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1D6ED4" w:rsidRPr="001D6ED4" w:rsidTr="009B49A8">
        <w:trPr>
          <w:tblCellSpacing w:w="7" w:type="dxa"/>
        </w:trPr>
        <w:tc>
          <w:tcPr>
            <w:tcW w:w="0" w:type="auto"/>
          </w:tcPr>
          <w:p w:rsidR="001D6ED4" w:rsidRPr="001D6ED4" w:rsidRDefault="001D6ED4" w:rsidP="00DF1543">
            <w:pPr>
              <w:widowControl/>
              <w:jc w:val="left"/>
              <w:rPr>
                <w:rFonts w:ascii="MS PGothic" w:eastAsia="MS PGothic" w:hAnsi="MS PGothic" w:cs="MS PGothic"/>
                <w:kern w:val="0"/>
                <w:sz w:val="24"/>
                <w:szCs w:val="24"/>
              </w:rPr>
            </w:pPr>
          </w:p>
        </w:tc>
      </w:tr>
    </w:tbl>
    <w:p w:rsidR="009B49A8" w:rsidRPr="009B49A8" w:rsidRDefault="009B49A8" w:rsidP="009B49A8">
      <w:pPr>
        <w:widowControl/>
        <w:tabs>
          <w:tab w:val="left" w:pos="3119"/>
          <w:tab w:val="left" w:pos="3402"/>
          <w:tab w:val="left" w:pos="4678"/>
          <w:tab w:val="left" w:pos="4962"/>
        </w:tabs>
        <w:spacing w:line="360" w:lineRule="auto"/>
        <w:jc w:val="center"/>
        <w:rPr>
          <w:rFonts w:ascii="Arial" w:eastAsia="Times New Roman" w:hAnsi="Arial" w:cs="Arial"/>
          <w:b/>
          <w:bCs/>
          <w:kern w:val="0"/>
          <w:sz w:val="72"/>
          <w:szCs w:val="72"/>
          <w:lang w:eastAsia="en-US" w:bidi="en-US"/>
        </w:rPr>
      </w:pPr>
      <w:r w:rsidRPr="009B49A8">
        <w:rPr>
          <w:rFonts w:ascii="Arial" w:eastAsia="Times New Roman" w:hAnsi="Arial" w:cs="Arial"/>
          <w:b/>
          <w:bCs/>
          <w:kern w:val="0"/>
          <w:sz w:val="72"/>
          <w:szCs w:val="72"/>
          <w:lang w:eastAsia="en-US" w:bidi="en-US"/>
        </w:rPr>
        <w:t>SIDS Dossier</w:t>
      </w:r>
    </w:p>
    <w:p w:rsidR="001D6ED4" w:rsidRDefault="001D6ED4" w:rsidP="00DF1543">
      <w:pPr>
        <w:widowControl/>
        <w:jc w:val="left"/>
        <w:rPr>
          <w:rFonts w:ascii="MS PGothic" w:eastAsia="MS PGothic" w:hAnsi="MS PGothic" w:cs="MS PGothic"/>
          <w:vanish/>
          <w:kern w:val="0"/>
          <w:sz w:val="24"/>
          <w:szCs w:val="24"/>
        </w:rPr>
      </w:pPr>
    </w:p>
    <w:p w:rsidR="00027926" w:rsidRPr="00027926" w:rsidRDefault="00027926" w:rsidP="00027926">
      <w:pPr>
        <w:widowControl/>
        <w:tabs>
          <w:tab w:val="left" w:pos="851"/>
          <w:tab w:val="left" w:pos="1191"/>
          <w:tab w:val="left" w:pos="1531"/>
        </w:tabs>
        <w:jc w:val="left"/>
        <w:rPr>
          <w:rFonts w:ascii="Times New Roman" w:eastAsia="Times New Roman" w:hAnsi="Times New Roman" w:cs="Times New Roman"/>
          <w:b/>
          <w:kern w:val="0"/>
          <w:sz w:val="24"/>
          <w:szCs w:val="24"/>
          <w:lang w:val="en-GB" w:eastAsia="zh-CN"/>
        </w:rPr>
      </w:pPr>
      <w:r w:rsidRPr="00027926">
        <w:rPr>
          <w:rFonts w:ascii="Times New Roman" w:eastAsia="Times New Roman" w:hAnsi="Times New Roman" w:cs="Times New Roman"/>
          <w:b/>
          <w:kern w:val="0"/>
          <w:sz w:val="24"/>
          <w:szCs w:val="24"/>
          <w:lang w:eastAsia="zh-CN"/>
        </w:rPr>
        <w:t xml:space="preserve">OECD HPV Chemical Programme, SIDS Dossier, </w:t>
      </w:r>
      <w:r w:rsidRPr="00027926">
        <w:rPr>
          <w:rFonts w:ascii="Times New Roman" w:eastAsia="Times New Roman" w:hAnsi="Times New Roman" w:cs="Times New Roman"/>
          <w:b/>
          <w:kern w:val="0"/>
          <w:sz w:val="24"/>
          <w:szCs w:val="24"/>
          <w:lang w:val="en-GB" w:eastAsia="zh-CN"/>
        </w:rPr>
        <w:t>approved at CoCAM 2 (17/04/2012)</w:t>
      </w:r>
    </w:p>
    <w:p w:rsidR="00027926" w:rsidRPr="001D6ED4" w:rsidRDefault="00027926" w:rsidP="00DF1543">
      <w:pPr>
        <w:widowControl/>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2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Printing Date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2013-08-22 12:27:13 JST </w:t>
            </w:r>
          </w:p>
        </w:tc>
      </w:tr>
    </w:tbl>
    <w:p w:rsidR="001D6ED4" w:rsidRPr="001D6ED4" w:rsidRDefault="001D6ED4" w:rsidP="00DF1543">
      <w:pPr>
        <w:widowControl/>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1D6ED4" w:rsidRPr="001D6ED4">
        <w:trPr>
          <w:tblCellSpacing w:w="7" w:type="dxa"/>
        </w:trPr>
        <w:tc>
          <w:tcPr>
            <w:tcW w:w="0" w:type="auto"/>
            <w:hideMark/>
          </w:tcPr>
          <w:p w:rsidR="001D6ED4" w:rsidRPr="001D6ED4" w:rsidRDefault="001D6ED4" w:rsidP="00DF1543">
            <w:pPr>
              <w:widowControl/>
              <w:jc w:val="left"/>
              <w:divId w:val="975138003"/>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Restriction of specific regulatory purposes </w:t>
            </w:r>
          </w:p>
        </w:tc>
      </w:tr>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Confidentiality </w:t>
            </w:r>
          </w:p>
        </w:tc>
      </w:tr>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3820"/>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(JP:SIDS CoCAM2) 2-Vinylpyridine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Legal entity owner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National Institute of Health Sciences / Tokyo / Japan </w:t>
            </w:r>
          </w:p>
        </w:tc>
      </w:tr>
    </w:tbl>
    <w:p w:rsidR="001D6ED4" w:rsidRPr="001D6ED4" w:rsidRDefault="001D6ED4" w:rsidP="00DF1543">
      <w:pPr>
        <w:widowControl/>
        <w:jc w:val="left"/>
        <w:rPr>
          <w:rFonts w:ascii="Helvetica" w:eastAsia="MS PGothic" w:hAnsi="Helvetica" w:cs="Helvetica"/>
          <w:b/>
          <w:bCs/>
          <w:kern w:val="0"/>
          <w:sz w:val="32"/>
          <w:szCs w:val="32"/>
          <w:u w:val="single"/>
        </w:rPr>
      </w:pPr>
      <w:bookmarkStart w:id="0" w:name="IUC5-e4a66951-1c97-4594-8f83-a31ce90573b"/>
      <w:r w:rsidRPr="001D6ED4">
        <w:rPr>
          <w:rFonts w:ascii="Helvetica" w:eastAsia="MS PGothic" w:hAnsi="Helvetica" w:cs="Helvetica"/>
          <w:b/>
          <w:bCs/>
          <w:kern w:val="0"/>
          <w:sz w:val="32"/>
          <w:szCs w:val="32"/>
          <w:u w:val="single"/>
        </w:rPr>
        <w:t>Substance: (JP</w:t>
      </w:r>
      <w:proofErr w:type="gramStart"/>
      <w:r w:rsidRPr="001D6ED4">
        <w:rPr>
          <w:rFonts w:ascii="Helvetica" w:eastAsia="MS PGothic" w:hAnsi="Helvetica" w:cs="Helvetica"/>
          <w:b/>
          <w:bCs/>
          <w:kern w:val="0"/>
          <w:sz w:val="32"/>
          <w:szCs w:val="32"/>
          <w:u w:val="single"/>
        </w:rPr>
        <w:t>:SIDS</w:t>
      </w:r>
      <w:proofErr w:type="gramEnd"/>
      <w:r w:rsidRPr="001D6ED4">
        <w:rPr>
          <w:rFonts w:ascii="Helvetica" w:eastAsia="MS PGothic" w:hAnsi="Helvetica" w:cs="Helvetica"/>
          <w:b/>
          <w:bCs/>
          <w:kern w:val="0"/>
          <w:sz w:val="32"/>
          <w:szCs w:val="32"/>
          <w:u w:val="single"/>
        </w:rPr>
        <w:t xml:space="preserve"> CoCAM2) 2-Vinylpyridine </w:t>
      </w:r>
      <w:bookmarkEnd w:id="0"/>
    </w:p>
    <w:tbl>
      <w:tblPr>
        <w:tblW w:w="0" w:type="auto"/>
        <w:tblCellSpacing w:w="7" w:type="dxa"/>
        <w:tblCellMar>
          <w:left w:w="0" w:type="dxa"/>
          <w:right w:w="0" w:type="dxa"/>
        </w:tblCellMar>
        <w:tblLook w:val="04A0" w:firstRow="1" w:lastRow="0" w:firstColumn="1" w:lastColumn="0" w:noHBand="0" w:noVBand="1"/>
      </w:tblPr>
      <w:tblGrid>
        <w:gridCol w:w="1044"/>
        <w:gridCol w:w="88"/>
        <w:gridCol w:w="3393"/>
      </w:tblGrid>
      <w:tr w:rsidR="001D6ED4" w:rsidRPr="001D6ED4">
        <w:trPr>
          <w:tblCellSpacing w:w="7" w:type="dxa"/>
        </w:trPr>
        <w:tc>
          <w:tcPr>
            <w:tcW w:w="0" w:type="auto"/>
            <w:hideMark/>
          </w:tcPr>
          <w:p w:rsidR="001D6ED4" w:rsidRPr="001D6ED4" w:rsidRDefault="001D6ED4" w:rsidP="00DF1543">
            <w:pPr>
              <w:widowControl/>
              <w:jc w:val="left"/>
              <w:divId w:val="1670328118"/>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IUC5-e4a66951-1c97-4594-8f83-a31ce90573bf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2012-07-30 10:59:49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b/>
          <w:bCs/>
          <w:kern w:val="0"/>
          <w:sz w:val="32"/>
          <w:szCs w:val="32"/>
          <w:u w:val="single"/>
        </w:rPr>
      </w:pPr>
      <w:proofErr w:type="gramStart"/>
      <w:r w:rsidRPr="001D6ED4">
        <w:rPr>
          <w:rFonts w:ascii="Helvetica" w:eastAsia="MS PGothic" w:hAnsi="Helvetica" w:cs="Helvetica"/>
          <w:b/>
          <w:bCs/>
          <w:kern w:val="0"/>
          <w:sz w:val="32"/>
          <w:szCs w:val="32"/>
          <w:u w:val="single"/>
        </w:rPr>
        <w:t>0 Related Information</w:t>
      </w:r>
      <w:proofErr w:type="gramEnd"/>
      <w:r w:rsidRPr="001D6ED4">
        <w:rPr>
          <w:rFonts w:ascii="Helvetica" w:eastAsia="MS PGothic" w:hAnsi="Helvetica" w:cs="Helvetica"/>
          <w:b/>
          <w:bCs/>
          <w:kern w:val="0"/>
          <w:sz w:val="32"/>
          <w:szCs w:val="32"/>
          <w:u w:val="single"/>
        </w:rPr>
        <w:t xml:space="preserve">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0.1 Templates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0.2 Categories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0.3 Mixtures </w:t>
      </w:r>
    </w:p>
    <w:p w:rsidR="001D6ED4" w:rsidRPr="001D6ED4" w:rsidRDefault="001D6ED4" w:rsidP="00DF1543">
      <w:pPr>
        <w:widowControl/>
        <w:jc w:val="left"/>
        <w:rPr>
          <w:rFonts w:ascii="Helvetica" w:eastAsia="MS PGothic" w:hAnsi="Helvetica" w:cs="Helvetica"/>
          <w:b/>
          <w:bCs/>
          <w:kern w:val="0"/>
          <w:sz w:val="32"/>
          <w:szCs w:val="32"/>
          <w:u w:val="single"/>
        </w:rPr>
      </w:pPr>
      <w:proofErr w:type="gramStart"/>
      <w:r w:rsidRPr="001D6ED4">
        <w:rPr>
          <w:rFonts w:ascii="Helvetica" w:eastAsia="MS PGothic" w:hAnsi="Helvetica" w:cs="Helvetica"/>
          <w:b/>
          <w:bCs/>
          <w:kern w:val="0"/>
          <w:sz w:val="32"/>
          <w:szCs w:val="32"/>
          <w:u w:val="single"/>
        </w:rPr>
        <w:t>1 General Information</w:t>
      </w:r>
      <w:proofErr w:type="gramEnd"/>
      <w:r w:rsidRPr="001D6ED4">
        <w:rPr>
          <w:rFonts w:ascii="Helvetica" w:eastAsia="MS PGothic" w:hAnsi="Helvetica" w:cs="Helvetica"/>
          <w:b/>
          <w:bCs/>
          <w:kern w:val="0"/>
          <w:sz w:val="32"/>
          <w:szCs w:val="32"/>
          <w:u w:val="single"/>
        </w:rPr>
        <w:t xml:space="preserve">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1.1 Identification </w:t>
      </w:r>
    </w:p>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3820"/>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Chemical 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(JP:SIDS CoCAM2) 2-Vinylpyridine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Legal entity </w:t>
            </w:r>
          </w:p>
        </w:tc>
        <w:tc>
          <w:tcPr>
            <w:tcW w:w="0" w:type="auto"/>
            <w:hideMark/>
          </w:tcPr>
          <w:p w:rsidR="001D6ED4" w:rsidRPr="001D6ED4" w:rsidRDefault="00001E2D" w:rsidP="00DF1543">
            <w:pPr>
              <w:widowControl/>
              <w:jc w:val="left"/>
              <w:rPr>
                <w:rFonts w:ascii="Helvetica" w:eastAsia="MS PGothic" w:hAnsi="Helvetica" w:cs="Helvetica"/>
                <w:kern w:val="0"/>
                <w:sz w:val="16"/>
                <w:szCs w:val="16"/>
              </w:rPr>
            </w:pPr>
            <w:hyperlink r:id="rId8" w:anchor="IUC4-b036ff75-0f3c-323b-b200-ed5f46cf5101/0" w:history="1">
              <w:r w:rsidR="001D6ED4" w:rsidRPr="001D6ED4">
                <w:rPr>
                  <w:rFonts w:ascii="Helvetica" w:eastAsia="MS PGothic" w:hAnsi="Helvetica" w:cs="Helvetica"/>
                  <w:color w:val="0000FF"/>
                  <w:kern w:val="0"/>
                  <w:sz w:val="16"/>
                  <w:szCs w:val="16"/>
                  <w:u w:val="single"/>
                </w:rPr>
                <w:t xml:space="preserve">National Institute of Health Sciences / Tokyo / Japan </w:t>
              </w:r>
            </w:hyperlink>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953"/>
        <w:gridCol w:w="74"/>
      </w:tblGrid>
      <w:tr w:rsidR="001D6ED4" w:rsidRPr="001D6ED4">
        <w:trPr>
          <w:tblCellSpacing w:w="0" w:type="dxa"/>
        </w:trPr>
        <w:tc>
          <w:tcPr>
            <w:tcW w:w="0" w:type="auto"/>
            <w:hideMark/>
          </w:tcPr>
          <w:p w:rsidR="001D6ED4" w:rsidRPr="001D6ED4" w:rsidRDefault="00001E2D" w:rsidP="00DF1543">
            <w:pPr>
              <w:widowControl/>
              <w:jc w:val="left"/>
              <w:divId w:val="399795027"/>
              <w:rPr>
                <w:rFonts w:ascii="Helvetica" w:eastAsia="MS PGothic" w:hAnsi="Helvetica" w:cs="Helvetica"/>
                <w:kern w:val="0"/>
                <w:sz w:val="16"/>
                <w:szCs w:val="16"/>
              </w:rPr>
            </w:pPr>
            <w:hyperlink r:id="rId9" w:anchor="ECB5-8176d201-24b4-4119-b7a5-03500b529ebe/0" w:history="1">
              <w:r w:rsidR="001D6ED4" w:rsidRPr="001D6ED4">
                <w:rPr>
                  <w:rFonts w:ascii="Helvetica" w:eastAsia="MS PGothic" w:hAnsi="Helvetica" w:cs="Helvetica"/>
                  <w:color w:val="0000FF"/>
                  <w:kern w:val="0"/>
                  <w:sz w:val="16"/>
                  <w:szCs w:val="16"/>
                  <w:u w:val="single"/>
                </w:rPr>
                <w:t xml:space="preserve">2-vinylpyridine / 2-vinylpyridine / 100-69-6 </w:t>
              </w:r>
            </w:hyperlink>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134"/>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EC number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name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202-879-8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number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name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IUPAC name </w:t>
                  </w:r>
                </w:p>
              </w:tc>
            </w:tr>
            <w:tr w:rsidR="001D6ED4" w:rsidRP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kern w:val="0"/>
                <w:sz w:val="16"/>
                <w:szCs w:val="16"/>
              </w:rPr>
            </w:pP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2104"/>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Composition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mono constituent substance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Origin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organic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Other names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79"/>
        <w:gridCol w:w="1462"/>
        <w:gridCol w:w="2253"/>
        <w:gridCol w:w="1080"/>
        <w:gridCol w:w="1176"/>
      </w:tblGrid>
      <w:tr w:rsidR="001D6ED4" w:rsidRPr="001D6ED4">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Name Type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Name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Country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Vinylpyridine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Pyridine, 2-ethenyl-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Pyridine, 2-vinyl-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alpha-vinylpiridine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Trade name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2-ethenylpyridine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1.2 Composition </w:t>
      </w:r>
    </w:p>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Substance composition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750"/>
      </w:tblGrid>
      <w:tr w:rsidR="001D6ED4" w:rsidRPr="001D6ED4">
        <w:trPr>
          <w:tblCellSpacing w:w="7"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7"/>
              <w:gridCol w:w="4447"/>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bookmarkStart w:id="1" w:name="L-4af9c24d-e0b0-44a1-a0d2-f94bea95dbc1"/>
                  <w:r w:rsidRPr="001D6ED4">
                    <w:rPr>
                      <w:rFonts w:ascii="Helvetica" w:eastAsia="MS PGothic" w:hAnsi="Helvetica" w:cs="Helvetica"/>
                      <w:b/>
                      <w:bCs/>
                      <w:kern w:val="0"/>
                      <w:sz w:val="16"/>
                      <w:szCs w:val="16"/>
                    </w:rPr>
                    <w:t xml:space="preserve">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2-Vinylpiridine </w:t>
                  </w:r>
                  <w:bookmarkEnd w:id="1"/>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Brief description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Colourless liquid with unpleasant, nauseating odour </w:t>
                  </w:r>
                </w:p>
              </w:tc>
            </w:tr>
            <w:tr w:rsidR="001D6ED4" w:rsidRPr="001D6ED4" w:rsidT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Degree of purity </w:t>
                  </w:r>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&gt;= 98 % (w/w)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rsidT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Impurities </w:t>
                  </w:r>
                </w:p>
              </w:tc>
            </w:tr>
            <w:tr w:rsidR="001D6ED4" w:rsidRPr="001D6ED4" w:rsidTr="001D6ED4">
              <w:trPr>
                <w:tblCellSpacing w:w="7" w:type="dxa"/>
              </w:trPr>
              <w:tc>
                <w:tcPr>
                  <w:tcW w:w="0" w:type="auto"/>
                  <w:gridSpan w:val="2"/>
                  <w:hideMark/>
                </w:tcPr>
                <w:tbl>
                  <w:tblPr>
                    <w:tblW w:w="64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450"/>
                  </w:tblGrid>
                  <w:tr w:rsidR="001D6ED4" w:rsidRPr="001D6ED4">
                    <w:trPr>
                      <w:tblCellSpacing w:w="7"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5"/>
                          <w:gridCol w:w="210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substance </w:t>
                              </w:r>
                            </w:p>
                          </w:tc>
                          <w:tc>
                            <w:tcPr>
                              <w:tcW w:w="0" w:type="auto"/>
                              <w:hideMark/>
                            </w:tcPr>
                            <w:p w:rsidR="001D6ED4" w:rsidRPr="001D6ED4" w:rsidRDefault="00001E2D" w:rsidP="00DF1543">
                              <w:pPr>
                                <w:widowControl/>
                                <w:jc w:val="left"/>
                                <w:rPr>
                                  <w:rFonts w:ascii="Helvetica" w:eastAsia="MS PGothic" w:hAnsi="Helvetica" w:cs="Helvetica"/>
                                  <w:kern w:val="0"/>
                                  <w:sz w:val="16"/>
                                  <w:szCs w:val="16"/>
                                </w:rPr>
                              </w:pPr>
                              <w:hyperlink r:id="rId10" w:anchor="ECB5-9f0811d3-a683-4371-b479-777b663a18c5/0" w:history="1">
                                <w:r w:rsidR="001D6ED4" w:rsidRPr="001D6ED4">
                                  <w:rPr>
                                    <w:rFonts w:ascii="Helvetica" w:eastAsia="MS PGothic" w:hAnsi="Helvetica" w:cs="Helvetica"/>
                                    <w:color w:val="0000FF"/>
                                    <w:kern w:val="0"/>
                                    <w:sz w:val="16"/>
                                    <w:szCs w:val="16"/>
                                    <w:u w:val="single"/>
                                  </w:rPr>
                                  <w:t xml:space="preserve">water / water / 7732-18-5 </w:t>
                                </w:r>
                              </w:hyperlink>
                            </w:p>
                          </w:tc>
                        </w:tr>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912"/>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number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name </w:t>
                                    </w:r>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231-791-2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water </w:t>
                                    </w:r>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number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name </w:t>
                                    </w:r>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7732-18-5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rsidT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IUPAC name </w:t>
                                    </w:r>
                                  </w:p>
                                </w:tc>
                              </w:tr>
                              <w:tr w:rsidR="001D6ED4" w:rsidRPr="001D6ED4" w:rsidT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water </w:t>
                                    </w:r>
                                  </w:p>
                                </w:tc>
                              </w:tr>
                            </w:tbl>
                            <w:p w:rsidR="001D6ED4" w:rsidRPr="001D6ED4" w:rsidRDefault="001D6ED4" w:rsidP="00DF1543">
                              <w:pPr>
                                <w:widowControl/>
                                <w:jc w:val="left"/>
                                <w:rPr>
                                  <w:rFonts w:ascii="Helvetica" w:eastAsia="MS PGothic" w:hAnsi="Helvetica" w:cs="Helvetica"/>
                                  <w:kern w:val="0"/>
                                  <w:sz w:val="16"/>
                                  <w:szCs w:val="16"/>
                                </w:rPr>
                              </w:pP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Typical concentration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&lt; 0.2 % (w/w) </w:t>
                              </w:r>
                            </w:p>
                          </w:tc>
                        </w:tr>
                      </w:tbl>
                      <w:p w:rsidR="001D6ED4" w:rsidRPr="001D6ED4" w:rsidRDefault="001D6ED4" w:rsidP="00DF1543">
                        <w:pPr>
                          <w:widowControl/>
                          <w:jc w:val="left"/>
                          <w:rPr>
                            <w:rFonts w:ascii="Helvetica" w:eastAsia="MS PGothic" w:hAnsi="Helvetica" w:cs="Helvetica"/>
                            <w:kern w:val="0"/>
                            <w:sz w:val="16"/>
                            <w:szCs w:val="16"/>
                          </w:rPr>
                        </w:pPr>
                      </w:p>
                    </w:tc>
                  </w:tr>
                </w:tbl>
                <w:p w:rsidR="001D6ED4" w:rsidRPr="001D6ED4" w:rsidRDefault="001D6ED4" w:rsidP="00DF1543">
                  <w:pPr>
                    <w:widowControl/>
                    <w:jc w:val="left"/>
                    <w:rPr>
                      <w:rFonts w:ascii="Helvetica" w:eastAsia="MS PGothic" w:hAnsi="Helvetica" w:cs="Helvetica"/>
                      <w:kern w:val="0"/>
                      <w:sz w:val="16"/>
                      <w:szCs w:val="16"/>
                    </w:rPr>
                  </w:pPr>
                </w:p>
              </w:tc>
            </w:tr>
            <w:tr w:rsidR="001D6ED4" w:rsidRPr="001D6ED4" w:rsidT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Additives </w:t>
                  </w:r>
                </w:p>
              </w:tc>
            </w:tr>
            <w:tr w:rsidR="001D6ED4" w:rsidRPr="001D6ED4" w:rsidTr="001D6ED4">
              <w:trPr>
                <w:tblCellSpacing w:w="7" w:type="dxa"/>
              </w:trPr>
              <w:tc>
                <w:tcPr>
                  <w:tcW w:w="0" w:type="auto"/>
                  <w:gridSpan w:val="2"/>
                  <w:hideMark/>
                </w:tcPr>
                <w:tbl>
                  <w:tblPr>
                    <w:tblW w:w="64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450"/>
                  </w:tblGrid>
                  <w:tr w:rsidR="001D6ED4" w:rsidRPr="001D6ED4">
                    <w:trPr>
                      <w:tblCellSpacing w:w="7"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0"/>
                          <w:gridCol w:w="4542"/>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substance </w:t>
                              </w:r>
                            </w:p>
                          </w:tc>
                          <w:tc>
                            <w:tcPr>
                              <w:tcW w:w="0" w:type="auto"/>
                              <w:hideMark/>
                            </w:tcPr>
                            <w:p w:rsidR="001D6ED4" w:rsidRPr="001D6ED4" w:rsidRDefault="00001E2D" w:rsidP="00DF1543">
                              <w:pPr>
                                <w:widowControl/>
                                <w:jc w:val="left"/>
                                <w:rPr>
                                  <w:rFonts w:ascii="Helvetica" w:eastAsia="MS PGothic" w:hAnsi="Helvetica" w:cs="Helvetica"/>
                                  <w:kern w:val="0"/>
                                  <w:sz w:val="16"/>
                                  <w:szCs w:val="16"/>
                                </w:rPr>
                              </w:pPr>
                              <w:hyperlink r:id="rId11" w:anchor="ECB5-e9453ce7-5a13-40a3-8e7d-43fed9dbaaec/0" w:history="1">
                                <w:r w:rsidR="001D6ED4" w:rsidRPr="001D6ED4">
                                  <w:rPr>
                                    <w:rFonts w:ascii="Helvetica" w:eastAsia="MS PGothic" w:hAnsi="Helvetica" w:cs="Helvetica"/>
                                    <w:color w:val="0000FF"/>
                                    <w:kern w:val="0"/>
                                    <w:sz w:val="16"/>
                                    <w:szCs w:val="16"/>
                                    <w:u w:val="single"/>
                                  </w:rPr>
                                  <w:t xml:space="preserve">4-tert-butylpyrocatechol / 4-tert-butylbenzene-1,2-diol / 98-29-3 </w:t>
                                </w:r>
                              </w:hyperlink>
                            </w:p>
                          </w:tc>
                        </w:tr>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783"/>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number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name </w:t>
                                    </w:r>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202-653-9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4-tert-butylpyrocatechol </w:t>
                                    </w:r>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number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name </w:t>
                                    </w:r>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98-29-3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rsidT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IUPAC name </w:t>
                                    </w:r>
                                  </w:p>
                                </w:tc>
                              </w:tr>
                              <w:tr w:rsidR="001D6ED4" w:rsidRPr="001D6ED4" w:rsidT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4-tert-butylbenzene-1,2-diol </w:t>
                                    </w:r>
                                  </w:p>
                                </w:tc>
                              </w:tr>
                            </w:tbl>
                            <w:p w:rsidR="001D6ED4" w:rsidRPr="001D6ED4" w:rsidRDefault="001D6ED4" w:rsidP="00DF1543">
                              <w:pPr>
                                <w:widowControl/>
                                <w:jc w:val="left"/>
                                <w:rPr>
                                  <w:rFonts w:ascii="Helvetica" w:eastAsia="MS PGothic" w:hAnsi="Helvetica" w:cs="Helvetica"/>
                                  <w:kern w:val="0"/>
                                  <w:sz w:val="16"/>
                                  <w:szCs w:val="16"/>
                                </w:rPr>
                              </w:pP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Function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Inhibitor of polymerisation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Typical concentration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&lt; 0.11 % (w/w) </w:t>
                              </w:r>
                            </w:p>
                          </w:tc>
                        </w:tr>
                      </w:tbl>
                      <w:p w:rsidR="001D6ED4" w:rsidRPr="001D6ED4" w:rsidRDefault="001D6ED4" w:rsidP="00DF1543">
                        <w:pPr>
                          <w:widowControl/>
                          <w:jc w:val="left"/>
                          <w:rPr>
                            <w:rFonts w:ascii="Helvetica" w:eastAsia="MS PGothic" w:hAnsi="Helvetica" w:cs="Helvetica"/>
                            <w:kern w:val="0"/>
                            <w:sz w:val="16"/>
                            <w:szCs w:val="16"/>
                          </w:rPr>
                        </w:pPr>
                      </w:p>
                    </w:tc>
                  </w:tr>
                </w:tbl>
                <w:p w:rsidR="001D6ED4" w:rsidRPr="001D6ED4" w:rsidRDefault="001D6ED4" w:rsidP="00DF1543">
                  <w:pPr>
                    <w:widowControl/>
                    <w:jc w:val="left"/>
                    <w:rPr>
                      <w:rFonts w:ascii="Helvetica" w:eastAsia="MS PGothic" w:hAnsi="Helvetica" w:cs="Helvetica"/>
                      <w:kern w:val="0"/>
                      <w:sz w:val="16"/>
                      <w:szCs w:val="16"/>
                    </w:rPr>
                  </w:pPr>
                </w:p>
              </w:tc>
            </w:tr>
          </w:tbl>
          <w:p w:rsidR="001D6ED4" w:rsidRPr="001D6ED4" w:rsidRDefault="001D6ED4" w:rsidP="00DF1543">
            <w:pPr>
              <w:widowControl/>
              <w:jc w:val="left"/>
              <w:rPr>
                <w:rFonts w:ascii="Helvetica" w:eastAsia="MS PGothic" w:hAnsi="Helvetica" w:cs="Helvetica"/>
                <w:kern w:val="0"/>
                <w:sz w:val="16"/>
                <w:szCs w:val="16"/>
              </w:rPr>
            </w:pP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1.3 Identifiers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1.4 Analytical information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1.5 Joint submission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1.6 Sponsors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1.7 Suppliers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1.8 Recipients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1.9 Product and process oriented research and development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2 Classification &amp; Labelling and PBT assessment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2.1 GHS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2.2 DSD - DPD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3 Manufacture, use and exposure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3.1 Technological process </w:t>
      </w:r>
    </w:p>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Technological process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750"/>
      </w:tblGrid>
      <w:tr w:rsidR="001D6ED4" w:rsidRPr="001D6ED4">
        <w:trPr>
          <w:tblCellSpacing w:w="7"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4"/>
              <w:gridCol w:w="4808"/>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Methods of manufacture of substance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is produced by treatment of 2-methylpyridine with aqueous formaldehyde followed by dehydration of the resulting intermediate alcohol. </w:t>
                  </w:r>
                </w:p>
              </w:tc>
            </w:tr>
          </w:tbl>
          <w:p w:rsidR="001D6ED4" w:rsidRPr="001D6ED4" w:rsidRDefault="001D6ED4" w:rsidP="00DF1543">
            <w:pPr>
              <w:widowControl/>
              <w:jc w:val="left"/>
              <w:rPr>
                <w:rFonts w:ascii="Helvetica" w:eastAsia="MS PGothic" w:hAnsi="Helvetica" w:cs="Helvetica"/>
                <w:kern w:val="0"/>
                <w:sz w:val="16"/>
                <w:szCs w:val="16"/>
              </w:rPr>
            </w:pP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3.2 Estimated quantities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3.3 Sites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3.4 Information on mixtures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3.5 Life Cycle description </w:t>
      </w:r>
    </w:p>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Identified uses </w:t>
      </w:r>
    </w:p>
    <w:p w:rsidR="001D6ED4" w:rsidRPr="001D6ED4" w:rsidRDefault="001D6ED4" w:rsidP="00DF1543">
      <w:pPr>
        <w:widowControl/>
        <w:jc w:val="left"/>
        <w:rPr>
          <w:rFonts w:ascii="Helvetica" w:eastAsia="MS PGothic" w:hAnsi="Helvetica" w:cs="Helvetica"/>
          <w:b/>
          <w:bCs/>
          <w:kern w:val="0"/>
          <w:sz w:val="22"/>
        </w:rPr>
      </w:pPr>
      <w:r w:rsidRPr="001D6ED4">
        <w:rPr>
          <w:rFonts w:ascii="Helvetica" w:eastAsia="MS PGothic" w:hAnsi="Helvetica" w:cs="Helvetica"/>
          <w:b/>
          <w:bCs/>
          <w:kern w:val="0"/>
          <w:sz w:val="22"/>
        </w:rPr>
        <w:t xml:space="preserve">Uses at industrial sites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750"/>
      </w:tblGrid>
      <w:tr w:rsidR="001D6ED4" w:rsidRPr="001D6ED4">
        <w:trPr>
          <w:tblCellSpacing w:w="7" w:type="dxa"/>
        </w:trPr>
        <w:tc>
          <w:tcPr>
            <w:tcW w:w="0" w:type="auto"/>
            <w:tcBorders>
              <w:top w:val="outset" w:sz="6" w:space="0" w:color="auto"/>
              <w:left w:val="outset" w:sz="6" w:space="0" w:color="auto"/>
              <w:bottom w:val="outset" w:sz="6" w:space="0" w:color="auto"/>
              <w:right w:val="outset" w:sz="6" w:space="0" w:color="auto"/>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18"/>
              <w:gridCol w:w="4984"/>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bookmarkStart w:id="2" w:name="L-ef3711e0-98bc-4496-97d5-5edd65bc43c7"/>
                  <w:r w:rsidRPr="001D6ED4">
                    <w:rPr>
                      <w:rFonts w:ascii="Helvetica" w:eastAsia="MS PGothic" w:hAnsi="Helvetica" w:cs="Helvetica"/>
                      <w:b/>
                      <w:bCs/>
                      <w:kern w:val="0"/>
                      <w:sz w:val="16"/>
                      <w:szCs w:val="16"/>
                    </w:rPr>
                    <w:t xml:space="preserve">Identified Use number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w:t>
                  </w:r>
                  <w:bookmarkEnd w:id="2"/>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Subsequent service life relevant for that use?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Exposure scenario reference in the CSR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is used as a raw material for resins used in adhesive for car tire codes, pharmaceuticals and surfactant in Japan. 2-Vinylpyridine is also used as a monomer for producing polyvinylpyridine polymers and used in synthetic rubber. </w:t>
                  </w:r>
                </w:p>
              </w:tc>
            </w:tr>
          </w:tbl>
          <w:p w:rsidR="001D6ED4" w:rsidRPr="001D6ED4" w:rsidRDefault="001D6ED4" w:rsidP="00DF1543">
            <w:pPr>
              <w:widowControl/>
              <w:jc w:val="left"/>
              <w:rPr>
                <w:rFonts w:ascii="Helvetica" w:eastAsia="MS PGothic" w:hAnsi="Helvetica" w:cs="Helvetica"/>
                <w:kern w:val="0"/>
                <w:sz w:val="16"/>
                <w:szCs w:val="16"/>
              </w:rPr>
            </w:pP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3.6 Uses advised against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3.7 Exposure Scenarios, exposure and risk assessment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3.7.2 Environmental assessment for aggregated sources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3.7.3 Generic exposure potential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3.8 Biocidal information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3.10 Application for authorisation of uses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4 Physical and chemical properties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4.1 Appearance/physical state/colour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literature-1 </w:t>
      </w:r>
    </w:p>
    <w:tbl>
      <w:tblPr>
        <w:tblW w:w="0" w:type="auto"/>
        <w:tblCellSpacing w:w="7" w:type="dxa"/>
        <w:tblCellMar>
          <w:left w:w="0" w:type="dxa"/>
          <w:right w:w="0" w:type="dxa"/>
        </w:tblCellMar>
        <w:tblLook w:val="04A0" w:firstRow="1" w:lastRow="0" w:firstColumn="1" w:lastColumn="0" w:noHBand="0" w:noVBand="1"/>
      </w:tblPr>
      <w:tblGrid>
        <w:gridCol w:w="1044"/>
        <w:gridCol w:w="88"/>
        <w:gridCol w:w="3482"/>
      </w:tblGrid>
      <w:tr w:rsidR="001D6ED4" w:rsidRPr="001D6ED4">
        <w:trPr>
          <w:tblCellSpacing w:w="7" w:type="dxa"/>
        </w:trPr>
        <w:tc>
          <w:tcPr>
            <w:tcW w:w="0" w:type="auto"/>
            <w:hideMark/>
          </w:tcPr>
          <w:p w:rsidR="001D6ED4" w:rsidRPr="001D6ED4" w:rsidRDefault="001D6ED4" w:rsidP="00DF1543">
            <w:pPr>
              <w:widowControl/>
              <w:jc w:val="left"/>
              <w:divId w:val="140005809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IUC5-1587c505-0883-4d83-9ab4-19525c99b1d1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50"/>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78"/>
        <w:gridCol w:w="1470"/>
        <w:gridCol w:w="446"/>
        <w:gridCol w:w="1314"/>
        <w:gridCol w:w="1224"/>
        <w:gridCol w:w="992"/>
        <w:gridCol w:w="661"/>
        <w:gridCol w:w="898"/>
        <w:gridCol w:w="966"/>
        <w:gridCol w:w="679"/>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Eula Bingham, Barbara Cohrssen, Charles H. Powell (ed)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Patty's Toxicology, Fifth edition, volume 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84924924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Physical state at 20°C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1D6ED4" w:rsidRPr="001D6ED4">
        <w:trPr>
          <w:tblCellSpacing w:w="7" w:type="dxa"/>
        </w:trPr>
        <w:tc>
          <w:tcPr>
            <w:tcW w:w="0" w:type="auto"/>
            <w:hideMark/>
          </w:tcPr>
          <w:p w:rsidR="001D6ED4" w:rsidRPr="001D6ED4" w:rsidRDefault="001D6ED4" w:rsidP="00DF1543">
            <w:pPr>
              <w:widowControl/>
              <w:jc w:val="left"/>
              <w:divId w:val="4878680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liquid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27"/>
      </w:tblGrid>
      <w:tr w:rsidR="001D6ED4" w:rsidRPr="001D6ED4">
        <w:trPr>
          <w:tblCellSpacing w:w="7" w:type="dxa"/>
        </w:trPr>
        <w:tc>
          <w:tcPr>
            <w:tcW w:w="0" w:type="auto"/>
            <w:hideMark/>
          </w:tcPr>
          <w:p w:rsidR="001D6ED4" w:rsidRPr="001D6ED4" w:rsidRDefault="001D6ED4" w:rsidP="00DF1543">
            <w:pPr>
              <w:widowControl/>
              <w:jc w:val="left"/>
              <w:divId w:val="3992095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very unpleasant, nauseating odour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1D6ED4" w:rsidRPr="001D6ED4">
        <w:trPr>
          <w:tblCellSpacing w:w="7" w:type="dxa"/>
        </w:trPr>
        <w:tc>
          <w:tcPr>
            <w:tcW w:w="0" w:type="auto"/>
            <w:hideMark/>
          </w:tcPr>
          <w:p w:rsidR="001D6ED4" w:rsidRPr="001D6ED4" w:rsidRDefault="001D6ED4" w:rsidP="00DF1543">
            <w:pPr>
              <w:widowControl/>
              <w:jc w:val="left"/>
              <w:divId w:val="55339534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organic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99"/>
      </w:tblGrid>
      <w:tr w:rsidR="001D6ED4" w:rsidRPr="001D6ED4">
        <w:trPr>
          <w:tblCellSpacing w:w="7" w:type="dxa"/>
        </w:trPr>
        <w:tc>
          <w:tcPr>
            <w:tcW w:w="0" w:type="auto"/>
            <w:hideMark/>
          </w:tcPr>
          <w:p w:rsidR="001D6ED4" w:rsidRPr="001D6ED4" w:rsidRDefault="001D6ED4" w:rsidP="00DF1543">
            <w:pPr>
              <w:widowControl/>
              <w:jc w:val="left"/>
              <w:divId w:val="370690771"/>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2-Vinylpyridine is liquid with very unpleasant, nauseating odours.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literature-2 </w:t>
      </w:r>
    </w:p>
    <w:tbl>
      <w:tblPr>
        <w:tblW w:w="0" w:type="auto"/>
        <w:tblCellSpacing w:w="7" w:type="dxa"/>
        <w:tblCellMar>
          <w:left w:w="0" w:type="dxa"/>
          <w:right w:w="0" w:type="dxa"/>
        </w:tblCellMar>
        <w:tblLook w:val="04A0" w:firstRow="1" w:lastRow="0" w:firstColumn="1" w:lastColumn="0" w:noHBand="0" w:noVBand="1"/>
      </w:tblPr>
      <w:tblGrid>
        <w:gridCol w:w="1044"/>
        <w:gridCol w:w="88"/>
        <w:gridCol w:w="3366"/>
      </w:tblGrid>
      <w:tr w:rsidR="001D6ED4" w:rsidRPr="001D6ED4">
        <w:trPr>
          <w:tblCellSpacing w:w="7" w:type="dxa"/>
        </w:trPr>
        <w:tc>
          <w:tcPr>
            <w:tcW w:w="0" w:type="auto"/>
            <w:hideMark/>
          </w:tcPr>
          <w:p w:rsidR="001D6ED4" w:rsidRPr="001D6ED4" w:rsidRDefault="001D6ED4" w:rsidP="00DF1543">
            <w:pPr>
              <w:widowControl/>
              <w:jc w:val="left"/>
              <w:divId w:val="1338457769"/>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IUC5-70332ce6-6d9a-4cca-9ffc-8b294c9beb74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50"/>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6"/>
        <w:gridCol w:w="890"/>
        <w:gridCol w:w="446"/>
        <w:gridCol w:w="1670"/>
        <w:gridCol w:w="1254"/>
        <w:gridCol w:w="1025"/>
        <w:gridCol w:w="676"/>
        <w:gridCol w:w="927"/>
        <w:gridCol w:w="1006"/>
        <w:gridCol w:w="69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Richard J. Lewis (rev)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2015527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Physical state at 20°C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1D6ED4" w:rsidRPr="001D6ED4">
        <w:trPr>
          <w:tblCellSpacing w:w="7" w:type="dxa"/>
        </w:trPr>
        <w:tc>
          <w:tcPr>
            <w:tcW w:w="0" w:type="auto"/>
            <w:hideMark/>
          </w:tcPr>
          <w:p w:rsidR="001D6ED4" w:rsidRPr="001D6ED4" w:rsidRDefault="001D6ED4" w:rsidP="00DF1543">
            <w:pPr>
              <w:widowControl/>
              <w:jc w:val="left"/>
              <w:divId w:val="1976629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liquid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4"/>
      </w:tblGrid>
      <w:tr w:rsidR="001D6ED4" w:rsidRPr="001D6ED4">
        <w:trPr>
          <w:tblCellSpacing w:w="7" w:type="dxa"/>
        </w:trPr>
        <w:tc>
          <w:tcPr>
            <w:tcW w:w="0" w:type="auto"/>
            <w:hideMark/>
          </w:tcPr>
          <w:p w:rsidR="001D6ED4" w:rsidRPr="001D6ED4" w:rsidRDefault="001D6ED4" w:rsidP="00DF1543">
            <w:pPr>
              <w:widowControl/>
              <w:jc w:val="left"/>
              <w:divId w:val="11949461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Colourless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1D6ED4" w:rsidRPr="001D6ED4">
        <w:trPr>
          <w:tblCellSpacing w:w="7" w:type="dxa"/>
        </w:trPr>
        <w:tc>
          <w:tcPr>
            <w:tcW w:w="0" w:type="auto"/>
            <w:hideMark/>
          </w:tcPr>
          <w:p w:rsidR="001D6ED4" w:rsidRPr="001D6ED4" w:rsidRDefault="001D6ED4" w:rsidP="00DF1543">
            <w:pPr>
              <w:widowControl/>
              <w:jc w:val="left"/>
              <w:divId w:val="160441452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organic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55"/>
      </w:tblGrid>
      <w:tr w:rsidR="001D6ED4" w:rsidRPr="001D6ED4">
        <w:trPr>
          <w:tblCellSpacing w:w="7" w:type="dxa"/>
        </w:trPr>
        <w:tc>
          <w:tcPr>
            <w:tcW w:w="0" w:type="auto"/>
            <w:hideMark/>
          </w:tcPr>
          <w:p w:rsidR="001D6ED4" w:rsidRPr="001D6ED4" w:rsidRDefault="001D6ED4" w:rsidP="00DF1543">
            <w:pPr>
              <w:widowControl/>
              <w:jc w:val="left"/>
              <w:divId w:val="203137331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is colourless liquid.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4.2 Melting point/freezing point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482"/>
      </w:tblGrid>
      <w:tr w:rsidR="001D6ED4" w:rsidRPr="001D6ED4">
        <w:trPr>
          <w:tblCellSpacing w:w="7" w:type="dxa"/>
        </w:trPr>
        <w:tc>
          <w:tcPr>
            <w:tcW w:w="0" w:type="auto"/>
            <w:hideMark/>
          </w:tcPr>
          <w:p w:rsidR="001D6ED4" w:rsidRPr="001D6ED4" w:rsidRDefault="001D6ED4" w:rsidP="00DF1543">
            <w:pPr>
              <w:widowControl/>
              <w:jc w:val="left"/>
              <w:divId w:val="884751170"/>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IUC5-aa84b131-b7dd-480b-841c-506ce02572ae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lastRenderedPageBreak/>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23"/>
        <w:gridCol w:w="1279"/>
        <w:gridCol w:w="198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10/6/2003 - 17/6/2003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Test result according to OECD test guideline in compliance with GLP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7"/>
        <w:gridCol w:w="1104"/>
        <w:gridCol w:w="446"/>
        <w:gridCol w:w="1690"/>
        <w:gridCol w:w="1164"/>
        <w:gridCol w:w="1135"/>
        <w:gridCol w:w="648"/>
        <w:gridCol w:w="842"/>
        <w:gridCol w:w="887"/>
        <w:gridCol w:w="915"/>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Measurement of melting point of 2-vinylpyridine (K-1057); Differential scanning calorimetry (DSC) method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805043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2003-06-17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203234053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808"/>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102 (Melting point / Melting Range)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16"/>
      </w:tblGrid>
      <w:tr w:rsidR="001D6ED4" w:rsidRPr="001D6ED4">
        <w:trPr>
          <w:tblCellSpacing w:w="7" w:type="dxa"/>
        </w:trPr>
        <w:tc>
          <w:tcPr>
            <w:tcW w:w="0" w:type="auto"/>
            <w:hideMark/>
          </w:tcPr>
          <w:p w:rsidR="001D6ED4" w:rsidRPr="001D6ED4" w:rsidRDefault="001D6ED4" w:rsidP="00DF1543">
            <w:pPr>
              <w:widowControl/>
              <w:jc w:val="left"/>
              <w:divId w:val="203734050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Differential scanning calorimetry (DSC) method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150019355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18011980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93"/>
      </w:tblGrid>
      <w:tr w:rsidR="001D6ED4" w:rsidRPr="001D6ED4">
        <w:trPr>
          <w:tblCellSpacing w:w="7" w:type="dxa"/>
        </w:trPr>
        <w:tc>
          <w:tcPr>
            <w:tcW w:w="0" w:type="auto"/>
            <w:hideMark/>
          </w:tcPr>
          <w:p w:rsidR="001D6ED4" w:rsidRPr="001D6ED4" w:rsidRDefault="001D6ED4" w:rsidP="00DF1543">
            <w:pPr>
              <w:widowControl/>
              <w:jc w:val="left"/>
              <w:divId w:val="1842965283"/>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99.3%</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TCK1592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chromatogrammes were measured before and after the experiment.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Stored in dark and cool place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81"/>
        <w:gridCol w:w="963"/>
        <w:gridCol w:w="1246"/>
        <w:gridCol w:w="998"/>
        <w:gridCol w:w="1006"/>
        <w:gridCol w:w="732"/>
        <w:gridCol w:w="3702"/>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Melt</w:t>
            </w:r>
            <w:proofErr w:type="gramStart"/>
            <w:r w:rsidRPr="001D6ED4">
              <w:rPr>
                <w:rFonts w:ascii="Helvetica" w:eastAsia="MS PGothic" w:hAnsi="Helvetica" w:cs="Helvetica"/>
                <w:b/>
                <w:bCs/>
                <w:kern w:val="0"/>
                <w:sz w:val="16"/>
                <w:szCs w:val="16"/>
              </w:rPr>
              <w:t>./</w:t>
            </w:r>
            <w:proofErr w:type="gramEnd"/>
            <w:r w:rsidRPr="001D6ED4">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 </w:t>
            </w:r>
            <w:proofErr w:type="gramStart"/>
            <w:r w:rsidRPr="001D6ED4">
              <w:rPr>
                <w:rFonts w:ascii="Helvetica" w:eastAsia="MS PGothic" w:hAnsi="Helvetica" w:cs="Helvetica"/>
                <w:b/>
                <w:bCs/>
                <w:kern w:val="0"/>
                <w:sz w:val="16"/>
                <w:szCs w:val="16"/>
              </w:rPr>
              <w:t>temp</w:t>
            </w:r>
            <w:proofErr w:type="gramEnd"/>
            <w:r w:rsidRPr="001D6ED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Subl. </w:t>
            </w:r>
            <w:proofErr w:type="gramStart"/>
            <w:r w:rsidRPr="001D6ED4">
              <w:rPr>
                <w:rFonts w:ascii="Helvetica" w:eastAsia="MS PGothic" w:hAnsi="Helvetica" w:cs="Helvetica"/>
                <w:b/>
                <w:bCs/>
                <w:kern w:val="0"/>
                <w:sz w:val="16"/>
                <w:szCs w:val="16"/>
              </w:rPr>
              <w:t>temp</w:t>
            </w:r>
            <w:proofErr w:type="gramEnd"/>
            <w:r w:rsidRPr="001D6ED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&lt; -100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endoergic reaction was observed within the temperature range of the test (-100 to 0 °C)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00"/>
      </w:tblGrid>
      <w:tr w:rsidR="001D6ED4" w:rsidRPr="001D6ED4">
        <w:trPr>
          <w:tblCellSpacing w:w="7" w:type="dxa"/>
        </w:trPr>
        <w:tc>
          <w:tcPr>
            <w:tcW w:w="0" w:type="auto"/>
            <w:hideMark/>
          </w:tcPr>
          <w:p w:rsidR="001D6ED4" w:rsidRPr="001D6ED4" w:rsidRDefault="001D6ED4" w:rsidP="00DF1543">
            <w:pPr>
              <w:widowControl/>
              <w:jc w:val="left"/>
              <w:divId w:val="22403260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Melting point of 2-vinylpyridine is less below - 100 °C.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firstRow="1" w:lastRow="0" w:firstColumn="1" w:lastColumn="0" w:noHBand="0" w:noVBand="1"/>
      </w:tblPr>
      <w:tblGrid>
        <w:gridCol w:w="1044"/>
        <w:gridCol w:w="88"/>
        <w:gridCol w:w="3384"/>
      </w:tblGrid>
      <w:tr w:rsidR="001D6ED4" w:rsidRPr="00001E2D">
        <w:trPr>
          <w:tblCellSpacing w:w="7" w:type="dxa"/>
        </w:trPr>
        <w:tc>
          <w:tcPr>
            <w:tcW w:w="0" w:type="auto"/>
            <w:hideMark/>
          </w:tcPr>
          <w:p w:rsidR="001D6ED4" w:rsidRPr="001D6ED4" w:rsidRDefault="001D6ED4" w:rsidP="00DF1543">
            <w:pPr>
              <w:widowControl/>
              <w:jc w:val="left"/>
              <w:divId w:val="86031646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0E0F8E" w:rsidRDefault="001D6ED4" w:rsidP="00DF1543">
            <w:pPr>
              <w:widowControl/>
              <w:jc w:val="left"/>
              <w:rPr>
                <w:rFonts w:ascii="Helvetica" w:eastAsia="MS PGothic" w:hAnsi="Helvetica" w:cs="Helvetica"/>
                <w:color w:val="0000B2"/>
                <w:kern w:val="0"/>
                <w:sz w:val="16"/>
                <w:szCs w:val="16"/>
                <w:lang w:val="fr-FR"/>
              </w:rPr>
            </w:pPr>
            <w:r w:rsidRPr="000E0F8E">
              <w:rPr>
                <w:rFonts w:ascii="Helvetica" w:eastAsia="MS PGothic" w:hAnsi="Helvetica" w:cs="Helvetica"/>
                <w:color w:val="0000B2"/>
                <w:kern w:val="0"/>
                <w:sz w:val="16"/>
                <w:szCs w:val="16"/>
                <w:lang w:val="fr-FR"/>
              </w:rPr>
              <w:t xml:space="preserve">IUC5-ce01a575-fc4c-4a91-9e88-1de23b8566fa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78"/>
        <w:gridCol w:w="1470"/>
        <w:gridCol w:w="446"/>
        <w:gridCol w:w="1314"/>
        <w:gridCol w:w="1224"/>
        <w:gridCol w:w="992"/>
        <w:gridCol w:w="661"/>
        <w:gridCol w:w="898"/>
        <w:gridCol w:w="966"/>
        <w:gridCol w:w="679"/>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Eula Bingham, Barbara Cohrssen, Charles H. Powell </w:t>
            </w:r>
            <w:r w:rsidRPr="001D6ED4">
              <w:rPr>
                <w:rFonts w:ascii="Helvetica" w:eastAsia="MS PGothic" w:hAnsi="Helvetica" w:cs="Helvetica"/>
                <w:kern w:val="0"/>
                <w:sz w:val="16"/>
                <w:szCs w:val="16"/>
              </w:rPr>
              <w:lastRenderedPageBreak/>
              <w:t xml:space="preserve">(ed)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Patty's Toxicology, Fifth edition, volume 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74483781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Melt</w:t>
            </w:r>
            <w:proofErr w:type="gramStart"/>
            <w:r w:rsidRPr="001D6ED4">
              <w:rPr>
                <w:rFonts w:ascii="Helvetica" w:eastAsia="MS PGothic" w:hAnsi="Helvetica" w:cs="Helvetica"/>
                <w:b/>
                <w:bCs/>
                <w:kern w:val="0"/>
                <w:sz w:val="16"/>
                <w:szCs w:val="16"/>
              </w:rPr>
              <w:t>./</w:t>
            </w:r>
            <w:proofErr w:type="gramEnd"/>
            <w:r w:rsidRPr="001D6ED4">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 </w:t>
            </w:r>
            <w:proofErr w:type="gramStart"/>
            <w:r w:rsidRPr="001D6ED4">
              <w:rPr>
                <w:rFonts w:ascii="Helvetica" w:eastAsia="MS PGothic" w:hAnsi="Helvetica" w:cs="Helvetica"/>
                <w:b/>
                <w:bCs/>
                <w:kern w:val="0"/>
                <w:sz w:val="16"/>
                <w:szCs w:val="16"/>
              </w:rPr>
              <w:t>temp</w:t>
            </w:r>
            <w:proofErr w:type="gramEnd"/>
            <w:r w:rsidRPr="001D6ED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Subl. </w:t>
            </w:r>
            <w:proofErr w:type="gramStart"/>
            <w:r w:rsidRPr="001D6ED4">
              <w:rPr>
                <w:rFonts w:ascii="Helvetica" w:eastAsia="MS PGothic" w:hAnsi="Helvetica" w:cs="Helvetica"/>
                <w:b/>
                <w:bCs/>
                <w:kern w:val="0"/>
                <w:sz w:val="16"/>
                <w:szCs w:val="16"/>
              </w:rPr>
              <w:t>temp</w:t>
            </w:r>
            <w:proofErr w:type="gramEnd"/>
            <w:r w:rsidRPr="001D6ED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-50 °C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19"/>
      </w:tblGrid>
      <w:tr w:rsidR="001D6ED4" w:rsidRPr="001D6ED4">
        <w:trPr>
          <w:tblCellSpacing w:w="7" w:type="dxa"/>
        </w:trPr>
        <w:tc>
          <w:tcPr>
            <w:tcW w:w="0" w:type="auto"/>
            <w:hideMark/>
          </w:tcPr>
          <w:p w:rsidR="001D6ED4" w:rsidRPr="001D6ED4" w:rsidRDefault="001D6ED4" w:rsidP="00DF1543">
            <w:pPr>
              <w:widowControl/>
              <w:jc w:val="left"/>
              <w:divId w:val="146388210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Melting point of 2-vinylpyridine is - 50 °C.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4.3 Boiling point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446"/>
      </w:tblGrid>
      <w:tr w:rsidR="001D6ED4" w:rsidRPr="001D6ED4">
        <w:trPr>
          <w:tblCellSpacing w:w="7" w:type="dxa"/>
        </w:trPr>
        <w:tc>
          <w:tcPr>
            <w:tcW w:w="0" w:type="auto"/>
            <w:hideMark/>
          </w:tcPr>
          <w:p w:rsidR="001D6ED4" w:rsidRPr="001D6ED4" w:rsidRDefault="001D6ED4" w:rsidP="00DF1543">
            <w:pPr>
              <w:widowControl/>
              <w:jc w:val="left"/>
              <w:divId w:val="72983989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IUC5-ca28768a-4827-4d90-a589-bf23892bde37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23"/>
        <w:gridCol w:w="1279"/>
        <w:gridCol w:w="198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10/6/2003 - 23/6/2003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Test result according to OECD test guideline in compliance with GLP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1147"/>
        <w:gridCol w:w="446"/>
        <w:gridCol w:w="1566"/>
        <w:gridCol w:w="1172"/>
        <w:gridCol w:w="1178"/>
        <w:gridCol w:w="652"/>
        <w:gridCol w:w="850"/>
        <w:gridCol w:w="898"/>
        <w:gridCol w:w="91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Measurement of boiling point of 2-vinylpyridine (K-1057); Siwoloboff method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805044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2003-06-23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90888363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568"/>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103 (Boiling point/boiling range)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1"/>
      </w:tblGrid>
      <w:tr w:rsidR="001D6ED4" w:rsidRPr="001D6ED4">
        <w:trPr>
          <w:tblCellSpacing w:w="7" w:type="dxa"/>
        </w:trPr>
        <w:tc>
          <w:tcPr>
            <w:tcW w:w="0" w:type="auto"/>
            <w:hideMark/>
          </w:tcPr>
          <w:p w:rsidR="001D6ED4" w:rsidRPr="001D6ED4" w:rsidRDefault="001D6ED4" w:rsidP="00DF1543">
            <w:pPr>
              <w:widowControl/>
              <w:jc w:val="left"/>
              <w:divId w:val="100882478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method according to Siwoloboff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6926107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6038807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93"/>
      </w:tblGrid>
      <w:tr w:rsidR="001D6ED4" w:rsidRPr="001D6ED4">
        <w:trPr>
          <w:tblCellSpacing w:w="7" w:type="dxa"/>
        </w:trPr>
        <w:tc>
          <w:tcPr>
            <w:tcW w:w="0" w:type="auto"/>
            <w:hideMark/>
          </w:tcPr>
          <w:p w:rsidR="001D6ED4" w:rsidRPr="001D6ED4" w:rsidRDefault="001D6ED4" w:rsidP="00DF1543">
            <w:pPr>
              <w:widowControl/>
              <w:jc w:val="left"/>
              <w:divId w:val="1792550916"/>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2-Vinylpiridine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99.3%</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chromatogrammes were measured before and after the experiment.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Stored in dark and cool place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 </w:t>
            </w:r>
            <w:proofErr w:type="gramStart"/>
            <w:r w:rsidRPr="001D6ED4">
              <w:rPr>
                <w:rFonts w:ascii="Helvetica" w:eastAsia="MS PGothic" w:hAnsi="Helvetica" w:cs="Helvetica"/>
                <w:b/>
                <w:bCs/>
                <w:kern w:val="0"/>
                <w:sz w:val="16"/>
                <w:szCs w:val="16"/>
              </w:rPr>
              <w:t>temp</w:t>
            </w:r>
            <w:proofErr w:type="gramEnd"/>
            <w:r w:rsidRPr="001D6ED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161.7 °C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18"/>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Arial Unicode MS" w:hAnsi="Helvetica" w:cs="Helvetica"/>
                <w:kern w:val="0"/>
                <w:sz w:val="16"/>
                <w:szCs w:val="16"/>
              </w:rPr>
              <w:t>Boling point;</w:t>
            </w:r>
          </w:p>
          <w:tbl>
            <w:tblPr>
              <w:tblW w:w="5700" w:type="dxa"/>
              <w:tblCellSpacing w:w="0" w:type="dxa"/>
              <w:tblCellMar>
                <w:left w:w="0" w:type="dxa"/>
                <w:right w:w="0" w:type="dxa"/>
              </w:tblCellMar>
              <w:tblLook w:val="04A0" w:firstRow="1" w:lastRow="0" w:firstColumn="1" w:lastColumn="0" w:noHBand="0" w:noVBand="1"/>
            </w:tblPr>
            <w:tblGrid>
              <w:gridCol w:w="1780"/>
              <w:gridCol w:w="2200"/>
              <w:gridCol w:w="1720"/>
            </w:tblGrid>
            <w:tr w:rsidR="001D6ED4" w:rsidRPr="001D6ED4">
              <w:trPr>
                <w:trHeight w:val="270"/>
                <w:tblCellSpacing w:w="0" w:type="dxa"/>
              </w:trPr>
              <w:tc>
                <w:tcPr>
                  <w:tcW w:w="178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Arial Unicode MS" w:hAnsi="Helvetica" w:cs="Helvetica"/>
                      <w:kern w:val="0"/>
                      <w:sz w:val="16"/>
                      <w:szCs w:val="16"/>
                    </w:rPr>
                    <w:t>No. of replicates</w:t>
                  </w:r>
                </w:p>
              </w:tc>
              <w:tc>
                <w:tcPr>
                  <w:tcW w:w="220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Arial Unicode MS" w:hAnsi="Helvetica" w:cs="Helvetica"/>
                      <w:kern w:val="0"/>
                      <w:sz w:val="16"/>
                      <w:szCs w:val="16"/>
                    </w:rPr>
                    <w:t>Measured Value (°C)</w:t>
                  </w:r>
                </w:p>
              </w:tc>
              <w:tc>
                <w:tcPr>
                  <w:tcW w:w="172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Arial Unicode MS" w:hAnsi="Helvetica" w:cs="Helvetica"/>
                      <w:kern w:val="0"/>
                      <w:sz w:val="16"/>
                      <w:szCs w:val="16"/>
                    </w:rPr>
                    <w:t>Mean (°C)</w:t>
                  </w: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Arial Unicode MS" w:hAnsi="Helvetica" w:cs="Helvetica"/>
                      <w:kern w:val="0"/>
                      <w:sz w:val="16"/>
                      <w:szCs w:val="16"/>
                    </w:rPr>
                    <w:t>161.6</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Arial Unicode MS" w:hAnsi="Helvetica" w:cs="Helvetica"/>
                      <w:kern w:val="0"/>
                      <w:sz w:val="16"/>
                      <w:szCs w:val="16"/>
                    </w:rPr>
                    <w:t>161.7</w:t>
                  </w: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Arial Unicode MS" w:hAnsi="Helvetica" w:cs="Helvetica"/>
                      <w:kern w:val="0"/>
                      <w:sz w:val="16"/>
                      <w:szCs w:val="16"/>
                    </w:rPr>
                    <w:t>2</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Arial Unicode MS" w:hAnsi="Helvetica" w:cs="Helvetica"/>
                      <w:kern w:val="0"/>
                      <w:sz w:val="16"/>
                      <w:szCs w:val="16"/>
                    </w:rPr>
                    <w:t>161.7</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Arial Unicode MS" w:hAnsi="Helvetica" w:cs="Helvetica"/>
                      <w:kern w:val="0"/>
                      <w:sz w:val="16"/>
                      <w:szCs w:val="16"/>
                    </w:rPr>
                    <w:t>3</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Arial Unicode MS" w:hAnsi="Helvetica" w:cs="Helvetica"/>
                      <w:kern w:val="0"/>
                      <w:sz w:val="16"/>
                      <w:szCs w:val="16"/>
                    </w:rPr>
                    <w:t>161.9</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08"/>
      </w:tblGrid>
      <w:tr w:rsidR="001D6ED4" w:rsidRPr="001D6ED4">
        <w:trPr>
          <w:tblCellSpacing w:w="7" w:type="dxa"/>
        </w:trPr>
        <w:tc>
          <w:tcPr>
            <w:tcW w:w="0" w:type="auto"/>
            <w:hideMark/>
          </w:tcPr>
          <w:p w:rsidR="001D6ED4" w:rsidRPr="001D6ED4" w:rsidRDefault="001D6ED4" w:rsidP="00DF1543">
            <w:pPr>
              <w:widowControl/>
              <w:jc w:val="left"/>
              <w:divId w:val="177192562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Boiling point of 2-vinylpyridine is 161.7 °C.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literature-1 </w:t>
      </w:r>
    </w:p>
    <w:tbl>
      <w:tblPr>
        <w:tblW w:w="0" w:type="auto"/>
        <w:tblCellSpacing w:w="7" w:type="dxa"/>
        <w:tblCellMar>
          <w:left w:w="0" w:type="dxa"/>
          <w:right w:w="0" w:type="dxa"/>
        </w:tblCellMar>
        <w:tblLook w:val="04A0" w:firstRow="1" w:lastRow="0" w:firstColumn="1" w:lastColumn="0" w:noHBand="0" w:noVBand="1"/>
      </w:tblPr>
      <w:tblGrid>
        <w:gridCol w:w="1044"/>
        <w:gridCol w:w="88"/>
        <w:gridCol w:w="3437"/>
      </w:tblGrid>
      <w:tr w:rsidR="001D6ED4" w:rsidRPr="001D6ED4">
        <w:trPr>
          <w:tblCellSpacing w:w="7" w:type="dxa"/>
        </w:trPr>
        <w:tc>
          <w:tcPr>
            <w:tcW w:w="0" w:type="auto"/>
            <w:hideMark/>
          </w:tcPr>
          <w:p w:rsidR="001D6ED4" w:rsidRPr="001D6ED4" w:rsidRDefault="001D6ED4" w:rsidP="00DF1543">
            <w:pPr>
              <w:widowControl/>
              <w:jc w:val="left"/>
              <w:divId w:val="125365941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IUC5-060114c3-c771-4a92-b048-e05325a6ef9e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lastRenderedPageBreak/>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62"/>
        <w:gridCol w:w="744"/>
        <w:gridCol w:w="446"/>
        <w:gridCol w:w="1707"/>
        <w:gridCol w:w="1269"/>
        <w:gridCol w:w="1041"/>
        <w:gridCol w:w="684"/>
        <w:gridCol w:w="941"/>
        <w:gridCol w:w="1026"/>
        <w:gridCol w:w="70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48053739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 </w:t>
            </w:r>
            <w:proofErr w:type="gramStart"/>
            <w:r w:rsidRPr="001D6ED4">
              <w:rPr>
                <w:rFonts w:ascii="Helvetica" w:eastAsia="MS PGothic" w:hAnsi="Helvetica" w:cs="Helvetica"/>
                <w:b/>
                <w:bCs/>
                <w:kern w:val="0"/>
                <w:sz w:val="16"/>
                <w:szCs w:val="16"/>
              </w:rPr>
              <w:t>temp</w:t>
            </w:r>
            <w:proofErr w:type="gramEnd"/>
            <w:r w:rsidRPr="001D6ED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159.5 °C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20"/>
      </w:tblGrid>
      <w:tr w:rsidR="001D6ED4" w:rsidRPr="001D6ED4">
        <w:trPr>
          <w:tblCellSpacing w:w="7" w:type="dxa"/>
        </w:trPr>
        <w:tc>
          <w:tcPr>
            <w:tcW w:w="0" w:type="auto"/>
            <w:hideMark/>
          </w:tcPr>
          <w:p w:rsidR="001D6ED4" w:rsidRPr="001D6ED4" w:rsidRDefault="001D6ED4" w:rsidP="00DF1543">
            <w:pPr>
              <w:widowControl/>
              <w:jc w:val="left"/>
              <w:divId w:val="7767535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Biling point of 2-vinylpyridine is 159.5 °C.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literature-2 </w:t>
      </w:r>
    </w:p>
    <w:tbl>
      <w:tblPr>
        <w:tblW w:w="0" w:type="auto"/>
        <w:tblCellSpacing w:w="7" w:type="dxa"/>
        <w:tblCellMar>
          <w:left w:w="0" w:type="dxa"/>
          <w:right w:w="0" w:type="dxa"/>
        </w:tblCellMar>
        <w:tblLook w:val="04A0" w:firstRow="1" w:lastRow="0" w:firstColumn="1" w:lastColumn="0" w:noHBand="0" w:noVBand="1"/>
      </w:tblPr>
      <w:tblGrid>
        <w:gridCol w:w="1044"/>
        <w:gridCol w:w="88"/>
        <w:gridCol w:w="3437"/>
      </w:tblGrid>
      <w:tr w:rsidR="001D6ED4" w:rsidRPr="001D6ED4">
        <w:trPr>
          <w:tblCellSpacing w:w="7" w:type="dxa"/>
        </w:trPr>
        <w:tc>
          <w:tcPr>
            <w:tcW w:w="0" w:type="auto"/>
            <w:hideMark/>
          </w:tcPr>
          <w:p w:rsidR="001D6ED4" w:rsidRPr="001D6ED4" w:rsidRDefault="001D6ED4" w:rsidP="00DF1543">
            <w:pPr>
              <w:widowControl/>
              <w:jc w:val="left"/>
              <w:divId w:val="465125762"/>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IUC5-50aa7509-04c9-4fbe-a7a3-a0d3dc24a7bb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78"/>
        <w:gridCol w:w="842"/>
        <w:gridCol w:w="446"/>
        <w:gridCol w:w="1551"/>
        <w:gridCol w:w="1276"/>
        <w:gridCol w:w="1049"/>
        <w:gridCol w:w="688"/>
        <w:gridCol w:w="949"/>
        <w:gridCol w:w="1036"/>
        <w:gridCol w:w="7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James G. Speight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27181507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7"/>
        <w:gridCol w:w="1166"/>
        <w:gridCol w:w="1246"/>
        <w:gridCol w:w="1237"/>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 </w:t>
            </w:r>
            <w:proofErr w:type="gramStart"/>
            <w:r w:rsidRPr="001D6ED4">
              <w:rPr>
                <w:rFonts w:ascii="Helvetica" w:eastAsia="MS PGothic" w:hAnsi="Helvetica" w:cs="Helvetica"/>
                <w:b/>
                <w:bCs/>
                <w:kern w:val="0"/>
                <w:sz w:val="16"/>
                <w:szCs w:val="16"/>
              </w:rPr>
              <w:t>temp</w:t>
            </w:r>
            <w:proofErr w:type="gramEnd"/>
            <w:r w:rsidRPr="001D6ED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158 — 159 °C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95"/>
      </w:tblGrid>
      <w:tr w:rsidR="001D6ED4" w:rsidRPr="001D6ED4">
        <w:trPr>
          <w:tblCellSpacing w:w="7" w:type="dxa"/>
        </w:trPr>
        <w:tc>
          <w:tcPr>
            <w:tcW w:w="0" w:type="auto"/>
            <w:hideMark/>
          </w:tcPr>
          <w:p w:rsidR="001D6ED4" w:rsidRPr="001D6ED4" w:rsidRDefault="001D6ED4" w:rsidP="00DF1543">
            <w:pPr>
              <w:widowControl/>
              <w:jc w:val="left"/>
              <w:divId w:val="124225107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Biling point of 2-vinylpyridine is 158 - 159 °C.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literature-3 </w:t>
      </w:r>
    </w:p>
    <w:tbl>
      <w:tblPr>
        <w:tblW w:w="0" w:type="auto"/>
        <w:tblCellSpacing w:w="7" w:type="dxa"/>
        <w:tblCellMar>
          <w:left w:w="0" w:type="dxa"/>
          <w:right w:w="0" w:type="dxa"/>
        </w:tblCellMar>
        <w:tblLook w:val="04A0" w:firstRow="1" w:lastRow="0" w:firstColumn="1" w:lastColumn="0" w:noHBand="0" w:noVBand="1"/>
      </w:tblPr>
      <w:tblGrid>
        <w:gridCol w:w="1044"/>
        <w:gridCol w:w="88"/>
        <w:gridCol w:w="3500"/>
      </w:tblGrid>
      <w:tr w:rsidR="001D6ED4" w:rsidRPr="001D6ED4">
        <w:trPr>
          <w:tblCellSpacing w:w="7" w:type="dxa"/>
        </w:trPr>
        <w:tc>
          <w:tcPr>
            <w:tcW w:w="0" w:type="auto"/>
            <w:hideMark/>
          </w:tcPr>
          <w:p w:rsidR="001D6ED4" w:rsidRPr="001D6ED4" w:rsidRDefault="001D6ED4" w:rsidP="00DF1543">
            <w:pPr>
              <w:widowControl/>
              <w:jc w:val="left"/>
              <w:divId w:val="171990120"/>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IUC5-5b621ab0-365e-433a-a029-1422e66b7489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6"/>
        <w:gridCol w:w="890"/>
        <w:gridCol w:w="446"/>
        <w:gridCol w:w="1670"/>
        <w:gridCol w:w="1254"/>
        <w:gridCol w:w="1025"/>
        <w:gridCol w:w="676"/>
        <w:gridCol w:w="927"/>
        <w:gridCol w:w="1006"/>
        <w:gridCol w:w="69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w:t>
            </w:r>
            <w:r w:rsidRPr="001D6ED4">
              <w:rPr>
                <w:rFonts w:ascii="Helvetica" w:eastAsia="MS PGothic" w:hAnsi="Helvetica" w:cs="Helvetica"/>
                <w:kern w:val="0"/>
                <w:sz w:val="16"/>
                <w:szCs w:val="16"/>
              </w:rPr>
              <w:lastRenderedPageBreak/>
              <w:t xml:space="preserve">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Richard J. </w:t>
            </w:r>
            <w:r w:rsidRPr="001D6ED4">
              <w:rPr>
                <w:rFonts w:ascii="Helvetica" w:eastAsia="MS PGothic" w:hAnsi="Helvetica" w:cs="Helvetica"/>
                <w:kern w:val="0"/>
                <w:sz w:val="16"/>
                <w:szCs w:val="16"/>
              </w:rPr>
              <w:lastRenderedPageBreak/>
              <w:t xml:space="preserve">Lewis (rev)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Hawley’s Condensed </w:t>
            </w:r>
            <w:r w:rsidRPr="001D6ED4">
              <w:rPr>
                <w:rFonts w:ascii="Helvetica" w:eastAsia="MS PGothic" w:hAnsi="Helvetica" w:cs="Helvetica"/>
                <w:kern w:val="0"/>
                <w:sz w:val="16"/>
                <w:szCs w:val="16"/>
              </w:rPr>
              <w:lastRenderedPageBreak/>
              <w:t xml:space="preserve">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07547630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86"/>
      </w:tblGrid>
      <w:tr w:rsidR="001D6ED4" w:rsidRPr="001D6ED4">
        <w:trPr>
          <w:tblCellSpacing w:w="7" w:type="dxa"/>
        </w:trPr>
        <w:tc>
          <w:tcPr>
            <w:tcW w:w="0" w:type="auto"/>
            <w:hideMark/>
          </w:tcPr>
          <w:p w:rsidR="001D6ED4" w:rsidRPr="001D6ED4" w:rsidRDefault="001D6ED4" w:rsidP="00DF1543">
            <w:pPr>
              <w:widowControl/>
              <w:jc w:val="left"/>
              <w:divId w:val="185873397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Biling point of 2-vinylpyridine is 159 °C.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literature-4 </w:t>
      </w:r>
    </w:p>
    <w:tbl>
      <w:tblPr>
        <w:tblW w:w="0" w:type="auto"/>
        <w:tblCellSpacing w:w="7" w:type="dxa"/>
        <w:tblCellMar>
          <w:left w:w="0" w:type="dxa"/>
          <w:right w:w="0" w:type="dxa"/>
        </w:tblCellMar>
        <w:tblLook w:val="04A0" w:firstRow="1" w:lastRow="0" w:firstColumn="1" w:lastColumn="0" w:noHBand="0" w:noVBand="1"/>
      </w:tblPr>
      <w:tblGrid>
        <w:gridCol w:w="1044"/>
        <w:gridCol w:w="88"/>
        <w:gridCol w:w="3446"/>
      </w:tblGrid>
      <w:tr w:rsidR="001D6ED4" w:rsidRPr="001D6ED4">
        <w:trPr>
          <w:tblCellSpacing w:w="7" w:type="dxa"/>
        </w:trPr>
        <w:tc>
          <w:tcPr>
            <w:tcW w:w="0" w:type="auto"/>
            <w:hideMark/>
          </w:tcPr>
          <w:p w:rsidR="001D6ED4" w:rsidRPr="001D6ED4" w:rsidRDefault="001D6ED4" w:rsidP="00DF1543">
            <w:pPr>
              <w:widowControl/>
              <w:jc w:val="left"/>
              <w:divId w:val="133452897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IUC5-3ba45222-3ca0-4670-874f-a7b746e19ba9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78"/>
        <w:gridCol w:w="1470"/>
        <w:gridCol w:w="446"/>
        <w:gridCol w:w="1314"/>
        <w:gridCol w:w="1224"/>
        <w:gridCol w:w="992"/>
        <w:gridCol w:w="661"/>
        <w:gridCol w:w="898"/>
        <w:gridCol w:w="966"/>
        <w:gridCol w:w="679"/>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Eula Bingham, Barbara Cohrssen, Charles H. Powell (ed)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Patty's Toxicology, Fifth edition, volume 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9998497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Decomp. </w:t>
            </w:r>
            <w:proofErr w:type="gramStart"/>
            <w:r w:rsidRPr="001D6ED4">
              <w:rPr>
                <w:rFonts w:ascii="Helvetica" w:eastAsia="MS PGothic" w:hAnsi="Helvetica" w:cs="Helvetica"/>
                <w:b/>
                <w:bCs/>
                <w:kern w:val="0"/>
                <w:sz w:val="16"/>
                <w:szCs w:val="16"/>
              </w:rPr>
              <w:t>temp</w:t>
            </w:r>
            <w:proofErr w:type="gramEnd"/>
            <w:r w:rsidRPr="001D6ED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159 °C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86"/>
      </w:tblGrid>
      <w:tr w:rsidR="001D6ED4" w:rsidRPr="001D6ED4">
        <w:trPr>
          <w:tblCellSpacing w:w="7" w:type="dxa"/>
        </w:trPr>
        <w:tc>
          <w:tcPr>
            <w:tcW w:w="0" w:type="auto"/>
            <w:hideMark/>
          </w:tcPr>
          <w:p w:rsidR="001D6ED4" w:rsidRPr="001D6ED4" w:rsidRDefault="001D6ED4" w:rsidP="00DF1543">
            <w:pPr>
              <w:widowControl/>
              <w:jc w:val="left"/>
              <w:divId w:val="58315180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Biling point of 2-vinylpyridine is 159 °C.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4.4 Density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66"/>
      </w:tblGrid>
      <w:tr w:rsidR="001D6ED4" w:rsidRPr="001D6ED4">
        <w:trPr>
          <w:tblCellSpacing w:w="7" w:type="dxa"/>
        </w:trPr>
        <w:tc>
          <w:tcPr>
            <w:tcW w:w="0" w:type="auto"/>
            <w:hideMark/>
          </w:tcPr>
          <w:p w:rsidR="001D6ED4" w:rsidRPr="001D6ED4" w:rsidRDefault="001D6ED4" w:rsidP="00DF1543">
            <w:pPr>
              <w:widowControl/>
              <w:jc w:val="left"/>
              <w:divId w:val="1486244069"/>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IUC5-16b2a448-0df9-464e-af71-39b1d32a0afe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50"/>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62"/>
        <w:gridCol w:w="744"/>
        <w:gridCol w:w="446"/>
        <w:gridCol w:w="1707"/>
        <w:gridCol w:w="1269"/>
        <w:gridCol w:w="1041"/>
        <w:gridCol w:w="684"/>
        <w:gridCol w:w="941"/>
        <w:gridCol w:w="1026"/>
        <w:gridCol w:w="70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77374218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97"/>
        <w:gridCol w:w="1024"/>
        <w:gridCol w:w="562"/>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0.9983 g/cm³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60"/>
      </w:tblGrid>
      <w:tr w:rsidR="001D6ED4" w:rsidRPr="001D6ED4">
        <w:trPr>
          <w:tblCellSpacing w:w="7" w:type="dxa"/>
        </w:trPr>
        <w:tc>
          <w:tcPr>
            <w:tcW w:w="0" w:type="auto"/>
            <w:hideMark/>
          </w:tcPr>
          <w:p w:rsidR="001D6ED4" w:rsidRPr="001D6ED4" w:rsidRDefault="001D6ED4" w:rsidP="00DF1543">
            <w:pPr>
              <w:widowControl/>
              <w:jc w:val="left"/>
              <w:divId w:val="17623465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Density of 2-vinylpyridine is 0.9983 at 20 °C.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literature-2 </w:t>
      </w:r>
    </w:p>
    <w:tbl>
      <w:tblPr>
        <w:tblW w:w="0" w:type="auto"/>
        <w:tblCellSpacing w:w="7" w:type="dxa"/>
        <w:tblCellMar>
          <w:left w:w="0" w:type="dxa"/>
          <w:right w:w="0" w:type="dxa"/>
        </w:tblCellMar>
        <w:tblLook w:val="04A0" w:firstRow="1" w:lastRow="0" w:firstColumn="1" w:lastColumn="0" w:noHBand="0" w:noVBand="1"/>
      </w:tblPr>
      <w:tblGrid>
        <w:gridCol w:w="1044"/>
        <w:gridCol w:w="88"/>
        <w:gridCol w:w="3348"/>
      </w:tblGrid>
      <w:tr w:rsidR="001D6ED4" w:rsidRPr="001D6ED4">
        <w:trPr>
          <w:tblCellSpacing w:w="7" w:type="dxa"/>
        </w:trPr>
        <w:tc>
          <w:tcPr>
            <w:tcW w:w="0" w:type="auto"/>
            <w:hideMark/>
          </w:tcPr>
          <w:p w:rsidR="001D6ED4" w:rsidRPr="001D6ED4" w:rsidRDefault="001D6ED4" w:rsidP="00DF1543">
            <w:pPr>
              <w:widowControl/>
              <w:jc w:val="left"/>
              <w:divId w:val="77918280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IUC5-26198b3c-f726-477d-9fc8-9ae2385f2059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78"/>
        <w:gridCol w:w="842"/>
        <w:gridCol w:w="446"/>
        <w:gridCol w:w="1551"/>
        <w:gridCol w:w="1276"/>
        <w:gridCol w:w="1049"/>
        <w:gridCol w:w="688"/>
        <w:gridCol w:w="949"/>
        <w:gridCol w:w="1036"/>
        <w:gridCol w:w="7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James G. Speight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86112399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97"/>
        <w:gridCol w:w="891"/>
        <w:gridCol w:w="562"/>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0.975 g/mL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46"/>
      </w:tblGrid>
      <w:tr w:rsidR="001D6ED4" w:rsidRPr="001D6ED4">
        <w:trPr>
          <w:tblCellSpacing w:w="7" w:type="dxa"/>
        </w:trPr>
        <w:tc>
          <w:tcPr>
            <w:tcW w:w="0" w:type="auto"/>
            <w:hideMark/>
          </w:tcPr>
          <w:p w:rsidR="001D6ED4" w:rsidRPr="001D6ED4" w:rsidRDefault="001D6ED4" w:rsidP="00DF1543">
            <w:pPr>
              <w:widowControl/>
              <w:jc w:val="left"/>
              <w:divId w:val="32390204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Density of 2-vinylpyridine is 0.975 g/mL.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literature-3 </w:t>
      </w:r>
    </w:p>
    <w:tbl>
      <w:tblPr>
        <w:tblW w:w="0" w:type="auto"/>
        <w:tblCellSpacing w:w="7" w:type="dxa"/>
        <w:tblCellMar>
          <w:left w:w="0" w:type="dxa"/>
          <w:right w:w="0" w:type="dxa"/>
        </w:tblCellMar>
        <w:tblLook w:val="04A0" w:firstRow="1" w:lastRow="0" w:firstColumn="1" w:lastColumn="0" w:noHBand="0" w:noVBand="1"/>
      </w:tblPr>
      <w:tblGrid>
        <w:gridCol w:w="1044"/>
        <w:gridCol w:w="88"/>
        <w:gridCol w:w="3500"/>
      </w:tblGrid>
      <w:tr w:rsidR="001D6ED4" w:rsidRPr="001D6ED4">
        <w:trPr>
          <w:tblCellSpacing w:w="7" w:type="dxa"/>
        </w:trPr>
        <w:tc>
          <w:tcPr>
            <w:tcW w:w="0" w:type="auto"/>
            <w:hideMark/>
          </w:tcPr>
          <w:p w:rsidR="001D6ED4" w:rsidRPr="001D6ED4" w:rsidRDefault="001D6ED4" w:rsidP="00DF1543">
            <w:pPr>
              <w:widowControl/>
              <w:jc w:val="left"/>
              <w:divId w:val="1538858354"/>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IUC5-73b6b623-49aa-4dd5-bd6e-265386194279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6"/>
        <w:gridCol w:w="890"/>
        <w:gridCol w:w="446"/>
        <w:gridCol w:w="1670"/>
        <w:gridCol w:w="1254"/>
        <w:gridCol w:w="1025"/>
        <w:gridCol w:w="676"/>
        <w:gridCol w:w="927"/>
        <w:gridCol w:w="1006"/>
        <w:gridCol w:w="69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Richard J. Lewis (rev)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97275820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97"/>
        <w:gridCol w:w="668"/>
        <w:gridCol w:w="562"/>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0.9746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60"/>
      </w:tblGrid>
      <w:tr w:rsidR="001D6ED4" w:rsidRPr="001D6ED4">
        <w:trPr>
          <w:tblCellSpacing w:w="7" w:type="dxa"/>
        </w:trPr>
        <w:tc>
          <w:tcPr>
            <w:tcW w:w="0" w:type="auto"/>
            <w:hideMark/>
          </w:tcPr>
          <w:p w:rsidR="001D6ED4" w:rsidRPr="001D6ED4" w:rsidRDefault="001D6ED4" w:rsidP="00DF1543">
            <w:pPr>
              <w:widowControl/>
              <w:jc w:val="left"/>
              <w:divId w:val="89242804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Density of 2-vinylpyridine is 0.9746 at 20 °C.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literature-4 </w:t>
      </w:r>
    </w:p>
    <w:tbl>
      <w:tblPr>
        <w:tblW w:w="0" w:type="auto"/>
        <w:tblCellSpacing w:w="7" w:type="dxa"/>
        <w:tblCellMar>
          <w:left w:w="0" w:type="dxa"/>
          <w:right w:w="0" w:type="dxa"/>
        </w:tblCellMar>
        <w:tblLook w:val="04A0" w:firstRow="1" w:lastRow="0" w:firstColumn="1" w:lastColumn="0" w:noHBand="0" w:noVBand="1"/>
      </w:tblPr>
      <w:tblGrid>
        <w:gridCol w:w="1044"/>
        <w:gridCol w:w="88"/>
        <w:gridCol w:w="3500"/>
      </w:tblGrid>
      <w:tr w:rsidR="001D6ED4" w:rsidRPr="001D6ED4">
        <w:trPr>
          <w:tblCellSpacing w:w="7" w:type="dxa"/>
        </w:trPr>
        <w:tc>
          <w:tcPr>
            <w:tcW w:w="0" w:type="auto"/>
            <w:hideMark/>
          </w:tcPr>
          <w:p w:rsidR="001D6ED4" w:rsidRPr="001D6ED4" w:rsidRDefault="001D6ED4" w:rsidP="00DF1543">
            <w:pPr>
              <w:widowControl/>
              <w:jc w:val="left"/>
              <w:divId w:val="27649654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IUC5-bd2b1bbb-ad3b-4150-8125-74160da78014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78"/>
        <w:gridCol w:w="1470"/>
        <w:gridCol w:w="446"/>
        <w:gridCol w:w="1314"/>
        <w:gridCol w:w="1224"/>
        <w:gridCol w:w="992"/>
        <w:gridCol w:w="661"/>
        <w:gridCol w:w="898"/>
        <w:gridCol w:w="966"/>
        <w:gridCol w:w="679"/>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Eula Bingham, Barbara Cohrssen, Charles H. Powell (ed)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Patty's Toxicology, Fifth edition, volume 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9126191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Results and discussion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58"/>
        <w:gridCol w:w="668"/>
        <w:gridCol w:w="562"/>
        <w:gridCol w:w="1202"/>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0.9746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Specific Gravity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13"/>
      </w:tblGrid>
      <w:tr w:rsidR="001D6ED4" w:rsidRPr="001D6ED4">
        <w:trPr>
          <w:tblCellSpacing w:w="7" w:type="dxa"/>
        </w:trPr>
        <w:tc>
          <w:tcPr>
            <w:tcW w:w="0" w:type="auto"/>
            <w:hideMark/>
          </w:tcPr>
          <w:p w:rsidR="001D6ED4" w:rsidRPr="001D6ED4" w:rsidRDefault="001D6ED4" w:rsidP="00DF1543">
            <w:pPr>
              <w:widowControl/>
              <w:jc w:val="left"/>
              <w:divId w:val="196504157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Specific Gravity of 2-vinylpyridine is 0.9746.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4.6 Vapour pressure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295"/>
      </w:tblGrid>
      <w:tr w:rsidR="001D6ED4" w:rsidRPr="001D6ED4">
        <w:trPr>
          <w:tblCellSpacing w:w="7" w:type="dxa"/>
        </w:trPr>
        <w:tc>
          <w:tcPr>
            <w:tcW w:w="0" w:type="auto"/>
            <w:hideMark/>
          </w:tcPr>
          <w:p w:rsidR="001D6ED4" w:rsidRPr="001D6ED4" w:rsidRDefault="001D6ED4" w:rsidP="00DF1543">
            <w:pPr>
              <w:widowControl/>
              <w:jc w:val="left"/>
              <w:divId w:val="97275913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IUC5-ad68ebff-3347-4c80-ac44-91649af87fce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60"/>
        <w:gridCol w:w="1307"/>
        <w:gridCol w:w="191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2/5/2003 - 26/5/2003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Test result according to OECD test guideline in compliance with GLP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1148"/>
        <w:gridCol w:w="446"/>
        <w:gridCol w:w="1564"/>
        <w:gridCol w:w="1172"/>
        <w:gridCol w:w="1179"/>
        <w:gridCol w:w="652"/>
        <w:gridCol w:w="850"/>
        <w:gridCol w:w="898"/>
        <w:gridCol w:w="91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Measurement of vapour pressure of 2-vinylpyridine (K-1057); Static method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805045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2003-05-26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28615355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408"/>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104 (Vapour Pressure Curve)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1D6ED4" w:rsidRPr="001D6ED4">
        <w:trPr>
          <w:tblCellSpacing w:w="7" w:type="dxa"/>
        </w:trPr>
        <w:tc>
          <w:tcPr>
            <w:tcW w:w="0" w:type="auto"/>
            <w:hideMark/>
          </w:tcPr>
          <w:p w:rsidR="001D6ED4" w:rsidRPr="001D6ED4" w:rsidRDefault="001D6ED4" w:rsidP="00DF1543">
            <w:pPr>
              <w:widowControl/>
              <w:jc w:val="left"/>
              <w:divId w:val="149849506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static method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145243061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81923157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93"/>
      </w:tblGrid>
      <w:tr w:rsidR="001D6ED4" w:rsidRPr="001D6ED4">
        <w:trPr>
          <w:tblCellSpacing w:w="7" w:type="dxa"/>
        </w:trPr>
        <w:tc>
          <w:tcPr>
            <w:tcW w:w="0" w:type="auto"/>
            <w:hideMark/>
          </w:tcPr>
          <w:p w:rsidR="001D6ED4" w:rsidRPr="001D6ED4" w:rsidRDefault="001D6ED4" w:rsidP="00DF1543">
            <w:pPr>
              <w:widowControl/>
              <w:jc w:val="left"/>
              <w:divId w:val="12638027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Name of test </w:t>
            </w:r>
            <w:proofErr w:type="gramStart"/>
            <w:r w:rsidRPr="001D6ED4">
              <w:rPr>
                <w:rFonts w:ascii="Helvetica" w:eastAsia="MS PGothic" w:hAnsi="Helvetica" w:cs="Helvetica"/>
                <w:kern w:val="0"/>
                <w:sz w:val="16"/>
                <w:szCs w:val="16"/>
              </w:rPr>
              <w:t>material :</w:t>
            </w:r>
            <w:proofErr w:type="gramEnd"/>
            <w:r w:rsidRPr="001D6ED4">
              <w:rPr>
                <w:rFonts w:ascii="Helvetica" w:eastAsia="MS PGothic" w:hAnsi="Helvetica" w:cs="Helvetica"/>
                <w:kern w:val="0"/>
                <w:sz w:val="16"/>
                <w:szCs w:val="16"/>
              </w:rPr>
              <w:t xml:space="preserve">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99.3 %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TCK1592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chromatogrammes were measured before and after the experiment.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Stored in dark and cool place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5369"/>
      </w:tblGrid>
      <w:tr w:rsidR="001D6ED4" w:rsidRPr="001D6ED4">
        <w:trPr>
          <w:tblCellSpacing w:w="7" w:type="dxa"/>
        </w:trPr>
        <w:tc>
          <w:tcPr>
            <w:tcW w:w="0" w:type="auto"/>
            <w:gridSpan w:val="2"/>
            <w:hideMark/>
          </w:tcPr>
          <w:p w:rsidR="001D6ED4" w:rsidRPr="001D6ED4" w:rsidRDefault="001D6ED4" w:rsidP="00DF1543">
            <w:pPr>
              <w:widowControl/>
              <w:jc w:val="left"/>
              <w:divId w:val="85958888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0.456 kPa </w:t>
            </w:r>
          </w:p>
        </w:tc>
      </w:tr>
      <w:tr w:rsidR="001D6ED4" w:rsidRPr="001D6ED4">
        <w:trPr>
          <w:tblCellSpacing w:w="7" w:type="dxa"/>
        </w:trPr>
        <w:tc>
          <w:tcPr>
            <w:tcW w:w="0" w:type="auto"/>
            <w:gridSpan w:val="2"/>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25 °C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Extraported from measured values of vapour pressure at 40, 50 and 60 °C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58"/>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Vapour pressure;</w:t>
            </w:r>
          </w:p>
          <w:tbl>
            <w:tblPr>
              <w:tblW w:w="5240" w:type="dxa"/>
              <w:tblCellSpacing w:w="0" w:type="dxa"/>
              <w:tblCellMar>
                <w:left w:w="0" w:type="dxa"/>
                <w:right w:w="0" w:type="dxa"/>
              </w:tblCellMar>
              <w:tblLook w:val="04A0" w:firstRow="1" w:lastRow="0" w:firstColumn="1" w:lastColumn="0" w:noHBand="0" w:noVBand="1"/>
            </w:tblPr>
            <w:tblGrid>
              <w:gridCol w:w="1960"/>
              <w:gridCol w:w="1922"/>
              <w:gridCol w:w="1358"/>
            </w:tblGrid>
            <w:tr w:rsidR="001D6ED4" w:rsidRPr="001D6ED4">
              <w:trPr>
                <w:trHeight w:val="270"/>
                <w:tblCellSpacing w:w="0" w:type="dxa"/>
              </w:trPr>
              <w:tc>
                <w:tcPr>
                  <w:tcW w:w="148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Temperature</w:t>
                  </w:r>
                </w:p>
              </w:tc>
              <w:tc>
                <w:tcPr>
                  <w:tcW w:w="3760" w:type="dxa"/>
                  <w:gridSpan w:val="2"/>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Vapour Pressure</w:t>
                  </w:r>
                </w:p>
              </w:tc>
            </w:tr>
            <w:tr w:rsidR="001D6ED4" w:rsidRPr="001D6ED4">
              <w:trPr>
                <w:trHeight w:val="27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19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value</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Mean</w:t>
                  </w:r>
                </w:p>
              </w:tc>
            </w:tr>
            <w:tr w:rsidR="001D6ED4" w:rsidRPr="001D6ED4">
              <w:trPr>
                <w:trHeight w:val="270"/>
                <w:tblCellSpacing w:w="0" w:type="dxa"/>
              </w:trPr>
              <w:tc>
                <w:tcPr>
                  <w:tcW w:w="2190" w:type="dxa"/>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40 °C</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1.20 kPa (9.0 mmHg)</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1.15 kPa</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19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1.06 kPa (8.0 mmHg)</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19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1.20 kPa (9.0 mmHg)</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2190" w:type="dxa"/>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50 °C</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1.86 kPa (14.0 mmHg)</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1.88 kPa</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19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1.86 kPa (14.0 mmHg)</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19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1.93 kPa (14.5 mmHg)</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2190" w:type="dxa"/>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60 °C</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3.46 kPa (26.0 mmHg)</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3.39 kPa</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19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3.39 kPa (25.5 mmHg)</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19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3.33 kPa (25.0 mmHg)</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lastRenderedPageBreak/>
              <w:t>According to these results, the following linear relation was obtained.</w:t>
            </w:r>
          </w:p>
          <w:p w:rsidR="001D6ED4" w:rsidRPr="000E0F8E" w:rsidRDefault="001D6ED4" w:rsidP="00DF1543">
            <w:pPr>
              <w:widowControl/>
              <w:jc w:val="left"/>
              <w:rPr>
                <w:rFonts w:ascii="MS PGothic" w:eastAsia="MS PGothic" w:hAnsi="MS PGothic" w:cs="MS PGothic"/>
                <w:kern w:val="0"/>
                <w:sz w:val="24"/>
                <w:szCs w:val="24"/>
                <w:lang w:val="fr-FR"/>
              </w:rPr>
            </w:pPr>
            <w:r w:rsidRPr="000E0F8E">
              <w:rPr>
                <w:rFonts w:ascii="Helvetica" w:eastAsia="MS PGothic" w:hAnsi="Helvetica" w:cs="Helvetica"/>
                <w:kern w:val="0"/>
                <w:sz w:val="16"/>
                <w:szCs w:val="16"/>
                <w:lang w:val="fr-FR"/>
              </w:rPr>
              <w:t>Log P = -2444.94 X 1/T + 7.8597</w:t>
            </w:r>
          </w:p>
          <w:p w:rsidR="001D6ED4" w:rsidRPr="000E0F8E" w:rsidRDefault="001D6ED4" w:rsidP="00DF1543">
            <w:pPr>
              <w:widowControl/>
              <w:jc w:val="left"/>
              <w:rPr>
                <w:rFonts w:ascii="MS PGothic" w:eastAsia="MS PGothic" w:hAnsi="MS PGothic" w:cs="MS PGothic"/>
                <w:kern w:val="0"/>
                <w:sz w:val="24"/>
                <w:szCs w:val="24"/>
                <w:lang w:val="fr-FR"/>
              </w:rPr>
            </w:pPr>
            <w:r w:rsidRPr="000E0F8E">
              <w:rPr>
                <w:rFonts w:ascii="Helvetica" w:eastAsia="MS PGothic" w:hAnsi="Helvetica" w:cs="Helvetica"/>
                <w:kern w:val="0"/>
                <w:sz w:val="16"/>
                <w:szCs w:val="16"/>
                <w:lang w:val="fr-FR"/>
              </w:rPr>
              <w:t>P: Vapour pressure [kPa]</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 Temperature [K]</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0"/>
      </w:tblGrid>
      <w:tr w:rsidR="001D6ED4" w:rsidRPr="001D6ED4">
        <w:trPr>
          <w:tblCellSpacing w:w="7" w:type="dxa"/>
        </w:trPr>
        <w:tc>
          <w:tcPr>
            <w:tcW w:w="0" w:type="auto"/>
            <w:hideMark/>
          </w:tcPr>
          <w:p w:rsidR="001D6ED4" w:rsidRPr="001D6ED4" w:rsidRDefault="001D6ED4" w:rsidP="00DF1543">
            <w:pPr>
              <w:widowControl/>
              <w:jc w:val="left"/>
              <w:divId w:val="13287138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Vapour pressure of 2-vinylpyridine is 4.56E-1 kPa at 25 °C.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4.7 Partition coefficient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393"/>
      </w:tblGrid>
      <w:tr w:rsidR="001D6ED4" w:rsidRPr="001D6ED4">
        <w:trPr>
          <w:tblCellSpacing w:w="7" w:type="dxa"/>
        </w:trPr>
        <w:tc>
          <w:tcPr>
            <w:tcW w:w="0" w:type="auto"/>
            <w:hideMark/>
          </w:tcPr>
          <w:p w:rsidR="001D6ED4" w:rsidRPr="001D6ED4" w:rsidRDefault="001D6ED4" w:rsidP="00DF1543">
            <w:pPr>
              <w:widowControl/>
              <w:jc w:val="left"/>
              <w:divId w:val="2042584574"/>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IUC5-a4d00f26-947c-4743-a73a-e91eceee8fa8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99"/>
        <w:gridCol w:w="1336"/>
        <w:gridCol w:w="1850"/>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8/5/1991 - 5/6/1991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Test result according to OECD test guideline in compliance with GLP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1109"/>
        <w:gridCol w:w="446"/>
        <w:gridCol w:w="1627"/>
        <w:gridCol w:w="1172"/>
        <w:gridCol w:w="1141"/>
        <w:gridCol w:w="668"/>
        <w:gridCol w:w="849"/>
        <w:gridCol w:w="897"/>
        <w:gridCol w:w="91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of partition coefficient of 2-vinylpyridine (K-1057) between water and 1-octanol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81057K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1991-06-05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81706965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11090267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octanol-water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6004"/>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107 (Partition Coefficient (n-octanol / water), Shake Flask Method)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1D6ED4" w:rsidRPr="001D6ED4">
        <w:trPr>
          <w:tblCellSpacing w:w="7" w:type="dxa"/>
        </w:trPr>
        <w:tc>
          <w:tcPr>
            <w:tcW w:w="0" w:type="auto"/>
            <w:hideMark/>
          </w:tcPr>
          <w:p w:rsidR="001D6ED4" w:rsidRPr="001D6ED4" w:rsidRDefault="001D6ED4" w:rsidP="00DF1543">
            <w:pPr>
              <w:widowControl/>
              <w:jc w:val="left"/>
              <w:divId w:val="163710532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shake-flask method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207260753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7333101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93"/>
      </w:tblGrid>
      <w:tr w:rsidR="001D6ED4" w:rsidRPr="001D6ED4">
        <w:trPr>
          <w:tblCellSpacing w:w="7" w:type="dxa"/>
        </w:trPr>
        <w:tc>
          <w:tcPr>
            <w:tcW w:w="0" w:type="auto"/>
            <w:hideMark/>
          </w:tcPr>
          <w:p w:rsidR="001D6ED4" w:rsidRPr="001D6ED4" w:rsidRDefault="001D6ED4" w:rsidP="00DF1543">
            <w:pPr>
              <w:widowControl/>
              <w:jc w:val="left"/>
              <w:divId w:val="197062526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Name of test </w:t>
            </w:r>
            <w:proofErr w:type="gramStart"/>
            <w:r w:rsidRPr="001D6ED4">
              <w:rPr>
                <w:rFonts w:ascii="Helvetica" w:eastAsia="MS PGothic" w:hAnsi="Helvetica" w:cs="Helvetica"/>
                <w:kern w:val="0"/>
                <w:sz w:val="16"/>
                <w:szCs w:val="16"/>
              </w:rPr>
              <w:t>material :</w:t>
            </w:r>
            <w:proofErr w:type="gramEnd"/>
            <w:r w:rsidRPr="001D6ED4">
              <w:rPr>
                <w:rFonts w:ascii="Helvetica" w:eastAsia="MS PGothic" w:hAnsi="Helvetica" w:cs="Helvetica"/>
                <w:kern w:val="0"/>
                <w:sz w:val="16"/>
                <w:szCs w:val="16"/>
              </w:rPr>
              <w:t xml:space="preserve">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Equal to or more than 97 %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FBY01</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chromatogrammes were measured before and after the experiment.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Stored in dark and cool place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Analytical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5"/>
      </w:tblGrid>
      <w:tr w:rsidR="001D6ED4" w:rsidRPr="001D6ED4">
        <w:trPr>
          <w:tblCellSpacing w:w="7" w:type="dxa"/>
        </w:trPr>
        <w:tc>
          <w:tcPr>
            <w:tcW w:w="0" w:type="auto"/>
            <w:hideMark/>
          </w:tcPr>
          <w:p w:rsidR="001D6ED4" w:rsidRPr="001D6ED4" w:rsidRDefault="001D6ED4" w:rsidP="00DF1543">
            <w:pPr>
              <w:widowControl/>
              <w:jc w:val="left"/>
              <w:divId w:val="13076600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HPLC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651"/>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1.54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6.7 — 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Overall remarks, attachments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8"/>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Results are as follows;</w:t>
            </w:r>
          </w:p>
          <w:tbl>
            <w:tblPr>
              <w:tblW w:w="8720" w:type="dxa"/>
              <w:tblCellSpacing w:w="0" w:type="dxa"/>
              <w:tblCellMar>
                <w:left w:w="0" w:type="dxa"/>
                <w:right w:w="0" w:type="dxa"/>
              </w:tblCellMar>
              <w:tblLook w:val="04A0" w:firstRow="1" w:lastRow="0" w:firstColumn="1" w:lastColumn="0" w:noHBand="0" w:noVBand="1"/>
            </w:tblPr>
            <w:tblGrid>
              <w:gridCol w:w="1624"/>
              <w:gridCol w:w="176"/>
              <w:gridCol w:w="1300"/>
              <w:gridCol w:w="2012"/>
              <w:gridCol w:w="702"/>
              <w:gridCol w:w="1606"/>
              <w:gridCol w:w="1300"/>
            </w:tblGrid>
            <w:tr w:rsidR="001D6ED4" w:rsidRPr="001D6ED4">
              <w:trPr>
                <w:trHeight w:val="270"/>
                <w:tblCellSpacing w:w="0" w:type="dxa"/>
              </w:trPr>
              <w:tc>
                <w:tcPr>
                  <w:tcW w:w="1800" w:type="dxa"/>
                  <w:gridSpan w:val="2"/>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Co</w:t>
                  </w:r>
                  <w:r w:rsidRPr="001D6ED4">
                    <w:rPr>
                      <w:rFonts w:ascii="Helvetica" w:eastAsia="MS PGothic" w:hAnsi="Helvetica" w:cs="Helvetica"/>
                      <w:kern w:val="0"/>
                      <w:sz w:val="16"/>
                      <w:szCs w:val="16"/>
                    </w:rPr>
                    <w:t>ndition</w:t>
                  </w:r>
                </w:p>
              </w:tc>
              <w:tc>
                <w:tcPr>
                  <w:tcW w:w="1300" w:type="dxa"/>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Kow</w:t>
                  </w:r>
                </w:p>
              </w:tc>
              <w:tc>
                <w:tcPr>
                  <w:tcW w:w="4320" w:type="dxa"/>
                  <w:gridSpan w:val="3"/>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log Kow</w:t>
                  </w:r>
                </w:p>
              </w:tc>
              <w:tc>
                <w:tcPr>
                  <w:tcW w:w="1300" w:type="dxa"/>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pH in water phase</w:t>
                  </w:r>
                </w:p>
              </w:tc>
            </w:tr>
            <w:tr w:rsidR="001D6ED4" w:rsidRPr="001D6ED4">
              <w:trPr>
                <w:trHeight w:val="270"/>
                <w:tblCellSpacing w:w="0" w:type="dxa"/>
              </w:trPr>
              <w:tc>
                <w:tcPr>
                  <w:tcW w:w="0" w:type="auto"/>
                  <w:gridSpan w:val="2"/>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meadured value</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mean</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overall mean</w:t>
                  </w: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Condition-1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3.74E+01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1.57</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1.57</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1.54</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7.0</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b</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3.74E+01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1.57</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6.8</w:t>
                  </w:r>
                </w:p>
              </w:tc>
            </w:tr>
            <w:tr w:rsidR="001D6ED4" w:rsidRPr="001D6ED4">
              <w:trPr>
                <w:trHeight w:val="270"/>
                <w:tblCellSpacing w:w="0" w:type="dxa"/>
              </w:trPr>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Condition-2</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3.30E+01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1.52</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1.54</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6.8</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b</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3.60E+01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1.56</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6.7</w:t>
                  </w:r>
                </w:p>
              </w:tc>
            </w:tr>
            <w:tr w:rsidR="001D6ED4" w:rsidRPr="001D6ED4">
              <w:trPr>
                <w:trHeight w:val="270"/>
                <w:tblCellSpacing w:w="0" w:type="dxa"/>
              </w:trPr>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lastRenderedPageBreak/>
                    <w:t>Condition-3</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3.18E+01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1.50</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1.50</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6.7</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b</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3.13E+01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1.50</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6.7</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Condition-1: Octanol 5 mL/Water 45 mL</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Condition-2: Octanol 10 mL/Water 40 mL</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Condition-3: Octanol 20 mL/Water 30 mL</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31"/>
      </w:tblGrid>
      <w:tr w:rsidR="001D6ED4" w:rsidRPr="001D6ED4">
        <w:trPr>
          <w:tblCellSpacing w:w="7" w:type="dxa"/>
        </w:trPr>
        <w:tc>
          <w:tcPr>
            <w:tcW w:w="0" w:type="auto"/>
            <w:hideMark/>
          </w:tcPr>
          <w:p w:rsidR="001D6ED4" w:rsidRPr="001D6ED4" w:rsidRDefault="001D6ED4" w:rsidP="00DF1543">
            <w:pPr>
              <w:widowControl/>
              <w:jc w:val="left"/>
              <w:divId w:val="9857259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Partition Coefficient between 1-octanol and water (log Kow) of 2-vinylpyridine is 1.54.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firstRow="1" w:lastRow="0" w:firstColumn="1" w:lastColumn="0" w:noHBand="0" w:noVBand="1"/>
      </w:tblPr>
      <w:tblGrid>
        <w:gridCol w:w="1044"/>
        <w:gridCol w:w="88"/>
        <w:gridCol w:w="3446"/>
      </w:tblGrid>
      <w:tr w:rsidR="001D6ED4" w:rsidRPr="001D6ED4">
        <w:trPr>
          <w:tblCellSpacing w:w="7" w:type="dxa"/>
        </w:trPr>
        <w:tc>
          <w:tcPr>
            <w:tcW w:w="0" w:type="auto"/>
            <w:hideMark/>
          </w:tcPr>
          <w:p w:rsidR="001D6ED4" w:rsidRPr="001D6ED4" w:rsidRDefault="001D6ED4" w:rsidP="00DF1543">
            <w:pPr>
              <w:widowControl/>
              <w:jc w:val="left"/>
              <w:divId w:val="595678729"/>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IUC5-150fb286-a5ce-409a-b584-4d7623947531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885"/>
        <w:gridCol w:w="1445"/>
        <w:gridCol w:w="61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(Q)SAR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QSAR method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158606539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octanol-water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46"/>
      </w:tblGrid>
      <w:tr w:rsidR="001D6ED4" w:rsidRPr="001D6ED4">
        <w:trPr>
          <w:tblCellSpacing w:w="7" w:type="dxa"/>
        </w:trPr>
        <w:tc>
          <w:tcPr>
            <w:tcW w:w="0" w:type="auto"/>
            <w:hideMark/>
          </w:tcPr>
          <w:p w:rsidR="001D6ED4" w:rsidRPr="001D6ED4" w:rsidRDefault="001D6ED4" w:rsidP="00DF1543">
            <w:pPr>
              <w:widowControl/>
              <w:jc w:val="left"/>
              <w:divId w:val="12223522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QSAR calculation by KOWWIN (version 1.68)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1.71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27"/>
      </w:tblGrid>
      <w:tr w:rsidR="001D6ED4" w:rsidRPr="001D6ED4">
        <w:trPr>
          <w:tblCellSpacing w:w="7" w:type="dxa"/>
        </w:trPr>
        <w:tc>
          <w:tcPr>
            <w:tcW w:w="0" w:type="auto"/>
            <w:hideMark/>
          </w:tcPr>
          <w:p w:rsidR="001D6ED4" w:rsidRPr="001D6ED4" w:rsidRDefault="001D6ED4" w:rsidP="00DF1543">
            <w:pPr>
              <w:widowControl/>
              <w:jc w:val="left"/>
              <w:divId w:val="66192884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Partition Coefficient between octanol and water (log Kow) of 2-vinylpyridine is calculated to be 1.71 by KOWWIN (version 1.67).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4.8 Water solubility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384"/>
      </w:tblGrid>
      <w:tr w:rsidR="001D6ED4" w:rsidRPr="001D6ED4">
        <w:trPr>
          <w:tblCellSpacing w:w="7" w:type="dxa"/>
        </w:trPr>
        <w:tc>
          <w:tcPr>
            <w:tcW w:w="0" w:type="auto"/>
            <w:hideMark/>
          </w:tcPr>
          <w:p w:rsidR="001D6ED4" w:rsidRPr="001D6ED4" w:rsidRDefault="001D6ED4" w:rsidP="00DF1543">
            <w:pPr>
              <w:widowControl/>
              <w:jc w:val="left"/>
              <w:divId w:val="95933769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lastRenderedPageBreak/>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IUC5-9caa01bf-081c-467c-98eb-7fe311ae40d4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60"/>
        <w:gridCol w:w="1307"/>
        <w:gridCol w:w="191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7/3/2003 - 31/3/2003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Test result according to OECD test guideline in compliance with GLP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4"/>
        <w:gridCol w:w="1151"/>
        <w:gridCol w:w="446"/>
        <w:gridCol w:w="1555"/>
        <w:gridCol w:w="1173"/>
        <w:gridCol w:w="1182"/>
        <w:gridCol w:w="652"/>
        <w:gridCol w:w="850"/>
        <w:gridCol w:w="899"/>
        <w:gridCol w:w="91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Measurement of water solubility of 2-vinylpyridine (K-1057); Flask method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805046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2003-03-31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206872375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847"/>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105 (Water Solubility)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1D6ED4" w:rsidRPr="001D6ED4">
        <w:trPr>
          <w:tblCellSpacing w:w="7" w:type="dxa"/>
        </w:trPr>
        <w:tc>
          <w:tcPr>
            <w:tcW w:w="0" w:type="auto"/>
            <w:hideMark/>
          </w:tcPr>
          <w:p w:rsidR="001D6ED4" w:rsidRPr="001D6ED4" w:rsidRDefault="001D6ED4" w:rsidP="00DF1543">
            <w:pPr>
              <w:widowControl/>
              <w:jc w:val="left"/>
              <w:divId w:val="106629358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flask method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204493875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93529198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93"/>
      </w:tblGrid>
      <w:tr w:rsidR="001D6ED4" w:rsidRPr="001D6ED4">
        <w:trPr>
          <w:tblCellSpacing w:w="7" w:type="dxa"/>
        </w:trPr>
        <w:tc>
          <w:tcPr>
            <w:tcW w:w="0" w:type="auto"/>
            <w:hideMark/>
          </w:tcPr>
          <w:p w:rsidR="001D6ED4" w:rsidRPr="001D6ED4" w:rsidRDefault="001D6ED4" w:rsidP="00DF1543">
            <w:pPr>
              <w:widowControl/>
              <w:jc w:val="left"/>
              <w:divId w:val="46990652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Name of test </w:t>
            </w:r>
            <w:proofErr w:type="gramStart"/>
            <w:r w:rsidRPr="001D6ED4">
              <w:rPr>
                <w:rFonts w:ascii="Helvetica" w:eastAsia="MS PGothic" w:hAnsi="Helvetica" w:cs="Helvetica"/>
                <w:kern w:val="0"/>
                <w:sz w:val="16"/>
                <w:szCs w:val="16"/>
              </w:rPr>
              <w:t>material :</w:t>
            </w:r>
            <w:proofErr w:type="gramEnd"/>
            <w:r w:rsidRPr="001D6ED4">
              <w:rPr>
                <w:rFonts w:ascii="Helvetica" w:eastAsia="MS PGothic" w:hAnsi="Helvetica" w:cs="Helvetica"/>
                <w:kern w:val="0"/>
                <w:sz w:val="16"/>
                <w:szCs w:val="16"/>
              </w:rPr>
              <w:t xml:space="preserve">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99.3 %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TCK1592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chromatogrammes were measured before and after the experiment.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Stored in dark and cool place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1D6ED4" w:rsidRPr="001D6ED4">
        <w:trPr>
          <w:tblCellSpacing w:w="7" w:type="dxa"/>
        </w:trPr>
        <w:tc>
          <w:tcPr>
            <w:tcW w:w="0" w:type="auto"/>
            <w:gridSpan w:val="2"/>
            <w:hideMark/>
          </w:tcPr>
          <w:p w:rsidR="001D6ED4" w:rsidRPr="001D6ED4" w:rsidRDefault="001D6ED4" w:rsidP="00DF1543">
            <w:pPr>
              <w:widowControl/>
              <w:jc w:val="left"/>
              <w:divId w:val="11425821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26.7 g/L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°C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pH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96"/>
      </w:tblGrid>
      <w:tr w:rsidR="001D6ED4" w:rsidRPr="001D6ED4">
        <w:trPr>
          <w:tblCellSpacing w:w="7" w:type="dxa"/>
        </w:trPr>
        <w:tc>
          <w:tcPr>
            <w:tcW w:w="0" w:type="auto"/>
            <w:hideMark/>
          </w:tcPr>
          <w:p w:rsidR="001D6ED4" w:rsidRPr="001D6ED4" w:rsidRDefault="001D6ED4" w:rsidP="00DF1543">
            <w:pPr>
              <w:widowControl/>
              <w:jc w:val="left"/>
              <w:divId w:val="12617035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Concentrations of 2-vinylpyridinde in the test solutions were measured by HPLC after proper pre-treatment.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98"/>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Test results are as follows;</w:t>
            </w:r>
          </w:p>
          <w:tbl>
            <w:tblPr>
              <w:tblW w:w="7280" w:type="dxa"/>
              <w:tblCellSpacing w:w="0" w:type="dxa"/>
              <w:tblCellMar>
                <w:left w:w="0" w:type="dxa"/>
                <w:right w:w="0" w:type="dxa"/>
              </w:tblCellMar>
              <w:tblLook w:val="04A0" w:firstRow="1" w:lastRow="0" w:firstColumn="1" w:lastColumn="0" w:noHBand="0" w:noVBand="1"/>
            </w:tblPr>
            <w:tblGrid>
              <w:gridCol w:w="1120"/>
              <w:gridCol w:w="2219"/>
              <w:gridCol w:w="781"/>
              <w:gridCol w:w="1080"/>
              <w:gridCol w:w="1000"/>
              <w:gridCol w:w="1080"/>
            </w:tblGrid>
            <w:tr w:rsidR="001D6ED4" w:rsidRPr="001D6ED4">
              <w:trPr>
                <w:trHeight w:val="270"/>
                <w:tblCellSpacing w:w="0" w:type="dxa"/>
              </w:trPr>
              <w:tc>
                <w:tcPr>
                  <w:tcW w:w="1120" w:type="dxa"/>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Sample</w:t>
                  </w:r>
                </w:p>
              </w:tc>
              <w:tc>
                <w:tcPr>
                  <w:tcW w:w="3000" w:type="dxa"/>
                  <w:gridSpan w:val="2"/>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Water solubility (g/L)</w:t>
                  </w:r>
                </w:p>
              </w:tc>
              <w:tc>
                <w:tcPr>
                  <w:tcW w:w="1080" w:type="dxa"/>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SD</w:t>
                  </w:r>
                </w:p>
              </w:tc>
              <w:tc>
                <w:tcPr>
                  <w:tcW w:w="1000" w:type="dxa"/>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Greatest difference * (%)</w:t>
                  </w:r>
                </w:p>
              </w:tc>
              <w:tc>
                <w:tcPr>
                  <w:tcW w:w="1080" w:type="dxa"/>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pH</w:t>
                  </w:r>
                </w:p>
              </w:tc>
            </w:tr>
            <w:tr w:rsidR="001D6ED4" w:rsidRPr="001D6ED4">
              <w:trPr>
                <w:trHeight w:val="270"/>
                <w:tblCellSpacing w:w="0" w:type="dxa"/>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value</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Mean</w:t>
                  </w: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1-a</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27.0</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26.7</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0.480</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4.52</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8.0</w:t>
                  </w: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1-b</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27.5</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8.0</w:t>
                  </w: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2-a</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26.4</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8.0</w:t>
                  </w: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2-b</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26.4</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8.0</w:t>
                  </w: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3-a</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26.2</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8.0</w:t>
                  </w: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3-b</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26.8</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8.0</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*Greatest difference (%) = (Max. measured value - Min. measured value) / Max. measured value x 100</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31"/>
      </w:tblGrid>
      <w:tr w:rsidR="001D6ED4" w:rsidRPr="001D6ED4">
        <w:trPr>
          <w:tblCellSpacing w:w="7" w:type="dxa"/>
        </w:trPr>
        <w:tc>
          <w:tcPr>
            <w:tcW w:w="0" w:type="auto"/>
            <w:hideMark/>
          </w:tcPr>
          <w:p w:rsidR="001D6ED4" w:rsidRPr="001D6ED4" w:rsidRDefault="001D6ED4" w:rsidP="00DF1543">
            <w:pPr>
              <w:widowControl/>
              <w:jc w:val="left"/>
              <w:divId w:val="207889401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soluble (1000-10000 mg/L)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75"/>
      </w:tblGrid>
      <w:tr w:rsidR="001D6ED4" w:rsidRPr="001D6ED4">
        <w:trPr>
          <w:tblCellSpacing w:w="7" w:type="dxa"/>
        </w:trPr>
        <w:tc>
          <w:tcPr>
            <w:tcW w:w="0" w:type="auto"/>
            <w:hideMark/>
          </w:tcPr>
          <w:p w:rsidR="001D6ED4" w:rsidRPr="001D6ED4" w:rsidRDefault="001D6ED4" w:rsidP="00DF1543">
            <w:pPr>
              <w:widowControl/>
              <w:jc w:val="left"/>
              <w:divId w:val="140287007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Water solubility of 2-vinylpyridine is 26.7 g/L.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1D6ED4" w:rsidRPr="001D6ED4">
        <w:trPr>
          <w:tblCellSpacing w:w="7" w:type="dxa"/>
        </w:trPr>
        <w:tc>
          <w:tcPr>
            <w:tcW w:w="0" w:type="auto"/>
            <w:hideMark/>
          </w:tcPr>
          <w:p w:rsidR="001D6ED4" w:rsidRPr="001D6ED4" w:rsidRDefault="001D6ED4" w:rsidP="00DF1543">
            <w:pPr>
              <w:widowControl/>
              <w:jc w:val="left"/>
              <w:divId w:val="151245093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IUC5-e526cf92-46e4-44e3-8760-89b89755d7f0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lastRenderedPageBreak/>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6"/>
        <w:gridCol w:w="890"/>
        <w:gridCol w:w="446"/>
        <w:gridCol w:w="1670"/>
        <w:gridCol w:w="1254"/>
        <w:gridCol w:w="1025"/>
        <w:gridCol w:w="676"/>
        <w:gridCol w:w="927"/>
        <w:gridCol w:w="1006"/>
        <w:gridCol w:w="69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Richard J. Lewis (rev)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81321027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690"/>
      </w:tblGrid>
      <w:tr w:rsidR="001D6ED4" w:rsidRPr="001D6ED4">
        <w:trPr>
          <w:tblCellSpacing w:w="7" w:type="dxa"/>
        </w:trPr>
        <w:tc>
          <w:tcPr>
            <w:tcW w:w="0" w:type="auto"/>
            <w:gridSpan w:val="2"/>
            <w:hideMark/>
          </w:tcPr>
          <w:p w:rsidR="001D6ED4" w:rsidRPr="001D6ED4" w:rsidRDefault="001D6ED4" w:rsidP="00DF1543">
            <w:pPr>
              <w:widowControl/>
              <w:jc w:val="left"/>
              <w:divId w:val="130338296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2.5 vol%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Dissolves in water to extent of 2.5 %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31"/>
      </w:tblGrid>
      <w:tr w:rsidR="001D6ED4" w:rsidRPr="001D6ED4">
        <w:trPr>
          <w:tblCellSpacing w:w="7" w:type="dxa"/>
        </w:trPr>
        <w:tc>
          <w:tcPr>
            <w:tcW w:w="0" w:type="auto"/>
            <w:hideMark/>
          </w:tcPr>
          <w:p w:rsidR="001D6ED4" w:rsidRPr="001D6ED4" w:rsidRDefault="001D6ED4" w:rsidP="00DF1543">
            <w:pPr>
              <w:widowControl/>
              <w:jc w:val="left"/>
              <w:divId w:val="128792839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soluble (1000-10000 mg/L)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09"/>
      </w:tblGrid>
      <w:tr w:rsidR="001D6ED4" w:rsidRPr="001D6ED4">
        <w:trPr>
          <w:tblCellSpacing w:w="7" w:type="dxa"/>
        </w:trPr>
        <w:tc>
          <w:tcPr>
            <w:tcW w:w="0" w:type="auto"/>
            <w:hideMark/>
          </w:tcPr>
          <w:p w:rsidR="001D6ED4" w:rsidRPr="001D6ED4" w:rsidRDefault="001D6ED4" w:rsidP="00DF1543">
            <w:pPr>
              <w:widowControl/>
              <w:jc w:val="left"/>
              <w:divId w:val="3576305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dissolves in water to extent of 2.5 %.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4.21 Dissociation constant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1D6ED4" w:rsidRPr="001D6ED4">
        <w:trPr>
          <w:tblCellSpacing w:w="7" w:type="dxa"/>
        </w:trPr>
        <w:tc>
          <w:tcPr>
            <w:tcW w:w="0" w:type="auto"/>
            <w:hideMark/>
          </w:tcPr>
          <w:p w:rsidR="001D6ED4" w:rsidRPr="001D6ED4" w:rsidRDefault="001D6ED4" w:rsidP="00DF1543">
            <w:pPr>
              <w:widowControl/>
              <w:jc w:val="left"/>
              <w:divId w:val="966811701"/>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IUC5-c7f6b035-3a81-4e8f-bd00-7b4a48eda658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23"/>
        <w:gridCol w:w="1279"/>
        <w:gridCol w:w="198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26/5/2003 - 24/6/2003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Test result according to OECD test guideline in compliance with GLP </w:t>
            </w:r>
          </w:p>
        </w:tc>
      </w:tr>
    </w:tbl>
    <w:p w:rsidR="001D6ED4" w:rsidRPr="001D6ED4" w:rsidRDefault="001D6ED4" w:rsidP="00027926">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02792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0"/>
        <w:gridCol w:w="1041"/>
        <w:gridCol w:w="446"/>
        <w:gridCol w:w="1862"/>
        <w:gridCol w:w="1154"/>
        <w:gridCol w:w="1073"/>
        <w:gridCol w:w="643"/>
        <w:gridCol w:w="832"/>
        <w:gridCol w:w="873"/>
        <w:gridCol w:w="914"/>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Measurement of dissociation constants of 2-vinylpyridine (K-1057); Spectrophotometric method,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805048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2003-06-24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42403539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003"/>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112 (Dissociation Constants in Water)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18298569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47182514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93"/>
      </w:tblGrid>
      <w:tr w:rsidR="001D6ED4" w:rsidRPr="001D6ED4">
        <w:trPr>
          <w:tblCellSpacing w:w="7" w:type="dxa"/>
        </w:trPr>
        <w:tc>
          <w:tcPr>
            <w:tcW w:w="0" w:type="auto"/>
            <w:hideMark/>
          </w:tcPr>
          <w:p w:rsidR="001D6ED4" w:rsidRPr="001D6ED4" w:rsidRDefault="001D6ED4" w:rsidP="00DF1543">
            <w:pPr>
              <w:widowControl/>
              <w:jc w:val="left"/>
              <w:divId w:val="2973003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Name of test </w:t>
            </w:r>
            <w:proofErr w:type="gramStart"/>
            <w:r w:rsidRPr="001D6ED4">
              <w:rPr>
                <w:rFonts w:ascii="Helvetica" w:eastAsia="MS PGothic" w:hAnsi="Helvetica" w:cs="Helvetica"/>
                <w:kern w:val="0"/>
                <w:sz w:val="16"/>
                <w:szCs w:val="16"/>
              </w:rPr>
              <w:t>material :</w:t>
            </w:r>
            <w:proofErr w:type="gramEnd"/>
            <w:r w:rsidRPr="001D6ED4">
              <w:rPr>
                <w:rFonts w:ascii="Helvetica" w:eastAsia="MS PGothic" w:hAnsi="Helvetica" w:cs="Helvetica"/>
                <w:kern w:val="0"/>
                <w:sz w:val="16"/>
                <w:szCs w:val="16"/>
              </w:rPr>
              <w:t xml:space="preserve">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99.3%</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TCK1592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chromatogrammes were measured before and after the experiment.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Stored in dark and cool place </w:t>
            </w:r>
          </w:p>
        </w:tc>
      </w:tr>
    </w:tbl>
    <w:p w:rsidR="001D6ED4" w:rsidRPr="001D6ED4" w:rsidRDefault="001D6ED4" w:rsidP="00027926">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Results and discussions </w:t>
      </w:r>
    </w:p>
    <w:p w:rsidR="001D6ED4" w:rsidRPr="001D6ED4" w:rsidRDefault="001D6ED4" w:rsidP="0002792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027926">
            <w:pPr>
              <w:keepNext/>
              <w:keepLines/>
              <w:widowControl/>
              <w:jc w:val="left"/>
              <w:divId w:val="63768423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02792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48"/>
        <w:gridCol w:w="402"/>
        <w:gridCol w:w="492"/>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5.06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02792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38"/>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Dissociation constant in water;</w:t>
            </w:r>
          </w:p>
          <w:tbl>
            <w:tblPr>
              <w:tblW w:w="5020" w:type="dxa"/>
              <w:tblCellSpacing w:w="0" w:type="dxa"/>
              <w:tblCellMar>
                <w:left w:w="0" w:type="dxa"/>
                <w:right w:w="0" w:type="dxa"/>
              </w:tblCellMar>
              <w:tblLook w:val="04A0" w:firstRow="1" w:lastRow="0" w:firstColumn="1" w:lastColumn="0" w:noHBand="0" w:noVBand="1"/>
            </w:tblPr>
            <w:tblGrid>
              <w:gridCol w:w="1940"/>
              <w:gridCol w:w="2000"/>
              <w:gridCol w:w="1080"/>
            </w:tblGrid>
            <w:tr w:rsidR="001D6ED4" w:rsidRPr="001D6ED4">
              <w:trPr>
                <w:trHeight w:val="270"/>
                <w:tblCellSpacing w:w="0" w:type="dxa"/>
              </w:trPr>
              <w:tc>
                <w:tcPr>
                  <w:tcW w:w="19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 of replicates</w:t>
                  </w:r>
                </w:p>
              </w:tc>
              <w:tc>
                <w:tcPr>
                  <w:tcW w:w="200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value</w:t>
                  </w:r>
                </w:p>
              </w:tc>
              <w:tc>
                <w:tcPr>
                  <w:tcW w:w="108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Mean</w:t>
                  </w: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5.07</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5.06</w:t>
                  </w: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5.07</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5.06</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65"/>
      </w:tblGrid>
      <w:tr w:rsidR="001D6ED4" w:rsidRPr="001D6ED4">
        <w:trPr>
          <w:tblCellSpacing w:w="7" w:type="dxa"/>
        </w:trPr>
        <w:tc>
          <w:tcPr>
            <w:tcW w:w="0" w:type="auto"/>
            <w:hideMark/>
          </w:tcPr>
          <w:p w:rsidR="001D6ED4" w:rsidRPr="001D6ED4" w:rsidRDefault="001D6ED4" w:rsidP="00DF1543">
            <w:pPr>
              <w:widowControl/>
              <w:jc w:val="left"/>
              <w:divId w:val="121157750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Dissociation constant of 2-vinylpyridine in water is 5.06 at 20 °C.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firstRow="1" w:lastRow="0" w:firstColumn="1" w:lastColumn="0" w:noHBand="0" w:noVBand="1"/>
      </w:tblPr>
      <w:tblGrid>
        <w:gridCol w:w="1044"/>
        <w:gridCol w:w="88"/>
        <w:gridCol w:w="3411"/>
      </w:tblGrid>
      <w:tr w:rsidR="001D6ED4" w:rsidRPr="001D6ED4">
        <w:trPr>
          <w:tblCellSpacing w:w="7" w:type="dxa"/>
        </w:trPr>
        <w:tc>
          <w:tcPr>
            <w:tcW w:w="0" w:type="auto"/>
            <w:hideMark/>
          </w:tcPr>
          <w:p w:rsidR="001D6ED4" w:rsidRPr="001D6ED4" w:rsidRDefault="001D6ED4" w:rsidP="00DF1543">
            <w:pPr>
              <w:widowControl/>
              <w:jc w:val="left"/>
              <w:divId w:val="28986652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IUC5-bd6efba9-ab31-4476-b91b-094e441fa998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41"/>
        <w:gridCol w:w="500"/>
        <w:gridCol w:w="507"/>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(Q)SAR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QSAR method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1D6ED4" w:rsidRPr="001D6ED4">
        <w:trPr>
          <w:tblCellSpacing w:w="7" w:type="dxa"/>
        </w:trPr>
        <w:tc>
          <w:tcPr>
            <w:tcW w:w="0" w:type="auto"/>
            <w:hideMark/>
          </w:tcPr>
          <w:p w:rsidR="001D6ED4" w:rsidRPr="001D6ED4" w:rsidRDefault="001D6ED4" w:rsidP="00DF1543">
            <w:pPr>
              <w:widowControl/>
              <w:jc w:val="left"/>
              <w:divId w:val="25934140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SPARK version 4.6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98423844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48"/>
        <w:gridCol w:w="402"/>
        <w:gridCol w:w="233"/>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5.12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92"/>
      </w:tblGrid>
      <w:tr w:rsidR="001D6ED4" w:rsidRPr="001D6ED4">
        <w:trPr>
          <w:tblCellSpacing w:w="7" w:type="dxa"/>
        </w:trPr>
        <w:tc>
          <w:tcPr>
            <w:tcW w:w="0" w:type="auto"/>
            <w:hideMark/>
          </w:tcPr>
          <w:p w:rsidR="001D6ED4" w:rsidRPr="001D6ED4" w:rsidRDefault="001D6ED4" w:rsidP="00DF1543">
            <w:pPr>
              <w:widowControl/>
              <w:jc w:val="left"/>
              <w:divId w:val="200149336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Dissociation constant (pKa) is calculated to be 5.12.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 Environmental fate and pathways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5.1 Stability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5.1.1 Phototransformation in air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QSAR-1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84"/>
      </w:tblGrid>
      <w:tr w:rsidR="001D6ED4" w:rsidRPr="001D6ED4">
        <w:trPr>
          <w:tblCellSpacing w:w="7" w:type="dxa"/>
        </w:trPr>
        <w:tc>
          <w:tcPr>
            <w:tcW w:w="0" w:type="auto"/>
            <w:hideMark/>
          </w:tcPr>
          <w:p w:rsidR="001D6ED4" w:rsidRPr="001D6ED4" w:rsidRDefault="001D6ED4" w:rsidP="00DF1543">
            <w:pPr>
              <w:widowControl/>
              <w:jc w:val="left"/>
              <w:divId w:val="1964994752"/>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IUC5-0fbaa39a-3cb0-4cdb-91ac-afd64b4d1881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735"/>
        <w:gridCol w:w="1199"/>
        <w:gridCol w:w="51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(Q)SAR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QSAR method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97"/>
      </w:tblGrid>
      <w:tr w:rsidR="001D6ED4" w:rsidRPr="001D6ED4">
        <w:trPr>
          <w:tblCellSpacing w:w="7" w:type="dxa"/>
        </w:trPr>
        <w:tc>
          <w:tcPr>
            <w:tcW w:w="0" w:type="auto"/>
            <w:hideMark/>
          </w:tcPr>
          <w:p w:rsidR="001D6ED4" w:rsidRPr="001D6ED4" w:rsidRDefault="001D6ED4" w:rsidP="00DF1543">
            <w:pPr>
              <w:widowControl/>
              <w:jc w:val="left"/>
              <w:divId w:val="1560894796"/>
              <w:rPr>
                <w:rFonts w:ascii="Helvetica" w:eastAsia="MS PGothic" w:hAnsi="Helvetica" w:cs="Helvetica"/>
                <w:kern w:val="0"/>
                <w:sz w:val="16"/>
                <w:szCs w:val="16"/>
              </w:rPr>
            </w:pPr>
            <w:r w:rsidRPr="001D6ED4">
              <w:rPr>
                <w:rFonts w:ascii="Helvetica" w:eastAsia="MS PGothic" w:hAnsi="Helvetica" w:cs="Helvetica"/>
                <w:kern w:val="0"/>
                <w:sz w:val="16"/>
                <w:szCs w:val="16"/>
              </w:rPr>
              <w:t>QSAR calculation by AOPWIN (ver 1.92a)</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Indirect photo-oxidation by OH radicals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Study design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7"/>
      </w:tblGrid>
      <w:tr w:rsidR="001D6ED4" w:rsidRPr="001D6ED4">
        <w:trPr>
          <w:tblCellSpacing w:w="7" w:type="dxa"/>
        </w:trPr>
        <w:tc>
          <w:tcPr>
            <w:tcW w:w="0" w:type="auto"/>
            <w:hideMark/>
          </w:tcPr>
          <w:p w:rsidR="001D6ED4" w:rsidRPr="001D6ED4" w:rsidRDefault="001D6ED4" w:rsidP="00DF1543">
            <w:pPr>
              <w:widowControl/>
              <w:jc w:val="left"/>
              <w:divId w:val="1242061149"/>
              <w:rPr>
                <w:rFonts w:ascii="Helvetica" w:eastAsia="MS PGothic" w:hAnsi="Helvetica" w:cs="Helvetica"/>
                <w:kern w:val="0"/>
                <w:sz w:val="16"/>
                <w:szCs w:val="16"/>
              </w:rPr>
            </w:pPr>
            <w:r w:rsidRPr="001D6ED4">
              <w:rPr>
                <w:rFonts w:ascii="Helvetica" w:eastAsia="MS PGothic" w:hAnsi="Helvetica" w:cs="Helvetica"/>
                <w:kern w:val="0"/>
                <w:sz w:val="16"/>
                <w:szCs w:val="16"/>
              </w:rPr>
              <w:t>PHOTOCHEMICAL REACTION WITH OH RADICALS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Concentration of OH radicals: 1.5E+6 OH/cm3</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Degradation rate constant: 26.6E-12 cm3/molecule-sec</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Temperature for which rate constant was calculated: 25°C</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Computer programme: AOPWIN (version 1.92a)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Dissipation half-life of parent compound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1"/>
        <w:gridCol w:w="2966"/>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DT50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0.4 d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 condition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Calculated by AOPWON (version 1.92a)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Degradation rate constant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1"/>
        <w:gridCol w:w="1584"/>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Reaction with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Rate constant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OH radicals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 cm³ molecule-1 s-1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89"/>
      </w:tblGrid>
      <w:tr w:rsidR="001D6ED4" w:rsidRPr="001D6ED4">
        <w:trPr>
          <w:tblCellSpacing w:w="7" w:type="dxa"/>
        </w:trPr>
        <w:tc>
          <w:tcPr>
            <w:tcW w:w="0" w:type="auto"/>
            <w:hideMark/>
          </w:tcPr>
          <w:p w:rsidR="001D6ED4" w:rsidRPr="001D6ED4" w:rsidRDefault="001D6ED4" w:rsidP="00DF1543">
            <w:pPr>
              <w:widowControl/>
              <w:jc w:val="left"/>
              <w:divId w:val="79915356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Half-life of 2-vinylpyridine by reaction with hydroxy radicals is calculated to be 0.40 days by AOPWIN (version 1.92a).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QSAR-2 </w:t>
      </w:r>
    </w:p>
    <w:tbl>
      <w:tblPr>
        <w:tblW w:w="0" w:type="auto"/>
        <w:tblCellSpacing w:w="7" w:type="dxa"/>
        <w:tblCellMar>
          <w:left w:w="0" w:type="dxa"/>
          <w:right w:w="0" w:type="dxa"/>
        </w:tblCellMar>
        <w:tblLook w:val="04A0" w:firstRow="1" w:lastRow="0" w:firstColumn="1" w:lastColumn="0" w:noHBand="0" w:noVBand="1"/>
      </w:tblPr>
      <w:tblGrid>
        <w:gridCol w:w="1044"/>
        <w:gridCol w:w="88"/>
        <w:gridCol w:w="3437"/>
      </w:tblGrid>
      <w:tr w:rsidR="001D6ED4" w:rsidRPr="001D6ED4">
        <w:trPr>
          <w:tblCellSpacing w:w="7" w:type="dxa"/>
        </w:trPr>
        <w:tc>
          <w:tcPr>
            <w:tcW w:w="0" w:type="auto"/>
            <w:hideMark/>
          </w:tcPr>
          <w:p w:rsidR="001D6ED4" w:rsidRPr="001D6ED4" w:rsidRDefault="001D6ED4" w:rsidP="00DF1543">
            <w:pPr>
              <w:widowControl/>
              <w:jc w:val="left"/>
              <w:divId w:val="133001649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IUC5-d34248d2-c988-4bfd-aca8-3d8640087baa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735"/>
        <w:gridCol w:w="1199"/>
        <w:gridCol w:w="51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(Q)SAR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QSAR method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97"/>
      </w:tblGrid>
      <w:tr w:rsidR="001D6ED4" w:rsidRPr="001D6ED4">
        <w:trPr>
          <w:tblCellSpacing w:w="7" w:type="dxa"/>
        </w:trPr>
        <w:tc>
          <w:tcPr>
            <w:tcW w:w="0" w:type="auto"/>
            <w:hideMark/>
          </w:tcPr>
          <w:p w:rsidR="001D6ED4" w:rsidRPr="001D6ED4" w:rsidRDefault="001D6ED4" w:rsidP="00DF1543">
            <w:pPr>
              <w:widowControl/>
              <w:jc w:val="left"/>
              <w:divId w:val="1905748911"/>
              <w:rPr>
                <w:rFonts w:ascii="Helvetica" w:eastAsia="MS PGothic" w:hAnsi="Helvetica" w:cs="Helvetica"/>
                <w:kern w:val="0"/>
                <w:sz w:val="16"/>
                <w:szCs w:val="16"/>
              </w:rPr>
            </w:pPr>
            <w:r w:rsidRPr="001D6ED4">
              <w:rPr>
                <w:rFonts w:ascii="Helvetica" w:eastAsia="MS PGothic" w:hAnsi="Helvetica" w:cs="Helvetica"/>
                <w:kern w:val="0"/>
                <w:sz w:val="16"/>
                <w:szCs w:val="16"/>
              </w:rPr>
              <w:t>QSAR calculation by AOPWIN (ver 1.92a)</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Indirect photo-oxidation by ozone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Study design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7"/>
      </w:tblGrid>
      <w:tr w:rsidR="001D6ED4" w:rsidRPr="001D6ED4">
        <w:trPr>
          <w:tblCellSpacing w:w="7" w:type="dxa"/>
        </w:trPr>
        <w:tc>
          <w:tcPr>
            <w:tcW w:w="0" w:type="auto"/>
            <w:hideMark/>
          </w:tcPr>
          <w:p w:rsidR="001D6ED4" w:rsidRPr="001D6ED4" w:rsidRDefault="001D6ED4" w:rsidP="00DF1543">
            <w:pPr>
              <w:widowControl/>
              <w:jc w:val="left"/>
              <w:divId w:val="449130638"/>
              <w:rPr>
                <w:rFonts w:ascii="Helvetica" w:eastAsia="MS PGothic" w:hAnsi="Helvetica" w:cs="Helvetica"/>
                <w:kern w:val="0"/>
                <w:sz w:val="16"/>
                <w:szCs w:val="16"/>
              </w:rPr>
            </w:pPr>
            <w:r w:rsidRPr="001D6ED4">
              <w:rPr>
                <w:rFonts w:ascii="Helvetica" w:eastAsia="MS PGothic" w:hAnsi="Helvetica" w:cs="Helvetica"/>
                <w:kern w:val="0"/>
                <w:sz w:val="16"/>
                <w:szCs w:val="16"/>
              </w:rPr>
              <w:t>PHOTOCHEMICAL REACTION WITH OH RADICALS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Concentration of ozone: 7E+11 mol/cm3</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Overall ozone rate constant: 2.1E-17 cm3/molecule-sec</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Temperature for which rate constant was calculated: 25°C</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Computer programme: AOPWIN (version 1.92a)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1"/>
        <w:gridCol w:w="2966"/>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DT50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0.546 d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 condition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Calculated by AOPWON (version 1.92a)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Degradation rate constant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1"/>
        <w:gridCol w:w="189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Reaction with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Rate constant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ozone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0.546 cm³ molecule-1 s-1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58"/>
      </w:tblGrid>
      <w:tr w:rsidR="001D6ED4" w:rsidRPr="001D6ED4">
        <w:trPr>
          <w:tblCellSpacing w:w="7" w:type="dxa"/>
        </w:trPr>
        <w:tc>
          <w:tcPr>
            <w:tcW w:w="0" w:type="auto"/>
            <w:hideMark/>
          </w:tcPr>
          <w:p w:rsidR="001D6ED4" w:rsidRPr="001D6ED4" w:rsidRDefault="001D6ED4" w:rsidP="00DF1543">
            <w:pPr>
              <w:widowControl/>
              <w:jc w:val="left"/>
              <w:divId w:val="113602948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Half-life of 2-vinylpyridine by reaction with ozone is calculated to be 0.546 days by AOPWIN (version 1.92a).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5.1.2 Hydrolysis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339"/>
      </w:tblGrid>
      <w:tr w:rsidR="001D6ED4" w:rsidRPr="001D6ED4">
        <w:trPr>
          <w:tblCellSpacing w:w="7" w:type="dxa"/>
        </w:trPr>
        <w:tc>
          <w:tcPr>
            <w:tcW w:w="0" w:type="auto"/>
            <w:hideMark/>
          </w:tcPr>
          <w:p w:rsidR="001D6ED4" w:rsidRPr="001D6ED4" w:rsidRDefault="001D6ED4" w:rsidP="00DF1543">
            <w:pPr>
              <w:widowControl/>
              <w:jc w:val="left"/>
              <w:divId w:val="1958634141"/>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IUC5-0954cb34-f726-41ac-afeb-cbb72b26bbef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23"/>
        <w:gridCol w:w="1279"/>
        <w:gridCol w:w="198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26/3/2003 - 25/4/2003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Test result according to OECD test guideline in compliance with GLP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1189"/>
        <w:gridCol w:w="446"/>
        <w:gridCol w:w="1445"/>
        <w:gridCol w:w="1180"/>
        <w:gridCol w:w="1220"/>
        <w:gridCol w:w="656"/>
        <w:gridCol w:w="857"/>
        <w:gridCol w:w="909"/>
        <w:gridCol w:w="91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Measurement of hydrolysis of 2-vinylpyridine (K-1057)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805047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2003-04-25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88113688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905"/>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183298932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87630721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Radiolabelling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55373186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93"/>
      </w:tblGrid>
      <w:tr w:rsidR="001D6ED4" w:rsidRPr="001D6ED4">
        <w:trPr>
          <w:tblCellSpacing w:w="7" w:type="dxa"/>
        </w:trPr>
        <w:tc>
          <w:tcPr>
            <w:tcW w:w="0" w:type="auto"/>
            <w:hideMark/>
          </w:tcPr>
          <w:p w:rsidR="001D6ED4" w:rsidRPr="001D6ED4" w:rsidRDefault="001D6ED4" w:rsidP="00DF1543">
            <w:pPr>
              <w:widowControl/>
              <w:jc w:val="left"/>
              <w:divId w:val="203465073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Name of test </w:t>
            </w:r>
            <w:proofErr w:type="gramStart"/>
            <w:r w:rsidRPr="001D6ED4">
              <w:rPr>
                <w:rFonts w:ascii="Helvetica" w:eastAsia="MS PGothic" w:hAnsi="Helvetica" w:cs="Helvetica"/>
                <w:kern w:val="0"/>
                <w:sz w:val="16"/>
                <w:szCs w:val="16"/>
              </w:rPr>
              <w:t>material :</w:t>
            </w:r>
            <w:proofErr w:type="gramEnd"/>
            <w:r w:rsidRPr="001D6ED4">
              <w:rPr>
                <w:rFonts w:ascii="Helvetica" w:eastAsia="MS PGothic" w:hAnsi="Helvetica" w:cs="Helvetica"/>
                <w:kern w:val="0"/>
                <w:sz w:val="16"/>
                <w:szCs w:val="16"/>
              </w:rPr>
              <w:t xml:space="preserve">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99.3%</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TCK1592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chromatogrammes were measured before and after the experiment.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Stored in dark and cool place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Study design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08738207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96"/>
      </w:tblGrid>
      <w:tr w:rsidR="001D6ED4" w:rsidRPr="001D6ED4">
        <w:trPr>
          <w:tblCellSpacing w:w="7" w:type="dxa"/>
        </w:trPr>
        <w:tc>
          <w:tcPr>
            <w:tcW w:w="0" w:type="auto"/>
            <w:hideMark/>
          </w:tcPr>
          <w:p w:rsidR="001D6ED4" w:rsidRPr="001D6ED4" w:rsidRDefault="001D6ED4" w:rsidP="00DF1543">
            <w:pPr>
              <w:widowControl/>
              <w:jc w:val="left"/>
              <w:divId w:val="13754967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Concentrations of 2-vinylpyridinde in the test solutions were measured by HPLC after proper pre-treatment. </w:t>
            </w:r>
          </w:p>
        </w:tc>
      </w:tr>
    </w:tbl>
    <w:p w:rsidR="001D6ED4" w:rsidRPr="001D6ED4" w:rsidRDefault="001D6ED4" w:rsidP="00027926">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Buffers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027926">
            <w:pPr>
              <w:keepNext/>
              <w:keepLines/>
              <w:widowControl/>
              <w:jc w:val="left"/>
              <w:divId w:val="1732580328"/>
              <w:rPr>
                <w:rFonts w:ascii="Helvetica" w:eastAsia="MS PGothic" w:hAnsi="Helvetica" w:cs="Helvetica"/>
                <w:kern w:val="0"/>
                <w:sz w:val="16"/>
                <w:szCs w:val="16"/>
              </w:rPr>
            </w:pPr>
            <w:r w:rsidRPr="001D6ED4">
              <w:rPr>
                <w:rFonts w:ascii="Helvetica" w:eastAsia="MS PGothic" w:hAnsi="Helvetica" w:cs="Helvetica"/>
                <w:kern w:val="0"/>
                <w:sz w:val="16"/>
                <w:szCs w:val="16"/>
              </w:rPr>
              <w:t>- pH: 4.0, 7.0, 9.0</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Composition of buffer: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pH4.0: 45 mL of 0.1 mol/L sodium hydrate (NaOH) and 250 mL of 0.1 mol/L monopotassium citraet were mixed and filled up to 500 mL with purified water.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pH7.0: 148.15 mL of 0.1 mol/L sodium hydrate (NaOH) and 250 mL of 0.1 mol/L monopotassium phosphate were mixed and filled up to 500 mL with purified water.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pH9.0: 1.6.5 mL of sodium hydrate (NaOH) and 250 mL of 0.1 mol/L boric acid (H3BO3) in 0.1 mol/L potassium chloride (KCl) were mixed and filled up to 500 mL with purified water.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7"/>
        <w:gridCol w:w="950"/>
        <w:gridCol w:w="576"/>
        <w:gridCol w:w="1016"/>
      </w:tblGrid>
      <w:tr w:rsidR="001D6ED4" w:rsidRPr="001D6ED4">
        <w:trPr>
          <w:tblCellSpacing w:w="7" w:type="dxa"/>
        </w:trPr>
        <w:tc>
          <w:tcPr>
            <w:tcW w:w="0" w:type="auto"/>
            <w:gridSpan w:val="4"/>
            <w:hideMark/>
          </w:tcPr>
          <w:p w:rsidR="001D6ED4" w:rsidRPr="001D6ED4" w:rsidRDefault="001D6ED4" w:rsidP="00DF1543">
            <w:pPr>
              <w:widowControl/>
              <w:jc w:val="left"/>
              <w:divId w:val="122811165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 d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pH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4.0, 7.0, 9.0 </w:t>
            </w:r>
          </w:p>
        </w:tc>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50 +/- 0.1 °C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Initial conc. measured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19.5 — 19.9 mg/L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40"/>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Test results are as follows;</w:t>
            </w:r>
          </w:p>
          <w:tbl>
            <w:tblPr>
              <w:tblW w:w="7240" w:type="dxa"/>
              <w:tblCellSpacing w:w="0" w:type="dxa"/>
              <w:tblCellMar>
                <w:left w:w="0" w:type="dxa"/>
                <w:right w:w="0" w:type="dxa"/>
              </w:tblCellMar>
              <w:tblLook w:val="04A0" w:firstRow="1" w:lastRow="0" w:firstColumn="1" w:lastColumn="0" w:noHBand="0" w:noVBand="1"/>
            </w:tblPr>
            <w:tblGrid>
              <w:gridCol w:w="1080"/>
              <w:gridCol w:w="1420"/>
              <w:gridCol w:w="1660"/>
              <w:gridCol w:w="2278"/>
              <w:gridCol w:w="802"/>
            </w:tblGrid>
            <w:tr w:rsidR="001D6ED4" w:rsidRPr="001D6ED4">
              <w:trPr>
                <w:trHeight w:val="270"/>
                <w:tblCellSpacing w:w="0" w:type="dxa"/>
              </w:trPr>
              <w:tc>
                <w:tcPr>
                  <w:tcW w:w="1080" w:type="dxa"/>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pH</w:t>
                  </w:r>
                </w:p>
              </w:tc>
              <w:tc>
                <w:tcPr>
                  <w:tcW w:w="1420" w:type="dxa"/>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Initial concentration</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(mg/L)</w:t>
                  </w:r>
                </w:p>
              </w:tc>
              <w:tc>
                <w:tcPr>
                  <w:tcW w:w="1660" w:type="dxa"/>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Concentration</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after 5days</w:t>
                  </w:r>
                </w:p>
              </w:tc>
              <w:tc>
                <w:tcPr>
                  <w:tcW w:w="3080" w:type="dxa"/>
                  <w:gridSpan w:val="2"/>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Residue (%)</w:t>
                  </w:r>
                </w:p>
              </w:tc>
            </w:tr>
            <w:tr w:rsidR="001D6ED4" w:rsidRPr="001D6ED4">
              <w:trPr>
                <w:trHeight w:val="270"/>
                <w:tblCellSpacing w:w="0" w:type="dxa"/>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value</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Mean</w:t>
                  </w:r>
                </w:p>
              </w:tc>
            </w:tr>
            <w:tr w:rsidR="001D6ED4" w:rsidRPr="001D6ED4">
              <w:trPr>
                <w:trHeight w:val="270"/>
                <w:tblCellSpacing w:w="0" w:type="dxa"/>
              </w:trPr>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pH 4.0</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19.9</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19.3</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96.7</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97.0</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19.4</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97.3</w:t>
                  </w: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pH 7.0</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19.5</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19.8</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102</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102</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20.0</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103</w:t>
                  </w: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pH 9.0</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19.6</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18.8</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96.2</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98.3</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19.7</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100</w:t>
                  </w: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At the pre-liminary test, residues of 2-vinylpyridine after 2 days at 50 °C were more than 90 % for each pH solution.</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Therefore, the main test was not conducted.</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213309000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43"/>
      </w:tblGrid>
      <w:tr w:rsidR="001D6ED4" w:rsidRPr="001D6ED4">
        <w:trPr>
          <w:tblCellSpacing w:w="7" w:type="dxa"/>
        </w:trPr>
        <w:tc>
          <w:tcPr>
            <w:tcW w:w="0" w:type="auto"/>
            <w:hideMark/>
          </w:tcPr>
          <w:p w:rsidR="001D6ED4" w:rsidRPr="001D6ED4" w:rsidRDefault="001D6ED4" w:rsidP="00DF1543">
            <w:pPr>
              <w:widowControl/>
              <w:jc w:val="left"/>
              <w:divId w:val="90611606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is stable in water at 50 °C for five days at pHs 4, 7 and 9. </w:t>
            </w:r>
          </w:p>
        </w:tc>
      </w:tr>
    </w:tbl>
    <w:p w:rsidR="00027926" w:rsidRDefault="00027926" w:rsidP="00DF1543">
      <w:pPr>
        <w:widowControl/>
        <w:jc w:val="left"/>
        <w:rPr>
          <w:rFonts w:ascii="Helvetica" w:eastAsia="MS PGothic" w:hAnsi="Helvetica" w:cs="Helvetica"/>
          <w:b/>
          <w:bCs/>
          <w:kern w:val="0"/>
          <w:sz w:val="32"/>
          <w:szCs w:val="32"/>
          <w:u w:val="single"/>
        </w:rPr>
      </w:pP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5.2 Biodegradation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5.2.1 Biodegradation in water: screening tests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firstRow="1" w:lastRow="0" w:firstColumn="1" w:lastColumn="0" w:noHBand="0" w:noVBand="1"/>
      </w:tblPr>
      <w:tblGrid>
        <w:gridCol w:w="1044"/>
        <w:gridCol w:w="88"/>
        <w:gridCol w:w="3330"/>
      </w:tblGrid>
      <w:tr w:rsidR="001D6ED4" w:rsidRPr="001D6ED4">
        <w:trPr>
          <w:tblCellSpacing w:w="7" w:type="dxa"/>
        </w:trPr>
        <w:tc>
          <w:tcPr>
            <w:tcW w:w="0" w:type="auto"/>
            <w:hideMark/>
          </w:tcPr>
          <w:p w:rsidR="001D6ED4" w:rsidRPr="001D6ED4" w:rsidRDefault="001D6ED4" w:rsidP="00DF1543">
            <w:pPr>
              <w:widowControl/>
              <w:jc w:val="left"/>
              <w:divId w:val="86436582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IUC5-f97ad9eb-dec4-4b12-9cb7-9ff45bcb8c21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87"/>
        <w:gridCol w:w="1253"/>
        <w:gridCol w:w="204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16/10/1990 - 23/1/1991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Test result according to OECD test guideline in compliance with GLP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7"/>
        <w:gridCol w:w="1142"/>
        <w:gridCol w:w="446"/>
        <w:gridCol w:w="1561"/>
        <w:gridCol w:w="1179"/>
        <w:gridCol w:w="1174"/>
        <w:gridCol w:w="639"/>
        <w:gridCol w:w="856"/>
        <w:gridCol w:w="907"/>
        <w:gridCol w:w="91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of bio-degradability of 2-vinylpyridine (K-1057)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21057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1991-01-23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75473837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1D6ED4" w:rsidRPr="001D6ED4">
        <w:trPr>
          <w:tblCellSpacing w:w="7" w:type="dxa"/>
        </w:trPr>
        <w:tc>
          <w:tcPr>
            <w:tcW w:w="0" w:type="auto"/>
            <w:hideMark/>
          </w:tcPr>
          <w:p w:rsidR="001D6ED4" w:rsidRPr="001D6ED4" w:rsidRDefault="001D6ED4" w:rsidP="00DF1543">
            <w:pPr>
              <w:widowControl/>
              <w:jc w:val="left"/>
              <w:divId w:val="58965771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ready biodegradability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5150"/>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027926" w:rsidRDefault="00027926" w:rsidP="00DF1543">
      <w:pPr>
        <w:widowControl/>
        <w:jc w:val="left"/>
        <w:rPr>
          <w:rFonts w:ascii="Helvetica" w:eastAsia="MS PGothic" w:hAnsi="Helvetica" w:cs="Helvetica"/>
          <w:b/>
          <w:bCs/>
          <w:kern w:val="0"/>
          <w:sz w:val="20"/>
          <w:szCs w:val="20"/>
        </w:rPr>
      </w:pP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208923140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52305702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93"/>
      </w:tblGrid>
      <w:tr w:rsidR="001D6ED4" w:rsidRPr="001D6ED4">
        <w:trPr>
          <w:tblCellSpacing w:w="7" w:type="dxa"/>
        </w:trPr>
        <w:tc>
          <w:tcPr>
            <w:tcW w:w="0" w:type="auto"/>
            <w:hideMark/>
          </w:tcPr>
          <w:p w:rsidR="001D6ED4" w:rsidRPr="001D6ED4" w:rsidRDefault="001D6ED4" w:rsidP="00DF1543">
            <w:pPr>
              <w:widowControl/>
              <w:jc w:val="left"/>
              <w:divId w:val="209886604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Name of test </w:t>
            </w:r>
            <w:proofErr w:type="gramStart"/>
            <w:r w:rsidRPr="001D6ED4">
              <w:rPr>
                <w:rFonts w:ascii="Helvetica" w:eastAsia="MS PGothic" w:hAnsi="Helvetica" w:cs="Helvetica"/>
                <w:kern w:val="0"/>
                <w:sz w:val="16"/>
                <w:szCs w:val="16"/>
              </w:rPr>
              <w:t>material :</w:t>
            </w:r>
            <w:proofErr w:type="gramEnd"/>
            <w:r w:rsidRPr="001D6ED4">
              <w:rPr>
                <w:rFonts w:ascii="Helvetica" w:eastAsia="MS PGothic" w:hAnsi="Helvetica" w:cs="Helvetica"/>
                <w:kern w:val="0"/>
                <w:sz w:val="16"/>
                <w:szCs w:val="16"/>
              </w:rPr>
              <w:t xml:space="preserve">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Equal to or more than 97 %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FBY01</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Stability under test conditions: IR chromatogrammes were measured before and after the experiment.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Stored in dark and cool place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Study design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1D6ED4" w:rsidRPr="001D6ED4">
        <w:trPr>
          <w:tblCellSpacing w:w="7" w:type="dxa"/>
        </w:trPr>
        <w:tc>
          <w:tcPr>
            <w:tcW w:w="0" w:type="auto"/>
            <w:hideMark/>
          </w:tcPr>
          <w:p w:rsidR="001D6ED4" w:rsidRPr="001D6ED4" w:rsidRDefault="001D6ED4" w:rsidP="00DF1543">
            <w:pPr>
              <w:widowControl/>
              <w:jc w:val="left"/>
              <w:divId w:val="2928294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aerobic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62"/>
      </w:tblGrid>
      <w:tr w:rsidR="001D6ED4" w:rsidRPr="001D6ED4">
        <w:trPr>
          <w:tblCellSpacing w:w="7" w:type="dxa"/>
        </w:trPr>
        <w:tc>
          <w:tcPr>
            <w:tcW w:w="0" w:type="auto"/>
            <w:hideMark/>
          </w:tcPr>
          <w:p w:rsidR="001D6ED4" w:rsidRPr="001D6ED4" w:rsidRDefault="001D6ED4" w:rsidP="00DF1543">
            <w:pPr>
              <w:widowControl/>
              <w:jc w:val="left"/>
              <w:divId w:val="118220994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activated sludge, non-adapted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250430814"/>
              <w:rPr>
                <w:rFonts w:ascii="Helvetica" w:eastAsia="MS PGothic" w:hAnsi="Helvetica" w:cs="Helvetica"/>
                <w:kern w:val="0"/>
                <w:sz w:val="16"/>
                <w:szCs w:val="16"/>
              </w:rPr>
            </w:pPr>
            <w:r w:rsidRPr="001D6ED4">
              <w:rPr>
                <w:rFonts w:ascii="Helvetica" w:eastAsia="MS PGothic" w:hAnsi="Helvetica" w:cs="Helvetica"/>
                <w:kern w:val="0"/>
                <w:sz w:val="16"/>
                <w:szCs w:val="16"/>
              </w:rPr>
              <w:t>Preparation of sludge: Sludge and surface water including surface soil were collected from ten different places including water treatment plants, rivers, lake and inner bays in Japan. These sludge and water/soil were mixed and cultivated with glucose and peptone as nutrient in a testing laboratory.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Concentration of the activated slude for testing: 30 mg/L as suspected solid.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146284834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28 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686976879"/>
              <w:rPr>
                <w:rFonts w:ascii="Helvetica" w:eastAsia="MS PGothic" w:hAnsi="Helvetica" w:cs="Helvetica"/>
                <w:kern w:val="0"/>
                <w:sz w:val="16"/>
                <w:szCs w:val="16"/>
              </w:rPr>
            </w:pPr>
            <w:r w:rsidRPr="001D6ED4">
              <w:rPr>
                <w:rFonts w:ascii="Helvetica" w:eastAsia="MS PGothic" w:hAnsi="Helvetica" w:cs="Helvetica"/>
                <w:kern w:val="0"/>
                <w:sz w:val="16"/>
                <w:szCs w:val="16"/>
              </w:rPr>
              <w:t>DETAILS ON PRETREATMENT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10 mL of the test solution was taken out and centrifuged. Then, the supernatant of this solution was employed for the quantitative analysis fot HPLC and TOC.</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HPLC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Column: L-column ODS, 15 cm x 4.6 mmI.D.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Eluent: Acetonitorile/purified water 1/1 v/v</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Wavelength: 235 nm</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TOC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Instrulent: TOC analyzer, TOC-500 (Shimadzu)</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Furnace temperature: 680 °C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00"/>
      </w:tblGrid>
      <w:tr w:rsidR="001D6ED4" w:rsidRPr="001D6ED4">
        <w:trPr>
          <w:tblCellSpacing w:w="7" w:type="dxa"/>
        </w:trPr>
        <w:tc>
          <w:tcPr>
            <w:tcW w:w="0" w:type="auto"/>
            <w:hideMark/>
          </w:tcPr>
          <w:p w:rsidR="001D6ED4" w:rsidRPr="001D6ED4" w:rsidRDefault="001D6ED4" w:rsidP="00DF1543">
            <w:pPr>
              <w:widowControl/>
              <w:jc w:val="left"/>
              <w:divId w:val="1895461170"/>
              <w:rPr>
                <w:rFonts w:ascii="Helvetica" w:eastAsia="MS PGothic" w:hAnsi="Helvetica" w:cs="Helvetica"/>
                <w:kern w:val="0"/>
                <w:sz w:val="16"/>
                <w:szCs w:val="16"/>
              </w:rPr>
            </w:pPr>
            <w:r w:rsidRPr="001D6ED4">
              <w:rPr>
                <w:rFonts w:ascii="Helvetica" w:eastAsia="MS PGothic" w:hAnsi="Helvetica" w:cs="Helvetica"/>
                <w:kern w:val="0"/>
                <w:sz w:val="16"/>
                <w:szCs w:val="16"/>
              </w:rPr>
              <w:t>PREPARATION OF TEST SAMPLEES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6 bottles were prepared, which are as follow;</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[Water + Test substance]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[Test medium + Test substance + Sludge] -1</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[Test medium + Test substance + Sludge] -2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[Test medium + Test substance + Sludge] -3</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[Test medium + Aniline]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[Test medium + Sludge]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Volume of test medium or water: 300 mL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Volume of test substance added was 30 mg which is injected with 31 uL by micro-syringe.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TEST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Additional substrate: No</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Solubilising </w:t>
            </w:r>
            <w:proofErr w:type="gramStart"/>
            <w:r w:rsidRPr="001D6ED4">
              <w:rPr>
                <w:rFonts w:ascii="Helvetica" w:eastAsia="MS PGothic" w:hAnsi="Helvetica" w:cs="Helvetica"/>
                <w:kern w:val="0"/>
                <w:sz w:val="16"/>
                <w:szCs w:val="16"/>
              </w:rPr>
              <w:t>agent :</w:t>
            </w:r>
            <w:proofErr w:type="gramEnd"/>
            <w:r w:rsidRPr="001D6ED4">
              <w:rPr>
                <w:rFonts w:ascii="Helvetica" w:eastAsia="MS PGothic" w:hAnsi="Helvetica" w:cs="Helvetica"/>
                <w:kern w:val="0"/>
                <w:sz w:val="16"/>
                <w:szCs w:val="16"/>
              </w:rPr>
              <w:t xml:space="preserve"> Not used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Test temperature: 25 °C</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TEST SYSTEM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Measuring equipment: BOD meter</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SAMPLING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BOD wascontinuously measured by BOD analysis. Direct analysis by HPLC and TOC was conducted after 28 days.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1"/>
      </w:tblGrid>
      <w:tr w:rsidR="001D6ED4" w:rsidRPr="001D6ED4">
        <w:trPr>
          <w:tblCellSpacing w:w="7" w:type="dxa"/>
        </w:trPr>
        <w:tc>
          <w:tcPr>
            <w:tcW w:w="0" w:type="auto"/>
            <w:hideMark/>
          </w:tcPr>
          <w:p w:rsidR="001D6ED4" w:rsidRPr="001D6ED4" w:rsidRDefault="001D6ED4" w:rsidP="00DF1543">
            <w:pPr>
              <w:widowControl/>
              <w:jc w:val="left"/>
              <w:divId w:val="113976757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aniline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256"/>
        <w:gridCol w:w="1184"/>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02792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40"/>
      </w:tblGrid>
      <w:tr w:rsidR="001D6ED4" w:rsidRPr="001D6ED4">
        <w:trPr>
          <w:tblCellSpacing w:w="7" w:type="dxa"/>
        </w:trPr>
        <w:tc>
          <w:tcPr>
            <w:tcW w:w="0" w:type="auto"/>
            <w:hideMark/>
          </w:tcPr>
          <w:p w:rsidR="001D6ED4" w:rsidRPr="001D6ED4" w:rsidRDefault="001D6ED4" w:rsidP="00027926">
            <w:pPr>
              <w:keepNext/>
              <w:keepLines/>
              <w:widowControl/>
              <w:jc w:val="left"/>
              <w:divId w:val="20998604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Biodegradability on aniline was 53 % after 7 days and 81 % after 14 days.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BOD5 / COD results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Test results are as follows;</w:t>
            </w:r>
          </w:p>
          <w:tbl>
            <w:tblPr>
              <w:tblW w:w="10940" w:type="dxa"/>
              <w:tblCellSpacing w:w="0" w:type="dxa"/>
              <w:tblCellMar>
                <w:left w:w="0" w:type="dxa"/>
                <w:right w:w="0" w:type="dxa"/>
              </w:tblCellMar>
              <w:tblLook w:val="04A0" w:firstRow="1" w:lastRow="0" w:firstColumn="1" w:lastColumn="0" w:noHBand="0" w:noVBand="1"/>
            </w:tblPr>
            <w:tblGrid>
              <w:gridCol w:w="2640"/>
              <w:gridCol w:w="600"/>
              <w:gridCol w:w="1480"/>
              <w:gridCol w:w="1600"/>
              <w:gridCol w:w="1600"/>
              <w:gridCol w:w="1600"/>
              <w:gridCol w:w="1420"/>
            </w:tblGrid>
            <w:tr w:rsidR="001D6ED4" w:rsidRPr="001D6ED4">
              <w:trPr>
                <w:trHeight w:val="810"/>
                <w:tblCellSpacing w:w="0" w:type="dxa"/>
              </w:trPr>
              <w:tc>
                <w:tcPr>
                  <w:tcW w:w="3240" w:type="dxa"/>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48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[Water + Test substance]</w:t>
                  </w:r>
                </w:p>
              </w:tc>
              <w:tc>
                <w:tcPr>
                  <w:tcW w:w="160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[Test medium + Test substance + Slude]-1</w:t>
                  </w:r>
                </w:p>
              </w:tc>
              <w:tc>
                <w:tcPr>
                  <w:tcW w:w="160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[Test medium + Test substance + Slude]-2</w:t>
                  </w:r>
                </w:p>
              </w:tc>
              <w:tc>
                <w:tcPr>
                  <w:tcW w:w="160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[Test medium + Test substance + Slude]-3</w:t>
                  </w:r>
                </w:p>
              </w:tc>
              <w:tc>
                <w:tcPr>
                  <w:tcW w:w="142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Theoretical amount (mg)</w:t>
                  </w:r>
                </w:p>
              </w:tc>
            </w:tr>
            <w:tr w:rsidR="001D6ED4" w:rsidRPr="001D6ED4">
              <w:trPr>
                <w:trHeight w:val="270"/>
                <w:tblCellSpacing w:w="0" w:type="dxa"/>
              </w:trPr>
              <w:tc>
                <w:tcPr>
                  <w:tcW w:w="225" w:type="dxa"/>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BOD</w:t>
                  </w:r>
                </w:p>
              </w:tc>
              <w:tc>
                <w:tcPr>
                  <w:tcW w:w="24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mg</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89.7</w:t>
                  </w:r>
                </w:p>
              </w:tc>
            </w:tr>
            <w:tr w:rsidR="001D6ED4" w:rsidRPr="001D6ED4">
              <w:trPr>
                <w:trHeight w:val="270"/>
                <w:tblCellSpacing w:w="0" w:type="dxa"/>
              </w:trPr>
              <w:tc>
                <w:tcPr>
                  <w:tcW w:w="2640" w:type="dxa"/>
                  <w:vMerge w:val="restart"/>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Residue by DOC</w:t>
                  </w:r>
                </w:p>
              </w:tc>
              <w:tc>
                <w:tcPr>
                  <w:tcW w:w="24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mg</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22.7</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22.2</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22.3</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22.1</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24.2</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25"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24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94</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92</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92</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91</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0"/>
                <w:tblCellSpacing w:w="0" w:type="dxa"/>
              </w:trPr>
              <w:tc>
                <w:tcPr>
                  <w:tcW w:w="2640" w:type="dxa"/>
                  <w:vMerge w:val="restart"/>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Residue by direct analysis (HPLC)</w:t>
                  </w:r>
                </w:p>
              </w:tc>
              <w:tc>
                <w:tcPr>
                  <w:tcW w:w="24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mg</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29.3</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31.2</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30.1</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29.9</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30.2</w:t>
                  </w:r>
                </w:p>
              </w:tc>
            </w:tr>
            <w:tr w:rsidR="001D6ED4" w:rsidRPr="001D6ED4">
              <w:trPr>
                <w:trHeight w:val="270"/>
                <w:tblCellSpacing w:w="0" w:type="dxa"/>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25"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24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97</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103</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100</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99</w:t>
                  </w: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Degradation after 28 days;</w:t>
            </w:r>
          </w:p>
          <w:tbl>
            <w:tblPr>
              <w:tblW w:w="7920" w:type="dxa"/>
              <w:tblCellSpacing w:w="0" w:type="dxa"/>
              <w:tblCellMar>
                <w:left w:w="0" w:type="dxa"/>
                <w:right w:w="0" w:type="dxa"/>
              </w:tblCellMar>
              <w:tblLook w:val="04A0" w:firstRow="1" w:lastRow="0" w:firstColumn="1" w:lastColumn="0" w:noHBand="0" w:noVBand="1"/>
            </w:tblPr>
            <w:tblGrid>
              <w:gridCol w:w="2978"/>
              <w:gridCol w:w="1798"/>
              <w:gridCol w:w="1653"/>
              <w:gridCol w:w="1491"/>
            </w:tblGrid>
            <w:tr w:rsidR="001D6ED4" w:rsidRPr="001D6ED4">
              <w:trPr>
                <w:trHeight w:val="1080"/>
                <w:tblCellSpacing w:w="0" w:type="dxa"/>
              </w:trPr>
              <w:tc>
                <w:tcPr>
                  <w:tcW w:w="3240" w:type="dxa"/>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480" w:type="dxa"/>
                  <w:tcBorders>
                    <w:left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[Test medium + Test substance + Slude]-1</w:t>
                  </w:r>
                </w:p>
              </w:tc>
              <w:tc>
                <w:tcPr>
                  <w:tcW w:w="1600" w:type="dxa"/>
                  <w:tcBorders>
                    <w:left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[Test medium + Test substance + Slude]-2</w:t>
                  </w:r>
                </w:p>
              </w:tc>
              <w:tc>
                <w:tcPr>
                  <w:tcW w:w="1600" w:type="dxa"/>
                  <w:tcBorders>
                    <w:left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[Test medium + Test substance + Slude]-3</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Biodegradability by BOD</w:t>
                  </w:r>
                </w:p>
              </w:tc>
              <w:tc>
                <w:tcPr>
                  <w:tcW w:w="195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w:t>
                  </w:r>
                </w:p>
              </w:tc>
              <w:tc>
                <w:tcPr>
                  <w:tcW w:w="1785"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Biodegradability by TOC</w:t>
                  </w:r>
                </w:p>
              </w:tc>
              <w:tc>
                <w:tcPr>
                  <w:tcW w:w="195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w:t>
                  </w:r>
                </w:p>
              </w:tc>
              <w:tc>
                <w:tcPr>
                  <w:tcW w:w="1785"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Biodegradability by HPLC</w:t>
                  </w:r>
                </w:p>
              </w:tc>
              <w:tc>
                <w:tcPr>
                  <w:tcW w:w="195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w:t>
                  </w:r>
                </w:p>
              </w:tc>
              <w:tc>
                <w:tcPr>
                  <w:tcW w:w="1785"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w:t>
                  </w:r>
                </w:p>
              </w:tc>
              <w:tc>
                <w:tcPr>
                  <w:tcW w:w="0" w:type="auto"/>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w:t>
                  </w:r>
                </w:p>
              </w:tc>
            </w:tr>
          </w:tbl>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320198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1D6ED4" w:rsidRPr="001D6ED4">
        <w:trPr>
          <w:tblCellSpacing w:w="7" w:type="dxa"/>
        </w:trPr>
        <w:tc>
          <w:tcPr>
            <w:tcW w:w="0" w:type="auto"/>
            <w:hideMark/>
          </w:tcPr>
          <w:p w:rsidR="001D6ED4" w:rsidRPr="001D6ED4" w:rsidRDefault="001D6ED4" w:rsidP="00DF1543">
            <w:pPr>
              <w:widowControl/>
              <w:jc w:val="left"/>
              <w:divId w:val="210522812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under test conditions no biodegradation observed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14"/>
      </w:tblGrid>
      <w:tr w:rsidR="001D6ED4" w:rsidRPr="001D6ED4">
        <w:trPr>
          <w:tblCellSpacing w:w="7" w:type="dxa"/>
        </w:trPr>
        <w:tc>
          <w:tcPr>
            <w:tcW w:w="0" w:type="auto"/>
            <w:hideMark/>
          </w:tcPr>
          <w:p w:rsidR="001D6ED4" w:rsidRPr="001D6ED4" w:rsidRDefault="001D6ED4" w:rsidP="00DF1543">
            <w:pPr>
              <w:widowControl/>
              <w:jc w:val="left"/>
              <w:divId w:val="6823699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is not readily biodegradable.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5.3 Bioaccumulation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5.3.1 Bioaccumulation: aquatic / sediment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firstRow="1" w:lastRow="0" w:firstColumn="1" w:lastColumn="0" w:noHBand="0" w:noVBand="1"/>
      </w:tblPr>
      <w:tblGrid>
        <w:gridCol w:w="1044"/>
        <w:gridCol w:w="88"/>
        <w:gridCol w:w="3322"/>
      </w:tblGrid>
      <w:tr w:rsidR="001D6ED4" w:rsidRPr="001D6ED4">
        <w:trPr>
          <w:tblCellSpacing w:w="7" w:type="dxa"/>
        </w:trPr>
        <w:tc>
          <w:tcPr>
            <w:tcW w:w="0" w:type="auto"/>
            <w:hideMark/>
          </w:tcPr>
          <w:p w:rsidR="001D6ED4" w:rsidRPr="001D6ED4" w:rsidRDefault="001D6ED4" w:rsidP="00DF1543">
            <w:pPr>
              <w:widowControl/>
              <w:jc w:val="left"/>
              <w:divId w:val="434902861"/>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IUC5-db6fd80a-b4df-4879-87f5-2d309240bf05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9"/>
        <w:gridCol w:w="1542"/>
        <w:gridCol w:w="659"/>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QSAR method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40"/>
      </w:tblGrid>
      <w:tr w:rsidR="001D6ED4" w:rsidRPr="001D6ED4">
        <w:trPr>
          <w:tblCellSpacing w:w="7" w:type="dxa"/>
        </w:trPr>
        <w:tc>
          <w:tcPr>
            <w:tcW w:w="0" w:type="auto"/>
            <w:hideMark/>
          </w:tcPr>
          <w:p w:rsidR="001D6ED4" w:rsidRPr="001D6ED4" w:rsidRDefault="001D6ED4" w:rsidP="00DF1543">
            <w:pPr>
              <w:widowControl/>
              <w:jc w:val="left"/>
              <w:divId w:val="27564587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QSAR calculation by BCFBAF (version3.01)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conditions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estimation of bioconcentration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70"/>
      </w:tblGrid>
      <w:tr w:rsidR="001D6ED4" w:rsidRPr="001D6ED4">
        <w:trPr>
          <w:tblCellSpacing w:w="7" w:type="dxa"/>
        </w:trPr>
        <w:tc>
          <w:tcPr>
            <w:tcW w:w="0" w:type="auto"/>
            <w:hideMark/>
          </w:tcPr>
          <w:p w:rsidR="001D6ED4" w:rsidRPr="001D6ED4" w:rsidRDefault="001D6ED4" w:rsidP="00DF1543">
            <w:pPr>
              <w:widowControl/>
              <w:jc w:val="left"/>
              <w:divId w:val="1181508085"/>
              <w:rPr>
                <w:rFonts w:ascii="Helvetica" w:eastAsia="MS PGothic" w:hAnsi="Helvetica" w:cs="Helvetica"/>
                <w:kern w:val="0"/>
                <w:sz w:val="16"/>
                <w:szCs w:val="16"/>
              </w:rPr>
            </w:pPr>
            <w:r w:rsidRPr="001D6ED4">
              <w:rPr>
                <w:rFonts w:ascii="Helvetica" w:eastAsia="MS PGothic" w:hAnsi="Helvetica" w:cs="Helvetica"/>
                <w:kern w:val="0"/>
                <w:sz w:val="16"/>
                <w:szCs w:val="16"/>
              </w:rPr>
              <w:t>BASIS INFORMATION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Measured logPow: 1.54</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BASIS FOR CALCULATION OF BCF</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Estimation software: BCFBAF (version 3.01)</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Result based on measured log Pow of: BCF = 4.82 L/kg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004"/>
        <w:gridCol w:w="464"/>
        <w:gridCol w:w="704"/>
        <w:gridCol w:w="517"/>
        <w:gridCol w:w="1145"/>
        <w:gridCol w:w="1318"/>
        <w:gridCol w:w="357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4.82 L/kg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Calculated by BCFBAF (version3.01) with log Kow of 1.54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91"/>
      </w:tblGrid>
      <w:tr w:rsidR="001D6ED4" w:rsidRPr="001D6ED4">
        <w:trPr>
          <w:tblCellSpacing w:w="7" w:type="dxa"/>
        </w:trPr>
        <w:tc>
          <w:tcPr>
            <w:tcW w:w="0" w:type="auto"/>
            <w:hideMark/>
          </w:tcPr>
          <w:p w:rsidR="001D6ED4" w:rsidRPr="001D6ED4" w:rsidRDefault="001D6ED4" w:rsidP="00DF1543">
            <w:pPr>
              <w:widowControl/>
              <w:jc w:val="left"/>
              <w:divId w:val="636943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Bio-concentration factor of 2-vinylpyridine is calculated to be 4.82 by BCFBAF (version 3.01).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5.4 Transport and distribution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5.4.1 Adsorption / desorption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QSAR </w:t>
      </w:r>
    </w:p>
    <w:tbl>
      <w:tblPr>
        <w:tblW w:w="0" w:type="auto"/>
        <w:tblCellSpacing w:w="7" w:type="dxa"/>
        <w:tblInd w:w="-45" w:type="dxa"/>
        <w:tblCellMar>
          <w:left w:w="0" w:type="dxa"/>
          <w:right w:w="0" w:type="dxa"/>
        </w:tblCellMar>
        <w:tblLook w:val="04A0" w:firstRow="1" w:lastRow="0" w:firstColumn="1" w:lastColumn="0" w:noHBand="0" w:noVBand="1"/>
      </w:tblPr>
      <w:tblGrid>
        <w:gridCol w:w="96"/>
        <w:gridCol w:w="89"/>
        <w:gridCol w:w="1009"/>
        <w:gridCol w:w="14"/>
        <w:gridCol w:w="88"/>
        <w:gridCol w:w="3393"/>
      </w:tblGrid>
      <w:tr w:rsidR="001D6ED4" w:rsidRPr="001D6ED4" w:rsidTr="00027926">
        <w:trPr>
          <w:gridBefore w:val="1"/>
          <w:tblCellSpacing w:w="7" w:type="dxa"/>
        </w:trPr>
        <w:tc>
          <w:tcPr>
            <w:tcW w:w="0" w:type="auto"/>
            <w:gridSpan w:val="3"/>
            <w:hideMark/>
          </w:tcPr>
          <w:p w:rsidR="001D6ED4" w:rsidRPr="001D6ED4" w:rsidRDefault="001D6ED4" w:rsidP="00DF1543">
            <w:pPr>
              <w:widowControl/>
              <w:jc w:val="left"/>
              <w:divId w:val="1640763962"/>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IUC5-d8b9a54e-ed6d-4d35-99d0-4c5f58b5e5fc </w:t>
            </w:r>
          </w:p>
        </w:tc>
      </w:tr>
      <w:tr w:rsidR="001D6ED4" w:rsidRPr="001D6ED4" w:rsidTr="00027926">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rsidTr="00027926">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rsidTr="00027926">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14:24:55 JST </w:t>
            </w:r>
          </w:p>
        </w:tc>
      </w:tr>
      <w:tr w:rsidR="001D6ED4" w:rsidRPr="001D6ED4" w:rsidTr="00027926">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r w:rsidR="001D6ED4" w:rsidRPr="001D6ED4" w:rsidTr="00027926">
        <w:tblPrEx>
          <w:tblCellMar>
            <w:top w:w="45" w:type="dxa"/>
            <w:left w:w="45" w:type="dxa"/>
            <w:bottom w:w="45" w:type="dxa"/>
            <w:right w:w="45" w:type="dxa"/>
          </w:tblCellMar>
        </w:tblPrEx>
        <w:trPr>
          <w:gridAfter w:val="3"/>
          <w:tblCellSpacing w:w="7" w:type="dxa"/>
        </w:trPr>
        <w:tc>
          <w:tcPr>
            <w:tcW w:w="0" w:type="auto"/>
            <w:gridSpan w:val="2"/>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9"/>
        <w:gridCol w:w="1542"/>
        <w:gridCol w:w="659"/>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QSAR method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66"/>
      </w:tblGrid>
      <w:tr w:rsidR="001D6ED4" w:rsidRPr="001D6ED4">
        <w:trPr>
          <w:tblCellSpacing w:w="7" w:type="dxa"/>
        </w:trPr>
        <w:tc>
          <w:tcPr>
            <w:tcW w:w="0" w:type="auto"/>
            <w:hideMark/>
          </w:tcPr>
          <w:p w:rsidR="001D6ED4" w:rsidRPr="001D6ED4" w:rsidRDefault="001D6ED4" w:rsidP="00DF1543">
            <w:pPr>
              <w:widowControl/>
              <w:jc w:val="left"/>
              <w:divId w:val="17259831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QSAR calculation by KOCWIN (version2.00)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517"/>
        <w:gridCol w:w="1060"/>
        <w:gridCol w:w="1184"/>
        <w:gridCol w:w="3985"/>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2.34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Calculated by KOCWIN (version2.00) with MCI method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35"/>
      </w:tblGrid>
      <w:tr w:rsidR="001D6ED4" w:rsidRPr="001D6ED4">
        <w:trPr>
          <w:tblCellSpacing w:w="7" w:type="dxa"/>
        </w:trPr>
        <w:tc>
          <w:tcPr>
            <w:tcW w:w="0" w:type="auto"/>
            <w:hideMark/>
          </w:tcPr>
          <w:p w:rsidR="001D6ED4" w:rsidRPr="001D6ED4" w:rsidRDefault="001D6ED4" w:rsidP="00DF1543">
            <w:pPr>
              <w:widowControl/>
              <w:jc w:val="left"/>
              <w:divId w:val="14922171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Soil adsorption coefficient (log Koc) of 2-vinylpyridine is calculated to be 2.34 by KOCWIN (version 2.00).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5.4.2 Henry's Law constant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estimation </w:t>
      </w:r>
    </w:p>
    <w:tbl>
      <w:tblPr>
        <w:tblW w:w="0" w:type="auto"/>
        <w:tblCellSpacing w:w="7" w:type="dxa"/>
        <w:tblCellMar>
          <w:left w:w="0" w:type="dxa"/>
          <w:right w:w="0" w:type="dxa"/>
        </w:tblCellMar>
        <w:tblLook w:val="04A0" w:firstRow="1" w:lastRow="0" w:firstColumn="1" w:lastColumn="0" w:noHBand="0" w:noVBand="1"/>
      </w:tblPr>
      <w:tblGrid>
        <w:gridCol w:w="1044"/>
        <w:gridCol w:w="88"/>
        <w:gridCol w:w="3482"/>
      </w:tblGrid>
      <w:tr w:rsidR="001D6ED4" w:rsidRPr="001D6ED4">
        <w:trPr>
          <w:tblCellSpacing w:w="7" w:type="dxa"/>
        </w:trPr>
        <w:tc>
          <w:tcPr>
            <w:tcW w:w="0" w:type="auto"/>
            <w:hideMark/>
          </w:tcPr>
          <w:p w:rsidR="001D6ED4" w:rsidRPr="001D6ED4" w:rsidRDefault="001D6ED4" w:rsidP="00DF1543">
            <w:pPr>
              <w:widowControl/>
              <w:jc w:val="left"/>
              <w:divId w:val="176046754"/>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IUC5-6ce9e673-0249-48dc-9381-953634b8938a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375"/>
        <w:gridCol w:w="1416"/>
        <w:gridCol w:w="607"/>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estimated by calculation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Estimation with reliable vapour pressure and water solubility. </w:t>
            </w:r>
          </w:p>
        </w:tc>
      </w:tr>
    </w:tbl>
    <w:p w:rsidR="001D6ED4" w:rsidRPr="001D6ED4" w:rsidRDefault="001D6ED4" w:rsidP="00027926">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02792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17"/>
      </w:tblGrid>
      <w:tr w:rsidR="001D6ED4" w:rsidRPr="001D6ED4">
        <w:trPr>
          <w:tblCellSpacing w:w="7" w:type="dxa"/>
        </w:trPr>
        <w:tc>
          <w:tcPr>
            <w:tcW w:w="0" w:type="auto"/>
            <w:hideMark/>
          </w:tcPr>
          <w:p w:rsidR="001D6ED4" w:rsidRPr="001D6ED4" w:rsidRDefault="001D6ED4" w:rsidP="00027926">
            <w:pPr>
              <w:keepNext/>
              <w:keepLines/>
              <w:widowControl/>
              <w:jc w:val="left"/>
              <w:divId w:val="172772715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Henry's Law Constant is estimated with vapour pressure of 4.56E-1 kPa at 25 °C and water solubilitu of 26.7 g/L at 20 °C.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750"/>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H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1.8 Pa m³/mol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Temperature: 20-25 °C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31"/>
      </w:tblGrid>
      <w:tr w:rsidR="001D6ED4" w:rsidRPr="001D6ED4">
        <w:trPr>
          <w:tblCellSpacing w:w="7" w:type="dxa"/>
        </w:trPr>
        <w:tc>
          <w:tcPr>
            <w:tcW w:w="0" w:type="auto"/>
            <w:hideMark/>
          </w:tcPr>
          <w:p w:rsidR="001D6ED4" w:rsidRPr="001D6ED4" w:rsidRDefault="001D6ED4" w:rsidP="00DF1543">
            <w:pPr>
              <w:widowControl/>
              <w:jc w:val="left"/>
              <w:divId w:val="186131087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Henry's Law Constant is estimated to be 1.80 Pa.m3/mol at 20 - 25 °C.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firstRow="1" w:lastRow="0" w:firstColumn="1" w:lastColumn="0" w:noHBand="0" w:noVBand="1"/>
      </w:tblPr>
      <w:tblGrid>
        <w:gridCol w:w="1044"/>
        <w:gridCol w:w="88"/>
        <w:gridCol w:w="3491"/>
      </w:tblGrid>
      <w:tr w:rsidR="001D6ED4" w:rsidRPr="001D6ED4">
        <w:trPr>
          <w:tblCellSpacing w:w="7" w:type="dxa"/>
        </w:trPr>
        <w:tc>
          <w:tcPr>
            <w:tcW w:w="0" w:type="auto"/>
            <w:hideMark/>
          </w:tcPr>
          <w:p w:rsidR="001D6ED4" w:rsidRPr="001D6ED4" w:rsidRDefault="001D6ED4" w:rsidP="00DF1543">
            <w:pPr>
              <w:widowControl/>
              <w:jc w:val="left"/>
              <w:divId w:val="1832016098"/>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IUC5-e7977355-7391-4cd7-a8d2-202b4e4492d2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41"/>
        <w:gridCol w:w="500"/>
        <w:gridCol w:w="507"/>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(Q)SAR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QSAR method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4"/>
      </w:tblGrid>
      <w:tr w:rsidR="001D6ED4" w:rsidRPr="001D6ED4">
        <w:trPr>
          <w:tblCellSpacing w:w="7" w:type="dxa"/>
        </w:trPr>
        <w:tc>
          <w:tcPr>
            <w:tcW w:w="0" w:type="auto"/>
            <w:hideMark/>
          </w:tcPr>
          <w:p w:rsidR="001D6ED4" w:rsidRPr="001D6ED4" w:rsidRDefault="001D6ED4" w:rsidP="00DF1543">
            <w:pPr>
              <w:widowControl/>
              <w:jc w:val="left"/>
              <w:divId w:val="31079714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QSAR calculation by HENRYWIN (version 3.20)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5029"/>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H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0.366 Pa m³/mol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Temp. (°C)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25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Calculated by HENRYWIN (version 3.20) with Bond estimatin method </w:t>
            </w:r>
          </w:p>
        </w:tc>
      </w:tr>
    </w:tbl>
    <w:p w:rsidR="001D6ED4" w:rsidRPr="001D6ED4" w:rsidRDefault="001D6ED4" w:rsidP="00027926">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02792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05"/>
      </w:tblGrid>
      <w:tr w:rsidR="001D6ED4" w:rsidRPr="001D6ED4">
        <w:trPr>
          <w:tblCellSpacing w:w="7" w:type="dxa"/>
        </w:trPr>
        <w:tc>
          <w:tcPr>
            <w:tcW w:w="0" w:type="auto"/>
            <w:hideMark/>
          </w:tcPr>
          <w:p w:rsidR="001D6ED4" w:rsidRPr="001D6ED4" w:rsidRDefault="001D6ED4" w:rsidP="00027926">
            <w:pPr>
              <w:keepNext/>
              <w:keepLines/>
              <w:widowControl/>
              <w:jc w:val="left"/>
              <w:divId w:val="108580443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Henry's Law Constant is calculated to be 3.66E-1 Pa.m3/mol by KENRYWIN (version 3.20).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5.4.3 Distribution modelling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Calculation </w:t>
      </w:r>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1D6ED4" w:rsidRPr="001D6ED4">
        <w:trPr>
          <w:tblCellSpacing w:w="7" w:type="dxa"/>
        </w:trPr>
        <w:tc>
          <w:tcPr>
            <w:tcW w:w="0" w:type="auto"/>
            <w:hideMark/>
          </w:tcPr>
          <w:p w:rsidR="001D6ED4" w:rsidRPr="001D6ED4" w:rsidRDefault="001D6ED4" w:rsidP="00DF1543">
            <w:pPr>
              <w:widowControl/>
              <w:jc w:val="left"/>
              <w:divId w:val="221210688"/>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IUC5-7ac17e2e-b604-49d4-a186-bbff19b1d761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14:24:55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12"/>
        <w:gridCol w:w="1082"/>
        <w:gridCol w:w="467"/>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robust study summary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estimated by calculation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Reliable calculation method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1D6ED4" w:rsidRPr="001D6ED4">
        <w:trPr>
          <w:tblCellSpacing w:w="7" w:type="dxa"/>
        </w:trPr>
        <w:tc>
          <w:tcPr>
            <w:tcW w:w="0" w:type="auto"/>
            <w:hideMark/>
          </w:tcPr>
          <w:p w:rsidR="001D6ED4" w:rsidRPr="001D6ED4" w:rsidRDefault="001D6ED4" w:rsidP="00DF1543">
            <w:pPr>
              <w:widowControl/>
              <w:jc w:val="left"/>
              <w:divId w:val="669405171"/>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Calculation according to Mackay, Level III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Calculation programme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0"/>
      </w:tblGrid>
      <w:tr w:rsidR="001D6ED4" w:rsidRPr="001D6ED4">
        <w:trPr>
          <w:tblCellSpacing w:w="7" w:type="dxa"/>
        </w:trPr>
        <w:tc>
          <w:tcPr>
            <w:tcW w:w="0" w:type="auto"/>
            <w:hideMark/>
          </w:tcPr>
          <w:p w:rsidR="001D6ED4" w:rsidRPr="001D6ED4" w:rsidRDefault="001D6ED4" w:rsidP="00DF1543">
            <w:pPr>
              <w:widowControl/>
              <w:jc w:val="left"/>
              <w:divId w:val="85912244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EPISUITE (version 4.10)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Release year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1D6ED4" w:rsidRPr="001D6ED4">
        <w:trPr>
          <w:tblCellSpacing w:w="7" w:type="dxa"/>
        </w:trPr>
        <w:tc>
          <w:tcPr>
            <w:tcW w:w="0" w:type="auto"/>
            <w:hideMark/>
          </w:tcPr>
          <w:p w:rsidR="001D6ED4" w:rsidRPr="001D6ED4" w:rsidRDefault="001D6ED4" w:rsidP="00DF1543">
            <w:pPr>
              <w:widowControl/>
              <w:jc w:val="left"/>
              <w:divId w:val="21157395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4"/>
      </w:tblGrid>
      <w:tr w:rsidR="001D6ED4" w:rsidRPr="001D6ED4">
        <w:trPr>
          <w:tblCellSpacing w:w="7" w:type="dxa"/>
        </w:trPr>
        <w:tc>
          <w:tcPr>
            <w:tcW w:w="0" w:type="auto"/>
            <w:hideMark/>
          </w:tcPr>
          <w:p w:rsidR="001D6ED4" w:rsidRPr="001D6ED4" w:rsidRDefault="001D6ED4" w:rsidP="00DF1543">
            <w:pPr>
              <w:widowControl/>
              <w:jc w:val="left"/>
              <w:divId w:val="13925806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Air - Water - Soil - Sediment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Percent distribution in media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38"/>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INPUT PARAMETERS;</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Melting point: -100 °C</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Boiling point: 161.7 °C</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Vappur pressure: 3.42 mmHg (456 Pa)</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Water solubility: 26700 mg/L (26.7 g/L)</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Log Kow: 1.54</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Henry's Law constant: 1.8E-5 atm.m3/mol (1.80</w:t>
            </w:r>
            <w:r w:rsidRPr="001D6ED4">
              <w:rPr>
                <w:rFonts w:ascii="Times New Roman" w:eastAsia="MS PGothic" w:hAnsi="Times New Roman" w:cs="Times New Roman"/>
                <w:kern w:val="0"/>
                <w:sz w:val="24"/>
                <w:szCs w:val="24"/>
              </w:rPr>
              <w:t>Pa.m3/mole</w:t>
            </w:r>
            <w:r w:rsidRPr="001D6ED4">
              <w:rPr>
                <w:rFonts w:ascii="Helvetica" w:eastAsia="MS PGothic" w:hAnsi="Helvetica" w:cs="Helvetica"/>
                <w:kern w:val="0"/>
                <w:sz w:val="16"/>
                <w:szCs w:val="16"/>
              </w:rPr>
              <w:t>)</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Distribution of 2 -vinylpyridine in each environmental compartment are as follow;</w:t>
            </w:r>
          </w:p>
          <w:tbl>
            <w:tblPr>
              <w:tblW w:w="9220" w:type="dxa"/>
              <w:tblCellSpacing w:w="0" w:type="dxa"/>
              <w:tblCellMar>
                <w:left w:w="0" w:type="dxa"/>
                <w:right w:w="0" w:type="dxa"/>
              </w:tblCellMar>
              <w:tblLook w:val="04A0" w:firstRow="1" w:lastRow="0" w:firstColumn="1" w:lastColumn="0" w:noHBand="0" w:noVBand="1"/>
            </w:tblPr>
            <w:tblGrid>
              <w:gridCol w:w="2580"/>
              <w:gridCol w:w="1660"/>
              <w:gridCol w:w="1660"/>
              <w:gridCol w:w="1660"/>
              <w:gridCol w:w="1660"/>
            </w:tblGrid>
            <w:tr w:rsidR="001D6ED4" w:rsidRPr="001D6ED4">
              <w:trPr>
                <w:trHeight w:val="630"/>
                <w:tblCellSpacing w:w="0" w:type="dxa"/>
              </w:trPr>
              <w:tc>
                <w:tcPr>
                  <w:tcW w:w="2580" w:type="dxa"/>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66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Release to air, water and soil  </w:t>
                  </w:r>
                </w:p>
              </w:tc>
              <w:tc>
                <w:tcPr>
                  <w:tcW w:w="166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Release to air</w:t>
                  </w:r>
                </w:p>
              </w:tc>
              <w:tc>
                <w:tcPr>
                  <w:tcW w:w="166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Release to water</w:t>
                  </w:r>
                </w:p>
              </w:tc>
              <w:tc>
                <w:tcPr>
                  <w:tcW w:w="1660" w:type="dxa"/>
                  <w:tcBorders>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Release to soil</w:t>
                  </w:r>
                </w:p>
              </w:tc>
            </w:tr>
            <w:tr w:rsidR="001D6ED4" w:rsidRPr="001D6ED4">
              <w:trPr>
                <w:trHeight w:val="315"/>
                <w:tblCellSpacing w:w="0" w:type="dxa"/>
              </w:trPr>
              <w:tc>
                <w:tcPr>
                  <w:tcW w:w="258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Air compartment</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0.4%</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76.4%</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0.1%</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r>
            <w:tr w:rsidR="001D6ED4" w:rsidRPr="001D6ED4">
              <w:trPr>
                <w:trHeight w:val="315"/>
                <w:tblCellSpacing w:w="0" w:type="dxa"/>
              </w:trPr>
              <w:tc>
                <w:tcPr>
                  <w:tcW w:w="258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Water compartment</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25.6%</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12.0%</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98.9%</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1.4%</w:t>
                  </w:r>
                </w:p>
              </w:tc>
            </w:tr>
            <w:tr w:rsidR="001D6ED4" w:rsidRPr="001D6ED4">
              <w:trPr>
                <w:trHeight w:val="315"/>
                <w:tblCellSpacing w:w="0" w:type="dxa"/>
              </w:trPr>
              <w:tc>
                <w:tcPr>
                  <w:tcW w:w="258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Soil compartment</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73.7%</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11.5%</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98.5%</w:t>
                  </w:r>
                </w:p>
              </w:tc>
            </w:tr>
            <w:tr w:rsidR="001D6ED4" w:rsidRPr="001D6ED4">
              <w:trPr>
                <w:trHeight w:val="315"/>
                <w:tblCellSpacing w:w="0" w:type="dxa"/>
              </w:trPr>
              <w:tc>
                <w:tcPr>
                  <w:tcW w:w="258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Sediment compartment</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0.3%</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0.1%</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16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r>
          </w:tbl>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865518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When equal and continuous release to air, water and soil is assumed, 2-vinylpyridine is mainly distributed in soil and water compartments. </w:t>
            </w:r>
          </w:p>
        </w:tc>
      </w:tr>
    </w:tbl>
    <w:p w:rsidR="001D6ED4" w:rsidRPr="001D6ED4" w:rsidRDefault="001D6ED4" w:rsidP="00DF1543">
      <w:pPr>
        <w:widowControl/>
        <w:jc w:val="left"/>
        <w:rPr>
          <w:rFonts w:ascii="Helvetica" w:eastAsia="MS PGothic" w:hAnsi="Helvetica" w:cs="Helvetica"/>
          <w:b/>
          <w:bCs/>
          <w:kern w:val="0"/>
          <w:sz w:val="32"/>
          <w:szCs w:val="32"/>
          <w:u w:val="single"/>
        </w:rPr>
      </w:pPr>
      <w:proofErr w:type="gramStart"/>
      <w:r w:rsidRPr="001D6ED4">
        <w:rPr>
          <w:rFonts w:ascii="Helvetica" w:eastAsia="MS PGothic" w:hAnsi="Helvetica" w:cs="Helvetica"/>
          <w:b/>
          <w:bCs/>
          <w:kern w:val="0"/>
          <w:sz w:val="32"/>
          <w:szCs w:val="32"/>
          <w:u w:val="single"/>
        </w:rPr>
        <w:t>6 Ecotoxicological Information</w:t>
      </w:r>
      <w:proofErr w:type="gramEnd"/>
      <w:r w:rsidRPr="001D6ED4">
        <w:rPr>
          <w:rFonts w:ascii="Helvetica" w:eastAsia="MS PGothic" w:hAnsi="Helvetica" w:cs="Helvetica"/>
          <w:b/>
          <w:bCs/>
          <w:kern w:val="0"/>
          <w:sz w:val="32"/>
          <w:szCs w:val="32"/>
          <w:u w:val="single"/>
        </w:rPr>
        <w:t xml:space="preserve">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6.1 Aquatic toxicity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6.1.1 Short-term toxicity to fish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Short-term toxicity to </w:t>
      </w:r>
      <w:proofErr w:type="gramStart"/>
      <w:r w:rsidRPr="001D6ED4">
        <w:rPr>
          <w:rFonts w:ascii="Helvetica" w:eastAsia="MS PGothic" w:hAnsi="Helvetica" w:cs="Helvetica"/>
          <w:b/>
          <w:bCs/>
          <w:i/>
          <w:iCs/>
          <w:kern w:val="0"/>
          <w:sz w:val="30"/>
          <w:szCs w:val="30"/>
        </w:rPr>
        <w:t>fish.MOE(</w:t>
      </w:r>
      <w:proofErr w:type="gramEnd"/>
      <w:r w:rsidRPr="001D6ED4">
        <w:rPr>
          <w:rFonts w:ascii="Helvetica" w:eastAsia="MS PGothic" w:hAnsi="Helvetica" w:cs="Helvetica"/>
          <w:b/>
          <w:bCs/>
          <w:i/>
          <w:iCs/>
          <w:kern w:val="0"/>
          <w:sz w:val="30"/>
          <w:szCs w:val="30"/>
        </w:rPr>
        <w:t xml:space="preserve">2002) </w:t>
      </w:r>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1D6ED4" w:rsidRPr="001D6ED4">
        <w:trPr>
          <w:tblCellSpacing w:w="7" w:type="dxa"/>
        </w:trPr>
        <w:tc>
          <w:tcPr>
            <w:tcW w:w="0" w:type="auto"/>
            <w:hideMark/>
          </w:tcPr>
          <w:p w:rsidR="001D6ED4" w:rsidRPr="001D6ED4" w:rsidRDefault="001D6ED4" w:rsidP="00DF1543">
            <w:pPr>
              <w:widowControl/>
              <w:jc w:val="left"/>
              <w:divId w:val="1542278998"/>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IUC5-877ba173-34af-4a8f-8570-59c10034b4ed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2012-07-30 10:59:47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732"/>
        <w:gridCol w:w="209"/>
        <w:gridCol w:w="21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51"/>
        <w:gridCol w:w="699"/>
        <w:gridCol w:w="446"/>
        <w:gridCol w:w="2100"/>
        <w:gridCol w:w="1244"/>
        <w:gridCol w:w="1014"/>
        <w:gridCol w:w="671"/>
        <w:gridCol w:w="918"/>
        <w:gridCol w:w="993"/>
        <w:gridCol w:w="692"/>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Ecotoxicity of 2-vinylpyridine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478"/>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14213690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147356579"/>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Purity: 99.2 % (capillary column GC).</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Lot/batch No.: ELE1957 (Wako Pure Chemical Industries Ltd.)</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Storage condition of test material: Stored in cool and dark place.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2971154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69"/>
      </w:tblGrid>
      <w:tr w:rsidR="001D6ED4" w:rsidRPr="001D6ED4">
        <w:trPr>
          <w:tblCellSpacing w:w="7" w:type="dxa"/>
        </w:trPr>
        <w:tc>
          <w:tcPr>
            <w:tcW w:w="0" w:type="auto"/>
            <w:hideMark/>
          </w:tcPr>
          <w:p w:rsidR="001D6ED4" w:rsidRPr="001D6ED4" w:rsidRDefault="001D6ED4" w:rsidP="00DF1543">
            <w:pPr>
              <w:widowControl/>
              <w:jc w:val="left"/>
              <w:divId w:val="770786032"/>
              <w:rPr>
                <w:rFonts w:ascii="Helvetica" w:eastAsia="MS PGothic" w:hAnsi="Helvetica" w:cs="Helvetica"/>
                <w:kern w:val="0"/>
                <w:sz w:val="16"/>
                <w:szCs w:val="16"/>
              </w:rPr>
            </w:pPr>
            <w:r w:rsidRPr="001D6ED4">
              <w:rPr>
                <w:rFonts w:ascii="Helvetica" w:eastAsia="MS PGothic" w:hAnsi="Helvetica" w:cs="Helvetica"/>
                <w:kern w:val="0"/>
                <w:sz w:val="16"/>
                <w:szCs w:val="16"/>
              </w:rPr>
              <w:t>- Concentrations: All concentrations were measured at the start of the test and before water renewal (24th-hour).</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45"/>
      </w:tblGrid>
      <w:tr w:rsidR="001D6ED4" w:rsidRPr="001D6ED4">
        <w:trPr>
          <w:tblCellSpacing w:w="7" w:type="dxa"/>
        </w:trPr>
        <w:tc>
          <w:tcPr>
            <w:tcW w:w="0" w:type="auto"/>
            <w:hideMark/>
          </w:tcPr>
          <w:p w:rsidR="001D6ED4" w:rsidRPr="001D6ED4" w:rsidRDefault="001D6ED4" w:rsidP="00DF1543">
            <w:pPr>
              <w:widowControl/>
              <w:jc w:val="left"/>
              <w:divId w:val="1356660854"/>
              <w:rPr>
                <w:rFonts w:ascii="Helvetica" w:eastAsia="MS PGothic" w:hAnsi="Helvetica" w:cs="Helvetica"/>
                <w:kern w:val="0"/>
                <w:sz w:val="16"/>
                <w:szCs w:val="16"/>
              </w:rPr>
            </w:pPr>
            <w:r w:rsidRPr="001D6ED4">
              <w:rPr>
                <w:rFonts w:ascii="Helvetica" w:eastAsia="MS PGothic" w:hAnsi="Helvetica" w:cs="Helvetica"/>
                <w:kern w:val="0"/>
                <w:sz w:val="16"/>
                <w:szCs w:val="16"/>
              </w:rPr>
              <w:t>IDENTIFICATION AND QUANTIFICATION OF TEST SUBSTANCE/PRODUCT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Separation method (e.g. HPLC, GC): HPLC</w:t>
            </w:r>
            <w:r w:rsidR="00B67502">
              <w:rPr>
                <w:rFonts w:ascii="Helvetica" w:eastAsia="MS PGothic" w:hAnsi="Helvetica" w:cs="Helvetica"/>
                <w:kern w:val="0"/>
                <w:sz w:val="16"/>
                <w:szCs w:val="16"/>
              </w:rPr>
              <w:br/>
            </w:r>
          </w:p>
        </w:tc>
      </w:tr>
    </w:tbl>
    <w:p w:rsidR="001D6ED4" w:rsidRPr="001D6ED4" w:rsidRDefault="001D6ED4" w:rsidP="0002792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027926">
            <w:pPr>
              <w:keepNext/>
              <w:keepLines/>
              <w:widowControl/>
              <w:jc w:val="left"/>
              <w:divId w:val="15436642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767118646"/>
              <w:rPr>
                <w:rFonts w:ascii="Helvetica" w:eastAsia="MS PGothic" w:hAnsi="Helvetica" w:cs="Helvetica"/>
                <w:kern w:val="0"/>
                <w:sz w:val="16"/>
                <w:szCs w:val="16"/>
              </w:rPr>
            </w:pPr>
            <w:r w:rsidRPr="001D6ED4">
              <w:rPr>
                <w:rFonts w:ascii="Helvetica" w:eastAsia="MS PGothic" w:hAnsi="Helvetica" w:cs="Helvetica"/>
                <w:kern w:val="0"/>
                <w:sz w:val="16"/>
                <w:szCs w:val="16"/>
              </w:rPr>
              <w:t>PREPARATION AND APPLICATION OF TEST SOLUTION (especially for difficult test substances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Method: Stock solution (concentration of 150 mg/L) was prepared by diluting the test chemical with pure water using ultrasonic treatment.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Controls: Dilution water.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organisms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8"/>
      </w:tblGrid>
      <w:tr w:rsidR="001D6ED4" w:rsidRPr="001D6ED4">
        <w:trPr>
          <w:tblCellSpacing w:w="7" w:type="dxa"/>
        </w:trPr>
        <w:tc>
          <w:tcPr>
            <w:tcW w:w="0" w:type="auto"/>
            <w:hideMark/>
          </w:tcPr>
          <w:p w:rsidR="001D6ED4" w:rsidRPr="001D6ED4" w:rsidRDefault="001D6ED4" w:rsidP="00DF1543">
            <w:pPr>
              <w:widowControl/>
              <w:jc w:val="left"/>
              <w:divId w:val="163652235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Oryzias latipes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34"/>
      </w:tblGrid>
      <w:tr w:rsidR="001D6ED4" w:rsidRPr="001D6ED4">
        <w:trPr>
          <w:tblCellSpacing w:w="7" w:type="dxa"/>
        </w:trPr>
        <w:tc>
          <w:tcPr>
            <w:tcW w:w="0" w:type="auto"/>
            <w:hideMark/>
          </w:tcPr>
          <w:p w:rsidR="001D6ED4" w:rsidRPr="001D6ED4" w:rsidRDefault="001D6ED4" w:rsidP="00DF1543">
            <w:pPr>
              <w:widowControl/>
              <w:jc w:val="left"/>
              <w:divId w:val="639917349"/>
              <w:rPr>
                <w:rFonts w:ascii="Helvetica" w:eastAsia="MS PGothic" w:hAnsi="Helvetica" w:cs="Helvetica"/>
                <w:kern w:val="0"/>
                <w:sz w:val="16"/>
                <w:szCs w:val="16"/>
              </w:rPr>
            </w:pPr>
            <w:r w:rsidRPr="001D6ED4">
              <w:rPr>
                <w:rFonts w:ascii="Helvetica" w:eastAsia="MS PGothic" w:hAnsi="Helvetica" w:cs="Helvetica"/>
                <w:kern w:val="0"/>
                <w:sz w:val="16"/>
                <w:szCs w:val="16"/>
              </w:rPr>
              <w:t>TEST ORGANISM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 Obtained from private fish farm in Japan.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Length at study initiation (length definition, mean, range and SD): 2.0 +/- 0.084 cm (n=10, body length).</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Weight at study initiation (mean and range, SD): 0.12 +/- 0.017 g (n=10).</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Feeding during test: None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ACCLIMATION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Acclimation period: 96 days before testing.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Acclimation conditions (same as test or not): Same as test conditions.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Health during acclimation (any mortality observed): The mortality of the test organisms for 7 days before testing was below 5 %.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Study design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1D6ED4" w:rsidRPr="001D6ED4">
        <w:trPr>
          <w:tblCellSpacing w:w="7" w:type="dxa"/>
        </w:trPr>
        <w:tc>
          <w:tcPr>
            <w:tcW w:w="0" w:type="auto"/>
            <w:hideMark/>
          </w:tcPr>
          <w:p w:rsidR="001D6ED4" w:rsidRPr="001D6ED4" w:rsidRDefault="001D6ED4" w:rsidP="00DF1543">
            <w:pPr>
              <w:widowControl/>
              <w:jc w:val="left"/>
              <w:divId w:val="48851807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semi-static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1D6ED4" w:rsidRPr="001D6ED4">
        <w:trPr>
          <w:tblCellSpacing w:w="7" w:type="dxa"/>
        </w:trPr>
        <w:tc>
          <w:tcPr>
            <w:tcW w:w="0" w:type="auto"/>
            <w:hideMark/>
          </w:tcPr>
          <w:p w:rsidR="001D6ED4" w:rsidRPr="001D6ED4" w:rsidRDefault="001D6ED4" w:rsidP="00DF1543">
            <w:pPr>
              <w:widowControl/>
              <w:jc w:val="left"/>
              <w:divId w:val="6278626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freshwater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8240795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124518836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96 h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conditions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22"/>
      </w:tblGrid>
      <w:tr w:rsidR="001D6ED4" w:rsidRPr="001D6ED4">
        <w:trPr>
          <w:tblCellSpacing w:w="7" w:type="dxa"/>
        </w:trPr>
        <w:tc>
          <w:tcPr>
            <w:tcW w:w="0" w:type="auto"/>
            <w:hideMark/>
          </w:tcPr>
          <w:p w:rsidR="001D6ED4" w:rsidRPr="001D6ED4" w:rsidRDefault="001D6ED4" w:rsidP="00DF1543">
            <w:pPr>
              <w:widowControl/>
              <w:jc w:val="left"/>
              <w:divId w:val="102566980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60.0 mg/L (as CaCO3) (dilution water) </w:t>
            </w:r>
          </w:p>
        </w:tc>
      </w:tr>
    </w:tbl>
    <w:p w:rsidR="001D6ED4" w:rsidRPr="001D6ED4" w:rsidRDefault="001D6ED4" w:rsidP="00027926">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75"/>
      </w:tblGrid>
      <w:tr w:rsidR="001D6ED4" w:rsidRPr="001D6ED4">
        <w:trPr>
          <w:tblCellSpacing w:w="7" w:type="dxa"/>
        </w:trPr>
        <w:tc>
          <w:tcPr>
            <w:tcW w:w="0" w:type="auto"/>
            <w:hideMark/>
          </w:tcPr>
          <w:p w:rsidR="001D6ED4" w:rsidRPr="001D6ED4" w:rsidRDefault="001D6ED4" w:rsidP="00027926">
            <w:pPr>
              <w:keepNext/>
              <w:keepLines/>
              <w:widowControl/>
              <w:jc w:val="left"/>
              <w:divId w:val="127582034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24 +/- 1 C (setting).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23.5 - 24.4 C (during test period).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proofErr w:type="gramStart"/>
      <w:r w:rsidRPr="001D6ED4">
        <w:rPr>
          <w:rFonts w:ascii="Helvetica" w:eastAsia="MS PGothic" w:hAnsi="Helvetica" w:cs="Helvetica"/>
          <w:b/>
          <w:bCs/>
          <w:i/>
          <w:iCs/>
          <w:kern w:val="0"/>
          <w:sz w:val="20"/>
          <w:szCs w:val="20"/>
        </w:rPr>
        <w:t>pH</w:t>
      </w:r>
      <w:proofErr w:type="gramEnd"/>
      <w:r w:rsidRPr="001D6ED4">
        <w:rPr>
          <w:rFonts w:ascii="Helvetica" w:eastAsia="MS PGothic" w:hAnsi="Helvetica" w:cs="Helvetica"/>
          <w:b/>
          <w:bCs/>
          <w:i/>
          <w:iCs/>
          <w:kern w:val="0"/>
          <w:sz w:val="2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7"/>
      </w:tblGrid>
      <w:tr w:rsidR="001D6ED4" w:rsidRPr="001D6ED4">
        <w:trPr>
          <w:tblCellSpacing w:w="7" w:type="dxa"/>
        </w:trPr>
        <w:tc>
          <w:tcPr>
            <w:tcW w:w="0" w:type="auto"/>
            <w:hideMark/>
          </w:tcPr>
          <w:p w:rsidR="001D6ED4" w:rsidRPr="001D6ED4" w:rsidRDefault="001D6ED4" w:rsidP="00DF1543">
            <w:pPr>
              <w:widowControl/>
              <w:jc w:val="left"/>
              <w:divId w:val="67341487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7.6 (dilution water).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7.2 - 7.8 (during test period).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4"/>
      </w:tblGrid>
      <w:tr w:rsidR="001D6ED4" w:rsidRPr="001D6ED4">
        <w:trPr>
          <w:tblCellSpacing w:w="7" w:type="dxa"/>
        </w:trPr>
        <w:tc>
          <w:tcPr>
            <w:tcW w:w="0" w:type="auto"/>
            <w:hideMark/>
          </w:tcPr>
          <w:p w:rsidR="001D6ED4" w:rsidRPr="001D6ED4" w:rsidRDefault="001D6ED4" w:rsidP="00DF1543">
            <w:pPr>
              <w:widowControl/>
              <w:jc w:val="left"/>
              <w:divId w:val="141204918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6.8 - 8.4 mg/L (more than 60% of saturation) (during test period)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18"/>
      </w:tblGrid>
      <w:tr w:rsidR="001D6ED4" w:rsidRPr="001D6ED4">
        <w:trPr>
          <w:tblCellSpacing w:w="7" w:type="dxa"/>
        </w:trPr>
        <w:tc>
          <w:tcPr>
            <w:tcW w:w="0" w:type="auto"/>
            <w:hideMark/>
          </w:tcPr>
          <w:p w:rsidR="001D6ED4" w:rsidRPr="001D6ED4" w:rsidRDefault="001D6ED4" w:rsidP="00DF1543">
            <w:pPr>
              <w:widowControl/>
              <w:jc w:val="left"/>
              <w:divId w:val="16484331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Nominal Concentrations: control, 0.938, 1.88, 3.75, 7.50, 15.0 and 30.0 mg/L (separating ratio 2.0).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Measured Concentrations: 0.908, 1.77, 3.57, 7.15, 14.3 and 28.2 mg/L (time-weighted mean).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412630919"/>
              <w:rPr>
                <w:rFonts w:ascii="Helvetica" w:eastAsia="MS PGothic" w:hAnsi="Helvetica" w:cs="Helvetica"/>
                <w:kern w:val="0"/>
                <w:sz w:val="16"/>
                <w:szCs w:val="16"/>
              </w:rPr>
            </w:pPr>
            <w:r w:rsidRPr="001D6ED4">
              <w:rPr>
                <w:rFonts w:ascii="Helvetica" w:eastAsia="MS PGothic" w:hAnsi="Helvetica" w:cs="Helvetica"/>
                <w:kern w:val="0"/>
                <w:sz w:val="16"/>
                <w:szCs w:val="16"/>
              </w:rPr>
              <w:t>TEST SYSTEM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Test vessel: 2.5 L test solution in a 3.0 L-glass vessel (16cm in diameter, 17 cm in depth).</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Type (delete if not applicable): open.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Aeration: None.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Renewal rate of test solution (frequency): Every 24 hours.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organisms per vessel: 5.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xml:space="preserve">- No. of vessels per concentration (replicates):2.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vessels per control (replicates): 2.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TEST MEDIUM / WATER PARAMETERS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Source/preparation of dilution water: Dechlorinated tap water. Before use, the water was aerated enough and adjusted to the test temperature.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Alkalinity: </w:t>
            </w:r>
            <w:proofErr w:type="gramStart"/>
            <w:r w:rsidRPr="001D6ED4">
              <w:rPr>
                <w:rFonts w:ascii="Helvetica" w:eastAsia="MS PGothic" w:hAnsi="Helvetica" w:cs="Helvetica"/>
                <w:kern w:val="0"/>
                <w:sz w:val="16"/>
                <w:szCs w:val="16"/>
              </w:rPr>
              <w:t xml:space="preserve">40.6 mg/L.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Conductivity:</w:t>
            </w:r>
            <w:proofErr w:type="gramEnd"/>
            <w:r w:rsidRPr="001D6ED4">
              <w:rPr>
                <w:rFonts w:ascii="Helvetica" w:eastAsia="MS PGothic" w:hAnsi="Helvetica" w:cs="Helvetica"/>
                <w:kern w:val="0"/>
                <w:sz w:val="16"/>
                <w:szCs w:val="16"/>
              </w:rPr>
              <w:t xml:space="preserve"> 156 us/cm.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Intervals of water quality measurement: Water chemistry and temperature were measured for each concentration at the start, before and after water renewal, and the end of the test.</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OTHER TEST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Photoperiod: 16:8 hours, light-darkness cycle.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EFFECT PARAMETERS MEASURED (with observation intervals if applicable</w:t>
            </w:r>
            <w:proofErr w:type="gramStart"/>
            <w:r w:rsidRPr="001D6ED4">
              <w:rPr>
                <w:rFonts w:ascii="Helvetica" w:eastAsia="MS PGothic" w:hAnsi="Helvetica" w:cs="Helvetica"/>
                <w:kern w:val="0"/>
                <w:sz w:val="16"/>
                <w:szCs w:val="16"/>
              </w:rPr>
              <w:t>) :</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Number of dead organisms and toxic symptoms were recorded after 3, 24, 48, 72, and 96 hours.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TEST CONCENTRATIONS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Spacing factor for test concentrations: 2.0</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02"/>
      </w:tblGrid>
      <w:tr w:rsidR="001D6ED4" w:rsidRPr="001D6ED4">
        <w:trPr>
          <w:tblCellSpacing w:w="7" w:type="dxa"/>
        </w:trPr>
        <w:tc>
          <w:tcPr>
            <w:tcW w:w="0" w:type="auto"/>
            <w:hideMark/>
          </w:tcPr>
          <w:p w:rsidR="001D6ED4" w:rsidRPr="001D6ED4" w:rsidRDefault="001D6ED4" w:rsidP="00DF1543">
            <w:pPr>
              <w:widowControl/>
              <w:jc w:val="left"/>
              <w:divId w:val="64389303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(copper sulfate pentahydrate)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(e.g. 95% CL)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6.5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81949779"/>
              <w:rPr>
                <w:rFonts w:ascii="Helvetica" w:eastAsia="MS PGothic" w:hAnsi="Helvetica" w:cs="Helvetica"/>
                <w:kern w:val="0"/>
                <w:sz w:val="16"/>
                <w:szCs w:val="16"/>
              </w:rPr>
            </w:pPr>
            <w:r w:rsidRPr="001D6ED4">
              <w:rPr>
                <w:rFonts w:ascii="Helvetica" w:eastAsia="MS PGothic" w:hAnsi="Helvetica" w:cs="Helvetica"/>
                <w:kern w:val="0"/>
                <w:sz w:val="16"/>
                <w:szCs w:val="16"/>
              </w:rPr>
              <w:t>- Behavioural abnormalities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As toxic symptoms, surface swimming, complete loss of equilibrium, lethargic, partial loss of equilibrium, reduced activity, and reduced respiration were observed in concentrations of 1.88 mg/L or more. No symptoms were observed in control and </w:t>
            </w:r>
            <w:proofErr w:type="gramStart"/>
            <w:r w:rsidRPr="001D6ED4">
              <w:rPr>
                <w:rFonts w:ascii="Helvetica" w:eastAsia="MS PGothic" w:hAnsi="Helvetica" w:cs="Helvetica"/>
                <w:kern w:val="0"/>
                <w:sz w:val="16"/>
                <w:szCs w:val="16"/>
              </w:rPr>
              <w:t xml:space="preserve">0.938 mg/L.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Mortality of control</w:t>
            </w:r>
            <w:proofErr w:type="gramEnd"/>
            <w:r w:rsidRPr="001D6ED4">
              <w:rPr>
                <w:rFonts w:ascii="Helvetica" w:eastAsia="MS PGothic" w:hAnsi="Helvetica" w:cs="Helvetica"/>
                <w:kern w:val="0"/>
                <w:sz w:val="16"/>
                <w:szCs w:val="16"/>
              </w:rPr>
              <w:t xml:space="preserve">: 0%.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Other adverse effects control: None.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3"/>
      </w:tblGrid>
      <w:tr w:rsidR="001D6ED4" w:rsidRPr="001D6ED4">
        <w:trPr>
          <w:tblCellSpacing w:w="7" w:type="dxa"/>
        </w:trPr>
        <w:tc>
          <w:tcPr>
            <w:tcW w:w="0" w:type="auto"/>
            <w:hideMark/>
          </w:tcPr>
          <w:p w:rsidR="001D6ED4" w:rsidRPr="001D6ED4" w:rsidRDefault="001D6ED4" w:rsidP="00DF1543">
            <w:pPr>
              <w:widowControl/>
              <w:jc w:val="left"/>
              <w:divId w:val="122312131"/>
              <w:rPr>
                <w:rFonts w:ascii="Helvetica" w:eastAsia="MS PGothic" w:hAnsi="Helvetica" w:cs="Helvetica"/>
                <w:kern w:val="0"/>
                <w:sz w:val="16"/>
                <w:szCs w:val="16"/>
              </w:rPr>
            </w:pPr>
            <w:r w:rsidRPr="001D6ED4">
              <w:rPr>
                <w:rFonts w:ascii="Helvetica" w:eastAsia="MS PGothic" w:hAnsi="Helvetica" w:cs="Helvetica"/>
                <w:kern w:val="0"/>
                <w:sz w:val="16"/>
                <w:szCs w:val="16"/>
              </w:rPr>
              <w:t>- LC50: 0.662 mg/L.</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76"/>
      </w:tblGrid>
      <w:tr w:rsidR="001D6ED4" w:rsidRPr="001D6ED4">
        <w:trPr>
          <w:tblCellSpacing w:w="7" w:type="dxa"/>
        </w:trPr>
        <w:tc>
          <w:tcPr>
            <w:tcW w:w="0" w:type="auto"/>
            <w:hideMark/>
          </w:tcPr>
          <w:p w:rsidR="001D6ED4" w:rsidRPr="001D6ED4" w:rsidRDefault="001D6ED4" w:rsidP="00DF1543">
            <w:pPr>
              <w:widowControl/>
              <w:jc w:val="left"/>
              <w:divId w:val="24727922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LC50 was calculated by probit method.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Times New Roman" w:eastAsia="MS PGothic" w:hAnsi="Times New Roman" w:cs="Times New Roman"/>
                <w:kern w:val="0"/>
                <w:sz w:val="20"/>
                <w:szCs w:val="20"/>
              </w:rPr>
              <w:t>- Measured Concentrations: The test concentrations were measured at the start of the test and before water renewal (24th-hour) with HPLC.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Table1. Concentration of the Test Substance in Test Water.</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p>
          <w:tbl>
            <w:tblPr>
              <w:tblW w:w="56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1560"/>
              <w:gridCol w:w="1560"/>
              <w:gridCol w:w="1520"/>
            </w:tblGrid>
            <w:tr w:rsidR="001D6ED4" w:rsidRPr="001D6ED4">
              <w:trPr>
                <w:trHeight w:val="60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 (mg/L)</w:t>
                  </w:r>
                </w:p>
              </w:tc>
              <w:tc>
                <w:tcPr>
                  <w:tcW w:w="3120" w:type="dxa"/>
                  <w:gridSpan w:val="2"/>
                  <w:tcBorders>
                    <w:top w:val="outset" w:sz="6" w:space="0" w:color="auto"/>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Measured Concentration, mg/</w:t>
                  </w:r>
                  <w:proofErr w:type="gramStart"/>
                  <w:r w:rsidRPr="001D6ED4">
                    <w:rPr>
                      <w:rFonts w:ascii="Helvetica" w:eastAsia="MS PGothic" w:hAnsi="Helvetica" w:cs="Helvetica"/>
                      <w:kern w:val="0"/>
                      <w:sz w:val="16"/>
                      <w:szCs w:val="16"/>
                    </w:rPr>
                    <w:t>L</w:t>
                  </w:r>
                  <w:proofErr w:type="gramEnd"/>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(Percent of Nominal, %)</w:t>
                  </w:r>
                </w:p>
              </w:tc>
              <w:tc>
                <w:tcPr>
                  <w:tcW w:w="1520" w:type="dxa"/>
                  <w:vMerge w:val="restart"/>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Time-weighted Mean</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(mg/L)</w:t>
                  </w:r>
                </w:p>
              </w:tc>
            </w:tr>
            <w:tr w:rsidR="001D6ED4" w:rsidRPr="001D6ED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hr (new)</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24hr (old)</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&lt;0.200</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&lt;0.200</w:t>
                  </w:r>
                </w:p>
              </w:tc>
              <w:tc>
                <w:tcPr>
                  <w:tcW w:w="152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0.938</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0.930 (99)</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0.886 (95)</w:t>
                  </w:r>
                </w:p>
              </w:tc>
              <w:tc>
                <w:tcPr>
                  <w:tcW w:w="152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0.908 (97)</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1.88</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1.81 (96)</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1.72 (92)</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1.77 (94)</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3.75</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3.66 (98)</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3.49 (93)</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3.57 (95)</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7.50</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7.23 (96)</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7.08 (94)</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7.15 (95)</w:t>
                  </w:r>
                </w:p>
              </w:tc>
            </w:tr>
            <w:tr w:rsidR="001D6ED4" w:rsidRPr="001D6ED4">
              <w:trPr>
                <w:trHeight w:val="540"/>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15.0</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14.6 (97)</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14.0 (94)</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14.3 (95)</w:t>
                  </w:r>
                </w:p>
              </w:tc>
            </w:tr>
            <w:tr w:rsidR="001D6ED4" w:rsidRPr="001D6ED4">
              <w:trPr>
                <w:trHeight w:val="540"/>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30.0</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29.5 (99)</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28.2 (94)</w:t>
                  </w:r>
                </w:p>
              </w:tc>
              <w:tc>
                <w:tcPr>
                  <w:tcW w:w="152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28.8 (96)</w:t>
                  </w:r>
                </w:p>
              </w:tc>
            </w:tr>
          </w:tbl>
          <w:p w:rsidR="001D6ED4" w:rsidRPr="001D6ED4" w:rsidRDefault="00B67502" w:rsidP="00DF1543">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-Effect Data (mortality):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LC50 (96hr) 6.48 mg/L (nc</w:t>
            </w:r>
            <w:proofErr w:type="gramStart"/>
            <w:r w:rsidR="001D6ED4" w:rsidRPr="001D6ED4">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95% Confidence interval: 4.90 - 8.55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LC0 (96hr) 1.88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LC100 (96hr) 15.0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nc: based on nominal concentrations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lastRenderedPageBreak/>
              <w:t>- Cumulative Mortality: None of test organisms were killed during exposure period at control, 0.938 and 1.88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Table2. The Cumulative Numbers of Dead Oryzias latipes (Percent Mortality).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57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960"/>
              <w:gridCol w:w="960"/>
              <w:gridCol w:w="960"/>
              <w:gridCol w:w="960"/>
              <w:gridCol w:w="960"/>
            </w:tblGrid>
            <w:tr w:rsidR="001D6ED4" w:rsidRPr="001D6ED4">
              <w:trPr>
                <w:trHeight w:val="60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 (mg/L)</w:t>
                  </w:r>
                </w:p>
              </w:tc>
              <w:tc>
                <w:tcPr>
                  <w:tcW w:w="4800" w:type="dxa"/>
                  <w:gridSpan w:val="5"/>
                  <w:tcBorders>
                    <w:top w:val="outset" w:sz="6" w:space="0" w:color="auto"/>
                    <w:left w:val="nil"/>
                    <w:bottom w:val="outset" w:sz="6" w:space="0" w:color="auto"/>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Cumulative Number of Dead</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(Percent Mortality)</w:t>
                  </w:r>
                </w:p>
              </w:tc>
            </w:tr>
            <w:tr w:rsidR="001D6ED4" w:rsidRPr="001D6ED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 hour</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24 hour</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48 hour</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72 hour</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96 hour</w:t>
                  </w:r>
                </w:p>
              </w:tc>
            </w:tr>
            <w:tr w:rsidR="001D6ED4" w:rsidRPr="001D6ED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r>
            <w:tr w:rsidR="001D6ED4" w:rsidRPr="001D6ED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0.938</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1.88</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3.75</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 (10)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 (10)</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7.50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 (10)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 (20)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6 (60)</w:t>
                  </w:r>
                </w:p>
              </w:tc>
            </w:tr>
            <w:tr w:rsidR="001D6ED4" w:rsidRPr="001D6ED4">
              <w:trPr>
                <w:trHeight w:val="540"/>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15.0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 (80)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10 (100)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10 (100)</w:t>
                  </w:r>
                </w:p>
              </w:tc>
            </w:tr>
            <w:tr w:rsidR="001D6ED4" w:rsidRPr="001D6ED4">
              <w:trPr>
                <w:trHeight w:val="540"/>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30.0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5 (50)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10 (100)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10 (100)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10 (100)</w:t>
                  </w:r>
                </w:p>
              </w:tc>
            </w:tr>
          </w:tbl>
          <w:p w:rsidR="001D6ED4" w:rsidRPr="001D6ED4" w:rsidRDefault="00B67502" w:rsidP="00DF1543">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-Other Effect</w:t>
            </w:r>
            <w:proofErr w:type="gramStart"/>
            <w:r w:rsidR="001D6ED4" w:rsidRPr="001D6ED4">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Table3. Observation of symptoms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75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740"/>
              <w:gridCol w:w="1460"/>
              <w:gridCol w:w="1460"/>
              <w:gridCol w:w="1460"/>
              <w:gridCol w:w="1460"/>
            </w:tblGrid>
            <w:tr w:rsidR="001D6ED4" w:rsidRPr="001D6ED4">
              <w:trPr>
                <w:trHeight w:val="60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 (mg/L)</w:t>
                  </w:r>
                </w:p>
              </w:tc>
              <w:tc>
                <w:tcPr>
                  <w:tcW w:w="6580" w:type="dxa"/>
                  <w:gridSpan w:val="5"/>
                  <w:tcBorders>
                    <w:top w:val="outset" w:sz="6" w:space="0" w:color="auto"/>
                    <w:left w:val="nil"/>
                    <w:bottom w:val="outset" w:sz="6" w:space="0" w:color="auto"/>
                    <w:right w:val="single" w:sz="8"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Symptoms</w:t>
                  </w:r>
                </w:p>
              </w:tc>
            </w:tr>
            <w:tr w:rsidR="001D6ED4" w:rsidRPr="001D6ED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7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 hour</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24 hour</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48 hour</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72 hour</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96 hour</w:t>
                  </w:r>
                </w:p>
              </w:tc>
            </w:tr>
            <w:tr w:rsidR="001D6ED4" w:rsidRPr="001D6ED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7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0.938</w:t>
                  </w:r>
                </w:p>
              </w:tc>
              <w:tc>
                <w:tcPr>
                  <w:tcW w:w="7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1.88</w:t>
                  </w:r>
                </w:p>
              </w:tc>
              <w:tc>
                <w:tcPr>
                  <w:tcW w:w="7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AS</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3.75</w:t>
                  </w:r>
                </w:p>
              </w:tc>
              <w:tc>
                <w:tcPr>
                  <w:tcW w:w="7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AS</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AS</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7.50</w:t>
                  </w:r>
                </w:p>
              </w:tc>
              <w:tc>
                <w:tcPr>
                  <w:tcW w:w="7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AS, PLE</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AS, PLE, RA</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AS, PLE, RA</w:t>
                  </w:r>
                </w:p>
              </w:tc>
            </w:tr>
            <w:tr w:rsidR="001D6ED4" w:rsidRPr="001D6ED4">
              <w:trPr>
                <w:trHeight w:val="540"/>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15.0</w:t>
                  </w:r>
                </w:p>
              </w:tc>
              <w:tc>
                <w:tcPr>
                  <w:tcW w:w="7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AS, PLE</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AS, LETH, PLE, RA, RER</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r>
            <w:tr w:rsidR="001D6ED4" w:rsidRPr="001D6ED4">
              <w:trPr>
                <w:trHeight w:val="540"/>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30.0</w:t>
                  </w:r>
                </w:p>
              </w:tc>
              <w:tc>
                <w:tcPr>
                  <w:tcW w:w="7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AS, CLE, PLE, RA, RER</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14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Times New Roman" w:eastAsia="MS PGothic" w:hAnsi="Times New Roman" w:cs="Times New Roman"/>
                <w:kern w:val="0"/>
                <w:sz w:val="20"/>
                <w:szCs w:val="20"/>
              </w:rPr>
              <w:t>AS: Surface swimming</w:t>
            </w:r>
            <w:proofErr w:type="gramStart"/>
            <w:r w:rsidRPr="001D6ED4">
              <w:rPr>
                <w:rFonts w:ascii="Times New Roman" w:eastAsia="MS PGothic" w:hAnsi="Times New Roman" w:cs="Times New Roman"/>
                <w:kern w:val="0"/>
                <w:sz w:val="20"/>
                <w:szCs w:val="20"/>
              </w:rPr>
              <w:t>,CLE</w:t>
            </w:r>
            <w:proofErr w:type="gramEnd"/>
            <w:r w:rsidRPr="001D6ED4">
              <w:rPr>
                <w:rFonts w:ascii="Times New Roman" w:eastAsia="MS PGothic" w:hAnsi="Times New Roman" w:cs="Times New Roman"/>
                <w:kern w:val="0"/>
                <w:sz w:val="20"/>
                <w:szCs w:val="20"/>
              </w:rPr>
              <w:t>: Complete loss of equilibrium,LETH: Lethargic,PLE: Partial loss of equilibrium,RA: Reduced activity,RER: Reduced respiration.</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lastRenderedPageBreak/>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6.1.3 Short-term toxicity to aquatic invertebrates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Short-term toxicity to aquatic </w:t>
      </w:r>
      <w:proofErr w:type="gramStart"/>
      <w:r w:rsidRPr="001D6ED4">
        <w:rPr>
          <w:rFonts w:ascii="Helvetica" w:eastAsia="MS PGothic" w:hAnsi="Helvetica" w:cs="Helvetica"/>
          <w:b/>
          <w:bCs/>
          <w:i/>
          <w:iCs/>
          <w:kern w:val="0"/>
          <w:sz w:val="30"/>
          <w:szCs w:val="30"/>
        </w:rPr>
        <w:t>invertebrates.MOE(</w:t>
      </w:r>
      <w:proofErr w:type="gramEnd"/>
      <w:r w:rsidRPr="001D6ED4">
        <w:rPr>
          <w:rFonts w:ascii="Helvetica" w:eastAsia="MS PGothic" w:hAnsi="Helvetica" w:cs="Helvetica"/>
          <w:b/>
          <w:bCs/>
          <w:i/>
          <w:iCs/>
          <w:kern w:val="0"/>
          <w:sz w:val="30"/>
          <w:szCs w:val="30"/>
        </w:rPr>
        <w:t xml:space="preserve">2002) </w:t>
      </w:r>
    </w:p>
    <w:tbl>
      <w:tblPr>
        <w:tblW w:w="0" w:type="auto"/>
        <w:tblCellSpacing w:w="7" w:type="dxa"/>
        <w:tblCellMar>
          <w:left w:w="0" w:type="dxa"/>
          <w:right w:w="0" w:type="dxa"/>
        </w:tblCellMar>
        <w:tblLook w:val="04A0" w:firstRow="1" w:lastRow="0" w:firstColumn="1" w:lastColumn="0" w:noHBand="0" w:noVBand="1"/>
      </w:tblPr>
      <w:tblGrid>
        <w:gridCol w:w="1044"/>
        <w:gridCol w:w="88"/>
        <w:gridCol w:w="3357"/>
      </w:tblGrid>
      <w:tr w:rsidR="001D6ED4" w:rsidRPr="001D6ED4">
        <w:trPr>
          <w:tblCellSpacing w:w="7" w:type="dxa"/>
        </w:trPr>
        <w:tc>
          <w:tcPr>
            <w:tcW w:w="0" w:type="auto"/>
            <w:hideMark/>
          </w:tcPr>
          <w:p w:rsidR="001D6ED4" w:rsidRPr="001D6ED4" w:rsidRDefault="001D6ED4" w:rsidP="00DF1543">
            <w:pPr>
              <w:widowControl/>
              <w:jc w:val="left"/>
              <w:divId w:val="180376499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IUC5-b158e0b7-927e-4fb3-a91c-309a8db8ff71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2012-07-30 10:59:48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732"/>
        <w:gridCol w:w="209"/>
        <w:gridCol w:w="21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51"/>
        <w:gridCol w:w="699"/>
        <w:gridCol w:w="446"/>
        <w:gridCol w:w="2100"/>
        <w:gridCol w:w="1244"/>
        <w:gridCol w:w="1014"/>
        <w:gridCol w:w="671"/>
        <w:gridCol w:w="918"/>
        <w:gridCol w:w="993"/>
        <w:gridCol w:w="692"/>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Ecotoxicity of 2-vinylpyridine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466"/>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59146953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23474838"/>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Purity: 99.2 % (capillary column GC).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ELE1957 (Wako Pure Chemical Industries Ltd.)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Storage condition of test material: Stored in cool and dark place.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7663537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027926">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75"/>
      </w:tblGrid>
      <w:tr w:rsidR="001D6ED4" w:rsidRPr="001D6ED4">
        <w:trPr>
          <w:tblCellSpacing w:w="7" w:type="dxa"/>
        </w:trPr>
        <w:tc>
          <w:tcPr>
            <w:tcW w:w="0" w:type="auto"/>
            <w:hideMark/>
          </w:tcPr>
          <w:p w:rsidR="001D6ED4" w:rsidRPr="001D6ED4" w:rsidRDefault="001D6ED4" w:rsidP="00027926">
            <w:pPr>
              <w:keepNext/>
              <w:keepLines/>
              <w:widowControl/>
              <w:jc w:val="left"/>
              <w:divId w:val="1999117796"/>
              <w:rPr>
                <w:rFonts w:ascii="Helvetica" w:eastAsia="MS PGothic" w:hAnsi="Helvetica" w:cs="Helvetica"/>
                <w:kern w:val="0"/>
                <w:sz w:val="16"/>
                <w:szCs w:val="16"/>
              </w:rPr>
            </w:pPr>
            <w:r w:rsidRPr="001D6ED4">
              <w:rPr>
                <w:rFonts w:ascii="Helvetica" w:eastAsia="MS PGothic" w:hAnsi="Helvetica" w:cs="Helvetica"/>
                <w:kern w:val="0"/>
                <w:sz w:val="16"/>
                <w:szCs w:val="16"/>
              </w:rPr>
              <w:t>- Concentrations: All test concentrations were measured at the start and the end of the test.</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45"/>
      </w:tblGrid>
      <w:tr w:rsidR="001D6ED4" w:rsidRPr="001D6ED4">
        <w:trPr>
          <w:tblCellSpacing w:w="7" w:type="dxa"/>
        </w:trPr>
        <w:tc>
          <w:tcPr>
            <w:tcW w:w="0" w:type="auto"/>
            <w:hideMark/>
          </w:tcPr>
          <w:p w:rsidR="001D6ED4" w:rsidRPr="001D6ED4" w:rsidRDefault="001D6ED4" w:rsidP="00DF1543">
            <w:pPr>
              <w:widowControl/>
              <w:jc w:val="left"/>
              <w:divId w:val="362097129"/>
              <w:rPr>
                <w:rFonts w:ascii="Helvetica" w:eastAsia="MS PGothic" w:hAnsi="Helvetica" w:cs="Helvetica"/>
                <w:kern w:val="0"/>
                <w:sz w:val="16"/>
                <w:szCs w:val="16"/>
              </w:rPr>
            </w:pPr>
            <w:r w:rsidRPr="001D6ED4">
              <w:rPr>
                <w:rFonts w:ascii="Helvetica" w:eastAsia="MS PGothic" w:hAnsi="Helvetica" w:cs="Helvetica"/>
                <w:kern w:val="0"/>
                <w:sz w:val="16"/>
                <w:szCs w:val="16"/>
              </w:rPr>
              <w:t>IDENTIFICATION AND QUANTIFICATION OF TEST SUBSTANCE/PRODUCT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Separation method (e.g. HPLC, GC): HPLC</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35331130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20"/>
      </w:tblGrid>
      <w:tr w:rsidR="001D6ED4" w:rsidRPr="001D6ED4">
        <w:trPr>
          <w:tblCellSpacing w:w="7" w:type="dxa"/>
        </w:trPr>
        <w:tc>
          <w:tcPr>
            <w:tcW w:w="0" w:type="auto"/>
            <w:hideMark/>
          </w:tcPr>
          <w:p w:rsidR="001D6ED4" w:rsidRPr="001D6ED4" w:rsidRDefault="001D6ED4" w:rsidP="00DF1543">
            <w:pPr>
              <w:widowControl/>
              <w:jc w:val="left"/>
              <w:divId w:val="384573442"/>
              <w:rPr>
                <w:rFonts w:ascii="Helvetica" w:eastAsia="MS PGothic" w:hAnsi="Helvetica" w:cs="Helvetica"/>
                <w:kern w:val="0"/>
                <w:sz w:val="16"/>
                <w:szCs w:val="16"/>
              </w:rPr>
            </w:pPr>
            <w:r w:rsidRPr="001D6ED4">
              <w:rPr>
                <w:rFonts w:ascii="Helvetica" w:eastAsia="MS PGothic" w:hAnsi="Helvetica" w:cs="Helvetica"/>
                <w:kern w:val="0"/>
                <w:sz w:val="16"/>
                <w:szCs w:val="16"/>
              </w:rPr>
              <w:t>PREPARATION AND APPLICATION OF TEST SOLUTION (especially for difficult test substances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Method: Stock solution (concentration of 100 mg/L) was prepared by diluting the test chemical with dilution water.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Controls: Dilution water.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organisms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1D6ED4" w:rsidRPr="001D6ED4">
        <w:trPr>
          <w:tblCellSpacing w:w="7" w:type="dxa"/>
        </w:trPr>
        <w:tc>
          <w:tcPr>
            <w:tcW w:w="0" w:type="auto"/>
            <w:hideMark/>
          </w:tcPr>
          <w:p w:rsidR="001D6ED4" w:rsidRPr="001D6ED4" w:rsidRDefault="001D6ED4" w:rsidP="00DF1543">
            <w:pPr>
              <w:widowControl/>
              <w:jc w:val="left"/>
              <w:divId w:val="53230901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Daphnia magna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507718275"/>
              <w:rPr>
                <w:rFonts w:ascii="Helvetica" w:eastAsia="MS PGothic" w:hAnsi="Helvetica" w:cs="Helvetica"/>
                <w:kern w:val="0"/>
                <w:sz w:val="16"/>
                <w:szCs w:val="16"/>
              </w:rPr>
            </w:pPr>
            <w:r w:rsidRPr="001D6ED4">
              <w:rPr>
                <w:rFonts w:ascii="Helvetica" w:eastAsia="MS PGothic" w:hAnsi="Helvetica" w:cs="Helvetica"/>
                <w:kern w:val="0"/>
                <w:sz w:val="16"/>
                <w:szCs w:val="16"/>
              </w:rPr>
              <w:t>TEST ORGANISM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Strain: Clone A.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Source: Obtained from the University of Sheffield (United Kingdom) and had been reproduced in testing laboratory.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Age at study initiation (mean and range, SD): &lt; 24 hours old; Juveniles produced by 17-days old parental daphnids were used for the test.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Feeding during test: None.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lastRenderedPageBreak/>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Study design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1D6ED4" w:rsidRPr="001D6ED4">
        <w:trPr>
          <w:tblCellSpacing w:w="7" w:type="dxa"/>
        </w:trPr>
        <w:tc>
          <w:tcPr>
            <w:tcW w:w="0" w:type="auto"/>
            <w:hideMark/>
          </w:tcPr>
          <w:p w:rsidR="001D6ED4" w:rsidRPr="001D6ED4" w:rsidRDefault="001D6ED4" w:rsidP="00DF1543">
            <w:pPr>
              <w:widowControl/>
              <w:jc w:val="left"/>
              <w:divId w:val="55077682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static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1D6ED4" w:rsidRPr="001D6ED4">
        <w:trPr>
          <w:tblCellSpacing w:w="7" w:type="dxa"/>
        </w:trPr>
        <w:tc>
          <w:tcPr>
            <w:tcW w:w="0" w:type="auto"/>
            <w:hideMark/>
          </w:tcPr>
          <w:p w:rsidR="001D6ED4" w:rsidRPr="001D6ED4" w:rsidRDefault="001D6ED4" w:rsidP="00DF1543">
            <w:pPr>
              <w:widowControl/>
              <w:jc w:val="left"/>
              <w:divId w:val="122074851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freshwater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18536680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121924626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48 h </w:t>
            </w:r>
          </w:p>
        </w:tc>
      </w:tr>
    </w:tbl>
    <w:p w:rsidR="001D6ED4" w:rsidRPr="001D6ED4" w:rsidRDefault="001D6ED4" w:rsidP="00027926">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conditions </w:t>
      </w:r>
    </w:p>
    <w:p w:rsidR="001D6ED4" w:rsidRPr="001D6ED4" w:rsidRDefault="001D6ED4" w:rsidP="00027926">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15"/>
      </w:tblGrid>
      <w:tr w:rsidR="001D6ED4" w:rsidRPr="001D6ED4">
        <w:trPr>
          <w:tblCellSpacing w:w="7" w:type="dxa"/>
        </w:trPr>
        <w:tc>
          <w:tcPr>
            <w:tcW w:w="0" w:type="auto"/>
            <w:hideMark/>
          </w:tcPr>
          <w:p w:rsidR="001D6ED4" w:rsidRPr="001D6ED4" w:rsidRDefault="001D6ED4" w:rsidP="00DF1543">
            <w:pPr>
              <w:widowControl/>
              <w:jc w:val="left"/>
              <w:divId w:val="208464085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44.4 mg/L as CaCO3 (dilution water)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75"/>
      </w:tblGrid>
      <w:tr w:rsidR="001D6ED4" w:rsidRPr="001D6ED4">
        <w:trPr>
          <w:tblCellSpacing w:w="7" w:type="dxa"/>
        </w:trPr>
        <w:tc>
          <w:tcPr>
            <w:tcW w:w="0" w:type="auto"/>
            <w:hideMark/>
          </w:tcPr>
          <w:p w:rsidR="001D6ED4" w:rsidRPr="001D6ED4" w:rsidRDefault="001D6ED4" w:rsidP="00DF1543">
            <w:pPr>
              <w:widowControl/>
              <w:jc w:val="left"/>
              <w:divId w:val="116550924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+/- 1 C (setting).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20.2 - 20.7 C (during test period). </w:t>
            </w:r>
          </w:p>
        </w:tc>
      </w:tr>
    </w:tbl>
    <w:p w:rsidR="001D6ED4" w:rsidRPr="001D6ED4" w:rsidRDefault="001D6ED4" w:rsidP="00DF1543">
      <w:pPr>
        <w:widowControl/>
        <w:jc w:val="left"/>
        <w:rPr>
          <w:rFonts w:ascii="Helvetica" w:eastAsia="MS PGothic" w:hAnsi="Helvetica" w:cs="Helvetica"/>
          <w:b/>
          <w:bCs/>
          <w:i/>
          <w:iCs/>
          <w:kern w:val="0"/>
          <w:sz w:val="20"/>
          <w:szCs w:val="20"/>
        </w:rPr>
      </w:pPr>
      <w:proofErr w:type="gramStart"/>
      <w:r w:rsidRPr="001D6ED4">
        <w:rPr>
          <w:rFonts w:ascii="Helvetica" w:eastAsia="MS PGothic" w:hAnsi="Helvetica" w:cs="Helvetica"/>
          <w:b/>
          <w:bCs/>
          <w:i/>
          <w:iCs/>
          <w:kern w:val="0"/>
          <w:sz w:val="20"/>
          <w:szCs w:val="20"/>
        </w:rPr>
        <w:t>pH</w:t>
      </w:r>
      <w:proofErr w:type="gramEnd"/>
      <w:r w:rsidRPr="001D6ED4">
        <w:rPr>
          <w:rFonts w:ascii="Helvetica" w:eastAsia="MS PGothic" w:hAnsi="Helvetica" w:cs="Helvetica"/>
          <w:b/>
          <w:bCs/>
          <w:i/>
          <w:iCs/>
          <w:kern w:val="0"/>
          <w:sz w:val="2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7"/>
      </w:tblGrid>
      <w:tr w:rsidR="001D6ED4" w:rsidRPr="001D6ED4">
        <w:trPr>
          <w:tblCellSpacing w:w="7" w:type="dxa"/>
        </w:trPr>
        <w:tc>
          <w:tcPr>
            <w:tcW w:w="0" w:type="auto"/>
            <w:hideMark/>
          </w:tcPr>
          <w:p w:rsidR="001D6ED4" w:rsidRPr="001D6ED4" w:rsidRDefault="001D6ED4" w:rsidP="00DF1543">
            <w:pPr>
              <w:widowControl/>
              <w:jc w:val="left"/>
              <w:divId w:val="170289726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7.6 (dilution water).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7.6 - 7.8 (during test period).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37"/>
      </w:tblGrid>
      <w:tr w:rsidR="001D6ED4" w:rsidRPr="001D6ED4">
        <w:trPr>
          <w:tblCellSpacing w:w="7" w:type="dxa"/>
        </w:trPr>
        <w:tc>
          <w:tcPr>
            <w:tcW w:w="0" w:type="auto"/>
            <w:hideMark/>
          </w:tcPr>
          <w:p w:rsidR="001D6ED4" w:rsidRPr="001D6ED4" w:rsidRDefault="001D6ED4" w:rsidP="00DF1543">
            <w:pPr>
              <w:widowControl/>
              <w:jc w:val="left"/>
              <w:divId w:val="115055904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8.7 - 8.8 mg/L (during test period).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69"/>
      </w:tblGrid>
      <w:tr w:rsidR="001D6ED4" w:rsidRPr="001D6ED4">
        <w:trPr>
          <w:tblCellSpacing w:w="7" w:type="dxa"/>
        </w:trPr>
        <w:tc>
          <w:tcPr>
            <w:tcW w:w="0" w:type="auto"/>
            <w:hideMark/>
          </w:tcPr>
          <w:p w:rsidR="001D6ED4" w:rsidRPr="001D6ED4" w:rsidRDefault="001D6ED4" w:rsidP="00DF1543">
            <w:pPr>
              <w:widowControl/>
              <w:jc w:val="left"/>
              <w:divId w:val="204224566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Nominal Concentrations: control, 3.81, 6.10, 9.77, 15.6 and 25.0 mg/L (separating ratio 1.6).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Measured Concentrations: &lt;0.200 (control), 3.23, 5.18, 7.93, 12.5 and 19.4 mg/L (time-weighted mean).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041127756"/>
              <w:rPr>
                <w:rFonts w:ascii="Helvetica" w:eastAsia="MS PGothic" w:hAnsi="Helvetica" w:cs="Helvetica"/>
                <w:kern w:val="0"/>
                <w:sz w:val="16"/>
                <w:szCs w:val="16"/>
              </w:rPr>
            </w:pPr>
            <w:r w:rsidRPr="001D6ED4">
              <w:rPr>
                <w:rFonts w:ascii="Helvetica" w:eastAsia="MS PGothic" w:hAnsi="Helvetica" w:cs="Helvetica"/>
                <w:kern w:val="0"/>
                <w:sz w:val="16"/>
                <w:szCs w:val="16"/>
              </w:rPr>
              <w:t>TEST SYSTEM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Test vessel: 100 mL test solution in a 100 mL- glass beaker.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Type (delete if not applicable): open.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organisms per vessel: 5.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vessels per concentration (replicates): 4.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vessels per control (replicates): 4.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TEST MEDIUM / WATER PARAMETERS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Source/preparation of dilution water: Dechlorinated tap water. Before use, the water was aerated enough and adjusted to the test </w:t>
            </w:r>
            <w:r w:rsidRPr="001D6ED4">
              <w:rPr>
                <w:rFonts w:ascii="Helvetica" w:eastAsia="MS PGothic" w:hAnsi="Helvetica" w:cs="Helvetica"/>
                <w:kern w:val="0"/>
                <w:sz w:val="16"/>
                <w:szCs w:val="16"/>
              </w:rPr>
              <w:lastRenderedPageBreak/>
              <w:t>temperature.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Total organic carbon</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Alkalinity: 40.1 mg/L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Conductivity: 15.2 us/cm.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Intervals of water quality measurement: Water chemistry and temperature were measured for control and each concentration at the start and the end of the test.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OTHER TEST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Photoperiod: 16:8 hours, light-darkness cycle.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EFFECT PARAMETERS MEASURED (with observation intervals if applicable</w:t>
            </w:r>
            <w:proofErr w:type="gramStart"/>
            <w:r w:rsidRPr="001D6ED4">
              <w:rPr>
                <w:rFonts w:ascii="Helvetica" w:eastAsia="MS PGothic" w:hAnsi="Helvetica" w:cs="Helvetica"/>
                <w:kern w:val="0"/>
                <w:sz w:val="16"/>
                <w:szCs w:val="16"/>
              </w:rPr>
              <w:t>) :</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Number of immobile organisms was counted after 24 and 48 hours.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TEST CONCENTRATIONS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Spacing factor for test concentrations: 1.6.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84"/>
      </w:tblGrid>
      <w:tr w:rsidR="001D6ED4" w:rsidRPr="001D6ED4">
        <w:trPr>
          <w:tblCellSpacing w:w="7" w:type="dxa"/>
        </w:trPr>
        <w:tc>
          <w:tcPr>
            <w:tcW w:w="0" w:type="auto"/>
            <w:hideMark/>
          </w:tcPr>
          <w:p w:rsidR="001D6ED4" w:rsidRPr="001D6ED4" w:rsidRDefault="001D6ED4" w:rsidP="00DF1543">
            <w:pPr>
              <w:widowControl/>
              <w:jc w:val="left"/>
              <w:divId w:val="156945844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(potassium dichromate)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(e.g. 95% CL)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9.5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86"/>
      </w:tblGrid>
      <w:tr w:rsidR="001D6ED4" w:rsidRPr="001D6ED4">
        <w:trPr>
          <w:tblCellSpacing w:w="7" w:type="dxa"/>
        </w:trPr>
        <w:tc>
          <w:tcPr>
            <w:tcW w:w="0" w:type="auto"/>
            <w:hideMark/>
          </w:tcPr>
          <w:p w:rsidR="001D6ED4" w:rsidRPr="001D6ED4" w:rsidRDefault="001D6ED4" w:rsidP="00DF1543">
            <w:pPr>
              <w:widowControl/>
              <w:jc w:val="left"/>
              <w:divId w:val="74291786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Mortality of control: 0%.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Other adverse effects control: None.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Results with 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80"/>
      </w:tblGrid>
      <w:tr w:rsidR="001D6ED4" w:rsidRPr="001D6ED4">
        <w:trPr>
          <w:tblCellSpacing w:w="7" w:type="dxa"/>
        </w:trPr>
        <w:tc>
          <w:tcPr>
            <w:tcW w:w="0" w:type="auto"/>
            <w:hideMark/>
          </w:tcPr>
          <w:p w:rsidR="001D6ED4" w:rsidRPr="001D6ED4" w:rsidRDefault="001D6ED4" w:rsidP="00DF1543">
            <w:pPr>
              <w:widowControl/>
              <w:jc w:val="left"/>
              <w:divId w:val="3465188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EC50 (48hr, immobility) 0.262 mg/L.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6"/>
      </w:tblGrid>
      <w:tr w:rsidR="001D6ED4" w:rsidRPr="001D6ED4">
        <w:trPr>
          <w:tblCellSpacing w:w="7" w:type="dxa"/>
        </w:trPr>
        <w:tc>
          <w:tcPr>
            <w:tcW w:w="0" w:type="auto"/>
            <w:hideMark/>
          </w:tcPr>
          <w:p w:rsidR="001D6ED4" w:rsidRPr="001D6ED4" w:rsidRDefault="001D6ED4" w:rsidP="00DF1543">
            <w:pPr>
              <w:widowControl/>
              <w:jc w:val="left"/>
              <w:divId w:val="198083690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EC50 and 95% confidence interval were calculated by binomial method.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0"/>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Times New Roman" w:eastAsia="MS PGothic" w:hAnsi="Times New Roman" w:cs="Times New Roman"/>
                <w:kern w:val="0"/>
                <w:sz w:val="20"/>
                <w:szCs w:val="20"/>
              </w:rPr>
              <w:t>- Measured Concentrations: The test concentrations were measured at the start and the end of the test with HPLC.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Table1. Concentration of the Test Substance in Test Water.</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lastRenderedPageBreak/>
              <w:br/>
            </w:r>
          </w:p>
          <w:tbl>
            <w:tblPr>
              <w:tblW w:w="56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1540"/>
              <w:gridCol w:w="1540"/>
              <w:gridCol w:w="1560"/>
            </w:tblGrid>
            <w:tr w:rsidR="001D6ED4" w:rsidRPr="001D6ED4">
              <w:trPr>
                <w:trHeight w:val="54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(mg/L)</w:t>
                  </w:r>
                </w:p>
              </w:tc>
              <w:tc>
                <w:tcPr>
                  <w:tcW w:w="3080" w:type="dxa"/>
                  <w:gridSpan w:val="2"/>
                  <w:tcBorders>
                    <w:top w:val="outset" w:sz="6" w:space="0" w:color="auto"/>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Concentration (mg/L</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(Percent of Nominal, %)</w:t>
                  </w:r>
                </w:p>
              </w:tc>
              <w:tc>
                <w:tcPr>
                  <w:tcW w:w="15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Time-weighted Mean (mg/L)</w:t>
                  </w:r>
                </w:p>
              </w:tc>
            </w:tr>
            <w:tr w:rsidR="001D6ED4" w:rsidRPr="001D6ED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5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hour</w:t>
                  </w:r>
                </w:p>
              </w:tc>
              <w:tc>
                <w:tcPr>
                  <w:tcW w:w="154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48 hours</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&lt;0.200</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&lt;0.200</w:t>
                  </w:r>
                </w:p>
              </w:tc>
              <w:tc>
                <w:tcPr>
                  <w:tcW w:w="15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3.81</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3.87 (102)</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2.66 (70)</w:t>
                  </w:r>
                </w:p>
              </w:tc>
              <w:tc>
                <w:tcPr>
                  <w:tcW w:w="15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3.23 (85)</w:t>
                  </w: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6.10</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6.15 (101)</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4.31 (71)</w:t>
                  </w:r>
                </w:p>
              </w:tc>
              <w:tc>
                <w:tcPr>
                  <w:tcW w:w="15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5.18 (85)</w:t>
                  </w: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9.77</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9.84 (101)</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6.29 (64)</w:t>
                  </w:r>
                </w:p>
              </w:tc>
              <w:tc>
                <w:tcPr>
                  <w:tcW w:w="15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7.93 (81)</w:t>
                  </w: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15.6</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16.0 (103</w:t>
                  </w:r>
                </w:p>
              </w:tc>
              <w:tc>
                <w:tcPr>
                  <w:tcW w:w="154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9.62 (62)</w:t>
                  </w:r>
                </w:p>
              </w:tc>
              <w:tc>
                <w:tcPr>
                  <w:tcW w:w="15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12.5 (80)</w:t>
                  </w:r>
                </w:p>
              </w:tc>
            </w:tr>
            <w:tr w:rsidR="001D6ED4" w:rsidRPr="001D6ED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25.0</w:t>
                  </w:r>
                </w:p>
              </w:tc>
              <w:tc>
                <w:tcPr>
                  <w:tcW w:w="154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25.3 (101)</w:t>
                  </w:r>
                </w:p>
              </w:tc>
              <w:tc>
                <w:tcPr>
                  <w:tcW w:w="154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14.5 (58)</w:t>
                  </w:r>
                </w:p>
              </w:tc>
              <w:tc>
                <w:tcPr>
                  <w:tcW w:w="156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19.4 (78)</w:t>
                  </w:r>
                </w:p>
              </w:tc>
            </w:tr>
          </w:tbl>
          <w:p w:rsidR="001D6ED4" w:rsidRPr="001D6ED4" w:rsidRDefault="00B67502" w:rsidP="00DF1543">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-Effect Data</w:t>
            </w:r>
            <w:proofErr w:type="gramStart"/>
            <w:r w:rsidR="001D6ED4" w:rsidRPr="001D6ED4">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EC50 (48hr) 9.48 mg/L (mc)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95% Confidence Interval: 7.93 – 12.5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EC50 (24hr) 16.0 mg/L (mc</w:t>
            </w:r>
            <w:proofErr w:type="gramStart"/>
            <w:r w:rsidR="001D6ED4" w:rsidRPr="001D6ED4">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95% Confidence Interval: 12.5 – 19.4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roofErr w:type="gramStart"/>
            <w:r w:rsidR="001D6ED4" w:rsidRPr="001D6ED4">
              <w:rPr>
                <w:rFonts w:ascii="Times New Roman" w:eastAsia="MS PGothic" w:hAnsi="Times New Roman" w:cs="Times New Roman"/>
                <w:kern w:val="0"/>
                <w:sz w:val="20"/>
                <w:szCs w:val="20"/>
              </w:rPr>
              <w:t>mc</w:t>
            </w:r>
            <w:proofErr w:type="gramEnd"/>
            <w:r w:rsidR="001D6ED4" w:rsidRPr="001D6ED4">
              <w:rPr>
                <w:rFonts w:ascii="Times New Roman" w:eastAsia="MS PGothic" w:hAnsi="Times New Roman" w:cs="Times New Roman"/>
                <w:kern w:val="0"/>
                <w:sz w:val="20"/>
                <w:szCs w:val="20"/>
              </w:rPr>
              <w:t>: based on measured concentrations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-Mortality or Immobility: None of test organisms were immobilised the behaviours at control and 3.23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Table2. The numbers of Immobile Daphnia magna (Percent Immobility).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58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960"/>
              <w:gridCol w:w="1960"/>
              <w:gridCol w:w="1960"/>
            </w:tblGrid>
            <w:tr w:rsidR="001D6ED4" w:rsidRPr="001D6ED4">
              <w:trPr>
                <w:trHeight w:val="54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(mg/L)</w:t>
                  </w:r>
                </w:p>
              </w:tc>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Conc. (mg/L)</w:t>
                  </w:r>
                </w:p>
              </w:tc>
              <w:tc>
                <w:tcPr>
                  <w:tcW w:w="3920" w:type="dxa"/>
                  <w:gridSpan w:val="2"/>
                  <w:tcBorders>
                    <w:top w:val="outset" w:sz="6" w:space="0" w:color="auto"/>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Cumulative Number of Immobilized </w:t>
                  </w:r>
                  <w:proofErr w:type="gramStart"/>
                  <w:r w:rsidRPr="001D6ED4">
                    <w:rPr>
                      <w:rFonts w:ascii="Helvetica" w:eastAsia="MS PGothic" w:hAnsi="Helvetica" w:cs="Helvetica"/>
                      <w:kern w:val="0"/>
                      <w:sz w:val="16"/>
                      <w:szCs w:val="16"/>
                    </w:rPr>
                    <w:t>Daphnia</w:t>
                  </w:r>
                  <w:proofErr w:type="gramEnd"/>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(Percent Immobility, %)</w:t>
                  </w:r>
                </w:p>
              </w:tc>
            </w:tr>
            <w:tr w:rsidR="001D6ED4" w:rsidRPr="001D6ED4">
              <w:trPr>
                <w:trHeight w:val="33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w:t>
                  </w:r>
                  <w:r w:rsidRPr="001D6ED4">
                    <w:rPr>
                      <w:rFonts w:ascii="Helvetica" w:eastAsia="MS PGothic" w:hAnsi="Helvetica" w:cs="Helvetica"/>
                      <w:kern w:val="0"/>
                      <w:sz w:val="16"/>
                      <w:szCs w:val="16"/>
                    </w:rPr>
                    <w:t xml:space="preserve">　</w:t>
                  </w:r>
                  <w:r w:rsidRPr="001D6ED4">
                    <w:rPr>
                      <w:rFonts w:ascii="Helvetica" w:eastAsia="MS PGothic" w:hAnsi="Helvetica" w:cs="Helvetica"/>
                      <w:kern w:val="0"/>
                      <w:sz w:val="16"/>
                      <w:szCs w:val="16"/>
                    </w:rPr>
                    <w:t>hour</w:t>
                  </w:r>
                </w:p>
              </w:tc>
              <w:tc>
                <w:tcPr>
                  <w:tcW w:w="1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48 hours</w:t>
                  </w: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3.81</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3.23</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lastRenderedPageBreak/>
                    <w:t>6.10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5.18</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 (5)</w:t>
                  </w: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9.77</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7.93</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 (10)</w:t>
                  </w:r>
                </w:p>
              </w:tc>
            </w:tr>
            <w:tr w:rsidR="001D6ED4" w:rsidRPr="001D6ED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15.6</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12.5</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20 (100)</w:t>
                  </w:r>
                </w:p>
              </w:tc>
            </w:tr>
            <w:tr w:rsidR="001D6ED4" w:rsidRPr="001D6ED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25.0</w:t>
                  </w:r>
                </w:p>
              </w:tc>
              <w:tc>
                <w:tcPr>
                  <w:tcW w:w="9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19.4</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 (95)</w:t>
                  </w:r>
                </w:p>
              </w:tc>
              <w:tc>
                <w:tcPr>
                  <w:tcW w:w="1960" w:type="dxa"/>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20 (100)</w:t>
                  </w:r>
                </w:p>
              </w:tc>
            </w:tr>
          </w:tbl>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6.1.4 Long-term toxicity to aquatic invertebrates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Long-term toxicity to aquatic </w:t>
      </w:r>
      <w:proofErr w:type="gramStart"/>
      <w:r w:rsidRPr="001D6ED4">
        <w:rPr>
          <w:rFonts w:ascii="Helvetica" w:eastAsia="MS PGothic" w:hAnsi="Helvetica" w:cs="Helvetica"/>
          <w:b/>
          <w:bCs/>
          <w:i/>
          <w:iCs/>
          <w:kern w:val="0"/>
          <w:sz w:val="30"/>
          <w:szCs w:val="30"/>
        </w:rPr>
        <w:t>invertebrates.MOE(</w:t>
      </w:r>
      <w:proofErr w:type="gramEnd"/>
      <w:r w:rsidRPr="001D6ED4">
        <w:rPr>
          <w:rFonts w:ascii="Helvetica" w:eastAsia="MS PGothic" w:hAnsi="Helvetica" w:cs="Helvetica"/>
          <w:b/>
          <w:bCs/>
          <w:i/>
          <w:iCs/>
          <w:kern w:val="0"/>
          <w:sz w:val="30"/>
          <w:szCs w:val="30"/>
        </w:rPr>
        <w:t xml:space="preserve">2002) </w:t>
      </w:r>
    </w:p>
    <w:tbl>
      <w:tblPr>
        <w:tblW w:w="0" w:type="auto"/>
        <w:tblCellSpacing w:w="7" w:type="dxa"/>
        <w:tblInd w:w="-45" w:type="dxa"/>
        <w:tblCellMar>
          <w:left w:w="0" w:type="dxa"/>
          <w:right w:w="0" w:type="dxa"/>
        </w:tblCellMar>
        <w:tblLook w:val="04A0" w:firstRow="1" w:lastRow="0" w:firstColumn="1" w:lastColumn="0" w:noHBand="0" w:noVBand="1"/>
      </w:tblPr>
      <w:tblGrid>
        <w:gridCol w:w="96"/>
        <w:gridCol w:w="89"/>
        <w:gridCol w:w="1009"/>
        <w:gridCol w:w="14"/>
        <w:gridCol w:w="88"/>
        <w:gridCol w:w="3473"/>
      </w:tblGrid>
      <w:tr w:rsidR="001D6ED4" w:rsidRPr="001D6ED4" w:rsidTr="00027926">
        <w:trPr>
          <w:gridBefore w:val="1"/>
          <w:tblCellSpacing w:w="7" w:type="dxa"/>
        </w:trPr>
        <w:tc>
          <w:tcPr>
            <w:tcW w:w="0" w:type="auto"/>
            <w:gridSpan w:val="3"/>
            <w:hideMark/>
          </w:tcPr>
          <w:p w:rsidR="001D6ED4" w:rsidRPr="001D6ED4" w:rsidRDefault="001D6ED4" w:rsidP="00DF1543">
            <w:pPr>
              <w:widowControl/>
              <w:jc w:val="left"/>
              <w:divId w:val="710299276"/>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IUC5-1807ec63-179e-429a-8340-c6a1bc010386 </w:t>
            </w:r>
          </w:p>
        </w:tc>
      </w:tr>
      <w:tr w:rsidR="001D6ED4" w:rsidRPr="001D6ED4" w:rsidTr="00027926">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rsidTr="00027926">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rsidTr="00027926">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2012-07-30 10:59:48 JST </w:t>
            </w:r>
          </w:p>
        </w:tc>
      </w:tr>
      <w:tr w:rsidR="001D6ED4" w:rsidRPr="001D6ED4" w:rsidTr="00027926">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r w:rsidR="001D6ED4" w:rsidRPr="001D6ED4" w:rsidTr="00027926">
        <w:tblPrEx>
          <w:tblCellMar>
            <w:top w:w="45" w:type="dxa"/>
            <w:left w:w="45" w:type="dxa"/>
            <w:bottom w:w="45" w:type="dxa"/>
            <w:right w:w="45" w:type="dxa"/>
          </w:tblCellMar>
        </w:tblPrEx>
        <w:trPr>
          <w:gridAfter w:val="3"/>
          <w:tblCellSpacing w:w="7" w:type="dxa"/>
        </w:trPr>
        <w:tc>
          <w:tcPr>
            <w:tcW w:w="0" w:type="auto"/>
            <w:gridSpan w:val="2"/>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732"/>
        <w:gridCol w:w="209"/>
        <w:gridCol w:w="21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51"/>
        <w:gridCol w:w="699"/>
        <w:gridCol w:w="446"/>
        <w:gridCol w:w="2100"/>
        <w:gridCol w:w="1244"/>
        <w:gridCol w:w="1014"/>
        <w:gridCol w:w="671"/>
        <w:gridCol w:w="918"/>
        <w:gridCol w:w="993"/>
        <w:gridCol w:w="692"/>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Ecotoxicity of 2-vinylpyridine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217"/>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211 (Daphnia magna Reproduction Test)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52371183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777027509"/>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Purity: 99.2 % (capillary column GC).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ELE1957 (Wako Pure Chemical Industries Ltd.)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Storage condition of test material: Stored in cool and dark place.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5886605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027926">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027926">
            <w:pPr>
              <w:keepNext/>
              <w:keepLines/>
              <w:widowControl/>
              <w:jc w:val="left"/>
              <w:divId w:val="336004835"/>
              <w:rPr>
                <w:rFonts w:ascii="Helvetica" w:eastAsia="MS PGothic" w:hAnsi="Helvetica" w:cs="Helvetica"/>
                <w:kern w:val="0"/>
                <w:sz w:val="16"/>
                <w:szCs w:val="16"/>
              </w:rPr>
            </w:pPr>
            <w:r w:rsidRPr="001D6ED4">
              <w:rPr>
                <w:rFonts w:ascii="Helvetica" w:eastAsia="MS PGothic" w:hAnsi="Helvetica" w:cs="Helvetica"/>
                <w:kern w:val="0"/>
                <w:sz w:val="16"/>
                <w:szCs w:val="16"/>
              </w:rPr>
              <w:t>- Concentrations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All concentrations were measured 3 sets during test period. One set of measurement consists of both new preparing solution and old solution after exposure.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45"/>
      </w:tblGrid>
      <w:tr w:rsidR="001D6ED4" w:rsidRPr="001D6ED4">
        <w:trPr>
          <w:tblCellSpacing w:w="7" w:type="dxa"/>
        </w:trPr>
        <w:tc>
          <w:tcPr>
            <w:tcW w:w="0" w:type="auto"/>
            <w:hideMark/>
          </w:tcPr>
          <w:p w:rsidR="001D6ED4" w:rsidRPr="001D6ED4" w:rsidRDefault="001D6ED4" w:rsidP="00DF1543">
            <w:pPr>
              <w:widowControl/>
              <w:jc w:val="left"/>
              <w:divId w:val="2049841601"/>
              <w:rPr>
                <w:rFonts w:ascii="Helvetica" w:eastAsia="MS PGothic" w:hAnsi="Helvetica" w:cs="Helvetica"/>
                <w:kern w:val="0"/>
                <w:sz w:val="16"/>
                <w:szCs w:val="16"/>
              </w:rPr>
            </w:pPr>
            <w:r w:rsidRPr="001D6ED4">
              <w:rPr>
                <w:rFonts w:ascii="Helvetica" w:eastAsia="MS PGothic" w:hAnsi="Helvetica" w:cs="Helvetica"/>
                <w:kern w:val="0"/>
                <w:sz w:val="16"/>
                <w:szCs w:val="16"/>
              </w:rPr>
              <w:t>IDENTIFICATION AND QUANTIFICATION OF TEST SUBSTANCE/PRODUCT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Separation method (e.g. HPLC, GC): HPLC</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04853067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7"/>
      </w:tblGrid>
      <w:tr w:rsidR="001D6ED4" w:rsidRPr="001D6ED4">
        <w:trPr>
          <w:tblCellSpacing w:w="7" w:type="dxa"/>
        </w:trPr>
        <w:tc>
          <w:tcPr>
            <w:tcW w:w="0" w:type="auto"/>
            <w:hideMark/>
          </w:tcPr>
          <w:p w:rsidR="001D6ED4" w:rsidRPr="001D6ED4" w:rsidRDefault="001D6ED4" w:rsidP="00DF1543">
            <w:pPr>
              <w:widowControl/>
              <w:jc w:val="left"/>
              <w:divId w:val="141240635"/>
              <w:rPr>
                <w:rFonts w:ascii="Helvetica" w:eastAsia="MS PGothic" w:hAnsi="Helvetica" w:cs="Helvetica"/>
                <w:kern w:val="0"/>
                <w:sz w:val="16"/>
                <w:szCs w:val="16"/>
              </w:rPr>
            </w:pPr>
            <w:r w:rsidRPr="001D6ED4">
              <w:rPr>
                <w:rFonts w:ascii="Helvetica" w:eastAsia="MS PGothic" w:hAnsi="Helvetica" w:cs="Helvetica"/>
                <w:kern w:val="0"/>
                <w:sz w:val="16"/>
                <w:szCs w:val="16"/>
              </w:rPr>
              <w:t>PREPARATION AND APPLICATION OF TEST SOLUTION (especially for difficult test substances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Method: Stock solution (concentration of 100 mg/L) was prepared by diluting the test chemical with the dilution water.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Controls: dilution water.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organisms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1D6ED4" w:rsidRPr="001D6ED4">
        <w:trPr>
          <w:tblCellSpacing w:w="7" w:type="dxa"/>
        </w:trPr>
        <w:tc>
          <w:tcPr>
            <w:tcW w:w="0" w:type="auto"/>
            <w:hideMark/>
          </w:tcPr>
          <w:p w:rsidR="001D6ED4" w:rsidRPr="001D6ED4" w:rsidRDefault="001D6ED4" w:rsidP="00DF1543">
            <w:pPr>
              <w:widowControl/>
              <w:jc w:val="left"/>
              <w:divId w:val="129656549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Daphnia magna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88015182"/>
              <w:rPr>
                <w:rFonts w:ascii="Helvetica" w:eastAsia="MS PGothic" w:hAnsi="Helvetica" w:cs="Helvetica"/>
                <w:kern w:val="0"/>
                <w:sz w:val="16"/>
                <w:szCs w:val="16"/>
              </w:rPr>
            </w:pPr>
            <w:r w:rsidRPr="001D6ED4">
              <w:rPr>
                <w:rFonts w:ascii="Helvetica" w:eastAsia="MS PGothic" w:hAnsi="Helvetica" w:cs="Helvetica"/>
                <w:kern w:val="0"/>
                <w:sz w:val="16"/>
                <w:szCs w:val="16"/>
              </w:rPr>
              <w:t>TEST ORGANISM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Strain/clone: Clone A</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Justification for species other than prescribed by test guideline</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 Obtained from the University of Sheffield (United Kingdom) and had been reproduced in testing laboratory.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xml:space="preserve">- Age of parental stock (mean and range, SD): &lt; 24 hours old; Juveniles produced by 18-days old parental daphnids were used for the test.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Feeding during test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Food type: green algae (Chlorella vulgaris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Amount: 0.1 - 0.2 mgC/day/indivisual depended on the developing stages of the test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Frequency: Once a day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Study design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1D6ED4" w:rsidRPr="001D6ED4">
        <w:trPr>
          <w:tblCellSpacing w:w="7" w:type="dxa"/>
        </w:trPr>
        <w:tc>
          <w:tcPr>
            <w:tcW w:w="0" w:type="auto"/>
            <w:hideMark/>
          </w:tcPr>
          <w:p w:rsidR="001D6ED4" w:rsidRPr="001D6ED4" w:rsidRDefault="001D6ED4" w:rsidP="00DF1543">
            <w:pPr>
              <w:widowControl/>
              <w:jc w:val="left"/>
              <w:divId w:val="7648843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semi-static </w:t>
            </w:r>
          </w:p>
        </w:tc>
      </w:tr>
    </w:tbl>
    <w:p w:rsidR="001D6ED4" w:rsidRPr="001D6ED4" w:rsidRDefault="001D6ED4" w:rsidP="0002792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1D6ED4" w:rsidRPr="001D6ED4">
        <w:trPr>
          <w:tblCellSpacing w:w="7" w:type="dxa"/>
        </w:trPr>
        <w:tc>
          <w:tcPr>
            <w:tcW w:w="0" w:type="auto"/>
            <w:hideMark/>
          </w:tcPr>
          <w:p w:rsidR="001D6ED4" w:rsidRPr="001D6ED4" w:rsidRDefault="001D6ED4" w:rsidP="00027926">
            <w:pPr>
              <w:keepNext/>
              <w:keepLines/>
              <w:widowControl/>
              <w:jc w:val="left"/>
              <w:divId w:val="6602317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freshwater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209820480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193554889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21 d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conditions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49"/>
      </w:tblGrid>
      <w:tr w:rsidR="001D6ED4" w:rsidRPr="001D6ED4">
        <w:trPr>
          <w:tblCellSpacing w:w="7" w:type="dxa"/>
        </w:trPr>
        <w:tc>
          <w:tcPr>
            <w:tcW w:w="0" w:type="auto"/>
            <w:hideMark/>
          </w:tcPr>
          <w:p w:rsidR="001D6ED4" w:rsidRPr="001D6ED4" w:rsidRDefault="001D6ED4" w:rsidP="00DF1543">
            <w:pPr>
              <w:widowControl/>
              <w:jc w:val="left"/>
              <w:divId w:val="6152151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44.4 mg/L as CaCO3 (dilution water).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36.0 – 41.6 mg/L (as CaCO3) (during test period).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75"/>
      </w:tblGrid>
      <w:tr w:rsidR="001D6ED4" w:rsidRPr="001D6ED4">
        <w:trPr>
          <w:tblCellSpacing w:w="7" w:type="dxa"/>
        </w:trPr>
        <w:tc>
          <w:tcPr>
            <w:tcW w:w="0" w:type="auto"/>
            <w:hideMark/>
          </w:tcPr>
          <w:p w:rsidR="001D6ED4" w:rsidRPr="001D6ED4" w:rsidRDefault="001D6ED4" w:rsidP="00DF1543">
            <w:pPr>
              <w:widowControl/>
              <w:jc w:val="left"/>
              <w:divId w:val="1141918468"/>
              <w:rPr>
                <w:rFonts w:ascii="Helvetica" w:eastAsia="MS PGothic" w:hAnsi="Helvetica" w:cs="Helvetica"/>
                <w:kern w:val="0"/>
                <w:sz w:val="16"/>
                <w:szCs w:val="16"/>
              </w:rPr>
            </w:pPr>
            <w:r w:rsidRPr="001D6ED4">
              <w:rPr>
                <w:rFonts w:ascii="Helvetica" w:eastAsia="MS PGothic" w:hAnsi="Helvetica" w:cs="Helvetica"/>
                <w:kern w:val="0"/>
                <w:sz w:val="16"/>
                <w:szCs w:val="16"/>
              </w:rPr>
              <w:t>20+/-1C (setting</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20.2 - 20.7 C (during test period). </w:t>
            </w:r>
          </w:p>
        </w:tc>
      </w:tr>
    </w:tbl>
    <w:p w:rsidR="001D6ED4" w:rsidRPr="001D6ED4" w:rsidRDefault="001D6ED4" w:rsidP="00DF1543">
      <w:pPr>
        <w:widowControl/>
        <w:jc w:val="left"/>
        <w:rPr>
          <w:rFonts w:ascii="Helvetica" w:eastAsia="MS PGothic" w:hAnsi="Helvetica" w:cs="Helvetica"/>
          <w:b/>
          <w:bCs/>
          <w:i/>
          <w:iCs/>
          <w:kern w:val="0"/>
          <w:sz w:val="20"/>
          <w:szCs w:val="20"/>
        </w:rPr>
      </w:pPr>
      <w:proofErr w:type="gramStart"/>
      <w:r w:rsidRPr="001D6ED4">
        <w:rPr>
          <w:rFonts w:ascii="Helvetica" w:eastAsia="MS PGothic" w:hAnsi="Helvetica" w:cs="Helvetica"/>
          <w:b/>
          <w:bCs/>
          <w:i/>
          <w:iCs/>
          <w:kern w:val="0"/>
          <w:sz w:val="20"/>
          <w:szCs w:val="20"/>
        </w:rPr>
        <w:t>pH</w:t>
      </w:r>
      <w:proofErr w:type="gramEnd"/>
      <w:r w:rsidRPr="001D6ED4">
        <w:rPr>
          <w:rFonts w:ascii="Helvetica" w:eastAsia="MS PGothic" w:hAnsi="Helvetica" w:cs="Helvetica"/>
          <w:b/>
          <w:bCs/>
          <w:i/>
          <w:iCs/>
          <w:kern w:val="0"/>
          <w:sz w:val="2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7"/>
      </w:tblGrid>
      <w:tr w:rsidR="001D6ED4" w:rsidRPr="001D6ED4">
        <w:trPr>
          <w:tblCellSpacing w:w="7" w:type="dxa"/>
        </w:trPr>
        <w:tc>
          <w:tcPr>
            <w:tcW w:w="0" w:type="auto"/>
            <w:hideMark/>
          </w:tcPr>
          <w:p w:rsidR="001D6ED4" w:rsidRPr="001D6ED4" w:rsidRDefault="001D6ED4" w:rsidP="00DF1543">
            <w:pPr>
              <w:widowControl/>
              <w:jc w:val="left"/>
              <w:divId w:val="168035031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7.6 (dilution water).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7.8 - 8.0 (during test period).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99"/>
      </w:tblGrid>
      <w:tr w:rsidR="001D6ED4" w:rsidRPr="001D6ED4">
        <w:trPr>
          <w:tblCellSpacing w:w="7" w:type="dxa"/>
        </w:trPr>
        <w:tc>
          <w:tcPr>
            <w:tcW w:w="0" w:type="auto"/>
            <w:hideMark/>
          </w:tcPr>
          <w:p w:rsidR="001D6ED4" w:rsidRPr="001D6ED4" w:rsidRDefault="001D6ED4" w:rsidP="00DF1543">
            <w:pPr>
              <w:widowControl/>
              <w:jc w:val="left"/>
              <w:divId w:val="171457802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8.3 - 8.7 mg/L (more than 60% of saturation) (during test period).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25"/>
      </w:tblGrid>
      <w:tr w:rsidR="001D6ED4" w:rsidRPr="001D6ED4">
        <w:trPr>
          <w:tblCellSpacing w:w="7" w:type="dxa"/>
        </w:trPr>
        <w:tc>
          <w:tcPr>
            <w:tcW w:w="0" w:type="auto"/>
            <w:hideMark/>
          </w:tcPr>
          <w:p w:rsidR="001D6ED4" w:rsidRPr="001D6ED4" w:rsidRDefault="001D6ED4" w:rsidP="00DF1543">
            <w:pPr>
              <w:widowControl/>
              <w:jc w:val="left"/>
              <w:divId w:val="1053506669"/>
              <w:rPr>
                <w:rFonts w:ascii="Helvetica" w:eastAsia="MS PGothic" w:hAnsi="Helvetica" w:cs="Helvetica"/>
                <w:kern w:val="0"/>
                <w:sz w:val="16"/>
                <w:szCs w:val="16"/>
              </w:rPr>
            </w:pPr>
            <w:r w:rsidRPr="001D6ED4">
              <w:rPr>
                <w:rFonts w:ascii="Helvetica" w:eastAsia="MS PGothic" w:hAnsi="Helvetica" w:cs="Helvetica"/>
                <w:kern w:val="0"/>
                <w:sz w:val="16"/>
                <w:szCs w:val="16"/>
              </w:rPr>
              <w:t>Nominal Concentrations: control, 0.250, 0.500, 1.00, 2.00 and 4.00 mg/L (separating ratio 2.0).</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Measured Concentrations: &lt;0.0100 (control), 0.223, 0.452, 0.901, 1.80 and 3.71 mg/L (time-weighted mean).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723069580"/>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TEST SYSTEM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Test vessel: 80 mL test solution in a 100 mL-glass beaker.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Type (delete if not applicable): open.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Renewal rate of test solution (frequency): Every day.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organisms per vessel: 1.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vessels per concentration (replicates): 10.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vessels per control (replicates): 10.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TEST MEDIUM / WATER PARAMETERS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Source/preparation of dilution water: Dechlorinated tap water. Before use, the water was aerated enough and adjusted to the test temperature.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Alkalinity: 40.1 mg/L.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Conductivity: </w:t>
            </w:r>
            <w:proofErr w:type="gramStart"/>
            <w:r w:rsidRPr="001D6ED4">
              <w:rPr>
                <w:rFonts w:ascii="Helvetica" w:eastAsia="MS PGothic" w:hAnsi="Helvetica" w:cs="Helvetica"/>
                <w:kern w:val="0"/>
                <w:sz w:val="16"/>
                <w:szCs w:val="16"/>
              </w:rPr>
              <w:t xml:space="preserve">15.2 ms/cm.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Intervals of water quality measurement:</w:t>
            </w:r>
            <w:proofErr w:type="gramEnd"/>
            <w:r w:rsidRPr="001D6ED4">
              <w:rPr>
                <w:rFonts w:ascii="Helvetica" w:eastAsia="MS PGothic" w:hAnsi="Helvetica" w:cs="Helvetica"/>
                <w:kern w:val="0"/>
                <w:sz w:val="16"/>
                <w:szCs w:val="16"/>
              </w:rPr>
              <w:t xml:space="preserve"> Water chemistry and temperature were measured for control and each concentration 3 times (both before and after water renewal).</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OTHER TEST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Photoperiod: 16:8 hours, light - darkness cycle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Light intensity: &lt;=1200 lux</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84"/>
      </w:tblGrid>
      <w:tr w:rsidR="001D6ED4" w:rsidRPr="001D6ED4">
        <w:trPr>
          <w:tblCellSpacing w:w="7" w:type="dxa"/>
        </w:trPr>
        <w:tc>
          <w:tcPr>
            <w:tcW w:w="0" w:type="auto"/>
            <w:hideMark/>
          </w:tcPr>
          <w:p w:rsidR="001D6ED4" w:rsidRPr="001D6ED4" w:rsidRDefault="001D6ED4" w:rsidP="00DF1543">
            <w:pPr>
              <w:widowControl/>
              <w:jc w:val="left"/>
              <w:divId w:val="11939560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(potassium dichromate)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833"/>
        <w:gridCol w:w="1513"/>
        <w:gridCol w:w="991"/>
        <w:gridCol w:w="3462"/>
        <w:gridCol w:w="139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(e.g. 95% CL)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0.9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1.8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&lt; 0.22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total number of juveniles per parent animal at the start of the test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&lt;= 0.22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total number of juveniles per parent animal at the start of the test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80"/>
      </w:tblGrid>
      <w:tr w:rsidR="001D6ED4" w:rsidRPr="001D6ED4">
        <w:trPr>
          <w:tblCellSpacing w:w="7" w:type="dxa"/>
        </w:trPr>
        <w:tc>
          <w:tcPr>
            <w:tcW w:w="0" w:type="auto"/>
            <w:hideMark/>
          </w:tcPr>
          <w:p w:rsidR="001D6ED4" w:rsidRPr="001D6ED4" w:rsidRDefault="001D6ED4" w:rsidP="00DF1543">
            <w:pPr>
              <w:widowControl/>
              <w:jc w:val="left"/>
              <w:divId w:val="109551688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EC50 (48hr, immobility) 0.262 mg/L.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343242755"/>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LC50 and EC50: LC50 values were calculated by binomial method (14d LC50) or probit method (21d LC50). EC50 were calculated by moving average method.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NOEC: The cumulative number of juveniles produced per adult in control and test concentrations after 21days were tested by one-way ANOVA and Scheffe multiple comparison method.</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Measured Concentrations: The test concentrations were measured 3 times (both before and after water renewal) with HPLC.</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Table1. Concentration of test substance in test water during a 21-day exposure period.</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bl>
            <w:tblPr>
              <w:tblW w:w="86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940"/>
              <w:gridCol w:w="940"/>
              <w:gridCol w:w="940"/>
              <w:gridCol w:w="940"/>
              <w:gridCol w:w="940"/>
              <w:gridCol w:w="940"/>
              <w:gridCol w:w="1080"/>
              <w:gridCol w:w="960"/>
            </w:tblGrid>
            <w:tr w:rsidR="001D6ED4" w:rsidRPr="001D6ED4">
              <w:trPr>
                <w:trHeight w:val="279"/>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 (mg/L)</w:t>
                  </w:r>
                </w:p>
              </w:tc>
              <w:tc>
                <w:tcPr>
                  <w:tcW w:w="5760" w:type="dxa"/>
                  <w:gridSpan w:val="6"/>
                  <w:tcBorders>
                    <w:top w:val="outset" w:sz="6" w:space="0" w:color="auto"/>
                    <w:left w:val="nil"/>
                    <w:bottom w:val="outset" w:sz="6" w:space="0" w:color="auto"/>
                    <w:right w:val="single" w:sz="8"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Concentration (mg/L)</w:t>
                  </w:r>
                </w:p>
              </w:tc>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Time-weighted mean</w:t>
                  </w:r>
                </w:p>
              </w:tc>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 of Nominal</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old</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old</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old</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0.242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0.207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0.246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0.248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0.196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0.223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89</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0.500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0.471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0.439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0.500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0.421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0.487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0.397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0.452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90</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0.974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0.809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0.993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0.790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0.983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0.873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0.901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90</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1.66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1.99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90</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4.00</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3.95</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3.47</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4.06</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3.37</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3.71</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93</w:t>
                  </w:r>
                </w:p>
              </w:tc>
            </w:tr>
          </w:tbl>
          <w:p w:rsidR="001D6ED4" w:rsidRPr="001D6ED4" w:rsidRDefault="001D6ED4" w:rsidP="00DF1543">
            <w:pPr>
              <w:widowControl/>
              <w:jc w:val="left"/>
              <w:rPr>
                <w:rFonts w:ascii="MS PGothic" w:eastAsia="MS PGothic" w:hAnsi="MS PGothic" w:cs="MS PGothic"/>
                <w:kern w:val="0"/>
                <w:sz w:val="24"/>
                <w:szCs w:val="24"/>
              </w:rPr>
            </w:pPr>
            <w:proofErr w:type="gramStart"/>
            <w:r w:rsidRPr="001D6ED4">
              <w:rPr>
                <w:rFonts w:ascii="Helvetica" w:eastAsia="MS PGothic" w:hAnsi="Helvetica" w:cs="Helvetica"/>
                <w:kern w:val="0"/>
                <w:sz w:val="16"/>
                <w:szCs w:val="16"/>
              </w:rPr>
              <w:t>new</w:t>
            </w:r>
            <w:proofErr w:type="gramEnd"/>
            <w:r w:rsidRPr="001D6ED4">
              <w:rPr>
                <w:rFonts w:ascii="Helvetica" w:eastAsia="MS PGothic" w:hAnsi="Helvetica" w:cs="Helvetica"/>
                <w:kern w:val="0"/>
                <w:sz w:val="16"/>
                <w:szCs w:val="16"/>
              </w:rPr>
              <w:t>: freshly prepared test solution.</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roofErr w:type="gramStart"/>
            <w:r w:rsidRPr="001D6ED4">
              <w:rPr>
                <w:rFonts w:ascii="Helvetica" w:eastAsia="MS PGothic" w:hAnsi="Helvetica" w:cs="Helvetica"/>
                <w:kern w:val="0"/>
                <w:sz w:val="16"/>
                <w:szCs w:val="16"/>
              </w:rPr>
              <w:t>old</w:t>
            </w:r>
            <w:proofErr w:type="gramEnd"/>
            <w:r w:rsidRPr="001D6ED4">
              <w:rPr>
                <w:rFonts w:ascii="Helvetica" w:eastAsia="MS PGothic" w:hAnsi="Helvetica" w:cs="Helvetica"/>
                <w:kern w:val="0"/>
                <w:sz w:val="16"/>
                <w:szCs w:val="16"/>
              </w:rPr>
              <w:t>: old test solution before renewal.</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Indicates all parental daphnids were dead.</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-Effect Data (Parental Mortality):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LC50 </w:t>
            </w:r>
            <w:r w:rsidRPr="001D6ED4">
              <w:rPr>
                <w:rFonts w:ascii="Times New Roman" w:eastAsia="MS PGothic" w:hAnsi="Times New Roman" w:cs="Times New Roman"/>
                <w:kern w:val="0"/>
                <w:sz w:val="20"/>
                <w:szCs w:val="20"/>
              </w:rPr>
              <w:t>(21days): 0.933 mg/L (mc)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95% Confidence Interval: 0.648 – 1.35 mg/L</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LC50</w:t>
            </w:r>
            <w:r w:rsidRPr="001D6ED4">
              <w:rPr>
                <w:rFonts w:ascii="Helvetica" w:eastAsia="MS PGothic" w:hAnsi="Helvetica" w:cs="Helvetica"/>
                <w:kern w:val="0"/>
                <w:sz w:val="16"/>
                <w:szCs w:val="16"/>
              </w:rPr>
              <w:t> </w:t>
            </w:r>
            <w:r w:rsidRPr="001D6ED4">
              <w:rPr>
                <w:rFonts w:ascii="Times New Roman" w:eastAsia="MS PGothic" w:hAnsi="Times New Roman" w:cs="Times New Roman"/>
                <w:kern w:val="0"/>
                <w:sz w:val="20"/>
                <w:szCs w:val="20"/>
              </w:rPr>
              <w:t>(14days): 2.58 mg/L (mc)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95% Confidence Interval: 1.80 – 3.71 mg/L</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lastRenderedPageBreak/>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-Effect Data(Reproduction):</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EC50 (21days): 1.06 mg/L (mc)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95% Confidence Interval: 0.939 – 1.19 mg/L</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NOEC (21days): 0.901 mg/L (mc)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LOEC (21days): 1.8 mg/L (mc)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mc: based on measured concentrations</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Based on the total number of juveniles per parent animal at the start or the test</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NOEC (21days): &lt; 0.22 mg/L (mc)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LOEC (21days): &lt;= 0.22 mg/L (mc)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 Cumulative Number of Died Parental Daphnia: No parental daphnia were dead in control.</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Table2. Cumulative number of died parental daphnia.</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p>
          <w:tbl>
            <w:tblPr>
              <w:tblW w:w="61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57"/>
              <w:gridCol w:w="958"/>
              <w:gridCol w:w="1051"/>
              <w:gridCol w:w="1052"/>
              <w:gridCol w:w="1053"/>
              <w:gridCol w:w="1053"/>
              <w:gridCol w:w="36"/>
            </w:tblGrid>
            <w:tr w:rsidR="001D6ED4" w:rsidRPr="001D6ED4">
              <w:trPr>
                <w:gridAfter w:val="1"/>
                <w:trHeight w:val="360"/>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 (mg/L)</w:t>
                  </w:r>
                </w:p>
              </w:tc>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Conc. (mg/L)</w:t>
                  </w:r>
                </w:p>
              </w:tc>
              <w:tc>
                <w:tcPr>
                  <w:tcW w:w="4240"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Cumulative mortality of parental </w:t>
                  </w:r>
                  <w:proofErr w:type="gramStart"/>
                  <w:r w:rsidRPr="001D6ED4">
                    <w:rPr>
                      <w:rFonts w:ascii="Helvetica" w:eastAsia="MS PGothic" w:hAnsi="Helvetica" w:cs="Helvetica"/>
                      <w:kern w:val="0"/>
                      <w:sz w:val="16"/>
                      <w:szCs w:val="16"/>
                    </w:rPr>
                    <w:t>daphnids</w:t>
                  </w:r>
                  <w:proofErr w:type="gramEnd"/>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(Percent mortality, %)</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0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w:t>
                  </w:r>
                </w:p>
              </w:tc>
              <w:tc>
                <w:tcPr>
                  <w:tcW w:w="10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10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w:t>
                  </w:r>
                </w:p>
              </w:tc>
              <w:tc>
                <w:tcPr>
                  <w:tcW w:w="1060" w:type="dxa"/>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lastRenderedPageBreak/>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0.223</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 (10)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0.500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0.452</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 (10)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0.901</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 (30)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1.80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 (90)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4.00</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3.71</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 (20)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 (100)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 (100)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bl>
          <w:p w:rsidR="001D6ED4" w:rsidRPr="001D6ED4" w:rsidRDefault="00B67502" w:rsidP="00DF1543">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-Time (days) to First Brood Production</w:t>
            </w: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Control: 8 days</w:t>
            </w: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0.223 - 1.80 mg/L: 8 days</w:t>
            </w: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3.71 mg/L: 8 – 13 days (average: 9.1 days)</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-Cumulative Numbers of Juveniles Produced per Adult Alive</w:t>
            </w: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Table 3. Mean cumulative numbers of offspring produce per adult alive for 21 days.</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76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9"/>
              <w:gridCol w:w="959"/>
              <w:gridCol w:w="682"/>
              <w:gridCol w:w="635"/>
              <w:gridCol w:w="635"/>
              <w:gridCol w:w="635"/>
              <w:gridCol w:w="635"/>
              <w:gridCol w:w="635"/>
              <w:gridCol w:w="635"/>
              <w:gridCol w:w="635"/>
              <w:gridCol w:w="635"/>
            </w:tblGrid>
            <w:tr w:rsidR="001D6ED4" w:rsidRPr="001D6ED4">
              <w:trPr>
                <w:trHeight w:val="279"/>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 (mg/L)</w:t>
                  </w:r>
                </w:p>
              </w:tc>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Measured Conc. (mg/L)</w:t>
                  </w:r>
                </w:p>
              </w:tc>
              <w:tc>
                <w:tcPr>
                  <w:tcW w:w="5760" w:type="dxa"/>
                  <w:gridSpan w:val="9"/>
                  <w:tcBorders>
                    <w:top w:val="outset" w:sz="6" w:space="0" w:color="auto"/>
                    <w:left w:val="nil"/>
                    <w:bottom w:val="outset" w:sz="6" w:space="0" w:color="auto"/>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Mean Cumulative Numbers of Juveniles Produced</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5760" w:type="dxa"/>
                  <w:gridSpan w:val="9"/>
                  <w:tcBorders>
                    <w:top w:val="outset" w:sz="6" w:space="0" w:color="auto"/>
                    <w:left w:val="nil"/>
                    <w:bottom w:val="outset" w:sz="6" w:space="0" w:color="auto"/>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Per Adult Alive for 21 days </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9"/>
                  <w:tcBorders>
                    <w:top w:val="outset" w:sz="6" w:space="0" w:color="auto"/>
                    <w:left w:val="nil"/>
                    <w:bottom w:val="outset" w:sz="6" w:space="0" w:color="auto"/>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Days</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15</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74.1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74.2</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0.250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0.223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70.6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71.4</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0.500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0.452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72.2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72.7</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35.1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36.7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38.3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60.6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63.1</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31</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4.00</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3.71</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Table3. Continued.</w:t>
            </w:r>
            <w:r w:rsidRPr="001D6ED4">
              <w:rPr>
                <w:rFonts w:ascii="MS PGothic" w:eastAsia="MS PGothic" w:hAnsi="MS PGothic" w:cs="MS PGothic"/>
                <w:kern w:val="0"/>
                <w:sz w:val="24"/>
                <w:szCs w:val="24"/>
              </w:rPr>
              <w:t xml:space="preserve"> </w:t>
            </w:r>
          </w:p>
          <w:tbl>
            <w:tblPr>
              <w:tblW w:w="58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59"/>
              <w:gridCol w:w="960"/>
              <w:gridCol w:w="665"/>
              <w:gridCol w:w="665"/>
              <w:gridCol w:w="665"/>
              <w:gridCol w:w="665"/>
              <w:gridCol w:w="665"/>
              <w:gridCol w:w="636"/>
            </w:tblGrid>
            <w:tr w:rsidR="001D6ED4" w:rsidRPr="001D6ED4">
              <w:trPr>
                <w:trHeight w:val="264"/>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 (mg/L)</w:t>
                  </w:r>
                </w:p>
              </w:tc>
              <w:tc>
                <w:tcPr>
                  <w:tcW w:w="960" w:type="dxa"/>
                  <w:vMerge w:val="restart"/>
                  <w:tcBorders>
                    <w:top w:val="outset" w:sz="6" w:space="0" w:color="auto"/>
                    <w:left w:val="outset" w:sz="6" w:space="0" w:color="auto"/>
                    <w:bottom w:val="single" w:sz="8" w:space="0" w:color="000000"/>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Measured Conc. (mg/L)</w:t>
                  </w:r>
                </w:p>
              </w:tc>
              <w:tc>
                <w:tcPr>
                  <w:tcW w:w="3960" w:type="dxa"/>
                  <w:gridSpan w:val="6"/>
                  <w:tcBorders>
                    <w:top w:val="outset" w:sz="6" w:space="0" w:color="auto"/>
                    <w:left w:val="outset" w:sz="6" w:space="0" w:color="auto"/>
                    <w:bottom w:val="outset" w:sz="6" w:space="0" w:color="auto"/>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Mean Cumulative Numbers of Juveniles Produced</w:t>
                  </w:r>
                </w:p>
              </w:tc>
            </w:tr>
            <w:tr w:rsidR="001D6ED4" w:rsidRPr="001D6ED4">
              <w:trPr>
                <w:trHeight w:val="288"/>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960" w:type="dxa"/>
                  <w:gridSpan w:val="6"/>
                  <w:tcBorders>
                    <w:top w:val="outset" w:sz="6" w:space="0" w:color="auto"/>
                    <w:left w:val="outset" w:sz="6" w:space="0" w:color="auto"/>
                    <w:bottom w:val="outset" w:sz="6" w:space="0" w:color="auto"/>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Per Adult Alive for 21 days </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6"/>
                  <w:tcBorders>
                    <w:top w:val="outset" w:sz="6" w:space="0" w:color="auto"/>
                    <w:left w:val="outset" w:sz="6" w:space="0" w:color="auto"/>
                    <w:bottom w:val="outset" w:sz="6" w:space="0" w:color="auto"/>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Days</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21</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74.2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74.3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97.2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97.2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97.2</w:t>
                  </w:r>
                </w:p>
              </w:tc>
              <w:tc>
                <w:tcPr>
                  <w:tcW w:w="0" w:type="auto"/>
                  <w:tcBorders>
                    <w:top w:val="outset" w:sz="6" w:space="0" w:color="auto"/>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114</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0.250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0.223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86.8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86.8</w:t>
                  </w:r>
                </w:p>
              </w:tc>
              <w:tc>
                <w:tcPr>
                  <w:tcW w:w="0" w:type="auto"/>
                  <w:tcBorders>
                    <w:top w:val="outset" w:sz="6" w:space="0" w:color="auto"/>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94.4</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0.500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0.452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72.7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72.7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82.4</w:t>
                  </w:r>
                </w:p>
              </w:tc>
              <w:tc>
                <w:tcPr>
                  <w:tcW w:w="0" w:type="auto"/>
                  <w:tcBorders>
                    <w:top w:val="outset" w:sz="6" w:space="0" w:color="auto"/>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93</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63.1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63.1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75.4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75.4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79.1</w:t>
                  </w:r>
                </w:p>
              </w:tc>
              <w:tc>
                <w:tcPr>
                  <w:tcW w:w="0" w:type="auto"/>
                  <w:tcBorders>
                    <w:top w:val="outset" w:sz="6" w:space="0" w:color="auto"/>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84.9</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31</w:t>
                  </w:r>
                </w:p>
              </w:tc>
              <w:tc>
                <w:tcPr>
                  <w:tcW w:w="0" w:type="auto"/>
                  <w:tcBorders>
                    <w:top w:val="outset" w:sz="6" w:space="0" w:color="auto"/>
                    <w:left w:val="nil"/>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31</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4.00</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3.71</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bl>
          <w:p w:rsidR="001D6ED4" w:rsidRPr="001D6ED4" w:rsidRDefault="00B67502" w:rsidP="00DF1543">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-Cumulative Numbers of Juveniles Produced per Adult Alive During Test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Table4. Cumulative numbers of offspring produced per adult alive for 21 days in each test vessel and result of statistical comparison of the mean values.</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77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20"/>
              <w:gridCol w:w="1292"/>
              <w:gridCol w:w="1020"/>
              <w:gridCol w:w="1020"/>
              <w:gridCol w:w="1020"/>
              <w:gridCol w:w="599"/>
              <w:gridCol w:w="809"/>
            </w:tblGrid>
            <w:tr w:rsidR="001D6ED4" w:rsidRPr="001D6ED4">
              <w:trPr>
                <w:trHeight w:val="279"/>
                <w:tblCellSpacing w:w="0" w:type="dxa"/>
              </w:trPr>
              <w:tc>
                <w:tcPr>
                  <w:tcW w:w="2020" w:type="dxa"/>
                  <w:vMerge w:val="restart"/>
                  <w:tcBorders>
                    <w:top w:val="outset" w:sz="6" w:space="0" w:color="auto"/>
                    <w:left w:val="outset" w:sz="6" w:space="0" w:color="auto"/>
                    <w:bottom w:val="double" w:sz="6" w:space="0" w:color="000000"/>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Vessel No.</w:t>
                  </w:r>
                </w:p>
              </w:tc>
              <w:tc>
                <w:tcPr>
                  <w:tcW w:w="5760" w:type="dxa"/>
                  <w:gridSpan w:val="6"/>
                  <w:tcBorders>
                    <w:top w:val="outset" w:sz="6" w:space="0" w:color="auto"/>
                    <w:left w:val="nil"/>
                    <w:bottom w:val="outset" w:sz="6" w:space="0" w:color="auto"/>
                    <w:right w:val="single" w:sz="8"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Concentration* (mg/L)</w:t>
                  </w:r>
                </w:p>
              </w:tc>
            </w:tr>
            <w:tr w:rsidR="001D6ED4" w:rsidRPr="001D6ED4">
              <w:trPr>
                <w:trHeight w:val="276"/>
                <w:tblCellSpacing w:w="0" w:type="dxa"/>
              </w:trPr>
              <w:tc>
                <w:tcPr>
                  <w:tcW w:w="0" w:type="auto"/>
                  <w:vMerge/>
                  <w:tcBorders>
                    <w:top w:val="outset" w:sz="6" w:space="0" w:color="auto"/>
                    <w:left w:val="outset" w:sz="6" w:space="0" w:color="auto"/>
                    <w:bottom w:val="double" w:sz="6"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0.223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0.452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0.901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3.71</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w:t>
                  </w: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0" w:type="auto"/>
                  <w:tcBorders>
                    <w:top w:val="outset" w:sz="6" w:space="0" w:color="auto"/>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88"/>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Mean</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94.4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84.9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64"/>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S.D.</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16.7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24.2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88"/>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Significant difference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Time-weighted mean of measured concentrations.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 Were not included for calculation because the parental Daphnia was dead during a 21-day testing period.</w:t>
            </w:r>
            <w:r w:rsidRPr="001D6ED4">
              <w:rPr>
                <w:rFonts w:ascii="MS PGothic" w:eastAsia="MS PGothic" w:hAnsi="MS PGothic" w:cs="MS PGothic"/>
                <w:kern w:val="0"/>
                <w:sz w:val="24"/>
                <w:szCs w:val="24"/>
              </w:rPr>
              <w:t xml:space="preserv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roofErr w:type="gramStart"/>
            <w:r w:rsidRPr="001D6ED4">
              <w:rPr>
                <w:rFonts w:ascii="Helvetica" w:eastAsia="MS PGothic" w:hAnsi="Helvetica" w:cs="Helvetica"/>
                <w:kern w:val="0"/>
                <w:sz w:val="16"/>
                <w:szCs w:val="16"/>
              </w:rPr>
              <w:t>* :</w:t>
            </w:r>
            <w:proofErr w:type="gramEnd"/>
            <w:r w:rsidRPr="001D6ED4">
              <w:rPr>
                <w:rFonts w:ascii="Helvetica" w:eastAsia="MS PGothic" w:hAnsi="Helvetica" w:cs="Helvetica"/>
                <w:kern w:val="0"/>
                <w:sz w:val="16"/>
                <w:szCs w:val="16"/>
              </w:rPr>
              <w:t xml:space="preserve"> No data or Could not calculated.</w:t>
            </w:r>
            <w:r w:rsidRPr="001D6ED4">
              <w:rPr>
                <w:rFonts w:ascii="MS PGothic" w:eastAsia="MS PGothic" w:hAnsi="MS PGothic" w:cs="MS PGothic"/>
                <w:kern w:val="0"/>
                <w:sz w:val="24"/>
                <w:szCs w:val="24"/>
              </w:rPr>
              <w:t xml:space="preserv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lastRenderedPageBreak/>
              <w:t>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Excluded from statistical comparison analysis.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w:t>
            </w:r>
          </w:p>
          <w:p w:rsidR="001D6ED4" w:rsidRPr="001D6ED4" w:rsidRDefault="00B67502" w:rsidP="00DF1543">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Concentrations of 3.71 and 1.80 mg/L were excluded from statistical comparison analysis. Because, all parental daphnids were dead in the concentration of 3.71 mg/L, and 90% of parental daphnids were dead in 1.80 mg/L.</w:t>
            </w:r>
            <w:r w:rsidR="001D6ED4"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6.1.5 Toxicity to aquatic algae and cyanobacteria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Toxicity to aquatic algae and </w:t>
      </w:r>
      <w:proofErr w:type="gramStart"/>
      <w:r w:rsidRPr="001D6ED4">
        <w:rPr>
          <w:rFonts w:ascii="Helvetica" w:eastAsia="MS PGothic" w:hAnsi="Helvetica" w:cs="Helvetica"/>
          <w:b/>
          <w:bCs/>
          <w:i/>
          <w:iCs/>
          <w:kern w:val="0"/>
          <w:sz w:val="30"/>
          <w:szCs w:val="30"/>
        </w:rPr>
        <w:t>cyanobacteria.MOE(</w:t>
      </w:r>
      <w:proofErr w:type="gramEnd"/>
      <w:r w:rsidRPr="001D6ED4">
        <w:rPr>
          <w:rFonts w:ascii="Helvetica" w:eastAsia="MS PGothic" w:hAnsi="Helvetica" w:cs="Helvetica"/>
          <w:b/>
          <w:bCs/>
          <w:i/>
          <w:iCs/>
          <w:kern w:val="0"/>
          <w:sz w:val="30"/>
          <w:szCs w:val="30"/>
        </w:rPr>
        <w:t xml:space="preserve">2002) </w:t>
      </w:r>
    </w:p>
    <w:tbl>
      <w:tblPr>
        <w:tblW w:w="0" w:type="auto"/>
        <w:tblCellSpacing w:w="7" w:type="dxa"/>
        <w:tblCellMar>
          <w:left w:w="0" w:type="dxa"/>
          <w:right w:w="0" w:type="dxa"/>
        </w:tblCellMar>
        <w:tblLook w:val="04A0" w:firstRow="1" w:lastRow="0" w:firstColumn="1" w:lastColumn="0" w:noHBand="0" w:noVBand="1"/>
      </w:tblPr>
      <w:tblGrid>
        <w:gridCol w:w="1044"/>
        <w:gridCol w:w="88"/>
        <w:gridCol w:w="3500"/>
      </w:tblGrid>
      <w:tr w:rsidR="001D6ED4" w:rsidRPr="00001E2D">
        <w:trPr>
          <w:tblCellSpacing w:w="7" w:type="dxa"/>
        </w:trPr>
        <w:tc>
          <w:tcPr>
            <w:tcW w:w="0" w:type="auto"/>
            <w:hideMark/>
          </w:tcPr>
          <w:p w:rsidR="001D6ED4" w:rsidRPr="001D6ED4" w:rsidRDefault="001D6ED4" w:rsidP="00DF1543">
            <w:pPr>
              <w:widowControl/>
              <w:jc w:val="left"/>
              <w:divId w:val="1779837422"/>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0E0F8E" w:rsidRDefault="001D6ED4" w:rsidP="00DF1543">
            <w:pPr>
              <w:widowControl/>
              <w:jc w:val="left"/>
              <w:rPr>
                <w:rFonts w:ascii="Helvetica" w:eastAsia="MS PGothic" w:hAnsi="Helvetica" w:cs="Helvetica"/>
                <w:color w:val="0000B2"/>
                <w:kern w:val="0"/>
                <w:sz w:val="16"/>
                <w:szCs w:val="16"/>
                <w:lang w:val="fr-FR"/>
              </w:rPr>
            </w:pPr>
            <w:r w:rsidRPr="000E0F8E">
              <w:rPr>
                <w:rFonts w:ascii="Helvetica" w:eastAsia="MS PGothic" w:hAnsi="Helvetica" w:cs="Helvetica"/>
                <w:color w:val="0000B2"/>
                <w:kern w:val="0"/>
                <w:sz w:val="16"/>
                <w:szCs w:val="16"/>
                <w:lang w:val="fr-FR"/>
              </w:rPr>
              <w:t xml:space="preserve">IUC5-95d020de-5eaa-4e63-9b2b-60779858312a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2012-07-30 10:59:49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732"/>
        <w:gridCol w:w="209"/>
        <w:gridCol w:w="21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51"/>
        <w:gridCol w:w="699"/>
        <w:gridCol w:w="446"/>
        <w:gridCol w:w="2100"/>
        <w:gridCol w:w="1244"/>
        <w:gridCol w:w="1014"/>
        <w:gridCol w:w="671"/>
        <w:gridCol w:w="918"/>
        <w:gridCol w:w="993"/>
        <w:gridCol w:w="692"/>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Ecotoxicity of 2-vinylpyridine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701"/>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110534298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755275537"/>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Purity: 99.2 % (capillary column GC).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ELE1957 (Wako Pure Chemical Industries Ltd.)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Storage condition of test material: Stored in cool and dark place.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31965091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1D6ED4" w:rsidRPr="001D6ED4">
        <w:trPr>
          <w:tblCellSpacing w:w="7" w:type="dxa"/>
        </w:trPr>
        <w:tc>
          <w:tcPr>
            <w:tcW w:w="0" w:type="auto"/>
            <w:hideMark/>
          </w:tcPr>
          <w:p w:rsidR="001D6ED4" w:rsidRPr="001D6ED4" w:rsidRDefault="001D6ED4" w:rsidP="00DF1543">
            <w:pPr>
              <w:widowControl/>
              <w:jc w:val="left"/>
              <w:divId w:val="15207300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Concentrations: All test concentrations were measured at the start and the end of test.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45"/>
      </w:tblGrid>
      <w:tr w:rsidR="001D6ED4" w:rsidRPr="001D6ED4">
        <w:trPr>
          <w:tblCellSpacing w:w="7" w:type="dxa"/>
        </w:trPr>
        <w:tc>
          <w:tcPr>
            <w:tcW w:w="0" w:type="auto"/>
            <w:hideMark/>
          </w:tcPr>
          <w:p w:rsidR="001D6ED4" w:rsidRPr="001D6ED4" w:rsidRDefault="001D6ED4" w:rsidP="00DF1543">
            <w:pPr>
              <w:widowControl/>
              <w:jc w:val="left"/>
              <w:divId w:val="2130196497"/>
              <w:rPr>
                <w:rFonts w:ascii="Helvetica" w:eastAsia="MS PGothic" w:hAnsi="Helvetica" w:cs="Helvetica"/>
                <w:kern w:val="0"/>
                <w:sz w:val="16"/>
                <w:szCs w:val="16"/>
              </w:rPr>
            </w:pPr>
            <w:r w:rsidRPr="001D6ED4">
              <w:rPr>
                <w:rFonts w:ascii="Helvetica" w:eastAsia="MS PGothic" w:hAnsi="Helvetica" w:cs="Helvetica"/>
                <w:kern w:val="0"/>
                <w:sz w:val="16"/>
                <w:szCs w:val="16"/>
              </w:rPr>
              <w:t>IDENTIFICATION AND QUANTIFICATION OF TEST SUBSTANCE/PRODUCT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Separation method (e.g. HPLC, GC): HPLC.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45810679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67"/>
      </w:tblGrid>
      <w:tr w:rsidR="001D6ED4" w:rsidRPr="001D6ED4">
        <w:trPr>
          <w:tblCellSpacing w:w="7" w:type="dxa"/>
        </w:trPr>
        <w:tc>
          <w:tcPr>
            <w:tcW w:w="0" w:type="auto"/>
            <w:hideMark/>
          </w:tcPr>
          <w:p w:rsidR="001D6ED4" w:rsidRPr="001D6ED4" w:rsidRDefault="001D6ED4" w:rsidP="00DF1543">
            <w:pPr>
              <w:widowControl/>
              <w:jc w:val="left"/>
              <w:divId w:val="1922719907"/>
              <w:rPr>
                <w:rFonts w:ascii="Helvetica" w:eastAsia="MS PGothic" w:hAnsi="Helvetica" w:cs="Helvetica"/>
                <w:kern w:val="0"/>
                <w:sz w:val="16"/>
                <w:szCs w:val="16"/>
              </w:rPr>
            </w:pPr>
            <w:r w:rsidRPr="001D6ED4">
              <w:rPr>
                <w:rFonts w:ascii="Helvetica" w:eastAsia="MS PGothic" w:hAnsi="Helvetica" w:cs="Helvetica"/>
                <w:kern w:val="0"/>
                <w:sz w:val="16"/>
                <w:szCs w:val="16"/>
              </w:rPr>
              <w:t>PREPARATION AND APPLICATION OF TEST SOLUTION (especially for difficult test substances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Method: Stock solution of concentration 1000 mg/L was prepared by dissolving the test chemical in test medium.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Controls: OECD medium.</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organisms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31"/>
      </w:tblGrid>
      <w:tr w:rsidR="001D6ED4" w:rsidRPr="001D6ED4">
        <w:trPr>
          <w:tblCellSpacing w:w="7" w:type="dxa"/>
        </w:trPr>
        <w:tc>
          <w:tcPr>
            <w:tcW w:w="0" w:type="auto"/>
            <w:hideMark/>
          </w:tcPr>
          <w:p w:rsidR="001D6ED4" w:rsidRPr="001D6ED4" w:rsidRDefault="001D6ED4" w:rsidP="00DF1543">
            <w:pPr>
              <w:widowControl/>
              <w:jc w:val="left"/>
              <w:divId w:val="20086356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Pseudokirchneriella subcapitata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9"/>
      </w:tblGrid>
      <w:tr w:rsidR="001D6ED4" w:rsidRPr="001D6ED4">
        <w:trPr>
          <w:tblCellSpacing w:w="7" w:type="dxa"/>
        </w:trPr>
        <w:tc>
          <w:tcPr>
            <w:tcW w:w="0" w:type="auto"/>
            <w:hideMark/>
          </w:tcPr>
          <w:p w:rsidR="001D6ED4" w:rsidRPr="001D6ED4" w:rsidRDefault="001D6ED4" w:rsidP="00DF1543">
            <w:pPr>
              <w:widowControl/>
              <w:jc w:val="left"/>
              <w:divId w:val="1769043105"/>
              <w:rPr>
                <w:rFonts w:ascii="Helvetica" w:eastAsia="MS PGothic" w:hAnsi="Helvetica" w:cs="Helvetica"/>
                <w:kern w:val="0"/>
                <w:sz w:val="16"/>
                <w:szCs w:val="16"/>
              </w:rPr>
            </w:pPr>
            <w:r w:rsidRPr="001D6ED4">
              <w:rPr>
                <w:rFonts w:ascii="Helvetica" w:eastAsia="MS PGothic" w:hAnsi="Helvetica" w:cs="Helvetica"/>
                <w:kern w:val="0"/>
                <w:sz w:val="16"/>
                <w:szCs w:val="16"/>
              </w:rPr>
              <w:t>TEST ORGANISM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Strain: ATCC22662.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Source (laboratory, culture collection): Obtained from American Type Culture Collection and cultivated aseptically in laboratory.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Method of cultivation: Sterile.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lastRenderedPageBreak/>
              <w:br/>
            </w:r>
            <w:r w:rsidRPr="001D6ED4">
              <w:rPr>
                <w:rFonts w:ascii="Helvetica" w:eastAsia="MS PGothic" w:hAnsi="Helvetica" w:cs="Helvetica"/>
                <w:kern w:val="0"/>
                <w:sz w:val="16"/>
                <w:szCs w:val="16"/>
              </w:rPr>
              <w:t>ACCLIMATION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Culturing media and conditions: Same as test.</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Study design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1D6ED4" w:rsidRPr="001D6ED4">
        <w:trPr>
          <w:tblCellSpacing w:w="7" w:type="dxa"/>
        </w:trPr>
        <w:tc>
          <w:tcPr>
            <w:tcW w:w="0" w:type="auto"/>
            <w:hideMark/>
          </w:tcPr>
          <w:p w:rsidR="001D6ED4" w:rsidRPr="001D6ED4" w:rsidRDefault="001D6ED4" w:rsidP="00DF1543">
            <w:pPr>
              <w:widowControl/>
              <w:jc w:val="left"/>
              <w:divId w:val="32505888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static </w:t>
            </w:r>
          </w:p>
        </w:tc>
      </w:tr>
    </w:tbl>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1D6ED4" w:rsidRPr="001D6ED4">
        <w:trPr>
          <w:tblCellSpacing w:w="7" w:type="dxa"/>
        </w:trPr>
        <w:tc>
          <w:tcPr>
            <w:tcW w:w="0" w:type="auto"/>
            <w:hideMark/>
          </w:tcPr>
          <w:p w:rsidR="001D6ED4" w:rsidRPr="001D6ED4" w:rsidRDefault="001D6ED4" w:rsidP="00C32F87">
            <w:pPr>
              <w:keepNext/>
              <w:keepLines/>
              <w:widowControl/>
              <w:jc w:val="left"/>
              <w:divId w:val="167741943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freshwater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4174329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16915685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72 h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conditions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11"/>
      </w:tblGrid>
      <w:tr w:rsidR="001D6ED4" w:rsidRPr="001D6ED4">
        <w:trPr>
          <w:tblCellSpacing w:w="7" w:type="dxa"/>
        </w:trPr>
        <w:tc>
          <w:tcPr>
            <w:tcW w:w="0" w:type="auto"/>
            <w:hideMark/>
          </w:tcPr>
          <w:p w:rsidR="001D6ED4" w:rsidRPr="001D6ED4" w:rsidRDefault="001D6ED4" w:rsidP="00DF1543">
            <w:pPr>
              <w:widowControl/>
              <w:jc w:val="left"/>
              <w:divId w:val="1580216119"/>
              <w:rPr>
                <w:rFonts w:ascii="Helvetica" w:eastAsia="MS PGothic" w:hAnsi="Helvetica" w:cs="Helvetica"/>
                <w:kern w:val="0"/>
                <w:sz w:val="16"/>
                <w:szCs w:val="16"/>
              </w:rPr>
            </w:pPr>
            <w:r w:rsidRPr="001D6ED4">
              <w:rPr>
                <w:rFonts w:ascii="Helvetica" w:eastAsia="MS PGothic" w:hAnsi="Helvetica" w:cs="Helvetica"/>
                <w:kern w:val="0"/>
                <w:sz w:val="16"/>
                <w:szCs w:val="16"/>
              </w:rPr>
              <w:t>23 +/- 2 C (setting).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22.9 – 23.3 C (during test period). </w:t>
            </w:r>
          </w:p>
        </w:tc>
      </w:tr>
    </w:tbl>
    <w:p w:rsidR="001D6ED4" w:rsidRPr="001D6ED4" w:rsidRDefault="001D6ED4" w:rsidP="00DF1543">
      <w:pPr>
        <w:widowControl/>
        <w:jc w:val="left"/>
        <w:rPr>
          <w:rFonts w:ascii="Helvetica" w:eastAsia="MS PGothic" w:hAnsi="Helvetica" w:cs="Helvetica"/>
          <w:b/>
          <w:bCs/>
          <w:i/>
          <w:iCs/>
          <w:kern w:val="0"/>
          <w:sz w:val="20"/>
          <w:szCs w:val="20"/>
        </w:rPr>
      </w:pPr>
      <w:proofErr w:type="gramStart"/>
      <w:r w:rsidRPr="001D6ED4">
        <w:rPr>
          <w:rFonts w:ascii="Helvetica" w:eastAsia="MS PGothic" w:hAnsi="Helvetica" w:cs="Helvetica"/>
          <w:b/>
          <w:bCs/>
          <w:i/>
          <w:iCs/>
          <w:kern w:val="0"/>
          <w:sz w:val="20"/>
          <w:szCs w:val="20"/>
        </w:rPr>
        <w:t>pH</w:t>
      </w:r>
      <w:proofErr w:type="gramEnd"/>
      <w:r w:rsidRPr="001D6ED4">
        <w:rPr>
          <w:rFonts w:ascii="Helvetica" w:eastAsia="MS PGothic" w:hAnsi="Helvetica" w:cs="Helvetica"/>
          <w:b/>
          <w:bCs/>
          <w:i/>
          <w:iCs/>
          <w:kern w:val="0"/>
          <w:sz w:val="2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04"/>
      </w:tblGrid>
      <w:tr w:rsidR="001D6ED4" w:rsidRPr="001D6ED4">
        <w:trPr>
          <w:tblCellSpacing w:w="7" w:type="dxa"/>
        </w:trPr>
        <w:tc>
          <w:tcPr>
            <w:tcW w:w="0" w:type="auto"/>
            <w:hideMark/>
          </w:tcPr>
          <w:p w:rsidR="001D6ED4" w:rsidRPr="001D6ED4" w:rsidRDefault="001D6ED4" w:rsidP="00DF1543">
            <w:pPr>
              <w:widowControl/>
              <w:jc w:val="left"/>
              <w:divId w:val="19361350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7.7 - 9.5 (during test period).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At the start and the end of test, the pH was 7.7 - 7.9 and 7.9 - 9.5, respectively.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76"/>
      </w:tblGrid>
      <w:tr w:rsidR="001D6ED4" w:rsidRPr="001D6ED4">
        <w:trPr>
          <w:tblCellSpacing w:w="7" w:type="dxa"/>
        </w:trPr>
        <w:tc>
          <w:tcPr>
            <w:tcW w:w="0" w:type="auto"/>
            <w:hideMark/>
          </w:tcPr>
          <w:p w:rsidR="001D6ED4" w:rsidRPr="001D6ED4" w:rsidRDefault="001D6ED4" w:rsidP="00DF1543">
            <w:pPr>
              <w:widowControl/>
              <w:jc w:val="left"/>
              <w:divId w:val="43085306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Nominal Concentrations: control, 9.53, 17.1, 30.9, 55.6 and 100 mg/L (geometrical ratio: 1.8).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Measured Concentrations: &lt;0.200 (control), 8.21, 15.0, 27.2, 47.9 and 87.2 mg/L (geometric mean).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17"/>
      </w:tblGrid>
      <w:tr w:rsidR="001D6ED4" w:rsidRPr="001D6ED4">
        <w:trPr>
          <w:tblCellSpacing w:w="7" w:type="dxa"/>
        </w:trPr>
        <w:tc>
          <w:tcPr>
            <w:tcW w:w="0" w:type="auto"/>
            <w:hideMark/>
          </w:tcPr>
          <w:p w:rsidR="00C32F87" w:rsidRDefault="001D6ED4" w:rsidP="00DF1543">
            <w:pPr>
              <w:widowControl/>
              <w:jc w:val="left"/>
              <w:divId w:val="1121650179"/>
              <w:rPr>
                <w:rFonts w:ascii="Helvetica" w:eastAsia="MS PGothic" w:hAnsi="Helvetica" w:cs="Helvetica"/>
                <w:kern w:val="0"/>
                <w:sz w:val="16"/>
                <w:szCs w:val="16"/>
              </w:rPr>
            </w:pPr>
            <w:r w:rsidRPr="001D6ED4">
              <w:rPr>
                <w:rFonts w:ascii="Helvetica" w:eastAsia="MS PGothic" w:hAnsi="Helvetica" w:cs="Helvetica"/>
                <w:kern w:val="0"/>
                <w:sz w:val="16"/>
                <w:szCs w:val="16"/>
              </w:rPr>
              <w:t>TEST SYSTEM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Test vessel: 100 mL medium in a 500mL glass Erlenmeyer flask with breathable silicon cap.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Type (delete if not applicable): open.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Initial cells density: </w:t>
            </w:r>
            <w:proofErr w:type="gramStart"/>
            <w:r w:rsidRPr="001D6ED4">
              <w:rPr>
                <w:rFonts w:ascii="Helvetica" w:eastAsia="MS PGothic" w:hAnsi="Helvetica" w:cs="Helvetica"/>
                <w:kern w:val="0"/>
                <w:sz w:val="16"/>
                <w:szCs w:val="16"/>
              </w:rPr>
              <w:t>10,000 cells/mL</w:t>
            </w:r>
            <w:proofErr w:type="gramEnd"/>
            <w:r w:rsidRPr="001D6ED4">
              <w:rPr>
                <w:rFonts w:ascii="Helvetica" w:eastAsia="MS PGothic" w:hAnsi="Helvetica" w:cs="Helvetica"/>
                <w:kern w:val="0"/>
                <w:sz w:val="16"/>
                <w:szCs w:val="16"/>
              </w:rPr>
              <w: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Control end cells density: 1,020,000 cells/ml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No. of vessels per concentration (replicates): 3</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No. of vessels per control (replicates): 3.</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GROWTH MEDIUM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Standard medium used: yes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lastRenderedPageBreak/>
              <w:br/>
            </w:r>
            <w:r w:rsidRPr="001D6ED4">
              <w:rPr>
                <w:rFonts w:ascii="Helvetica" w:eastAsia="MS PGothic" w:hAnsi="Helvetica" w:cs="Helvetica"/>
                <w:kern w:val="0"/>
                <w:sz w:val="16"/>
                <w:szCs w:val="16"/>
              </w:rPr>
              <w:t>TEST MEDIUM / WATER PARAMETERS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Source/preparation of dilution water: OECD medium.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Intervals of water quality measurement</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pH: at the start and the end of the test.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Temperature and light intensity: at the start of the test and once a day.</w:t>
            </w:r>
            <w:r w:rsidR="00B67502">
              <w:rPr>
                <w:rFonts w:ascii="Helvetica" w:eastAsia="MS PGothic" w:hAnsi="Helvetica" w:cs="Helvetica"/>
                <w:kern w:val="0"/>
                <w:sz w:val="16"/>
                <w:szCs w:val="16"/>
              </w:rPr>
              <w:br/>
            </w:r>
          </w:p>
          <w:p w:rsidR="001D6ED4" w:rsidRPr="001D6ED4" w:rsidRDefault="00B67502" w:rsidP="00DF1543">
            <w:pPr>
              <w:widowControl/>
              <w:jc w:val="left"/>
              <w:divId w:val="1121650179"/>
              <w:rPr>
                <w:rFonts w:ascii="Helvetica" w:eastAsia="MS PGothic" w:hAnsi="Helvetica" w:cs="Helvetica"/>
                <w:kern w:val="0"/>
                <w:sz w:val="16"/>
                <w:szCs w:val="16"/>
              </w:rPr>
            </w:pP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 xml:space="preserve">- Sterile test conditions: yes. </w:t>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 xml:space="preserve">- Photoperiod: Continuously. </w:t>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 Light intensity and quality: 4000 - 5000 lux</w:t>
            </w: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EFFECT PARAMETERS MEASURED (with observation intervals if applicable</w:t>
            </w:r>
            <w:proofErr w:type="gramStart"/>
            <w:r w:rsidR="001D6ED4" w:rsidRPr="001D6ED4">
              <w:rPr>
                <w:rFonts w:ascii="Helvetica" w:eastAsia="MS PGothic" w:hAnsi="Helvetica" w:cs="Helvetica"/>
                <w:kern w:val="0"/>
                <w:sz w:val="16"/>
                <w:szCs w:val="16"/>
              </w:rPr>
              <w:t>) :</w:t>
            </w:r>
            <w:proofErr w:type="gramEnd"/>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 Determination of cell concentrations: [coulter counter] at 24-hour interval.</w:t>
            </w:r>
            <w:r>
              <w:rPr>
                <w:rFonts w:ascii="Helvetica" w:eastAsia="MS PGothic" w:hAnsi="Helvetica" w:cs="Helvetica"/>
                <w:kern w:val="0"/>
                <w:sz w:val="16"/>
                <w:szCs w:val="16"/>
              </w:rPr>
              <w:br/>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001D6ED4" w:rsidRPr="001D6ED4">
              <w:rPr>
                <w:rFonts w:ascii="Helvetica" w:eastAsia="MS PGothic" w:hAnsi="Helvetica" w:cs="Helvetica"/>
                <w:kern w:val="0"/>
                <w:sz w:val="16"/>
                <w:szCs w:val="16"/>
              </w:rPr>
              <w:t xml:space="preserve">- Spacing factor for test concentrations: 1.8 </w:t>
            </w:r>
            <w:r>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84"/>
      </w:tblGrid>
      <w:tr w:rsidR="001D6ED4" w:rsidRPr="001D6ED4">
        <w:trPr>
          <w:tblCellSpacing w:w="7" w:type="dxa"/>
        </w:trPr>
        <w:tc>
          <w:tcPr>
            <w:tcW w:w="0" w:type="auto"/>
            <w:hideMark/>
          </w:tcPr>
          <w:p w:rsidR="001D6ED4" w:rsidRPr="001D6ED4" w:rsidRDefault="001D6ED4" w:rsidP="00DF1543">
            <w:pPr>
              <w:widowControl/>
              <w:jc w:val="left"/>
              <w:divId w:val="186085074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(potassium dichromate)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67"/>
        <w:gridCol w:w="1282"/>
        <w:gridCol w:w="1246"/>
        <w:gridCol w:w="181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(e.g. 95% CL)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62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27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tblGrid>
      <w:tr w:rsidR="001D6ED4" w:rsidRPr="001D6ED4">
        <w:trPr>
          <w:tblCellSpacing w:w="7" w:type="dxa"/>
        </w:trPr>
        <w:tc>
          <w:tcPr>
            <w:tcW w:w="0" w:type="auto"/>
            <w:hideMark/>
          </w:tcPr>
          <w:p w:rsidR="001D6ED4" w:rsidRPr="001D6ED4" w:rsidRDefault="001D6ED4" w:rsidP="00DF1543">
            <w:pPr>
              <w:widowControl/>
              <w:jc w:val="left"/>
              <w:divId w:val="78854744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EbC50 (0-72hr) 0.332 mg/L.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98"/>
      </w:tblGrid>
      <w:tr w:rsidR="001D6ED4" w:rsidRPr="001D6ED4">
        <w:trPr>
          <w:tblCellSpacing w:w="7" w:type="dxa"/>
        </w:trPr>
        <w:tc>
          <w:tcPr>
            <w:tcW w:w="0" w:type="auto"/>
            <w:hideMark/>
          </w:tcPr>
          <w:p w:rsidR="001D6ED4" w:rsidRPr="001D6ED4" w:rsidRDefault="001D6ED4" w:rsidP="00DF1543">
            <w:pPr>
              <w:widowControl/>
              <w:jc w:val="left"/>
              <w:divId w:val="17947878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Probit method for EC50. Parametric Dunnett's test (a=0.05) for NOEC.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C32F87">
            <w:pPr>
              <w:keepNext/>
              <w:keepLines/>
              <w:widowControl/>
              <w:spacing w:after="100" w:afterAutospacing="1"/>
              <w:jc w:val="left"/>
              <w:rPr>
                <w:rFonts w:ascii="MS PGothic" w:eastAsia="MS PGothic" w:hAnsi="MS PGothic" w:cs="MS PGothic"/>
                <w:kern w:val="0"/>
                <w:sz w:val="24"/>
                <w:szCs w:val="24"/>
              </w:rPr>
            </w:pPr>
            <w:r w:rsidRPr="001D6ED4">
              <w:rPr>
                <w:rFonts w:ascii="Times New Roman" w:eastAsia="MS PGothic" w:hAnsi="Times New Roman" w:cs="Times New Roman"/>
                <w:kern w:val="0"/>
                <w:sz w:val="20"/>
                <w:szCs w:val="20"/>
              </w:rPr>
              <w:lastRenderedPageBreak/>
              <w:t>- Measured Concentrations: Test concentrations were measured at the start and the end of test with HPLC.</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Table1. Concentration of the Test Substance in Test Water.</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p>
          <w:tbl>
            <w:tblPr>
              <w:tblW w:w="55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1603"/>
              <w:gridCol w:w="1757"/>
              <w:gridCol w:w="1240"/>
            </w:tblGrid>
            <w:tr w:rsidR="001D6ED4" w:rsidRPr="001D6ED4">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 (mg/L)</w:t>
                  </w:r>
                </w:p>
              </w:tc>
              <w:tc>
                <w:tcPr>
                  <w:tcW w:w="3360" w:type="dxa"/>
                  <w:gridSpan w:val="2"/>
                  <w:tcBorders>
                    <w:top w:val="outset" w:sz="6" w:space="0" w:color="auto"/>
                    <w:left w:val="nil"/>
                    <w:bottom w:val="outset" w:sz="6" w:space="0" w:color="auto"/>
                    <w:right w:val="single" w:sz="8" w:space="0" w:color="000000"/>
                  </w:tcBorders>
                  <w:vAlign w:val="center"/>
                  <w:hideMark/>
                </w:tcPr>
                <w:p w:rsidR="00C32F87" w:rsidRDefault="001D6ED4" w:rsidP="00C32F87">
                  <w:pPr>
                    <w:keepNext/>
                    <w:keepLines/>
                    <w:widowControl/>
                    <w:jc w:val="center"/>
                    <w:rPr>
                      <w:rFonts w:ascii="Helvetica" w:eastAsia="MS PGothic" w:hAnsi="Helvetica" w:cs="Helvetica"/>
                      <w:kern w:val="0"/>
                      <w:sz w:val="16"/>
                      <w:szCs w:val="16"/>
                    </w:rPr>
                  </w:pPr>
                  <w:r w:rsidRPr="001D6ED4">
                    <w:rPr>
                      <w:rFonts w:ascii="Helvetica" w:eastAsia="MS PGothic" w:hAnsi="Helvetica" w:cs="Helvetica"/>
                      <w:kern w:val="0"/>
                      <w:sz w:val="16"/>
                      <w:szCs w:val="16"/>
                    </w:rPr>
                    <w:t>Measured Concentration (mg/L)</w:t>
                  </w:r>
                  <w:r w:rsidR="00B67502">
                    <w:rPr>
                      <w:rFonts w:ascii="Helvetica" w:eastAsia="MS PGothic" w:hAnsi="Helvetica" w:cs="Helvetica"/>
                      <w:kern w:val="0"/>
                      <w:sz w:val="16"/>
                      <w:szCs w:val="16"/>
                    </w:rPr>
                    <w:br/>
                  </w:r>
                </w:p>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(Percent of Nominal, %)</w:t>
                  </w:r>
                </w:p>
              </w:tc>
              <w:tc>
                <w:tcPr>
                  <w:tcW w:w="124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Geometric Mean</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C32F87">
                  <w:pPr>
                    <w:keepNext/>
                    <w:keepLines/>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 hour (new)</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72 hours (old)</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C32F87">
                  <w:pPr>
                    <w:keepNext/>
                    <w:keepLines/>
                    <w:widowControl/>
                    <w:jc w:val="left"/>
                    <w:rPr>
                      <w:rFonts w:ascii="MS PGothic" w:eastAsia="MS PGothic" w:hAnsi="MS PGothic" w:cs="MS PGothic"/>
                      <w:kern w:val="0"/>
                      <w:sz w:val="24"/>
                      <w:szCs w:val="24"/>
                    </w:rPr>
                  </w:pP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&lt;0.200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&lt;0.200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9.53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9.73 (102)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6.93 (73)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8.21 (86)</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16.9 (99)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13.4 (78)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15.0 (88)</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30.9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31.0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23.8 (77)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27.2 (88)</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55.6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54.6 (98)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42.1 (76)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47.9 (86)</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99.3 (99)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76.5 (77)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87.2 (87)</w:t>
                  </w:r>
                </w:p>
              </w:tc>
            </w:tr>
          </w:tbl>
          <w:p w:rsidR="00C32F87" w:rsidRDefault="00C32F87" w:rsidP="00DF1543">
            <w:pPr>
              <w:widowControl/>
              <w:jc w:val="left"/>
              <w:rPr>
                <w:rFonts w:ascii="Times New Roman" w:eastAsia="MS PGothic" w:hAnsi="Times New Roman" w:cs="Times New Roman"/>
                <w:kern w:val="0"/>
                <w:sz w:val="20"/>
                <w:szCs w:val="20"/>
              </w:rPr>
            </w:pPr>
          </w:p>
          <w:p w:rsidR="001D6ED4" w:rsidRPr="001D6ED4" w:rsidRDefault="001D6ED4" w:rsidP="00DF1543">
            <w:pPr>
              <w:widowControl/>
              <w:jc w:val="left"/>
              <w:rPr>
                <w:rFonts w:ascii="MS PGothic" w:eastAsia="MS PGothic" w:hAnsi="MS PGothic" w:cs="MS PGothic"/>
                <w:kern w:val="0"/>
                <w:sz w:val="24"/>
                <w:szCs w:val="24"/>
              </w:rPr>
            </w:pPr>
            <w:r w:rsidRPr="001D6ED4">
              <w:rPr>
                <w:rFonts w:ascii="Times New Roman" w:eastAsia="MS PGothic" w:hAnsi="Times New Roman" w:cs="Times New Roman"/>
                <w:kern w:val="0"/>
                <w:sz w:val="20"/>
                <w:szCs w:val="20"/>
              </w:rPr>
              <w:t>- Water Chemistry.</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r w:rsidRPr="001D6ED4">
              <w:rPr>
                <w:rFonts w:ascii="Times New Roman" w:eastAsia="MS PGothic" w:hAnsi="Times New Roman" w:cs="Times New Roman"/>
                <w:kern w:val="0"/>
                <w:sz w:val="20"/>
                <w:szCs w:val="20"/>
              </w:rPr>
              <w:t xml:space="preserve">Table2. </w:t>
            </w:r>
            <w:proofErr w:type="gramStart"/>
            <w:r w:rsidRPr="001D6ED4">
              <w:rPr>
                <w:rFonts w:ascii="Times New Roman" w:eastAsia="MS PGothic" w:hAnsi="Times New Roman" w:cs="Times New Roman"/>
                <w:kern w:val="0"/>
                <w:sz w:val="20"/>
                <w:szCs w:val="20"/>
              </w:rPr>
              <w:t>pH</w:t>
            </w:r>
            <w:proofErr w:type="gramEnd"/>
            <w:r w:rsidRPr="001D6ED4">
              <w:rPr>
                <w:rFonts w:ascii="Times New Roman" w:eastAsia="MS PGothic" w:hAnsi="Times New Roman" w:cs="Times New Roman"/>
                <w:kern w:val="0"/>
                <w:sz w:val="20"/>
                <w:szCs w:val="20"/>
              </w:rPr>
              <w:t xml:space="preserve"> Values.</w:t>
            </w:r>
            <w:r w:rsidR="00B67502">
              <w:rPr>
                <w:rFonts w:ascii="Times New Roman" w:eastAsia="MS PGothic" w:hAnsi="Times New Roman" w:cs="Times New Roman"/>
                <w:kern w:val="0"/>
                <w:sz w:val="20"/>
                <w:szCs w:val="20"/>
              </w:rPr>
              <w:br/>
            </w:r>
            <w:r w:rsidR="00B67502">
              <w:rPr>
                <w:rFonts w:ascii="Times New Roman" w:eastAsia="MS PGothic" w:hAnsi="Times New Roman" w:cs="Times New Roman"/>
                <w:kern w:val="0"/>
                <w:sz w:val="20"/>
                <w:szCs w:val="20"/>
              </w:rPr>
              <w:br/>
            </w:r>
          </w:p>
          <w:tbl>
            <w:tblPr>
              <w:tblW w:w="28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872"/>
              <w:gridCol w:w="1048"/>
            </w:tblGrid>
            <w:tr w:rsidR="001D6ED4" w:rsidRPr="001D6ED4">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Nominal Conc. (mg/L)</w:t>
                  </w:r>
                </w:p>
              </w:tc>
              <w:tc>
                <w:tcPr>
                  <w:tcW w:w="1920" w:type="dxa"/>
                  <w:gridSpan w:val="2"/>
                  <w:tcBorders>
                    <w:top w:val="outset" w:sz="6" w:space="0" w:color="auto"/>
                    <w:left w:val="nil"/>
                    <w:bottom w:val="outset" w:sz="6" w:space="0" w:color="auto"/>
                    <w:right w:val="single" w:sz="8"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pH</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0hour</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72hour</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9.3</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9.53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9.5</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9.2</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30.9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8.9</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55.6</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8.1</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7.9</w:t>
                  </w:r>
                </w:p>
              </w:tc>
            </w:tr>
          </w:tbl>
          <w:p w:rsidR="001D6ED4" w:rsidRPr="001D6ED4" w:rsidRDefault="00B67502" w:rsidP="00DF1543">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 xml:space="preserve">-Effect </w:t>
            </w:r>
            <w:proofErr w:type="gramStart"/>
            <w:r w:rsidR="001D6ED4" w:rsidRPr="001D6ED4">
              <w:rPr>
                <w:rFonts w:ascii="Times New Roman" w:eastAsia="MS PGothic" w:hAnsi="Times New Roman" w:cs="Times New Roman"/>
                <w:kern w:val="0"/>
                <w:sz w:val="20"/>
                <w:szCs w:val="20"/>
              </w:rPr>
              <w:t>Data:</w:t>
            </w:r>
            <w:proofErr w:type="gramEnd"/>
            <w:r w:rsidR="001D6ED4" w:rsidRPr="001D6ED4">
              <w:rPr>
                <w:rFonts w:ascii="Times New Roman" w:eastAsia="MS PGothic" w:hAnsi="Times New Roman" w:cs="Times New Roman"/>
                <w:kern w:val="0"/>
                <w:sz w:val="20"/>
                <w:szCs w:val="20"/>
              </w:rPr>
              <w:t>(rate method)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EC50 (0 - 72 hr): 61.6 mg/L (mc)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lastRenderedPageBreak/>
              <w:t>NOEC (0 - 72 hr): 27.2 mg/L (mc)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mc: based on measured concentration</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-Effect Data: (area method; area under growth curve)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EC50 (0 - 72 hr): 50.8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Using the concentrations of 9.53, 17.1 and 30.9 mg/L in liner regression analysis (least-squares method).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NOEC (0 - 72 hr): 30.9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 Growth Inhibition (%) of Pseudokirchneriella subcapitata</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Table3. Growth Rate, Inhibition and Cell density of Pseudokirchneriella subcapitata.</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55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1409"/>
              <w:gridCol w:w="1235"/>
              <w:gridCol w:w="1976"/>
            </w:tblGrid>
            <w:tr w:rsidR="001D6ED4" w:rsidRPr="001D6ED4">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Measured Conc.* (mg/L)</w:t>
                  </w:r>
                </w:p>
              </w:tc>
              <w:tc>
                <w:tcPr>
                  <w:tcW w:w="4620" w:type="dxa"/>
                  <w:gridSpan w:val="3"/>
                  <w:tcBorders>
                    <w:top w:val="outset" w:sz="6" w:space="0" w:color="auto"/>
                    <w:left w:val="nil"/>
                    <w:bottom w:val="outset" w:sz="6" w:space="0" w:color="auto"/>
                    <w:right w:val="single" w:sz="8"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Growth Rate, Inhibition and Cell density</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nil"/>
                    <w:left w:val="nil"/>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Rate (Average)</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Inhibition (%)</w:t>
                  </w:r>
                </w:p>
              </w:tc>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Cell density (cells/ml)</w:t>
                  </w:r>
                </w:p>
              </w:tc>
            </w:tr>
            <w:tr w:rsidR="001D6ED4" w:rsidRPr="001D6ED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u(0-72hr)</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Im (0-72hr)</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(72hour)</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1.54</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1,020,000</w:t>
                  </w:r>
                </w:p>
              </w:tc>
            </w:tr>
            <w:tr w:rsidR="001D6ED4" w:rsidRPr="001D6ED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8.21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1,180,000</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1.58</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1,160,000</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27.2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1.51</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944,000</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47.9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294,000</w:t>
                  </w:r>
                </w:p>
              </w:tc>
            </w:tr>
            <w:tr w:rsidR="001D6ED4" w:rsidRPr="001D6ED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87.2</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Helvetica" w:eastAsia="MS PGothic" w:hAnsi="Helvetica" w:cs="Helvetica"/>
                      <w:kern w:val="0"/>
                      <w:sz w:val="16"/>
                      <w:szCs w:val="16"/>
                    </w:rPr>
                    <w:t>24,700</w:t>
                  </w:r>
                </w:p>
              </w:tc>
            </w:tr>
          </w:tbl>
          <w:p w:rsidR="001D6ED4" w:rsidRPr="001D6ED4" w:rsidRDefault="00B67502" w:rsidP="00C32F87">
            <w:pPr>
              <w:keepNext/>
              <w:keepLines/>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 Growth Curves: Exponential growth phase during 72 hours.</w:t>
            </w:r>
            <w:r>
              <w:rPr>
                <w:rFonts w:ascii="Times New Roman" w:eastAsia="MS PGothic" w:hAnsi="Times New Roman" w:cs="Times New Roman"/>
                <w:kern w:val="0"/>
                <w:sz w:val="20"/>
                <w:szCs w:val="20"/>
              </w:rPr>
              <w:br/>
            </w:r>
            <w:r w:rsidR="001D6ED4" w:rsidRPr="001D6ED4">
              <w:rPr>
                <w:rFonts w:ascii="Times New Roman" w:eastAsia="MS PGothic" w:hAnsi="Times New Roman" w:cs="Times New Roman"/>
                <w:kern w:val="0"/>
                <w:sz w:val="20"/>
                <w:szCs w:val="20"/>
              </w:rPr>
              <w:t xml:space="preserve">Measurement of algal biomass was not conducted in this test. Present values were obtained and estimated by growth </w:t>
            </w:r>
            <w:r w:rsidR="001D6ED4" w:rsidRPr="001D6ED4">
              <w:rPr>
                <w:rFonts w:ascii="Times New Roman" w:eastAsia="MS PGothic" w:hAnsi="Times New Roman" w:cs="Times New Roman"/>
                <w:kern w:val="0"/>
                <w:sz w:val="20"/>
                <w:szCs w:val="20"/>
              </w:rPr>
              <w:lastRenderedPageBreak/>
              <w:t>rate based on number of algal cells.</w:t>
            </w:r>
            <w:r w:rsidR="001D6ED4"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6.1.7 Toxicity to microorganisms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Toxicity to </w:t>
      </w:r>
      <w:proofErr w:type="gramStart"/>
      <w:r w:rsidRPr="001D6ED4">
        <w:rPr>
          <w:rFonts w:ascii="Helvetica" w:eastAsia="MS PGothic" w:hAnsi="Helvetica" w:cs="Helvetica"/>
          <w:b/>
          <w:bCs/>
          <w:i/>
          <w:iCs/>
          <w:kern w:val="0"/>
          <w:sz w:val="30"/>
          <w:szCs w:val="30"/>
        </w:rPr>
        <w:t>microorganisms.001(</w:t>
      </w:r>
      <w:proofErr w:type="gramEnd"/>
      <w:r w:rsidRPr="001D6ED4">
        <w:rPr>
          <w:rFonts w:ascii="Helvetica" w:eastAsia="MS PGothic" w:hAnsi="Helvetica" w:cs="Helvetica"/>
          <w:b/>
          <w:bCs/>
          <w:i/>
          <w:iCs/>
          <w:kern w:val="0"/>
          <w:sz w:val="30"/>
          <w:szCs w:val="30"/>
        </w:rPr>
        <w:t xml:space="preserve">2011193) </w:t>
      </w:r>
    </w:p>
    <w:tbl>
      <w:tblPr>
        <w:tblW w:w="0" w:type="auto"/>
        <w:tblCellSpacing w:w="7" w:type="dxa"/>
        <w:tblCellMar>
          <w:left w:w="0" w:type="dxa"/>
          <w:right w:w="0" w:type="dxa"/>
        </w:tblCellMar>
        <w:tblLook w:val="04A0" w:firstRow="1" w:lastRow="0" w:firstColumn="1" w:lastColumn="0" w:noHBand="0" w:noVBand="1"/>
      </w:tblPr>
      <w:tblGrid>
        <w:gridCol w:w="1044"/>
        <w:gridCol w:w="88"/>
        <w:gridCol w:w="3259"/>
      </w:tblGrid>
      <w:tr w:rsidR="001D6ED4" w:rsidRPr="001D6ED4">
        <w:trPr>
          <w:tblCellSpacing w:w="7" w:type="dxa"/>
        </w:trPr>
        <w:tc>
          <w:tcPr>
            <w:tcW w:w="0" w:type="auto"/>
            <w:hideMark/>
          </w:tcPr>
          <w:p w:rsidR="001D6ED4" w:rsidRPr="001D6ED4" w:rsidRDefault="001D6ED4" w:rsidP="00DF1543">
            <w:pPr>
              <w:widowControl/>
              <w:jc w:val="left"/>
              <w:divId w:val="2083410018"/>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IUC5-2d473f1f-f060-4408-97c1-f875c16f31b9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2012-07-30 10:59:49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8"/>
        <w:gridCol w:w="931"/>
        <w:gridCol w:w="446"/>
        <w:gridCol w:w="2211"/>
        <w:gridCol w:w="1310"/>
        <w:gridCol w:w="929"/>
        <w:gridCol w:w="632"/>
        <w:gridCol w:w="843"/>
        <w:gridCol w:w="888"/>
        <w:gridCol w:w="64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Seward, J.R., M.T.D. Cronin, and T.W. Schultz.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Structure-Toxicity Analyses of Tetrahymena Pyriformis Exposed to Pyridines - An Examination Into Extension of Surface-Response Domains.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SAR and QSAR in Environ.Res. 11:489-512.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99583603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888"/>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other</w:t>
            </w:r>
            <w:proofErr w:type="gramEnd"/>
            <w:r w:rsidRPr="001D6ED4">
              <w:rPr>
                <w:rFonts w:ascii="Helvetica" w:eastAsia="MS PGothic" w:hAnsi="Helvetica" w:cs="Helvetica"/>
                <w:kern w:val="0"/>
                <w:sz w:val="16"/>
                <w:szCs w:val="16"/>
              </w:rPr>
              <w:t xml:space="preserve"> guideline: Protocol described by Schultz (1997).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05199585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C32F87">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Test materials </w:t>
      </w:r>
    </w:p>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101293163"/>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Purity: 95% or </w:t>
            </w:r>
            <w:proofErr w:type="gramStart"/>
            <w:r w:rsidRPr="001D6ED4">
              <w:rPr>
                <w:rFonts w:ascii="Helvetica" w:eastAsia="MS PGothic" w:hAnsi="Helvetica" w:cs="Helvetica"/>
                <w:kern w:val="0"/>
                <w:sz w:val="16"/>
                <w:szCs w:val="16"/>
              </w:rPr>
              <w:t>better,</w:t>
            </w:r>
            <w:proofErr w:type="gramEnd"/>
            <w:r w:rsidRPr="001D6ED4">
              <w:rPr>
                <w:rFonts w:ascii="Helvetica" w:eastAsia="MS PGothic" w:hAnsi="Helvetica" w:cs="Helvetica"/>
                <w:kern w:val="0"/>
                <w:sz w:val="16"/>
                <w:szCs w:val="16"/>
              </w:rPr>
              <w:t xml:space="preserve"> not repurified prior to use.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Other: Purchased from Aldrich Chemical Co. (Milwaukee, Wisconsin, USA) or MRM Research Chemical Lancaster Synthesis, Inc. (Windham, New Hampshire, USA).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67719268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81672397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598291935"/>
              <w:rPr>
                <w:rFonts w:ascii="Helvetica" w:eastAsia="MS PGothic" w:hAnsi="Helvetica" w:cs="Helvetica"/>
                <w:kern w:val="0"/>
                <w:sz w:val="16"/>
                <w:szCs w:val="16"/>
              </w:rPr>
            </w:pPr>
            <w:r w:rsidRPr="001D6ED4">
              <w:rPr>
                <w:rFonts w:ascii="Helvetica" w:eastAsia="MS PGothic" w:hAnsi="Helvetica" w:cs="Helvetica"/>
                <w:kern w:val="0"/>
                <w:sz w:val="16"/>
                <w:szCs w:val="16"/>
              </w:rPr>
              <w:t>PREPARATION AND APPLICATION OF TEST SOLUTION (especially for difficult test substances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Method: Stock solution was prepared in dimethyl sulfoxide.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Controls: Two controls were employed. The first control was prepared with neither test chemical nor solvent, but inoculated with T. pyriformis. The second control was a blank, without test chemical, solvent, and ciliates.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Chemical name of vehicle (organic solvent, emulsifier or dispersant): dimethyl sulfoxide.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Concentration of vehicle in test medium (stock solution and final test solution(s) including control(s)): Not affect T. pyriformis growth in any way. NOEC of dimethyl sulfoxide to T. pyriformis growth is 7,500 mg/L.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organisms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9"/>
      </w:tblGrid>
      <w:tr w:rsidR="001D6ED4" w:rsidRPr="001D6ED4">
        <w:trPr>
          <w:tblCellSpacing w:w="7" w:type="dxa"/>
        </w:trPr>
        <w:tc>
          <w:tcPr>
            <w:tcW w:w="0" w:type="auto"/>
            <w:hideMark/>
          </w:tcPr>
          <w:p w:rsidR="001D6ED4" w:rsidRPr="001D6ED4" w:rsidRDefault="001D6ED4" w:rsidP="00DF1543">
            <w:pPr>
              <w:widowControl/>
              <w:jc w:val="left"/>
              <w:divId w:val="77779572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Tetrahymena pyriformis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5"/>
      </w:tblGrid>
      <w:tr w:rsidR="001D6ED4" w:rsidRPr="001D6ED4">
        <w:trPr>
          <w:tblCellSpacing w:w="7" w:type="dxa"/>
        </w:trPr>
        <w:tc>
          <w:tcPr>
            <w:tcW w:w="0" w:type="auto"/>
            <w:hideMark/>
          </w:tcPr>
          <w:p w:rsidR="001D6ED4" w:rsidRPr="001D6ED4" w:rsidRDefault="001D6ED4" w:rsidP="00DF1543">
            <w:pPr>
              <w:widowControl/>
              <w:jc w:val="left"/>
              <w:divId w:val="1792825861"/>
              <w:rPr>
                <w:rFonts w:ascii="Helvetica" w:eastAsia="MS PGothic" w:hAnsi="Helvetica" w:cs="Helvetica"/>
                <w:kern w:val="0"/>
                <w:sz w:val="16"/>
                <w:szCs w:val="16"/>
              </w:rPr>
            </w:pPr>
            <w:r w:rsidRPr="001D6ED4">
              <w:rPr>
                <w:rFonts w:ascii="Helvetica" w:eastAsia="MS PGothic" w:hAnsi="Helvetica" w:cs="Helvetica"/>
                <w:kern w:val="0"/>
                <w:sz w:val="16"/>
                <w:szCs w:val="16"/>
              </w:rPr>
              <w:t>- Strain: GL-C</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Study design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1D6ED4" w:rsidRPr="001D6ED4">
        <w:trPr>
          <w:tblCellSpacing w:w="7" w:type="dxa"/>
        </w:trPr>
        <w:tc>
          <w:tcPr>
            <w:tcW w:w="0" w:type="auto"/>
            <w:hideMark/>
          </w:tcPr>
          <w:p w:rsidR="001D6ED4" w:rsidRPr="001D6ED4" w:rsidRDefault="001D6ED4" w:rsidP="00DF1543">
            <w:pPr>
              <w:widowControl/>
              <w:jc w:val="left"/>
              <w:divId w:val="177184790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static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1D6ED4" w:rsidRPr="001D6ED4">
        <w:trPr>
          <w:tblCellSpacing w:w="7" w:type="dxa"/>
        </w:trPr>
        <w:tc>
          <w:tcPr>
            <w:tcW w:w="0" w:type="auto"/>
            <w:hideMark/>
          </w:tcPr>
          <w:p w:rsidR="001D6ED4" w:rsidRPr="001D6ED4" w:rsidRDefault="001D6ED4" w:rsidP="00DF1543">
            <w:pPr>
              <w:widowControl/>
              <w:jc w:val="left"/>
              <w:divId w:val="213065839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freshwater </w:t>
            </w:r>
          </w:p>
        </w:tc>
      </w:tr>
    </w:tbl>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C32F87">
            <w:pPr>
              <w:keepNext/>
              <w:keepLines/>
              <w:widowControl/>
              <w:jc w:val="left"/>
              <w:divId w:val="181895977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39690309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40 h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conditions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48"/>
      </w:tblGrid>
      <w:tr w:rsidR="001D6ED4" w:rsidRPr="001D6ED4">
        <w:trPr>
          <w:tblCellSpacing w:w="7" w:type="dxa"/>
        </w:trPr>
        <w:tc>
          <w:tcPr>
            <w:tcW w:w="0" w:type="auto"/>
            <w:hideMark/>
          </w:tcPr>
          <w:p w:rsidR="001D6ED4" w:rsidRPr="001D6ED4" w:rsidRDefault="001D6ED4" w:rsidP="00DF1543">
            <w:pPr>
              <w:widowControl/>
              <w:jc w:val="left"/>
              <w:divId w:val="62285523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Control, blank control, and six to eight different concentrations.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43"/>
      </w:tblGrid>
      <w:tr w:rsidR="001D6ED4" w:rsidRPr="001D6ED4">
        <w:trPr>
          <w:tblCellSpacing w:w="7" w:type="dxa"/>
        </w:trPr>
        <w:tc>
          <w:tcPr>
            <w:tcW w:w="0" w:type="auto"/>
            <w:hideMark/>
          </w:tcPr>
          <w:p w:rsidR="001D6ED4" w:rsidRPr="001D6ED4" w:rsidRDefault="001D6ED4" w:rsidP="00DF1543">
            <w:pPr>
              <w:widowControl/>
              <w:jc w:val="left"/>
              <w:divId w:val="1235121448"/>
              <w:rPr>
                <w:rFonts w:ascii="Helvetica" w:eastAsia="MS PGothic" w:hAnsi="Helvetica" w:cs="Helvetica"/>
                <w:kern w:val="0"/>
                <w:sz w:val="16"/>
                <w:szCs w:val="16"/>
              </w:rPr>
            </w:pPr>
            <w:r w:rsidRPr="001D6ED4">
              <w:rPr>
                <w:rFonts w:ascii="Helvetica" w:eastAsia="MS PGothic" w:hAnsi="Helvetica" w:cs="Helvetica"/>
                <w:kern w:val="0"/>
                <w:sz w:val="16"/>
                <w:szCs w:val="16"/>
              </w:rPr>
              <w:t>TEST SYSTEM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Test vessel: Flask.</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vessels per concentration (replicates):2.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No. of vessels per control (replicates):2.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EFFECT PARAMETERS MEASURED (with observation intervals if applicable</w:t>
            </w:r>
            <w:proofErr w:type="gramStart"/>
            <w:r w:rsidRPr="001D6ED4">
              <w:rPr>
                <w:rFonts w:ascii="Helvetica" w:eastAsia="MS PGothic" w:hAnsi="Helvetica" w:cs="Helvetica"/>
                <w:kern w:val="0"/>
                <w:sz w:val="16"/>
                <w:szCs w:val="16"/>
              </w:rPr>
              <w:t>) :</w:t>
            </w:r>
            <w:proofErr w:type="gramEnd"/>
            <w:r w:rsidRPr="001D6ED4">
              <w:rPr>
                <w:rFonts w:ascii="Helvetica" w:eastAsia="MS PGothic" w:hAnsi="Helvetica" w:cs="Helvetica"/>
                <w:kern w:val="0"/>
                <w:sz w:val="16"/>
                <w:szCs w:val="16"/>
              </w:rPr>
              <w:t xml:space="preserve"> population density.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Determination of cell concentrations: Spectrophotometer at 540 nm.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TEST CONCENTRATIONS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Test concentrations: control, blank control, and six to eight different concentrations.</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6659315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1007"/>
        <w:gridCol w:w="997"/>
        <w:gridCol w:w="1513"/>
        <w:gridCol w:w="1282"/>
        <w:gridCol w:w="1247"/>
        <w:gridCol w:w="181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(e.g. 95% CL)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40 h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IGC50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61 mg/L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growth inhibition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66"/>
      </w:tblGrid>
      <w:tr w:rsidR="001D6ED4" w:rsidRPr="001D6ED4">
        <w:trPr>
          <w:tblCellSpacing w:w="7" w:type="dxa"/>
        </w:trPr>
        <w:tc>
          <w:tcPr>
            <w:tcW w:w="0" w:type="auto"/>
            <w:hideMark/>
          </w:tcPr>
          <w:p w:rsidR="001D6ED4" w:rsidRPr="001D6ED4" w:rsidRDefault="001D6ED4" w:rsidP="00DF1543">
            <w:pPr>
              <w:widowControl/>
              <w:jc w:val="left"/>
              <w:divId w:val="119684770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IGC 50 was determined using Probit analysis procedure of Statistical Analysis System (SAS) software. </w:t>
            </w:r>
          </w:p>
        </w:tc>
      </w:tr>
    </w:tbl>
    <w:p w:rsidR="001D6ED4" w:rsidRPr="001D6ED4" w:rsidRDefault="001D6ED4" w:rsidP="00DF1543">
      <w:pPr>
        <w:widowControl/>
        <w:jc w:val="left"/>
        <w:rPr>
          <w:rFonts w:ascii="Helvetica" w:eastAsia="MS PGothic" w:hAnsi="Helvetica" w:cs="Helvetica"/>
          <w:b/>
          <w:bCs/>
          <w:kern w:val="0"/>
          <w:sz w:val="32"/>
          <w:szCs w:val="32"/>
          <w:u w:val="single"/>
        </w:rPr>
      </w:pPr>
      <w:proofErr w:type="gramStart"/>
      <w:r w:rsidRPr="001D6ED4">
        <w:rPr>
          <w:rFonts w:ascii="Helvetica" w:eastAsia="MS PGothic" w:hAnsi="Helvetica" w:cs="Helvetica"/>
          <w:b/>
          <w:bCs/>
          <w:kern w:val="0"/>
          <w:sz w:val="32"/>
          <w:szCs w:val="32"/>
          <w:u w:val="single"/>
        </w:rPr>
        <w:t>7 Toxicological information</w:t>
      </w:r>
      <w:proofErr w:type="gramEnd"/>
      <w:r w:rsidRPr="001D6ED4">
        <w:rPr>
          <w:rFonts w:ascii="Helvetica" w:eastAsia="MS PGothic" w:hAnsi="Helvetica" w:cs="Helvetica"/>
          <w:b/>
          <w:bCs/>
          <w:kern w:val="0"/>
          <w:sz w:val="32"/>
          <w:szCs w:val="32"/>
          <w:u w:val="single"/>
        </w:rPr>
        <w:t xml:space="preserve">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7.2 Acute Toxicity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7.2.1 Acute toxicity: oral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oral.001 (Rat LD50: MHLW Japan 2011) </w:t>
      </w:r>
    </w:p>
    <w:tbl>
      <w:tblPr>
        <w:tblW w:w="0" w:type="auto"/>
        <w:tblCellSpacing w:w="7" w:type="dxa"/>
        <w:tblCellMar>
          <w:left w:w="0" w:type="dxa"/>
          <w:right w:w="0" w:type="dxa"/>
        </w:tblCellMar>
        <w:tblLook w:val="04A0" w:firstRow="1" w:lastRow="0" w:firstColumn="1" w:lastColumn="0" w:noHBand="0" w:noVBand="1"/>
      </w:tblPr>
      <w:tblGrid>
        <w:gridCol w:w="1044"/>
        <w:gridCol w:w="88"/>
        <w:gridCol w:w="3446"/>
      </w:tblGrid>
      <w:tr w:rsidR="001D6ED4" w:rsidRPr="001D6ED4">
        <w:trPr>
          <w:tblCellSpacing w:w="7" w:type="dxa"/>
        </w:trPr>
        <w:tc>
          <w:tcPr>
            <w:tcW w:w="0" w:type="auto"/>
            <w:hideMark/>
          </w:tcPr>
          <w:p w:rsidR="001D6ED4" w:rsidRPr="001D6ED4" w:rsidRDefault="001D6ED4" w:rsidP="00DF1543">
            <w:pPr>
              <w:widowControl/>
              <w:jc w:val="left"/>
              <w:divId w:val="47476150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IUC5-fb94ba48-9d24-4348-982e-5e0bdc5a8ba8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lastRenderedPageBreak/>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76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11/20/2006 - 8/26/2011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GLP guideline study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712"/>
        <w:gridCol w:w="446"/>
        <w:gridCol w:w="1447"/>
        <w:gridCol w:w="1197"/>
        <w:gridCol w:w="1459"/>
        <w:gridCol w:w="777"/>
        <w:gridCol w:w="1179"/>
        <w:gridCol w:w="931"/>
        <w:gridCol w:w="66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Acute oral toxicity test of 2-vinylpyridine in rats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Safety Research Institute for Chemical Compounds Co., Ltd.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SR05387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0"/>
      </w:tblGrid>
      <w:tr w:rsidR="001D6ED4" w:rsidRPr="001D6ED4">
        <w:trPr>
          <w:tblCellSpacing w:w="7" w:type="dxa"/>
        </w:trPr>
        <w:tc>
          <w:tcPr>
            <w:tcW w:w="0" w:type="auto"/>
            <w:hideMark/>
          </w:tcPr>
          <w:p w:rsidR="001D6ED4" w:rsidRPr="001D6ED4" w:rsidRDefault="001D6ED4" w:rsidP="00DF1543">
            <w:pPr>
              <w:widowControl/>
              <w:jc w:val="left"/>
              <w:divId w:val="22179370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acute toxic class method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12731616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5026"/>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423 (Acute Oral toxicity - Acute Toxic Class Method)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159816996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88383522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65"/>
      </w:tblGrid>
      <w:tr w:rsidR="001D6ED4" w:rsidRPr="001D6ED4">
        <w:trPr>
          <w:tblCellSpacing w:w="7" w:type="dxa"/>
        </w:trPr>
        <w:tc>
          <w:tcPr>
            <w:tcW w:w="0" w:type="auto"/>
            <w:hideMark/>
          </w:tcPr>
          <w:p w:rsidR="001D6ED4" w:rsidRPr="001D6ED4" w:rsidRDefault="001D6ED4" w:rsidP="00DF1543">
            <w:pPr>
              <w:widowControl/>
              <w:jc w:val="left"/>
              <w:divId w:val="994842730"/>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Physical state:Red ocher transparent liquid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purity:99.1%</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Purity test date: 1/30/2006</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DPR2306</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Stable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Storage condition of test material: In a refrigerator (2-7</w:t>
            </w:r>
            <w:r w:rsidRPr="001D6ED4">
              <w:rPr>
                <w:rFonts w:ascii="MS Gothic" w:eastAsia="MS Gothic" w:hAnsi="MS Gothic" w:cs="MS Gothic"/>
                <w:kern w:val="0"/>
                <w:sz w:val="16"/>
                <w:szCs w:val="16"/>
              </w:rPr>
              <w:t>℃</w:t>
            </w:r>
            <w:r w:rsidRPr="001D6ED4">
              <w:rPr>
                <w:rFonts w:ascii="Helvetica" w:eastAsia="MS PGothic" w:hAnsi="Helvetica" w:cs="Helvetica"/>
                <w:kern w:val="0"/>
                <w:sz w:val="16"/>
                <w:szCs w:val="16"/>
              </w:rPr>
              <w:t xml:space="preserv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198253585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1D6ED4" w:rsidRPr="001D6ED4">
        <w:trPr>
          <w:tblCellSpacing w:w="7" w:type="dxa"/>
        </w:trPr>
        <w:tc>
          <w:tcPr>
            <w:tcW w:w="0" w:type="auto"/>
            <w:hideMark/>
          </w:tcPr>
          <w:p w:rsidR="001D6ED4" w:rsidRPr="001D6ED4" w:rsidRDefault="001D6ED4" w:rsidP="00DF1543">
            <w:pPr>
              <w:widowControl/>
              <w:jc w:val="left"/>
              <w:divId w:val="16174409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Crj: CD(SD)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1D6ED4" w:rsidRPr="001D6ED4">
        <w:trPr>
          <w:tblCellSpacing w:w="7" w:type="dxa"/>
        </w:trPr>
        <w:tc>
          <w:tcPr>
            <w:tcW w:w="0" w:type="auto"/>
            <w:hideMark/>
          </w:tcPr>
          <w:p w:rsidR="001D6ED4" w:rsidRPr="001D6ED4" w:rsidRDefault="001D6ED4" w:rsidP="00DF1543">
            <w:pPr>
              <w:widowControl/>
              <w:jc w:val="left"/>
              <w:divId w:val="19997510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female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95"/>
      </w:tblGrid>
      <w:tr w:rsidR="001D6ED4" w:rsidRPr="001D6ED4">
        <w:trPr>
          <w:tblCellSpacing w:w="7" w:type="dxa"/>
        </w:trPr>
        <w:tc>
          <w:tcPr>
            <w:tcW w:w="0" w:type="auto"/>
            <w:hideMark/>
          </w:tcPr>
          <w:p w:rsidR="001D6ED4" w:rsidRPr="001D6ED4" w:rsidRDefault="001D6ED4" w:rsidP="00DF1543">
            <w:pPr>
              <w:widowControl/>
              <w:jc w:val="left"/>
              <w:divId w:val="2076077170"/>
              <w:rPr>
                <w:rFonts w:ascii="Helvetica" w:eastAsia="MS PGothic" w:hAnsi="Helvetica" w:cs="Helvetica"/>
                <w:kern w:val="0"/>
                <w:sz w:val="16"/>
                <w:szCs w:val="16"/>
              </w:rPr>
            </w:pPr>
            <w:r w:rsidRPr="001D6ED4">
              <w:rPr>
                <w:rFonts w:ascii="Helvetica" w:eastAsia="MS PGothic" w:hAnsi="Helvetica" w:cs="Helvetica"/>
                <w:kern w:val="0"/>
                <w:sz w:val="16"/>
                <w:szCs w:val="16"/>
              </w:rPr>
              <w:t>TEST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 Charles River Laboratories Japan, Inc. Atsugi Farm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Age at study initiation: 8 weeks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Weight at study initiation: 203–212 g (Avg. 207.2 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Housing: metal bracket (260 mm × 380 mm × 180 mm)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Diet: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Water: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Acclimation period: Group 1: 6 days, Group 2: 9 days, Group 3: 13 days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ENVIRONMENTAL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Temperature (°C): 21–24</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Humidity (%): 42–52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Air changes: 10–15 times/h</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Photoperiod: 12 h dark / 12 h light (lighting from 8:00 a.m.to 8:00 p.m.)</w:t>
            </w:r>
            <w:r w:rsidR="00B67502">
              <w:rPr>
                <w:rFonts w:ascii="Helvetica" w:eastAsia="MS PGothic" w:hAnsi="Helvetica" w:cs="Helvetica"/>
                <w:kern w:val="0"/>
                <w:sz w:val="16"/>
                <w:szCs w:val="16"/>
              </w:rPr>
              <w:br/>
            </w:r>
          </w:p>
        </w:tc>
      </w:tr>
    </w:tbl>
    <w:p w:rsidR="001D6ED4" w:rsidRPr="001D6ED4" w:rsidRDefault="001D6ED4" w:rsidP="00C32F87">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Administration / exposure </w:t>
      </w:r>
    </w:p>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1D6ED4" w:rsidRPr="001D6ED4">
        <w:trPr>
          <w:tblCellSpacing w:w="7" w:type="dxa"/>
        </w:trPr>
        <w:tc>
          <w:tcPr>
            <w:tcW w:w="0" w:type="auto"/>
            <w:hideMark/>
          </w:tcPr>
          <w:p w:rsidR="001D6ED4" w:rsidRPr="001D6ED4" w:rsidRDefault="001D6ED4" w:rsidP="00C32F87">
            <w:pPr>
              <w:keepNext/>
              <w:keepLines/>
              <w:widowControl/>
              <w:jc w:val="left"/>
              <w:divId w:val="204197783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gavage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34"/>
      </w:tblGrid>
      <w:tr w:rsidR="001D6ED4" w:rsidRPr="001D6ED4">
        <w:trPr>
          <w:tblCellSpacing w:w="7" w:type="dxa"/>
        </w:trPr>
        <w:tc>
          <w:tcPr>
            <w:tcW w:w="0" w:type="auto"/>
            <w:hideMark/>
          </w:tcPr>
          <w:p w:rsidR="001D6ED4" w:rsidRPr="001D6ED4" w:rsidRDefault="001D6ED4" w:rsidP="00DF1543">
            <w:pPr>
              <w:widowControl/>
              <w:jc w:val="left"/>
              <w:divId w:val="197455536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0.5(w/v) % CMC-Na aqueous solution (carmellose sodium)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692217753"/>
              <w:rPr>
                <w:rFonts w:ascii="Helvetica" w:eastAsia="MS PGothic" w:hAnsi="Helvetica" w:cs="Helvetica"/>
                <w:kern w:val="0"/>
                <w:sz w:val="16"/>
                <w:szCs w:val="16"/>
              </w:rPr>
            </w:pPr>
            <w:r w:rsidRPr="001D6ED4">
              <w:rPr>
                <w:rFonts w:ascii="Helvetica" w:eastAsia="MS PGothic" w:hAnsi="Helvetica" w:cs="Helvetica"/>
                <w:kern w:val="0"/>
                <w:sz w:val="16"/>
                <w:szCs w:val="16"/>
              </w:rPr>
              <w:t>VEHICLE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Amount of vehicle (if gavage): 10 mL/kg bw</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Justification for choice of vehicle: Test substance is soluble in water.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w:t>
            </w:r>
            <w:proofErr w:type="gramStart"/>
            <w:r w:rsidRPr="001D6ED4">
              <w:rPr>
                <w:rFonts w:ascii="Helvetica" w:eastAsia="MS PGothic" w:hAnsi="Helvetica" w:cs="Helvetica"/>
                <w:kern w:val="0"/>
                <w:sz w:val="16"/>
                <w:szCs w:val="16"/>
              </w:rPr>
              <w:t>if</w:t>
            </w:r>
            <w:proofErr w:type="gramEnd"/>
            <w:r w:rsidRPr="001D6ED4">
              <w:rPr>
                <w:rFonts w:ascii="Helvetica" w:eastAsia="MS PGothic" w:hAnsi="Helvetica" w:cs="Helvetica"/>
                <w:kern w:val="0"/>
                <w:sz w:val="16"/>
                <w:szCs w:val="16"/>
              </w:rPr>
              <w:t xml:space="preserve"> required): 5610</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CLASS METHOD (if applicable)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Rationale for the selection of the starting dose: The LD50 value of the test substance in rat was reported to be 100 mg/kg bw (oral administration). According to the procedure in OECD TG423 (ANNEX 2c), the starting dose was selected to be 300 mg/kg bw instead of 2000 mg/kg bw.</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8"/>
      </w:tblGrid>
      <w:tr w:rsidR="001D6ED4" w:rsidRPr="001D6ED4">
        <w:trPr>
          <w:tblCellSpacing w:w="7" w:type="dxa"/>
        </w:trPr>
        <w:tc>
          <w:tcPr>
            <w:tcW w:w="0" w:type="auto"/>
            <w:hideMark/>
          </w:tcPr>
          <w:p w:rsidR="001D6ED4" w:rsidRPr="001D6ED4" w:rsidRDefault="001D6ED4" w:rsidP="00DF1543">
            <w:pPr>
              <w:widowControl/>
              <w:jc w:val="left"/>
              <w:divId w:val="95147952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Group 1: 300 mg/kg bw, Group 2: 50 mg/kg bw, Group 3: 50 mg/kg bw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15"/>
      </w:tblGrid>
      <w:tr w:rsidR="001D6ED4" w:rsidRPr="001D6ED4">
        <w:trPr>
          <w:tblCellSpacing w:w="7" w:type="dxa"/>
        </w:trPr>
        <w:tc>
          <w:tcPr>
            <w:tcW w:w="0" w:type="auto"/>
            <w:hideMark/>
          </w:tcPr>
          <w:p w:rsidR="001D6ED4" w:rsidRPr="001D6ED4" w:rsidRDefault="001D6ED4" w:rsidP="00DF1543">
            <w:pPr>
              <w:widowControl/>
              <w:jc w:val="left"/>
              <w:divId w:val="4478951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Three females per group.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88711232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204832026"/>
              <w:rPr>
                <w:rFonts w:ascii="Helvetica" w:eastAsia="MS PGothic" w:hAnsi="Helvetica" w:cs="Helvetica"/>
                <w:kern w:val="0"/>
                <w:sz w:val="16"/>
                <w:szCs w:val="16"/>
              </w:rPr>
            </w:pPr>
            <w:r w:rsidRPr="001D6ED4">
              <w:rPr>
                <w:rFonts w:ascii="Helvetica" w:eastAsia="MS PGothic" w:hAnsi="Helvetica" w:cs="Helvetica"/>
                <w:kern w:val="0"/>
                <w:sz w:val="16"/>
                <w:szCs w:val="16"/>
              </w:rPr>
              <w:t>- Duration of observation period following administration: 14 days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Frequency of observations and weighing: On day 0 (day of dosing), animals were continuously observed from immediately before dosing to 1 h after dosing. Observations were made at 2 and 4 h after dosing.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On days 1–13, animals were observed twice per day (once in the morning and once in the afternoon).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On day 14, animals were observed once per day (in the morning).</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All animals were weighed before dosing on day 0 and on days 1, 3, 5, 7, 10, and 14 after dosing.</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Necropsy of survivors performed: yes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Other examinations performed: Clinical signs and body weight.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32"/>
      </w:tblGrid>
      <w:tr w:rsidR="001D6ED4" w:rsidRPr="001D6ED4">
        <w:trPr>
          <w:tblCellSpacing w:w="7" w:type="dxa"/>
        </w:trPr>
        <w:tc>
          <w:tcPr>
            <w:tcW w:w="0" w:type="auto"/>
            <w:hideMark/>
          </w:tcPr>
          <w:p w:rsidR="001D6ED4" w:rsidRPr="001D6ED4" w:rsidRDefault="001D6ED4" w:rsidP="00DF1543">
            <w:pPr>
              <w:widowControl/>
              <w:jc w:val="left"/>
              <w:divId w:val="3636714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Averages and standard deviations were calculated for body weight, weight gain, and weight gain ratio.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71"/>
        <w:gridCol w:w="1051"/>
        <w:gridCol w:w="1651"/>
        <w:gridCol w:w="811"/>
        <w:gridCol w:w="668"/>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approx. 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&gt; 50 — 300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act</w:t>
            </w:r>
            <w:proofErr w:type="gramEnd"/>
            <w:r w:rsidRPr="001D6ED4">
              <w:rPr>
                <w:rFonts w:ascii="Helvetica" w:eastAsia="MS PGothic" w:hAnsi="Helvetica" w:cs="Helvetica"/>
                <w:kern w:val="0"/>
                <w:sz w:val="16"/>
                <w:szCs w:val="16"/>
              </w:rPr>
              <w:t xml:space="preserve">. </w:t>
            </w:r>
            <w:proofErr w:type="gramStart"/>
            <w:r w:rsidRPr="001D6ED4">
              <w:rPr>
                <w:rFonts w:ascii="Helvetica" w:eastAsia="MS PGothic" w:hAnsi="Helvetica" w:cs="Helvetica"/>
                <w:kern w:val="0"/>
                <w:sz w:val="16"/>
                <w:szCs w:val="16"/>
              </w:rPr>
              <w:t>ingr</w:t>
            </w:r>
            <w:proofErr w:type="gramEnd"/>
            <w:r w:rsidRPr="001D6ED4">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6"/>
      </w:tblGrid>
      <w:tr w:rsidR="001D6ED4" w:rsidRPr="001D6ED4">
        <w:trPr>
          <w:tblCellSpacing w:w="7" w:type="dxa"/>
        </w:trPr>
        <w:tc>
          <w:tcPr>
            <w:tcW w:w="0" w:type="auto"/>
            <w:hideMark/>
          </w:tcPr>
          <w:p w:rsidR="001D6ED4" w:rsidRPr="001D6ED4" w:rsidRDefault="001D6ED4" w:rsidP="00DF1543">
            <w:pPr>
              <w:widowControl/>
              <w:jc w:val="left"/>
              <w:divId w:val="17204763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Motality of female rats in group 1 (300 mg/kg bw) and groups 2 and 3 (50 mg/kg bw) was 3/3, 0/3, and 0/3, respectively.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group 1, 2 animals died 2 h after dosing and 1 died 4 h after dosing.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0478020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Salivation and soft feces were observed in all animals in group 1 (300 mg/kg bw) from 0.5 h after dosing. Lacrimation was observed in 1 rat in group 1 from 0.5 h after dosing. Reddening of legs and auricles, soiling of perioral and perianal fur, and tachypnea were observed from 1 h after dosing. No abnormal findings were observed in animals in groups 2 and 3 throughout the 14–day observation period.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482454905"/>
              <w:rPr>
                <w:rFonts w:ascii="Helvetica" w:eastAsia="MS PGothic" w:hAnsi="Helvetica" w:cs="Helvetica"/>
                <w:kern w:val="0"/>
                <w:sz w:val="16"/>
                <w:szCs w:val="16"/>
              </w:rPr>
            </w:pPr>
            <w:r w:rsidRPr="001D6ED4">
              <w:rPr>
                <w:rFonts w:ascii="Helvetica" w:eastAsia="MS PGothic" w:hAnsi="Helvetica" w:cs="Helvetica"/>
                <w:kern w:val="0"/>
                <w:sz w:val="16"/>
                <w:szCs w:val="16"/>
              </w:rPr>
              <w:t>There were no significant changes in the body weight of animals in groups 2 and 3 (50 mg/kg bw) throughout the 14–day observation period.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The body weight of the dead animals in group 1 was slightly lower (3–5 g) than that before dosing.</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9"/>
      </w:tblGrid>
      <w:tr w:rsidR="001D6ED4" w:rsidRPr="001D6ED4">
        <w:trPr>
          <w:tblCellSpacing w:w="7" w:type="dxa"/>
        </w:trPr>
        <w:tc>
          <w:tcPr>
            <w:tcW w:w="0" w:type="auto"/>
            <w:hideMark/>
          </w:tcPr>
          <w:p w:rsidR="001D6ED4" w:rsidRPr="001D6ED4" w:rsidRDefault="001D6ED4" w:rsidP="00DF1543">
            <w:pPr>
              <w:widowControl/>
              <w:jc w:val="left"/>
              <w:divId w:val="89747035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abnormalities were found at necropsy of the dead animals in group 1 and the surviving animals in groups 2 and 3.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 Mortality of female rats in an acute oral toxicity test of 2-Vinylpyridine (SR05387)</w:t>
            </w:r>
          </w:p>
          <w:tbl>
            <w:tblPr>
              <w:tblW w:w="10040" w:type="dxa"/>
              <w:jc w:val="center"/>
              <w:tblCellSpacing w:w="0" w:type="dxa"/>
              <w:tblCellMar>
                <w:left w:w="0" w:type="dxa"/>
                <w:right w:w="0" w:type="dxa"/>
              </w:tblCellMar>
              <w:tblLook w:val="04A0" w:firstRow="1" w:lastRow="0" w:firstColumn="1" w:lastColumn="0" w:noHBand="0" w:noVBand="1"/>
            </w:tblPr>
            <w:tblGrid>
              <w:gridCol w:w="1481"/>
              <w:gridCol w:w="1080"/>
              <w:gridCol w:w="1151"/>
              <w:gridCol w:w="944"/>
              <w:gridCol w:w="392"/>
              <w:gridCol w:w="392"/>
              <w:gridCol w:w="392"/>
              <w:gridCol w:w="3169"/>
              <w:gridCol w:w="1039"/>
            </w:tblGrid>
            <w:tr w:rsidR="001D6ED4" w:rsidRPr="001D6ED4">
              <w:trPr>
                <w:trHeight w:val="450"/>
                <w:tblCellSpacing w:w="0" w:type="dxa"/>
                <w:jc w:val="center"/>
              </w:trPr>
              <w:tc>
                <w:tcPr>
                  <w:tcW w:w="148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p>
              </w:tc>
              <w:tc>
                <w:tcPr>
                  <w:tcW w:w="108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gridSpan w:val="7"/>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dead animals</w:t>
                  </w:r>
                </w:p>
              </w:tc>
            </w:tr>
            <w:tr w:rsidR="001D6ED4" w:rsidRPr="001D6ED4">
              <w:trPr>
                <w:trHeight w:val="225"/>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5"/>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Hours after the administration</w:t>
                  </w:r>
                </w:p>
              </w:tc>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Days after the administration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Mortality</w:t>
                  </w:r>
                </w:p>
              </w:tc>
            </w:tr>
            <w:tr w:rsidR="001D6ED4" w:rsidRPr="001D6ED4">
              <w:trPr>
                <w:trHeight w:val="225"/>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w:t>
                  </w:r>
                </w:p>
              </w:tc>
            </w:tr>
            <w:tr w:rsidR="001D6ED4" w:rsidRPr="001D6ED4">
              <w:trPr>
                <w:trHeight w:val="24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Pre: Pre-administration.</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Mortality: Number of dead animals / number of animals dosed.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 value.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2 General appearance of female rats in an acute oral toxicity test of 2-Vinylpyridine (SR05387)</w:t>
            </w:r>
          </w:p>
          <w:tbl>
            <w:tblPr>
              <w:tblW w:w="10480" w:type="dxa"/>
              <w:jc w:val="center"/>
              <w:tblCellSpacing w:w="0" w:type="dxa"/>
              <w:tblCellMar>
                <w:left w:w="0" w:type="dxa"/>
                <w:right w:w="0" w:type="dxa"/>
              </w:tblCellMar>
              <w:tblLook w:val="04A0" w:firstRow="1" w:lastRow="0" w:firstColumn="1" w:lastColumn="0" w:noHBand="0" w:noVBand="1"/>
            </w:tblPr>
            <w:tblGrid>
              <w:gridCol w:w="1479"/>
              <w:gridCol w:w="2885"/>
              <w:gridCol w:w="1093"/>
              <w:gridCol w:w="896"/>
              <w:gridCol w:w="373"/>
              <w:gridCol w:w="373"/>
              <w:gridCol w:w="373"/>
              <w:gridCol w:w="3008"/>
            </w:tblGrid>
            <w:tr w:rsidR="001D6ED4" w:rsidRPr="001D6ED4">
              <w:trPr>
                <w:trHeight w:val="225"/>
                <w:tblCellSpacing w:w="0" w:type="dxa"/>
                <w:jc w:val="center"/>
              </w:trPr>
              <w:tc>
                <w:tcPr>
                  <w:tcW w:w="1480" w:type="dxa"/>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p>
              </w:tc>
              <w:tc>
                <w:tcPr>
                  <w:tcW w:w="2400" w:type="dxa"/>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gridSpan w:val="5"/>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Hours after the administration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Days after the administration</w:t>
                  </w:r>
                </w:p>
              </w:tc>
            </w:tr>
            <w:tr w:rsidR="001D6ED4" w:rsidRPr="001D6ED4">
              <w:trPr>
                <w:trHeight w:val="225"/>
                <w:tblCellSpacing w:w="0" w:type="dxa"/>
                <w:jc w:val="center"/>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alive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300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alive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Lacrimation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Reddening, legs and auricles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Salivation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Soft feces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Soil of perianal fur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Tachypnea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dead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Found dead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Soil of perioral fur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4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Soil of perianal fur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Pre: Pre-administration.</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 value.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3 Body weight changes of female rats in an acute oral toxicity test of 2-Vinylpyridine (SR05387)</w:t>
            </w:r>
          </w:p>
          <w:tbl>
            <w:tblPr>
              <w:tblW w:w="8960" w:type="dxa"/>
              <w:jc w:val="center"/>
              <w:tblCellSpacing w:w="0" w:type="dxa"/>
              <w:tblCellMar>
                <w:left w:w="0" w:type="dxa"/>
                <w:right w:w="0" w:type="dxa"/>
              </w:tblCellMar>
              <w:tblLook w:val="04A0" w:firstRow="1" w:lastRow="0" w:firstColumn="1" w:lastColumn="0" w:noHBand="0" w:noVBand="1"/>
            </w:tblPr>
            <w:tblGrid>
              <w:gridCol w:w="1321"/>
              <w:gridCol w:w="761"/>
              <w:gridCol w:w="739"/>
              <w:gridCol w:w="739"/>
              <w:gridCol w:w="738"/>
              <w:gridCol w:w="737"/>
              <w:gridCol w:w="737"/>
              <w:gridCol w:w="737"/>
              <w:gridCol w:w="737"/>
              <w:gridCol w:w="663"/>
              <w:gridCol w:w="1051"/>
            </w:tblGrid>
            <w:tr w:rsidR="001D6ED4" w:rsidRPr="001D6ED4">
              <w:trPr>
                <w:trHeight w:val="450"/>
                <w:tblCellSpacing w:w="0" w:type="dxa"/>
                <w:jc w:val="center"/>
              </w:trPr>
              <w:tc>
                <w:tcPr>
                  <w:tcW w:w="132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p>
              </w:tc>
              <w:tc>
                <w:tcPr>
                  <w:tcW w:w="76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7"/>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days after the administration</w:t>
                  </w:r>
                </w:p>
              </w:tc>
              <w:tc>
                <w:tcPr>
                  <w:tcW w:w="1600" w:type="dxa"/>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gain</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 0-14</w:t>
                  </w:r>
                </w:p>
              </w:tc>
            </w:tr>
            <w:tr w:rsidR="001D6ED4" w:rsidRPr="001D6ED4">
              <w:trPr>
                <w:trHeight w:val="216"/>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205.5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224.3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237.3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239.7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248.0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45.7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22.212</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2.892</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210.7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8"/>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Day 0: Pre-administration.</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 value.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4 Gross findings of female rats in an acute oral toxicity test of 2-Vinylpyridine (SR05387)</w:t>
            </w:r>
          </w:p>
          <w:tbl>
            <w:tblPr>
              <w:tblW w:w="8840" w:type="dxa"/>
              <w:jc w:val="center"/>
              <w:tblCellSpacing w:w="0" w:type="dxa"/>
              <w:tblCellMar>
                <w:left w:w="0" w:type="dxa"/>
                <w:right w:w="0" w:type="dxa"/>
              </w:tblCellMar>
              <w:tblLook w:val="04A0" w:firstRow="1" w:lastRow="0" w:firstColumn="1" w:lastColumn="0" w:noHBand="0" w:noVBand="1"/>
            </w:tblPr>
            <w:tblGrid>
              <w:gridCol w:w="3040"/>
              <w:gridCol w:w="2067"/>
              <w:gridCol w:w="3733"/>
            </w:tblGrid>
            <w:tr w:rsidR="001D6ED4" w:rsidRPr="001D6ED4">
              <w:trPr>
                <w:trHeight w:val="330"/>
                <w:tblCellSpacing w:w="0" w:type="dxa"/>
                <w:jc w:val="center"/>
              </w:trPr>
              <w:tc>
                <w:tcPr>
                  <w:tcW w:w="3040" w:type="dxa"/>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2-Vinylpyridine (mg/kg bw)</w:t>
                  </w:r>
                </w:p>
              </w:tc>
            </w:tr>
            <w:tr w:rsidR="001D6ED4" w:rsidRPr="001D6ED4">
              <w:trPr>
                <w:trHeight w:val="315"/>
                <w:tblCellSpacing w:w="0" w:type="dxa"/>
                <w:jc w:val="center"/>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300</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dead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surviving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4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 value.</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161933119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Toxicity Category III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1D6ED4" w:rsidRPr="001D6ED4">
        <w:trPr>
          <w:tblCellSpacing w:w="7" w:type="dxa"/>
        </w:trPr>
        <w:tc>
          <w:tcPr>
            <w:tcW w:w="0" w:type="auto"/>
            <w:hideMark/>
          </w:tcPr>
          <w:p w:rsidR="001D6ED4" w:rsidRPr="001D6ED4" w:rsidRDefault="001D6ED4" w:rsidP="00DF1543">
            <w:pPr>
              <w:widowControl/>
              <w:jc w:val="left"/>
              <w:divId w:val="214624137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GHS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19"/>
      </w:tblGrid>
      <w:tr w:rsidR="001D6ED4" w:rsidRPr="001D6ED4">
        <w:trPr>
          <w:tblCellSpacing w:w="7" w:type="dxa"/>
        </w:trPr>
        <w:tc>
          <w:tcPr>
            <w:tcW w:w="0" w:type="auto"/>
            <w:hideMark/>
          </w:tcPr>
          <w:p w:rsidR="001D6ED4" w:rsidRPr="001D6ED4" w:rsidRDefault="001D6ED4" w:rsidP="00DF1543">
            <w:pPr>
              <w:widowControl/>
              <w:jc w:val="left"/>
              <w:divId w:val="148585478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toxicity of 2-vinylpyridine was classified as category 3 (&gt;50–300 mg/kg) according to GHS.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oral.002 (Rat LD50; Eastman Kodak 1983) Ac-1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39"/>
      </w:tblGrid>
      <w:tr w:rsidR="001D6ED4" w:rsidRPr="001D6ED4">
        <w:trPr>
          <w:tblCellSpacing w:w="7" w:type="dxa"/>
        </w:trPr>
        <w:tc>
          <w:tcPr>
            <w:tcW w:w="0" w:type="auto"/>
            <w:hideMark/>
          </w:tcPr>
          <w:p w:rsidR="001D6ED4" w:rsidRPr="001D6ED4" w:rsidRDefault="001D6ED4" w:rsidP="00DF1543">
            <w:pPr>
              <w:widowControl/>
              <w:jc w:val="left"/>
              <w:divId w:val="1540774091"/>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IUC5-27e99d94-40fc-4fbf-a7c0-66c3b8daa900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174"/>
        <w:gridCol w:w="373"/>
        <w:gridCol w:w="380"/>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basic</w:t>
            </w:r>
            <w:proofErr w:type="gramEnd"/>
            <w:r w:rsidRPr="001D6ED4">
              <w:rPr>
                <w:rFonts w:ascii="Helvetica" w:eastAsia="MS PGothic" w:hAnsi="Helvetica" w:cs="Helvetica"/>
                <w:kern w:val="0"/>
                <w:sz w:val="16"/>
                <w:szCs w:val="16"/>
              </w:rPr>
              <w:t xml:space="preserve"> data given: comparable to guidelines/standards.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14"/>
        <w:gridCol w:w="446"/>
        <w:gridCol w:w="331"/>
        <w:gridCol w:w="844"/>
        <w:gridCol w:w="4841"/>
        <w:gridCol w:w="621"/>
        <w:gridCol w:w="440"/>
        <w:gridCol w:w="567"/>
        <w:gridCol w:w="584"/>
        <w:gridCol w:w="44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toxicity of P-Vinylpyridine.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001E2D" w:rsidP="00DF1543">
            <w:pPr>
              <w:widowControl/>
              <w:jc w:val="left"/>
              <w:rPr>
                <w:rFonts w:ascii="Helvetica" w:eastAsia="MS PGothic" w:hAnsi="Helvetica" w:cs="Helvetica"/>
                <w:kern w:val="0"/>
                <w:sz w:val="16"/>
                <w:szCs w:val="16"/>
              </w:rPr>
            </w:pPr>
            <w:r>
              <w:rPr>
                <w:rFonts w:ascii="Helvetica" w:eastAsia="MS PGothic" w:hAnsi="Helvetica" w:cs="Helvetica"/>
                <w:kern w:val="0"/>
                <w:sz w:val="16"/>
                <w:szCs w:val="16"/>
              </w:rPr>
              <w:t>Submitt</w:t>
            </w:r>
            <w:r w:rsidR="001D6ED4" w:rsidRPr="001D6ED4">
              <w:rPr>
                <w:rFonts w:ascii="Helvetica" w:eastAsia="MS PGothic" w:hAnsi="Helvetica" w:cs="Helvetica"/>
                <w:kern w:val="0"/>
                <w:sz w:val="16"/>
                <w:szCs w:val="16"/>
              </w:rPr>
              <w:t xml:space="preserve">ed to USEPA under TSCA 8(e) Compliance Audit Program agreement by Eastman Kodak Company, OTS#0546362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C32F87">
            <w:pPr>
              <w:keepNext/>
              <w:keepLines/>
              <w:widowControl/>
              <w:jc w:val="left"/>
              <w:divId w:val="10275667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20990590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51812869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36"/>
      </w:tblGrid>
      <w:tr w:rsidR="001D6ED4" w:rsidRPr="001D6ED4">
        <w:trPr>
          <w:tblCellSpacing w:w="7" w:type="dxa"/>
        </w:trPr>
        <w:tc>
          <w:tcPr>
            <w:tcW w:w="0" w:type="auto"/>
            <w:hideMark/>
          </w:tcPr>
          <w:p w:rsidR="001D6ED4" w:rsidRPr="001D6ED4" w:rsidRDefault="001D6ED4" w:rsidP="00DF1543">
            <w:pPr>
              <w:widowControl/>
              <w:jc w:val="left"/>
              <w:divId w:val="1845314828"/>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98.95%</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25220556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1D6ED4" w:rsidRPr="001D6ED4">
        <w:trPr>
          <w:tblCellSpacing w:w="7" w:type="dxa"/>
        </w:trPr>
        <w:tc>
          <w:tcPr>
            <w:tcW w:w="0" w:type="auto"/>
            <w:hideMark/>
          </w:tcPr>
          <w:p w:rsidR="001D6ED4" w:rsidRPr="001D6ED4" w:rsidRDefault="001D6ED4" w:rsidP="00DF1543">
            <w:pPr>
              <w:widowControl/>
              <w:jc w:val="left"/>
              <w:divId w:val="112384238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1D6ED4" w:rsidRPr="001D6ED4">
        <w:trPr>
          <w:tblCellSpacing w:w="7" w:type="dxa"/>
        </w:trPr>
        <w:tc>
          <w:tcPr>
            <w:tcW w:w="0" w:type="auto"/>
            <w:hideMark/>
          </w:tcPr>
          <w:p w:rsidR="001D6ED4" w:rsidRPr="001D6ED4" w:rsidRDefault="001D6ED4" w:rsidP="00DF1543">
            <w:pPr>
              <w:widowControl/>
              <w:jc w:val="left"/>
              <w:divId w:val="87978715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unspecified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1D6ED4" w:rsidRPr="001D6ED4">
        <w:trPr>
          <w:tblCellSpacing w:w="7" w:type="dxa"/>
        </w:trPr>
        <w:tc>
          <w:tcPr>
            <w:tcW w:w="0" w:type="auto"/>
            <w:hideMark/>
          </w:tcPr>
          <w:p w:rsidR="001D6ED4" w:rsidRPr="001D6ED4" w:rsidRDefault="001D6ED4" w:rsidP="00DF1543">
            <w:pPr>
              <w:widowControl/>
              <w:jc w:val="left"/>
              <w:divId w:val="80958902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unchanged (no vehicle)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087"/>
        <w:gridCol w:w="811"/>
        <w:gridCol w:w="1336"/>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336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&gt;= 240 — &lt;= 472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20"/>
      </w:tblGrid>
      <w:tr w:rsidR="001D6ED4" w:rsidRPr="001D6ED4">
        <w:trPr>
          <w:tblCellSpacing w:w="7" w:type="dxa"/>
        </w:trPr>
        <w:tc>
          <w:tcPr>
            <w:tcW w:w="0" w:type="auto"/>
            <w:hideMark/>
          </w:tcPr>
          <w:p w:rsidR="001D6ED4" w:rsidRPr="001D6ED4" w:rsidRDefault="001D6ED4" w:rsidP="00DF1543">
            <w:pPr>
              <w:widowControl/>
              <w:jc w:val="left"/>
              <w:divId w:val="44905705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Clinical signs of toxicity included prostration, weakness, tremors, vasodilatation, excessive salivation and anorexia.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63101390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oral LD50 value for male and female rats was 336 mg/kg bw. Clinical signs of toxicity included prostration, weakness, tremors, </w:t>
            </w:r>
            <w:r w:rsidRPr="001D6ED4">
              <w:rPr>
                <w:rFonts w:ascii="Helvetica" w:eastAsia="MS PGothic" w:hAnsi="Helvetica" w:cs="Helvetica"/>
                <w:kern w:val="0"/>
                <w:sz w:val="16"/>
                <w:szCs w:val="16"/>
              </w:rPr>
              <w:lastRenderedPageBreak/>
              <w:t xml:space="preserve">vasodilatation, excessive salivation, and anorexia.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lastRenderedPageBreak/>
        <w:t xml:space="preserve">Endpoint study record: Acute toxicity: oral.003 (Rat LD50; Eastman Kodak 1983) Ac-4 </w:t>
      </w:r>
    </w:p>
    <w:tbl>
      <w:tblPr>
        <w:tblW w:w="0" w:type="auto"/>
        <w:tblCellSpacing w:w="7" w:type="dxa"/>
        <w:tblCellMar>
          <w:left w:w="0" w:type="dxa"/>
          <w:right w:w="0" w:type="dxa"/>
        </w:tblCellMar>
        <w:tblLook w:val="04A0" w:firstRow="1" w:lastRow="0" w:firstColumn="1" w:lastColumn="0" w:noHBand="0" w:noVBand="1"/>
      </w:tblPr>
      <w:tblGrid>
        <w:gridCol w:w="1044"/>
        <w:gridCol w:w="88"/>
        <w:gridCol w:w="3491"/>
      </w:tblGrid>
      <w:tr w:rsidR="001D6ED4" w:rsidRPr="001D6ED4">
        <w:trPr>
          <w:tblCellSpacing w:w="7" w:type="dxa"/>
        </w:trPr>
        <w:tc>
          <w:tcPr>
            <w:tcW w:w="0" w:type="auto"/>
            <w:hideMark/>
          </w:tcPr>
          <w:p w:rsidR="001D6ED4" w:rsidRPr="001D6ED4" w:rsidRDefault="001D6ED4" w:rsidP="00DF1543">
            <w:pPr>
              <w:widowControl/>
              <w:jc w:val="left"/>
              <w:divId w:val="130118190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IUC5-254b6a96-a710-4c61-b0ea-50bb0a9b02da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304"/>
        <w:gridCol w:w="274"/>
        <w:gridCol w:w="281"/>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Only summary information is available.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14"/>
        <w:gridCol w:w="446"/>
        <w:gridCol w:w="331"/>
        <w:gridCol w:w="844"/>
        <w:gridCol w:w="4841"/>
        <w:gridCol w:w="621"/>
        <w:gridCol w:w="440"/>
        <w:gridCol w:w="567"/>
        <w:gridCol w:w="584"/>
        <w:gridCol w:w="44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toxicity of P-Vinylpyridine.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001E2D" w:rsidP="00DF1543">
            <w:pPr>
              <w:widowControl/>
              <w:jc w:val="left"/>
              <w:rPr>
                <w:rFonts w:ascii="Helvetica" w:eastAsia="MS PGothic" w:hAnsi="Helvetica" w:cs="Helvetica"/>
                <w:kern w:val="0"/>
                <w:sz w:val="16"/>
                <w:szCs w:val="16"/>
              </w:rPr>
            </w:pPr>
            <w:r>
              <w:rPr>
                <w:rFonts w:ascii="Helvetica" w:eastAsia="MS PGothic" w:hAnsi="Helvetica" w:cs="Helvetica"/>
                <w:kern w:val="0"/>
                <w:sz w:val="16"/>
                <w:szCs w:val="16"/>
              </w:rPr>
              <w:t>Submitt</w:t>
            </w:r>
            <w:r w:rsidR="001D6ED4" w:rsidRPr="001D6ED4">
              <w:rPr>
                <w:rFonts w:ascii="Helvetica" w:eastAsia="MS PGothic" w:hAnsi="Helvetica" w:cs="Helvetica"/>
                <w:kern w:val="0"/>
                <w:sz w:val="16"/>
                <w:szCs w:val="16"/>
              </w:rPr>
              <w:t xml:space="preserve">ed to USEPA under TSCA 8(e) Compliance Audit Program agreement by Eastman Kodak Company, OTS#0546362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510270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28242199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25540985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91"/>
      </w:tblGrid>
      <w:tr w:rsidR="001D6ED4" w:rsidRPr="001D6ED4">
        <w:trPr>
          <w:tblCellSpacing w:w="7" w:type="dxa"/>
        </w:trPr>
        <w:tc>
          <w:tcPr>
            <w:tcW w:w="0" w:type="auto"/>
            <w:hideMark/>
          </w:tcPr>
          <w:p w:rsidR="001D6ED4" w:rsidRPr="001D6ED4" w:rsidRDefault="001D6ED4" w:rsidP="00DF1543">
            <w:pPr>
              <w:widowControl/>
              <w:jc w:val="left"/>
              <w:divId w:val="1448353013"/>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98.95%</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178823002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42549266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1D6ED4" w:rsidRPr="001D6ED4">
        <w:trPr>
          <w:tblCellSpacing w:w="7" w:type="dxa"/>
        </w:trPr>
        <w:tc>
          <w:tcPr>
            <w:tcW w:w="0" w:type="auto"/>
            <w:hideMark/>
          </w:tcPr>
          <w:p w:rsidR="001D6ED4" w:rsidRPr="001D6ED4" w:rsidRDefault="001D6ED4" w:rsidP="00DF1543">
            <w:pPr>
              <w:widowControl/>
              <w:jc w:val="left"/>
              <w:divId w:val="162892523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1D6ED4" w:rsidRPr="001D6ED4">
        <w:trPr>
          <w:tblCellSpacing w:w="7" w:type="dxa"/>
        </w:trPr>
        <w:tc>
          <w:tcPr>
            <w:tcW w:w="0" w:type="auto"/>
            <w:hideMark/>
          </w:tcPr>
          <w:p w:rsidR="001D6ED4" w:rsidRPr="001D6ED4" w:rsidRDefault="001D6ED4" w:rsidP="00DF1543">
            <w:pPr>
              <w:widowControl/>
              <w:jc w:val="left"/>
              <w:divId w:val="12119276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unspecified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1D6ED4" w:rsidRPr="001D6ED4">
        <w:trPr>
          <w:tblCellSpacing w:w="7" w:type="dxa"/>
        </w:trPr>
        <w:tc>
          <w:tcPr>
            <w:tcW w:w="0" w:type="auto"/>
            <w:hideMark/>
          </w:tcPr>
          <w:p w:rsidR="001D6ED4" w:rsidRPr="001D6ED4" w:rsidRDefault="001D6ED4" w:rsidP="00DF1543">
            <w:pPr>
              <w:widowControl/>
              <w:jc w:val="left"/>
              <w:divId w:val="3034810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corn oil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33"/>
      </w:tblGrid>
      <w:tr w:rsidR="001D6ED4" w:rsidRPr="001D6ED4">
        <w:trPr>
          <w:tblCellSpacing w:w="7" w:type="dxa"/>
        </w:trPr>
        <w:tc>
          <w:tcPr>
            <w:tcW w:w="0" w:type="auto"/>
            <w:hideMark/>
          </w:tcPr>
          <w:p w:rsidR="001D6ED4" w:rsidRPr="001D6ED4" w:rsidRDefault="001D6ED4" w:rsidP="00DF1543">
            <w:pPr>
              <w:widowControl/>
              <w:jc w:val="left"/>
              <w:divId w:val="778719148"/>
              <w:rPr>
                <w:rFonts w:ascii="Helvetica" w:eastAsia="MS PGothic" w:hAnsi="Helvetica" w:cs="Helvetica"/>
                <w:kern w:val="0"/>
                <w:sz w:val="16"/>
                <w:szCs w:val="16"/>
              </w:rPr>
            </w:pPr>
            <w:r w:rsidRPr="001D6ED4">
              <w:rPr>
                <w:rFonts w:ascii="Helvetica" w:eastAsia="MS PGothic" w:hAnsi="Helvetica" w:cs="Helvetica"/>
                <w:kern w:val="0"/>
                <w:sz w:val="16"/>
                <w:szCs w:val="16"/>
              </w:rPr>
              <w:t>VEHICLE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Concentration in vehicle: 20%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087"/>
        <w:gridCol w:w="811"/>
        <w:gridCol w:w="1425"/>
        <w:gridCol w:w="83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951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&gt;= 677 — &lt;= 1336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fasted rats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673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&gt;= 479 — &lt;= 945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fasted rats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951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&gt;= 677 — &lt;= 1336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fed rats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91"/>
      </w:tblGrid>
      <w:tr w:rsidR="001D6ED4" w:rsidRPr="001D6ED4">
        <w:trPr>
          <w:tblCellSpacing w:w="7" w:type="dxa"/>
        </w:trPr>
        <w:tc>
          <w:tcPr>
            <w:tcW w:w="0" w:type="auto"/>
            <w:hideMark/>
          </w:tcPr>
          <w:p w:rsidR="001D6ED4" w:rsidRPr="001D6ED4" w:rsidRDefault="001D6ED4" w:rsidP="00DF1543">
            <w:pPr>
              <w:widowControl/>
              <w:jc w:val="left"/>
              <w:divId w:val="163821592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Clinical signs of toxicity included prostration, weakness, tremors, diarrhea and vasodilatation.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00686125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oral LD50 value of a 20% solution of 2-vinylpyridine in corn oil in fasted male rats was 951 mg/kg bw and 673 mg/kg bw in fasted female rats. In fed rats, the oral LD50 value of the 20% solution for male and female rats was 951 mg/kg bw. Clinical signs of toxicity </w:t>
            </w:r>
            <w:r w:rsidRPr="001D6ED4">
              <w:rPr>
                <w:rFonts w:ascii="Helvetica" w:eastAsia="MS PGothic" w:hAnsi="Helvetica" w:cs="Helvetica"/>
                <w:kern w:val="0"/>
                <w:sz w:val="16"/>
                <w:szCs w:val="16"/>
              </w:rPr>
              <w:lastRenderedPageBreak/>
              <w:t xml:space="preserve">included prostration, weakness, tremors, diarrhea, and vasodilatation.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lastRenderedPageBreak/>
        <w:t xml:space="preserve">Endpoint study record: Acute toxicity: oral.004 (RTECS: rat LD50) </w:t>
      </w:r>
    </w:p>
    <w:tbl>
      <w:tblPr>
        <w:tblW w:w="0" w:type="auto"/>
        <w:tblCellSpacing w:w="7" w:type="dxa"/>
        <w:tblCellMar>
          <w:left w:w="0" w:type="dxa"/>
          <w:right w:w="0" w:type="dxa"/>
        </w:tblCellMar>
        <w:tblLook w:val="04A0" w:firstRow="1" w:lastRow="0" w:firstColumn="1" w:lastColumn="0" w:noHBand="0" w:noVBand="1"/>
      </w:tblPr>
      <w:tblGrid>
        <w:gridCol w:w="1044"/>
        <w:gridCol w:w="88"/>
        <w:gridCol w:w="3446"/>
      </w:tblGrid>
      <w:tr w:rsidR="001D6ED4" w:rsidRPr="001D6ED4">
        <w:trPr>
          <w:tblCellSpacing w:w="7" w:type="dxa"/>
        </w:trPr>
        <w:tc>
          <w:tcPr>
            <w:tcW w:w="0" w:type="auto"/>
            <w:hideMark/>
          </w:tcPr>
          <w:p w:rsidR="001D6ED4" w:rsidRPr="001D6ED4" w:rsidRDefault="001D6ED4" w:rsidP="00DF1543">
            <w:pPr>
              <w:widowControl/>
              <w:jc w:val="left"/>
              <w:divId w:val="1166016952"/>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IUC5-dae7f7d3-7a00-454b-8960-199b51bc20a4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7"/>
        <w:gridCol w:w="615"/>
        <w:gridCol w:w="437"/>
        <w:gridCol w:w="419"/>
        <w:gridCol w:w="3052"/>
        <w:gridCol w:w="1002"/>
        <w:gridCol w:w="666"/>
        <w:gridCol w:w="907"/>
        <w:gridCol w:w="978"/>
        <w:gridCol w:w="685"/>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RTECS (85JCAE "Prehled Prumyslove Toxikologie: Organicke Latky," Marhold, J., Prague, Czechoslovakia, Avicenum, 1986-, 845, 1986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5975241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123708463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75887011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39420323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1D6ED4" w:rsidRPr="001D6ED4">
        <w:trPr>
          <w:tblCellSpacing w:w="7" w:type="dxa"/>
        </w:trPr>
        <w:tc>
          <w:tcPr>
            <w:tcW w:w="0" w:type="auto"/>
            <w:hideMark/>
          </w:tcPr>
          <w:p w:rsidR="001D6ED4" w:rsidRPr="001D6ED4" w:rsidRDefault="001D6ED4" w:rsidP="00DF1543">
            <w:pPr>
              <w:widowControl/>
              <w:jc w:val="left"/>
              <w:divId w:val="160592351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unspecified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718358504"/>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no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087"/>
        <w:gridCol w:w="811"/>
        <w:gridCol w:w="668"/>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53"/>
      </w:tblGrid>
      <w:tr w:rsidR="001D6ED4" w:rsidRPr="001D6ED4">
        <w:trPr>
          <w:tblCellSpacing w:w="7" w:type="dxa"/>
        </w:trPr>
        <w:tc>
          <w:tcPr>
            <w:tcW w:w="0" w:type="auto"/>
            <w:hideMark/>
          </w:tcPr>
          <w:p w:rsidR="001D6ED4" w:rsidRPr="001D6ED4" w:rsidRDefault="001D6ED4" w:rsidP="00DF1543">
            <w:pPr>
              <w:widowControl/>
              <w:jc w:val="left"/>
              <w:divId w:val="57836895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oral LD50 value in rats was 100 mg/kg bw.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oral.005 (RTECS: mammal LD50) </w:t>
      </w:r>
    </w:p>
    <w:tbl>
      <w:tblPr>
        <w:tblW w:w="0" w:type="auto"/>
        <w:tblCellSpacing w:w="7" w:type="dxa"/>
        <w:tblCellMar>
          <w:left w:w="0" w:type="dxa"/>
          <w:right w:w="0" w:type="dxa"/>
        </w:tblCellMar>
        <w:tblLook w:val="04A0" w:firstRow="1" w:lastRow="0" w:firstColumn="1" w:lastColumn="0" w:noHBand="0" w:noVBand="1"/>
      </w:tblPr>
      <w:tblGrid>
        <w:gridCol w:w="1044"/>
        <w:gridCol w:w="88"/>
        <w:gridCol w:w="3446"/>
      </w:tblGrid>
      <w:tr w:rsidR="001D6ED4" w:rsidRPr="001D6ED4">
        <w:trPr>
          <w:tblCellSpacing w:w="7" w:type="dxa"/>
        </w:trPr>
        <w:tc>
          <w:tcPr>
            <w:tcW w:w="0" w:type="auto"/>
            <w:hideMark/>
          </w:tcPr>
          <w:p w:rsidR="001D6ED4" w:rsidRPr="001D6ED4" w:rsidRDefault="001D6ED4" w:rsidP="00DF1543">
            <w:pPr>
              <w:widowControl/>
              <w:jc w:val="left"/>
              <w:divId w:val="392973406"/>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IUC5-242a2b78-202d-4beb-9dc2-a8fe128a6e31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14:21:22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7"/>
        <w:gridCol w:w="615"/>
        <w:gridCol w:w="437"/>
        <w:gridCol w:w="419"/>
        <w:gridCol w:w="3051"/>
        <w:gridCol w:w="1002"/>
        <w:gridCol w:w="666"/>
        <w:gridCol w:w="907"/>
        <w:gridCol w:w="979"/>
        <w:gridCol w:w="685"/>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RTECS (GISAAA Gigiena i Sanitariya. (V/O Mezhdunarodnaya Kniga, 113095 Moscow, USSR) V.1- 1936- v. 39(4), p. 86, 1974)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9761080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C32F87">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C32F87">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33"/>
      </w:tblGrid>
      <w:tr w:rsidR="001D6ED4" w:rsidRPr="001D6ED4">
        <w:trPr>
          <w:tblCellSpacing w:w="7" w:type="dxa"/>
        </w:trPr>
        <w:tc>
          <w:tcPr>
            <w:tcW w:w="0" w:type="auto"/>
            <w:hideMark/>
          </w:tcPr>
          <w:p w:rsidR="001D6ED4" w:rsidRPr="001D6ED4" w:rsidRDefault="001D6ED4" w:rsidP="00C32F87">
            <w:pPr>
              <w:keepNext/>
              <w:keepLines/>
              <w:widowControl/>
              <w:jc w:val="left"/>
              <w:divId w:val="28962841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mammal (species unspecified)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1D6ED4" w:rsidRPr="001D6ED4">
        <w:trPr>
          <w:tblCellSpacing w:w="7" w:type="dxa"/>
        </w:trPr>
        <w:tc>
          <w:tcPr>
            <w:tcW w:w="0" w:type="auto"/>
            <w:hideMark/>
          </w:tcPr>
          <w:p w:rsidR="001D6ED4" w:rsidRPr="001D6ED4" w:rsidRDefault="001D6ED4" w:rsidP="00DF1543">
            <w:pPr>
              <w:widowControl/>
              <w:jc w:val="left"/>
              <w:divId w:val="149325512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unspecified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087"/>
        <w:gridCol w:w="811"/>
        <w:gridCol w:w="668"/>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415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00"/>
      </w:tblGrid>
      <w:tr w:rsidR="001D6ED4" w:rsidRPr="001D6ED4">
        <w:trPr>
          <w:tblCellSpacing w:w="7" w:type="dxa"/>
        </w:trPr>
        <w:tc>
          <w:tcPr>
            <w:tcW w:w="0" w:type="auto"/>
            <w:hideMark/>
          </w:tcPr>
          <w:p w:rsidR="001D6ED4" w:rsidRPr="001D6ED4" w:rsidRDefault="001D6ED4" w:rsidP="00DF1543">
            <w:pPr>
              <w:widowControl/>
              <w:jc w:val="left"/>
              <w:divId w:val="122075071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oral LD50 value in mammal was 415 mg/kg bw.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oral.006 (RTECS: Mouse LD50) </w:t>
      </w:r>
    </w:p>
    <w:tbl>
      <w:tblPr>
        <w:tblW w:w="0" w:type="auto"/>
        <w:tblCellSpacing w:w="7" w:type="dxa"/>
        <w:tblCellMar>
          <w:left w:w="0" w:type="dxa"/>
          <w:right w:w="0" w:type="dxa"/>
        </w:tblCellMar>
        <w:tblLook w:val="04A0" w:firstRow="1" w:lastRow="0" w:firstColumn="1" w:lastColumn="0" w:noHBand="0" w:noVBand="1"/>
      </w:tblPr>
      <w:tblGrid>
        <w:gridCol w:w="1044"/>
        <w:gridCol w:w="88"/>
        <w:gridCol w:w="3455"/>
      </w:tblGrid>
      <w:tr w:rsidR="001D6ED4" w:rsidRPr="001D6ED4">
        <w:trPr>
          <w:tblCellSpacing w:w="7" w:type="dxa"/>
        </w:trPr>
        <w:tc>
          <w:tcPr>
            <w:tcW w:w="0" w:type="auto"/>
            <w:hideMark/>
          </w:tcPr>
          <w:p w:rsidR="001D6ED4" w:rsidRPr="001D6ED4" w:rsidRDefault="001D6ED4" w:rsidP="00DF1543">
            <w:pPr>
              <w:widowControl/>
              <w:jc w:val="left"/>
              <w:divId w:val="56842180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IUC5-0eade985-4978-4224-af56-9ed00eea2abe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literature </w:t>
            </w:r>
          </w:p>
        </w:tc>
      </w:tr>
    </w:tbl>
    <w:p w:rsidR="001D6ED4" w:rsidRPr="001D6ED4" w:rsidRDefault="001D6ED4" w:rsidP="00C32F87">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8"/>
        <w:gridCol w:w="615"/>
        <w:gridCol w:w="437"/>
        <w:gridCol w:w="419"/>
        <w:gridCol w:w="3232"/>
        <w:gridCol w:w="966"/>
        <w:gridCol w:w="649"/>
        <w:gridCol w:w="875"/>
        <w:gridCol w:w="934"/>
        <w:gridCol w:w="66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RTECS (GTPZAB Gigiena Truda i Professional'nye Zabolevaniya. Labor Hygiene and Occupational Diseases. (V/O Mezhdunarodnaya Kniga, 113095 Moscow, USSR) V.1-36, 1957-1992.)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C32F87">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2628809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1D6ED4" w:rsidRPr="001D6ED4">
        <w:trPr>
          <w:tblCellSpacing w:w="7" w:type="dxa"/>
        </w:trPr>
        <w:tc>
          <w:tcPr>
            <w:tcW w:w="0" w:type="auto"/>
            <w:hideMark/>
          </w:tcPr>
          <w:p w:rsidR="001D6ED4" w:rsidRPr="001D6ED4" w:rsidRDefault="001D6ED4" w:rsidP="00DF1543">
            <w:pPr>
              <w:widowControl/>
              <w:jc w:val="left"/>
              <w:divId w:val="198671323"/>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mouse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15383421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5789125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087"/>
        <w:gridCol w:w="811"/>
        <w:gridCol w:w="668"/>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420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67"/>
      </w:tblGrid>
      <w:tr w:rsidR="001D6ED4" w:rsidRPr="001D6ED4">
        <w:trPr>
          <w:tblCellSpacing w:w="7" w:type="dxa"/>
        </w:trPr>
        <w:tc>
          <w:tcPr>
            <w:tcW w:w="0" w:type="auto"/>
            <w:hideMark/>
          </w:tcPr>
          <w:p w:rsidR="001D6ED4" w:rsidRPr="001D6ED4" w:rsidRDefault="001D6ED4" w:rsidP="00DF1543">
            <w:pPr>
              <w:widowControl/>
              <w:jc w:val="left"/>
              <w:divId w:val="129671523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oral LD50 value in mouse was 420 mg/kg bw.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7.2.2 Acute toxicity: inhalation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inhalation.001 (RTECS: rat LC50) </w:t>
      </w:r>
    </w:p>
    <w:tbl>
      <w:tblPr>
        <w:tblW w:w="0" w:type="auto"/>
        <w:tblCellSpacing w:w="7" w:type="dxa"/>
        <w:tblCellMar>
          <w:left w:w="0" w:type="dxa"/>
          <w:right w:w="0" w:type="dxa"/>
        </w:tblCellMar>
        <w:tblLook w:val="04A0" w:firstRow="1" w:lastRow="0" w:firstColumn="1" w:lastColumn="0" w:noHBand="0" w:noVBand="1"/>
      </w:tblPr>
      <w:tblGrid>
        <w:gridCol w:w="1044"/>
        <w:gridCol w:w="88"/>
        <w:gridCol w:w="3339"/>
      </w:tblGrid>
      <w:tr w:rsidR="001D6ED4" w:rsidRPr="001D6ED4">
        <w:trPr>
          <w:tblCellSpacing w:w="7" w:type="dxa"/>
        </w:trPr>
        <w:tc>
          <w:tcPr>
            <w:tcW w:w="0" w:type="auto"/>
            <w:hideMark/>
          </w:tcPr>
          <w:p w:rsidR="001D6ED4" w:rsidRPr="001D6ED4" w:rsidRDefault="001D6ED4" w:rsidP="00DF1543">
            <w:pPr>
              <w:widowControl/>
              <w:jc w:val="left"/>
              <w:divId w:val="201615222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IUC5-5d083960-cc8d-42fb-9cd4-8957ff2eaa66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5"/>
        <w:gridCol w:w="615"/>
        <w:gridCol w:w="437"/>
        <w:gridCol w:w="419"/>
        <w:gridCol w:w="3064"/>
        <w:gridCol w:w="1000"/>
        <w:gridCol w:w="665"/>
        <w:gridCol w:w="905"/>
        <w:gridCol w:w="975"/>
        <w:gridCol w:w="68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RTECS (GISAAA Gigiena i Sanitariya. (V/O Mezhdunarodnaya Kniga, 113095 Moscow, USSR) V.1- 1936- v. 57(9-10), p. 64, 1992)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839616471"/>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12781022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80527358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59608642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1D6ED4" w:rsidRPr="001D6ED4">
        <w:trPr>
          <w:tblCellSpacing w:w="7" w:type="dxa"/>
        </w:trPr>
        <w:tc>
          <w:tcPr>
            <w:tcW w:w="0" w:type="auto"/>
            <w:hideMark/>
          </w:tcPr>
          <w:p w:rsidR="001D6ED4" w:rsidRPr="001D6ED4" w:rsidRDefault="001D6ED4" w:rsidP="00DF1543">
            <w:pPr>
              <w:widowControl/>
              <w:jc w:val="left"/>
              <w:divId w:val="4127743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inhalation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077"/>
        <w:gridCol w:w="811"/>
        <w:gridCol w:w="668"/>
        <w:gridCol w:w="1113"/>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610 mg/m³ air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96"/>
      </w:tblGrid>
      <w:tr w:rsidR="001D6ED4" w:rsidRPr="001D6ED4">
        <w:trPr>
          <w:tblCellSpacing w:w="7" w:type="dxa"/>
        </w:trPr>
        <w:tc>
          <w:tcPr>
            <w:tcW w:w="0" w:type="auto"/>
            <w:hideMark/>
          </w:tcPr>
          <w:p w:rsidR="001D6ED4" w:rsidRPr="001D6ED4" w:rsidRDefault="001D6ED4" w:rsidP="00DF1543">
            <w:pPr>
              <w:widowControl/>
              <w:jc w:val="left"/>
              <w:divId w:val="97579778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inhalation LC50 value in rat was 610 mg/m3 of air.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inhalation.002 (RTECS: mouse LC50) </w:t>
      </w:r>
    </w:p>
    <w:tbl>
      <w:tblPr>
        <w:tblW w:w="0" w:type="auto"/>
        <w:tblCellSpacing w:w="7" w:type="dxa"/>
        <w:tblCellMar>
          <w:left w:w="0" w:type="dxa"/>
          <w:right w:w="0" w:type="dxa"/>
        </w:tblCellMar>
        <w:tblLook w:val="04A0" w:firstRow="1" w:lastRow="0" w:firstColumn="1" w:lastColumn="0" w:noHBand="0" w:noVBand="1"/>
      </w:tblPr>
      <w:tblGrid>
        <w:gridCol w:w="1044"/>
        <w:gridCol w:w="88"/>
        <w:gridCol w:w="3384"/>
      </w:tblGrid>
      <w:tr w:rsidR="001D6ED4" w:rsidRPr="001D6ED4">
        <w:trPr>
          <w:tblCellSpacing w:w="7" w:type="dxa"/>
        </w:trPr>
        <w:tc>
          <w:tcPr>
            <w:tcW w:w="0" w:type="auto"/>
            <w:hideMark/>
          </w:tcPr>
          <w:p w:rsidR="001D6ED4" w:rsidRPr="001D6ED4" w:rsidRDefault="001D6ED4" w:rsidP="00DF1543">
            <w:pPr>
              <w:widowControl/>
              <w:jc w:val="left"/>
              <w:divId w:val="880047130"/>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IUC5-f2211b37-ee2c-4716-ace0-44c11569e8f8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8"/>
        <w:gridCol w:w="615"/>
        <w:gridCol w:w="437"/>
        <w:gridCol w:w="419"/>
        <w:gridCol w:w="3232"/>
        <w:gridCol w:w="966"/>
        <w:gridCol w:w="649"/>
        <w:gridCol w:w="875"/>
        <w:gridCol w:w="934"/>
        <w:gridCol w:w="66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w:t>
            </w:r>
            <w:r w:rsidRPr="001D6ED4">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w:t>
            </w:r>
            <w:r w:rsidRPr="001D6ED4">
              <w:rPr>
                <w:rFonts w:ascii="Helvetica" w:eastAsia="MS PGothic" w:hAnsi="Helvetica" w:cs="Helvetica"/>
                <w:b/>
                <w:bCs/>
                <w:kern w:val="0"/>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Report </w:t>
            </w:r>
            <w:r w:rsidRPr="001D6ED4">
              <w:rPr>
                <w:rFonts w:ascii="Helvetica" w:eastAsia="MS PGothic" w:hAnsi="Helvetica" w:cs="Helvetica"/>
                <w:b/>
                <w:bCs/>
                <w:kern w:val="0"/>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Owner </w:t>
            </w:r>
            <w:r w:rsidRPr="001D6ED4">
              <w:rPr>
                <w:rFonts w:ascii="Helvetica" w:eastAsia="MS PGothic" w:hAnsi="Helvetica" w:cs="Helvetica"/>
                <w:b/>
                <w:bCs/>
                <w:kern w:val="0"/>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Company </w:t>
            </w:r>
            <w:r w:rsidRPr="001D6ED4">
              <w:rPr>
                <w:rFonts w:ascii="Helvetica" w:eastAsia="MS PGothic" w:hAnsi="Helvetica" w:cs="Helvetica"/>
                <w:b/>
                <w:bCs/>
                <w:kern w:val="0"/>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Report </w:t>
            </w:r>
            <w:r w:rsidRPr="001D6ED4">
              <w:rPr>
                <w:rFonts w:ascii="Helvetica" w:eastAsia="MS PGothic" w:hAnsi="Helvetica" w:cs="Helvetica"/>
                <w:b/>
                <w:bCs/>
                <w:kern w:val="0"/>
                <w:sz w:val="16"/>
                <w:szCs w:val="16"/>
              </w:rPr>
              <w:lastRenderedPageBreak/>
              <w:t xml:space="preserve">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RTECS (GTPZAB Gigiena Truda i Professional'nye Zabolevaniya. Labor Hygiene and Occupational Diseases. (V/O Mezhdunarodnaya Kniga, 113095 Moscow, USSR) V.1-36, 1957-1992.)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68578893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1D6ED4" w:rsidRPr="001D6ED4">
        <w:trPr>
          <w:tblCellSpacing w:w="7" w:type="dxa"/>
        </w:trPr>
        <w:tc>
          <w:tcPr>
            <w:tcW w:w="0" w:type="auto"/>
            <w:hideMark/>
          </w:tcPr>
          <w:p w:rsidR="001D6ED4" w:rsidRPr="001D6ED4" w:rsidRDefault="001D6ED4" w:rsidP="00DF1543">
            <w:pPr>
              <w:widowControl/>
              <w:jc w:val="left"/>
              <w:divId w:val="43151369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mouse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9085417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6951864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1D6ED4" w:rsidRPr="001D6ED4">
        <w:trPr>
          <w:tblCellSpacing w:w="7" w:type="dxa"/>
        </w:trPr>
        <w:tc>
          <w:tcPr>
            <w:tcW w:w="0" w:type="auto"/>
            <w:hideMark/>
          </w:tcPr>
          <w:p w:rsidR="001D6ED4" w:rsidRPr="001D6ED4" w:rsidRDefault="001D6ED4" w:rsidP="00DF1543">
            <w:pPr>
              <w:widowControl/>
              <w:jc w:val="left"/>
              <w:divId w:val="7737424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inhalation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077"/>
        <w:gridCol w:w="811"/>
        <w:gridCol w:w="668"/>
        <w:gridCol w:w="1113"/>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460 mg/m³ air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47"/>
      </w:tblGrid>
      <w:tr w:rsidR="001D6ED4" w:rsidRPr="001D6ED4">
        <w:trPr>
          <w:tblCellSpacing w:w="7" w:type="dxa"/>
        </w:trPr>
        <w:tc>
          <w:tcPr>
            <w:tcW w:w="0" w:type="auto"/>
            <w:hideMark/>
          </w:tcPr>
          <w:p w:rsidR="001D6ED4" w:rsidRPr="001D6ED4" w:rsidRDefault="001D6ED4" w:rsidP="00DF1543">
            <w:pPr>
              <w:widowControl/>
              <w:jc w:val="left"/>
              <w:divId w:val="167098260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inhalation LC50 value in mice was 460 mg/m3 of air.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inhalation.003 (Trochmowicz, </w:t>
      </w:r>
      <w:proofErr w:type="gramStart"/>
      <w:r w:rsidRPr="001D6ED4">
        <w:rPr>
          <w:rFonts w:ascii="Helvetica" w:eastAsia="MS PGothic" w:hAnsi="Helvetica" w:cs="Helvetica"/>
          <w:b/>
          <w:bCs/>
          <w:i/>
          <w:iCs/>
          <w:kern w:val="0"/>
          <w:sz w:val="30"/>
          <w:szCs w:val="30"/>
        </w:rPr>
        <w:t>2001 :</w:t>
      </w:r>
      <w:proofErr w:type="gramEnd"/>
      <w:r w:rsidRPr="001D6ED4">
        <w:rPr>
          <w:rFonts w:ascii="Helvetica" w:eastAsia="MS PGothic" w:hAnsi="Helvetica" w:cs="Helvetica"/>
          <w:b/>
          <w:bCs/>
          <w:i/>
          <w:iCs/>
          <w:kern w:val="0"/>
          <w:sz w:val="30"/>
          <w:szCs w:val="30"/>
        </w:rPr>
        <w:t xml:space="preserve"> Rat ) </w:t>
      </w:r>
    </w:p>
    <w:tbl>
      <w:tblPr>
        <w:tblW w:w="0" w:type="auto"/>
        <w:tblCellSpacing w:w="7" w:type="dxa"/>
        <w:tblCellMar>
          <w:left w:w="0" w:type="dxa"/>
          <w:right w:w="0" w:type="dxa"/>
        </w:tblCellMar>
        <w:tblLook w:val="04A0" w:firstRow="1" w:lastRow="0" w:firstColumn="1" w:lastColumn="0" w:noHBand="0" w:noVBand="1"/>
      </w:tblPr>
      <w:tblGrid>
        <w:gridCol w:w="1044"/>
        <w:gridCol w:w="88"/>
        <w:gridCol w:w="4344"/>
      </w:tblGrid>
      <w:tr w:rsidR="001D6ED4" w:rsidRPr="001D6ED4">
        <w:trPr>
          <w:tblCellSpacing w:w="7" w:type="dxa"/>
        </w:trPr>
        <w:tc>
          <w:tcPr>
            <w:tcW w:w="0" w:type="auto"/>
            <w:hideMark/>
          </w:tcPr>
          <w:p w:rsidR="001D6ED4" w:rsidRPr="001D6ED4" w:rsidRDefault="001D6ED4" w:rsidP="00DF1543">
            <w:pPr>
              <w:widowControl/>
              <w:jc w:val="left"/>
              <w:divId w:val="1438016158"/>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IUC5-4d5a0fd6-0059-4f2d-be8d-ad8854b2adb1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Mariko / National Institute of Health Sciences / Tokyo / Japan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2013-08-22 12:08:51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38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Reliability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summary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19"/>
        <w:gridCol w:w="1158"/>
        <w:gridCol w:w="446"/>
        <w:gridCol w:w="1588"/>
        <w:gridCol w:w="1460"/>
        <w:gridCol w:w="959"/>
        <w:gridCol w:w="646"/>
        <w:gridCol w:w="869"/>
        <w:gridCol w:w="925"/>
        <w:gridCol w:w="65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Trochimowicz HJ et 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Alkylpyridines and miscellaneous organic nitrogen compounds.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Patty's Toxicology, 5th edition, Vol.4, Chapter 60.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45850188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4352348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40857908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121014385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90691533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2117722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1D6ED4" w:rsidRPr="001D6ED4">
        <w:trPr>
          <w:tblCellSpacing w:w="7" w:type="dxa"/>
        </w:trPr>
        <w:tc>
          <w:tcPr>
            <w:tcW w:w="0" w:type="auto"/>
            <w:hideMark/>
          </w:tcPr>
          <w:p w:rsidR="001D6ED4" w:rsidRPr="001D6ED4" w:rsidRDefault="001D6ED4" w:rsidP="00DF1543">
            <w:pPr>
              <w:widowControl/>
              <w:jc w:val="left"/>
              <w:divId w:val="21200996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inhalation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35275611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627784251"/>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87650604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3"/>
      </w:tblGrid>
      <w:tr w:rsidR="001D6ED4" w:rsidRPr="001D6ED4">
        <w:trPr>
          <w:tblCellSpacing w:w="7" w:type="dxa"/>
        </w:trPr>
        <w:tc>
          <w:tcPr>
            <w:tcW w:w="0" w:type="auto"/>
            <w:hideMark/>
          </w:tcPr>
          <w:p w:rsidR="001D6ED4" w:rsidRPr="001D6ED4" w:rsidRDefault="001D6ED4" w:rsidP="00DF1543">
            <w:pPr>
              <w:widowControl/>
              <w:jc w:val="left"/>
              <w:divId w:val="99680940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160 and 5500 ppm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68362667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594"/>
        <w:gridCol w:w="811"/>
        <w:gridCol w:w="668"/>
        <w:gridCol w:w="1113"/>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&gt; 160 — &lt; 5500 ppm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93"/>
      </w:tblGrid>
      <w:tr w:rsidR="001D6ED4" w:rsidRPr="001D6ED4">
        <w:trPr>
          <w:tblCellSpacing w:w="7" w:type="dxa"/>
        </w:trPr>
        <w:tc>
          <w:tcPr>
            <w:tcW w:w="0" w:type="auto"/>
            <w:hideMark/>
          </w:tcPr>
          <w:p w:rsidR="001D6ED4" w:rsidRPr="001D6ED4" w:rsidRDefault="001D6ED4" w:rsidP="00DF1543">
            <w:pPr>
              <w:widowControl/>
              <w:jc w:val="left"/>
              <w:divId w:val="11005530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Results are shown in Table. </w:t>
            </w:r>
          </w:p>
        </w:tc>
      </w:tr>
    </w:tbl>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83"/>
      </w:tblGrid>
      <w:tr w:rsidR="001D6ED4" w:rsidRPr="001D6ED4">
        <w:trPr>
          <w:tblCellSpacing w:w="7" w:type="dxa"/>
        </w:trPr>
        <w:tc>
          <w:tcPr>
            <w:tcW w:w="0" w:type="auto"/>
            <w:hideMark/>
          </w:tcPr>
          <w:p w:rsidR="001D6ED4" w:rsidRPr="001D6ED4" w:rsidRDefault="001D6ED4" w:rsidP="00C32F87">
            <w:pPr>
              <w:keepNext/>
              <w:keepLines/>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Table Acute toxicity of vinylpyridines</w:t>
            </w:r>
          </w:p>
          <w:tbl>
            <w:tblPr>
              <w:tblW w:w="6465" w:type="dxa"/>
              <w:jc w:val="center"/>
              <w:tblCellSpacing w:w="15" w:type="dxa"/>
              <w:tblCellMar>
                <w:top w:w="15" w:type="dxa"/>
                <w:left w:w="15" w:type="dxa"/>
                <w:bottom w:w="15" w:type="dxa"/>
                <w:right w:w="15" w:type="dxa"/>
              </w:tblCellMar>
              <w:tblLook w:val="04A0" w:firstRow="1" w:lastRow="0" w:firstColumn="1" w:lastColumn="0" w:noHBand="0" w:noVBand="1"/>
            </w:tblPr>
            <w:tblGrid>
              <w:gridCol w:w="1711"/>
              <w:gridCol w:w="1975"/>
              <w:gridCol w:w="1343"/>
              <w:gridCol w:w="1436"/>
            </w:tblGrid>
            <w:tr w:rsidR="001D6ED4" w:rsidRPr="001D6ED4">
              <w:trPr>
                <w:tblCellSpacing w:w="15" w:type="dxa"/>
                <w:jc w:val="center"/>
              </w:trPr>
              <w:tc>
                <w:tcPr>
                  <w:tcW w:w="1665" w:type="dxa"/>
                  <w:vMerge w:val="restart"/>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Pyridine </w:t>
                  </w:r>
                </w:p>
              </w:tc>
              <w:tc>
                <w:tcPr>
                  <w:tcW w:w="1275" w:type="dxa"/>
                  <w:gridSpan w:val="3"/>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Inhalation Toxicity in Rats</w:t>
                  </w:r>
                </w:p>
              </w:tc>
            </w:tr>
            <w:tr w:rsidR="001D6ED4" w:rsidRPr="001D6ED4">
              <w:trPr>
                <w:trHeight w:val="285"/>
                <w:tblCellSpacing w:w="15" w:type="dxa"/>
                <w:jc w:val="center"/>
              </w:trPr>
              <w:tc>
                <w:tcPr>
                  <w:tcW w:w="0" w:type="auto"/>
                  <w:vMerge/>
                  <w:vAlign w:val="center"/>
                  <w:hideMark/>
                </w:tcPr>
                <w:p w:rsidR="001D6ED4" w:rsidRPr="001D6ED4" w:rsidRDefault="001D6ED4" w:rsidP="00C32F87">
                  <w:pPr>
                    <w:keepNext/>
                    <w:keepLines/>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Concn (ppm)</w:t>
                  </w:r>
                </w:p>
              </w:tc>
              <w:tc>
                <w:tcPr>
                  <w:tcW w:w="0" w:type="auto"/>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Time (h)</w:t>
                  </w:r>
                </w:p>
              </w:tc>
              <w:tc>
                <w:tcPr>
                  <w:tcW w:w="0" w:type="auto"/>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Mortality</w:t>
                  </w:r>
                </w:p>
              </w:tc>
            </w:tr>
            <w:tr w:rsidR="001D6ED4" w:rsidRPr="001D6ED4">
              <w:trPr>
                <w:tblCellSpacing w:w="15" w:type="dxa"/>
                <w:jc w:val="center"/>
              </w:trPr>
              <w:tc>
                <w:tcPr>
                  <w:tcW w:w="0" w:type="auto"/>
                  <w:vMerge w:val="restart"/>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2 -Vinyl   </w:t>
                  </w:r>
                </w:p>
              </w:tc>
              <w:tc>
                <w:tcPr>
                  <w:tcW w:w="0" w:type="auto"/>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160</w:t>
                  </w:r>
                </w:p>
              </w:tc>
              <w:tc>
                <w:tcPr>
                  <w:tcW w:w="0" w:type="auto"/>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w:t>
                  </w:r>
                </w:p>
              </w:tc>
              <w:tc>
                <w:tcPr>
                  <w:tcW w:w="0" w:type="auto"/>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0</w:t>
                  </w:r>
                </w:p>
              </w:tc>
            </w:tr>
            <w:tr w:rsidR="001D6ED4" w:rsidRPr="001D6ED4">
              <w:trPr>
                <w:tblCellSpacing w:w="15" w:type="dxa"/>
                <w:jc w:val="center"/>
              </w:trPr>
              <w:tc>
                <w:tcPr>
                  <w:tcW w:w="0" w:type="auto"/>
                  <w:vMerge/>
                  <w:vAlign w:val="center"/>
                  <w:hideMark/>
                </w:tcPr>
                <w:p w:rsidR="001D6ED4" w:rsidRPr="001D6ED4" w:rsidRDefault="001D6ED4" w:rsidP="00C32F87">
                  <w:pPr>
                    <w:keepNext/>
                    <w:keepLines/>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5500</w:t>
                  </w:r>
                </w:p>
              </w:tc>
              <w:tc>
                <w:tcPr>
                  <w:tcW w:w="0" w:type="auto"/>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1.5</w:t>
                  </w:r>
                </w:p>
              </w:tc>
              <w:tc>
                <w:tcPr>
                  <w:tcW w:w="0" w:type="auto"/>
                  <w:vAlign w:val="center"/>
                  <w:hideMark/>
                </w:tcPr>
                <w:p w:rsidR="001D6ED4" w:rsidRPr="001D6ED4" w:rsidRDefault="001D6ED4" w:rsidP="00C32F87">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100</w:t>
                  </w:r>
                </w:p>
              </w:tc>
            </w:tr>
          </w:tbl>
          <w:p w:rsidR="001D6ED4" w:rsidRPr="001D6ED4" w:rsidRDefault="001D6ED4" w:rsidP="00C32F87">
            <w:pPr>
              <w:keepNext/>
              <w:keepLines/>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7.2.3 Acute toxicity: dermal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dermal.001 (DuPont 1981) Rbt </w:t>
      </w:r>
    </w:p>
    <w:tbl>
      <w:tblPr>
        <w:tblW w:w="0" w:type="auto"/>
        <w:tblCellSpacing w:w="7" w:type="dxa"/>
        <w:tblCellMar>
          <w:left w:w="0" w:type="dxa"/>
          <w:right w:w="0" w:type="dxa"/>
        </w:tblCellMar>
        <w:tblLook w:val="04A0" w:firstRow="1" w:lastRow="0" w:firstColumn="1" w:lastColumn="0" w:noHBand="0" w:noVBand="1"/>
      </w:tblPr>
      <w:tblGrid>
        <w:gridCol w:w="1044"/>
        <w:gridCol w:w="88"/>
        <w:gridCol w:w="3330"/>
      </w:tblGrid>
      <w:tr w:rsidR="001D6ED4" w:rsidRPr="00001E2D">
        <w:trPr>
          <w:tblCellSpacing w:w="7" w:type="dxa"/>
        </w:trPr>
        <w:tc>
          <w:tcPr>
            <w:tcW w:w="0" w:type="auto"/>
            <w:hideMark/>
          </w:tcPr>
          <w:p w:rsidR="001D6ED4" w:rsidRPr="001D6ED4" w:rsidRDefault="001D6ED4" w:rsidP="00DF1543">
            <w:pPr>
              <w:widowControl/>
              <w:jc w:val="left"/>
              <w:divId w:val="41073829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0E0F8E" w:rsidRDefault="001D6ED4" w:rsidP="00DF1543">
            <w:pPr>
              <w:widowControl/>
              <w:jc w:val="left"/>
              <w:rPr>
                <w:rFonts w:ascii="Helvetica" w:eastAsia="MS PGothic" w:hAnsi="Helvetica" w:cs="Helvetica"/>
                <w:color w:val="0000B2"/>
                <w:kern w:val="0"/>
                <w:sz w:val="16"/>
                <w:szCs w:val="16"/>
                <w:lang w:val="fr-FR"/>
              </w:rPr>
            </w:pPr>
            <w:r w:rsidRPr="000E0F8E">
              <w:rPr>
                <w:rFonts w:ascii="Helvetica" w:eastAsia="MS PGothic" w:hAnsi="Helvetica" w:cs="Helvetica"/>
                <w:color w:val="0000B2"/>
                <w:kern w:val="0"/>
                <w:sz w:val="16"/>
                <w:szCs w:val="16"/>
                <w:lang w:val="fr-FR"/>
              </w:rPr>
              <w:t xml:space="preserve">IUC5-e2cd6ddf-7605-46ce-8fcf-489414d86ddc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9"/>
        <w:gridCol w:w="5970"/>
        <w:gridCol w:w="710"/>
        <w:gridCol w:w="717"/>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3 (not reliable)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w:t>
            </w:r>
            <w:r w:rsidRPr="001D6ED4">
              <w:rPr>
                <w:rFonts w:ascii="Helvetica" w:eastAsia="MS PGothic" w:hAnsi="Helvetica" w:cs="Helvetica"/>
                <w:b/>
                <w:bCs/>
                <w:kern w:val="0"/>
                <w:sz w:val="16"/>
                <w:szCs w:val="16"/>
              </w:rPr>
              <w:lastRenderedPageBreak/>
              <w:t xml:space="preserve">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Although the study is comparable to Guideline study as an initial test, it is difficult to assess acute </w:t>
            </w:r>
            <w:r w:rsidRPr="001D6ED4">
              <w:rPr>
                <w:rFonts w:ascii="Helvetica" w:eastAsia="MS PGothic" w:hAnsi="Helvetica" w:cs="Helvetica"/>
                <w:kern w:val="0"/>
                <w:sz w:val="16"/>
                <w:szCs w:val="16"/>
              </w:rPr>
              <w:lastRenderedPageBreak/>
              <w:t xml:space="preserve">dermal toxicity because only one animal/dose was used.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4"/>
        <w:gridCol w:w="629"/>
        <w:gridCol w:w="446"/>
        <w:gridCol w:w="1618"/>
        <w:gridCol w:w="1738"/>
        <w:gridCol w:w="936"/>
        <w:gridCol w:w="635"/>
        <w:gridCol w:w="1009"/>
        <w:gridCol w:w="897"/>
        <w:gridCol w:w="91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Henry JE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Initial submission: Rabbits skin absorption (ALD) with pyridine, 2-ethenyl- with cover letter dated 10/01/92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EPA/OTS Doc#88-920009748 (NTIS #OTS0571402)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Haskell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202-81 </w:t>
            </w:r>
          </w:p>
        </w:tc>
        <w:tc>
          <w:tcPr>
            <w:tcW w:w="0" w:type="auto"/>
            <w:tcBorders>
              <w:top w:val="single" w:sz="6" w:space="0" w:color="auto"/>
              <w:left w:val="single" w:sz="6" w:space="0" w:color="auto"/>
              <w:bottom w:val="single" w:sz="6" w:space="0" w:color="auto"/>
              <w:right w:val="single" w:sz="6" w:space="0" w:color="auto"/>
            </w:tcBorders>
            <w:hideMark/>
          </w:tcPr>
          <w:p w:rsidR="001D6ED4" w:rsidRPr="000E0F8E" w:rsidRDefault="001D6ED4" w:rsidP="00DF1543">
            <w:pPr>
              <w:widowControl/>
              <w:jc w:val="left"/>
              <w:rPr>
                <w:rFonts w:ascii="Helvetica" w:eastAsia="MS PGothic" w:hAnsi="Helvetica" w:cs="Helvetica"/>
                <w:kern w:val="0"/>
                <w:sz w:val="16"/>
                <w:szCs w:val="16"/>
                <w:lang w:val="fr-FR"/>
              </w:rPr>
            </w:pPr>
            <w:r w:rsidRPr="000E0F8E">
              <w:rPr>
                <w:rFonts w:ascii="Helvetica" w:eastAsia="MS PGothic" w:hAnsi="Helvetica" w:cs="Helvetica"/>
                <w:kern w:val="0"/>
                <w:sz w:val="16"/>
                <w:szCs w:val="16"/>
                <w:lang w:val="fr-FR"/>
              </w:rPr>
              <w:t xml:space="preserve">E.I. du Pont de Nemours and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0E0F8E" w:rsidRDefault="001D6ED4" w:rsidP="00DF1543">
            <w:pPr>
              <w:widowControl/>
              <w:jc w:val="left"/>
              <w:rPr>
                <w:rFonts w:ascii="MS PGothic" w:eastAsia="MS PGothic" w:hAnsi="MS PGothic" w:cs="MS PGothic"/>
                <w:kern w:val="0"/>
                <w:sz w:val="24"/>
                <w:szCs w:val="24"/>
                <w:lang w:val="fr-FR"/>
              </w:rPr>
            </w:pPr>
            <w:r w:rsidRPr="000E0F8E">
              <w:rPr>
                <w:rFonts w:ascii="MS PGothic" w:eastAsia="MS PGothic" w:hAnsi="MS PGothic" w:cs="MS PGothic"/>
                <w:kern w:val="0"/>
                <w:sz w:val="24"/>
                <w:szCs w:val="24"/>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1981-04-07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3160177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C32F87">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1D6ED4" w:rsidRPr="001D6ED4">
        <w:trPr>
          <w:tblCellSpacing w:w="7" w:type="dxa"/>
        </w:trPr>
        <w:tc>
          <w:tcPr>
            <w:tcW w:w="0" w:type="auto"/>
            <w:hideMark/>
          </w:tcPr>
          <w:p w:rsidR="001D6ED4" w:rsidRPr="001D6ED4" w:rsidRDefault="001D6ED4" w:rsidP="00C32F87">
            <w:pPr>
              <w:keepNext/>
              <w:keepLines/>
              <w:widowControl/>
              <w:jc w:val="left"/>
              <w:divId w:val="42061041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standard acute method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208059109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11983753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17"/>
      </w:tblGrid>
      <w:tr w:rsidR="001D6ED4" w:rsidRPr="001D6ED4">
        <w:trPr>
          <w:tblCellSpacing w:w="7" w:type="dxa"/>
        </w:trPr>
        <w:tc>
          <w:tcPr>
            <w:tcW w:w="0" w:type="auto"/>
            <w:hideMark/>
          </w:tcPr>
          <w:p w:rsidR="001D6ED4" w:rsidRPr="001D6ED4" w:rsidRDefault="001D6ED4" w:rsidP="00DF1543">
            <w:pPr>
              <w:widowControl/>
              <w:jc w:val="left"/>
              <w:divId w:val="920866649"/>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Pyridine, 2-ethenyl- / 2-Vinylpyridine / 2-Ethenylpyridine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97.689%</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Impurities (identity and concentrations):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0.09-0.11% tert-Butyl catecol (inhibitor)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1.420% 2-Picoline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0.310% 2-Ethylpyridine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0.292% 2-Isopropylpyridine and 2-isopropenyl 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0.187% 4-Vinylpyridine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0.080% 3- and 4-picoline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0.012% Xylene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0.008% 2,4-Lutidine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0.002% Unaccountable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1D6ED4" w:rsidRPr="001D6ED4">
        <w:trPr>
          <w:tblCellSpacing w:w="7" w:type="dxa"/>
        </w:trPr>
        <w:tc>
          <w:tcPr>
            <w:tcW w:w="0" w:type="auto"/>
            <w:hideMark/>
          </w:tcPr>
          <w:p w:rsidR="001D6ED4" w:rsidRPr="001D6ED4" w:rsidRDefault="001D6ED4" w:rsidP="00DF1543">
            <w:pPr>
              <w:widowControl/>
              <w:jc w:val="left"/>
              <w:divId w:val="71573700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rabbit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1D6ED4" w:rsidRPr="001D6ED4">
        <w:trPr>
          <w:tblCellSpacing w:w="7" w:type="dxa"/>
        </w:trPr>
        <w:tc>
          <w:tcPr>
            <w:tcW w:w="0" w:type="auto"/>
            <w:hideMark/>
          </w:tcPr>
          <w:p w:rsidR="001D6ED4" w:rsidRPr="001D6ED4" w:rsidRDefault="001D6ED4" w:rsidP="00DF1543">
            <w:pPr>
              <w:widowControl/>
              <w:jc w:val="left"/>
              <w:divId w:val="157859027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New Zealand White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1D6ED4" w:rsidRPr="001D6ED4">
        <w:trPr>
          <w:tblCellSpacing w:w="7" w:type="dxa"/>
        </w:trPr>
        <w:tc>
          <w:tcPr>
            <w:tcW w:w="0" w:type="auto"/>
            <w:hideMark/>
          </w:tcPr>
          <w:p w:rsidR="001D6ED4" w:rsidRPr="001D6ED4" w:rsidRDefault="001D6ED4" w:rsidP="00DF1543">
            <w:pPr>
              <w:widowControl/>
              <w:jc w:val="left"/>
              <w:divId w:val="23917157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1D6ED4" w:rsidRPr="001D6ED4">
        <w:trPr>
          <w:tblCellSpacing w:w="7" w:type="dxa"/>
        </w:trPr>
        <w:tc>
          <w:tcPr>
            <w:tcW w:w="0" w:type="auto"/>
            <w:hideMark/>
          </w:tcPr>
          <w:p w:rsidR="001D6ED4" w:rsidRPr="001D6ED4" w:rsidRDefault="001D6ED4" w:rsidP="00DF1543">
            <w:pPr>
              <w:widowControl/>
              <w:jc w:val="left"/>
              <w:divId w:val="1642614054"/>
              <w:rPr>
                <w:rFonts w:ascii="Helvetica" w:eastAsia="MS PGothic" w:hAnsi="Helvetica" w:cs="Helvetica"/>
                <w:kern w:val="0"/>
                <w:sz w:val="16"/>
                <w:szCs w:val="16"/>
              </w:rPr>
            </w:pPr>
            <w:r w:rsidRPr="001D6ED4">
              <w:rPr>
                <w:rFonts w:ascii="Helvetica" w:eastAsia="MS PGothic" w:hAnsi="Helvetica" w:cs="Helvetica"/>
                <w:kern w:val="0"/>
                <w:sz w:val="16"/>
                <w:szCs w:val="16"/>
              </w:rPr>
              <w:t>TEST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Weight at study initiation: 2.1-3.1 kg</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1D6ED4" w:rsidRPr="001D6ED4">
        <w:trPr>
          <w:tblCellSpacing w:w="7" w:type="dxa"/>
        </w:trPr>
        <w:tc>
          <w:tcPr>
            <w:tcW w:w="0" w:type="auto"/>
            <w:hideMark/>
          </w:tcPr>
          <w:p w:rsidR="001D6ED4" w:rsidRPr="001D6ED4" w:rsidRDefault="001D6ED4" w:rsidP="00DF1543">
            <w:pPr>
              <w:widowControl/>
              <w:jc w:val="left"/>
              <w:divId w:val="171835690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occlusive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1D6ED4" w:rsidRPr="001D6ED4">
        <w:trPr>
          <w:tblCellSpacing w:w="7" w:type="dxa"/>
        </w:trPr>
        <w:tc>
          <w:tcPr>
            <w:tcW w:w="0" w:type="auto"/>
            <w:hideMark/>
          </w:tcPr>
          <w:p w:rsidR="001D6ED4" w:rsidRPr="001D6ED4" w:rsidRDefault="001D6ED4" w:rsidP="00DF1543">
            <w:pPr>
              <w:widowControl/>
              <w:jc w:val="left"/>
              <w:divId w:val="3088280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unchanged (no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dermal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395982682"/>
              <w:rPr>
                <w:rFonts w:ascii="Helvetica" w:eastAsia="MS PGothic" w:hAnsi="Helvetica" w:cs="Helvetica"/>
                <w:kern w:val="0"/>
                <w:sz w:val="16"/>
                <w:szCs w:val="16"/>
              </w:rPr>
            </w:pPr>
            <w:r w:rsidRPr="001D6ED4">
              <w:rPr>
                <w:rFonts w:ascii="Helvetica" w:eastAsia="MS PGothic" w:hAnsi="Helvetica" w:cs="Helvetica"/>
                <w:kern w:val="0"/>
                <w:sz w:val="16"/>
                <w:szCs w:val="16"/>
              </w:rPr>
              <w:t>TEST SITE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Area of exposure: Back and trunk areas, that were clipped free of hair.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Type of wrap if used: Gauze pads, the trunk was wrapped with a layer of Saran (R) Wrap, Kling (R) Gauze Bandage, and Elastoplast (R) Adhesive Bandage.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REMOVAL OF TEST SUBSTANCE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Washing (if done): The test sites were washed with water and dried.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after start of exposure: 24 h</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209420490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24 h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16"/>
      </w:tblGrid>
      <w:tr w:rsidR="001D6ED4" w:rsidRPr="001D6ED4">
        <w:trPr>
          <w:tblCellSpacing w:w="7" w:type="dxa"/>
        </w:trPr>
        <w:tc>
          <w:tcPr>
            <w:tcW w:w="0" w:type="auto"/>
            <w:hideMark/>
          </w:tcPr>
          <w:p w:rsidR="001D6ED4" w:rsidRPr="001D6ED4" w:rsidRDefault="001D6ED4" w:rsidP="00DF1543">
            <w:pPr>
              <w:widowControl/>
              <w:jc w:val="left"/>
              <w:divId w:val="116990749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60, 90, 200, 300, 450, 670 mg/kg bw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1D6ED4" w:rsidRPr="001D6ED4">
        <w:trPr>
          <w:tblCellSpacing w:w="7" w:type="dxa"/>
        </w:trPr>
        <w:tc>
          <w:tcPr>
            <w:tcW w:w="0" w:type="auto"/>
            <w:hideMark/>
          </w:tcPr>
          <w:p w:rsidR="001D6ED4" w:rsidRPr="001D6ED4" w:rsidRDefault="001D6ED4" w:rsidP="00DF1543">
            <w:pPr>
              <w:widowControl/>
              <w:jc w:val="left"/>
              <w:divId w:val="168154084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one male animal/dose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229270432"/>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no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07"/>
      </w:tblGrid>
      <w:tr w:rsidR="001D6ED4" w:rsidRPr="001D6ED4">
        <w:trPr>
          <w:tblCellSpacing w:w="7" w:type="dxa"/>
        </w:trPr>
        <w:tc>
          <w:tcPr>
            <w:tcW w:w="0" w:type="auto"/>
            <w:hideMark/>
          </w:tcPr>
          <w:p w:rsidR="001D6ED4" w:rsidRPr="001D6ED4" w:rsidRDefault="001D6ED4" w:rsidP="00DF1543">
            <w:pPr>
              <w:widowControl/>
              <w:jc w:val="left"/>
              <w:divId w:val="1273587405"/>
              <w:rPr>
                <w:rFonts w:ascii="Helvetica" w:eastAsia="MS PGothic" w:hAnsi="Helvetica" w:cs="Helvetica"/>
                <w:kern w:val="0"/>
                <w:sz w:val="16"/>
                <w:szCs w:val="16"/>
              </w:rPr>
            </w:pPr>
            <w:r w:rsidRPr="001D6ED4">
              <w:rPr>
                <w:rFonts w:ascii="Helvetica" w:eastAsia="MS PGothic" w:hAnsi="Helvetica" w:cs="Helvetica"/>
                <w:kern w:val="0"/>
                <w:sz w:val="16"/>
                <w:szCs w:val="16"/>
              </w:rPr>
              <w:t>- Duration of observation period following administration: 14 days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Frequency of observations and weighing</w:t>
            </w:r>
            <w:proofErr w:type="gramStart"/>
            <w:r w:rsidRPr="001D6ED4">
              <w:rPr>
                <w:rFonts w:ascii="Helvetica" w:eastAsia="MS PGothic" w:hAnsi="Helvetica" w:cs="Helvetica"/>
                <w:kern w:val="0"/>
                <w:sz w:val="16"/>
                <w:szCs w:val="16"/>
              </w:rPr>
              <w:t>:The</w:t>
            </w:r>
            <w:proofErr w:type="gramEnd"/>
            <w:r w:rsidRPr="001D6ED4">
              <w:rPr>
                <w:rFonts w:ascii="Helvetica" w:eastAsia="MS PGothic" w:hAnsi="Helvetica" w:cs="Helvetica"/>
                <w:kern w:val="0"/>
                <w:sz w:val="16"/>
                <w:szCs w:val="16"/>
              </w:rPr>
              <w:t xml:space="preserve"> animals were observed and weighed over a 14-day period.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Other examinations performed: clinical signs, body weight, dermal observation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The test material was applied to the back of each animal and wrapped with two 12</w:t>
            </w:r>
            <w:r w:rsidRPr="001D6ED4">
              <w:rPr>
                <w:rFonts w:ascii="MS PGothic" w:eastAsia="MS PGothic" w:hAnsi="MS PGothic" w:cs="MS PGothic"/>
                <w:kern w:val="0"/>
                <w:sz w:val="16"/>
                <w:szCs w:val="16"/>
              </w:rPr>
              <w:t>–</w:t>
            </w:r>
            <w:r w:rsidRPr="001D6ED4">
              <w:rPr>
                <w:rFonts w:ascii="Helvetica" w:eastAsia="MS PGothic" w:hAnsi="Helvetica" w:cs="Helvetica"/>
                <w:kern w:val="0"/>
                <w:sz w:val="16"/>
                <w:szCs w:val="16"/>
              </w:rPr>
              <w:t>ply gauze pads, while the trunk of each animal was wrapped with a layer of Saran(R) Wrap, Kling(R) Gauze Bandage and Elastoplast(R) Adhesive Bandage.</w:t>
            </w: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437"/>
        <w:gridCol w:w="2705"/>
        <w:gridCol w:w="1087"/>
        <w:gridCol w:w="811"/>
        <w:gridCol w:w="668"/>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ALD (approximate lethal dose)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300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13"/>
      </w:tblGrid>
      <w:tr w:rsidR="001D6ED4" w:rsidRPr="001D6ED4">
        <w:trPr>
          <w:tblCellSpacing w:w="7" w:type="dxa"/>
        </w:trPr>
        <w:tc>
          <w:tcPr>
            <w:tcW w:w="0" w:type="auto"/>
            <w:hideMark/>
          </w:tcPr>
          <w:p w:rsidR="001D6ED4" w:rsidRPr="001D6ED4" w:rsidRDefault="001D6ED4" w:rsidP="00DF1543">
            <w:pPr>
              <w:widowControl/>
              <w:jc w:val="left"/>
              <w:divId w:val="16372508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All animals died at doses more than 300 mg/kg bw. All deaths occurred 1 day after dosing.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11335555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Clinical signs, such as lethargy, prostration, labored breathing, aggressive behavior, and convulsions, were observed in animals treated with lethal doses (≥ 300 mg/kg bw).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89"/>
      </w:tblGrid>
      <w:tr w:rsidR="001D6ED4" w:rsidRPr="001D6ED4">
        <w:trPr>
          <w:tblCellSpacing w:w="7" w:type="dxa"/>
        </w:trPr>
        <w:tc>
          <w:tcPr>
            <w:tcW w:w="0" w:type="auto"/>
            <w:hideMark/>
          </w:tcPr>
          <w:p w:rsidR="001D6ED4" w:rsidRPr="001D6ED4" w:rsidRDefault="001D6ED4" w:rsidP="00DF1543">
            <w:pPr>
              <w:widowControl/>
              <w:jc w:val="left"/>
              <w:divId w:val="39389623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Intermittent body weight loss was observed in animals at doses of 200 and 90 mg/kg bw.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54"/>
      </w:tblGrid>
      <w:tr w:rsidR="001D6ED4" w:rsidRPr="001D6ED4">
        <w:trPr>
          <w:tblCellSpacing w:w="7" w:type="dxa"/>
        </w:trPr>
        <w:tc>
          <w:tcPr>
            <w:tcW w:w="0" w:type="auto"/>
            <w:hideMark/>
          </w:tcPr>
          <w:p w:rsidR="001D6ED4" w:rsidRPr="001D6ED4" w:rsidRDefault="001D6ED4" w:rsidP="00DF1543">
            <w:pPr>
              <w:widowControl/>
              <w:jc w:val="left"/>
              <w:divId w:val="147017479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Dermal observations: Severe skin irritation was observed at all doses.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The number of deaths at each dose was as follows:</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 animal died within 1 day of dosing at 670 mg/kg bw;</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 died within 2.5 h of dosing at 450 mg/kg bw;</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 died within 2 h of dosing at 300 mg/kg bw;</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deaths occurred throughout the 14</w:t>
            </w:r>
            <w:r w:rsidRPr="001D6ED4">
              <w:rPr>
                <w:rFonts w:ascii="MS PGothic" w:eastAsia="MS PGothic" w:hAnsi="MS PGothic" w:cs="MS PGothic"/>
                <w:kern w:val="0"/>
                <w:sz w:val="16"/>
                <w:szCs w:val="16"/>
              </w:rPr>
              <w:t>–</w:t>
            </w:r>
            <w:r w:rsidRPr="001D6ED4">
              <w:rPr>
                <w:rFonts w:ascii="MS PGothic" w:eastAsia="MS PGothic" w:hAnsi="MS PGothic" w:cs="MS PGothic"/>
                <w:kern w:val="0"/>
                <w:sz w:val="24"/>
                <w:szCs w:val="24"/>
              </w:rPr>
              <w:t>day observation period after dosing at 200, 90, and 60 mg/kg bw.</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3"/>
      </w:tblGrid>
      <w:tr w:rsidR="001D6ED4" w:rsidRPr="001D6ED4">
        <w:trPr>
          <w:tblCellSpacing w:w="7" w:type="dxa"/>
        </w:trPr>
        <w:tc>
          <w:tcPr>
            <w:tcW w:w="0" w:type="auto"/>
            <w:hideMark/>
          </w:tcPr>
          <w:p w:rsidR="001D6ED4" w:rsidRPr="001D6ED4" w:rsidRDefault="001D6ED4" w:rsidP="00DF1543">
            <w:pPr>
              <w:widowControl/>
              <w:jc w:val="left"/>
              <w:divId w:val="80631262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moderately toxic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374698002"/>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2-Vinylpyridine is considered to be moderately toxic by skin absorption in male rabbits. The approximate lethal dose was 300 mg/kg bw. Clinical signs included lethargy, prostration, labored breathing, aggressive behavior, convulsions, severe skin irritation, and weight loss. All deaths occurred within 1 day of dosing.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dermal.002 (Toxikon Corp 1992) Ac-2 Rbt </w:t>
      </w:r>
    </w:p>
    <w:tbl>
      <w:tblPr>
        <w:tblW w:w="0" w:type="auto"/>
        <w:tblCellSpacing w:w="7" w:type="dxa"/>
        <w:tblCellMar>
          <w:left w:w="0" w:type="dxa"/>
          <w:right w:w="0" w:type="dxa"/>
        </w:tblCellMar>
        <w:tblLook w:val="04A0" w:firstRow="1" w:lastRow="0" w:firstColumn="1" w:lastColumn="0" w:noHBand="0" w:noVBand="1"/>
      </w:tblPr>
      <w:tblGrid>
        <w:gridCol w:w="1044"/>
        <w:gridCol w:w="88"/>
        <w:gridCol w:w="3366"/>
      </w:tblGrid>
      <w:tr w:rsidR="001D6ED4" w:rsidRPr="001D6ED4">
        <w:trPr>
          <w:tblCellSpacing w:w="7" w:type="dxa"/>
        </w:trPr>
        <w:tc>
          <w:tcPr>
            <w:tcW w:w="0" w:type="auto"/>
            <w:hideMark/>
          </w:tcPr>
          <w:p w:rsidR="001D6ED4" w:rsidRPr="001D6ED4" w:rsidRDefault="001D6ED4" w:rsidP="00DF1543">
            <w:pPr>
              <w:widowControl/>
              <w:jc w:val="left"/>
              <w:divId w:val="182550893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IUC5-e53f1ccd-c381-4743-b19b-f586cc8aa0ae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46"/>
        <w:gridCol w:w="5981"/>
        <w:gridCol w:w="711"/>
        <w:gridCol w:w="71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Although the original reference was not available, detailed study results are available on the US EPA web–site. The study</w:t>
            </w:r>
            <w:r w:rsidR="00001E2D">
              <w:rPr>
                <w:rFonts w:ascii="Helvetica" w:eastAsia="MS PGothic" w:hAnsi="Helvetica" w:cs="Helvetica"/>
                <w:kern w:val="0"/>
                <w:sz w:val="16"/>
                <w:szCs w:val="16"/>
              </w:rPr>
              <w:t xml:space="preserve"> was conducted according to GLP</w:t>
            </w:r>
            <w:bookmarkStart w:id="3" w:name="_GoBack"/>
            <w:bookmarkEnd w:id="3"/>
            <w:r w:rsidRPr="001D6ED4">
              <w:rPr>
                <w:rFonts w:ascii="Helvetica" w:eastAsia="MS PGothic" w:hAnsi="Helvetica" w:cs="Helvetica"/>
                <w:kern w:val="0"/>
                <w:sz w:val="16"/>
                <w:szCs w:val="16"/>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15"/>
        <w:gridCol w:w="567"/>
        <w:gridCol w:w="332"/>
        <w:gridCol w:w="574"/>
        <w:gridCol w:w="4851"/>
        <w:gridCol w:w="622"/>
        <w:gridCol w:w="574"/>
        <w:gridCol w:w="568"/>
        <w:gridCol w:w="585"/>
        <w:gridCol w:w="44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Fitzgerald GB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Acute dermal toxicity study (single exposure)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Cited in HPVIS (US); 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Toxikon Corp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92G-0361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6621299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1D6ED4" w:rsidRPr="001D6ED4">
        <w:trPr>
          <w:tblCellSpacing w:w="7" w:type="dxa"/>
        </w:trPr>
        <w:tc>
          <w:tcPr>
            <w:tcW w:w="0" w:type="auto"/>
            <w:hideMark/>
          </w:tcPr>
          <w:p w:rsidR="001D6ED4" w:rsidRPr="001D6ED4" w:rsidRDefault="001D6ED4" w:rsidP="00DF1543">
            <w:pPr>
              <w:widowControl/>
              <w:jc w:val="left"/>
              <w:divId w:val="207369205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standard acute method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209547016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203"/>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EPA OTS 798.1100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4805373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3287517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47"/>
      </w:tblGrid>
      <w:tr w:rsidR="001D6ED4" w:rsidRPr="001D6ED4">
        <w:trPr>
          <w:tblCellSpacing w:w="7" w:type="dxa"/>
        </w:trPr>
        <w:tc>
          <w:tcPr>
            <w:tcW w:w="0" w:type="auto"/>
            <w:hideMark/>
          </w:tcPr>
          <w:p w:rsidR="001D6ED4" w:rsidRPr="001D6ED4" w:rsidRDefault="001D6ED4" w:rsidP="00DF1543">
            <w:pPr>
              <w:widowControl/>
              <w:jc w:val="left"/>
              <w:divId w:val="1935160628"/>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pyridine, 2-ethenyl-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98.7%</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Lot/batch No.: 20116AC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1D6ED4" w:rsidRPr="001D6ED4">
        <w:trPr>
          <w:tblCellSpacing w:w="7" w:type="dxa"/>
        </w:trPr>
        <w:tc>
          <w:tcPr>
            <w:tcW w:w="0" w:type="auto"/>
            <w:hideMark/>
          </w:tcPr>
          <w:p w:rsidR="001D6ED4" w:rsidRPr="001D6ED4" w:rsidRDefault="001D6ED4" w:rsidP="00DF1543">
            <w:pPr>
              <w:widowControl/>
              <w:jc w:val="left"/>
              <w:divId w:val="23200785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rabbit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1D6ED4" w:rsidRPr="001D6ED4">
        <w:trPr>
          <w:tblCellSpacing w:w="7" w:type="dxa"/>
        </w:trPr>
        <w:tc>
          <w:tcPr>
            <w:tcW w:w="0" w:type="auto"/>
            <w:hideMark/>
          </w:tcPr>
          <w:p w:rsidR="001D6ED4" w:rsidRPr="001D6ED4" w:rsidRDefault="001D6ED4" w:rsidP="00DF1543">
            <w:pPr>
              <w:widowControl/>
              <w:jc w:val="left"/>
              <w:divId w:val="163062835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New Zealand White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1D6ED4" w:rsidRPr="001D6ED4">
        <w:trPr>
          <w:tblCellSpacing w:w="7" w:type="dxa"/>
        </w:trPr>
        <w:tc>
          <w:tcPr>
            <w:tcW w:w="0" w:type="auto"/>
            <w:hideMark/>
          </w:tcPr>
          <w:p w:rsidR="001D6ED4" w:rsidRPr="001D6ED4" w:rsidRDefault="001D6ED4" w:rsidP="00DF1543">
            <w:pPr>
              <w:widowControl/>
              <w:jc w:val="left"/>
              <w:divId w:val="16250442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70"/>
      </w:tblGrid>
      <w:tr w:rsidR="001D6ED4" w:rsidRPr="001D6ED4">
        <w:trPr>
          <w:tblCellSpacing w:w="7" w:type="dxa"/>
        </w:trPr>
        <w:tc>
          <w:tcPr>
            <w:tcW w:w="0" w:type="auto"/>
            <w:hideMark/>
          </w:tcPr>
          <w:p w:rsidR="001D6ED4" w:rsidRPr="001D6ED4" w:rsidRDefault="001D6ED4" w:rsidP="00DF1543">
            <w:pPr>
              <w:widowControl/>
              <w:jc w:val="left"/>
              <w:divId w:val="1677270722"/>
              <w:rPr>
                <w:rFonts w:ascii="Helvetica" w:eastAsia="MS PGothic" w:hAnsi="Helvetica" w:cs="Helvetica"/>
                <w:kern w:val="0"/>
                <w:sz w:val="16"/>
                <w:szCs w:val="16"/>
              </w:rPr>
            </w:pPr>
            <w:r w:rsidRPr="001D6ED4">
              <w:rPr>
                <w:rFonts w:ascii="Helvetica" w:eastAsia="MS PGothic" w:hAnsi="Helvetica" w:cs="Helvetica"/>
                <w:kern w:val="0"/>
                <w:sz w:val="16"/>
                <w:szCs w:val="16"/>
              </w:rPr>
              <w:t>TEST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 Eastern Rabbit Breeding Laboratory, Taunton, MA</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Age at study initiation: 10-12 weeks old</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1D6ED4" w:rsidRPr="001D6ED4">
        <w:trPr>
          <w:tblCellSpacing w:w="7" w:type="dxa"/>
        </w:trPr>
        <w:tc>
          <w:tcPr>
            <w:tcW w:w="0" w:type="auto"/>
            <w:hideMark/>
          </w:tcPr>
          <w:p w:rsidR="001D6ED4" w:rsidRPr="001D6ED4" w:rsidRDefault="001D6ED4" w:rsidP="00DF1543">
            <w:pPr>
              <w:widowControl/>
              <w:jc w:val="left"/>
              <w:divId w:val="108202841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occlusive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1D6ED4" w:rsidRPr="001D6ED4">
        <w:trPr>
          <w:tblCellSpacing w:w="7" w:type="dxa"/>
        </w:trPr>
        <w:tc>
          <w:tcPr>
            <w:tcW w:w="0" w:type="auto"/>
            <w:hideMark/>
          </w:tcPr>
          <w:p w:rsidR="001D6ED4" w:rsidRPr="001D6ED4" w:rsidRDefault="001D6ED4" w:rsidP="00DF1543">
            <w:pPr>
              <w:widowControl/>
              <w:jc w:val="left"/>
              <w:divId w:val="107632226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unchanged (no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dermal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080909933"/>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TEST SITE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Area of exposure: Trunk</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 coverage: Approximately 10% of the body surface was covered.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Type of wrap if used: Two single–layer thick gauze patches were used at the test sites. The entire trunk of the animal was wrapped with an impervious bandage.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REMOVAL OF TEST SUBSTANCE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after start of exposure: 24 h</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62195836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24 h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26"/>
      </w:tblGrid>
      <w:tr w:rsidR="001D6ED4" w:rsidRPr="001D6ED4">
        <w:trPr>
          <w:tblCellSpacing w:w="7" w:type="dxa"/>
        </w:trPr>
        <w:tc>
          <w:tcPr>
            <w:tcW w:w="0" w:type="auto"/>
            <w:hideMark/>
          </w:tcPr>
          <w:p w:rsidR="001D6ED4" w:rsidRPr="001D6ED4" w:rsidRDefault="001D6ED4" w:rsidP="00DF1543">
            <w:pPr>
              <w:widowControl/>
              <w:jc w:val="left"/>
              <w:divId w:val="152575203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0.40, 0.65, 0.90 g/kg bw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1D6ED4" w:rsidRPr="001D6ED4">
        <w:trPr>
          <w:tblCellSpacing w:w="7" w:type="dxa"/>
        </w:trPr>
        <w:tc>
          <w:tcPr>
            <w:tcW w:w="0" w:type="auto"/>
            <w:hideMark/>
          </w:tcPr>
          <w:p w:rsidR="001D6ED4" w:rsidRPr="001D6ED4" w:rsidRDefault="001D6ED4" w:rsidP="00DF1543">
            <w:pPr>
              <w:widowControl/>
              <w:jc w:val="left"/>
              <w:divId w:val="36768811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 animals/dose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23944129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7"/>
      </w:tblGrid>
      <w:tr w:rsidR="001D6ED4" w:rsidRPr="001D6ED4">
        <w:trPr>
          <w:tblCellSpacing w:w="7" w:type="dxa"/>
        </w:trPr>
        <w:tc>
          <w:tcPr>
            <w:tcW w:w="0" w:type="auto"/>
            <w:hideMark/>
          </w:tcPr>
          <w:p w:rsidR="001D6ED4" w:rsidRPr="001D6ED4" w:rsidRDefault="001D6ED4" w:rsidP="00DF1543">
            <w:pPr>
              <w:widowControl/>
              <w:jc w:val="left"/>
              <w:divId w:val="1867448990"/>
              <w:rPr>
                <w:rFonts w:ascii="Helvetica" w:eastAsia="MS PGothic" w:hAnsi="Helvetica" w:cs="Helvetica"/>
                <w:kern w:val="0"/>
                <w:sz w:val="16"/>
                <w:szCs w:val="16"/>
              </w:rPr>
            </w:pPr>
            <w:r w:rsidRPr="001D6ED4">
              <w:rPr>
                <w:rFonts w:ascii="Helvetica" w:eastAsia="MS PGothic" w:hAnsi="Helvetica" w:cs="Helvetica"/>
                <w:kern w:val="0"/>
                <w:sz w:val="16"/>
                <w:szCs w:val="16"/>
              </w:rPr>
              <w:t>- Duration of observation period following administration: 14 days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Necropsy of survivors performed: no</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Other examinations performed: dermal observation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53"/>
      </w:tblGrid>
      <w:tr w:rsidR="001D6ED4" w:rsidRPr="001D6ED4">
        <w:trPr>
          <w:tblCellSpacing w:w="7" w:type="dxa"/>
        </w:trPr>
        <w:tc>
          <w:tcPr>
            <w:tcW w:w="0" w:type="auto"/>
            <w:hideMark/>
          </w:tcPr>
          <w:p w:rsidR="001D6ED4" w:rsidRPr="001D6ED4" w:rsidRDefault="001D6ED4" w:rsidP="00DF1543">
            <w:pPr>
              <w:widowControl/>
              <w:jc w:val="left"/>
              <w:divId w:val="90048221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estimated LD50 value was determined using the Litchfield and Wilcoxon II program.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087"/>
        <w:gridCol w:w="811"/>
        <w:gridCol w:w="668"/>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640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76"/>
      </w:tblGrid>
      <w:tr w:rsidR="001D6ED4" w:rsidRPr="001D6ED4">
        <w:trPr>
          <w:tblCellSpacing w:w="7" w:type="dxa"/>
        </w:trPr>
        <w:tc>
          <w:tcPr>
            <w:tcW w:w="0" w:type="auto"/>
            <w:hideMark/>
          </w:tcPr>
          <w:p w:rsidR="001D6ED4" w:rsidRPr="001D6ED4" w:rsidRDefault="001D6ED4" w:rsidP="00DF1543">
            <w:pPr>
              <w:widowControl/>
              <w:jc w:val="left"/>
              <w:divId w:val="1474836295"/>
              <w:rPr>
                <w:rFonts w:ascii="Helvetica" w:eastAsia="MS PGothic" w:hAnsi="Helvetica" w:cs="Helvetica"/>
                <w:kern w:val="0"/>
                <w:sz w:val="16"/>
                <w:szCs w:val="16"/>
              </w:rPr>
            </w:pPr>
            <w:r w:rsidRPr="001D6ED4">
              <w:rPr>
                <w:rFonts w:ascii="Helvetica" w:eastAsia="MS PGothic" w:hAnsi="Helvetica" w:cs="Helvetica"/>
                <w:kern w:val="0"/>
                <w:sz w:val="16"/>
                <w:szCs w:val="16"/>
              </w:rPr>
              <w:t>Number of deaths at each dose level</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10/10 animals died within 1 h of dosing at 0.90 g/kg bw;</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8/10 animals died within 3 h of dosing at 0.65 g/kg bw;</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No deaths occurred throughout the 14–day observation period after dosing at 0.40 g/kg bw.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04"/>
      </w:tblGrid>
      <w:tr w:rsidR="001D6ED4" w:rsidRPr="001D6ED4">
        <w:trPr>
          <w:tblCellSpacing w:w="7" w:type="dxa"/>
        </w:trPr>
        <w:tc>
          <w:tcPr>
            <w:tcW w:w="0" w:type="auto"/>
            <w:hideMark/>
          </w:tcPr>
          <w:p w:rsidR="001D6ED4" w:rsidRPr="001D6ED4" w:rsidRDefault="001D6ED4" w:rsidP="00DF1543">
            <w:pPr>
              <w:widowControl/>
              <w:jc w:val="left"/>
              <w:divId w:val="256183482"/>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Skin necrosis was observed at all test sites.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02239200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Based on the criteria of the study protocol and mortality, the estimated LD50 value of the test substance was determined to be 0.64 g/kg bw.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dermal.003 (RTECS: gp LDLo) </w:t>
      </w:r>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1D6ED4" w:rsidRPr="001D6ED4">
        <w:trPr>
          <w:tblCellSpacing w:w="7" w:type="dxa"/>
        </w:trPr>
        <w:tc>
          <w:tcPr>
            <w:tcW w:w="0" w:type="auto"/>
            <w:hideMark/>
          </w:tcPr>
          <w:p w:rsidR="001D6ED4" w:rsidRPr="001D6ED4" w:rsidRDefault="001D6ED4" w:rsidP="00DF1543">
            <w:pPr>
              <w:widowControl/>
              <w:jc w:val="left"/>
              <w:divId w:val="116805574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IUC5-ab67f20a-3b99-44f3-8214-2183492e1c60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literature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7"/>
        <w:gridCol w:w="615"/>
        <w:gridCol w:w="437"/>
        <w:gridCol w:w="419"/>
        <w:gridCol w:w="3055"/>
        <w:gridCol w:w="1001"/>
        <w:gridCol w:w="666"/>
        <w:gridCol w:w="907"/>
        <w:gridCol w:w="977"/>
        <w:gridCol w:w="684"/>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RTECS (85JCAE "Prehled Prumyslove Toxikologie: Organicke Latky," Marhold, J., Prague, Czechoslovakia, Avicenum, 1986-, 845, 1986)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31047645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1D6ED4" w:rsidRPr="001D6ED4">
        <w:trPr>
          <w:tblCellSpacing w:w="7" w:type="dxa"/>
        </w:trPr>
        <w:tc>
          <w:tcPr>
            <w:tcW w:w="0" w:type="auto"/>
            <w:hideMark/>
          </w:tcPr>
          <w:p w:rsidR="001D6ED4" w:rsidRPr="001D6ED4" w:rsidRDefault="001D6ED4" w:rsidP="00DF1543">
            <w:pPr>
              <w:widowControl/>
              <w:jc w:val="left"/>
              <w:divId w:val="49488087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guinea pig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77959521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21902204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50162321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04656038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087"/>
        <w:gridCol w:w="811"/>
        <w:gridCol w:w="668"/>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LDLo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500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01"/>
      </w:tblGrid>
      <w:tr w:rsidR="001D6ED4" w:rsidRPr="001D6ED4">
        <w:trPr>
          <w:tblCellSpacing w:w="7" w:type="dxa"/>
        </w:trPr>
        <w:tc>
          <w:tcPr>
            <w:tcW w:w="0" w:type="auto"/>
            <w:hideMark/>
          </w:tcPr>
          <w:p w:rsidR="001D6ED4" w:rsidRPr="001D6ED4" w:rsidRDefault="001D6ED4" w:rsidP="00DF1543">
            <w:pPr>
              <w:widowControl/>
              <w:jc w:val="left"/>
              <w:divId w:val="53169750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dermal LDLo in guinea pigs was 500 mg/kg bw.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Acute toxicity: dermal.004 (Eastman Kodak Co. 1983) </w:t>
      </w:r>
    </w:p>
    <w:tbl>
      <w:tblPr>
        <w:tblW w:w="0" w:type="auto"/>
        <w:tblCellSpacing w:w="7" w:type="dxa"/>
        <w:tblCellMar>
          <w:left w:w="0" w:type="dxa"/>
          <w:right w:w="0" w:type="dxa"/>
        </w:tblCellMar>
        <w:tblLook w:val="04A0" w:firstRow="1" w:lastRow="0" w:firstColumn="1" w:lastColumn="0" w:noHBand="0" w:noVBand="1"/>
      </w:tblPr>
      <w:tblGrid>
        <w:gridCol w:w="1044"/>
        <w:gridCol w:w="88"/>
        <w:gridCol w:w="3446"/>
      </w:tblGrid>
      <w:tr w:rsidR="001D6ED4" w:rsidRPr="001D6ED4">
        <w:trPr>
          <w:tblCellSpacing w:w="7" w:type="dxa"/>
        </w:trPr>
        <w:tc>
          <w:tcPr>
            <w:tcW w:w="0" w:type="auto"/>
            <w:hideMark/>
          </w:tcPr>
          <w:p w:rsidR="001D6ED4" w:rsidRPr="001D6ED4" w:rsidRDefault="001D6ED4" w:rsidP="00DF1543">
            <w:pPr>
              <w:widowControl/>
              <w:jc w:val="left"/>
              <w:divId w:val="64030808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IUC5-95e18968-5340-41d8-821e-15249c004fe3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95"/>
        <w:gridCol w:w="319"/>
        <w:gridCol w:w="32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Meets generally accepted scientific standards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08"/>
        <w:gridCol w:w="441"/>
        <w:gridCol w:w="328"/>
        <w:gridCol w:w="776"/>
        <w:gridCol w:w="4787"/>
        <w:gridCol w:w="776"/>
        <w:gridCol w:w="436"/>
        <w:gridCol w:w="561"/>
        <w:gridCol w:w="579"/>
        <w:gridCol w:w="43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toxicity of 2-vinylpyridine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Submittied to USEPA under TSCA 8(e) Compliance Audit Program agreement by Eastman Kodak Company, OTS#0546362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Eastman Kodak Company, Corporat</w:t>
            </w:r>
            <w:r w:rsidRPr="001D6ED4">
              <w:rPr>
                <w:rFonts w:ascii="Helvetica" w:eastAsia="MS PGothic" w:hAnsi="Helvetica" w:cs="Helvetica"/>
                <w:kern w:val="0"/>
                <w:sz w:val="16"/>
                <w:szCs w:val="16"/>
              </w:rPr>
              <w:lastRenderedPageBreak/>
              <w:t xml:space="preserve">e Health and Environmental Laboratories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42660857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36"/>
      </w:tblGrid>
      <w:tr w:rsidR="001D6ED4" w:rsidRPr="001D6ED4">
        <w:trPr>
          <w:tblCellSpacing w:w="7" w:type="dxa"/>
        </w:trPr>
        <w:tc>
          <w:tcPr>
            <w:tcW w:w="0" w:type="auto"/>
            <w:hideMark/>
          </w:tcPr>
          <w:p w:rsidR="001D6ED4" w:rsidRPr="001D6ED4" w:rsidRDefault="001D6ED4" w:rsidP="00DF1543">
            <w:pPr>
              <w:widowControl/>
              <w:jc w:val="left"/>
              <w:divId w:val="1822770850"/>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Analytical purity: 98.95%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1D6ED4" w:rsidRPr="001D6ED4">
        <w:trPr>
          <w:tblCellSpacing w:w="7" w:type="dxa"/>
        </w:trPr>
        <w:tc>
          <w:tcPr>
            <w:tcW w:w="0" w:type="auto"/>
            <w:hideMark/>
          </w:tcPr>
          <w:p w:rsidR="001D6ED4" w:rsidRPr="001D6ED4" w:rsidRDefault="001D6ED4" w:rsidP="00DF1543">
            <w:pPr>
              <w:widowControl/>
              <w:jc w:val="left"/>
              <w:divId w:val="55813368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guinea pig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21420410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1D6ED4" w:rsidRPr="001D6ED4">
        <w:trPr>
          <w:tblCellSpacing w:w="7" w:type="dxa"/>
        </w:trPr>
        <w:tc>
          <w:tcPr>
            <w:tcW w:w="0" w:type="auto"/>
            <w:hideMark/>
          </w:tcPr>
          <w:p w:rsidR="001D6ED4" w:rsidRPr="001D6ED4" w:rsidRDefault="001D6ED4" w:rsidP="00DF1543">
            <w:pPr>
              <w:widowControl/>
              <w:jc w:val="left"/>
              <w:divId w:val="134447809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occlusive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1D6ED4" w:rsidRPr="001D6ED4">
        <w:trPr>
          <w:tblCellSpacing w:w="7" w:type="dxa"/>
        </w:trPr>
        <w:tc>
          <w:tcPr>
            <w:tcW w:w="0" w:type="auto"/>
            <w:hideMark/>
          </w:tcPr>
          <w:p w:rsidR="001D6ED4" w:rsidRPr="001D6ED4" w:rsidRDefault="001D6ED4" w:rsidP="00DF1543">
            <w:pPr>
              <w:widowControl/>
              <w:jc w:val="left"/>
              <w:divId w:val="33669021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unchanged (no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dermal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12"/>
      </w:tblGrid>
      <w:tr w:rsidR="001D6ED4" w:rsidRPr="001D6ED4">
        <w:trPr>
          <w:tblCellSpacing w:w="7" w:type="dxa"/>
        </w:trPr>
        <w:tc>
          <w:tcPr>
            <w:tcW w:w="0" w:type="auto"/>
            <w:hideMark/>
          </w:tcPr>
          <w:p w:rsidR="001D6ED4" w:rsidRPr="001D6ED4" w:rsidRDefault="001D6ED4" w:rsidP="00DF1543">
            <w:pPr>
              <w:widowControl/>
              <w:jc w:val="left"/>
              <w:divId w:val="433870111"/>
              <w:rPr>
                <w:rFonts w:ascii="Helvetica" w:eastAsia="MS PGothic" w:hAnsi="Helvetica" w:cs="Helvetica"/>
                <w:kern w:val="0"/>
                <w:sz w:val="16"/>
                <w:szCs w:val="16"/>
              </w:rPr>
            </w:pPr>
            <w:r w:rsidRPr="001D6ED4">
              <w:rPr>
                <w:rFonts w:ascii="Helvetica" w:eastAsia="MS PGothic" w:hAnsi="Helvetica" w:cs="Helvetica"/>
                <w:kern w:val="0"/>
                <w:sz w:val="16"/>
                <w:szCs w:val="16"/>
              </w:rPr>
              <w:t>TEST MATERIAL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Amount(s) applied: 0.05, 0.1, 0.2, 0.35, 0.5, 1, 2, 5 mL/kg bw</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68644163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24 h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27"/>
      </w:tblGrid>
      <w:tr w:rsidR="001D6ED4" w:rsidRPr="001D6ED4">
        <w:trPr>
          <w:tblCellSpacing w:w="7" w:type="dxa"/>
        </w:trPr>
        <w:tc>
          <w:tcPr>
            <w:tcW w:w="0" w:type="auto"/>
            <w:hideMark/>
          </w:tcPr>
          <w:p w:rsidR="001D6ED4" w:rsidRPr="001D6ED4" w:rsidRDefault="001D6ED4" w:rsidP="00DF1543">
            <w:pPr>
              <w:widowControl/>
              <w:jc w:val="left"/>
              <w:divId w:val="33117809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0.05, 0.1, 0.2, 0.35, 0.5, 1, 2, 5 mL/kg bw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1D6ED4" w:rsidRPr="001D6ED4">
        <w:trPr>
          <w:tblCellSpacing w:w="7" w:type="dxa"/>
        </w:trPr>
        <w:tc>
          <w:tcPr>
            <w:tcW w:w="0" w:type="auto"/>
            <w:hideMark/>
          </w:tcPr>
          <w:p w:rsidR="001D6ED4" w:rsidRPr="001D6ED4" w:rsidRDefault="001D6ED4" w:rsidP="00DF1543">
            <w:pPr>
              <w:widowControl/>
              <w:jc w:val="left"/>
              <w:divId w:val="104451903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 animals/dose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96680675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131"/>
        <w:gridCol w:w="811"/>
        <w:gridCol w:w="668"/>
        <w:gridCol w:w="76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0.16 mL/kg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40876702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All guinea pigs administered 5, 2, 1, 0.5, or 0.35 mL/kg bw died, 6/10 guinea pigs administered 0.2 mL/kg bw died, and 1/10 guinea pig administered 0.1 or 0.05 mL/kg bw died.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40"/>
      </w:tblGrid>
      <w:tr w:rsidR="001D6ED4" w:rsidRPr="001D6ED4">
        <w:trPr>
          <w:tblCellSpacing w:w="7" w:type="dxa"/>
        </w:trPr>
        <w:tc>
          <w:tcPr>
            <w:tcW w:w="0" w:type="auto"/>
            <w:hideMark/>
          </w:tcPr>
          <w:p w:rsidR="001D6ED4" w:rsidRPr="001D6ED4" w:rsidRDefault="001D6ED4" w:rsidP="00DF1543">
            <w:pPr>
              <w:widowControl/>
              <w:jc w:val="left"/>
              <w:divId w:val="23895320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dermal LD50 value was 0.16 mL/kg bw.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7.3 Irritation / corrosion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7.3.1 Skin irritation / corrosion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Skin irritation / corrosion.001 (Eastman Kodak 1983) Sk-1 </w:t>
      </w:r>
    </w:p>
    <w:tbl>
      <w:tblPr>
        <w:tblW w:w="0" w:type="auto"/>
        <w:tblCellSpacing w:w="7" w:type="dxa"/>
        <w:tblCellMar>
          <w:left w:w="0" w:type="dxa"/>
          <w:right w:w="0" w:type="dxa"/>
        </w:tblCellMar>
        <w:tblLook w:val="04A0" w:firstRow="1" w:lastRow="0" w:firstColumn="1" w:lastColumn="0" w:noHBand="0" w:noVBand="1"/>
      </w:tblPr>
      <w:tblGrid>
        <w:gridCol w:w="1044"/>
        <w:gridCol w:w="88"/>
        <w:gridCol w:w="3491"/>
      </w:tblGrid>
      <w:tr w:rsidR="001D6ED4" w:rsidRPr="001D6ED4">
        <w:trPr>
          <w:tblCellSpacing w:w="7" w:type="dxa"/>
        </w:trPr>
        <w:tc>
          <w:tcPr>
            <w:tcW w:w="0" w:type="auto"/>
            <w:hideMark/>
          </w:tcPr>
          <w:p w:rsidR="001D6ED4" w:rsidRPr="001D6ED4" w:rsidRDefault="001D6ED4" w:rsidP="00DF1543">
            <w:pPr>
              <w:widowControl/>
              <w:jc w:val="left"/>
              <w:divId w:val="2074195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IUC5-346b004b-bd5a-4e7d-96b9-72a2584196bc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95"/>
        <w:gridCol w:w="319"/>
        <w:gridCol w:w="32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Meets generally accepted scientific standards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1"/>
        <w:gridCol w:w="615"/>
        <w:gridCol w:w="446"/>
        <w:gridCol w:w="1269"/>
        <w:gridCol w:w="1879"/>
        <w:gridCol w:w="1545"/>
        <w:gridCol w:w="634"/>
        <w:gridCol w:w="905"/>
        <w:gridCol w:w="892"/>
        <w:gridCol w:w="642"/>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w:t>
            </w:r>
            <w:r w:rsidRPr="001D6ED4">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w:t>
            </w:r>
            <w:r w:rsidRPr="001D6ED4">
              <w:rPr>
                <w:rFonts w:ascii="Helvetica" w:eastAsia="MS PGothic" w:hAnsi="Helvetica" w:cs="Helvetica"/>
                <w:b/>
                <w:bCs/>
                <w:kern w:val="0"/>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Owner </w:t>
            </w:r>
            <w:r w:rsidRPr="001D6ED4">
              <w:rPr>
                <w:rFonts w:ascii="Helvetica" w:eastAsia="MS PGothic" w:hAnsi="Helvetica" w:cs="Helvetica"/>
                <w:b/>
                <w:bCs/>
                <w:kern w:val="0"/>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Company </w:t>
            </w:r>
            <w:r w:rsidRPr="001D6ED4">
              <w:rPr>
                <w:rFonts w:ascii="Helvetica" w:eastAsia="MS PGothic" w:hAnsi="Helvetica" w:cs="Helvetica"/>
                <w:b/>
                <w:bCs/>
                <w:kern w:val="0"/>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Report </w:t>
            </w:r>
            <w:r w:rsidRPr="001D6ED4">
              <w:rPr>
                <w:rFonts w:ascii="Helvetica" w:eastAsia="MS PGothic" w:hAnsi="Helvetica" w:cs="Helvetica"/>
                <w:b/>
                <w:bCs/>
                <w:kern w:val="0"/>
                <w:sz w:val="16"/>
                <w:szCs w:val="16"/>
              </w:rPr>
              <w:lastRenderedPageBreak/>
              <w:t xml:space="preserve">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toxicity of P-Vinylpyridine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Submitted to USEPA under TSCA 8(e) Compliance Audit Program agreement by Eastman Kodak Company, OTS#0546362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Corporate Health and Environmental Laboratories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51853943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C32F87">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C32F87">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1D6ED4" w:rsidRPr="001D6ED4">
        <w:trPr>
          <w:tblCellSpacing w:w="7" w:type="dxa"/>
        </w:trPr>
        <w:tc>
          <w:tcPr>
            <w:tcW w:w="0" w:type="auto"/>
            <w:hideMark/>
          </w:tcPr>
          <w:p w:rsidR="001D6ED4" w:rsidRPr="001D6ED4" w:rsidRDefault="001D6ED4" w:rsidP="00C32F87">
            <w:pPr>
              <w:keepNext/>
              <w:keepLines/>
              <w:widowControl/>
              <w:jc w:val="left"/>
              <w:divId w:val="6547708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vivo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210888931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34216767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91"/>
      </w:tblGrid>
      <w:tr w:rsidR="001D6ED4" w:rsidRPr="001D6ED4">
        <w:trPr>
          <w:tblCellSpacing w:w="7" w:type="dxa"/>
        </w:trPr>
        <w:tc>
          <w:tcPr>
            <w:tcW w:w="0" w:type="auto"/>
            <w:hideMark/>
          </w:tcPr>
          <w:p w:rsidR="001D6ED4" w:rsidRPr="001D6ED4" w:rsidRDefault="001D6ED4" w:rsidP="00DF1543">
            <w:pPr>
              <w:widowControl/>
              <w:jc w:val="left"/>
              <w:divId w:val="391343685"/>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98.95%</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1D6ED4" w:rsidRPr="001D6ED4">
        <w:trPr>
          <w:tblCellSpacing w:w="7" w:type="dxa"/>
        </w:trPr>
        <w:tc>
          <w:tcPr>
            <w:tcW w:w="0" w:type="auto"/>
            <w:hideMark/>
          </w:tcPr>
          <w:p w:rsidR="001D6ED4" w:rsidRPr="001D6ED4" w:rsidRDefault="001D6ED4" w:rsidP="00DF1543">
            <w:pPr>
              <w:widowControl/>
              <w:jc w:val="left"/>
              <w:divId w:val="202559637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guinea pig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system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1D6ED4" w:rsidRPr="001D6ED4">
        <w:trPr>
          <w:tblCellSpacing w:w="7" w:type="dxa"/>
        </w:trPr>
        <w:tc>
          <w:tcPr>
            <w:tcW w:w="0" w:type="auto"/>
            <w:hideMark/>
          </w:tcPr>
          <w:p w:rsidR="001D6ED4" w:rsidRPr="001D6ED4" w:rsidRDefault="001D6ED4" w:rsidP="00DF1543">
            <w:pPr>
              <w:widowControl/>
              <w:jc w:val="left"/>
              <w:divId w:val="13410794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occlusive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1D6ED4" w:rsidRPr="001D6ED4">
        <w:trPr>
          <w:tblCellSpacing w:w="7" w:type="dxa"/>
        </w:trPr>
        <w:tc>
          <w:tcPr>
            <w:tcW w:w="0" w:type="auto"/>
            <w:hideMark/>
          </w:tcPr>
          <w:p w:rsidR="001D6ED4" w:rsidRPr="001D6ED4" w:rsidRDefault="001D6ED4" w:rsidP="00DF1543">
            <w:pPr>
              <w:widowControl/>
              <w:jc w:val="left"/>
              <w:divId w:val="165552644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unchanged (no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04"/>
      </w:tblGrid>
      <w:tr w:rsidR="001D6ED4" w:rsidRPr="001D6ED4">
        <w:trPr>
          <w:tblCellSpacing w:w="7" w:type="dxa"/>
        </w:trPr>
        <w:tc>
          <w:tcPr>
            <w:tcW w:w="0" w:type="auto"/>
            <w:hideMark/>
          </w:tcPr>
          <w:p w:rsidR="001D6ED4" w:rsidRPr="001D6ED4" w:rsidRDefault="001D6ED4" w:rsidP="00DF1543">
            <w:pPr>
              <w:widowControl/>
              <w:jc w:val="left"/>
              <w:divId w:val="141696264"/>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TEST MATERIAL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Amount(s) applied (volume or weight with unit): 0.05, 0.1, 0.2, 0.35, 0.5, 1, 2, 5 mL/kg bw</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1D6ED4" w:rsidRPr="001D6ED4">
        <w:trPr>
          <w:tblCellSpacing w:w="7" w:type="dxa"/>
        </w:trPr>
        <w:tc>
          <w:tcPr>
            <w:tcW w:w="0" w:type="auto"/>
            <w:hideMark/>
          </w:tcPr>
          <w:p w:rsidR="001D6ED4" w:rsidRPr="001D6ED4" w:rsidRDefault="001D6ED4" w:rsidP="00DF1543">
            <w:pPr>
              <w:widowControl/>
              <w:jc w:val="left"/>
              <w:divId w:val="10685032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24 h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1D6ED4" w:rsidRPr="001D6ED4">
        <w:trPr>
          <w:tblCellSpacing w:w="7" w:type="dxa"/>
        </w:trPr>
        <w:tc>
          <w:tcPr>
            <w:tcW w:w="0" w:type="auto"/>
            <w:hideMark/>
          </w:tcPr>
          <w:p w:rsidR="001D6ED4" w:rsidRPr="001D6ED4" w:rsidRDefault="001D6ED4" w:rsidP="00DF1543">
            <w:pPr>
              <w:widowControl/>
              <w:jc w:val="left"/>
              <w:divId w:val="37601106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 animals/dose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24873133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C32F87">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C32F87">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54"/>
      </w:tblGrid>
      <w:tr w:rsidR="001D6ED4" w:rsidRPr="001D6ED4">
        <w:trPr>
          <w:tblCellSpacing w:w="7" w:type="dxa"/>
        </w:trPr>
        <w:tc>
          <w:tcPr>
            <w:tcW w:w="0" w:type="auto"/>
            <w:hideMark/>
          </w:tcPr>
          <w:p w:rsidR="001D6ED4" w:rsidRPr="001D6ED4" w:rsidRDefault="001D6ED4" w:rsidP="00C32F87">
            <w:pPr>
              <w:keepNext/>
              <w:keepLines/>
              <w:widowControl/>
              <w:jc w:val="left"/>
              <w:divId w:val="113575259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is a strong dermal irritant; however, its corrosivity is difficult to estimate.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Other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58376145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All guinea pigs administered 5, 2, 1, 0.5, or 0.35 mL/kg bw died, 6/10 guinea pigs administered 0.2 mL/kg bw died, and 1/10 guinea pig administered 0.1 or 0.05 mL/kg bw died.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0"/>
      </w:tblGrid>
      <w:tr w:rsidR="001D6ED4" w:rsidRPr="001D6ED4">
        <w:trPr>
          <w:tblCellSpacing w:w="7" w:type="dxa"/>
        </w:trPr>
        <w:tc>
          <w:tcPr>
            <w:tcW w:w="0" w:type="auto"/>
            <w:hideMark/>
          </w:tcPr>
          <w:p w:rsidR="001D6ED4" w:rsidRPr="001D6ED4" w:rsidRDefault="001D6ED4" w:rsidP="00DF1543">
            <w:pPr>
              <w:widowControl/>
              <w:jc w:val="left"/>
              <w:divId w:val="168860450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highly irritating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1D6ED4" w:rsidRPr="001D6ED4">
        <w:trPr>
          <w:tblCellSpacing w:w="7" w:type="dxa"/>
        </w:trPr>
        <w:tc>
          <w:tcPr>
            <w:tcW w:w="0" w:type="auto"/>
            <w:hideMark/>
          </w:tcPr>
          <w:p w:rsidR="001D6ED4" w:rsidRPr="001D6ED4" w:rsidRDefault="001D6ED4" w:rsidP="00DF1543">
            <w:pPr>
              <w:widowControl/>
              <w:jc w:val="left"/>
              <w:divId w:val="189218693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specified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41"/>
      </w:tblGrid>
      <w:tr w:rsidR="001D6ED4" w:rsidRPr="001D6ED4">
        <w:trPr>
          <w:tblCellSpacing w:w="7" w:type="dxa"/>
        </w:trPr>
        <w:tc>
          <w:tcPr>
            <w:tcW w:w="0" w:type="auto"/>
            <w:hideMark/>
          </w:tcPr>
          <w:p w:rsidR="001D6ED4" w:rsidRPr="001D6ED4" w:rsidRDefault="001D6ED4" w:rsidP="00DF1543">
            <w:pPr>
              <w:widowControl/>
              <w:jc w:val="left"/>
              <w:divId w:val="72675862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Skin irritation was determined by a standardized 24–h occluded skin irritation test in guinea pigs and was found to be severe.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Skin irritation / corrosion.002 (Barr 1994) corr-1 </w:t>
      </w:r>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1D6ED4" w:rsidRPr="001D6ED4">
        <w:trPr>
          <w:tblCellSpacing w:w="7" w:type="dxa"/>
        </w:trPr>
        <w:tc>
          <w:tcPr>
            <w:tcW w:w="0" w:type="auto"/>
            <w:hideMark/>
          </w:tcPr>
          <w:p w:rsidR="001D6ED4" w:rsidRPr="001D6ED4" w:rsidRDefault="001D6ED4" w:rsidP="00DF1543">
            <w:pPr>
              <w:widowControl/>
              <w:jc w:val="left"/>
              <w:divId w:val="189781852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IUC5-72b2778a-28ff-41d5-8e95-b9434ee92ca1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6"/>
        <w:gridCol w:w="6075"/>
        <w:gridCol w:w="719"/>
        <w:gridCol w:w="72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w:t>
            </w:r>
            <w:r w:rsidRPr="001D6ED4">
              <w:rPr>
                <w:rFonts w:ascii="Helvetica" w:eastAsia="MS PGothic" w:hAnsi="Helvetica" w:cs="Helvetica"/>
                <w:b/>
                <w:bCs/>
                <w:kern w:val="0"/>
                <w:sz w:val="16"/>
                <w:szCs w:val="16"/>
              </w:rPr>
              <w:lastRenderedPageBreak/>
              <w:t xml:space="preserve">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Although the original reference was not available, the detailed study results are available on the US EPA </w:t>
            </w:r>
            <w:r w:rsidRPr="001D6ED4">
              <w:rPr>
                <w:rFonts w:ascii="Helvetica" w:eastAsia="MS PGothic" w:hAnsi="Helvetica" w:cs="Helvetica"/>
                <w:kern w:val="0"/>
                <w:sz w:val="16"/>
                <w:szCs w:val="16"/>
              </w:rPr>
              <w:lastRenderedPageBreak/>
              <w:t xml:space="preserve">web–site. The study is in accordance with guidelines/standards. </w:t>
            </w:r>
          </w:p>
        </w:tc>
      </w:tr>
    </w:tbl>
    <w:p w:rsidR="001D6ED4" w:rsidRPr="001D6ED4" w:rsidRDefault="001D6ED4" w:rsidP="00101444">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Data source </w:t>
      </w:r>
    </w:p>
    <w:p w:rsidR="001D6ED4" w:rsidRPr="001D6ED4" w:rsidRDefault="001D6ED4" w:rsidP="00101444">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33"/>
        <w:gridCol w:w="457"/>
        <w:gridCol w:w="339"/>
        <w:gridCol w:w="582"/>
        <w:gridCol w:w="4995"/>
        <w:gridCol w:w="638"/>
        <w:gridCol w:w="451"/>
        <w:gridCol w:w="582"/>
        <w:gridCol w:w="600"/>
        <w:gridCol w:w="45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Barr K et 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DOT skin corrosion, Study #T-2927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Unpublished data (data available at HPVIS, USEPA); 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Product Safety Labs, East Brunswick, NJ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91103557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1D6ED4" w:rsidRPr="001D6ED4">
        <w:trPr>
          <w:tblCellSpacing w:w="7" w:type="dxa"/>
        </w:trPr>
        <w:tc>
          <w:tcPr>
            <w:tcW w:w="0" w:type="auto"/>
            <w:hideMark/>
          </w:tcPr>
          <w:p w:rsidR="001D6ED4" w:rsidRPr="001D6ED4" w:rsidRDefault="001D6ED4" w:rsidP="00DF1543">
            <w:pPr>
              <w:widowControl/>
              <w:jc w:val="left"/>
              <w:divId w:val="29622321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vivo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723"/>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guideline: 49 CFR 173.136-137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7727858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65237496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65"/>
      </w:tblGrid>
      <w:tr w:rsidR="001D6ED4" w:rsidRPr="001D6ED4">
        <w:trPr>
          <w:tblCellSpacing w:w="7" w:type="dxa"/>
        </w:trPr>
        <w:tc>
          <w:tcPr>
            <w:tcW w:w="0" w:type="auto"/>
            <w:hideMark/>
          </w:tcPr>
          <w:p w:rsidR="001D6ED4" w:rsidRPr="001D6ED4" w:rsidRDefault="001D6ED4" w:rsidP="00DF1543">
            <w:pPr>
              <w:widowControl/>
              <w:jc w:val="left"/>
              <w:divId w:val="858928431"/>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Pyridine, 2-ethenyl-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41310AA (Source of material: Reilly Industries, Inc.)</w:t>
            </w:r>
            <w:r w:rsidR="00B67502">
              <w:rPr>
                <w:rFonts w:ascii="Helvetica" w:eastAsia="MS PGothic" w:hAnsi="Helvetica" w:cs="Helvetica"/>
                <w:kern w:val="0"/>
                <w:sz w:val="16"/>
                <w:szCs w:val="16"/>
              </w:rPr>
              <w:br/>
            </w:r>
          </w:p>
        </w:tc>
      </w:tr>
    </w:tbl>
    <w:p w:rsidR="001D6ED4" w:rsidRPr="001D6ED4" w:rsidRDefault="001D6ED4" w:rsidP="00101444">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Test animals </w:t>
      </w:r>
    </w:p>
    <w:p w:rsidR="001D6ED4" w:rsidRPr="001D6ED4" w:rsidRDefault="001D6ED4" w:rsidP="00101444">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1D6ED4" w:rsidRPr="001D6ED4">
        <w:trPr>
          <w:tblCellSpacing w:w="7" w:type="dxa"/>
        </w:trPr>
        <w:tc>
          <w:tcPr>
            <w:tcW w:w="0" w:type="auto"/>
            <w:hideMark/>
          </w:tcPr>
          <w:p w:rsidR="001D6ED4" w:rsidRPr="001D6ED4" w:rsidRDefault="001D6ED4" w:rsidP="00101444">
            <w:pPr>
              <w:keepNext/>
              <w:keepLines/>
              <w:widowControl/>
              <w:jc w:val="left"/>
              <w:divId w:val="171187581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rabbit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1D6ED4" w:rsidRPr="001D6ED4">
        <w:trPr>
          <w:tblCellSpacing w:w="7" w:type="dxa"/>
        </w:trPr>
        <w:tc>
          <w:tcPr>
            <w:tcW w:w="0" w:type="auto"/>
            <w:hideMark/>
          </w:tcPr>
          <w:p w:rsidR="001D6ED4" w:rsidRPr="001D6ED4" w:rsidRDefault="001D6ED4" w:rsidP="00DF1543">
            <w:pPr>
              <w:widowControl/>
              <w:jc w:val="left"/>
              <w:divId w:val="162126101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New Zealand White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system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1D6ED4" w:rsidRPr="001D6ED4">
        <w:trPr>
          <w:tblCellSpacing w:w="7" w:type="dxa"/>
        </w:trPr>
        <w:tc>
          <w:tcPr>
            <w:tcW w:w="0" w:type="auto"/>
            <w:hideMark/>
          </w:tcPr>
          <w:p w:rsidR="001D6ED4" w:rsidRPr="001D6ED4" w:rsidRDefault="001D6ED4" w:rsidP="00DF1543">
            <w:pPr>
              <w:widowControl/>
              <w:jc w:val="left"/>
              <w:divId w:val="169615496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occlusive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1D6ED4" w:rsidRPr="001D6ED4">
        <w:trPr>
          <w:tblCellSpacing w:w="7" w:type="dxa"/>
        </w:trPr>
        <w:tc>
          <w:tcPr>
            <w:tcW w:w="0" w:type="auto"/>
            <w:hideMark/>
          </w:tcPr>
          <w:p w:rsidR="001D6ED4" w:rsidRPr="001D6ED4" w:rsidRDefault="001D6ED4" w:rsidP="00DF1543">
            <w:pPr>
              <w:widowControl/>
              <w:jc w:val="left"/>
              <w:divId w:val="109158562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shaved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1D6ED4" w:rsidRPr="001D6ED4">
        <w:trPr>
          <w:tblCellSpacing w:w="7" w:type="dxa"/>
        </w:trPr>
        <w:tc>
          <w:tcPr>
            <w:tcW w:w="0" w:type="auto"/>
            <w:hideMark/>
          </w:tcPr>
          <w:p w:rsidR="001D6ED4" w:rsidRPr="001D6ED4" w:rsidRDefault="001D6ED4" w:rsidP="00DF1543">
            <w:pPr>
              <w:widowControl/>
              <w:jc w:val="left"/>
              <w:divId w:val="42430602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unchanged (no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85"/>
      </w:tblGrid>
      <w:tr w:rsidR="001D6ED4" w:rsidRPr="001D6ED4">
        <w:trPr>
          <w:tblCellSpacing w:w="7" w:type="dxa"/>
        </w:trPr>
        <w:tc>
          <w:tcPr>
            <w:tcW w:w="0" w:type="auto"/>
            <w:hideMark/>
          </w:tcPr>
          <w:p w:rsidR="001D6ED4" w:rsidRPr="001D6ED4" w:rsidRDefault="001D6ED4" w:rsidP="00DF1543">
            <w:pPr>
              <w:widowControl/>
              <w:jc w:val="left"/>
              <w:divId w:val="1199852932"/>
              <w:rPr>
                <w:rFonts w:ascii="Helvetica" w:eastAsia="MS PGothic" w:hAnsi="Helvetica" w:cs="Helvetica"/>
                <w:kern w:val="0"/>
                <w:sz w:val="16"/>
                <w:szCs w:val="16"/>
              </w:rPr>
            </w:pPr>
            <w:r w:rsidRPr="001D6ED4">
              <w:rPr>
                <w:rFonts w:ascii="Helvetica" w:eastAsia="MS PGothic" w:hAnsi="Helvetica" w:cs="Helvetica"/>
                <w:kern w:val="0"/>
                <w:sz w:val="16"/>
                <w:szCs w:val="16"/>
              </w:rPr>
              <w:t>TEST MATERIAL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Amount(s) applied (volume or weight with unit): 0.5 mL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1D6ED4" w:rsidRPr="001D6ED4">
        <w:trPr>
          <w:tblCellSpacing w:w="7" w:type="dxa"/>
        </w:trPr>
        <w:tc>
          <w:tcPr>
            <w:tcW w:w="0" w:type="auto"/>
            <w:hideMark/>
          </w:tcPr>
          <w:p w:rsidR="001D6ED4" w:rsidRPr="001D6ED4" w:rsidRDefault="001D6ED4" w:rsidP="00DF1543">
            <w:pPr>
              <w:widowControl/>
              <w:jc w:val="left"/>
              <w:divId w:val="283042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h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2"/>
      </w:tblGrid>
      <w:tr w:rsidR="001D6ED4" w:rsidRPr="001D6ED4">
        <w:trPr>
          <w:tblCellSpacing w:w="7" w:type="dxa"/>
        </w:trPr>
        <w:tc>
          <w:tcPr>
            <w:tcW w:w="0" w:type="auto"/>
            <w:hideMark/>
          </w:tcPr>
          <w:p w:rsidR="001D6ED4" w:rsidRPr="001D6ED4" w:rsidRDefault="001D6ED4" w:rsidP="00DF1543">
            <w:pPr>
              <w:widowControl/>
              <w:jc w:val="left"/>
              <w:divId w:val="96226643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h and 48 h after application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1D6ED4" w:rsidRPr="001D6ED4">
        <w:trPr>
          <w:tblCellSpacing w:w="7" w:type="dxa"/>
        </w:trPr>
        <w:tc>
          <w:tcPr>
            <w:tcW w:w="0" w:type="auto"/>
            <w:hideMark/>
          </w:tcPr>
          <w:p w:rsidR="001D6ED4" w:rsidRPr="001D6ED4" w:rsidRDefault="001D6ED4" w:rsidP="00DF1543">
            <w:pPr>
              <w:widowControl/>
              <w:jc w:val="left"/>
              <w:divId w:val="207408368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 males and 1 female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46053829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867669165"/>
              <w:rPr>
                <w:rFonts w:ascii="Helvetica" w:eastAsia="MS PGothic" w:hAnsi="Helvetica" w:cs="Helvetica"/>
                <w:kern w:val="0"/>
                <w:sz w:val="16"/>
                <w:szCs w:val="16"/>
              </w:rPr>
            </w:pPr>
            <w:r w:rsidRPr="001D6ED4">
              <w:rPr>
                <w:rFonts w:ascii="Helvetica" w:eastAsia="MS PGothic" w:hAnsi="Helvetica" w:cs="Helvetica"/>
                <w:kern w:val="0"/>
                <w:sz w:val="16"/>
                <w:szCs w:val="16"/>
              </w:rPr>
              <w:t>TEST SITE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Type of wrap if used: The test sites were immediately covered with adhesive–backed gauze patches, secured with a 3–inch–non–irritating Durapore tape.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REMOVAL OF TEST SUBSTANCE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Washing (if done): After 1 h of exposure, the patches </w:t>
            </w:r>
            <w:proofErr w:type="gramStart"/>
            <w:r w:rsidRPr="001D6ED4">
              <w:rPr>
                <w:rFonts w:ascii="Helvetica" w:eastAsia="MS PGothic" w:hAnsi="Helvetica" w:cs="Helvetica"/>
                <w:kern w:val="0"/>
                <w:sz w:val="16"/>
                <w:szCs w:val="16"/>
              </w:rPr>
              <w:t>were</w:t>
            </w:r>
            <w:proofErr w:type="gramEnd"/>
            <w:r w:rsidRPr="001D6ED4">
              <w:rPr>
                <w:rFonts w:ascii="Helvetica" w:eastAsia="MS PGothic" w:hAnsi="Helvetica" w:cs="Helvetica"/>
                <w:kern w:val="0"/>
                <w:sz w:val="16"/>
                <w:szCs w:val="16"/>
              </w:rPr>
              <w:t xml:space="preserve"> removed and the test sites were wiped clean to prevent further exposure.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Tissue destruction was considered present if ulceration and/or necrosis </w:t>
            </w:r>
            <w:proofErr w:type="gramStart"/>
            <w:r w:rsidRPr="001D6ED4">
              <w:rPr>
                <w:rFonts w:ascii="MS PGothic" w:eastAsia="MS PGothic" w:hAnsi="MS PGothic" w:cs="MS PGothic"/>
                <w:kern w:val="0"/>
                <w:sz w:val="24"/>
                <w:szCs w:val="24"/>
              </w:rPr>
              <w:t>was</w:t>
            </w:r>
            <w:proofErr w:type="gramEnd"/>
            <w:r w:rsidRPr="001D6ED4">
              <w:rPr>
                <w:rFonts w:ascii="MS PGothic" w:eastAsia="MS PGothic" w:hAnsi="MS PGothic" w:cs="MS PGothic"/>
                <w:kern w:val="0"/>
                <w:sz w:val="24"/>
                <w:szCs w:val="24"/>
              </w:rPr>
              <w:t xml:space="preserve"> observed at all test sites. Epidermal sloughing, erythema, edema, or fissuring was not considered as tissue destruction. The results were reported simply as positive or negative for tissue destruction.</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Results and discussions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34"/>
      </w:tblGrid>
      <w:tr w:rsidR="001D6ED4" w:rsidRPr="001D6ED4">
        <w:trPr>
          <w:tblCellSpacing w:w="7" w:type="dxa"/>
        </w:trPr>
        <w:tc>
          <w:tcPr>
            <w:tcW w:w="0" w:type="auto"/>
            <w:hideMark/>
          </w:tcPr>
          <w:p w:rsidR="001D6ED4" w:rsidRPr="001D6ED4" w:rsidRDefault="001D6ED4" w:rsidP="00DF1543">
            <w:pPr>
              <w:widowControl/>
              <w:jc w:val="left"/>
              <w:divId w:val="101754391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Skin necrosis was observed at all test sites 48 h after application.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1D6ED4" w:rsidRPr="001D6ED4">
        <w:trPr>
          <w:tblCellSpacing w:w="7" w:type="dxa"/>
        </w:trPr>
        <w:tc>
          <w:tcPr>
            <w:tcW w:w="0" w:type="auto"/>
            <w:hideMark/>
          </w:tcPr>
          <w:p w:rsidR="001D6ED4" w:rsidRPr="001D6ED4" w:rsidRDefault="001D6ED4" w:rsidP="00DF1543">
            <w:pPr>
              <w:widowControl/>
              <w:jc w:val="left"/>
              <w:divId w:val="16462758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corrosive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1D6ED4" w:rsidRPr="001D6ED4">
        <w:trPr>
          <w:tblCellSpacing w:w="7" w:type="dxa"/>
        </w:trPr>
        <w:tc>
          <w:tcPr>
            <w:tcW w:w="0" w:type="auto"/>
            <w:hideMark/>
          </w:tcPr>
          <w:p w:rsidR="001D6ED4" w:rsidRPr="001D6ED4" w:rsidRDefault="001D6ED4" w:rsidP="00DF1543">
            <w:pPr>
              <w:widowControl/>
              <w:jc w:val="left"/>
              <w:divId w:val="13368791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533207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Skin necrosis was observed at all test sites 48 h after application. These results categorized the test material into Class I, Packing Group II.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7.3.2 Eye irritation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Eye irritation.001 (Eastman Kodak 1983) ey-1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93"/>
      </w:tblGrid>
      <w:tr w:rsidR="001D6ED4" w:rsidRPr="001D6ED4">
        <w:trPr>
          <w:tblCellSpacing w:w="7" w:type="dxa"/>
        </w:trPr>
        <w:tc>
          <w:tcPr>
            <w:tcW w:w="0" w:type="auto"/>
            <w:hideMark/>
          </w:tcPr>
          <w:p w:rsidR="001D6ED4" w:rsidRPr="001D6ED4" w:rsidRDefault="001D6ED4" w:rsidP="00DF1543">
            <w:pPr>
              <w:widowControl/>
              <w:jc w:val="left"/>
              <w:divId w:val="192834393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IUC5-6c7c0ac6-b161-45c6-b9ca-e8221fccb179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537"/>
        <w:gridCol w:w="414"/>
        <w:gridCol w:w="421"/>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data given is in accordance with guidelines/standards. </w:t>
            </w:r>
          </w:p>
        </w:tc>
      </w:tr>
    </w:tbl>
    <w:p w:rsidR="001D6ED4" w:rsidRPr="001D6ED4" w:rsidRDefault="001D6ED4" w:rsidP="00101444">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Data source </w:t>
      </w:r>
    </w:p>
    <w:p w:rsidR="001D6ED4" w:rsidRPr="001D6ED4" w:rsidRDefault="001D6ED4" w:rsidP="00101444">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08"/>
        <w:gridCol w:w="441"/>
        <w:gridCol w:w="328"/>
        <w:gridCol w:w="776"/>
        <w:gridCol w:w="4787"/>
        <w:gridCol w:w="776"/>
        <w:gridCol w:w="436"/>
        <w:gridCol w:w="561"/>
        <w:gridCol w:w="579"/>
        <w:gridCol w:w="43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toxicity of 2-vinylpyridine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Submitted to USEPA under TSCA 8(e) Compliance Audit Program agreement by Eastman Kodak Company, OTS#0546362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Corporate Health and Environmental Laboratories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4203781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1D6ED4" w:rsidRPr="001D6ED4">
        <w:trPr>
          <w:tblCellSpacing w:w="7" w:type="dxa"/>
        </w:trPr>
        <w:tc>
          <w:tcPr>
            <w:tcW w:w="0" w:type="auto"/>
            <w:hideMark/>
          </w:tcPr>
          <w:p w:rsidR="001D6ED4" w:rsidRPr="001D6ED4" w:rsidRDefault="001D6ED4" w:rsidP="00DF1543">
            <w:pPr>
              <w:widowControl/>
              <w:jc w:val="left"/>
              <w:divId w:val="61290365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vivo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36413780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45456199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36"/>
      </w:tblGrid>
      <w:tr w:rsidR="001D6ED4" w:rsidRPr="001D6ED4">
        <w:trPr>
          <w:tblCellSpacing w:w="7" w:type="dxa"/>
        </w:trPr>
        <w:tc>
          <w:tcPr>
            <w:tcW w:w="0" w:type="auto"/>
            <w:hideMark/>
          </w:tcPr>
          <w:p w:rsidR="001D6ED4" w:rsidRPr="001D6ED4" w:rsidRDefault="001D6ED4" w:rsidP="00DF1543">
            <w:pPr>
              <w:widowControl/>
              <w:jc w:val="left"/>
              <w:divId w:val="1141574811"/>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98.95%</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1D6ED4" w:rsidRPr="001D6ED4">
        <w:trPr>
          <w:tblCellSpacing w:w="7" w:type="dxa"/>
        </w:trPr>
        <w:tc>
          <w:tcPr>
            <w:tcW w:w="0" w:type="auto"/>
            <w:hideMark/>
          </w:tcPr>
          <w:p w:rsidR="001D6ED4" w:rsidRPr="001D6ED4" w:rsidRDefault="001D6ED4" w:rsidP="00DF1543">
            <w:pPr>
              <w:widowControl/>
              <w:jc w:val="left"/>
              <w:divId w:val="174314136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rabbit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749008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system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1D6ED4" w:rsidRPr="001D6ED4">
        <w:trPr>
          <w:tblCellSpacing w:w="7" w:type="dxa"/>
        </w:trPr>
        <w:tc>
          <w:tcPr>
            <w:tcW w:w="0" w:type="auto"/>
            <w:hideMark/>
          </w:tcPr>
          <w:p w:rsidR="001D6ED4" w:rsidRPr="001D6ED4" w:rsidRDefault="001D6ED4" w:rsidP="00DF1543">
            <w:pPr>
              <w:widowControl/>
              <w:jc w:val="left"/>
              <w:divId w:val="118628779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unchanged (no vehicle)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1D6ED4" w:rsidRPr="001D6ED4">
        <w:trPr>
          <w:tblCellSpacing w:w="7" w:type="dxa"/>
        </w:trPr>
        <w:tc>
          <w:tcPr>
            <w:tcW w:w="0" w:type="auto"/>
            <w:hideMark/>
          </w:tcPr>
          <w:p w:rsidR="001D6ED4" w:rsidRPr="001D6ED4" w:rsidRDefault="001D6ED4" w:rsidP="00DF1543">
            <w:pPr>
              <w:widowControl/>
              <w:jc w:val="left"/>
              <w:divId w:val="31241796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3 animals per group (washed and unwashed eye)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7636979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95"/>
      </w:tblGrid>
      <w:tr w:rsidR="001D6ED4" w:rsidRPr="001D6ED4">
        <w:trPr>
          <w:tblCellSpacing w:w="7" w:type="dxa"/>
        </w:trPr>
        <w:tc>
          <w:tcPr>
            <w:tcW w:w="0" w:type="auto"/>
            <w:hideMark/>
          </w:tcPr>
          <w:p w:rsidR="001D6ED4" w:rsidRPr="001D6ED4" w:rsidRDefault="001D6ED4" w:rsidP="00DF1543">
            <w:pPr>
              <w:widowControl/>
              <w:jc w:val="left"/>
              <w:divId w:val="383987390"/>
              <w:rPr>
                <w:rFonts w:ascii="Helvetica" w:eastAsia="MS PGothic" w:hAnsi="Helvetica" w:cs="Helvetica"/>
                <w:kern w:val="0"/>
                <w:sz w:val="16"/>
                <w:szCs w:val="16"/>
              </w:rPr>
            </w:pPr>
            <w:r w:rsidRPr="001D6ED4">
              <w:rPr>
                <w:rFonts w:ascii="Helvetica" w:eastAsia="MS PGothic" w:hAnsi="Helvetica" w:cs="Helvetica"/>
                <w:kern w:val="0"/>
                <w:sz w:val="16"/>
                <w:szCs w:val="16"/>
              </w:rPr>
              <w:t>REMOVAL OF TEST SUBSTANCE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Washing (if done):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after start of exposure: no data</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2"/>
      </w:tblGrid>
      <w:tr w:rsidR="001D6ED4" w:rsidRPr="001D6ED4">
        <w:trPr>
          <w:tblCellSpacing w:w="7" w:type="dxa"/>
        </w:trPr>
        <w:tc>
          <w:tcPr>
            <w:tcW w:w="0" w:type="auto"/>
            <w:hideMark/>
          </w:tcPr>
          <w:p w:rsidR="001D6ED4" w:rsidRPr="001D6ED4" w:rsidRDefault="001D6ED4" w:rsidP="00DF1543">
            <w:pPr>
              <w:widowControl/>
              <w:jc w:val="left"/>
              <w:divId w:val="724137277"/>
              <w:rPr>
                <w:rFonts w:ascii="Helvetica" w:eastAsia="MS PGothic" w:hAnsi="Helvetica" w:cs="Helvetica"/>
                <w:kern w:val="0"/>
                <w:sz w:val="16"/>
                <w:szCs w:val="16"/>
              </w:rPr>
            </w:pPr>
            <w:r w:rsidRPr="001D6ED4">
              <w:rPr>
                <w:rFonts w:ascii="Helvetica" w:eastAsia="MS PGothic" w:hAnsi="Helvetica" w:cs="Helvetica"/>
                <w:kern w:val="0"/>
                <w:sz w:val="16"/>
                <w:szCs w:val="16"/>
              </w:rPr>
              <w:t>All unwashed eyes (3/3) showed strong irritation.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All washed eyes (3/3) showed moderate irritation.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Other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74"/>
      </w:tblGrid>
      <w:tr w:rsidR="001D6ED4" w:rsidRPr="001D6ED4">
        <w:trPr>
          <w:tblCellSpacing w:w="7" w:type="dxa"/>
        </w:trPr>
        <w:tc>
          <w:tcPr>
            <w:tcW w:w="0" w:type="auto"/>
            <w:hideMark/>
          </w:tcPr>
          <w:p w:rsidR="001D6ED4" w:rsidRPr="001D6ED4" w:rsidRDefault="001D6ED4" w:rsidP="00DF1543">
            <w:pPr>
              <w:widowControl/>
              <w:jc w:val="left"/>
              <w:divId w:val="83441835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Corneal and adnexal staining in all washed and unwashed eyes. Prompt irrigation with distilled water was palliative.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11539589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Rabbit eye irritation was strong in unwashed (3/3) and moderate (3/3) in washed eyes; there was corneal and adnexal staining in all washed and unwashed eyes. Prompt irrigation with distilled water was palliative.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7.4 Sensitisation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7.4.1 Skin sensitisation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Skin sensitisation.001 (Eastman Kodak 1983) sen-1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66"/>
      </w:tblGrid>
      <w:tr w:rsidR="001D6ED4" w:rsidRPr="001D6ED4">
        <w:trPr>
          <w:tblCellSpacing w:w="7" w:type="dxa"/>
        </w:trPr>
        <w:tc>
          <w:tcPr>
            <w:tcW w:w="0" w:type="auto"/>
            <w:hideMark/>
          </w:tcPr>
          <w:p w:rsidR="001D6ED4" w:rsidRPr="001D6ED4" w:rsidRDefault="001D6ED4" w:rsidP="00DF1543">
            <w:pPr>
              <w:widowControl/>
              <w:jc w:val="left"/>
              <w:divId w:val="91174491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IUC5-15f4ad1a-752e-470f-897f-55d422802a24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lastRenderedPageBreak/>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14:21:23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138"/>
        <w:gridCol w:w="369"/>
        <w:gridCol w:w="37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data given: comparable to guidelines/standards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08"/>
        <w:gridCol w:w="441"/>
        <w:gridCol w:w="328"/>
        <w:gridCol w:w="776"/>
        <w:gridCol w:w="4787"/>
        <w:gridCol w:w="776"/>
        <w:gridCol w:w="436"/>
        <w:gridCol w:w="561"/>
        <w:gridCol w:w="579"/>
        <w:gridCol w:w="43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toxicity of 2-vinylpyridine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Submitted to USEPA under TSCA 8(e) Compliance Audit Program agreement by Eastman Kodak Company, OTS#0546362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Corporate Health and Environmental Laboratories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8866019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1D6ED4" w:rsidRPr="001D6ED4">
        <w:trPr>
          <w:tblCellSpacing w:w="7" w:type="dxa"/>
        </w:trPr>
        <w:tc>
          <w:tcPr>
            <w:tcW w:w="0" w:type="auto"/>
            <w:hideMark/>
          </w:tcPr>
          <w:p w:rsidR="001D6ED4" w:rsidRPr="001D6ED4" w:rsidRDefault="001D6ED4" w:rsidP="00DF1543">
            <w:pPr>
              <w:widowControl/>
              <w:jc w:val="left"/>
              <w:divId w:val="204485916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vivo </w:t>
            </w:r>
          </w:p>
        </w:tc>
      </w:tr>
    </w:tbl>
    <w:p w:rsidR="001D6ED4" w:rsidRPr="001D6ED4" w:rsidRDefault="001D6ED4" w:rsidP="00101444">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101444">
            <w:pPr>
              <w:keepNext/>
              <w:keepLines/>
              <w:widowControl/>
              <w:jc w:val="left"/>
              <w:divId w:val="203800077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0"/>
        <w:gridCol w:w="3728"/>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guideline: Standardized skin sensitization test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28"/>
      </w:tblGrid>
      <w:tr w:rsidR="001D6ED4" w:rsidRPr="001D6ED4">
        <w:trPr>
          <w:tblCellSpacing w:w="7" w:type="dxa"/>
        </w:trPr>
        <w:tc>
          <w:tcPr>
            <w:tcW w:w="0" w:type="auto"/>
            <w:hideMark/>
          </w:tcPr>
          <w:p w:rsidR="001D6ED4" w:rsidRPr="001D6ED4" w:rsidRDefault="001D6ED4" w:rsidP="00DF1543">
            <w:pPr>
              <w:widowControl/>
              <w:jc w:val="left"/>
              <w:divId w:val="78303570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report described a "standardized skin sensitization" test, but no details are available on the study design.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25829628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63055160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36"/>
      </w:tblGrid>
      <w:tr w:rsidR="001D6ED4" w:rsidRPr="001D6ED4">
        <w:trPr>
          <w:tblCellSpacing w:w="7" w:type="dxa"/>
        </w:trPr>
        <w:tc>
          <w:tcPr>
            <w:tcW w:w="0" w:type="auto"/>
            <w:hideMark/>
          </w:tcPr>
          <w:p w:rsidR="001D6ED4" w:rsidRPr="001D6ED4" w:rsidRDefault="001D6ED4" w:rsidP="00DF1543">
            <w:pPr>
              <w:widowControl/>
              <w:jc w:val="left"/>
              <w:divId w:val="990063213"/>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98.95%</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1D6ED4" w:rsidRPr="001D6ED4">
        <w:trPr>
          <w:tblCellSpacing w:w="7" w:type="dxa"/>
        </w:trPr>
        <w:tc>
          <w:tcPr>
            <w:tcW w:w="0" w:type="auto"/>
            <w:hideMark/>
          </w:tcPr>
          <w:p w:rsidR="001D6ED4" w:rsidRPr="001D6ED4" w:rsidRDefault="001D6ED4" w:rsidP="00DF1543">
            <w:pPr>
              <w:widowControl/>
              <w:jc w:val="left"/>
              <w:divId w:val="18613095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guinea pig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9146572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213609688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system </w:t>
      </w:r>
    </w:p>
    <w:p w:rsidR="001D6ED4" w:rsidRPr="001D6ED4" w:rsidRDefault="001D6ED4" w:rsidP="00DF1543">
      <w:pPr>
        <w:widowControl/>
        <w:jc w:val="left"/>
        <w:rPr>
          <w:rFonts w:ascii="Helvetica" w:eastAsia="MS PGothic" w:hAnsi="Helvetica" w:cs="Helvetica"/>
          <w:b/>
          <w:bCs/>
          <w:kern w:val="0"/>
          <w:sz w:val="22"/>
        </w:rPr>
      </w:pPr>
      <w:r w:rsidRPr="001D6ED4">
        <w:rPr>
          <w:rFonts w:ascii="Helvetica" w:eastAsia="MS PGothic" w:hAnsi="Helvetica" w:cs="Helvetica"/>
          <w:b/>
          <w:bCs/>
          <w:kern w:val="0"/>
          <w:sz w:val="22"/>
        </w:rPr>
        <w:t xml:space="preserve">Traditional sensitisation test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1D6ED4" w:rsidRPr="001D6ED4">
        <w:trPr>
          <w:tblCellSpacing w:w="7" w:type="dxa"/>
        </w:trPr>
        <w:tc>
          <w:tcPr>
            <w:tcW w:w="0" w:type="auto"/>
            <w:hideMark/>
          </w:tcPr>
          <w:p w:rsidR="001D6ED4" w:rsidRPr="001D6ED4" w:rsidRDefault="001D6ED4" w:rsidP="00DF1543">
            <w:pPr>
              <w:widowControl/>
              <w:jc w:val="left"/>
              <w:divId w:val="12920396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unchanged (no vehicle)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56468147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Traditional sensitisation test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Results of test (except LLNA)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22"/>
        <w:gridCol w:w="1727"/>
        <w:gridCol w:w="802"/>
        <w:gridCol w:w="882"/>
        <w:gridCol w:w="1606"/>
        <w:gridCol w:w="1441"/>
        <w:gridCol w:w="17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Reading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Hours after challenge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Group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Dose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No. with + reactions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Total no. in group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Clinical observations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test group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6"/>
      </w:tblGrid>
      <w:tr w:rsidR="001D6ED4" w:rsidRPr="001D6ED4">
        <w:trPr>
          <w:tblCellSpacing w:w="7" w:type="dxa"/>
        </w:trPr>
        <w:tc>
          <w:tcPr>
            <w:tcW w:w="0" w:type="auto"/>
            <w:hideMark/>
          </w:tcPr>
          <w:p w:rsidR="001D6ED4" w:rsidRPr="001D6ED4" w:rsidRDefault="001D6ED4" w:rsidP="00DF1543">
            <w:pPr>
              <w:widowControl/>
              <w:jc w:val="left"/>
              <w:divId w:val="60962956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sensitising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1D6ED4" w:rsidRPr="001D6ED4">
        <w:trPr>
          <w:tblCellSpacing w:w="7" w:type="dxa"/>
        </w:trPr>
        <w:tc>
          <w:tcPr>
            <w:tcW w:w="0" w:type="auto"/>
            <w:hideMark/>
          </w:tcPr>
          <w:p w:rsidR="001D6ED4" w:rsidRPr="001D6ED4" w:rsidRDefault="001D6ED4" w:rsidP="00DF1543">
            <w:pPr>
              <w:widowControl/>
              <w:jc w:val="left"/>
              <w:divId w:val="15937835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specified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74695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a skin sensitization test performed on 10 guinea pigs, 2 animals showed no response, 3 showed a weak response, 4 showed a moderate response, and l showed a potent response. These results indicated that 2-vinylpyridine caused moderate sensitization in guinea pigs.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Skin sensitisation.002 (LLNA) </w:t>
      </w:r>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1D6ED4" w:rsidRPr="001D6ED4">
        <w:trPr>
          <w:tblCellSpacing w:w="7" w:type="dxa"/>
        </w:trPr>
        <w:tc>
          <w:tcPr>
            <w:tcW w:w="0" w:type="auto"/>
            <w:hideMark/>
          </w:tcPr>
          <w:p w:rsidR="001D6ED4" w:rsidRPr="001D6ED4" w:rsidRDefault="001D6ED4" w:rsidP="00DF1543">
            <w:pPr>
              <w:widowControl/>
              <w:jc w:val="left"/>
              <w:divId w:val="24807799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IUC5-40030356-a052-42d8-bef9-7719f52bc8d3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89"/>
        <w:gridCol w:w="6258"/>
        <w:gridCol w:w="751"/>
        <w:gridCol w:w="75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During this validation study of the Local Lymph Node Assay, data was generated in various laboratories using slightly different conditions. While performed in the "spirit" of GLP, the work is not actually according to GLP. </w:t>
            </w:r>
          </w:p>
        </w:tc>
      </w:tr>
    </w:tbl>
    <w:p w:rsidR="001D6ED4" w:rsidRPr="001D6ED4" w:rsidRDefault="001D6ED4" w:rsidP="00101444">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Data source </w:t>
      </w:r>
    </w:p>
    <w:p w:rsidR="001D6ED4" w:rsidRPr="001D6ED4" w:rsidRDefault="001D6ED4" w:rsidP="00101444">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432"/>
        <w:gridCol w:w="472"/>
        <w:gridCol w:w="248"/>
        <w:gridCol w:w="236"/>
        <w:gridCol w:w="6450"/>
        <w:gridCol w:w="437"/>
        <w:gridCol w:w="319"/>
        <w:gridCol w:w="402"/>
        <w:gridCol w:w="413"/>
        <w:gridCol w:w="319"/>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ECHA (Registerd substances)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http://apps.echa.europa.eu/registered/data/dossiers/DISS-9d81d6fc-31a2-4e8e-e044-00144f67d249/DISS-9d81d6fc-31a2-4e8e-e044-00144f67d249_DISS-9d81d6fc-31a2-4e8e-e044-00144f67d249.html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1D6ED4" w:rsidRPr="001D6ED4">
        <w:trPr>
          <w:tblCellSpacing w:w="7" w:type="dxa"/>
        </w:trPr>
        <w:tc>
          <w:tcPr>
            <w:tcW w:w="0" w:type="auto"/>
            <w:hideMark/>
          </w:tcPr>
          <w:p w:rsidR="001D6ED4" w:rsidRPr="001D6ED4" w:rsidRDefault="001D6ED4" w:rsidP="00DF1543">
            <w:pPr>
              <w:widowControl/>
              <w:jc w:val="left"/>
              <w:divId w:val="2826854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vivo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13"/>
      </w:tblGrid>
      <w:tr w:rsidR="001D6ED4" w:rsidRPr="001D6ED4">
        <w:trPr>
          <w:tblCellSpacing w:w="7" w:type="dxa"/>
        </w:trPr>
        <w:tc>
          <w:tcPr>
            <w:tcW w:w="0" w:type="auto"/>
            <w:hideMark/>
          </w:tcPr>
          <w:p w:rsidR="001D6ED4" w:rsidRPr="001D6ED4" w:rsidRDefault="001D6ED4" w:rsidP="00DF1543">
            <w:pPr>
              <w:widowControl/>
              <w:jc w:val="left"/>
              <w:divId w:val="203550005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Mouse local lymphnode assay (LLNA)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691"/>
        <w:gridCol w:w="4902"/>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429 (Skin Sensitisation: Local Lymph Node Assay)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23948423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32868218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91"/>
      </w:tblGrid>
      <w:tr w:rsidR="001D6ED4" w:rsidRPr="001D6ED4">
        <w:trPr>
          <w:tblCellSpacing w:w="7" w:type="dxa"/>
        </w:trPr>
        <w:tc>
          <w:tcPr>
            <w:tcW w:w="0" w:type="auto"/>
            <w:hideMark/>
          </w:tcPr>
          <w:p w:rsidR="001D6ED4" w:rsidRPr="001D6ED4" w:rsidRDefault="001D6ED4" w:rsidP="00DF1543">
            <w:pPr>
              <w:widowControl/>
              <w:jc w:val="left"/>
              <w:divId w:val="21759571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CAS No. for 2VP is given as 1337-81 -1. Referenced elsewhere as 100-69-6.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1D6ED4" w:rsidRPr="001D6ED4">
        <w:trPr>
          <w:tblCellSpacing w:w="7" w:type="dxa"/>
        </w:trPr>
        <w:tc>
          <w:tcPr>
            <w:tcW w:w="0" w:type="auto"/>
            <w:hideMark/>
          </w:tcPr>
          <w:p w:rsidR="001D6ED4" w:rsidRPr="001D6ED4" w:rsidRDefault="001D6ED4" w:rsidP="00DF1543">
            <w:pPr>
              <w:widowControl/>
              <w:jc w:val="left"/>
              <w:divId w:val="13259930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mouse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system </w:t>
      </w:r>
    </w:p>
    <w:p w:rsidR="001D6ED4" w:rsidRPr="001D6ED4" w:rsidRDefault="001D6ED4" w:rsidP="00DF1543">
      <w:pPr>
        <w:widowControl/>
        <w:jc w:val="left"/>
        <w:rPr>
          <w:rFonts w:ascii="Helvetica" w:eastAsia="MS PGothic" w:hAnsi="Helvetica" w:cs="Helvetica"/>
          <w:b/>
          <w:bCs/>
          <w:kern w:val="0"/>
          <w:sz w:val="22"/>
        </w:rPr>
      </w:pPr>
      <w:r w:rsidRPr="001D6ED4">
        <w:rPr>
          <w:rFonts w:ascii="Helvetica" w:eastAsia="MS PGothic" w:hAnsi="Helvetica" w:cs="Helvetica"/>
          <w:b/>
          <w:bCs/>
          <w:kern w:val="0"/>
          <w:sz w:val="22"/>
        </w:rPr>
        <w:t xml:space="preserve">LLNA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22286215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80165049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LLNA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Disintegrations per minute (DPM)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1"/>
      </w:tblGrid>
      <w:tr w:rsidR="001D6ED4" w:rsidRPr="001D6ED4">
        <w:trPr>
          <w:tblCellSpacing w:w="7" w:type="dxa"/>
        </w:trPr>
        <w:tc>
          <w:tcPr>
            <w:tcW w:w="0" w:type="auto"/>
            <w:hideMark/>
          </w:tcPr>
          <w:p w:rsidR="001D6ED4" w:rsidRPr="001D6ED4" w:rsidRDefault="001D6ED4" w:rsidP="00DF1543">
            <w:pPr>
              <w:widowControl/>
              <w:jc w:val="left"/>
              <w:divId w:val="190810818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provided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Stimulation index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9"/>
      </w:tblGrid>
      <w:tr w:rsidR="001D6ED4" w:rsidRPr="001D6ED4">
        <w:trPr>
          <w:tblCellSpacing w:w="7" w:type="dxa"/>
        </w:trPr>
        <w:tc>
          <w:tcPr>
            <w:tcW w:w="0" w:type="auto"/>
            <w:hideMark/>
          </w:tcPr>
          <w:p w:rsidR="001D6ED4" w:rsidRPr="001D6ED4" w:rsidRDefault="001D6ED4" w:rsidP="00DF1543">
            <w:pPr>
              <w:widowControl/>
              <w:jc w:val="left"/>
              <w:divId w:val="119704309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&gt; 3.0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6"/>
      </w:tblGrid>
      <w:tr w:rsidR="001D6ED4" w:rsidRPr="001D6ED4">
        <w:trPr>
          <w:tblCellSpacing w:w="7" w:type="dxa"/>
        </w:trPr>
        <w:tc>
          <w:tcPr>
            <w:tcW w:w="0" w:type="auto"/>
            <w:hideMark/>
          </w:tcPr>
          <w:p w:rsidR="001D6ED4" w:rsidRPr="001D6ED4" w:rsidRDefault="001D6ED4" w:rsidP="00DF1543">
            <w:pPr>
              <w:widowControl/>
              <w:jc w:val="left"/>
              <w:divId w:val="10852240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sensitising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11"/>
      </w:tblGrid>
      <w:tr w:rsidR="001D6ED4" w:rsidRPr="001D6ED4">
        <w:trPr>
          <w:tblCellSpacing w:w="7" w:type="dxa"/>
        </w:trPr>
        <w:tc>
          <w:tcPr>
            <w:tcW w:w="0" w:type="auto"/>
            <w:hideMark/>
          </w:tcPr>
          <w:p w:rsidR="001D6ED4" w:rsidRPr="001D6ED4" w:rsidRDefault="001D6ED4" w:rsidP="00DF1543">
            <w:pPr>
              <w:widowControl/>
              <w:jc w:val="left"/>
              <w:divId w:val="12662322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is sensitising (positive) in the LLNA.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7.5 Repeated dose toxicity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7.5.1 Repeated dose toxicity: oral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Repeated dose toxicity: oral.001 (MHLW Japan 1997)28d rat </w:t>
      </w:r>
    </w:p>
    <w:tbl>
      <w:tblPr>
        <w:tblW w:w="0" w:type="auto"/>
        <w:tblCellSpacing w:w="7" w:type="dxa"/>
        <w:tblCellMar>
          <w:left w:w="0" w:type="dxa"/>
          <w:right w:w="0" w:type="dxa"/>
        </w:tblCellMar>
        <w:tblLook w:val="04A0" w:firstRow="1" w:lastRow="0" w:firstColumn="1" w:lastColumn="0" w:noHBand="0" w:noVBand="1"/>
      </w:tblPr>
      <w:tblGrid>
        <w:gridCol w:w="1044"/>
        <w:gridCol w:w="88"/>
        <w:gridCol w:w="3500"/>
      </w:tblGrid>
      <w:tr w:rsidR="001D6ED4" w:rsidRPr="001D6ED4">
        <w:trPr>
          <w:tblCellSpacing w:w="7" w:type="dxa"/>
        </w:trPr>
        <w:tc>
          <w:tcPr>
            <w:tcW w:w="0" w:type="auto"/>
            <w:hideMark/>
          </w:tcPr>
          <w:p w:rsidR="001D6ED4" w:rsidRPr="001D6ED4" w:rsidRDefault="001D6ED4" w:rsidP="00DF1543">
            <w:pPr>
              <w:widowControl/>
              <w:jc w:val="left"/>
              <w:divId w:val="650790461"/>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IUC5-e2baa689-d46e-4a4e-8d68-0e7e95d16935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101444">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32"/>
        <w:gridCol w:w="209"/>
        <w:gridCol w:w="216"/>
      </w:tblGrid>
      <w:tr w:rsidR="001D6ED4" w:rsidRPr="001D6ED4">
        <w:trPr>
          <w:tblCellSpacing w:w="7" w:type="dxa"/>
        </w:trPr>
        <w:tc>
          <w:tcPr>
            <w:tcW w:w="0" w:type="auto"/>
            <w:hideMark/>
          </w:tcPr>
          <w:p w:rsidR="001D6ED4" w:rsidRPr="001D6ED4" w:rsidRDefault="001D6ED4" w:rsidP="00101444">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w:t>
            </w:r>
          </w:p>
        </w:tc>
      </w:tr>
      <w:tr w:rsidR="001D6ED4" w:rsidRPr="001D6ED4">
        <w:trPr>
          <w:tblCellSpacing w:w="7" w:type="dxa"/>
        </w:trPr>
        <w:tc>
          <w:tcPr>
            <w:tcW w:w="0" w:type="auto"/>
            <w:hideMark/>
          </w:tcPr>
          <w:p w:rsidR="001D6ED4" w:rsidRPr="001D6ED4" w:rsidRDefault="001D6ED4" w:rsidP="00101444">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101444">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101444">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GLP guideline study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6"/>
        <w:gridCol w:w="653"/>
        <w:gridCol w:w="446"/>
        <w:gridCol w:w="1639"/>
        <w:gridCol w:w="1485"/>
        <w:gridCol w:w="1253"/>
        <w:gridCol w:w="818"/>
        <w:gridCol w:w="1016"/>
        <w:gridCol w:w="884"/>
        <w:gridCol w:w="63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Twenty-eight-day repeat dose oral toxicity test of 2-vinylpyridine in rats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Toxicity Testing Reports of Environmental Chemicals, Volume 5. p.305-332.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Biosafety Research Center, Foods, Drugs and Pesticides (An-pyo Center)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2778 (115-057)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4799905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1D6ED4" w:rsidRPr="001D6ED4">
        <w:trPr>
          <w:tblCellSpacing w:w="7" w:type="dxa"/>
        </w:trPr>
        <w:tc>
          <w:tcPr>
            <w:tcW w:w="0" w:type="auto"/>
            <w:hideMark/>
          </w:tcPr>
          <w:p w:rsidR="001D6ED4" w:rsidRPr="001D6ED4" w:rsidRDefault="001D6ED4" w:rsidP="00DF1543">
            <w:pPr>
              <w:widowControl/>
              <w:jc w:val="left"/>
              <w:divId w:val="97702723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subacute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206236644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6360"/>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guideline: Guideline for 28-day Repeat Dose Toxicity Testing of Chemicals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61050756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7918966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101444">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29"/>
      </w:tblGrid>
      <w:tr w:rsidR="001D6ED4" w:rsidRPr="001D6ED4">
        <w:trPr>
          <w:tblCellSpacing w:w="7" w:type="dxa"/>
        </w:trPr>
        <w:tc>
          <w:tcPr>
            <w:tcW w:w="0" w:type="auto"/>
            <w:hideMark/>
          </w:tcPr>
          <w:p w:rsidR="001D6ED4" w:rsidRPr="001D6ED4" w:rsidRDefault="001D6ED4" w:rsidP="00101444">
            <w:pPr>
              <w:keepNext/>
              <w:keepLines/>
              <w:widowControl/>
              <w:jc w:val="left"/>
              <w:divId w:val="1698702557"/>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Physical state: pale yellow liquid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w:t>
            </w:r>
            <w:proofErr w:type="gramStart"/>
            <w:r w:rsidRPr="001D6ED4">
              <w:rPr>
                <w:rFonts w:ascii="Helvetica" w:eastAsia="MS PGothic" w:hAnsi="Helvetica" w:cs="Helvetica"/>
                <w:kern w:val="0"/>
                <w:sz w:val="16"/>
                <w:szCs w:val="16"/>
              </w:rPr>
              <w:t>:98.3</w:t>
            </w:r>
            <w:proofErr w:type="gramEnd"/>
            <w:r w:rsidRPr="001D6ED4">
              <w:rPr>
                <w:rFonts w:ascii="Helvetica" w:eastAsia="MS PGothic" w:hAnsi="Helvetica" w:cs="Helvetica"/>
                <w:kern w:val="0"/>
                <w:sz w:val="16"/>
                <w:szCs w:val="16"/>
              </w:rPr>
              <w: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Impurities (identity and concentrations): 0.9% 2-picoline, 0.4% 2-ethylpyridine, and 0.4% 2-methyl-5-vinylpyridine.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stable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Storage condition of test material: In a well-closed container in a cool (≤-10°C) dark place.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33685637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1D6ED4" w:rsidRPr="001D6ED4">
        <w:trPr>
          <w:tblCellSpacing w:w="7" w:type="dxa"/>
        </w:trPr>
        <w:tc>
          <w:tcPr>
            <w:tcW w:w="0" w:type="auto"/>
            <w:hideMark/>
          </w:tcPr>
          <w:p w:rsidR="001D6ED4" w:rsidRPr="001D6ED4" w:rsidRDefault="001D6ED4" w:rsidP="00DF1543">
            <w:pPr>
              <w:widowControl/>
              <w:jc w:val="left"/>
              <w:divId w:val="9344405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Crj: CD(SD)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1D6ED4" w:rsidRPr="001D6ED4">
        <w:trPr>
          <w:tblCellSpacing w:w="7" w:type="dxa"/>
        </w:trPr>
        <w:tc>
          <w:tcPr>
            <w:tcW w:w="0" w:type="auto"/>
            <w:hideMark/>
          </w:tcPr>
          <w:p w:rsidR="001D6ED4" w:rsidRPr="001D6ED4" w:rsidRDefault="001D6ED4" w:rsidP="00DF1543">
            <w:pPr>
              <w:widowControl/>
              <w:jc w:val="left"/>
              <w:divId w:val="50220909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19"/>
      </w:tblGrid>
      <w:tr w:rsidR="001D6ED4" w:rsidRPr="001D6ED4">
        <w:trPr>
          <w:tblCellSpacing w:w="7" w:type="dxa"/>
        </w:trPr>
        <w:tc>
          <w:tcPr>
            <w:tcW w:w="0" w:type="auto"/>
            <w:hideMark/>
          </w:tcPr>
          <w:p w:rsidR="001D6ED4" w:rsidRPr="001D6ED4" w:rsidRDefault="001D6ED4" w:rsidP="00DF1543">
            <w:pPr>
              <w:widowControl/>
              <w:jc w:val="left"/>
              <w:divId w:val="161942494"/>
              <w:rPr>
                <w:rFonts w:ascii="Helvetica" w:eastAsia="MS PGothic" w:hAnsi="Helvetica" w:cs="Helvetica"/>
                <w:kern w:val="0"/>
                <w:sz w:val="16"/>
                <w:szCs w:val="16"/>
              </w:rPr>
            </w:pPr>
            <w:r w:rsidRPr="001D6ED4">
              <w:rPr>
                <w:rFonts w:ascii="Helvetica" w:eastAsia="MS PGothic" w:hAnsi="Helvetica" w:cs="Helvetica"/>
                <w:kern w:val="0"/>
                <w:sz w:val="16"/>
                <w:szCs w:val="16"/>
              </w:rPr>
              <w:t>TEST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 Charles River Laboratories Japan, Inc.</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Age at study initiation: 6 weeks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Weight at study initiation: males: 123-137 g, females: 107–116 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Housing: Steel wire-mesh cages (20.0 cm × 28.2 cm × 18.0 cm).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Water: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Acclimation period: 8 days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ENVIRONMENTAL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Temperature (°C): 23±2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Humidity (%): 55±10</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Air changes: 20 times/h</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Photoperiod: 12 h dark/ 12 h light (lighting from 7:00 am to 7:00 pm)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1D6ED4" w:rsidRPr="001D6ED4">
        <w:trPr>
          <w:tblCellSpacing w:w="7" w:type="dxa"/>
        </w:trPr>
        <w:tc>
          <w:tcPr>
            <w:tcW w:w="0" w:type="auto"/>
            <w:hideMark/>
          </w:tcPr>
          <w:p w:rsidR="001D6ED4" w:rsidRPr="001D6ED4" w:rsidRDefault="001D6ED4" w:rsidP="00DF1543">
            <w:pPr>
              <w:widowControl/>
              <w:jc w:val="left"/>
              <w:divId w:val="187030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gavage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1D6ED4" w:rsidRPr="001D6ED4">
        <w:trPr>
          <w:tblCellSpacing w:w="7" w:type="dxa"/>
        </w:trPr>
        <w:tc>
          <w:tcPr>
            <w:tcW w:w="0" w:type="auto"/>
            <w:hideMark/>
          </w:tcPr>
          <w:p w:rsidR="001D6ED4" w:rsidRPr="001D6ED4" w:rsidRDefault="001D6ED4" w:rsidP="00DF1543">
            <w:pPr>
              <w:widowControl/>
              <w:jc w:val="left"/>
              <w:divId w:val="4775036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corn oil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16"/>
      </w:tblGrid>
      <w:tr w:rsidR="001D6ED4" w:rsidRPr="001D6ED4">
        <w:trPr>
          <w:tblCellSpacing w:w="7" w:type="dxa"/>
        </w:trPr>
        <w:tc>
          <w:tcPr>
            <w:tcW w:w="0" w:type="auto"/>
            <w:hideMark/>
          </w:tcPr>
          <w:p w:rsidR="001D6ED4" w:rsidRPr="001D6ED4" w:rsidRDefault="001D6ED4" w:rsidP="00DF1543">
            <w:pPr>
              <w:widowControl/>
              <w:jc w:val="left"/>
              <w:divId w:val="1061900567"/>
              <w:rPr>
                <w:rFonts w:ascii="Helvetica" w:eastAsia="MS PGothic" w:hAnsi="Helvetica" w:cs="Helvetica"/>
                <w:kern w:val="0"/>
                <w:sz w:val="16"/>
                <w:szCs w:val="16"/>
              </w:rPr>
            </w:pPr>
            <w:r w:rsidRPr="001D6ED4">
              <w:rPr>
                <w:rFonts w:ascii="Helvetica" w:eastAsia="MS PGothic" w:hAnsi="Helvetica" w:cs="Helvetica"/>
                <w:kern w:val="0"/>
                <w:sz w:val="16"/>
                <w:szCs w:val="16"/>
              </w:rPr>
              <w:t>VEHICLE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Amount of vehicle (if gavage): 0.5 mL/100g bw</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Lot/batch no. (if required): V5K3987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42183563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1D6ED4" w:rsidRPr="001D6ED4">
        <w:trPr>
          <w:tblCellSpacing w:w="7" w:type="dxa"/>
        </w:trPr>
        <w:tc>
          <w:tcPr>
            <w:tcW w:w="0" w:type="auto"/>
            <w:hideMark/>
          </w:tcPr>
          <w:p w:rsidR="001D6ED4" w:rsidRPr="001D6ED4" w:rsidRDefault="001D6ED4" w:rsidP="00DF1543">
            <w:pPr>
              <w:widowControl/>
              <w:jc w:val="left"/>
              <w:divId w:val="65433651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28 days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1D6ED4" w:rsidRPr="001D6ED4">
        <w:trPr>
          <w:tblCellSpacing w:w="7" w:type="dxa"/>
        </w:trPr>
        <w:tc>
          <w:tcPr>
            <w:tcW w:w="0" w:type="auto"/>
            <w:hideMark/>
          </w:tcPr>
          <w:p w:rsidR="001D6ED4" w:rsidRPr="001D6ED4" w:rsidRDefault="001D6ED4" w:rsidP="00DF1543">
            <w:pPr>
              <w:widowControl/>
              <w:jc w:val="left"/>
              <w:divId w:val="205292196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Once/day, 7 days/week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8"/>
        <w:gridCol w:w="2225"/>
      </w:tblGrid>
      <w:tr w:rsidR="001D6ED4" w:rsidRPr="001D6ED4">
        <w:trPr>
          <w:tblCellSpacing w:w="7" w:type="dxa"/>
        </w:trPr>
        <w:tc>
          <w:tcPr>
            <w:tcW w:w="0" w:type="auto"/>
            <w:gridSpan w:val="2"/>
            <w:hideMark/>
          </w:tcPr>
          <w:p w:rsidR="001D6ED4" w:rsidRPr="001D6ED4" w:rsidRDefault="001D6ED4" w:rsidP="00DF1543">
            <w:pPr>
              <w:widowControl/>
              <w:jc w:val="left"/>
              <w:divId w:val="134166283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 (vehicle), 12.5, 50, and 200 mg/kg bw/day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actual ingested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38"/>
      </w:tblGrid>
      <w:tr w:rsidR="001D6ED4" w:rsidRPr="001D6ED4">
        <w:trPr>
          <w:tblCellSpacing w:w="7" w:type="dxa"/>
        </w:trPr>
        <w:tc>
          <w:tcPr>
            <w:tcW w:w="0" w:type="auto"/>
            <w:hideMark/>
          </w:tcPr>
          <w:p w:rsidR="001D6ED4" w:rsidRPr="001D6ED4" w:rsidRDefault="001D6ED4" w:rsidP="00DF1543">
            <w:pPr>
              <w:widowControl/>
              <w:jc w:val="left"/>
              <w:divId w:val="2004551532"/>
              <w:rPr>
                <w:rFonts w:ascii="Helvetica" w:eastAsia="MS PGothic" w:hAnsi="Helvetica" w:cs="Helvetica"/>
                <w:kern w:val="0"/>
                <w:sz w:val="16"/>
                <w:szCs w:val="16"/>
              </w:rPr>
            </w:pPr>
            <w:r w:rsidRPr="001D6ED4">
              <w:rPr>
                <w:rFonts w:ascii="Helvetica" w:eastAsia="MS PGothic" w:hAnsi="Helvetica" w:cs="Helvetica"/>
                <w:kern w:val="0"/>
                <w:sz w:val="16"/>
                <w:szCs w:val="16"/>
              </w:rPr>
              <w:t>0 and 200 mg/kg bw/day groups: 10 animals/sex/dose (including animals for the recovery test; 5 animals/sex/dose)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12.5 and 50 mg/kg bw/day groups: 5 animals/sex/dose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1D6ED4" w:rsidRPr="001D6ED4">
        <w:trPr>
          <w:tblCellSpacing w:w="7" w:type="dxa"/>
        </w:trPr>
        <w:tc>
          <w:tcPr>
            <w:tcW w:w="0" w:type="auto"/>
            <w:hideMark/>
          </w:tcPr>
          <w:p w:rsidR="001D6ED4" w:rsidRPr="001D6ED4" w:rsidRDefault="001D6ED4" w:rsidP="00DF1543">
            <w:pPr>
              <w:widowControl/>
              <w:jc w:val="left"/>
              <w:divId w:val="148454727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concurrent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311665633"/>
              <w:rPr>
                <w:rFonts w:ascii="Helvetica" w:eastAsia="MS PGothic" w:hAnsi="Helvetica" w:cs="Helvetica"/>
                <w:kern w:val="0"/>
                <w:sz w:val="16"/>
                <w:szCs w:val="16"/>
              </w:rPr>
            </w:pPr>
            <w:r w:rsidRPr="001D6ED4">
              <w:rPr>
                <w:rFonts w:ascii="Helvetica" w:eastAsia="MS PGothic" w:hAnsi="Helvetica" w:cs="Helvetica"/>
                <w:kern w:val="0"/>
                <w:sz w:val="16"/>
                <w:szCs w:val="16"/>
              </w:rPr>
              <w:t>- Dose selection rationale: Doses were selected on the basis of preliminary test results (dose: 0, 30, 90, and 270 mg/kg bw/day, period of dosing: 14 days). Effects at 270 mg/kg bw/day: Body weight gain was decreased while food consumption was increased in females. In a hematological examination, neutrophil ratio was increased and lymphocyte ratio was decreased in both sexes. A decrease in MCHC and an increase in WBC were observed in females. Decreases in GOT and total cholesterol were observed in males. Absolute and relative weights of the adrenal were increased in both sexes. Absolute weighs of the spleen and absolute and relative weights of the thymus were decreased in males. Absolute and relative weights of the liver and absolute weight of the kidney were increased in females. In the histopathological examination, effects were observed in the gastrointestinal organs in both sexes. Because critical effects were observed in male and female rats in the 270 mg/kg bw/day group, lower doses were selected for the main study, i.e. 200, 50, and 12.5 mg/kg bw/day.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Rationale for selecting satellite groups: random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Post-exposure recovery period in satellite groups: 14 days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Rationale for selecting satellite groups: random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Post-exposure recovery period in satellite groups: 14 days</w:t>
            </w:r>
            <w:r w:rsidR="00B67502">
              <w:rPr>
                <w:rFonts w:ascii="Helvetica" w:eastAsia="MS PGothic" w:hAnsi="Helvetica" w:cs="Helvetica"/>
                <w:kern w:val="0"/>
                <w:sz w:val="16"/>
                <w:szCs w:val="16"/>
              </w:rPr>
              <w:br/>
            </w:r>
          </w:p>
        </w:tc>
      </w:tr>
    </w:tbl>
    <w:p w:rsidR="001D6ED4" w:rsidRPr="001D6ED4" w:rsidRDefault="001D6ED4" w:rsidP="00101444">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Examinations </w:t>
      </w:r>
    </w:p>
    <w:p w:rsidR="001D6ED4" w:rsidRPr="001D6ED4" w:rsidRDefault="001D6ED4" w:rsidP="00101444">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764501319"/>
              <w:rPr>
                <w:rFonts w:ascii="Helvetica" w:eastAsia="MS PGothic" w:hAnsi="Helvetica" w:cs="Helvetica"/>
                <w:kern w:val="0"/>
                <w:sz w:val="16"/>
                <w:szCs w:val="16"/>
              </w:rPr>
            </w:pPr>
            <w:r w:rsidRPr="001D6ED4">
              <w:rPr>
                <w:rFonts w:ascii="Helvetica" w:eastAsia="MS PGothic" w:hAnsi="Helvetica" w:cs="Helvetica"/>
                <w:kern w:val="0"/>
                <w:sz w:val="16"/>
                <w:szCs w:val="16"/>
              </w:rPr>
              <w:t>CAGE SIDE OBSERVATIONS: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3 times/day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BODY WEIGHT: Yes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for examinations: Once/week</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FOOD CONSUMPTION AND COMPOUND INTAKE: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Food consumption for each animal determined and mean daily diet consumption calculated as g food/kg body weight/day: Yes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Compound intake calculated as time-weighted averages from the consumption and body weight gain data: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FOOD EFFICIENCY: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Body weight gain in kg/food consumption in kg per unit time X 100 calculated as time-weighted averages from the consumption and body weight gain data: Yes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WATER CONSUMPTION AND COMPOUND INTAKE :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OPHTHALMOSCOPIC EXAMINATION: No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HAEMATOLOGY: Yes (see Table)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for collection of blood: Blood was collected on the day of necropsy.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Anaesthetic used for blood collection: Yes (ether)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Animals fasted: Yes (approximately 16 h</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How many animals: the end of administration: 5 animals/sex/dose from all dose groups and at the end of the recovery test: 5 animals/sex/dose from the 0 and 200 mg/kg bw/day groups.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CLINICAL CHEMISTRY: Yes (see Table)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for collection of blood: Same as hematology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Animals fasted: Yes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How many animals: Same as hematology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URINALYSIS: Yes (see Table)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for collection of urine: At weeks 4 and 6 (recovery test)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Metabolism cages used for collection of urine: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Animals fasted: No data</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NEUROBEHAVIOURAL EXAMINATION: No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55"/>
      </w:tblGrid>
      <w:tr w:rsidR="001D6ED4" w:rsidRPr="001D6ED4">
        <w:trPr>
          <w:tblCellSpacing w:w="7" w:type="dxa"/>
        </w:trPr>
        <w:tc>
          <w:tcPr>
            <w:tcW w:w="0" w:type="auto"/>
            <w:hideMark/>
          </w:tcPr>
          <w:p w:rsidR="001D6ED4" w:rsidRPr="001D6ED4" w:rsidRDefault="001D6ED4" w:rsidP="00DF1543">
            <w:pPr>
              <w:widowControl/>
              <w:jc w:val="left"/>
              <w:divId w:val="1157914293"/>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GROSS PATHOLOGY: Yes (see Table)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HISTOPATHOLOGY: Yes (see Table)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12673055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Bartlett's test (dispersibility), analysis of variance (ANOVA), Kruskal–Wallis test, Dunnett's mean multiple comparison test, and non–parametric Dunnett's test were used.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84"/>
        <w:gridCol w:w="1178"/>
        <w:gridCol w:w="644"/>
        <w:gridCol w:w="962"/>
        <w:gridCol w:w="616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level / 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12.5 mg/kg bw/day (nominal)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dose dependent effects (observed in 50 and/or 200 mg/kg bw/day group):</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clinical signs (salivation); body weight gain and food consumption decrease; gross pathology changes (mucosal thickening in forestomach); organ weight changes (testes, spleen, liver); histopathological findings (forestomach, glandular stomach)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Results of 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75"/>
      </w:tblGrid>
      <w:tr w:rsidR="001D6ED4" w:rsidRPr="001D6ED4">
        <w:trPr>
          <w:tblCellSpacing w:w="7" w:type="dxa"/>
        </w:trPr>
        <w:tc>
          <w:tcPr>
            <w:tcW w:w="0" w:type="auto"/>
            <w:hideMark/>
          </w:tcPr>
          <w:p w:rsidR="001D6ED4" w:rsidRPr="001D6ED4" w:rsidRDefault="001D6ED4" w:rsidP="00DF1543">
            <w:pPr>
              <w:widowControl/>
              <w:jc w:val="left"/>
              <w:divId w:val="53740159"/>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(Salivation was observed in male and female rats in 50 and 200 mg/kg bw/day groups.)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2976925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Food consumption and compound intake (if feeding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61"/>
      </w:tblGrid>
      <w:tr w:rsidR="001D6ED4" w:rsidRPr="001D6ED4">
        <w:trPr>
          <w:tblCellSpacing w:w="7" w:type="dxa"/>
        </w:trPr>
        <w:tc>
          <w:tcPr>
            <w:tcW w:w="0" w:type="auto"/>
            <w:hideMark/>
          </w:tcPr>
          <w:p w:rsidR="001D6ED4" w:rsidRPr="001D6ED4" w:rsidRDefault="001D6ED4" w:rsidP="00DF1543">
            <w:pPr>
              <w:widowControl/>
              <w:jc w:val="left"/>
              <w:divId w:val="1501853649"/>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(Food consumption was decreased in males at 200 mg/kg bw/day.)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120929305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examined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11714167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examined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154713776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examined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9"/>
      </w:tblGrid>
      <w:tr w:rsidR="001D6ED4" w:rsidRPr="001D6ED4">
        <w:trPr>
          <w:tblCellSpacing w:w="7" w:type="dxa"/>
        </w:trPr>
        <w:tc>
          <w:tcPr>
            <w:tcW w:w="0" w:type="auto"/>
            <w:hideMark/>
          </w:tcPr>
          <w:p w:rsidR="001D6ED4" w:rsidRPr="001D6ED4" w:rsidRDefault="001D6ED4" w:rsidP="00DF1543">
            <w:pPr>
              <w:widowControl/>
              <w:jc w:val="left"/>
              <w:divId w:val="1435519999"/>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(See Details on results.)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9"/>
      </w:tblGrid>
      <w:tr w:rsidR="001D6ED4" w:rsidRPr="001D6ED4">
        <w:trPr>
          <w:tblCellSpacing w:w="7" w:type="dxa"/>
        </w:trPr>
        <w:tc>
          <w:tcPr>
            <w:tcW w:w="0" w:type="auto"/>
            <w:hideMark/>
          </w:tcPr>
          <w:p w:rsidR="001D6ED4" w:rsidRPr="001D6ED4" w:rsidRDefault="001D6ED4" w:rsidP="00DF1543">
            <w:pPr>
              <w:widowControl/>
              <w:jc w:val="left"/>
              <w:divId w:val="1655375923"/>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(See Details on results.)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213228275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16618095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examined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9"/>
      </w:tblGrid>
      <w:tr w:rsidR="001D6ED4" w:rsidRPr="001D6ED4">
        <w:trPr>
          <w:tblCellSpacing w:w="7" w:type="dxa"/>
        </w:trPr>
        <w:tc>
          <w:tcPr>
            <w:tcW w:w="0" w:type="auto"/>
            <w:hideMark/>
          </w:tcPr>
          <w:p w:rsidR="001D6ED4" w:rsidRPr="001D6ED4" w:rsidRDefault="001D6ED4" w:rsidP="00DF1543">
            <w:pPr>
              <w:widowControl/>
              <w:jc w:val="left"/>
              <w:divId w:val="1646619518"/>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lastRenderedPageBreak/>
              <w:t>yes</w:t>
            </w:r>
            <w:proofErr w:type="gramEnd"/>
            <w:r w:rsidRPr="001D6ED4">
              <w:rPr>
                <w:rFonts w:ascii="Helvetica" w:eastAsia="MS PGothic" w:hAnsi="Helvetica" w:cs="Helvetica"/>
                <w:kern w:val="0"/>
                <w:sz w:val="16"/>
                <w:szCs w:val="16"/>
              </w:rPr>
              <w:t xml:space="preserve"> (See Details on results.)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2"/>
      </w:tblGrid>
      <w:tr w:rsidR="001D6ED4" w:rsidRPr="001D6ED4">
        <w:trPr>
          <w:tblCellSpacing w:w="7" w:type="dxa"/>
        </w:trPr>
        <w:tc>
          <w:tcPr>
            <w:tcW w:w="0" w:type="auto"/>
            <w:hideMark/>
          </w:tcPr>
          <w:p w:rsidR="001D6ED4" w:rsidRPr="001D6ED4" w:rsidRDefault="001D6ED4" w:rsidP="00DF1543">
            <w:pPr>
              <w:widowControl/>
              <w:jc w:val="left"/>
              <w:divId w:val="1746949735"/>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(Thickening of the mucosa in the forestomach, ulcers in the forestomach, and black spots in the glandular stomach.)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714190430"/>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(Squamous hyperplasia and submucosal edema in the forestomach, erosion and cellular infiltration in the forestomach, submucosal edema and/or erosion in the glandular stomach.)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149785181"/>
              <w:rPr>
                <w:rFonts w:ascii="Helvetica" w:eastAsia="MS PGothic" w:hAnsi="Helvetica" w:cs="Helvetica"/>
                <w:kern w:val="0"/>
                <w:sz w:val="16"/>
                <w:szCs w:val="16"/>
              </w:rPr>
            </w:pPr>
            <w:r w:rsidRPr="001D6ED4">
              <w:rPr>
                <w:rFonts w:ascii="Helvetica" w:eastAsia="MS PGothic" w:hAnsi="Helvetica" w:cs="Helvetica"/>
                <w:kern w:val="0"/>
                <w:sz w:val="16"/>
                <w:szCs w:val="16"/>
              </w:rPr>
              <w:t>CLINICAL SIGNS AND MORTALITIE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Salivation was observed in male and female rats in 50 and 200 mg/kg bw/day group. This sign disappeared by the next day of dosing. Because salivation was considered to be due to stimulation in the digestive tract, this sign was considered to be test substance related.</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BODY WEIGHT AND WEIGHT GAIN / FOOD CONSUMPTION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Body weight at weeks 2–4 and body weight gain throughout dosing (weeks 0–4) were significantly decreased in male rats in the 200 mg/kg bw/day group. The results of the recovery test indicated these changes were reversible.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Food consumption: throughout dosing (weeks 0–4) was significantly decreased in male rats in the 200 mg/kg bw/day group. The results of the recovery test indicated that these changes were reversible.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roofErr w:type="gramStart"/>
            <w:r w:rsidRPr="001D6ED4">
              <w:rPr>
                <w:rFonts w:ascii="Helvetica" w:eastAsia="MS PGothic" w:hAnsi="Helvetica" w:cs="Helvetica"/>
                <w:kern w:val="0"/>
                <w:sz w:val="16"/>
                <w:szCs w:val="16"/>
              </w:rPr>
              <w:t>HAEMATOLOGY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There were</w:t>
            </w:r>
            <w:proofErr w:type="gramEnd"/>
            <w:r w:rsidRPr="001D6ED4">
              <w:rPr>
                <w:rFonts w:ascii="Helvetica" w:eastAsia="MS PGothic" w:hAnsi="Helvetica" w:cs="Helvetica"/>
                <w:kern w:val="0"/>
                <w:sz w:val="16"/>
                <w:szCs w:val="16"/>
              </w:rPr>
              <w:t xml:space="preserve"> no significant differences in haematological values during dosing. Some values were significantly different from those of the controls at the end of recovery, but these changes were not considered to be "test substance–related" according to background data.</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CLINICAL CHEMISTRY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Creatinine level in blood was significantly lower in female rats in the 200 mg/kg bw/day group. Triglyceride level was decreased in male and female rats in the 200 mg/kg bw/day group. However, these changes were not considered to be related to toxicity of the test substance, because they were not associated with histological changes in the corresponding organs.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URINALYSIS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Urine volume was significantly increased in female rats in the 200 mg/kg bw/day group. Specific gravity was significantly decreased in female rats in the 50 and 200 mg/kg bw/day groups. Increase in volume was due to the consumption of more water to alleviate irritation in the gastric mucosa.</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ORGAN WEIGHTS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Kidney and ovary weights were significantly increased in female rats in the 50 mg/kg bw/day group. Relative testis weights were significantly increased in male rats in the 200 mg/kg bw/day group. Absolute and relative spleen weights were decreased and relative liver weight increased in female rats in the 200 mg/kg bw/day group. Because there were no abnormalities in hematological data and histological data of the testis, spleen, and liver, these weight changes were not considered to be test substance realated. At the end of the recovery test, there were no abnormalities in the weight of testes, spleen, and liver.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The weight changes of the kidneys and ovaries were not considered to be test substance related, because they did not occur in a dose-dependent manner.</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GROSS PATHOLOGY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Thickening of the mucosa in the forestomach was observed in all males and females receiving 200 mg/kg bw/day.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HISTOPATHOLOGY: NON-NEOPLASTIC</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Squamous hyperplasia and submucosal edema in the forestomach were observed in both sexes receiving 50 and 200 mg/kg bw/day, along with thickening of the mucosa at the higher </w:t>
            </w:r>
            <w:proofErr w:type="gramStart"/>
            <w:r w:rsidRPr="001D6ED4">
              <w:rPr>
                <w:rFonts w:ascii="Helvetica" w:eastAsia="MS PGothic" w:hAnsi="Helvetica" w:cs="Helvetica"/>
                <w:kern w:val="0"/>
                <w:sz w:val="16"/>
                <w:szCs w:val="16"/>
              </w:rPr>
              <w:t>dose .</w:t>
            </w:r>
            <w:proofErr w:type="gramEnd"/>
            <w:r w:rsidRPr="001D6ED4">
              <w:rPr>
                <w:rFonts w:ascii="Helvetica" w:eastAsia="MS PGothic" w:hAnsi="Helvetica" w:cs="Helvetica"/>
                <w:kern w:val="0"/>
                <w:sz w:val="16"/>
                <w:szCs w:val="16"/>
              </w:rPr>
              <w:t xml:space="preserve"> Moreover, erosion and cellular infiltration in the forestomach were observed in males receiving 200 mg/kg bw/day. Submucosal edema and/or erosion in the glandular stomach were also observed in females receiving 50 or 200 mg/kg bw/day.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Since 2-vinylpyridine is a corrosive substance, it was considered to affect stomach directly and cause above histological changes.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Although squamous hyperplasia in the forestomach was observed at the end of the recovery test, the incidence and degree of lesions were decreased. The effect of the test substance on the stomach was considered to be reversible.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 Hematology of rats treated orally with 2-vinylpyridine in the twenty-eight-day repeated dose toxicity test </w:t>
            </w:r>
          </w:p>
          <w:tbl>
            <w:tblPr>
              <w:tblW w:w="10420" w:type="dxa"/>
              <w:tblCellSpacing w:w="0" w:type="dxa"/>
              <w:tblCellMar>
                <w:left w:w="0" w:type="dxa"/>
                <w:right w:w="0" w:type="dxa"/>
              </w:tblCellMar>
              <w:tblLook w:val="04A0" w:firstRow="1" w:lastRow="0" w:firstColumn="1" w:lastColumn="0" w:noHBand="0" w:noVBand="1"/>
            </w:tblPr>
            <w:tblGrid>
              <w:gridCol w:w="2063"/>
              <w:gridCol w:w="1399"/>
              <w:gridCol w:w="1398"/>
              <w:gridCol w:w="1371"/>
              <w:gridCol w:w="1398"/>
              <w:gridCol w:w="1406"/>
              <w:gridCol w:w="1378"/>
              <w:gridCol w:w="7"/>
            </w:tblGrid>
            <w:tr w:rsidR="001D6ED4" w:rsidRPr="001D6ED4">
              <w:trPr>
                <w:gridAfter w:val="1"/>
                <w:trHeight w:val="51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Item</w:t>
                  </w:r>
                </w:p>
              </w:tc>
              <w:tc>
                <w:tcPr>
                  <w:tcW w:w="5120" w:type="dxa"/>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 days dosing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(mg/kg bw/day)</w:t>
                  </w:r>
                </w:p>
              </w:tc>
              <w:tc>
                <w:tcPr>
                  <w:tcW w:w="256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 days recovery groups (mg/kg bw/day)</w:t>
                  </w:r>
                </w:p>
              </w:tc>
            </w:tr>
            <w:tr w:rsidR="001D6ED4" w:rsidRPr="001D6ED4">
              <w:trPr>
                <w:gridAfter w:val="1"/>
                <w:trHeight w:val="22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r>
            <w:tr w:rsidR="001D6ED4" w:rsidRPr="001D6ED4">
              <w:trPr>
                <w:trHeight w:val="225"/>
                <w:tblCellSpacing w:w="0" w:type="dxa"/>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[Male] </w:t>
                  </w: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animals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HCT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42.3±1.3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42.2±0.9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42.0±1.0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42.3±1.3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43.1±0.9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42.2±1.2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HGB (g/dl)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14.6±0.5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14.6±0.5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15.2±0.2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14.9±0.4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RBC (x10</w:t>
                  </w:r>
                  <w:r w:rsidRPr="001D6ED4">
                    <w:rPr>
                      <w:rFonts w:ascii="MS PGothic" w:eastAsia="MS PGothic" w:hAnsi="MS PGothic" w:cs="MS PGothic"/>
                      <w:kern w:val="0"/>
                      <w:sz w:val="24"/>
                      <w:szCs w:val="24"/>
                      <w:vertAlign w:val="superscript"/>
                    </w:rPr>
                    <w:t>6</w:t>
                  </w:r>
                  <w:r w:rsidRPr="001D6ED4">
                    <w:rPr>
                      <w:rFonts w:ascii="MS PGothic" w:eastAsia="MS PGothic" w:hAnsi="MS PGothic" w:cs="MS PGothic"/>
                      <w:kern w:val="0"/>
                      <w:sz w:val="24"/>
                      <w:szCs w:val="24"/>
                    </w:rPr>
                    <w:t>/mm</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7.02±0.26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7.08±0.21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7.00±0.13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7.12±0.31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7.74±0.24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7.55±0.32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MCV (μm</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60.3±0.7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59.6±1.2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60.0±2.2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59.4±1.5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55.7±1.4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55.9±1.2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MCH (pg)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20.8±0.3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20.6±0.4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20.7±0.9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20.3±0.7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19.6±0.5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19.8±0.3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MCHC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34.4±0.1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34.5±0.4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34.5±0.4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34.1±0.2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35.2±0.6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35.4±0.3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PLT (x10</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/mm</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1046±143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1026±120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1141±69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1048±54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1079±123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1015±76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WBC(x10</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/mm</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10.6±0.9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11.2±4.2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12.8±1.7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12.3±3.6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12.7±4.0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14.0±3.4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Differential leukocyte counts (%)  </w:t>
                  </w: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NEUT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19±12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LYMPH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86±3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86±4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85±5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87±4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76±12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85±4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MONO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EOSN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BASO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LUC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Reticulocyte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24±1N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PT (sec.)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12.7±0.3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12.7±0.3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12.8±0.6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12.7±0.3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13.0±0.4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13.1±0.6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APTT (sec.)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22.7±1.0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23.4±0.8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22.9±0.9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22.7±0.6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24.9±0.8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24.1±1.6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Fibrinogen (mg/dl)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285±14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284±25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309±45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274±17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320±79N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283±14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[Female] </w:t>
                  </w: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animals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HCT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41.2±1.0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42.1±0.5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40.6±1.3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41.0±1.1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39.6±1.3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39.7±1.4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HGB (g/dl)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14.6±0.4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15.0±0.2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14.5±0.5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14.2±0.4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RBC (x10</w:t>
                  </w:r>
                  <w:r w:rsidRPr="001D6ED4">
                    <w:rPr>
                      <w:rFonts w:ascii="MS PGothic" w:eastAsia="MS PGothic" w:hAnsi="MS PGothic" w:cs="MS PGothic"/>
                      <w:kern w:val="0"/>
                      <w:sz w:val="24"/>
                      <w:szCs w:val="24"/>
                      <w:vertAlign w:val="superscript"/>
                    </w:rPr>
                    <w:t>6</w:t>
                  </w:r>
                  <w:r w:rsidRPr="001D6ED4">
                    <w:rPr>
                      <w:rFonts w:ascii="MS PGothic" w:eastAsia="MS PGothic" w:hAnsi="MS PGothic" w:cs="MS PGothic"/>
                      <w:kern w:val="0"/>
                      <w:sz w:val="24"/>
                      <w:szCs w:val="24"/>
                    </w:rPr>
                    <w:t>/mm</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7.06±0.20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7.13±0.18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6.74±0.40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7.03±0.37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7.29±0.25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7.27±0.24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MCV (μm</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58.4±1.4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59.1±1.1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60.4±1.8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58.4±2.6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54.3±1.7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54.7±1.1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MCH (pg)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20.7±0.4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21.0±0.5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21.5±0.5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20.6±0.8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19.7±0.6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19.6±0.4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MCHC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35.4±0.5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35.6±0.4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35.6±0.2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35.4±0.3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36.3±0.2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35.8±0.3</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PLT (x10</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/mm</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991±89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1006±107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1076±61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1075±117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1112±118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1027±54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WBC (x10</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/mm</w:t>
                  </w:r>
                  <w:r w:rsidRPr="001D6ED4">
                    <w:rPr>
                      <w:rFonts w:ascii="MS PGothic" w:eastAsia="MS PGothic" w:hAnsi="MS PGothic" w:cs="MS PGothic"/>
                      <w:kern w:val="0"/>
                      <w:sz w:val="24"/>
                      <w:szCs w:val="24"/>
                      <w:vertAlign w:val="superscript"/>
                    </w:rPr>
                    <w:t>3</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6.8±1.8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5.5±1.3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5.8±0.8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5.5±1.6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7.7±2.2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7.7±2.3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Differential leukocyte counts (%)  </w:t>
                  </w: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NEUT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LYMPH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84±5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85±5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80±4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74±11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84±6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84±3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MONO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EOSN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BASO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LUC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Reticulocyte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27±8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PT (sec.)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13.4±0.6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13.6±0.3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13.2±0.2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13.1±0.2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13.6±0.3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13.4±0.3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APTT (sec.)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21.0±2.1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21.3±1.1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21.1±1.4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20.0±0.6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21.0±1.0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20.3±1.2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4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Fibrinogen (mg/dl)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238±32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228±17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243±19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219±26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234±18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234±14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NEUT: Neutrophil,  LYMPH :Lymphocyte, MONO :Monocyte, EOSN:Eosinophil, BASO:Basophil, LUC : Large unstained cells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expressed as Mean±S.D.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Significant difference from control group ;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P≦0.05</w:t>
            </w:r>
          </w:p>
          <w:p w:rsid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 : Non parametric analysis</w:t>
            </w:r>
          </w:p>
          <w:p w:rsidR="00101444" w:rsidRDefault="00101444" w:rsidP="00DF1543">
            <w:pPr>
              <w:widowControl/>
              <w:jc w:val="left"/>
              <w:rPr>
                <w:rFonts w:ascii="MS PGothic" w:eastAsia="MS PGothic" w:hAnsi="MS PGothic" w:cs="MS PGothic"/>
                <w:kern w:val="0"/>
                <w:sz w:val="24"/>
                <w:szCs w:val="24"/>
              </w:rPr>
            </w:pPr>
          </w:p>
          <w:p w:rsidR="00101444" w:rsidRDefault="00101444" w:rsidP="00DF1543">
            <w:pPr>
              <w:widowControl/>
              <w:jc w:val="left"/>
              <w:rPr>
                <w:rFonts w:ascii="MS PGothic" w:eastAsia="MS PGothic" w:hAnsi="MS PGothic" w:cs="MS PGothic"/>
                <w:kern w:val="0"/>
                <w:sz w:val="24"/>
                <w:szCs w:val="24"/>
              </w:rPr>
            </w:pPr>
          </w:p>
          <w:p w:rsidR="00101444" w:rsidRDefault="00101444" w:rsidP="00DF1543">
            <w:pPr>
              <w:widowControl/>
              <w:jc w:val="left"/>
              <w:rPr>
                <w:rFonts w:ascii="MS PGothic" w:eastAsia="MS PGothic" w:hAnsi="MS PGothic" w:cs="MS PGothic"/>
                <w:kern w:val="0"/>
                <w:sz w:val="24"/>
                <w:szCs w:val="24"/>
              </w:rPr>
            </w:pPr>
          </w:p>
          <w:p w:rsidR="00101444" w:rsidRDefault="00101444" w:rsidP="00DF1543">
            <w:pPr>
              <w:widowControl/>
              <w:jc w:val="left"/>
              <w:rPr>
                <w:rFonts w:ascii="MS PGothic" w:eastAsia="MS PGothic" w:hAnsi="MS PGothic" w:cs="MS PGothic"/>
                <w:kern w:val="0"/>
                <w:sz w:val="24"/>
                <w:szCs w:val="24"/>
              </w:rPr>
            </w:pPr>
          </w:p>
          <w:p w:rsidR="00101444" w:rsidRDefault="00101444" w:rsidP="00DF1543">
            <w:pPr>
              <w:widowControl/>
              <w:jc w:val="left"/>
              <w:rPr>
                <w:rFonts w:ascii="MS PGothic" w:eastAsia="MS PGothic" w:hAnsi="MS PGothic" w:cs="MS PGothic"/>
                <w:kern w:val="0"/>
                <w:sz w:val="24"/>
                <w:szCs w:val="24"/>
              </w:rPr>
            </w:pPr>
          </w:p>
          <w:p w:rsidR="00101444" w:rsidRDefault="00101444" w:rsidP="00DF1543">
            <w:pPr>
              <w:widowControl/>
              <w:jc w:val="left"/>
              <w:rPr>
                <w:rFonts w:ascii="MS PGothic" w:eastAsia="MS PGothic" w:hAnsi="MS PGothic" w:cs="MS PGothic"/>
                <w:kern w:val="0"/>
                <w:sz w:val="24"/>
                <w:szCs w:val="24"/>
              </w:rPr>
            </w:pPr>
          </w:p>
          <w:p w:rsidR="00101444" w:rsidRPr="001D6ED4" w:rsidRDefault="00101444" w:rsidP="00DF1543">
            <w:pPr>
              <w:widowControl/>
              <w:jc w:val="left"/>
              <w:rPr>
                <w:rFonts w:ascii="MS PGothic" w:eastAsia="MS PGothic" w:hAnsi="MS PGothic" w:cs="MS PGothic"/>
                <w:kern w:val="0"/>
                <w:sz w:val="24"/>
                <w:szCs w:val="24"/>
              </w:rPr>
            </w:pPr>
          </w:p>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Table 2 Blood chemistry of rats treated orally with 2-vinylpyridine in the twenty-eight-day repeated dose toxicity test</w:t>
            </w:r>
          </w:p>
          <w:tbl>
            <w:tblPr>
              <w:tblW w:w="4850" w:type="pct"/>
              <w:jc w:val="center"/>
              <w:tblCellSpacing w:w="0" w:type="dxa"/>
              <w:tblInd w:w="170" w:type="dxa"/>
              <w:tblCellMar>
                <w:left w:w="0" w:type="dxa"/>
                <w:right w:w="0" w:type="dxa"/>
              </w:tblCellMar>
              <w:tblLook w:val="04A0" w:firstRow="1" w:lastRow="0" w:firstColumn="1" w:lastColumn="0" w:noHBand="0" w:noVBand="1"/>
            </w:tblPr>
            <w:tblGrid>
              <w:gridCol w:w="1754"/>
              <w:gridCol w:w="1285"/>
              <w:gridCol w:w="1251"/>
              <w:gridCol w:w="1251"/>
              <w:gridCol w:w="1251"/>
              <w:gridCol w:w="1285"/>
              <w:gridCol w:w="1251"/>
              <w:gridCol w:w="21"/>
            </w:tblGrid>
            <w:tr w:rsidR="001D6ED4" w:rsidRPr="001D6ED4" w:rsidTr="00101444">
              <w:trPr>
                <w:gridAfter w:val="1"/>
                <w:wAfter w:w="36" w:type="dxa"/>
                <w:trHeight w:val="465"/>
                <w:tblCellSpacing w:w="0" w:type="dxa"/>
                <w:jc w:val="center"/>
              </w:trPr>
              <w:tc>
                <w:tcPr>
                  <w:tcW w:w="2213" w:type="dxa"/>
                  <w:vMerge w:val="restart"/>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Item</w:t>
                  </w:r>
                </w:p>
              </w:tc>
              <w:tc>
                <w:tcPr>
                  <w:tcW w:w="5158" w:type="dxa"/>
                  <w:gridSpan w:val="4"/>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 days dosing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c>
                <w:tcPr>
                  <w:tcW w:w="2596" w:type="dxa"/>
                  <w:gridSpan w:val="2"/>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 days recovery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r>
            <w:tr w:rsidR="001D6ED4" w:rsidRPr="001D6ED4" w:rsidTr="00101444">
              <w:trPr>
                <w:gridAfter w:val="1"/>
                <w:wAfter w:w="36" w:type="dxa"/>
                <w:trHeight w:val="225"/>
                <w:tblCellSpacing w:w="0" w:type="dxa"/>
                <w:jc w:val="center"/>
              </w:trPr>
              <w:tc>
                <w:tcPr>
                  <w:tcW w:w="2213" w:type="dxa"/>
                  <w:vMerge/>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r>
            <w:tr w:rsidR="001D6ED4" w:rsidRPr="001D6ED4" w:rsidTr="00101444">
              <w:trPr>
                <w:trHeight w:val="225"/>
                <w:tblCellSpacing w:w="0" w:type="dxa"/>
                <w:jc w:val="center"/>
              </w:trPr>
              <w:tc>
                <w:tcPr>
                  <w:tcW w:w="10003" w:type="dxa"/>
                  <w:gridSpan w:val="8"/>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[Male]             </w:t>
                  </w: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animals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BUN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9.5±1.2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9.0±1.0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10.0±1.6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9.5±1.6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10.4±1.9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11.2±1.7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Creatinine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0.62±0.06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0.59±0.06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0.65±0.04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0.63±0.07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0.57±0.03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0.52±0.07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Glucose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141±8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131±19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137±21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116±17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130±10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131±16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T.protein (g/dl)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5.59±0.16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5.56±0.21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5.62±0.31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5.67±0.09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5.83±0.24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5.59±0.21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Albumin (g/dl)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3.09±0.07N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3.10±0.15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3.10±0.21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3.19±0.04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3.10±0.19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3.00±0.09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A/G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1.24±0.04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1.26±0.05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1.23±0.04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1.29±0.03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1.14±0.09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1.16±0.02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T.cholesterol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60±10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56±7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57±9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52±1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Triglyceride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71.0±28.5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68.9±16.6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70.0±18.8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39.4±5.5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76.4±22.9N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52.1±5.8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GOT (U/l)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46±5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GPT (U/l)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14±2N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12±2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ALP (U/l)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247±64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195±27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173±40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196±83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155±23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160±31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γ-GTP (U/l)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0.2±0.2N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0.2±0.3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0.2±0.2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0.9±1.8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0.5±0.4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0.2±0.3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T.bilirubin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0.39±0.01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0.38±0.03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0.39±0.01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0.41±0.03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0.41±0.02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0.40±0.03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Sodium (mmol/l)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144.2±0.9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143.9±0.7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143.8±0.4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143.9±0.9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145.3±2.2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144.3±0.7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Potassium (mmol/l)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4.67±0.33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4.89±0.32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4.73±0.28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4.83±0.28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4.86±0.28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4.58±0.35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Chloride (mmol/l)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108.3±1.0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108.1±1.4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108.2±0.9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108.6±1.3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107.3±1.4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108.0±1.7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Calcium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10.27±0.20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10.34±0.18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10.40±0.44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10.43±0.23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10.45±0.35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10.22±0.15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I.phosphate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7.81±0.23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8.20±0.65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8.07±0.49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8.25±0.31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7.36±0.55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7.47±0.38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9967" w:type="dxa"/>
                  <w:gridSpan w:val="7"/>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[Female]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animals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BUN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14.3±2.5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14.9±4.6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11.8±1.5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10.8±2.1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14.7±1.7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16.2±2.1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Creatinine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0.67±0.11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0.65±0.05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0.56±0.05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0.53±0.08*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0.62±0.06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0.59±0.05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Glucose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115±21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115±25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127±17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124±15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133±15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T.protein (g/dl)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5.69±0.28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5.82±0.13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5.96±0.35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5.71±0.16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5.95±0.35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5.92±0.13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Albumin (g/dl)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3.25±0.21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3.38±0.11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3.41±0.22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3.33±0.14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3.35±0.23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3.26±0.11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A/G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1.34±0.08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1.38±0.07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1.34±0.05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1.41±0.07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1.29±0.06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1.22±0.04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T.cholesterol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53±9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55±15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51±10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62±14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Triglyceride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44.7±14.8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36.0±10.0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39.1±13.1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30.8±8.9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46.5±8.2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65.2±20.2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GOT (U/l)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53±4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56±3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46±7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GPT (U/l)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ALP (U/l)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126±32N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111±16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140±48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420±626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73±26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86±13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γ-GTP (U/l)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0.7±0.5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0.7±0.5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1.1±0.3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0.4±0.2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0.7±0.4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T.bilirubin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0.40±0.02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0.41±0.01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0.42±0.01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0.41±0.02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0.44±0.02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0.43±0.02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Sodium (mmol/l)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144.3±1.5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144.2±1.5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143.5±1.9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141.9±1.3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144.2±0.7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143.5±0.4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Potassium (mmol/l)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4.26±0.25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4.35±0.22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4.41±0.09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4.60±0.30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4.52±0.21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4.61±0.22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Chloride (mmol/l)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111.4±1.1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111.5±0.7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110.6±0.9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111.3±2.2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110.2±1.1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109.1±1.9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Calcium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10.17±0.34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10.27±0.12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10.28±0.41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9.99±0.31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10.03±0.31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10.05±0.20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r w:rsidR="001D6ED4" w:rsidRPr="001D6ED4" w:rsidTr="00101444">
              <w:trPr>
                <w:trHeight w:val="240"/>
                <w:tblCellSpacing w:w="0" w:type="dxa"/>
                <w:jc w:val="center"/>
              </w:trPr>
              <w:tc>
                <w:tcPr>
                  <w:tcW w:w="2213" w:type="dxa"/>
                  <w:vAlign w:val="center"/>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I.phosphate (mg/dl)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6.84±0.26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6.59±0.33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6.53±0.42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6.75±0.72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5.83±0.34 </w:t>
                  </w:r>
                </w:p>
              </w:tc>
              <w:tc>
                <w:tcPr>
                  <w:tcW w:w="0" w:type="auto"/>
                  <w:vAlign w:val="center"/>
                  <w:hideMark/>
                </w:tcPr>
                <w:p w:rsidR="001D6ED4" w:rsidRPr="001D6ED4" w:rsidRDefault="001D6ED4" w:rsidP="00101444">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6.07±0.59 </w:t>
                  </w:r>
                </w:p>
              </w:tc>
              <w:tc>
                <w:tcPr>
                  <w:tcW w:w="0" w:type="auto"/>
                  <w:vAlign w:val="center"/>
                  <w:hideMark/>
                </w:tcPr>
                <w:p w:rsidR="001D6ED4" w:rsidRPr="001D6ED4" w:rsidRDefault="001D6ED4" w:rsidP="00101444">
                  <w:pPr>
                    <w:keepNext/>
                    <w:keepLines/>
                    <w:widowControl/>
                    <w:jc w:val="left"/>
                    <w:rPr>
                      <w:rFonts w:ascii="Times New Roman" w:eastAsia="Times New Roman" w:hAnsi="Times New Roman" w:cs="Times New Roman"/>
                      <w:kern w:val="0"/>
                      <w:sz w:val="20"/>
                      <w:szCs w:val="20"/>
                    </w:rPr>
                  </w:pP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expressed as Mean±S.D.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Significant difference from control group ; * : P≦0.05</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 : Non parametric analysis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3 Urinalysis of rats treated orally with 2-vinylpyridine in the twenty-eight-day repeated dose toxicity test</w:t>
            </w:r>
          </w:p>
          <w:tbl>
            <w:tblPr>
              <w:tblW w:w="10660" w:type="dxa"/>
              <w:tblCellSpacing w:w="0" w:type="dxa"/>
              <w:tblCellMar>
                <w:left w:w="0" w:type="dxa"/>
                <w:right w:w="0" w:type="dxa"/>
              </w:tblCellMar>
              <w:tblLook w:val="04A0" w:firstRow="1" w:lastRow="0" w:firstColumn="1" w:lastColumn="0" w:noHBand="0" w:noVBand="1"/>
            </w:tblPr>
            <w:tblGrid>
              <w:gridCol w:w="1589"/>
              <w:gridCol w:w="844"/>
              <w:gridCol w:w="1298"/>
              <w:gridCol w:w="1298"/>
              <w:gridCol w:w="1418"/>
              <w:gridCol w:w="1538"/>
              <w:gridCol w:w="1298"/>
              <w:gridCol w:w="1371"/>
              <w:gridCol w:w="6"/>
            </w:tblGrid>
            <w:tr w:rsidR="001D6ED4" w:rsidRPr="001D6ED4">
              <w:trPr>
                <w:gridAfter w:val="1"/>
                <w:trHeight w:val="48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Item</w:t>
                  </w:r>
                </w:p>
              </w:tc>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4640" w:type="dxa"/>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 days dosing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c>
                <w:tcPr>
                  <w:tcW w:w="232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 days recovery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r>
            <w:tr w:rsidR="001D6ED4" w:rsidRPr="001D6ED4">
              <w:trPr>
                <w:gridAfter w:val="1"/>
                <w:trHeight w:val="22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r>
            <w:tr w:rsidR="001D6ED4" w:rsidRPr="001D6ED4">
              <w:trPr>
                <w:trHeight w:val="225"/>
                <w:tblCellSpacing w:w="0" w:type="dxa"/>
              </w:trPr>
              <w:tc>
                <w:tcPr>
                  <w:tcW w:w="0" w:type="auto"/>
                  <w:gridSpan w:val="9"/>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[Male]  </w:t>
                  </w:r>
                </w:p>
              </w:tc>
            </w:tr>
            <w:tr w:rsidR="001D6ED4" w:rsidRPr="001D6ED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animals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Volume (ml)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20±6N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31±1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Specific gravity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1.036±0.012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1.039±0.025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1.036±0.005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1.033±0.020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1.033±0.017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1.024±0.010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Color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Slight yellow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Turbidity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Clear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pH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Occult blood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Ketones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Glucose (g/dl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Protein (mg/dl)</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Bilirubin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Urobilinogen (E.U./dl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Erythrocytes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Leukocytes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Epith. cells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Casts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Fat glob.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 threads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others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135"/>
                <w:tblCellSpacing w:w="0" w:type="dxa"/>
              </w:trPr>
              <w:tc>
                <w:tcPr>
                  <w:tcW w:w="0" w:type="auto"/>
                  <w:gridSpan w:val="9"/>
                  <w:vAlign w:val="center"/>
                  <w:hideMark/>
                </w:tcPr>
                <w:p w:rsidR="001D6ED4" w:rsidRPr="001D6ED4" w:rsidRDefault="001D6ED4" w:rsidP="00DF1543">
                  <w:pPr>
                    <w:widowControl/>
                    <w:jc w:val="center"/>
                    <w:rPr>
                      <w:rFonts w:ascii="MS PGothic" w:eastAsia="MS PGothic" w:hAnsi="MS PGothic" w:cs="MS PGothic"/>
                      <w:kern w:val="0"/>
                      <w:sz w:val="24"/>
                      <w:szCs w:val="24"/>
                    </w:rPr>
                  </w:pPr>
                </w:p>
              </w:tc>
            </w:tr>
            <w:tr w:rsidR="001D6ED4" w:rsidRPr="001D6ED4">
              <w:trPr>
                <w:trHeight w:val="225"/>
                <w:tblCellSpacing w:w="0" w:type="dxa"/>
              </w:trPr>
              <w:tc>
                <w:tcPr>
                  <w:tcW w:w="0" w:type="auto"/>
                  <w:gridSpan w:val="9"/>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Table 3 (continued)</w:t>
                  </w:r>
                </w:p>
              </w:tc>
            </w:tr>
            <w:tr w:rsidR="001D6ED4" w:rsidRPr="001D6ED4">
              <w:trPr>
                <w:trHeight w:val="48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Item</w:t>
                  </w:r>
                </w:p>
              </w:tc>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4640" w:type="dxa"/>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 days dosing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c>
                <w:tcPr>
                  <w:tcW w:w="232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 days recovery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gridSpan w:val="9"/>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[Female]  </w:t>
                  </w:r>
                </w:p>
              </w:tc>
            </w:tr>
            <w:tr w:rsidR="001D6ED4" w:rsidRPr="001D6ED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animals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Volume (ml)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15±5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Specific gravity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1.074±0.020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1.055±0.024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1.039±0.016*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1.027±0.009**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1.051±0.021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1.054±0.015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Color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Slight yellow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Turbidity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Clear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pH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Occult blood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Ketones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Glucose (g/dl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Protein (mg/dl)</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8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Bilirubin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Urobilinogen (E.U./dl )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Erythrocytes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Leukocytes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Epith. cells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Casts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Fat glob.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 threads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others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4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Fat glob. : Fat globule, M. threads : Mucous threads, others : Crystals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of volume and specific gravity are expressed as Mean±S.D., other values are expressed as No. of animals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Significant difference from control group ;  * : P≦0.05 ** : P≦0.01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 : Non parametric analysis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Table 4 Absolute and relative organ weights of rats treated orally with 2-vinylpyridine in the </w:t>
            </w:r>
            <w:r w:rsidRPr="001D6ED4">
              <w:rPr>
                <w:rFonts w:ascii="MS PGothic" w:eastAsia="MS PGothic" w:hAnsi="MS PGothic" w:cs="MS PGothic"/>
                <w:kern w:val="0"/>
                <w:sz w:val="24"/>
                <w:szCs w:val="24"/>
              </w:rPr>
              <w:lastRenderedPageBreak/>
              <w:t>twenty-eight-day repeated dose toxicity test</w:t>
            </w:r>
          </w:p>
          <w:tbl>
            <w:tblPr>
              <w:tblW w:w="10060" w:type="dxa"/>
              <w:jc w:val="center"/>
              <w:tblCellSpacing w:w="0" w:type="dxa"/>
              <w:tblCellMar>
                <w:left w:w="0" w:type="dxa"/>
                <w:right w:w="0" w:type="dxa"/>
              </w:tblCellMar>
              <w:tblLook w:val="04A0" w:firstRow="1" w:lastRow="0" w:firstColumn="1" w:lastColumn="0" w:noHBand="0" w:noVBand="1"/>
            </w:tblPr>
            <w:tblGrid>
              <w:gridCol w:w="1556"/>
              <w:gridCol w:w="1355"/>
              <w:gridCol w:w="1435"/>
              <w:gridCol w:w="1435"/>
              <w:gridCol w:w="1435"/>
              <w:gridCol w:w="1211"/>
              <w:gridCol w:w="1211"/>
            </w:tblGrid>
            <w:tr w:rsidR="001D6ED4" w:rsidRPr="001D6ED4">
              <w:trPr>
                <w:trHeight w:val="990"/>
                <w:tblCellSpacing w:w="0" w:type="dxa"/>
                <w:jc w:val="center"/>
              </w:trPr>
              <w:tc>
                <w:tcPr>
                  <w:tcW w:w="0" w:type="auto"/>
                  <w:tcBorders>
                    <w:top w:val="nil"/>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Item</w:t>
                  </w:r>
                </w:p>
              </w:tc>
              <w:tc>
                <w:tcPr>
                  <w:tcW w:w="5120" w:type="dxa"/>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 days dosing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 </w:t>
                  </w:r>
                </w:p>
              </w:tc>
              <w:tc>
                <w:tcPr>
                  <w:tcW w:w="256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 days recovery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 </w:t>
                  </w:r>
                </w:p>
              </w:tc>
            </w:tr>
            <w:tr w:rsidR="001D6ED4" w:rsidRPr="001D6ED4">
              <w:trPr>
                <w:trHeight w:val="36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200</w:t>
                  </w:r>
                </w:p>
              </w:tc>
            </w:tr>
            <w:tr w:rsidR="001D6ED4" w:rsidRPr="001D6ED4">
              <w:trPr>
                <w:trHeight w:val="330"/>
                <w:tblCellSpacing w:w="0" w:type="dxa"/>
                <w:jc w:val="center"/>
              </w:trPr>
              <w:tc>
                <w:tcPr>
                  <w:tcW w:w="0" w:type="auto"/>
                  <w:gridSpan w:val="7"/>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Male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of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Body weight (g)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338±33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353±34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345±24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291±12*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415±42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386.±24</w:t>
                  </w:r>
                </w:p>
              </w:tc>
            </w:tr>
            <w:tr w:rsidR="001D6ED4" w:rsidRPr="001D6ED4">
              <w:trPr>
                <w:trHeight w:val="225"/>
                <w:tblCellSpacing w:w="0" w:type="dxa"/>
                <w:jc w:val="center"/>
              </w:trPr>
              <w:tc>
                <w:tcPr>
                  <w:tcW w:w="0" w:type="auto"/>
                  <w:gridSpan w:val="6"/>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Absolute organ weight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Brain (g)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2.06±0.06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2.09±0.07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2.04±0.06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1.95±0.07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2.12±0.07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2.08±0.11</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Liver (g)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10.68±1.00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11.15±1.56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11.08±1.09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9.21±1.45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12.00±1.88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10.83±0.66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Kidneys (g)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2.54±0.07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2.73±0.28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2.61±0.31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2.19±0.18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3.03±0.19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2.82±0.36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Spleen (g)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0.52±0.10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0.53±0.03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0.55±0.06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0.45±0.06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0.61±0.12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0.56±0.08</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Adrenals (mg)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Testes (g)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2.89±0.05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2.82±0.23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2.88±0.31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2.93±0.21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3.12±0.05N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3.18±0.20</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Thymus (mg)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568±107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621±128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626±52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463±25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520±150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580±147</w:t>
                  </w:r>
                </w:p>
              </w:tc>
            </w:tr>
            <w:tr w:rsidR="001D6ED4" w:rsidRPr="001D6ED4">
              <w:trPr>
                <w:trHeight w:val="225"/>
                <w:tblCellSpacing w:w="0" w:type="dxa"/>
                <w:jc w:val="center"/>
              </w:trPr>
              <w:tc>
                <w:tcPr>
                  <w:tcW w:w="0" w:type="auto"/>
                  <w:gridSpan w:val="6"/>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Relative organ weight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Brain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0.613±0.053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0.595±0.047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0.591±0.033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0.670±0.021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0.515±0.041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0.541±0.054</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Liver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3.164±0.049N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3.149±0.173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3.215±0.316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3.153±0.393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2.882±0.210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2.813±0.166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Kidneys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0.757±0.059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0.773±0.058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0.756±0.075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0.753±0.081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0.733±0.047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0.734±0.105</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Spleen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0.152±0.017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0.152±0.014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0.160±0.012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0.156±0.022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0.147±0.029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0.146±0.029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Adrenals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0.014±0.001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0.014±0.002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0.014±0.001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0.015±0.003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0.012±0.001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0.013±0.002</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Testes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0.862±0.095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0.803±0.092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0.832±0.055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1.005±0.078*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0.758±0.074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0.825±0.054</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Thymus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0.168±0.024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0.177±0.037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0.182±0.017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0.159±0.006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0.124±0.028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0.150±0.039</w:t>
                  </w:r>
                </w:p>
              </w:tc>
            </w:tr>
            <w:tr w:rsidR="001D6ED4" w:rsidRPr="001D6ED4">
              <w:trPr>
                <w:trHeight w:val="360"/>
                <w:tblCellSpacing w:w="0" w:type="dxa"/>
                <w:jc w:val="center"/>
              </w:trPr>
              <w:tc>
                <w:tcPr>
                  <w:tcW w:w="0" w:type="auto"/>
                  <w:gridSpan w:val="7"/>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Female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of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Body weight (g)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211±20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227±22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230±19</w:t>
                  </w:r>
                </w:p>
              </w:tc>
            </w:tr>
            <w:tr w:rsidR="001D6ED4" w:rsidRPr="001D6ED4">
              <w:trPr>
                <w:trHeight w:val="225"/>
                <w:tblCellSpacing w:w="0" w:type="dxa"/>
                <w:jc w:val="center"/>
              </w:trPr>
              <w:tc>
                <w:tcPr>
                  <w:tcW w:w="0" w:type="auto"/>
                  <w:gridSpan w:val="7"/>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Absolute organ weight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Brain (g)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1.87±0.07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1.93±0.05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1.87±0.06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1.85±0.10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1.97±0.08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1.90±0.08</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Liver (g)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6.12±1.12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6.05±0.76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7.44±0.91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7.09±0.40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6.75±0.66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6.60±0.39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Kidneys (g)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1.58±0.14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1.54±0.13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1.82±0.19*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1.63±0.11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1.77±0.10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1.67±0.12</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Spleen (g)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0.43±0.05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0.37±0.05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0.40±0.02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0.31±0.05**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0.43±0.06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0.37±0.07</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Adrenals (mg)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64±9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65±13</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Ovaries (mg)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76±9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83±18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91±10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79±21</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Thymus (mg)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423±97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416±82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492±105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426±111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417±42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417±88</w:t>
                  </w:r>
                </w:p>
              </w:tc>
            </w:tr>
            <w:tr w:rsidR="001D6ED4" w:rsidRPr="001D6ED4">
              <w:trPr>
                <w:trHeight w:val="225"/>
                <w:tblCellSpacing w:w="0" w:type="dxa"/>
                <w:jc w:val="center"/>
              </w:trPr>
              <w:tc>
                <w:tcPr>
                  <w:tcW w:w="0" w:type="auto"/>
                  <w:gridSpan w:val="7"/>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Relative organ weight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Brain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0.921±0.072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0.917.±0.077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0.829±0.065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0.933±0.077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0.800±0.053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0.828±0.064</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Liver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2.997±0.451N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2.858±0.144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3.269±0.131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3.560±0.134*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2.732±0.218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2.877±0.273</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Kidneys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0.780±0.099N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0.728±0.026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0.801±0.019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0.820±0.076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0.716±0.043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0.727±0.050</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Spleen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0.212±0.017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0.174±0.023**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0.177±0.012**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0.156±0.009**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0.174±0.024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0.159±0.021</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Adrenals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0.030±0.004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0.029±0.003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0.027±0.001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0.030±0.004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0.026±0.004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0.029±0.006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Ovaries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0.037±0.006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0.037±0.004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0.046±0.004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0.041±0.007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0.037±0.005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0.034±0.008</w:t>
                  </w:r>
                </w:p>
              </w:tc>
            </w:tr>
            <w:tr w:rsidR="001D6ED4" w:rsidRPr="001D6ED4">
              <w:trPr>
                <w:trHeight w:val="24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Thymus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0.206±0.036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0.199±0.047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0.218±0.052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0.212±0.048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0.169±0.015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0.179±0.027</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expressed as Mean ± S.D.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Significant difference from control group; * : P≦0.05 ** : P≦0.01</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 : Non parametric analysis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5  Summary of gross findings in rats treated orally with 2-vinylpyridine in the twenty-eight-day repeated dose toxicity test</w:t>
            </w:r>
          </w:p>
          <w:tbl>
            <w:tblPr>
              <w:tblW w:w="8420" w:type="dxa"/>
              <w:jc w:val="center"/>
              <w:tblCellSpacing w:w="0" w:type="dxa"/>
              <w:tblCellMar>
                <w:left w:w="0" w:type="dxa"/>
                <w:right w:w="0" w:type="dxa"/>
              </w:tblCellMar>
              <w:tblLook w:val="04A0" w:firstRow="1" w:lastRow="0" w:firstColumn="1" w:lastColumn="0" w:noHBand="0" w:noVBand="1"/>
            </w:tblPr>
            <w:tblGrid>
              <w:gridCol w:w="1020"/>
              <w:gridCol w:w="1877"/>
              <w:gridCol w:w="392"/>
              <w:gridCol w:w="1334"/>
              <w:gridCol w:w="782"/>
              <w:gridCol w:w="1174"/>
              <w:gridCol w:w="460"/>
              <w:gridCol w:w="1381"/>
            </w:tblGrid>
            <w:tr w:rsidR="001D6ED4" w:rsidRPr="001D6ED4">
              <w:trPr>
                <w:trHeight w:val="750"/>
                <w:tblCellSpacing w:w="0" w:type="dxa"/>
                <w:jc w:val="center"/>
              </w:trPr>
              <w:tc>
                <w:tcPr>
                  <w:tcW w:w="102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Item</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Organ</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3440" w:type="dxa"/>
                  <w:gridSpan w:val="4"/>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 days dosing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 </w:t>
                  </w:r>
                </w:p>
              </w:tc>
              <w:tc>
                <w:tcPr>
                  <w:tcW w:w="1720" w:type="dxa"/>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 days recovery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 </w:t>
                  </w:r>
                </w:p>
              </w:tc>
            </w:tr>
            <w:tr w:rsidR="001D6ED4" w:rsidRPr="001D6ED4">
              <w:trPr>
                <w:trHeight w:val="345"/>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r>
            <w:tr w:rsidR="001D6ED4" w:rsidRPr="001D6ED4">
              <w:trPr>
                <w:trHeight w:val="300"/>
                <w:tblCellSpacing w:w="0" w:type="dxa"/>
                <w:jc w:val="center"/>
              </w:trPr>
              <w:tc>
                <w:tcPr>
                  <w:tcW w:w="1020" w:type="dxa"/>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Male             </w:t>
                  </w:r>
                </w:p>
              </w:tc>
            </w:tr>
            <w:tr w:rsidR="001D6ED4" w:rsidRPr="001D6ED4">
              <w:trPr>
                <w:trHeight w:val="300"/>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animals necropsied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trPr>
                <w:trHeight w:val="300"/>
                <w:tblCellSpacing w:w="0" w:type="dxa"/>
                <w:jc w:val="center"/>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RESPIRATORY SYSTEM           </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lung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red patch/zone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DIGESTIVE SYSTEM          </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stomach</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thick</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ulcer</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liver</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white patch/zone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00"/>
                <w:tblCellSpacing w:w="0" w:type="dxa"/>
                <w:jc w:val="center"/>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URINARY SYSTEM          </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kidney</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dilated pelvis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scarred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INTEGUMENTARY SYSTEM           </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skin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ulcer</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gridSpan w:val="7"/>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Female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00"/>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animals necropsied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trPr>
                <w:trHeight w:val="300"/>
                <w:tblCellSpacing w:w="0" w:type="dxa"/>
                <w:jc w:val="center"/>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HEMATOPOIETIC SYSTEM           </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red patch/zone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DIGESTIVE SYSTEM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stomach</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black patch/zone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thick</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ulcer</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00"/>
                <w:tblCellSpacing w:w="0" w:type="dxa"/>
                <w:jc w:val="center"/>
              </w:trPr>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REPRODUCTIVE SYSTEM          </w:t>
                  </w:r>
                </w:p>
              </w:tc>
            </w:tr>
            <w:tr w:rsidR="001D6ED4" w:rsidRPr="001D6ED4">
              <w:trPr>
                <w:trHeight w:val="3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uterus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dilated lumen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Significant difference from control group; ** : P≦0.01</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6  Summary of histopathological findings in rats treated orally with 2-vinylpyridine in the twenty-eight-day repeated dose toxicity test </w:t>
            </w:r>
          </w:p>
          <w:tbl>
            <w:tblPr>
              <w:tblW w:w="4850" w:type="pct"/>
              <w:tblCellSpacing w:w="0" w:type="dxa"/>
              <w:tblInd w:w="170" w:type="dxa"/>
              <w:tblCellMar>
                <w:left w:w="0" w:type="dxa"/>
                <w:right w:w="0" w:type="dxa"/>
              </w:tblCellMar>
              <w:tblLook w:val="04A0" w:firstRow="1" w:lastRow="0" w:firstColumn="1" w:lastColumn="0" w:noHBand="0" w:noVBand="1"/>
            </w:tblPr>
            <w:tblGrid>
              <w:gridCol w:w="599"/>
              <w:gridCol w:w="2169"/>
              <w:gridCol w:w="142"/>
              <w:gridCol w:w="351"/>
              <w:gridCol w:w="351"/>
              <w:gridCol w:w="351"/>
              <w:gridCol w:w="353"/>
              <w:gridCol w:w="353"/>
              <w:gridCol w:w="352"/>
              <w:gridCol w:w="351"/>
              <w:gridCol w:w="351"/>
              <w:gridCol w:w="351"/>
              <w:gridCol w:w="351"/>
              <w:gridCol w:w="351"/>
              <w:gridCol w:w="378"/>
              <w:gridCol w:w="72"/>
              <w:gridCol w:w="355"/>
              <w:gridCol w:w="354"/>
              <w:gridCol w:w="354"/>
              <w:gridCol w:w="354"/>
              <w:gridCol w:w="353"/>
              <w:gridCol w:w="353"/>
            </w:tblGrid>
            <w:tr w:rsidR="001D6ED4" w:rsidRPr="001D6ED4" w:rsidTr="00101444">
              <w:trPr>
                <w:trHeight w:val="60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Item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4560" w:type="dxa"/>
                  <w:gridSpan w:val="1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 days dosing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(mg/kg bw/day)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2280" w:type="dxa"/>
                  <w:gridSpan w:val="6"/>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 days recovery groups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r>
            <w:tr w:rsidR="001D6ED4" w:rsidRPr="001D6ED4" w:rsidTr="00101444">
              <w:trPr>
                <w:trHeight w:val="31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r>
            <w:tr w:rsidR="001D6ED4" w:rsidRPr="001D6ED4" w:rsidTr="00101444">
              <w:trPr>
                <w:trHeight w:val="36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Male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of animals necropsied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DIGESTIVE SYSTEM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forestomach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90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edema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80" w:type="dxa"/>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190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erosion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80" w:type="dxa"/>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190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cellular infiltration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80" w:type="dxa"/>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190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squamous hyperplasia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80" w:type="dxa"/>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10144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liver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90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microgranuloma</w:t>
                  </w:r>
                </w:p>
              </w:tc>
              <w:tc>
                <w:tcPr>
                  <w:tcW w:w="160" w:type="dxa"/>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3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URINARY SYSTEM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kidney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basophilic tubules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ENDOCRINE SYSTEM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adrenal gland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degeneration, vacuolar</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Female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animals necropsied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HEMATOPOIETIC SYSTEM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thymus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hemorrhage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DIGESTIVE SYSTEM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forestomach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edema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squamous hyperplasia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glandular stomach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edema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erosion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liver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microgranuloma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101444">
              <w:trPr>
                <w:trHeight w:val="48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URINARY SYSTEM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101444">
              <w:trPr>
                <w:trHeight w:val="22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kidney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101444">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basophilic tubules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101444">
              <w:trPr>
                <w:trHeight w:val="24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fibrosis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 : slight  2 : moderate  3 : marked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Numbers in parenthesis indicate No. of animals examined microscopically at this site.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Significant difference from control group; **:P≦0.01</w:t>
            </w:r>
          </w:p>
        </w:tc>
      </w:tr>
    </w:tbl>
    <w:p w:rsidR="00101444" w:rsidRDefault="00101444" w:rsidP="00DF1543">
      <w:pPr>
        <w:widowControl/>
        <w:jc w:val="left"/>
        <w:rPr>
          <w:rFonts w:ascii="Helvetica" w:eastAsia="MS PGothic" w:hAnsi="Helvetica" w:cs="Helvetica"/>
          <w:b/>
          <w:bCs/>
          <w:kern w:val="0"/>
          <w:sz w:val="28"/>
          <w:szCs w:val="28"/>
        </w:rPr>
      </w:pPr>
    </w:p>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Overall remarks, attachments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Illustration (picture/graph)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noProof/>
                <w:kern w:val="0"/>
                <w:sz w:val="20"/>
                <w:szCs w:val="20"/>
                <w:lang w:val="en-GB" w:eastAsia="en-GB"/>
              </w:rPr>
              <w:lastRenderedPageBreak/>
              <w:drawing>
                <wp:anchor distT="0" distB="0" distL="0" distR="0" simplePos="0" relativeHeight="251656192" behindDoc="0" locked="0" layoutInCell="1" allowOverlap="0" wp14:anchorId="05E51F19" wp14:editId="41E6B0C3">
                  <wp:simplePos x="0" y="0"/>
                  <wp:positionH relativeFrom="column">
                    <wp:align>left</wp:align>
                  </wp:positionH>
                  <wp:positionV relativeFrom="line">
                    <wp:posOffset>0</wp:posOffset>
                  </wp:positionV>
                  <wp:extent cx="38290500" cy="17783175"/>
                  <wp:effectExtent l="0" t="0" r="0" b="9525"/>
                  <wp:wrapSquare wrapText="bothSides"/>
                  <wp:docPr id="5" name="図 5" descr="mhtml:file://\\dra100\matsumoto\CoCAM2\After_CoCAM_最終版\100696_SIDS\最最終版\100696_Dossier_final.mht!file:///C:\Users\IUCLID-S\Desktop\100696_FoodConsum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html:file://\\dra100\matsumoto\CoCAM2\After_CoCAM_最終版\100696_SIDS\最最終版\100696_Dossier_final.mht!file:///C:\Users\IUCLID-S\Desktop\100696_FoodConsumptio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90500" cy="177831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54063017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 28-day study was conducted in accordance with the Japanese guidelines for repeated dose toxicity tests in mammalian species under GLP compliance. The substance was administered by gavage to 5 or 10 animals/sex/dose at 0 (vehicle, corn oil), 12.5, 50, and 200 mg/kg bw/day 7 days/week for 4 weeks with a 14-day recovery period in rats. </w:t>
            </w:r>
            <w:proofErr w:type="gramStart"/>
            <w:r w:rsidRPr="001D6ED4">
              <w:rPr>
                <w:rFonts w:ascii="Helvetica" w:eastAsia="MS PGothic" w:hAnsi="Helvetica" w:cs="Helvetica"/>
                <w:kern w:val="0"/>
                <w:sz w:val="16"/>
                <w:szCs w:val="16"/>
              </w:rPr>
              <w:t>Five animals/sex from the 0 and 200 mg/kg dose groups</w:t>
            </w:r>
            <w:proofErr w:type="gramEnd"/>
            <w:r w:rsidRPr="001D6ED4">
              <w:rPr>
                <w:rFonts w:ascii="Helvetica" w:eastAsia="MS PGothic" w:hAnsi="Helvetica" w:cs="Helvetica"/>
                <w:kern w:val="0"/>
                <w:sz w:val="16"/>
                <w:szCs w:val="16"/>
              </w:rPr>
              <w:t xml:space="preserve"> were categorized as recovery groups. No deaths were observed in either sex. Salivation in both sexes and decreases in body weight and food consumption in males were observed at 200 mg/kg bw/day. Relative testis weights increased in males receiving 200 mg/kg bw/day. Absolute and relative spleen weights decreased and relative liver weights increased in females receiving 200 mg/kg bw/day. Squamous hyperplasia and submucosal edema in the forestomach were observed in both sexes receiving 50 and 200 mg/kg bw/day, along with thickening of the mucosa at the higher dose. Submucosal edema and/or erosion in the glandular stomach were also observed in females receiving 50 or 200 mg/kg bw/day. On the basis of the toxicological effects on the stomach, the NOAEL of local and systemic effects for this 28-day repeated dose oral toxicity study was estimated to be 12.5 mg/kg bw/day for both sexes in rats.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Repeated dose toxicity: oral.002 (Eastman Kodak 1983) 92d rat </w:t>
      </w:r>
    </w:p>
    <w:tbl>
      <w:tblPr>
        <w:tblW w:w="0" w:type="auto"/>
        <w:tblCellSpacing w:w="7" w:type="dxa"/>
        <w:tblCellMar>
          <w:left w:w="0" w:type="dxa"/>
          <w:right w:w="0" w:type="dxa"/>
        </w:tblCellMar>
        <w:tblLook w:val="04A0" w:firstRow="1" w:lastRow="0" w:firstColumn="1" w:lastColumn="0" w:noHBand="0" w:noVBand="1"/>
      </w:tblPr>
      <w:tblGrid>
        <w:gridCol w:w="1044"/>
        <w:gridCol w:w="88"/>
        <w:gridCol w:w="3482"/>
      </w:tblGrid>
      <w:tr w:rsidR="001D6ED4" w:rsidRPr="001D6ED4">
        <w:trPr>
          <w:tblCellSpacing w:w="7" w:type="dxa"/>
        </w:trPr>
        <w:tc>
          <w:tcPr>
            <w:tcW w:w="0" w:type="auto"/>
            <w:hideMark/>
          </w:tcPr>
          <w:p w:rsidR="001D6ED4" w:rsidRPr="001D6ED4" w:rsidRDefault="001D6ED4" w:rsidP="00DF1543">
            <w:pPr>
              <w:widowControl/>
              <w:jc w:val="left"/>
              <w:divId w:val="2084598668"/>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IUC5-9d94460a-33a1-441d-a2cb-00159a71c5eb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46"/>
        <w:gridCol w:w="5903"/>
        <w:gridCol w:w="700"/>
        <w:gridCol w:w="707"/>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This study is in accordance with the guideline study. Although a copy of the original report is available, some contents (Tables) are not readable. </w:t>
            </w:r>
          </w:p>
        </w:tc>
      </w:tr>
    </w:tbl>
    <w:p w:rsidR="001D6ED4" w:rsidRPr="001D6ED4" w:rsidRDefault="001D6ED4" w:rsidP="00101444">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Data source </w:t>
      </w:r>
    </w:p>
    <w:p w:rsidR="001D6ED4" w:rsidRPr="001D6ED4" w:rsidRDefault="001D6ED4" w:rsidP="00101444">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97"/>
        <w:gridCol w:w="456"/>
        <w:gridCol w:w="323"/>
        <w:gridCol w:w="758"/>
        <w:gridCol w:w="4669"/>
        <w:gridCol w:w="758"/>
        <w:gridCol w:w="427"/>
        <w:gridCol w:w="549"/>
        <w:gridCol w:w="566"/>
        <w:gridCol w:w="625"/>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Vilaobic MS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Subchronic oral toxicology of 2-vinylpyridine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Submitted to USEPA under TSCA 8(e) Compliance Audit Program agreement by Eastman Kodak Company, OTS#0546362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Corporate Health and Environmental Laboratories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1984-08-21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101444">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51553526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1D6ED4" w:rsidRPr="001D6ED4">
        <w:trPr>
          <w:tblCellSpacing w:w="7" w:type="dxa"/>
        </w:trPr>
        <w:tc>
          <w:tcPr>
            <w:tcW w:w="0" w:type="auto"/>
            <w:hideMark/>
          </w:tcPr>
          <w:p w:rsidR="001D6ED4" w:rsidRPr="001D6ED4" w:rsidRDefault="001D6ED4" w:rsidP="00DF1543">
            <w:pPr>
              <w:widowControl/>
              <w:jc w:val="left"/>
              <w:divId w:val="199625606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subchronic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5449061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119"/>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EPA OPPTS 870.3100 (90-Day Oral Toxicity in Rodents)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1632822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57439058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772B5F">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16"/>
      </w:tblGrid>
      <w:tr w:rsidR="001D6ED4" w:rsidRPr="001D6ED4">
        <w:trPr>
          <w:tblCellSpacing w:w="7" w:type="dxa"/>
        </w:trPr>
        <w:tc>
          <w:tcPr>
            <w:tcW w:w="0" w:type="auto"/>
            <w:hideMark/>
          </w:tcPr>
          <w:p w:rsidR="001D6ED4" w:rsidRPr="001D6ED4" w:rsidRDefault="001D6ED4" w:rsidP="00DF1543">
            <w:pPr>
              <w:widowControl/>
              <w:jc w:val="left"/>
              <w:divId w:val="217740134"/>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 (2-VP)</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97.34%</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30912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Stability under test conditions: stable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19407486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7"/>
      </w:tblGrid>
      <w:tr w:rsidR="001D6ED4" w:rsidRPr="001D6ED4">
        <w:trPr>
          <w:tblCellSpacing w:w="7" w:type="dxa"/>
        </w:trPr>
        <w:tc>
          <w:tcPr>
            <w:tcW w:w="0" w:type="auto"/>
            <w:hideMark/>
          </w:tcPr>
          <w:p w:rsidR="001D6ED4" w:rsidRPr="001D6ED4" w:rsidRDefault="001D6ED4" w:rsidP="00DF1543">
            <w:pPr>
              <w:widowControl/>
              <w:jc w:val="left"/>
              <w:divId w:val="98188428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CRL:COBS CD(SD)BR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1D6ED4" w:rsidRPr="001D6ED4">
        <w:trPr>
          <w:tblCellSpacing w:w="7" w:type="dxa"/>
        </w:trPr>
        <w:tc>
          <w:tcPr>
            <w:tcW w:w="0" w:type="auto"/>
            <w:hideMark/>
          </w:tcPr>
          <w:p w:rsidR="001D6ED4" w:rsidRPr="001D6ED4" w:rsidRDefault="001D6ED4" w:rsidP="00DF1543">
            <w:pPr>
              <w:widowControl/>
              <w:jc w:val="left"/>
              <w:divId w:val="87237819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48"/>
      </w:tblGrid>
      <w:tr w:rsidR="001D6ED4" w:rsidRPr="001D6ED4">
        <w:trPr>
          <w:tblCellSpacing w:w="7" w:type="dxa"/>
        </w:trPr>
        <w:tc>
          <w:tcPr>
            <w:tcW w:w="0" w:type="auto"/>
            <w:hideMark/>
          </w:tcPr>
          <w:p w:rsidR="001D6ED4" w:rsidRPr="001D6ED4" w:rsidRDefault="001D6ED4" w:rsidP="00DF1543">
            <w:pPr>
              <w:widowControl/>
              <w:jc w:val="left"/>
              <w:divId w:val="486631031"/>
              <w:rPr>
                <w:rFonts w:ascii="Helvetica" w:eastAsia="MS PGothic" w:hAnsi="Helvetica" w:cs="Helvetica"/>
                <w:kern w:val="0"/>
                <w:sz w:val="16"/>
                <w:szCs w:val="16"/>
              </w:rPr>
            </w:pPr>
            <w:r w:rsidRPr="001D6ED4">
              <w:rPr>
                <w:rFonts w:ascii="Helvetica" w:eastAsia="MS PGothic" w:hAnsi="Helvetica" w:cs="Helvetica"/>
                <w:kern w:val="0"/>
                <w:sz w:val="16"/>
                <w:szCs w:val="16"/>
              </w:rPr>
              <w:t>TEST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 Chaiver Breeding Laboratory, Wilmington, MA.</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Age at study initiation: about 6 weeks old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Weight at study initiation:Males: 204-211 g; Females: 149-154 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Housing: animals were kept one per stainless steel wire-mesh cage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Diet: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Water: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Acclimation period: 12 days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ENVIRONMENTAL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Temperature (°C): 21.1-24.4 (70-76 °F)</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Humidity (%): 34-57</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Photoperiod: 12 h dark / 12 h light (6 a.m. to 6 p.m.)</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IN-LIFE DATES: From: 1983-10-26 To: 1983-12-20 / 12-21, 1984-02-07 / 02-10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1D6ED4" w:rsidRPr="001D6ED4">
        <w:trPr>
          <w:tblCellSpacing w:w="7" w:type="dxa"/>
        </w:trPr>
        <w:tc>
          <w:tcPr>
            <w:tcW w:w="0" w:type="auto"/>
            <w:hideMark/>
          </w:tcPr>
          <w:p w:rsidR="001D6ED4" w:rsidRPr="001D6ED4" w:rsidRDefault="001D6ED4" w:rsidP="00DF1543">
            <w:pPr>
              <w:widowControl/>
              <w:jc w:val="left"/>
              <w:divId w:val="20337279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gavage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1D6ED4" w:rsidRPr="001D6ED4">
        <w:trPr>
          <w:tblCellSpacing w:w="7" w:type="dxa"/>
        </w:trPr>
        <w:tc>
          <w:tcPr>
            <w:tcW w:w="0" w:type="auto"/>
            <w:hideMark/>
          </w:tcPr>
          <w:p w:rsidR="001D6ED4" w:rsidRPr="001D6ED4" w:rsidRDefault="001D6ED4" w:rsidP="00DF1543">
            <w:pPr>
              <w:widowControl/>
              <w:jc w:val="left"/>
              <w:divId w:val="169707752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corn oil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89674489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1D6ED4" w:rsidRPr="001D6ED4">
        <w:trPr>
          <w:tblCellSpacing w:w="7" w:type="dxa"/>
        </w:trPr>
        <w:tc>
          <w:tcPr>
            <w:tcW w:w="0" w:type="auto"/>
            <w:hideMark/>
          </w:tcPr>
          <w:p w:rsidR="001D6ED4" w:rsidRPr="001D6ED4" w:rsidRDefault="001D6ED4" w:rsidP="00DF1543">
            <w:pPr>
              <w:widowControl/>
              <w:jc w:val="left"/>
              <w:divId w:val="92826920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92 days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1D6ED4" w:rsidRPr="001D6ED4">
        <w:trPr>
          <w:tblCellSpacing w:w="7" w:type="dxa"/>
        </w:trPr>
        <w:tc>
          <w:tcPr>
            <w:tcW w:w="0" w:type="auto"/>
            <w:hideMark/>
          </w:tcPr>
          <w:p w:rsidR="001D6ED4" w:rsidRPr="001D6ED4" w:rsidRDefault="001D6ED4" w:rsidP="00DF1543">
            <w:pPr>
              <w:widowControl/>
              <w:jc w:val="left"/>
              <w:divId w:val="13148099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once daily, 5 days/week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7"/>
        <w:gridCol w:w="1683"/>
      </w:tblGrid>
      <w:tr w:rsidR="001D6ED4" w:rsidRPr="001D6ED4">
        <w:trPr>
          <w:tblCellSpacing w:w="7" w:type="dxa"/>
        </w:trPr>
        <w:tc>
          <w:tcPr>
            <w:tcW w:w="0" w:type="auto"/>
            <w:gridSpan w:val="2"/>
            <w:hideMark/>
          </w:tcPr>
          <w:p w:rsidR="001D6ED4" w:rsidRPr="001D6ED4" w:rsidRDefault="001D6ED4" w:rsidP="00DF1543">
            <w:pPr>
              <w:widowControl/>
              <w:jc w:val="left"/>
              <w:divId w:val="56861877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 20, 60, and 180 mg/kg bw/day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actual ingested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830373396"/>
              <w:rPr>
                <w:rFonts w:ascii="Helvetica" w:eastAsia="MS PGothic" w:hAnsi="Helvetica" w:cs="Helvetica"/>
                <w:kern w:val="0"/>
                <w:sz w:val="16"/>
                <w:szCs w:val="16"/>
              </w:rPr>
            </w:pPr>
            <w:r w:rsidRPr="001D6ED4">
              <w:rPr>
                <w:rFonts w:ascii="Helvetica" w:eastAsia="MS PGothic" w:hAnsi="Helvetica" w:cs="Helvetica"/>
                <w:kern w:val="0"/>
                <w:sz w:val="16"/>
                <w:szCs w:val="16"/>
              </w:rPr>
              <w:t>30 male and 30 female rats were assigned to each experimental group. 10 randomly selected rats of each sex per dose were necropsied approximately halfway through the study (Day 43).</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1D6ED4" w:rsidRPr="001D6ED4">
        <w:trPr>
          <w:tblCellSpacing w:w="7" w:type="dxa"/>
        </w:trPr>
        <w:tc>
          <w:tcPr>
            <w:tcW w:w="0" w:type="auto"/>
            <w:hideMark/>
          </w:tcPr>
          <w:p w:rsidR="001D6ED4" w:rsidRPr="001D6ED4" w:rsidRDefault="001D6ED4" w:rsidP="00DF1543">
            <w:pPr>
              <w:widowControl/>
              <w:jc w:val="left"/>
              <w:divId w:val="66447352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concurrent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00"/>
      </w:tblGrid>
      <w:tr w:rsidR="001D6ED4" w:rsidRPr="001D6ED4">
        <w:trPr>
          <w:tblCellSpacing w:w="7" w:type="dxa"/>
        </w:trPr>
        <w:tc>
          <w:tcPr>
            <w:tcW w:w="0" w:type="auto"/>
            <w:hideMark/>
          </w:tcPr>
          <w:p w:rsidR="001D6ED4" w:rsidRPr="001D6ED4" w:rsidRDefault="001D6ED4" w:rsidP="00DF1543">
            <w:pPr>
              <w:widowControl/>
              <w:jc w:val="left"/>
              <w:divId w:val="1710296539"/>
              <w:rPr>
                <w:rFonts w:ascii="Helvetica" w:eastAsia="MS PGothic" w:hAnsi="Helvetica" w:cs="Helvetica"/>
                <w:kern w:val="0"/>
                <w:sz w:val="16"/>
                <w:szCs w:val="16"/>
              </w:rPr>
            </w:pPr>
            <w:r w:rsidRPr="001D6ED4">
              <w:rPr>
                <w:rFonts w:ascii="Helvetica" w:eastAsia="MS PGothic" w:hAnsi="Helvetica" w:cs="Helvetica"/>
                <w:kern w:val="0"/>
                <w:sz w:val="16"/>
                <w:szCs w:val="16"/>
              </w:rPr>
              <w:t>- Dose selection rationale: Based on the effects observed after 17 days of repeated gavage dosing to both male and female rats.</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459181141"/>
              <w:rPr>
                <w:rFonts w:ascii="Helvetica" w:eastAsia="MS PGothic" w:hAnsi="Helvetica" w:cs="Helvetica"/>
                <w:kern w:val="0"/>
                <w:sz w:val="16"/>
                <w:szCs w:val="16"/>
              </w:rPr>
            </w:pPr>
            <w:r w:rsidRPr="001D6ED4">
              <w:rPr>
                <w:rFonts w:ascii="Helvetica" w:eastAsia="MS PGothic" w:hAnsi="Helvetica" w:cs="Helvetica"/>
                <w:kern w:val="0"/>
                <w:sz w:val="16"/>
                <w:szCs w:val="16"/>
              </w:rPr>
              <w:t>CAGE SIDE OBSERVATIONS: Yes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DETAILED CLINICAL OBSERVATIONS: No data</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BODY WEIGHT: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for examinations: Day 0, 4, 7, 14, 21, 28, 35, 42, 46, 53, 57, 63, 70, 77, 84, 91</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FOOD CONSUMPTION AND COMPOUND INTAKE: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Food consumption for each animal determined and mean daily diet consumption calculated as g food/kg body weight/day: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Compound intake calculated as time-weighted averages from the consumption and body weight gain data: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FOOD EFFICIENCY: No data</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WATER CONSUMPTION AND COMPOUND INTAKE (if drinking water study):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OPHTHALMOSCOPIC EXAMINATION: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Time schedule for examinations: 6 days before day 0 and during the last week of the study (day 43 or day 84)</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Dose groups that were examined: all groups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HAEMATOLOGY: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for collection of blood: Blood was collected at the time of necropsy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Anaesthetic used for blood collection: Yes (CO2)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Animals fasted: Yes (overnight)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How many animals: 5 rats/group</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The following parameters were examined: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Hemoglobin concentration (Hgb), differential white blood cell count (Diff), hematocrit (Hct), platelet count, red blood cell count (RBC), red blood cell indices (RBC Ind), white blood cell count (WBC), cell morphology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CLINICAL CHEMISTRY: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for collection of blood: Blood was collected at time of necropsy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Animals fasted: Yes (overnight)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How many animals: 5 rats/group</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The following parameters were examined: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Aspartate aminotransferase(AST), γ-glutamyl transpeptidase (GGTP), alanine aminotransferase (ALT), potassium (K), alkaline phosphatase (AP), calcium (Ca), urea nitrogen (UN), cholesterol, glucose (GLU), sodium (Na), creatinine (CRA), chloride (Cl), lactic dehydrogenase (LDH), phosphorus (P).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URINALYSIS: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NEUROBEHAVIOURAL EXAMINATION: No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831986356"/>
              <w:rPr>
                <w:rFonts w:ascii="Helvetica" w:eastAsia="MS PGothic" w:hAnsi="Helvetica" w:cs="Helvetica"/>
                <w:kern w:val="0"/>
                <w:sz w:val="16"/>
                <w:szCs w:val="16"/>
              </w:rPr>
            </w:pPr>
            <w:r w:rsidRPr="001D6ED4">
              <w:rPr>
                <w:rFonts w:ascii="Helvetica" w:eastAsia="MS PGothic" w:hAnsi="Helvetica" w:cs="Helvetica"/>
                <w:kern w:val="0"/>
                <w:sz w:val="16"/>
                <w:szCs w:val="16"/>
              </w:rPr>
              <w:t>GROSS PATHOLOGY: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HISTOPATHOLOGY: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Complete necropsies were performed on all surviving rats and all dead rats during the study.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The following organs were weighed and their weights relative to body and brain weights were calculated: liver, kidneys, spleen, brain, heart, adrenal glands, ovaries, or testes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The following organs were examined and collected in 10% buffered formalin: trachea, lungs, aorta, tongue, esophagus, stomach, duodenum, jejunum, ileum, colon, cecum, rectum, urinary bladder, pituitary gland, pancreas, thyroid glands, parathyroid glands, thymus, mesenteric lymph nodes, bone marrow, cervical spinal cord, sciatic nerve, eyes, skin, femur, rib, salivary glands, vagina, fallopian tubes, female mammary glands, uterus, epididymis, accessory sex organs (male), and male mammary glands.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809041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Statistical Methods: One-way analysis of variance (ANOV), Bartlett's test, and Duncan's multiple range </w:t>
            </w: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were used. F-tests were </w:t>
            </w:r>
            <w:r w:rsidRPr="001D6ED4">
              <w:rPr>
                <w:rFonts w:ascii="Helvetica" w:eastAsia="MS PGothic" w:hAnsi="Helvetica" w:cs="Helvetica"/>
                <w:kern w:val="0"/>
                <w:sz w:val="16"/>
                <w:szCs w:val="16"/>
              </w:rPr>
              <w:lastRenderedPageBreak/>
              <w:t xml:space="preserve">performed where Bartlett's test indicated significant differences in the variances.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84"/>
        <w:gridCol w:w="1528"/>
        <w:gridCol w:w="718"/>
        <w:gridCol w:w="962"/>
        <w:gridCol w:w="573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level / 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mg/kg bw/day (nominal)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increased relative weight of kidney in males and histopathological changes in the gastric epithelium at 20 mg/kg bw/day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Results of 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75216082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67253221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Food consumption and compound intake (if feeding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6611986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47510510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100698042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examined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115679758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14315880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5"/>
      </w:tblGrid>
      <w:tr w:rsidR="001D6ED4" w:rsidRPr="001D6ED4">
        <w:trPr>
          <w:tblCellSpacing w:w="7" w:type="dxa"/>
        </w:trPr>
        <w:tc>
          <w:tcPr>
            <w:tcW w:w="0" w:type="auto"/>
            <w:hideMark/>
          </w:tcPr>
          <w:p w:rsidR="001D6ED4" w:rsidRPr="001D6ED4" w:rsidRDefault="001D6ED4" w:rsidP="00DF1543">
            <w:pPr>
              <w:widowControl/>
              <w:jc w:val="left"/>
              <w:divId w:val="2636090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(See Details on results)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180362040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examined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70270890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examined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2191695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38340603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41670958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711926757"/>
              <w:rPr>
                <w:rFonts w:ascii="Helvetica" w:eastAsia="MS PGothic" w:hAnsi="Helvetica" w:cs="Helvetica"/>
                <w:kern w:val="0"/>
                <w:sz w:val="16"/>
                <w:szCs w:val="16"/>
              </w:rPr>
            </w:pPr>
            <w:r w:rsidRPr="001D6ED4">
              <w:rPr>
                <w:rFonts w:ascii="Helvetica" w:eastAsia="MS PGothic" w:hAnsi="Helvetica" w:cs="Helvetica"/>
                <w:kern w:val="0"/>
                <w:sz w:val="16"/>
                <w:szCs w:val="16"/>
              </w:rPr>
              <w:t>CLINICAL SIGNS AND MORTALITY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Compound–related signs were observed in males and females in the 180 mg/kg bw/day groups: Convulsions in 3 animals on day 87 or 88 and sialorrhea were observed after dosing on day 0 in 8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Four animals died during dosing. The cause of these deaths appeared to be related to inadvertent dosing and not to the test substance.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BODY WEIGHT AND WEIGHT GAIN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2-Vinylpyridine significantly affected terminal body weight in male and female rats gavaged at 180 mg/kg bw/day.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After 92 days of the experiment, the principal </w:t>
            </w:r>
            <w:proofErr w:type="gramStart"/>
            <w:r w:rsidRPr="001D6ED4">
              <w:rPr>
                <w:rFonts w:ascii="Helvetica" w:eastAsia="MS PGothic" w:hAnsi="Helvetica" w:cs="Helvetica"/>
                <w:kern w:val="0"/>
                <w:sz w:val="16"/>
                <w:szCs w:val="16"/>
              </w:rPr>
              <w:t>effect were</w:t>
            </w:r>
            <w:proofErr w:type="gramEnd"/>
            <w:r w:rsidRPr="001D6ED4">
              <w:rPr>
                <w:rFonts w:ascii="Helvetica" w:eastAsia="MS PGothic" w:hAnsi="Helvetica" w:cs="Helvetica"/>
                <w:kern w:val="0"/>
                <w:sz w:val="16"/>
                <w:szCs w:val="16"/>
              </w:rPr>
              <w:t xml:space="preserve"> reduced body weights of high dose male rats to a greater degree than the female rats resulting in relative weight changes. No statistically significant effects on body weight gain of female rats was observed, but a slight reduction in weight gain of male rats given 180 mg/kg bw/day was seen, becoming statistically significant on day 4 of the study. The difference varied from 7.4% on day 21 to 13.8% on day 91. Male rats in the 20 and 60 mg/kg bw/day groups exhibited a weight gain comparable to that in control rats. In the female rat in the 180 mg/kg bw/day group, the maximum decrease in weight was 7%.</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FOOD CONSUMPTION AND COMPOUND INTAKE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With the exception of day 57 in the 92-day group, males in the 180 mg/kg bw/day group consistently ate less food than those in control group, and the change was statistically significant (P&lt;0.05). Males in the 20 and 60 mg/kg bw/day groups ate amounts of food that were essentially identical to those of male rats in the control group throughout the study, except for day 21 when males in the 20 mg/kg/day group ate less than those in the control group. On days 53 and 91 females in the 180 mg/kg bw/day group ate significantly more food than those in the control group (P&lt;0.05), with differences of 14.2% and 11.1% respectively. No other statistically significant differences were observed in food consumption.</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OPHTHALMOSCOPIC EXAMINATION: comparable to control group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HAEMATOLOGY</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After 92 days of treatment, the following parameters exhibited statistically significant differences (P&lt;0.05) compared with the controls: increased platelet counts in males (60 and 180 mg/kg bw/day groups) and female (180 mg/kg bw/day group) and increased platelet counts after 43 days of treatment in females in the 180 mg/kg bw/day group. The increased platelet counts were probably neither treatment related nor biologically significant.</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CLINICAL CHEMISTRY: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Males: The following statistically significant effects (P&lt;0.05) were observed in male rats after 92 days of treatment: an increase in serum phosphorus (P) and decrease in AST in 60 and 180 mg/kg bw/day groups. Decreases in the mean AST values were dose dependent and accompanied by increases in relative liver weights, which were probably treatment related. The mean P values were not biologically significant; the mean value for 50 control male rats in a separate study conducted in this laboratory was higher than the values reported here.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Females: Decreases in the mean sodium values in females in the 60 and 180 mg/kg bw/day groups were statistically significant, but not biologically significant. The statistically significant decreases in AST and increases in ALT in the 20 and 180 mg/kg bw/day groups were not biologically significant.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lastRenderedPageBreak/>
              <w:br/>
            </w:r>
            <w:r w:rsidRPr="001D6ED4">
              <w:rPr>
                <w:rFonts w:ascii="Helvetica" w:eastAsia="MS PGothic" w:hAnsi="Helvetica" w:cs="Helvetica"/>
                <w:kern w:val="0"/>
                <w:sz w:val="16"/>
                <w:szCs w:val="16"/>
              </w:rPr>
              <w:t>ORGAN WEIGHTS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(Table 1 and Table 2; some of the numbers in the copies of the original tables were unclear and could not be read well; thus, the tables below may contain incorrect numbers) In male rats in the 180 mg/kg bw/day group, 2-vinylpyridine affected the absolute weights of liver, kidneys, brain, heart, and adrenal glands, the relative organ to body weight of liver, kidneys, brain, adrenal glands, and testes, and the relative organ to brain weights of heart and adrenal glands.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 females in the 180 mg/kg bw/day group, 2-vinylpyridine affected the absolute weights of liver; and the relative organ to body weights of liver, kidneys, and ovaries; and the relative organ to brain weights of liver and ovaries.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 the 60 mg/kg bw/day group, 2-vinylpyridine affected the relative organ to body weight of liver and kidneys in male rats and the relative liver to body and liver to brain weights of female rats.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 the 20 mg/kg bw/day 2-vinylpyridine affected only the following weights in male rats: the relative organ to body weights of kidneys and adrenal glands, absolute adrenal gland weight, and the relative adrenal gland to brain weight.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Males (reproductive organ): There was a dose dependent increase in the relative testes to body weights, however, only the high dose group reached statistical significance (P&lt;0.05) with a 20.3% increase. Statistical significance (P&lt;0.05) was also reached in relative testes to body weights in the 20 and 180 mg/kg bw/day dose groups killed mid-way through the experiment (at day 43), with 9.7% and 14.6% increases, respectively.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Females (reproductive organ): In the 92–day rats, there was a statistically significant increase in relative ovary to body weight and ovary to brain weight in the high dose group with 24.1% and 18.2% increases, respectively.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Changes in relative organ weights of the brain and testes in males were considered to be due to decreased body weight. Changes in relative and/or absolute weights of the heart and adrenal glands were not dose dependent.</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GROSS PATHOLOGY: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At necropsy, only the non–glandular stomach in rats in the 180 mg/kg bw/day group exhibited compound-related effects. Lesions were characterized by histopathological examination.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HISTOPATHOLOGY: NON-NEOPLASTIC</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Microscopically, the only compound-related effects observed were due to irritation of the gastric mucosa. These primarily involved the non-glandular epithelium and were characterized by degeneration of superficial epithelial cells at the highest dose, hyperkeratosis (1/20, 15/20, and 20/20 at 20, 60, and 180 mg/kg bw/day, respectively) and acanthosis (1/20, 17/20, and 20/20 at 20, 60, and 180 mg/kg bw/day, respectively) of the epithelium resulting in thickening of the non-glandular epithelium and mild inflammatory changes (congestion, edema, and inflammatory cell infiltrates). Irritation of the glandular mucosa was generally much milder and not a consistent or dose-related effect. Chronic focal inglammation of the epididymides was observed in 4/20 rats in the control group; 7/20 rats in 180 mg/lg bw/day group. Chronic inflammation of the prostate was observed in 6/20 rats in control group; 1/3 rats in the 20 mg/kg bw/day group; and 9/20 rats in the 180 mg/kg bw/day group.</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 single female rat (1/20) in the 180 mg/kg bw/day group exhibited ovarian congestion; no other ovarian effects were observed.</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58"/>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lastRenderedPageBreak/>
              <w:t>Table 1 Mean terminal organ weights and body weights (Male, day 92)</w:t>
            </w:r>
          </w:p>
          <w:tbl>
            <w:tblPr>
              <w:tblW w:w="6540" w:type="dxa"/>
              <w:tblCellSpacing w:w="0" w:type="dxa"/>
              <w:tblCellMar>
                <w:left w:w="0" w:type="dxa"/>
                <w:right w:w="0" w:type="dxa"/>
              </w:tblCellMar>
              <w:tblLook w:val="04A0" w:firstRow="1" w:lastRow="0" w:firstColumn="1" w:lastColumn="0" w:noHBand="0" w:noVBand="1"/>
            </w:tblPr>
            <w:tblGrid>
              <w:gridCol w:w="1054"/>
              <w:gridCol w:w="736"/>
              <w:gridCol w:w="870"/>
              <w:gridCol w:w="970"/>
              <w:gridCol w:w="970"/>
              <w:gridCol w:w="970"/>
              <w:gridCol w:w="970"/>
            </w:tblGrid>
            <w:tr w:rsidR="001D6ED4" w:rsidRPr="001D6ED4">
              <w:trPr>
                <w:trHeight w:val="264"/>
                <w:tblCellSpacing w:w="0" w:type="dxa"/>
              </w:trPr>
              <w:tc>
                <w:tcPr>
                  <w:tcW w:w="100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Group</w:t>
                  </w:r>
                </w:p>
              </w:tc>
              <w:tc>
                <w:tcPr>
                  <w:tcW w:w="7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8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(mg/kg bw)</w:t>
                  </w:r>
                </w:p>
              </w:tc>
              <w:tc>
                <w:tcPr>
                  <w:tcW w:w="9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w:t>
                  </w:r>
                </w:p>
              </w:tc>
              <w:tc>
                <w:tcPr>
                  <w:tcW w:w="9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9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60</w:t>
                  </w:r>
                </w:p>
              </w:tc>
              <w:tc>
                <w:tcPr>
                  <w:tcW w:w="9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Body weight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509.4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498.7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495.8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429.3*</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Liver</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14.4300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14.4207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14.9425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13.9127</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2.8324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2.8856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3.0087*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3.2354*</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Kidneys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3.4705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3.5711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3.6177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3.2976</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0.6810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0.7174*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0.7313*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0.7696*</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Spleen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0.8227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0.8045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0.7759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0.7424</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0.1617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0.1618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0.1568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0.1734</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Brain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2.1190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2.1260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2.0951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2.0337*</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0.4177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0.4284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0.4239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0.4770*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Heart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1.6079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1.5861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1.6541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1.4352*</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0.3164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0.3184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0.3342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0.3347</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Adrenal glands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0.0579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0.0661*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0.0595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0.0671*</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0.0113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0.0133*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0.0121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0.0157*</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Testes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3.4932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3.5592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3.5610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3.5249</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0.6878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0.7176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0.7207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0.8271*</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Statistical difference (p</w:t>
            </w:r>
            <w:r w:rsidRPr="001D6ED4">
              <w:rPr>
                <w:rFonts w:ascii="MS Gothic" w:eastAsia="MS Gothic" w:hAnsi="MS Gothic" w:cs="MS Gothic"/>
                <w:kern w:val="0"/>
                <w:sz w:val="16"/>
                <w:szCs w:val="16"/>
              </w:rPr>
              <w:t>≦</w:t>
            </w:r>
            <w:r w:rsidRPr="001D6ED4">
              <w:rPr>
                <w:rFonts w:ascii="Helvetica" w:eastAsia="MS PGothic" w:hAnsi="Helvetica" w:cs="Helvetica"/>
                <w:kern w:val="0"/>
                <w:sz w:val="16"/>
                <w:szCs w:val="16"/>
              </w:rPr>
              <w:t>0.05) vs. control group, one way ANOVA.</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Table 2 Mean terminal organ weights and body weights (Female, day 92)</w:t>
            </w:r>
          </w:p>
          <w:tbl>
            <w:tblPr>
              <w:tblW w:w="6540" w:type="dxa"/>
              <w:tblCellSpacing w:w="0" w:type="dxa"/>
              <w:tblCellMar>
                <w:left w:w="0" w:type="dxa"/>
                <w:right w:w="0" w:type="dxa"/>
              </w:tblCellMar>
              <w:tblLook w:val="04A0" w:firstRow="1" w:lastRow="0" w:firstColumn="1" w:lastColumn="0" w:noHBand="0" w:noVBand="1"/>
            </w:tblPr>
            <w:tblGrid>
              <w:gridCol w:w="1056"/>
              <w:gridCol w:w="737"/>
              <w:gridCol w:w="871"/>
              <w:gridCol w:w="968"/>
              <w:gridCol w:w="968"/>
              <w:gridCol w:w="970"/>
              <w:gridCol w:w="970"/>
            </w:tblGrid>
            <w:tr w:rsidR="001D6ED4" w:rsidRPr="001D6ED4">
              <w:trPr>
                <w:trHeight w:val="264"/>
                <w:tblCellSpacing w:w="0" w:type="dxa"/>
              </w:trPr>
              <w:tc>
                <w:tcPr>
                  <w:tcW w:w="100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Group</w:t>
                  </w:r>
                </w:p>
              </w:tc>
              <w:tc>
                <w:tcPr>
                  <w:tcW w:w="7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8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(mg/kg bw)</w:t>
                  </w:r>
                </w:p>
              </w:tc>
              <w:tc>
                <w:tcPr>
                  <w:tcW w:w="9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w:t>
                  </w:r>
                </w:p>
              </w:tc>
              <w:tc>
                <w:tcPr>
                  <w:tcW w:w="9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9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60</w:t>
                  </w:r>
                </w:p>
              </w:tc>
              <w:tc>
                <w:tcPr>
                  <w:tcW w:w="9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Body weight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260.9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262.3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260.3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242.9*</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lastRenderedPageBreak/>
                    <w:t>Liver</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7.4061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7.6108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7.8455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8.4057*</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2.8415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2.9032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3.0279*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3.4607*</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Kidneys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1.8673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1.8784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1.8393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1.8773</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0.7171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0.7181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0.7101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0.7738*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Spleen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0.5173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0.5102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0.4732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0.4779</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0.1997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0.1939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0.1814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0.1974</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Brain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1.8615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1.8345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1.8256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1.8303</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0.7170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0.7037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0.7097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0.7559</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Heart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0.9185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0.9429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0.9219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0.9129</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0.3535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0.3593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0.3555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0.3766</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Adrenal glands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0.0660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0.0672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0.0658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0.0702</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0.0254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0.0256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0.0255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0.0291</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Ovaries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absolute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0.1127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0.1111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0.1145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0.1325</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relative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0.0435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0.0424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0.0440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0.0540*</w:t>
                  </w:r>
                </w:p>
              </w:tc>
            </w:tr>
            <w:tr w:rsidR="001D6ED4" w:rsidRPr="001D6ED4">
              <w:trPr>
                <w:trHeight w:val="264"/>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18</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Statistical difference (p</w:t>
            </w:r>
            <w:r w:rsidRPr="001D6ED4">
              <w:rPr>
                <w:rFonts w:ascii="MS Gothic" w:eastAsia="MS Gothic" w:hAnsi="MS Gothic" w:cs="MS Gothic"/>
                <w:kern w:val="0"/>
                <w:sz w:val="16"/>
                <w:szCs w:val="16"/>
              </w:rPr>
              <w:t>≦</w:t>
            </w:r>
            <w:r w:rsidRPr="001D6ED4">
              <w:rPr>
                <w:rFonts w:ascii="Helvetica" w:eastAsia="MS PGothic" w:hAnsi="Helvetica" w:cs="Helvetica"/>
                <w:kern w:val="0"/>
                <w:sz w:val="16"/>
                <w:szCs w:val="16"/>
              </w:rPr>
              <w:t>0.05) vs. control group, one way ANOVA.</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Overall remarks, attachments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Illustration (picture/graph)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noProof/>
                <w:kern w:val="0"/>
                <w:sz w:val="20"/>
                <w:szCs w:val="20"/>
                <w:lang w:val="en-GB" w:eastAsia="en-GB"/>
              </w:rPr>
              <w:lastRenderedPageBreak/>
              <w:drawing>
                <wp:anchor distT="0" distB="0" distL="0" distR="0" simplePos="0" relativeHeight="251657216" behindDoc="0" locked="0" layoutInCell="1" allowOverlap="0" wp14:anchorId="7D03FB7A" wp14:editId="1CD37654">
                  <wp:simplePos x="0" y="0"/>
                  <wp:positionH relativeFrom="column">
                    <wp:posOffset>-211455</wp:posOffset>
                  </wp:positionH>
                  <wp:positionV relativeFrom="line">
                    <wp:posOffset>-97790</wp:posOffset>
                  </wp:positionV>
                  <wp:extent cx="14706600" cy="14182725"/>
                  <wp:effectExtent l="0" t="0" r="0" b="9525"/>
                  <wp:wrapSquare wrapText="bothSides"/>
                  <wp:docPr id="4" name="図 4" descr="mhtml:file://\\dra100\matsumoto\CoCAM2\After_CoCAM_最終版\100696_SIDS\最最終版\100696_Dossier_final.mht!file:///C:\Users\IUCLID-S\Desktop\100696_ClinicalChemis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html:file://\\dra100\matsumoto\CoCAM2\After_CoCAM_最終版\100696_SIDS\最最終版\100696_Dossier_final.mht!file:///C:\Users\IUCLID-S\Desktop\100696_ClinicalChemistry.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706600" cy="141827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26"/>
      </w:tblGrid>
      <w:tr w:rsidR="001D6ED4" w:rsidRPr="001D6ED4">
        <w:trPr>
          <w:tblCellSpacing w:w="7" w:type="dxa"/>
        </w:trPr>
        <w:tc>
          <w:tcPr>
            <w:tcW w:w="0" w:type="auto"/>
            <w:hideMark/>
          </w:tcPr>
          <w:p w:rsidR="001D6ED4" w:rsidRPr="001D6ED4" w:rsidRDefault="001D6ED4" w:rsidP="00DF1543">
            <w:pPr>
              <w:widowControl/>
              <w:jc w:val="left"/>
              <w:divId w:val="13364555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LAOEL = 20 mg/kg bw/day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before="180" w:after="180"/>
              <w:ind w:left="204" w:right="210"/>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Convulsions and sialorrhea were observed in the 180 mg/kg bw/day group. Terminal body weight was decreased because of decreased food consumption in both sexes in the 180 mg/kg bw/day group. Hematological results showed no </w:t>
            </w:r>
            <w:proofErr w:type="gramStart"/>
            <w:r w:rsidRPr="001D6ED4">
              <w:rPr>
                <w:rFonts w:ascii="MS PGothic" w:eastAsia="MS PGothic" w:hAnsi="MS PGothic" w:cs="MS PGothic"/>
                <w:kern w:val="0"/>
                <w:sz w:val="24"/>
                <w:szCs w:val="24"/>
              </w:rPr>
              <w:t>change that were</w:t>
            </w:r>
            <w:proofErr w:type="gramEnd"/>
            <w:r w:rsidRPr="001D6ED4">
              <w:rPr>
                <w:rFonts w:ascii="MS PGothic" w:eastAsia="MS PGothic" w:hAnsi="MS PGothic" w:cs="MS PGothic"/>
                <w:kern w:val="0"/>
                <w:sz w:val="24"/>
                <w:szCs w:val="24"/>
              </w:rPr>
              <w:t xml:space="preserve"> treatment related or biologically significant. Clinical chemistry results showed decreased mean AST values (60 and 180 mg/kg bw/day) that were dose dependent and accompanied by increase in relative liver weights, which were probably treatment related. The relative </w:t>
            </w:r>
            <w:proofErr w:type="gramStart"/>
            <w:r w:rsidRPr="001D6ED4">
              <w:rPr>
                <w:rFonts w:ascii="MS PGothic" w:eastAsia="MS PGothic" w:hAnsi="MS PGothic" w:cs="MS PGothic"/>
                <w:kern w:val="0"/>
                <w:sz w:val="24"/>
                <w:szCs w:val="24"/>
              </w:rPr>
              <w:t>weights of the kidney was</w:t>
            </w:r>
            <w:proofErr w:type="gramEnd"/>
            <w:r w:rsidRPr="001D6ED4">
              <w:rPr>
                <w:rFonts w:ascii="MS PGothic" w:eastAsia="MS PGothic" w:hAnsi="MS PGothic" w:cs="MS PGothic"/>
                <w:kern w:val="0"/>
                <w:sz w:val="24"/>
                <w:szCs w:val="24"/>
              </w:rPr>
              <w:t xml:space="preserve"> increased in males in the 20 mg/kg bw/day and higher groups and in females in the 180 mg/kg bw/day group. Microscopically, the only compound-related effects observed were due to irritation of the gastric mucosa. Degeneration of the superficial epithelial cells occurred at the highest dose. Hyperkeratosis and acanthosis of the epithelium were dose–dependent starting from the lowest dose.On the basis of theincreased relative kidney weights in males and histopathological changes in the gastric epithelium at 20 mg/kg bw/day, the LOAELs of both local and systemic effects for this 92-day study were estimated to be 20 mg/kg bw/day.</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Repeated dose toxicity: oral.003 (Eastman Kodak 1983) 17d </w:t>
      </w:r>
    </w:p>
    <w:tbl>
      <w:tblPr>
        <w:tblW w:w="0" w:type="auto"/>
        <w:tblCellSpacing w:w="7" w:type="dxa"/>
        <w:tblCellMar>
          <w:left w:w="0" w:type="dxa"/>
          <w:right w:w="0" w:type="dxa"/>
        </w:tblCellMar>
        <w:tblLook w:val="04A0" w:firstRow="1" w:lastRow="0" w:firstColumn="1" w:lastColumn="0" w:noHBand="0" w:noVBand="1"/>
      </w:tblPr>
      <w:tblGrid>
        <w:gridCol w:w="1044"/>
        <w:gridCol w:w="88"/>
        <w:gridCol w:w="3455"/>
      </w:tblGrid>
      <w:tr w:rsidR="001D6ED4" w:rsidRPr="001D6ED4">
        <w:trPr>
          <w:tblCellSpacing w:w="7" w:type="dxa"/>
        </w:trPr>
        <w:tc>
          <w:tcPr>
            <w:tcW w:w="0" w:type="auto"/>
            <w:hideMark/>
          </w:tcPr>
          <w:p w:rsidR="001D6ED4" w:rsidRPr="001D6ED4" w:rsidRDefault="001D6ED4" w:rsidP="00DF1543">
            <w:pPr>
              <w:widowControl/>
              <w:jc w:val="left"/>
              <w:divId w:val="197374865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IUC5-535c29e9-4132-437b-94da-c8c512ceec76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1"/>
        <w:gridCol w:w="5814"/>
        <w:gridCol w:w="687"/>
        <w:gridCol w:w="694"/>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study is comparable to Guideline study. Although a copy of original report is available, some contents (Tables) are not readable. </w:t>
            </w:r>
          </w:p>
        </w:tc>
      </w:tr>
    </w:tbl>
    <w:p w:rsidR="001D6ED4" w:rsidRPr="001D6ED4" w:rsidRDefault="001D6ED4" w:rsidP="00772B5F">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Data source </w:t>
      </w:r>
    </w:p>
    <w:p w:rsidR="001D6ED4" w:rsidRPr="001D6ED4" w:rsidRDefault="001D6ED4" w:rsidP="00772B5F">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08"/>
        <w:gridCol w:w="441"/>
        <w:gridCol w:w="328"/>
        <w:gridCol w:w="776"/>
        <w:gridCol w:w="4787"/>
        <w:gridCol w:w="776"/>
        <w:gridCol w:w="436"/>
        <w:gridCol w:w="561"/>
        <w:gridCol w:w="579"/>
        <w:gridCol w:w="43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toxicity of 2-vinylpyridine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Submitted to USEPA under TSCA 8(e) Compliance Audit Program agreement by Eastman Kodak Company, OTS#0546362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Corporate Health and Environmental Laboratories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16308395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1D6ED4" w:rsidRPr="001D6ED4">
        <w:trPr>
          <w:tblCellSpacing w:w="7" w:type="dxa"/>
        </w:trPr>
        <w:tc>
          <w:tcPr>
            <w:tcW w:w="0" w:type="auto"/>
            <w:hideMark/>
          </w:tcPr>
          <w:p w:rsidR="001D6ED4" w:rsidRPr="001D6ED4" w:rsidRDefault="001D6ED4" w:rsidP="00DF1543">
            <w:pPr>
              <w:widowControl/>
              <w:jc w:val="left"/>
              <w:divId w:val="3219467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subacute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76102222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09"/>
      </w:tblGrid>
      <w:tr w:rsidR="001D6ED4" w:rsidRPr="001D6ED4">
        <w:trPr>
          <w:tblCellSpacing w:w="7" w:type="dxa"/>
        </w:trPr>
        <w:tc>
          <w:tcPr>
            <w:tcW w:w="0" w:type="auto"/>
            <w:hideMark/>
          </w:tcPr>
          <w:p w:rsidR="001D6ED4" w:rsidRPr="001D6ED4" w:rsidRDefault="001D6ED4" w:rsidP="00DF1543">
            <w:pPr>
              <w:widowControl/>
              <w:jc w:val="left"/>
              <w:divId w:val="1093277819"/>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p>
        </w:tc>
      </w:tr>
    </w:tbl>
    <w:p w:rsidR="001D6ED4" w:rsidRPr="001D6ED4" w:rsidRDefault="001D6ED4" w:rsidP="00772B5F">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Test animals </w:t>
      </w:r>
    </w:p>
    <w:p w:rsidR="001D6ED4" w:rsidRPr="001D6ED4" w:rsidRDefault="001D6ED4" w:rsidP="00772B5F">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772B5F">
            <w:pPr>
              <w:keepNext/>
              <w:keepLines/>
              <w:widowControl/>
              <w:jc w:val="left"/>
              <w:divId w:val="149811395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3074741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1D6ED4" w:rsidRPr="001D6ED4">
        <w:trPr>
          <w:tblCellSpacing w:w="7" w:type="dxa"/>
        </w:trPr>
        <w:tc>
          <w:tcPr>
            <w:tcW w:w="0" w:type="auto"/>
            <w:hideMark/>
          </w:tcPr>
          <w:p w:rsidR="001D6ED4" w:rsidRPr="001D6ED4" w:rsidRDefault="001D6ED4" w:rsidP="00DF1543">
            <w:pPr>
              <w:widowControl/>
              <w:jc w:val="left"/>
              <w:divId w:val="11569970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1D6ED4" w:rsidRPr="001D6ED4">
        <w:trPr>
          <w:tblCellSpacing w:w="7" w:type="dxa"/>
        </w:trPr>
        <w:tc>
          <w:tcPr>
            <w:tcW w:w="0" w:type="auto"/>
            <w:hideMark/>
          </w:tcPr>
          <w:p w:rsidR="001D6ED4" w:rsidRPr="001D6ED4" w:rsidRDefault="001D6ED4" w:rsidP="00DF1543">
            <w:pPr>
              <w:widowControl/>
              <w:jc w:val="left"/>
              <w:divId w:val="63603443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gavage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1D6ED4" w:rsidRPr="001D6ED4">
        <w:trPr>
          <w:tblCellSpacing w:w="7" w:type="dxa"/>
        </w:trPr>
        <w:tc>
          <w:tcPr>
            <w:tcW w:w="0" w:type="auto"/>
            <w:hideMark/>
          </w:tcPr>
          <w:p w:rsidR="001D6ED4" w:rsidRPr="001D6ED4" w:rsidRDefault="001D6ED4" w:rsidP="00DF1543">
            <w:pPr>
              <w:widowControl/>
              <w:jc w:val="left"/>
              <w:divId w:val="18818142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corn oil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6"/>
      </w:tblGrid>
      <w:tr w:rsidR="001D6ED4" w:rsidRPr="001D6ED4">
        <w:trPr>
          <w:tblCellSpacing w:w="7" w:type="dxa"/>
        </w:trPr>
        <w:tc>
          <w:tcPr>
            <w:tcW w:w="0" w:type="auto"/>
            <w:hideMark/>
          </w:tcPr>
          <w:p w:rsidR="001D6ED4" w:rsidRPr="001D6ED4" w:rsidRDefault="001D6ED4" w:rsidP="00DF1543">
            <w:pPr>
              <w:widowControl/>
              <w:jc w:val="left"/>
              <w:divId w:val="15680296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13 doses over a 17–day period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1D6ED4" w:rsidRPr="001D6ED4">
        <w:trPr>
          <w:tblCellSpacing w:w="7" w:type="dxa"/>
        </w:trPr>
        <w:tc>
          <w:tcPr>
            <w:tcW w:w="0" w:type="auto"/>
            <w:hideMark/>
          </w:tcPr>
          <w:p w:rsidR="001D6ED4" w:rsidRPr="001D6ED4" w:rsidRDefault="001D6ED4" w:rsidP="00DF1543">
            <w:pPr>
              <w:widowControl/>
              <w:jc w:val="left"/>
              <w:divId w:val="217178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once daily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29"/>
      </w:tblGrid>
      <w:tr w:rsidR="001D6ED4" w:rsidRPr="001D6ED4">
        <w:trPr>
          <w:tblCellSpacing w:w="7" w:type="dxa"/>
        </w:trPr>
        <w:tc>
          <w:tcPr>
            <w:tcW w:w="0" w:type="auto"/>
            <w:hideMark/>
          </w:tcPr>
          <w:p w:rsidR="001D6ED4" w:rsidRPr="001D6ED4" w:rsidRDefault="001D6ED4" w:rsidP="00DF1543">
            <w:pPr>
              <w:widowControl/>
              <w:jc w:val="left"/>
              <w:divId w:val="95460155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 80, 200, and 500 mg/kg bw/day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1D6ED4" w:rsidRPr="001D6ED4">
        <w:trPr>
          <w:tblCellSpacing w:w="7" w:type="dxa"/>
        </w:trPr>
        <w:tc>
          <w:tcPr>
            <w:tcW w:w="0" w:type="auto"/>
            <w:hideMark/>
          </w:tcPr>
          <w:p w:rsidR="001D6ED4" w:rsidRPr="001D6ED4" w:rsidRDefault="001D6ED4" w:rsidP="00DF1543">
            <w:pPr>
              <w:widowControl/>
              <w:jc w:val="left"/>
              <w:divId w:val="196982006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1D6ED4" w:rsidRPr="001D6ED4">
        <w:trPr>
          <w:tblCellSpacing w:w="7" w:type="dxa"/>
        </w:trPr>
        <w:tc>
          <w:tcPr>
            <w:tcW w:w="0" w:type="auto"/>
            <w:hideMark/>
          </w:tcPr>
          <w:p w:rsidR="001D6ED4" w:rsidRPr="001D6ED4" w:rsidRDefault="001D6ED4" w:rsidP="00DF1543">
            <w:pPr>
              <w:widowControl/>
              <w:jc w:val="left"/>
              <w:divId w:val="125016500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concurrent vehicle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006740800"/>
              <w:rPr>
                <w:rFonts w:ascii="Helvetica" w:eastAsia="MS PGothic" w:hAnsi="Helvetica" w:cs="Helvetica"/>
                <w:kern w:val="0"/>
                <w:sz w:val="16"/>
                <w:szCs w:val="16"/>
              </w:rPr>
            </w:pPr>
            <w:r w:rsidRPr="001D6ED4">
              <w:rPr>
                <w:rFonts w:ascii="Helvetica" w:eastAsia="MS PGothic" w:hAnsi="Helvetica" w:cs="Helvetica"/>
                <w:kern w:val="0"/>
                <w:sz w:val="16"/>
                <w:szCs w:val="16"/>
              </w:rPr>
              <w:t>CAGE SIDE OBSERVATIONS: No data</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BODY WEIGHT: Yes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FOOD CONSUMPTION AND COMPOUND INTAKE (if feeding study):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FOOD EFFICIENCY: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WATER CONSUMPTION AND COMPOUND INTAKE (if drinking water study):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OPHTHALMOSCOPIC EXAMINATION: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lastRenderedPageBreak/>
              <w:br/>
            </w:r>
            <w:r w:rsidRPr="001D6ED4">
              <w:rPr>
                <w:rFonts w:ascii="Helvetica" w:eastAsia="MS PGothic" w:hAnsi="Helvetica" w:cs="Helvetica"/>
                <w:kern w:val="0"/>
                <w:sz w:val="16"/>
                <w:szCs w:val="16"/>
              </w:rPr>
              <w:t>HAEMATOLOGY: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Anaesthetic used for blood collection: No data</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Animals fasted: No data</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How many animals: All animals survived.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Following parameters were examined: red blood cell count (RBC), hemoglobin concentration (Hgb), hematocrit (Hct), RBC indices, platelets, white blood cell counts (WBC), differential white blood cell counts (Diff).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CLINICAL CHEMISTRY: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Animals fasted: No data</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How many animals: all animals survived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Following parameters were examined: AST (GOT), ALT (GPT), SDH, AP, Creatinine, UN, Glucose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URINALYSIS: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NEUROBEHAVIOURAL EXAMINATION: No</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1"/>
      </w:tblGrid>
      <w:tr w:rsidR="001D6ED4" w:rsidRPr="001D6ED4">
        <w:trPr>
          <w:tblCellSpacing w:w="7" w:type="dxa"/>
        </w:trPr>
        <w:tc>
          <w:tcPr>
            <w:tcW w:w="0" w:type="auto"/>
            <w:hideMark/>
          </w:tcPr>
          <w:p w:rsidR="001D6ED4" w:rsidRPr="001D6ED4" w:rsidRDefault="001D6ED4" w:rsidP="00DF1543">
            <w:pPr>
              <w:widowControl/>
              <w:jc w:val="left"/>
              <w:divId w:val="623345277"/>
              <w:rPr>
                <w:rFonts w:ascii="Helvetica" w:eastAsia="MS PGothic" w:hAnsi="Helvetica" w:cs="Helvetica"/>
                <w:kern w:val="0"/>
                <w:sz w:val="16"/>
                <w:szCs w:val="16"/>
              </w:rPr>
            </w:pPr>
            <w:r w:rsidRPr="001D6ED4">
              <w:rPr>
                <w:rFonts w:ascii="Helvetica" w:eastAsia="MS PGothic" w:hAnsi="Helvetica" w:cs="Helvetica"/>
                <w:kern w:val="0"/>
                <w:sz w:val="16"/>
                <w:szCs w:val="16"/>
              </w:rPr>
              <w:t>GROSS PATHOLOGY: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HISTOPATHOLOGY: 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99"/>
      </w:tblGrid>
      <w:tr w:rsidR="001D6ED4" w:rsidRPr="001D6ED4">
        <w:trPr>
          <w:tblCellSpacing w:w="7" w:type="dxa"/>
        </w:trPr>
        <w:tc>
          <w:tcPr>
            <w:tcW w:w="0" w:type="auto"/>
            <w:hideMark/>
          </w:tcPr>
          <w:p w:rsidR="001D6ED4" w:rsidRPr="001D6ED4" w:rsidRDefault="001D6ED4" w:rsidP="00DF1543">
            <w:pPr>
              <w:widowControl/>
              <w:jc w:val="left"/>
              <w:divId w:val="74044673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Statistics were used, but detailed methods were not stated.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85"/>
        <w:gridCol w:w="964"/>
        <w:gridCol w:w="793"/>
        <w:gridCol w:w="962"/>
        <w:gridCol w:w="6224"/>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level / 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80 mg/kg bw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overall effects;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organ weights (increased liver weights in males); histopathology (gastric irritation in females)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Results of 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86167423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75277911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Food consumption and compound intake (if feeding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157989769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03704913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63659565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5097564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58314767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02860201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50065872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90383327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15129142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69141893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9854290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28608817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559824835"/>
              <w:rPr>
                <w:rFonts w:ascii="Helvetica" w:eastAsia="MS PGothic" w:hAnsi="Helvetica" w:cs="Helvetica"/>
                <w:kern w:val="0"/>
                <w:sz w:val="16"/>
                <w:szCs w:val="16"/>
              </w:rPr>
            </w:pPr>
            <w:r w:rsidRPr="001D6ED4">
              <w:rPr>
                <w:rFonts w:ascii="Helvetica" w:eastAsia="MS PGothic" w:hAnsi="Helvetica" w:cs="Helvetica"/>
                <w:kern w:val="0"/>
                <w:sz w:val="16"/>
                <w:szCs w:val="16"/>
              </w:rPr>
              <w:t>CLINICAL SIGNS AND MORTALITY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All rats in the 500 mg/kg bw/day group died after 1–2 doses. Clinical signs included weakness, depressed actibity, tremors, convulsion, and sialorrhea. Weakness and sialorrhea were observed in male and female rats in the 200 mg/kg bw/day group. Sialorrhea was observed in male and female rats in the 80 mg/kg bw/day group.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BODY WEIGHT AND WEIGHT GAIN: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No data on weight gain were available for rats in the 500 mg/kg bw/day group because of early deaths. Weight gain was normal in female rats and slightly depressed (during the first 4 days) in male rats in the 200 mg/kg bw/day group. Weight gain was normal in male and female rats in the 80-mg/kg bw/day group.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FOOD CONSUMPTION AND COMPOUND INTAKE (if feeding study): No data were available for rats in the 500 mg/kg bw/day group because of early deaths. Food intake was normal in female rats and slightly depressed (during the first 4 days) in male rats in the 200 </w:t>
            </w:r>
            <w:r w:rsidRPr="001D6ED4">
              <w:rPr>
                <w:rFonts w:ascii="Helvetica" w:eastAsia="MS PGothic" w:hAnsi="Helvetica" w:cs="Helvetica"/>
                <w:kern w:val="0"/>
                <w:sz w:val="16"/>
                <w:szCs w:val="16"/>
              </w:rPr>
              <w:lastRenderedPageBreak/>
              <w:t>mg/kg bw/day group. Food intake was normal in female and male rats in the 80 mg/kg bw/day group.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HAEMATOLOGY: No data on hematology were available for rats in the 500 mg/kg bw/day group because of early deaths. Slight increase in atypical lymphocytes in female rats; slight increase in polymorphonuclear leucocytes in male rats; slight decrease in number of lymphocytes in male rats; and all other parameters were normal in rats in the 200 mg/kg bw/day group. Slight increase in polymorphonuclear leucocytes was observed only in male rats in the 80 mg/kg bw/day group.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CLINICAL CHEMISTRY: No data on clinical chemistry were available for rats in the 500 mg/kg bw/day group because of early deaths. Clinical chemistry was normal except for a slight increase in ALT (GPT) in female rats in the 200 mg/kg bw/day group. Clinical chemistry was normal except for a slight increase in AP in male rats in the 80 mg/kg bw/day group.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ORGAN WEIGHTS</w:t>
            </w:r>
            <w:proofErr w:type="gramStart"/>
            <w:r w:rsidRPr="001D6ED4">
              <w:rPr>
                <w:rFonts w:ascii="Helvetica" w:eastAsia="MS PGothic" w:hAnsi="Helvetica" w:cs="Helvetica"/>
                <w:kern w:val="0"/>
                <w:sz w:val="16"/>
                <w:szCs w:val="16"/>
              </w:rPr>
              <w:t>:Slight</w:t>
            </w:r>
            <w:proofErr w:type="gramEnd"/>
            <w:r w:rsidRPr="001D6ED4">
              <w:rPr>
                <w:rFonts w:ascii="Helvetica" w:eastAsia="MS PGothic" w:hAnsi="Helvetica" w:cs="Helvetica"/>
                <w:kern w:val="0"/>
                <w:sz w:val="16"/>
                <w:szCs w:val="16"/>
              </w:rPr>
              <w:t xml:space="preserve"> increase in liver weights was observed in male and female rats in the 200 mg/kg bw/day group. Slight increase in liver weights was observed only in male rats in the 80 mg/kg bw/day group.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GROSS PATHOLOGY</w:t>
            </w:r>
            <w:proofErr w:type="gramStart"/>
            <w:r w:rsidRPr="001D6ED4">
              <w:rPr>
                <w:rFonts w:ascii="Helvetica" w:eastAsia="MS PGothic" w:hAnsi="Helvetica" w:cs="Helvetica"/>
                <w:kern w:val="0"/>
                <w:sz w:val="16"/>
                <w:szCs w:val="16"/>
              </w:rPr>
              <w:t>:Edema</w:t>
            </w:r>
            <w:proofErr w:type="gramEnd"/>
            <w:r w:rsidRPr="001D6ED4">
              <w:rPr>
                <w:rFonts w:ascii="Helvetica" w:eastAsia="MS PGothic" w:hAnsi="Helvetica" w:cs="Helvetica"/>
                <w:kern w:val="0"/>
                <w:sz w:val="16"/>
                <w:szCs w:val="16"/>
              </w:rPr>
              <w:t xml:space="preserve"> of the glandular stomach (female rats only), pallor of spleen (both sexes), enlarged and dark liver (female rats only) was observed in the 500 mg/kg bw/day group.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HISTOPATHOLOGY: NON-NEOPLASTIC: No tissue samples were taken from rats in the 500 mg/kg bw/day group because of early deaths. Hyperkeratosis, acanthosis, hemorrhage, acute inflammation, edema, and focal necrosis of non-glandular gastric mucosa were observed in male and female rats in the 200 mg/kg bw/day group.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18"/>
      </w:tblGrid>
      <w:tr w:rsidR="001D6ED4" w:rsidRPr="001D6ED4">
        <w:trPr>
          <w:tblCellSpacing w:w="7" w:type="dxa"/>
        </w:trPr>
        <w:tc>
          <w:tcPr>
            <w:tcW w:w="0" w:type="auto"/>
            <w:hideMark/>
          </w:tcPr>
          <w:p w:rsidR="001D6ED4" w:rsidRPr="001D6ED4" w:rsidRDefault="001D6ED4" w:rsidP="00DF1543">
            <w:pPr>
              <w:widowControl/>
              <w:jc w:val="left"/>
              <w:divId w:val="195528342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LOAEL = 80 mg/kg bw (males and females)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Groups of 5 rats of each sex were administered 1 -13 doses of 2 -vinylpyridine by gavage at 80, 200, or 500 mg/kg bw/day for 1 -17 days. All rats administered the high dose died after 1 or 2 doses. The observed abnormalities included reduced food intake, weakness, general depression, tremors, convulsions, and enlarged dark livers. Lethality was not observed at the intermediate and low doses. In the 200 mg/kg bw/day group, adverse signs included weakness, increased absolute and relative liver weights, and gastric irritation was observed. Increased liver weights in males and gastric irritation in females were observed in the 80 mg/kg bw/day group.</w:t>
            </w:r>
          </w:p>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The site of toxic action was the nonglandular portion of the stomach and probably any other contact tissues. The liver and central nervous system may also have been affected. LOAEL was 80 mg/kg bw/day.</w:t>
            </w:r>
            <w:r w:rsidRPr="001D6ED4">
              <w:rPr>
                <w:rFonts w:ascii="MS PGothic" w:eastAsia="MS PGothic" w:hAnsi="MS PGothic" w:cs="MS PGothic"/>
                <w:kern w:val="0"/>
                <w:sz w:val="24"/>
                <w:szCs w:val="24"/>
              </w:rPr>
              <w:t xml:space="preserve"> </w:t>
            </w:r>
          </w:p>
        </w:tc>
      </w:tr>
    </w:tbl>
    <w:p w:rsidR="001D6ED4" w:rsidRPr="001D6ED4" w:rsidRDefault="001D6ED4" w:rsidP="00772B5F">
      <w:pPr>
        <w:keepNext/>
        <w:keepLines/>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lastRenderedPageBreak/>
        <w:t xml:space="preserve">Endpoint study record: Repeated dose toxicity: oral.004 (MHLW 2011) scr-repr </w:t>
      </w:r>
    </w:p>
    <w:tbl>
      <w:tblPr>
        <w:tblW w:w="0" w:type="auto"/>
        <w:tblCellSpacing w:w="7" w:type="dxa"/>
        <w:tblCellMar>
          <w:left w:w="0" w:type="dxa"/>
          <w:right w:w="0" w:type="dxa"/>
        </w:tblCellMar>
        <w:tblLook w:val="04A0" w:firstRow="1" w:lastRow="0" w:firstColumn="1" w:lastColumn="0" w:noHBand="0" w:noVBand="1"/>
      </w:tblPr>
      <w:tblGrid>
        <w:gridCol w:w="1044"/>
        <w:gridCol w:w="88"/>
        <w:gridCol w:w="3321"/>
      </w:tblGrid>
      <w:tr w:rsidR="001D6ED4" w:rsidRPr="001D6ED4">
        <w:trPr>
          <w:tblCellSpacing w:w="7" w:type="dxa"/>
        </w:trPr>
        <w:tc>
          <w:tcPr>
            <w:tcW w:w="0" w:type="auto"/>
            <w:hideMark/>
          </w:tcPr>
          <w:p w:rsidR="001D6ED4" w:rsidRPr="001D6ED4" w:rsidRDefault="001D6ED4" w:rsidP="00772B5F">
            <w:pPr>
              <w:keepNext/>
              <w:keepLines/>
              <w:widowControl/>
              <w:jc w:val="left"/>
              <w:divId w:val="93725185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2B5F">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IUC5-cf2cbcb2-03fb-4333-963f-15954c1ece85 </w:t>
            </w:r>
          </w:p>
        </w:tc>
      </w:tr>
      <w:tr w:rsidR="001D6ED4" w:rsidRPr="001D6ED4">
        <w:trPr>
          <w:tblCellSpacing w:w="7" w:type="dxa"/>
        </w:trPr>
        <w:tc>
          <w:tcPr>
            <w:tcW w:w="0" w:type="auto"/>
            <w:hideMark/>
          </w:tcPr>
          <w:p w:rsidR="001D6ED4" w:rsidRPr="001D6ED4" w:rsidRDefault="001D6ED4" w:rsidP="00772B5F">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2B5F">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772B5F">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2B5F">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772B5F">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2B5F">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14:21:24 JST </w:t>
            </w:r>
          </w:p>
        </w:tc>
      </w:tr>
      <w:tr w:rsidR="001D6ED4" w:rsidRPr="001D6ED4">
        <w:trPr>
          <w:tblCellSpacing w:w="7" w:type="dxa"/>
        </w:trPr>
        <w:tc>
          <w:tcPr>
            <w:tcW w:w="0" w:type="auto"/>
            <w:hideMark/>
          </w:tcPr>
          <w:p w:rsidR="001D6ED4" w:rsidRPr="001D6ED4" w:rsidRDefault="001D6ED4" w:rsidP="00772B5F">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2B5F">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499"/>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5/14/2010-5/6/2011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GLP guideline study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0"/>
        <w:gridCol w:w="671"/>
        <w:gridCol w:w="437"/>
        <w:gridCol w:w="1681"/>
        <w:gridCol w:w="1184"/>
        <w:gridCol w:w="1382"/>
        <w:gridCol w:w="775"/>
        <w:gridCol w:w="1121"/>
        <w:gridCol w:w="914"/>
        <w:gridCol w:w="65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Preliminary Reproduction Toxicity Screening Test of 2-Vinylpyridine in Rats.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Safety Research Institute for Chemical Compounds Co., Ltd.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SR08223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1D6ED4" w:rsidRPr="001D6ED4">
        <w:trPr>
          <w:tblCellSpacing w:w="7" w:type="dxa"/>
        </w:trPr>
        <w:tc>
          <w:tcPr>
            <w:tcW w:w="0" w:type="auto"/>
            <w:hideMark/>
          </w:tcPr>
          <w:p w:rsidR="001D6ED4" w:rsidRPr="001D6ED4" w:rsidRDefault="001D6ED4" w:rsidP="00DF1543">
            <w:pPr>
              <w:widowControl/>
              <w:jc w:val="left"/>
              <w:divId w:val="11687156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subchronic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74345852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7"/>
        <w:gridCol w:w="3132"/>
        <w:gridCol w:w="5749"/>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guideline: OECD Guideline 421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(Humidity in the animal room was deviated from standard condition. This deviation would not affect the reliability of the test, because no abnormalities were observed in clinical signs of the animals. )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28288145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772B5F">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Test materials </w:t>
      </w:r>
    </w:p>
    <w:p w:rsidR="001D6ED4" w:rsidRPr="001D6ED4" w:rsidRDefault="001D6ED4" w:rsidP="00772B5F">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772B5F">
            <w:pPr>
              <w:keepNext/>
              <w:keepLines/>
              <w:widowControl/>
              <w:jc w:val="left"/>
              <w:divId w:val="46636292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341857802"/>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Physical state: Colorless to pale yellow liquid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98.9%</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Purity test date: 3/24/2010</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JD2CF</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stable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The test substance was kept in a light-shielded well-closed container and stored in a refrigerator (3–9 °C).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143851931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1D6ED4" w:rsidRPr="001D6ED4">
        <w:trPr>
          <w:tblCellSpacing w:w="7" w:type="dxa"/>
        </w:trPr>
        <w:tc>
          <w:tcPr>
            <w:tcW w:w="0" w:type="auto"/>
            <w:hideMark/>
          </w:tcPr>
          <w:p w:rsidR="001D6ED4" w:rsidRPr="001D6ED4" w:rsidRDefault="001D6ED4" w:rsidP="00DF1543">
            <w:pPr>
              <w:widowControl/>
              <w:jc w:val="left"/>
              <w:divId w:val="208923139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Crj: CD(SD)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1D6ED4" w:rsidRPr="001D6ED4">
        <w:trPr>
          <w:tblCellSpacing w:w="7" w:type="dxa"/>
        </w:trPr>
        <w:tc>
          <w:tcPr>
            <w:tcW w:w="0" w:type="auto"/>
            <w:hideMark/>
          </w:tcPr>
          <w:p w:rsidR="001D6ED4" w:rsidRPr="001D6ED4" w:rsidRDefault="001D6ED4" w:rsidP="00DF1543">
            <w:pPr>
              <w:widowControl/>
              <w:jc w:val="left"/>
              <w:divId w:val="107513181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44"/>
      </w:tblGrid>
      <w:tr w:rsidR="001D6ED4" w:rsidRPr="001D6ED4">
        <w:trPr>
          <w:tblCellSpacing w:w="7" w:type="dxa"/>
        </w:trPr>
        <w:tc>
          <w:tcPr>
            <w:tcW w:w="0" w:type="auto"/>
            <w:hideMark/>
          </w:tcPr>
          <w:p w:rsidR="001D6ED4" w:rsidRPr="001D6ED4" w:rsidRDefault="001D6ED4" w:rsidP="00DF1543">
            <w:pPr>
              <w:widowControl/>
              <w:jc w:val="left"/>
              <w:divId w:val="1483963100"/>
              <w:rPr>
                <w:rFonts w:ascii="Helvetica" w:eastAsia="MS PGothic" w:hAnsi="Helvetica" w:cs="Helvetica"/>
                <w:kern w:val="0"/>
                <w:sz w:val="16"/>
                <w:szCs w:val="16"/>
              </w:rPr>
            </w:pPr>
            <w:r w:rsidRPr="001D6ED4">
              <w:rPr>
                <w:rFonts w:ascii="Helvetica" w:eastAsia="MS PGothic" w:hAnsi="Helvetica" w:cs="Helvetica"/>
                <w:kern w:val="0"/>
                <w:sz w:val="16"/>
                <w:szCs w:val="16"/>
              </w:rPr>
              <w:t>TEST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 Charles River Laboratories Japan, Inc. Atsugi Farm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Age at study initiation: (P)10 wks; (F1) x wks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Weight at study initiation: (P) Males: 320-390 g (Avr. 358.3 g); Females: 238-293 g (262.4 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Housing: metal bracket (260 mm x 380 mm x 180 mm)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Diet: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Water: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Acclimation period: 13 days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ENVIRONMENTAL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Temperature (°C): 20-25</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Humidity (%): 47-82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Air changes: 10-15 times/h</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Photoperiod: 12 h dark/ 12 h light (lighting from 8:00 a.m. to 8:00 p.m.)</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IN-LIFE DATES: From: 2010-05-14 To: 2010-07-20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1D6ED4" w:rsidRPr="001D6ED4">
        <w:trPr>
          <w:tblCellSpacing w:w="7" w:type="dxa"/>
        </w:trPr>
        <w:tc>
          <w:tcPr>
            <w:tcW w:w="0" w:type="auto"/>
            <w:hideMark/>
          </w:tcPr>
          <w:p w:rsidR="001D6ED4" w:rsidRPr="001D6ED4" w:rsidRDefault="001D6ED4" w:rsidP="00DF1543">
            <w:pPr>
              <w:widowControl/>
              <w:jc w:val="left"/>
              <w:divId w:val="49172279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gavage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1D6ED4" w:rsidRPr="001D6ED4">
        <w:trPr>
          <w:tblCellSpacing w:w="7" w:type="dxa"/>
        </w:trPr>
        <w:tc>
          <w:tcPr>
            <w:tcW w:w="0" w:type="auto"/>
            <w:hideMark/>
          </w:tcPr>
          <w:p w:rsidR="001D6ED4" w:rsidRPr="001D6ED4" w:rsidRDefault="001D6ED4" w:rsidP="00DF1543">
            <w:pPr>
              <w:widowControl/>
              <w:jc w:val="left"/>
              <w:divId w:val="57220572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corn oil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0"/>
      </w:tblGrid>
      <w:tr w:rsidR="001D6ED4" w:rsidRPr="001D6ED4">
        <w:trPr>
          <w:tblCellSpacing w:w="7" w:type="dxa"/>
        </w:trPr>
        <w:tc>
          <w:tcPr>
            <w:tcW w:w="0" w:type="auto"/>
            <w:hideMark/>
          </w:tcPr>
          <w:p w:rsidR="001D6ED4" w:rsidRPr="001D6ED4" w:rsidRDefault="001D6ED4" w:rsidP="00DF1543">
            <w:pPr>
              <w:widowControl/>
              <w:jc w:val="left"/>
              <w:divId w:val="1357267939"/>
              <w:rPr>
                <w:rFonts w:ascii="Helvetica" w:eastAsia="MS PGothic" w:hAnsi="Helvetica" w:cs="Helvetica"/>
                <w:kern w:val="0"/>
                <w:sz w:val="16"/>
                <w:szCs w:val="16"/>
              </w:rPr>
            </w:pPr>
            <w:r w:rsidRPr="001D6ED4">
              <w:rPr>
                <w:rFonts w:ascii="Helvetica" w:eastAsia="MS PGothic" w:hAnsi="Helvetica" w:cs="Helvetica"/>
                <w:kern w:val="0"/>
                <w:sz w:val="16"/>
                <w:szCs w:val="16"/>
              </w:rPr>
              <w:t>VEHICLE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Concentration in vehicle: 4, 10, and 25 mg/mL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Amount of vehicle (if gavage): 5 mL/kg bw</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Lot/batch no. (if required): VOA2417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53504637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98227363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Concentrations for the first and last preparations of all dosing solutions were measured by HPLC, and all measured values were confirmed to be within 101.8%–110.0% of the nominal values.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3"/>
      </w:tblGrid>
      <w:tr w:rsidR="001D6ED4" w:rsidRPr="001D6ED4">
        <w:trPr>
          <w:tblCellSpacing w:w="7" w:type="dxa"/>
        </w:trPr>
        <w:tc>
          <w:tcPr>
            <w:tcW w:w="0" w:type="auto"/>
            <w:hideMark/>
          </w:tcPr>
          <w:p w:rsidR="001D6ED4" w:rsidRPr="001D6ED4" w:rsidRDefault="001D6ED4" w:rsidP="00DF1543">
            <w:pPr>
              <w:widowControl/>
              <w:jc w:val="left"/>
              <w:divId w:val="1454055829"/>
              <w:rPr>
                <w:rFonts w:ascii="Helvetica" w:eastAsia="MS PGothic" w:hAnsi="Helvetica" w:cs="Helvetica"/>
                <w:kern w:val="0"/>
                <w:sz w:val="16"/>
                <w:szCs w:val="16"/>
              </w:rPr>
            </w:pPr>
            <w:r w:rsidRPr="001D6ED4">
              <w:rPr>
                <w:rFonts w:ascii="Helvetica" w:eastAsia="MS PGothic" w:hAnsi="Helvetica" w:cs="Helvetica"/>
                <w:kern w:val="0"/>
                <w:sz w:val="16"/>
                <w:szCs w:val="16"/>
              </w:rPr>
              <w:t>Males: 42 days, including 14 days before mating and 28 days after the start of mating.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Females: From 14 days before mating to day 3 of postnatal life.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
      </w:tblGrid>
      <w:tr w:rsidR="001D6ED4" w:rsidRPr="001D6ED4">
        <w:trPr>
          <w:tblCellSpacing w:w="7" w:type="dxa"/>
        </w:trPr>
        <w:tc>
          <w:tcPr>
            <w:tcW w:w="0" w:type="auto"/>
            <w:hideMark/>
          </w:tcPr>
          <w:p w:rsidR="001D6ED4" w:rsidRPr="001D6ED4" w:rsidRDefault="001D6ED4" w:rsidP="00DF1543">
            <w:pPr>
              <w:widowControl/>
              <w:jc w:val="left"/>
              <w:divId w:val="89994931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once a day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
        <w:gridCol w:w="1917"/>
      </w:tblGrid>
      <w:tr w:rsidR="001D6ED4" w:rsidRPr="001D6ED4">
        <w:trPr>
          <w:tblCellSpacing w:w="7" w:type="dxa"/>
        </w:trPr>
        <w:tc>
          <w:tcPr>
            <w:tcW w:w="0" w:type="auto"/>
            <w:gridSpan w:val="2"/>
            <w:hideMark/>
          </w:tcPr>
          <w:p w:rsidR="001D6ED4" w:rsidRPr="001D6ED4" w:rsidRDefault="001D6ED4" w:rsidP="00DF1543">
            <w:pPr>
              <w:widowControl/>
              <w:jc w:val="left"/>
              <w:divId w:val="41867305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 (vehicle), 20, 50, 125 mg/kg bw/day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actual ingested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7"/>
      </w:tblGrid>
      <w:tr w:rsidR="001D6ED4" w:rsidRPr="001D6ED4">
        <w:trPr>
          <w:tblCellSpacing w:w="7" w:type="dxa"/>
        </w:trPr>
        <w:tc>
          <w:tcPr>
            <w:tcW w:w="0" w:type="auto"/>
            <w:hideMark/>
          </w:tcPr>
          <w:p w:rsidR="001D6ED4" w:rsidRPr="001D6ED4" w:rsidRDefault="001D6ED4" w:rsidP="00DF1543">
            <w:pPr>
              <w:widowControl/>
              <w:jc w:val="left"/>
              <w:divId w:val="10731582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12 animals/sex/dose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1D6ED4" w:rsidRPr="001D6ED4">
        <w:trPr>
          <w:tblCellSpacing w:w="7" w:type="dxa"/>
        </w:trPr>
        <w:tc>
          <w:tcPr>
            <w:tcW w:w="0" w:type="auto"/>
            <w:hideMark/>
          </w:tcPr>
          <w:p w:rsidR="001D6ED4" w:rsidRPr="001D6ED4" w:rsidRDefault="001D6ED4" w:rsidP="00DF1543">
            <w:pPr>
              <w:widowControl/>
              <w:jc w:val="left"/>
              <w:divId w:val="155392563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concurrent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7403206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Dose selection rationale: Doses in this test were selected based on the results of a 28-day repeat dose oral toxicity test (MHLW Japan, 1997) and 92-day repeated dose oral toxicity test (Eastman Kodak Co., 1983).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the 28-day repeat dose test, salivation and pathological changes in the stomach were observed in rats receiving 50 and 200 mg/kg bw/day. Suppression of body weight gain and decrease in food consumption, and increase in testis weight were observed in males </w:t>
            </w:r>
            <w:r w:rsidRPr="001D6ED4">
              <w:rPr>
                <w:rFonts w:ascii="Helvetica" w:eastAsia="MS PGothic" w:hAnsi="Helvetica" w:cs="Helvetica"/>
                <w:kern w:val="0"/>
                <w:sz w:val="16"/>
                <w:szCs w:val="16"/>
              </w:rPr>
              <w:lastRenderedPageBreak/>
              <w:t xml:space="preserve">receiving 200 mg/kg bw/day.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 the 92-day repeat dose test, pathological changes in the stomach were observed in rats receiving 60 and 180 mg/kg bw/day. Twitch, salivation, suppression of body weight gain, and significant increase of testes weights and relative ovary weights were observed in rats receiving 180 mg/kg bw/day.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 the main study, the high dose was set at 125 mg/kg bw/day, at which clinical signs were expected to be observed, the intermediate and the low doses were set at 50 and 20 mg/kg bw/day, respectively (geometric ratio: 2.5).</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875458602"/>
              <w:rPr>
                <w:rFonts w:ascii="Helvetica" w:eastAsia="MS PGothic" w:hAnsi="Helvetica" w:cs="Helvetica"/>
                <w:kern w:val="0"/>
                <w:sz w:val="16"/>
                <w:szCs w:val="16"/>
              </w:rPr>
            </w:pPr>
            <w:r w:rsidRPr="001D6ED4">
              <w:rPr>
                <w:rFonts w:ascii="Helvetica" w:eastAsia="MS PGothic" w:hAnsi="Helvetica" w:cs="Helvetica"/>
                <w:kern w:val="0"/>
                <w:sz w:val="16"/>
                <w:szCs w:val="16"/>
              </w:rPr>
              <w:t>CAGE SIDE OBSERVATIONS: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2 times /day (before and after dosing</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DETAILED CLINICAL OBSERVATIONS: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BODY WEIGHT: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for examinations: The body weights of all animals were weighed before dosing on the following days.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Males: on the day 1, 2, 5, 7, 10, 14 of dosing, thereafter every 7days, the day of the last dosing, and the day of necropsy.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Females: on the day 1, 2, 5, 7, 10, 14 of dosing, the day 0, 1, 3, 5, 7. 10. 14. 17, 20 of pregnancy, the day 0 and 1of lactation, and the day of necropsy.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FOOD CONSUMPTION AND COMPOUND INTAKE (if feeding study):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Food consumption for each animal determined and mean daily diet consumption calculated as g food/day: Yes (except for mating and the day of necropsy)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Compound intake calculated as time-weighted averages from the consumption and body weight gain data: No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WATER CONSUMPTION AND COMPOUND INTAKE (if drinking water study): No </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02"/>
      </w:tblGrid>
      <w:tr w:rsidR="001D6ED4" w:rsidRPr="001D6ED4">
        <w:trPr>
          <w:tblCellSpacing w:w="7" w:type="dxa"/>
        </w:trPr>
        <w:tc>
          <w:tcPr>
            <w:tcW w:w="0" w:type="auto"/>
            <w:hideMark/>
          </w:tcPr>
          <w:p w:rsidR="001D6ED4" w:rsidRPr="001D6ED4" w:rsidRDefault="001D6ED4" w:rsidP="00DF1543">
            <w:pPr>
              <w:widowControl/>
              <w:jc w:val="left"/>
              <w:divId w:val="27232037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GROSS PATHOLOGY: Yes (see table)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HISTOPATHOLOGY: Yes (see table)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772B5F">
            <w:pPr>
              <w:widowControl/>
              <w:jc w:val="left"/>
              <w:divId w:val="502010096"/>
              <w:rPr>
                <w:rFonts w:ascii="Helvetica" w:eastAsia="MS PGothic" w:hAnsi="Helvetica" w:cs="Helvetica"/>
                <w:kern w:val="0"/>
                <w:sz w:val="16"/>
                <w:szCs w:val="16"/>
              </w:rPr>
            </w:pPr>
            <w:r w:rsidRPr="001D6ED4">
              <w:rPr>
                <w:rFonts w:ascii="Helvetica" w:eastAsia="MS PGothic" w:hAnsi="Helvetica" w:cs="Helvetica"/>
                <w:kern w:val="0"/>
                <w:sz w:val="16"/>
                <w:szCs w:val="16"/>
              </w:rPr>
              <w:t>Tested items (I</w:t>
            </w:r>
            <w:proofErr w:type="gramStart"/>
            <w:r w:rsidRPr="001D6ED4">
              <w:rPr>
                <w:rFonts w:ascii="Helvetica" w:eastAsia="MS PGothic" w:hAnsi="Helvetica" w:cs="Helvetica"/>
                <w:kern w:val="0"/>
                <w:sz w:val="16"/>
                <w:szCs w:val="16"/>
              </w:rPr>
              <w:t>) :</w:t>
            </w:r>
            <w:proofErr w:type="gramEnd"/>
            <w:r w:rsidRPr="001D6ED4">
              <w:rPr>
                <w:rFonts w:ascii="Helvetica" w:eastAsia="MS PGothic" w:hAnsi="Helvetica" w:cs="Helvetica"/>
                <w:kern w:val="0"/>
                <w:sz w:val="16"/>
                <w:szCs w:val="16"/>
              </w:rPr>
              <w:t xml:space="preserve"> body weight, body weight gain, food consumption, absolute/relative organ weight, histopathological findings of grade 2 or higher .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Methods for </w:t>
            </w:r>
            <w:proofErr w:type="gramStart"/>
            <w:r w:rsidRPr="001D6ED4">
              <w:rPr>
                <w:rFonts w:ascii="Helvetica" w:eastAsia="MS PGothic" w:hAnsi="Helvetica" w:cs="Helvetica"/>
                <w:kern w:val="0"/>
                <w:sz w:val="16"/>
                <w:szCs w:val="16"/>
              </w:rPr>
              <w:t>items(</w:t>
            </w:r>
            <w:proofErr w:type="gramEnd"/>
            <w:r w:rsidRPr="001D6ED4">
              <w:rPr>
                <w:rFonts w:ascii="Helvetica" w:eastAsia="MS PGothic" w:hAnsi="Helvetica" w:cs="Helvetica"/>
                <w:kern w:val="0"/>
                <w:sz w:val="16"/>
                <w:szCs w:val="16"/>
              </w:rPr>
              <w:t xml:space="preserve">I) : Bartlett test (distribution), one-way factorial analysis of variance (ANOVA), Kruskal-Wallis test, Dunnett test, Mann-Whitney U-test.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Tested items (II</w:t>
            </w:r>
            <w:proofErr w:type="gramStart"/>
            <w:r w:rsidRPr="001D6ED4">
              <w:rPr>
                <w:rFonts w:ascii="Helvetica" w:eastAsia="MS PGothic" w:hAnsi="Helvetica" w:cs="Helvetica"/>
                <w:kern w:val="0"/>
                <w:sz w:val="16"/>
                <w:szCs w:val="16"/>
              </w:rPr>
              <w:t>) :</w:t>
            </w:r>
            <w:proofErr w:type="gramEnd"/>
            <w:r w:rsidRPr="001D6ED4">
              <w:rPr>
                <w:rFonts w:ascii="Helvetica" w:eastAsia="MS PGothic" w:hAnsi="Helvetica" w:cs="Helvetica"/>
                <w:kern w:val="0"/>
                <w:sz w:val="16"/>
                <w:szCs w:val="16"/>
              </w:rPr>
              <w:t xml:space="preserve"> histopathological findings of grade 1 or higher.</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Methods for items (II</w:t>
            </w:r>
            <w:proofErr w:type="gramStart"/>
            <w:r w:rsidRPr="001D6ED4">
              <w:rPr>
                <w:rFonts w:ascii="Helvetica" w:eastAsia="MS PGothic" w:hAnsi="Helvetica" w:cs="Helvetica"/>
                <w:kern w:val="0"/>
                <w:sz w:val="16"/>
                <w:szCs w:val="16"/>
              </w:rPr>
              <w:t>) :</w:t>
            </w:r>
            <w:proofErr w:type="gramEnd"/>
            <w:r w:rsidRPr="001D6ED4">
              <w:rPr>
                <w:rFonts w:ascii="Helvetica" w:eastAsia="MS PGothic" w:hAnsi="Helvetica" w:cs="Helvetica"/>
                <w:kern w:val="0"/>
                <w:sz w:val="16"/>
                <w:szCs w:val="16"/>
              </w:rPr>
              <w:t xml:space="preserve"> Chi-square test, Fisher's direct exact probability test.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84"/>
        <w:gridCol w:w="1325"/>
        <w:gridCol w:w="680"/>
        <w:gridCol w:w="962"/>
        <w:gridCol w:w="597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level / 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mg/kg bw/day (nominal)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overall</w:t>
            </w:r>
            <w:proofErr w:type="gramEnd"/>
            <w:r w:rsidRPr="001D6ED4">
              <w:rPr>
                <w:rFonts w:ascii="Helvetica" w:eastAsia="MS PGothic" w:hAnsi="Helvetica" w:cs="Helvetica"/>
                <w:kern w:val="0"/>
                <w:sz w:val="16"/>
                <w:szCs w:val="16"/>
              </w:rPr>
              <w:t xml:space="preserve"> effects;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histopathology: Hyperplasia and hyperkeratosis of squamous epithelium in the forestomach were observed in males and females receiving 20 mg/kg bw/day or more.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Results of 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36040025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70695530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Food consumption and compound intake (if feeding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11012898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94133623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64662311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52242871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64018200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62261547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7785971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4056696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4296687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772B5F">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772B5F">
            <w:pPr>
              <w:keepNext/>
              <w:keepLines/>
              <w:widowControl/>
              <w:jc w:val="left"/>
              <w:divId w:val="8184233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27171352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87565790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958146842"/>
              <w:rPr>
                <w:rFonts w:ascii="Helvetica" w:eastAsia="MS PGothic" w:hAnsi="Helvetica" w:cs="Helvetica"/>
                <w:kern w:val="0"/>
                <w:sz w:val="16"/>
                <w:szCs w:val="16"/>
              </w:rPr>
            </w:pPr>
            <w:r w:rsidRPr="001D6ED4">
              <w:rPr>
                <w:rFonts w:ascii="Helvetica" w:eastAsia="MS PGothic" w:hAnsi="Helvetica" w:cs="Helvetica"/>
                <w:kern w:val="0"/>
                <w:sz w:val="16"/>
                <w:szCs w:val="16"/>
              </w:rPr>
              <w:t>CLINICAL SIGNS AND MORTALITY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Male: Salivation was observed in 4 males of the 125 mg/kg bw/day group.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No male animals were died during the study.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Female: Salivation was observed in 1 female of the 50 mg/kg bw/day group. In this group, all offsprings from one female were died when they were born, and all offsprings from another female were died until day 1 of lactation, but there were no abnormalities in these parental animals.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Salivation was observed in 9 females in pre-mating and mating period, 8 females in gestation period, and 3 females in lactation period in the 125 mg/kg bw/day group. In the 125 mg/kg bw/day group, one female showed decrease in locomotor activity and soil of perigenital fur, perianal fur</w:t>
            </w:r>
            <w:proofErr w:type="gramStart"/>
            <w:r w:rsidRPr="001D6ED4">
              <w:rPr>
                <w:rFonts w:ascii="Helvetica" w:eastAsia="MS PGothic" w:hAnsi="Helvetica" w:cs="Helvetica"/>
                <w:kern w:val="0"/>
                <w:sz w:val="16"/>
                <w:szCs w:val="16"/>
              </w:rPr>
              <w:t>,and</w:t>
            </w:r>
            <w:proofErr w:type="gramEnd"/>
            <w:r w:rsidRPr="001D6ED4">
              <w:rPr>
                <w:rFonts w:ascii="Helvetica" w:eastAsia="MS PGothic" w:hAnsi="Helvetica" w:cs="Helvetica"/>
                <w:kern w:val="0"/>
                <w:sz w:val="16"/>
                <w:szCs w:val="16"/>
              </w:rPr>
              <w:t xml:space="preserve"> perioral fur and another female showed decrease in locomotor activity and tremor, who were euthanized at derivery because of serious collapsion and difficult parturition. Three females in the 125 mg/kg bw/day group were found dead at day 22 of gestation period, before the start of delivery.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BODY WEIGHT AND FOOD CONSUMPTION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Male: There were no significant difference in body weight and in body weight gain between 20 and 50 mg/kg bw/day groups and control group. Body weight after day 21, body weight gain and the gain ratio at the end of the dosing period were significantly lowere in males of the 125 mg/kg bw/day group.</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Female: There were no significant difference in body weight, body weight gain, and the gain ratio in females of 20 and 50 mg/kg bw/day groups through the whole test period. In 125 mg/kg bw/day group, body weight, body weight gain, and gain ratio were not different from those of the control group during pre-mating period, but they were significantly lower than those of the control group in day 3-20 of gestation period and day 0 of lactation.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Food consumption </w:t>
            </w:r>
            <w:proofErr w:type="gramStart"/>
            <w:r w:rsidRPr="001D6ED4">
              <w:rPr>
                <w:rFonts w:ascii="Helvetica" w:eastAsia="MS PGothic" w:hAnsi="Helvetica" w:cs="Helvetica"/>
                <w:kern w:val="0"/>
                <w:sz w:val="16"/>
                <w:szCs w:val="16"/>
              </w:rPr>
              <w:t>were</w:t>
            </w:r>
            <w:proofErr w:type="gramEnd"/>
            <w:r w:rsidRPr="001D6ED4">
              <w:rPr>
                <w:rFonts w:ascii="Helvetica" w:eastAsia="MS PGothic" w:hAnsi="Helvetica" w:cs="Helvetica"/>
                <w:kern w:val="0"/>
                <w:sz w:val="16"/>
                <w:szCs w:val="16"/>
              </w:rPr>
              <w:t xml:space="preserve"> significantly decreased in both sexs of the 125 mg/kg bw/day group.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ORGAN WEIGHTS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There were no significant difference in organ weights between the control and dosing groups.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GROSS PATHOLOGY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Male: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No abnormal findings were observed in males of control, 20, and 50 mg/kg bw/day groups.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125 mg/kg bw/day group, atrophy of thymus in one male, thickening of forestomach mucosa in six males, granular surface of </w:t>
            </w:r>
            <w:r w:rsidRPr="001D6ED4">
              <w:rPr>
                <w:rFonts w:ascii="Helvetica" w:eastAsia="MS PGothic" w:hAnsi="Helvetica" w:cs="Helvetica"/>
                <w:kern w:val="0"/>
                <w:sz w:val="16"/>
                <w:szCs w:val="16"/>
              </w:rPr>
              <w:lastRenderedPageBreak/>
              <w:t>forestomach mucosa in one male, adrenal hypertrophy in one males, and yellow patch on cauda epididymis in two males were observed.</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Female: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No abnormal findings were observed in females of control and 20 mg/kg bw/day groups.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ten living animals at day 4 of lactation period in 50 mg/kg bw/day group, atrophy of thymus in one female and thickening of forestomach mucosa in one female were observed. Atrophy of thymus and adrenal hypertrophy were found in both of two females euthanized when all of their offsprings were died, and atrophy of spleen was found in one of them.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125 mg/kg bw/day group, all of 12 females were died or euthanized until day 4 of lactation period. In this group, ten females showed atrophy of thymus, nine females showed atrophy of spleen, four females showed thickening of forestomach mucosa, four females showed granular surface of forestomach, two females showed black patch on glandular stomach mucosa, four females showed adrenal hypertrophy, and one female showed dilatation of kidney.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HISTOPATHOLOGY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Male: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Squamous cell hyperplasia of forestomach and hyperkeratosis of forestomach were observed in males of dosing groups, 20, 50, and 125 mg/kg bw/day.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Cortical cell in zona fasciculata of adrenal were also observed in one male of 125 mg/kg bw/day group. No abnormalities were found in spleen of all groups.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 these histological findings, grade of squamous cell hyperplasia of forestomach was significantly increased in males of 50 and 125 mg/kg bw/day groups, and grade of hyperkeratosis of forestomach was significantly increased in males of 125 mg/kg bw/day group.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Female</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Squamous cell hyperplasia, hyperkeratosis, ulcer, inflammatory cellular infiltration of submucosa, and fibrosis of submucosa were found in forestomach of 50 and 125 mg/kg bw/day group females. Atrophy of white pulp and red pulp in spleen were observed in females of 125 mg/kg bw/day group. In adrenal, hypertrophy of cortical cells in zona fasciculata were found in females of 50 and 125 mg/kg bw/day groups, and necrosis in zona fasciculata, and mineralization in zona fasciculata were observed in females of 125 mg/kg bw/day group.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these histological findings, grade of squamous cell hyperplasia and hyperkeratosis of forestomach were significantly increased in females of 50 and 125 mg/kg bw/day groups, and grade of white pulp atrophy in spleen was significantly increased in females of 125 mg/kg bw/day group. Occurrence frequency of hypertrophy of cortical cells in zona fasciculata of adrenal was significantly increased in females of 125 mg/kg bw/day group.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 General appearance of male rats dosed orally with 2-vinylpyridine in the reproduction/developmental toxicity screening test (SR08223)</w:t>
            </w:r>
          </w:p>
          <w:tbl>
            <w:tblPr>
              <w:tblW w:w="4850" w:type="pct"/>
              <w:jc w:val="center"/>
              <w:tblCellSpacing w:w="0" w:type="dxa"/>
              <w:tblInd w:w="170" w:type="dxa"/>
              <w:tblCellMar>
                <w:left w:w="0" w:type="dxa"/>
                <w:right w:w="0" w:type="dxa"/>
              </w:tblCellMar>
              <w:tblLook w:val="04A0" w:firstRow="1" w:lastRow="0" w:firstColumn="1" w:lastColumn="0" w:noHBand="0" w:noVBand="1"/>
            </w:tblPr>
            <w:tblGrid>
              <w:gridCol w:w="854"/>
              <w:gridCol w:w="1762"/>
              <w:gridCol w:w="470"/>
              <w:gridCol w:w="400"/>
              <w:gridCol w:w="608"/>
              <w:gridCol w:w="400"/>
              <w:gridCol w:w="608"/>
              <w:gridCol w:w="608"/>
              <w:gridCol w:w="400"/>
              <w:gridCol w:w="400"/>
              <w:gridCol w:w="608"/>
              <w:gridCol w:w="400"/>
              <w:gridCol w:w="400"/>
              <w:gridCol w:w="608"/>
              <w:gridCol w:w="823"/>
            </w:tblGrid>
            <w:tr w:rsidR="001D6ED4" w:rsidRPr="001D6ED4" w:rsidTr="00772B5F">
              <w:trPr>
                <w:trHeight w:val="675"/>
                <w:tblCellSpacing w:w="0" w:type="dxa"/>
                <w:jc w:val="center"/>
              </w:trPr>
              <w:tc>
                <w:tcPr>
                  <w:tcW w:w="106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 /day)</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gridSpan w:val="1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Administration day</w:t>
                  </w:r>
                </w:p>
              </w:tc>
              <w:tc>
                <w:tcPr>
                  <w:tcW w:w="780" w:type="dxa"/>
                  <w:vMerge w:val="restart"/>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Autopsy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r>
            <w:tr w:rsidR="001D6ED4" w:rsidRPr="001D6ED4" w:rsidTr="00772B5F">
              <w:trPr>
                <w:trHeight w:val="255"/>
                <w:tblCellSpacing w:w="0" w:type="dxa"/>
                <w:jc w:val="center"/>
              </w:trPr>
              <w:tc>
                <w:tcPr>
                  <w:tcW w:w="106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2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17-19</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21-24</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25-26</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29-30</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32</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33-42</w:t>
                  </w:r>
                </w:p>
              </w:tc>
              <w:tc>
                <w:tcPr>
                  <w:tcW w:w="0" w:type="auto"/>
                  <w:vMerge/>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772B5F">
              <w:trPr>
                <w:trHeight w:val="34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34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34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34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34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34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34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34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6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7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34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Salivation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ate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2  General appearance of female rats dosed orally with 2-vinylpyridine in the reproduction/developmental toxicity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screening test (SR08223) </w:t>
            </w:r>
          </w:p>
          <w:tbl>
            <w:tblPr>
              <w:tblW w:w="4850" w:type="pct"/>
              <w:jc w:val="center"/>
              <w:tblCellSpacing w:w="0" w:type="dxa"/>
              <w:tblInd w:w="170" w:type="dxa"/>
              <w:tblCellMar>
                <w:left w:w="0" w:type="dxa"/>
                <w:right w:w="0" w:type="dxa"/>
              </w:tblCellMar>
              <w:tblLook w:val="04A0" w:firstRow="1" w:lastRow="0" w:firstColumn="1" w:lastColumn="0" w:noHBand="0" w:noVBand="1"/>
            </w:tblPr>
            <w:tblGrid>
              <w:gridCol w:w="1740"/>
              <w:gridCol w:w="2559"/>
              <w:gridCol w:w="1980"/>
              <w:gridCol w:w="1480"/>
              <w:gridCol w:w="1590"/>
            </w:tblGrid>
            <w:tr w:rsidR="001D6ED4" w:rsidRPr="001D6ED4" w:rsidTr="00772B5F">
              <w:trPr>
                <w:trHeight w:val="720"/>
                <w:tblCellSpacing w:w="0" w:type="dxa"/>
                <w:jc w:val="center"/>
              </w:trPr>
              <w:tc>
                <w:tcPr>
                  <w:tcW w:w="17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Before gestation period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Gestation period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Lactation period a</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Number of animals </w:t>
                  </w:r>
                  <w:r w:rsidRPr="001D6ED4">
                    <w:rPr>
                      <w:rFonts w:ascii="MS PGothic" w:eastAsia="MS PGothic" w:hAnsi="MS PGothic" w:cs="MS PGothic"/>
                      <w:kern w:val="0"/>
                      <w:sz w:val="24"/>
                      <w:szCs w:val="24"/>
                    </w:rPr>
                    <w:lastRenderedPageBreak/>
                    <w:t>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 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11c</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Salivation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 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 e</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Salivation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Soil of perigenital fur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Soil of perianal fur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Soil of perioral fur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Soft feces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Tachypnea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Decrease in locomotor activity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Tremor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rsidTr="00772B5F">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Clonic convulsion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rsidTr="00772B5F">
              <w:trPr>
                <w:trHeight w:val="24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Found dead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a</w:t>
            </w:r>
            <w:proofErr w:type="gramEnd"/>
            <w:r w:rsidRPr="001D6ED4">
              <w:rPr>
                <w:rFonts w:ascii="MS PGothic" w:eastAsia="MS PGothic" w:hAnsi="MS PGothic" w:cs="MS PGothic"/>
                <w:kern w:val="0"/>
                <w:sz w:val="24"/>
                <w:szCs w:val="24"/>
              </w:rPr>
              <w:t>: Including autopsy day.</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b</w:t>
            </w:r>
            <w:proofErr w:type="gramEnd"/>
            <w:r w:rsidRPr="001D6ED4">
              <w:rPr>
                <w:rFonts w:ascii="MS PGothic" w:eastAsia="MS PGothic" w:hAnsi="MS PGothic" w:cs="MS PGothic"/>
                <w:kern w:val="0"/>
                <w:sz w:val="24"/>
                <w:szCs w:val="24"/>
              </w:rPr>
              <w:t>: One animal was euthanized because of abnonnal delivery.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c</w:t>
            </w:r>
            <w:proofErr w:type="gramEnd"/>
            <w:r w:rsidRPr="001D6ED4">
              <w:rPr>
                <w:rFonts w:ascii="MS PGothic" w:eastAsia="MS PGothic" w:hAnsi="MS PGothic" w:cs="MS PGothic"/>
                <w:kern w:val="0"/>
                <w:sz w:val="24"/>
                <w:szCs w:val="24"/>
              </w:rPr>
              <w:t>: One animal was euthanized because of total litter loss.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d</w:t>
            </w:r>
            <w:proofErr w:type="gramEnd"/>
            <w:r w:rsidRPr="001D6ED4">
              <w:rPr>
                <w:rFonts w:ascii="MS PGothic" w:eastAsia="MS PGothic" w:hAnsi="MS PGothic" w:cs="MS PGothic"/>
                <w:kern w:val="0"/>
                <w:sz w:val="24"/>
                <w:szCs w:val="24"/>
              </w:rPr>
              <w:t>: Two animals were euthanized because of abnormal delivery.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e</w:t>
            </w:r>
            <w:proofErr w:type="gramEnd"/>
            <w:r w:rsidRPr="001D6ED4">
              <w:rPr>
                <w:rFonts w:ascii="MS PGothic" w:eastAsia="MS PGothic" w:hAnsi="MS PGothic" w:cs="MS PGothic"/>
                <w:kern w:val="0"/>
                <w:sz w:val="24"/>
                <w:szCs w:val="24"/>
              </w:rPr>
              <w:t>: Three animals were euthanized because of total litter loss.</w:t>
            </w:r>
          </w:p>
          <w:p w:rsid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3  Body weight of male rats dosed orally with 2-vinylpyridine in the reproduction/developmental toxicity screening test (SR08223)</w:t>
            </w: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Default="00772B5F" w:rsidP="00DF1543">
            <w:pPr>
              <w:widowControl/>
              <w:jc w:val="left"/>
              <w:rPr>
                <w:rFonts w:ascii="MS PGothic" w:eastAsia="MS PGothic" w:hAnsi="MS PGothic" w:cs="MS PGothic"/>
                <w:kern w:val="0"/>
                <w:sz w:val="24"/>
                <w:szCs w:val="24"/>
              </w:rPr>
            </w:pPr>
          </w:p>
          <w:p w:rsidR="00772B5F" w:rsidRPr="001D6ED4" w:rsidRDefault="00772B5F" w:rsidP="00DF1543">
            <w:pPr>
              <w:widowControl/>
              <w:jc w:val="left"/>
              <w:rPr>
                <w:rFonts w:ascii="MS PGothic" w:eastAsia="MS PGothic" w:hAnsi="MS PGothic" w:cs="MS PGothic"/>
                <w:kern w:val="0"/>
                <w:sz w:val="24"/>
                <w:szCs w:val="24"/>
              </w:rPr>
            </w:pPr>
          </w:p>
          <w:tbl>
            <w:tblPr>
              <w:tblW w:w="4850" w:type="pct"/>
              <w:tblCellSpacing w:w="0" w:type="dxa"/>
              <w:tblInd w:w="170" w:type="dxa"/>
              <w:tblCellMar>
                <w:left w:w="0" w:type="dxa"/>
                <w:right w:w="0" w:type="dxa"/>
              </w:tblCellMar>
              <w:tblLook w:val="04A0" w:firstRow="1" w:lastRow="0" w:firstColumn="1" w:lastColumn="0" w:noHBand="0" w:noVBand="1"/>
            </w:tblPr>
            <w:tblGrid>
              <w:gridCol w:w="693"/>
              <w:gridCol w:w="799"/>
              <w:gridCol w:w="526"/>
              <w:gridCol w:w="522"/>
              <w:gridCol w:w="522"/>
              <w:gridCol w:w="522"/>
              <w:gridCol w:w="522"/>
              <w:gridCol w:w="522"/>
              <w:gridCol w:w="522"/>
              <w:gridCol w:w="641"/>
              <w:gridCol w:w="641"/>
              <w:gridCol w:w="759"/>
              <w:gridCol w:w="759"/>
              <w:gridCol w:w="641"/>
              <w:gridCol w:w="877"/>
            </w:tblGrid>
            <w:tr w:rsidR="001D6ED4" w:rsidRPr="001D6ED4" w:rsidTr="00772B5F">
              <w:trPr>
                <w:trHeight w:val="570"/>
                <w:tblCellSpacing w:w="0" w:type="dxa"/>
              </w:trPr>
              <w:tc>
                <w:tcPr>
                  <w:tcW w:w="1000" w:type="dxa"/>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000" w:type="dxa"/>
                  <w:vMerge w:val="restart"/>
                  <w:tcBorders>
                    <w:bottom w:val="single" w:sz="4" w:space="0" w:color="000000"/>
                  </w:tcBorders>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bottom w:val="single" w:sz="4" w:space="0" w:color="000000"/>
                  </w:tcBorders>
                  <w:vAlign w:val="center"/>
                  <w:hideMark/>
                </w:tcPr>
                <w:p w:rsidR="001D6ED4" w:rsidRPr="001D6ED4" w:rsidRDefault="001D6ED4" w:rsidP="00772B5F">
                  <w:pPr>
                    <w:widowControl/>
                    <w:jc w:val="center"/>
                    <w:rPr>
                      <w:rFonts w:ascii="MS PGothic" w:eastAsia="MS PGothic" w:hAnsi="MS PGothic" w:cs="MS PGothic"/>
                      <w:kern w:val="0"/>
                      <w:sz w:val="24"/>
                      <w:szCs w:val="24"/>
                    </w:rPr>
                  </w:pPr>
                </w:p>
              </w:tc>
              <w:tc>
                <w:tcPr>
                  <w:tcW w:w="0" w:type="auto"/>
                  <w:gridSpan w:val="10"/>
                  <w:vMerge w:val="restart"/>
                  <w:tcBorders>
                    <w:bottom w:val="single" w:sz="4" w:space="0" w:color="000000"/>
                  </w:tcBorders>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administration day</w:t>
                  </w:r>
                </w:p>
              </w:tc>
              <w:tc>
                <w:tcPr>
                  <w:tcW w:w="1600" w:type="dxa"/>
                  <w:gridSpan w:val="2"/>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Body weight </w:t>
                  </w:r>
                  <w:proofErr w:type="gramStart"/>
                  <w:r w:rsidRPr="001D6ED4">
                    <w:rPr>
                      <w:rFonts w:ascii="MS PGothic" w:eastAsia="MS PGothic" w:hAnsi="MS PGothic" w:cs="MS PGothic"/>
                      <w:kern w:val="0"/>
                      <w:sz w:val="24"/>
                      <w:szCs w:val="24"/>
                    </w:rPr>
                    <w:t>gain</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r>
            <w:tr w:rsidR="001D6ED4" w:rsidRPr="001D6ED4" w:rsidTr="00772B5F">
              <w:trPr>
                <w:trHeight w:val="30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772B5F">
                  <w:pPr>
                    <w:widowControl/>
                    <w:jc w:val="center"/>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772B5F">
                  <w:pPr>
                    <w:widowControl/>
                    <w:jc w:val="center"/>
                    <w:rPr>
                      <w:rFonts w:ascii="MS PGothic" w:eastAsia="MS PGothic" w:hAnsi="MS PGothic" w:cs="MS PGothic"/>
                      <w:kern w:val="0"/>
                      <w:sz w:val="24"/>
                      <w:szCs w:val="24"/>
                    </w:rPr>
                  </w:pPr>
                </w:p>
              </w:tc>
              <w:tc>
                <w:tcPr>
                  <w:tcW w:w="0" w:type="auto"/>
                  <w:gridSpan w:val="10"/>
                  <w:vMerge/>
                  <w:tcBorders>
                    <w:bottom w:val="single" w:sz="4" w:space="0" w:color="000000"/>
                  </w:tcBorders>
                  <w:vAlign w:val="center"/>
                  <w:hideMark/>
                </w:tcPr>
                <w:p w:rsidR="001D6ED4" w:rsidRPr="001D6ED4" w:rsidRDefault="001D6ED4" w:rsidP="00772B5F">
                  <w:pPr>
                    <w:widowControl/>
                    <w:jc w:val="center"/>
                    <w:rPr>
                      <w:rFonts w:ascii="MS PGothic" w:eastAsia="MS PGothic" w:hAnsi="MS PGothic" w:cs="MS PGothic"/>
                      <w:kern w:val="0"/>
                      <w:sz w:val="24"/>
                      <w:szCs w:val="24"/>
                    </w:rPr>
                  </w:pPr>
                </w:p>
              </w:tc>
              <w:tc>
                <w:tcPr>
                  <w:tcW w:w="1600" w:type="dxa"/>
                  <w:gridSpan w:val="2"/>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Days 1-42</w:t>
                  </w:r>
                </w:p>
              </w:tc>
            </w:tr>
            <w:tr w:rsidR="001D6ED4" w:rsidRPr="001D6ED4" w:rsidTr="00772B5F">
              <w:trPr>
                <w:trHeight w:val="30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772B5F">
                  <w:pPr>
                    <w:widowControl/>
                    <w:jc w:val="center"/>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772B5F">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366.3</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368.1</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381.6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386.7</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398.8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415.6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437.1</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466.3</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491.7</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512.3</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39.866</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772B5F">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21.3</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26.4</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31.7</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5.807</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369.6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371.0</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386.8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392.8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406.0</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422.6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439.5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466.7</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492.3</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514.9</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39.189</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772B5F">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17.0</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22.3</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24.4</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33.1</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5.392</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367.1</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369.5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384.9</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389.5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401.9</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414.1</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433.3</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458.8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482.8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498.3</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35.777</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772B5F">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19.4</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19.9</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22.0</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22.9</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27.9</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4.029</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366.2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358.6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365.5</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369.7</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380.8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393.7</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407.3*</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429.8*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446.8**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464.8**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98.6**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26.837**</w:t>
                  </w:r>
                </w:p>
              </w:tc>
            </w:tr>
            <w:tr w:rsidR="001D6ED4" w:rsidRPr="001D6ED4" w:rsidTr="00772B5F">
              <w:trPr>
                <w:trHeight w:val="24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17.9</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25.1</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25.4</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28.0</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28.8</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30.1</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33.6</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33.2</w:t>
                  </w:r>
                </w:p>
              </w:tc>
              <w:tc>
                <w:tcPr>
                  <w:tcW w:w="0" w:type="auto"/>
                  <w:vAlign w:val="center"/>
                  <w:hideMark/>
                </w:tcPr>
                <w:p w:rsidR="001D6ED4" w:rsidRPr="001D6ED4" w:rsidRDefault="001D6ED4" w:rsidP="00772B5F">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4.528</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Body weight </w:t>
            </w:r>
            <w:proofErr w:type="gramStart"/>
            <w:r w:rsidRPr="001D6ED4">
              <w:rPr>
                <w:rFonts w:ascii="MS PGothic" w:eastAsia="MS PGothic" w:hAnsi="MS PGothic" w:cs="MS PGothic"/>
                <w:kern w:val="0"/>
                <w:sz w:val="24"/>
                <w:szCs w:val="24"/>
              </w:rPr>
              <w:t>gain(</w:t>
            </w:r>
            <w:proofErr w:type="gramEnd"/>
            <w:r w:rsidRPr="001D6ED4">
              <w:rPr>
                <w:rFonts w:ascii="MS PGothic" w:eastAsia="MS PGothic" w:hAnsi="MS PGothic" w:cs="MS PGothic"/>
                <w:kern w:val="0"/>
                <w:sz w:val="24"/>
                <w:szCs w:val="24"/>
              </w:rPr>
              <w:t>%)= (body weight gain I body weight on administration day 1)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bw group at p≦0.05 (Dunnett's test).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:Significantly</w:t>
            </w:r>
            <w:proofErr w:type="gramEnd"/>
            <w:r w:rsidRPr="001D6ED4">
              <w:rPr>
                <w:rFonts w:ascii="MS PGothic" w:eastAsia="MS PGothic" w:hAnsi="MS PGothic" w:cs="MS PGothic"/>
                <w:kern w:val="0"/>
                <w:sz w:val="24"/>
                <w:szCs w:val="24"/>
              </w:rPr>
              <w:t xml:space="preserve"> different from the 0 mg/kg bw group at p≦0.01(Dunnett's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4  Body weight before gestation period of female rats dosed orally with 2-vinylpyridine in the reproduction/developmental 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1019"/>
              <w:gridCol w:w="819"/>
              <w:gridCol w:w="678"/>
              <w:gridCol w:w="800"/>
              <w:gridCol w:w="799"/>
              <w:gridCol w:w="799"/>
              <w:gridCol w:w="799"/>
              <w:gridCol w:w="799"/>
              <w:gridCol w:w="799"/>
              <w:gridCol w:w="889"/>
              <w:gridCol w:w="1149"/>
            </w:tblGrid>
            <w:tr w:rsidR="001D6ED4" w:rsidRPr="001D6ED4" w:rsidTr="00772B5F">
              <w:trPr>
                <w:trHeight w:val="690"/>
                <w:tblCellSpacing w:w="0" w:type="dxa"/>
              </w:trPr>
              <w:tc>
                <w:tcPr>
                  <w:tcW w:w="10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6"/>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administration day</w:t>
                  </w:r>
                </w:p>
              </w:tc>
              <w:tc>
                <w:tcPr>
                  <w:tcW w:w="160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Body weight </w:t>
                  </w:r>
                  <w:proofErr w:type="gramStart"/>
                  <w:r w:rsidRPr="001D6ED4">
                    <w:rPr>
                      <w:rFonts w:ascii="MS PGothic" w:eastAsia="MS PGothic" w:hAnsi="MS PGothic" w:cs="MS PGothic"/>
                      <w:kern w:val="0"/>
                      <w:sz w:val="24"/>
                      <w:szCs w:val="24"/>
                    </w:rPr>
                    <w:t>gain</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r>
            <w:tr w:rsidR="001D6ED4" w:rsidRPr="001D6ED4" w:rsidTr="00772B5F">
              <w:trPr>
                <w:trHeight w:val="28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6"/>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60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Days 1-42</w:t>
                  </w:r>
                </w:p>
              </w:tc>
            </w:tr>
            <w:tr w:rsidR="001D6ED4" w:rsidRPr="001D6ED4" w:rsidTr="00772B5F">
              <w:trPr>
                <w:trHeight w:val="31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9.288</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4.407</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6.742</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4.314</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265.2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273.6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9.156</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3.712</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268.9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276.4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6.073</w:t>
                  </w:r>
                </w:p>
              </w:tc>
            </w:tr>
            <w:tr w:rsidR="001D6ED4" w:rsidRPr="001D6ED4" w:rsidTr="00772B5F">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6.647</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Body weight </w:t>
            </w:r>
            <w:proofErr w:type="gramStart"/>
            <w:r w:rsidRPr="001D6ED4">
              <w:rPr>
                <w:rFonts w:ascii="MS PGothic" w:eastAsia="MS PGothic" w:hAnsi="MS PGothic" w:cs="MS PGothic"/>
                <w:kern w:val="0"/>
                <w:sz w:val="24"/>
                <w:szCs w:val="24"/>
              </w:rPr>
              <w:t>gain(</w:t>
            </w:r>
            <w:proofErr w:type="gramEnd"/>
            <w:r w:rsidRPr="001D6ED4">
              <w:rPr>
                <w:rFonts w:ascii="MS PGothic" w:eastAsia="MS PGothic" w:hAnsi="MS PGothic" w:cs="MS PGothic"/>
                <w:kern w:val="0"/>
                <w:sz w:val="24"/>
                <w:szCs w:val="24"/>
              </w:rPr>
              <w:t>%)= (body weight gain / body weight on administration day 1)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Table 5  Body weight during gestation period of female rats dosed orally with 2-vinylpyridine in </w:t>
            </w:r>
            <w:r w:rsidRPr="001D6ED4">
              <w:rPr>
                <w:rFonts w:ascii="MS PGothic" w:eastAsia="MS PGothic" w:hAnsi="MS PGothic" w:cs="MS PGothic"/>
                <w:kern w:val="0"/>
                <w:sz w:val="24"/>
                <w:szCs w:val="24"/>
              </w:rPr>
              <w:lastRenderedPageBreak/>
              <w:t>the reproduction/developmental 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861"/>
              <w:gridCol w:w="816"/>
              <w:gridCol w:w="533"/>
              <w:gridCol w:w="529"/>
              <w:gridCol w:w="529"/>
              <w:gridCol w:w="649"/>
              <w:gridCol w:w="649"/>
              <w:gridCol w:w="649"/>
              <w:gridCol w:w="649"/>
              <w:gridCol w:w="649"/>
              <w:gridCol w:w="649"/>
              <w:gridCol w:w="769"/>
              <w:gridCol w:w="769"/>
              <w:gridCol w:w="649"/>
            </w:tblGrid>
            <w:tr w:rsidR="001D6ED4" w:rsidRPr="001D6ED4" w:rsidTr="00772B5F">
              <w:trPr>
                <w:trHeight w:val="690"/>
                <w:tblCellSpacing w:w="0" w:type="dxa"/>
              </w:trPr>
              <w:tc>
                <w:tcPr>
                  <w:tcW w:w="98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2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9"/>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gestation day</w:t>
                  </w:r>
                </w:p>
              </w:tc>
              <w:tc>
                <w:tcPr>
                  <w:tcW w:w="1600" w:type="dxa"/>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Body weight </w:t>
                  </w:r>
                  <w:proofErr w:type="gramStart"/>
                  <w:r w:rsidRPr="001D6ED4">
                    <w:rPr>
                      <w:rFonts w:ascii="MS PGothic" w:eastAsia="MS PGothic" w:hAnsi="MS PGothic" w:cs="MS PGothic"/>
                      <w:kern w:val="0"/>
                      <w:sz w:val="24"/>
                      <w:szCs w:val="24"/>
                    </w:rPr>
                    <w:t>gain</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r>
            <w:tr w:rsidR="001D6ED4" w:rsidRPr="001D6ED4" w:rsidTr="00772B5F">
              <w:trPr>
                <w:trHeight w:val="28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9"/>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600" w:type="dxa"/>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Days 0-20</w:t>
                  </w:r>
                </w:p>
              </w:tc>
            </w:tr>
            <w:tr w:rsidR="001D6ED4" w:rsidRPr="001D6ED4" w:rsidTr="00772B5F">
              <w:trPr>
                <w:trHeight w:val="31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300.2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301.8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315.5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327.9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339.0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355.6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380.4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411.6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461.7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161.5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54.043</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33.2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38.3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8.460</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289.3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298.3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323.5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333.1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349.9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376.8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412.2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462.4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173.1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60.024</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34.5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39.2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9.385</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289.8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297.9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309.8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318.9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327.6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344.1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369.3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405.8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450.1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160.3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55.873</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19.9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10.590</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279.9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285.3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294.8*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304.3*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311.4*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327.4*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351.1*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382.0*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408.6**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128.7**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46.239</w:t>
                  </w:r>
                </w:p>
              </w:tc>
            </w:tr>
            <w:tr w:rsidR="001D6ED4" w:rsidRPr="001D6ED4" w:rsidTr="00772B5F">
              <w:trPr>
                <w:trHeight w:val="24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10.821</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Body weight </w:t>
            </w:r>
            <w:proofErr w:type="gramStart"/>
            <w:r w:rsidRPr="001D6ED4">
              <w:rPr>
                <w:rFonts w:ascii="MS PGothic" w:eastAsia="MS PGothic" w:hAnsi="MS PGothic" w:cs="MS PGothic"/>
                <w:kern w:val="0"/>
                <w:sz w:val="24"/>
                <w:szCs w:val="24"/>
              </w:rPr>
              <w:t>gain(</w:t>
            </w:r>
            <w:proofErr w:type="gramEnd"/>
            <w:r w:rsidRPr="001D6ED4">
              <w:rPr>
                <w:rFonts w:ascii="MS PGothic" w:eastAsia="MS PGothic" w:hAnsi="MS PGothic" w:cs="MS PGothic"/>
                <w:kern w:val="0"/>
                <w:sz w:val="24"/>
                <w:szCs w:val="24"/>
              </w:rPr>
              <w:t>%)= (body weight gain / body weight on gestation day 0)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bw group at p≦0.05 (Dunnett's test).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:Significantly</w:t>
            </w:r>
            <w:proofErr w:type="gramEnd"/>
            <w:r w:rsidRPr="001D6ED4">
              <w:rPr>
                <w:rFonts w:ascii="MS PGothic" w:eastAsia="MS PGothic" w:hAnsi="MS PGothic" w:cs="MS PGothic"/>
                <w:kern w:val="0"/>
                <w:sz w:val="24"/>
                <w:szCs w:val="24"/>
              </w:rPr>
              <w:t xml:space="preserve"> different from the 0 mg/kg bw group at p≦0.01(Dunnett's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6  Body weight during lactation period of female rats dosed orally with 2-vinylpyridine in the reproduction/developmental toxicity screening test (SR08223)</w:t>
            </w:r>
          </w:p>
          <w:tbl>
            <w:tblPr>
              <w:tblW w:w="8040" w:type="dxa"/>
              <w:jc w:val="center"/>
              <w:tblCellSpacing w:w="0" w:type="dxa"/>
              <w:tblCellMar>
                <w:left w:w="0" w:type="dxa"/>
                <w:right w:w="0" w:type="dxa"/>
              </w:tblCellMar>
              <w:tblLook w:val="04A0" w:firstRow="1" w:lastRow="0" w:firstColumn="1" w:lastColumn="0" w:noHBand="0" w:noVBand="1"/>
            </w:tblPr>
            <w:tblGrid>
              <w:gridCol w:w="1079"/>
              <w:gridCol w:w="940"/>
              <w:gridCol w:w="550"/>
              <w:gridCol w:w="1238"/>
              <w:gridCol w:w="1108"/>
              <w:gridCol w:w="979"/>
              <w:gridCol w:w="936"/>
              <w:gridCol w:w="1210"/>
            </w:tblGrid>
            <w:tr w:rsidR="001D6ED4" w:rsidRPr="001D6ED4">
              <w:trPr>
                <w:trHeight w:val="615"/>
                <w:tblCellSpacing w:w="0" w:type="dxa"/>
                <w:jc w:val="center"/>
              </w:trPr>
              <w:tc>
                <w:tcPr>
                  <w:tcW w:w="108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9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3"/>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lactation day</w:t>
                  </w:r>
                </w:p>
              </w:tc>
              <w:tc>
                <w:tcPr>
                  <w:tcW w:w="208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Body weight </w:t>
                  </w:r>
                  <w:proofErr w:type="gramStart"/>
                  <w:r w:rsidRPr="001D6ED4">
                    <w:rPr>
                      <w:rFonts w:ascii="MS PGothic" w:eastAsia="MS PGothic" w:hAnsi="MS PGothic" w:cs="MS PGothic"/>
                      <w:kern w:val="0"/>
                      <w:sz w:val="24"/>
                      <w:szCs w:val="24"/>
                    </w:rPr>
                    <w:t>gain</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r>
            <w:tr w:rsidR="001D6ED4" w:rsidRPr="001D6ED4">
              <w:trPr>
                <w:trHeight w:val="240"/>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08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Days 0-4</w:t>
                  </w:r>
                </w:p>
              </w:tc>
            </w:tr>
            <w:tr w:rsidR="001D6ED4" w:rsidRPr="001D6ED4">
              <w:trPr>
                <w:trHeight w:val="315"/>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363.9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3.118</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2.272</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1.761</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4.429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1.606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2.356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299.1</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296.5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r>
            <w:tr w:rsidR="001D6ED4" w:rsidRPr="001D6ED4">
              <w:trPr>
                <w:trHeight w:val="28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14.8</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Body weight </w:t>
            </w:r>
            <w:proofErr w:type="gramStart"/>
            <w:r w:rsidRPr="001D6ED4">
              <w:rPr>
                <w:rFonts w:ascii="MS PGothic" w:eastAsia="MS PGothic" w:hAnsi="MS PGothic" w:cs="MS PGothic"/>
                <w:kern w:val="0"/>
                <w:sz w:val="24"/>
                <w:szCs w:val="24"/>
              </w:rPr>
              <w:t>gain(</w:t>
            </w:r>
            <w:proofErr w:type="gramEnd"/>
            <w:r w:rsidRPr="001D6ED4">
              <w:rPr>
                <w:rFonts w:ascii="MS PGothic" w:eastAsia="MS PGothic" w:hAnsi="MS PGothic" w:cs="MS PGothic"/>
                <w:kern w:val="0"/>
                <w:sz w:val="24"/>
                <w:szCs w:val="24"/>
              </w:rPr>
              <w:t>%)= (body weight gain / body weight on lactation day 0)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Values are excluded from statistical evaluation because of insufficient sample numbers.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:Significantly</w:t>
            </w:r>
            <w:proofErr w:type="gramEnd"/>
            <w:r w:rsidRPr="001D6ED4">
              <w:rPr>
                <w:rFonts w:ascii="MS PGothic" w:eastAsia="MS PGothic" w:hAnsi="MS PGothic" w:cs="MS PGothic"/>
                <w:kern w:val="0"/>
                <w:sz w:val="24"/>
                <w:szCs w:val="24"/>
              </w:rPr>
              <w:t xml:space="preserve"> different from the 0 mg/kg bw group at p≦0.01(Dunnett's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7  Food consumption of female rats dosed orally with 2-vinylpyridine in the reproduction/developmental 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1000"/>
              <w:gridCol w:w="820"/>
              <w:gridCol w:w="596"/>
              <w:gridCol w:w="591"/>
              <w:gridCol w:w="860"/>
              <w:gridCol w:w="860"/>
              <w:gridCol w:w="591"/>
              <w:gridCol w:w="591"/>
              <w:gridCol w:w="860"/>
              <w:gridCol w:w="860"/>
              <w:gridCol w:w="860"/>
              <w:gridCol w:w="860"/>
            </w:tblGrid>
            <w:tr w:rsidR="001D6ED4" w:rsidRPr="001D6ED4" w:rsidTr="00772B5F">
              <w:trPr>
                <w:trHeight w:val="825"/>
                <w:tblCellSpacing w:w="0" w:type="dxa"/>
              </w:trPr>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9"/>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Food consumption (g/rat/day) on administration day</w:t>
                  </w:r>
                </w:p>
              </w:tc>
            </w:tr>
            <w:tr w:rsidR="001D6ED4" w:rsidRPr="001D6ED4" w:rsidTr="00772B5F">
              <w:trPr>
                <w:trHeight w:val="28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21.38</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1.86</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21.87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21.65</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2.83</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19.98</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1.77</w:t>
                  </w:r>
                </w:p>
              </w:tc>
            </w:tr>
            <w:tr w:rsidR="001D6ED4" w:rsidRPr="001D6ED4" w:rsidTr="00772B5F">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21.80</w:t>
                  </w:r>
                </w:p>
              </w:tc>
            </w:tr>
            <w:tr w:rsidR="001D6ED4" w:rsidRPr="001D6ED4" w:rsidTr="00772B5F">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2.36</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Table 8  Food consumption before gestation period of female rats dosed orally with 2-vinylpyridine in the reproduction/developmental toxicity screening test (SR08223)</w:t>
            </w:r>
          </w:p>
          <w:tbl>
            <w:tblPr>
              <w:tblW w:w="8860" w:type="dxa"/>
              <w:jc w:val="center"/>
              <w:tblCellSpacing w:w="0" w:type="dxa"/>
              <w:tblCellMar>
                <w:left w:w="0" w:type="dxa"/>
                <w:right w:w="0" w:type="dxa"/>
              </w:tblCellMar>
              <w:tblLook w:val="04A0" w:firstRow="1" w:lastRow="0" w:firstColumn="1" w:lastColumn="0" w:noHBand="0" w:noVBand="1"/>
            </w:tblPr>
            <w:tblGrid>
              <w:gridCol w:w="1000"/>
              <w:gridCol w:w="840"/>
              <w:gridCol w:w="733"/>
              <w:gridCol w:w="861"/>
              <w:gridCol w:w="859"/>
              <w:gridCol w:w="1250"/>
              <w:gridCol w:w="859"/>
              <w:gridCol w:w="1229"/>
              <w:gridCol w:w="1229"/>
            </w:tblGrid>
            <w:tr w:rsidR="001D6ED4" w:rsidRPr="001D6ED4">
              <w:trPr>
                <w:trHeight w:val="825"/>
                <w:tblCellSpacing w:w="0" w:type="dxa"/>
                <w:jc w:val="center"/>
              </w:trPr>
              <w:tc>
                <w:tcPr>
                  <w:tcW w:w="100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4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6"/>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Food consumption (g/rat/day) on administration day</w:t>
                  </w:r>
                </w:p>
              </w:tc>
            </w:tr>
            <w:tr w:rsidR="001D6ED4" w:rsidRPr="001D6ED4">
              <w:trPr>
                <w:trHeight w:val="285"/>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10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10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17.75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14.42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16.58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15.88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15.91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16.79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3.72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3.65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2.05</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15.81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14.80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15.93</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2.95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1.82</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16.80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16.22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17.38</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4.60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1.81</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11.75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13.28**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14.67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15.32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16.38</w:t>
                  </w:r>
                </w:p>
              </w:tc>
            </w:tr>
            <w:tr w:rsidR="001D6ED4" w:rsidRPr="001D6ED4">
              <w:trPr>
                <w:trHeight w:val="24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2.25</w:t>
                  </w:r>
                </w:p>
              </w:tc>
            </w:tr>
          </w:tbl>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Table 9  Food consumption during gestation period of female rats dosed orally with 2-vinylpyridine in the reproduction/developmental toxicity screening test (SR08223)</w:t>
            </w:r>
          </w:p>
          <w:tbl>
            <w:tblPr>
              <w:tblW w:w="9500" w:type="dxa"/>
              <w:jc w:val="center"/>
              <w:tblCellSpacing w:w="0" w:type="dxa"/>
              <w:tblCellMar>
                <w:left w:w="0" w:type="dxa"/>
                <w:right w:w="0" w:type="dxa"/>
              </w:tblCellMar>
              <w:tblLook w:val="04A0" w:firstRow="1" w:lastRow="0" w:firstColumn="1" w:lastColumn="0" w:noHBand="0" w:noVBand="1"/>
            </w:tblPr>
            <w:tblGrid>
              <w:gridCol w:w="1000"/>
              <w:gridCol w:w="840"/>
              <w:gridCol w:w="717"/>
              <w:gridCol w:w="711"/>
              <w:gridCol w:w="1034"/>
              <w:gridCol w:w="1034"/>
              <w:gridCol w:w="873"/>
              <w:gridCol w:w="711"/>
              <w:gridCol w:w="860"/>
              <w:gridCol w:w="860"/>
              <w:gridCol w:w="860"/>
            </w:tblGrid>
            <w:tr w:rsidR="001D6ED4" w:rsidRPr="001D6ED4">
              <w:trPr>
                <w:trHeight w:val="825"/>
                <w:tblCellSpacing w:w="0" w:type="dxa"/>
                <w:jc w:val="center"/>
              </w:trPr>
              <w:tc>
                <w:tcPr>
                  <w:tcW w:w="100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4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8"/>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Food consumption (g/rat/day) on gestation day</w:t>
                  </w:r>
                </w:p>
              </w:tc>
            </w:tr>
            <w:tr w:rsidR="001D6ED4" w:rsidRPr="001D6ED4">
              <w:trPr>
                <w:trHeight w:val="285"/>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86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86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86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14.83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20.75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22.04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22.83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23.56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23.95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23.53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21.67</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3.42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3.63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14.67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20.54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21.83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22.04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22.59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23.13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23.46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19.87</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3.45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2.04</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14.83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19.92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21.21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20.67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22.69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23.51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24.81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20.81</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1.99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13.92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17.54**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19.54++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19.67*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21.06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22.39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25.14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18.41**</w:t>
                  </w:r>
                </w:p>
              </w:tc>
            </w:tr>
            <w:tr w:rsidR="001D6ED4" w:rsidRPr="001D6ED4">
              <w:trPr>
                <w:trHeight w:val="24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3.68</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p≦0.05 (Dunnett's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 (Dunnett's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10  Food consumption during lactation period of female rats dosed orally with 2-vinylpyridine in the reproduction/developmental toxicity screening test (SR08223)</w:t>
            </w:r>
          </w:p>
          <w:tbl>
            <w:tblPr>
              <w:tblW w:w="7460" w:type="dxa"/>
              <w:jc w:val="center"/>
              <w:tblCellSpacing w:w="0" w:type="dxa"/>
              <w:tblCellMar>
                <w:left w:w="0" w:type="dxa"/>
                <w:right w:w="0" w:type="dxa"/>
              </w:tblCellMar>
              <w:tblLook w:val="04A0" w:firstRow="1" w:lastRow="0" w:firstColumn="1" w:lastColumn="0" w:noHBand="0" w:noVBand="1"/>
            </w:tblPr>
            <w:tblGrid>
              <w:gridCol w:w="1699"/>
              <w:gridCol w:w="920"/>
              <w:gridCol w:w="585"/>
              <w:gridCol w:w="2128"/>
              <w:gridCol w:w="2128"/>
            </w:tblGrid>
            <w:tr w:rsidR="001D6ED4" w:rsidRPr="001D6ED4">
              <w:trPr>
                <w:trHeight w:val="630"/>
                <w:tblCellSpacing w:w="0" w:type="dxa"/>
                <w:jc w:val="center"/>
              </w:trPr>
              <w:tc>
                <w:tcPr>
                  <w:tcW w:w="1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388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Food consumption (g/rat/day)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on lactation day</w:t>
                  </w:r>
                </w:p>
              </w:tc>
            </w:tr>
            <w:tr w:rsidR="001D6ED4" w:rsidRPr="001D6ED4">
              <w:trPr>
                <w:trHeight w:val="240"/>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31.63</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4.35</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29.26</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4.51</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28.72</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4.83</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8"/>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the 125 mg/kg bw group are excluded from statistical evaluation because of insufficient sample numbers.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Table 11 Gross findings of male rats dosed orally with 2-vinylpyridine in the reproduction/developmental toxicity screening test (SR08223)</w:t>
            </w:r>
          </w:p>
          <w:tbl>
            <w:tblPr>
              <w:tblW w:w="8500" w:type="dxa"/>
              <w:jc w:val="center"/>
              <w:tblCellSpacing w:w="0" w:type="dxa"/>
              <w:tblCellMar>
                <w:left w:w="0" w:type="dxa"/>
                <w:right w:w="0" w:type="dxa"/>
              </w:tblCellMar>
              <w:tblLook w:val="04A0" w:firstRow="1" w:lastRow="0" w:firstColumn="1" w:lastColumn="0" w:noHBand="0" w:noVBand="1"/>
            </w:tblPr>
            <w:tblGrid>
              <w:gridCol w:w="644"/>
              <w:gridCol w:w="4999"/>
              <w:gridCol w:w="635"/>
              <w:gridCol w:w="635"/>
              <w:gridCol w:w="635"/>
              <w:gridCol w:w="952"/>
            </w:tblGrid>
            <w:tr w:rsidR="001D6ED4" w:rsidRPr="001D6ED4">
              <w:trPr>
                <w:trHeight w:val="225"/>
                <w:tblCellSpacing w:w="0" w:type="dxa"/>
                <w:jc w:val="center"/>
              </w:trPr>
              <w:tc>
                <w:tcPr>
                  <w:tcW w:w="0" w:type="auto"/>
                  <w:gridSpan w:val="2"/>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Item</w:t>
                  </w:r>
                </w:p>
              </w:tc>
              <w:tc>
                <w:tcPr>
                  <w:tcW w:w="0" w:type="auto"/>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 (mg/kg bw/day)</w:t>
                  </w:r>
                </w:p>
              </w:tc>
            </w:tr>
            <w:tr w:rsidR="001D6ED4" w:rsidRPr="001D6ED4">
              <w:trPr>
                <w:trHeight w:val="225"/>
                <w:tblCellSpacing w:w="0" w:type="dxa"/>
                <w:jc w:val="center"/>
              </w:trPr>
              <w:tc>
                <w:tcPr>
                  <w:tcW w:w="0" w:type="auto"/>
                  <w:gridSpan w:val="2"/>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dead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surviving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Atrophy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Thickening,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Granular surface,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Adrenal: Hypertrophy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Epididymis: Yellow patch, cauda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12 Gross findings of female rats dosed orally with 2-vinylpyridine in the reproduction/developmental toxicity screening test (SR08223)</w:t>
            </w:r>
          </w:p>
          <w:tbl>
            <w:tblPr>
              <w:tblW w:w="9440" w:type="dxa"/>
              <w:jc w:val="center"/>
              <w:tblCellSpacing w:w="0" w:type="dxa"/>
              <w:tblCellMar>
                <w:left w:w="0" w:type="dxa"/>
                <w:right w:w="0" w:type="dxa"/>
              </w:tblCellMar>
              <w:tblLook w:val="04A0" w:firstRow="1" w:lastRow="0" w:firstColumn="1" w:lastColumn="0" w:noHBand="0" w:noVBand="1"/>
            </w:tblPr>
            <w:tblGrid>
              <w:gridCol w:w="751"/>
              <w:gridCol w:w="5936"/>
              <w:gridCol w:w="612"/>
              <w:gridCol w:w="612"/>
              <w:gridCol w:w="612"/>
              <w:gridCol w:w="917"/>
            </w:tblGrid>
            <w:tr w:rsidR="001D6ED4" w:rsidRPr="001D6ED4">
              <w:trPr>
                <w:trHeight w:val="225"/>
                <w:tblCellSpacing w:w="0" w:type="dxa"/>
                <w:jc w:val="center"/>
              </w:trPr>
              <w:tc>
                <w:tcPr>
                  <w:tcW w:w="0" w:type="auto"/>
                  <w:gridSpan w:val="2"/>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Item</w:t>
                  </w:r>
                </w:p>
              </w:tc>
              <w:tc>
                <w:tcPr>
                  <w:tcW w:w="0" w:type="auto"/>
                  <w:gridSpan w:val="4"/>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 (mg/kg bw/day)</w:t>
                  </w:r>
                </w:p>
              </w:tc>
            </w:tr>
            <w:tr w:rsidR="001D6ED4" w:rsidRPr="001D6ED4">
              <w:trPr>
                <w:trHeight w:val="225"/>
                <w:tblCellSpacing w:w="0" w:type="dxa"/>
                <w:jc w:val="center"/>
              </w:trPr>
              <w:tc>
                <w:tcPr>
                  <w:tcW w:w="0" w:type="auto"/>
                  <w:gridSpan w:val="2"/>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pregnant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dead or euthanized animals during the study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12a</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Atrophy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Spleen: Atrophy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Thickening,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Granular surface,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Glandular stomach: Black patch,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Adrenal: Hypertrophy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Kidney: Dilatation, renal pelvis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surviving animals at lactation day 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Atrophy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Thickening,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w:t>
            </w:r>
            <w:proofErr w:type="gramStart"/>
            <w:r w:rsidRPr="001D6ED4">
              <w:rPr>
                <w:rFonts w:ascii="MS PGothic" w:eastAsia="MS PGothic" w:hAnsi="MS PGothic" w:cs="MS PGothic"/>
                <w:kern w:val="0"/>
                <w:sz w:val="24"/>
                <w:szCs w:val="24"/>
              </w:rPr>
              <w:t>a</w:t>
            </w:r>
            <w:proofErr w:type="gramEnd"/>
            <w:r w:rsidRPr="001D6ED4">
              <w:rPr>
                <w:rFonts w:ascii="MS PGothic" w:eastAsia="MS PGothic" w:hAnsi="MS PGothic" w:cs="MS PGothic"/>
                <w:kern w:val="0"/>
                <w:sz w:val="24"/>
                <w:szCs w:val="24"/>
              </w:rPr>
              <w:t>: Including 1 animal that showed total litter loss on lactation 4.</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13 Absolute and relative organ weights of male rats dosed orally with 2-vinylpyridine in the reproduction/developmentalx toxicity screening test (SR08223)</w:t>
            </w:r>
          </w:p>
          <w:tbl>
            <w:tblPr>
              <w:tblW w:w="8920" w:type="dxa"/>
              <w:jc w:val="center"/>
              <w:tblCellSpacing w:w="0" w:type="dxa"/>
              <w:tblCellMar>
                <w:left w:w="0" w:type="dxa"/>
                <w:right w:w="0" w:type="dxa"/>
              </w:tblCellMar>
              <w:tblLook w:val="04A0" w:firstRow="1" w:lastRow="0" w:firstColumn="1" w:lastColumn="0" w:noHBand="0" w:noVBand="1"/>
            </w:tblPr>
            <w:tblGrid>
              <w:gridCol w:w="1241"/>
              <w:gridCol w:w="1221"/>
              <w:gridCol w:w="1074"/>
              <w:gridCol w:w="1120"/>
              <w:gridCol w:w="1066"/>
              <w:gridCol w:w="1066"/>
              <w:gridCol w:w="1066"/>
              <w:gridCol w:w="1066"/>
            </w:tblGrid>
            <w:tr w:rsidR="001D6ED4" w:rsidRPr="001D6ED4">
              <w:trPr>
                <w:trHeight w:val="585"/>
                <w:tblCellSpacing w:w="0" w:type="dxa"/>
                <w:jc w:val="center"/>
              </w:trPr>
              <w:tc>
                <w:tcPr>
                  <w:tcW w:w="124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22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120" w:type="dxa"/>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Body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weight</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g</w:t>
                  </w:r>
                </w:p>
              </w:tc>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Testis</w:t>
                  </w:r>
                </w:p>
              </w:tc>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Epididymis</w:t>
                  </w:r>
                </w:p>
              </w:tc>
            </w:tr>
            <w:tr w:rsidR="001D6ED4" w:rsidRPr="001D6ED4">
              <w:trPr>
                <w:trHeight w:val="300"/>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15"/>
                <w:tblCellSpacing w:w="0" w:type="dxa"/>
                <w:jc w:val="center"/>
              </w:trPr>
              <w:tc>
                <w:tcPr>
                  <w:tcW w:w="0" w:type="auto"/>
                  <w:vMerge w:val="restart"/>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Merge w:val="restart"/>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514.7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3.364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0.657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1.339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0.261</w:t>
                  </w:r>
                </w:p>
              </w:tc>
            </w:tr>
            <w:tr w:rsidR="001D6ED4" w:rsidRPr="001D6ED4">
              <w:trPr>
                <w:trHeight w:val="315"/>
                <w:tblCellSpacing w:w="0" w:type="dxa"/>
                <w:jc w:val="center"/>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0.228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0.066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0.082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0.025</w:t>
                  </w:r>
                </w:p>
              </w:tc>
            </w:tr>
            <w:tr w:rsidR="001D6ED4" w:rsidRPr="001D6ED4">
              <w:trPr>
                <w:trHeight w:val="315"/>
                <w:tblCellSpacing w:w="0" w:type="dxa"/>
                <w:jc w:val="center"/>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Merge w:val="restart"/>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Merge w:val="restart"/>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517.3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3.270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0.633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1.331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0.259</w:t>
                  </w:r>
                </w:p>
              </w:tc>
            </w:tr>
            <w:tr w:rsidR="001D6ED4" w:rsidRPr="001D6ED4">
              <w:trPr>
                <w:trHeight w:val="315"/>
                <w:tblCellSpacing w:w="0" w:type="dxa"/>
                <w:jc w:val="center"/>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40.1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0.257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0.040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0.065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0.023</w:t>
                  </w:r>
                </w:p>
              </w:tc>
            </w:tr>
            <w:tr w:rsidR="001D6ED4" w:rsidRPr="001D6ED4">
              <w:trPr>
                <w:trHeight w:val="315"/>
                <w:tblCellSpacing w:w="0" w:type="dxa"/>
                <w:jc w:val="center"/>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Merge w:val="restart"/>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Merge w:val="restart"/>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501.6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3.233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0.646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1.307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0.262</w:t>
                  </w:r>
                </w:p>
              </w:tc>
            </w:tr>
            <w:tr w:rsidR="001D6ED4" w:rsidRPr="001D6ED4">
              <w:trPr>
                <w:trHeight w:val="285"/>
                <w:tblCellSpacing w:w="0" w:type="dxa"/>
                <w:jc w:val="center"/>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0.227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0.043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0.086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0.015</w:t>
                  </w:r>
                </w:p>
              </w:tc>
            </w:tr>
            <w:tr w:rsidR="001D6ED4" w:rsidRPr="001D6ED4">
              <w:trPr>
                <w:trHeight w:val="315"/>
                <w:tblCellSpacing w:w="0" w:type="dxa"/>
                <w:jc w:val="center"/>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Merge w:val="restart"/>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Merge w:val="restart"/>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469.5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3.268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0.697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1.311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0.280</w:t>
                  </w:r>
                </w:p>
              </w:tc>
            </w:tr>
            <w:tr w:rsidR="001D6ED4" w:rsidRPr="001D6ED4">
              <w:trPr>
                <w:trHeight w:val="315"/>
                <w:tblCellSpacing w:w="0" w:type="dxa"/>
                <w:jc w:val="center"/>
              </w:trPr>
              <w:tc>
                <w:tcPr>
                  <w:tcW w:w="0" w:type="auto"/>
                  <w:vMerge/>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34.5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0.255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0.054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0.131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0.034</w:t>
                  </w:r>
                </w:p>
              </w:tc>
            </w:tr>
            <w:tr w:rsidR="001D6ED4" w:rsidRPr="001D6ED4">
              <w:trPr>
                <w:trHeight w:val="315"/>
                <w:tblCellSpacing w:w="0" w:type="dxa"/>
                <w:jc w:val="center"/>
              </w:trPr>
              <w:tc>
                <w:tcPr>
                  <w:tcW w:w="0" w:type="auto"/>
                  <w:vMerge/>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group at p≦0.01 (Dunnett's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14 Histopathological findings of male rats dosed orally with 2-vinylpyridine in the reproduction/developmental</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toxicity screening test (SR08223)</w:t>
            </w:r>
          </w:p>
          <w:tbl>
            <w:tblPr>
              <w:tblW w:w="9540" w:type="dxa"/>
              <w:jc w:val="center"/>
              <w:tblCellSpacing w:w="0" w:type="dxa"/>
              <w:tblCellMar>
                <w:left w:w="0" w:type="dxa"/>
                <w:right w:w="0" w:type="dxa"/>
              </w:tblCellMar>
              <w:tblLook w:val="04A0" w:firstRow="1" w:lastRow="0" w:firstColumn="1" w:lastColumn="0" w:noHBand="0" w:noVBand="1"/>
            </w:tblPr>
            <w:tblGrid>
              <w:gridCol w:w="2218"/>
              <w:gridCol w:w="2620"/>
              <w:gridCol w:w="983"/>
              <w:gridCol w:w="686"/>
              <w:gridCol w:w="686"/>
              <w:gridCol w:w="1030"/>
              <w:gridCol w:w="1317"/>
            </w:tblGrid>
            <w:tr w:rsidR="001D6ED4" w:rsidRPr="001D6ED4">
              <w:trPr>
                <w:trHeight w:val="225"/>
                <w:tblCellSpacing w:w="0" w:type="dxa"/>
                <w:jc w:val="center"/>
              </w:trPr>
              <w:tc>
                <w:tcPr>
                  <w:tcW w:w="0" w:type="auto"/>
                  <w:gridSpan w:val="2"/>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Item</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 (mg/kg bw/day)</w:t>
                  </w:r>
                </w:p>
              </w:tc>
            </w:tr>
            <w:tr w:rsidR="001D6ED4" w:rsidRPr="001D6ED4">
              <w:trPr>
                <w:trHeight w:val="225"/>
                <w:tblCellSpacing w:w="0" w:type="dxa"/>
                <w:jc w:val="center"/>
              </w:trPr>
              <w:tc>
                <w:tcPr>
                  <w:tcW w:w="0" w:type="auto"/>
                  <w:gridSpan w:val="2"/>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Grade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Hyperplasia, squamous cell</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Hyperkeratosis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Testis: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seminiferous tubule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Epididymis: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Cell debris, lumen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Spermatic granuloma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cortex</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 (1)</w:t>
                  </w:r>
                </w:p>
              </w:tc>
            </w:tr>
            <w:tr w:rsidR="001D6ED4" w:rsidRPr="001D6ED4">
              <w:trPr>
                <w:trHeight w:val="6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Adrenal: </w:t>
                  </w:r>
                </w:p>
              </w:tc>
              <w:tc>
                <w:tcPr>
                  <w:tcW w:w="2620" w:type="dxa"/>
                  <w:vAlign w:val="center"/>
                  <w:hideMark/>
                </w:tcPr>
                <w:p w:rsidR="001D6ED4" w:rsidRPr="000E0F8E" w:rsidRDefault="001D6ED4" w:rsidP="00DF1543">
                  <w:pPr>
                    <w:widowControl/>
                    <w:jc w:val="left"/>
                    <w:rPr>
                      <w:rFonts w:ascii="MS PGothic" w:eastAsia="MS PGothic" w:hAnsi="MS PGothic" w:cs="MS PGothic"/>
                      <w:kern w:val="0"/>
                      <w:sz w:val="24"/>
                      <w:szCs w:val="24"/>
                      <w:lang w:val="fr-FR"/>
                    </w:rPr>
                  </w:pPr>
                  <w:r w:rsidRPr="000E0F8E">
                    <w:rPr>
                      <w:rFonts w:ascii="MS PGothic" w:eastAsia="MS PGothic" w:hAnsi="MS PGothic" w:cs="MS PGothic"/>
                      <w:kern w:val="0"/>
                      <w:sz w:val="24"/>
                      <w:szCs w:val="24"/>
                      <w:lang w:val="fr-FR"/>
                    </w:rPr>
                    <w:t>Hypertrophy, cortical cell</w:t>
                  </w:r>
                  <w:proofErr w:type="gramStart"/>
                  <w:r w:rsidRPr="000E0F8E">
                    <w:rPr>
                      <w:rFonts w:ascii="MS PGothic" w:eastAsia="MS PGothic" w:hAnsi="MS PGothic" w:cs="MS PGothic"/>
                      <w:kern w:val="0"/>
                      <w:sz w:val="24"/>
                      <w:szCs w:val="24"/>
                      <w:lang w:val="fr-FR"/>
                    </w:rPr>
                    <w:t>,</w:t>
                  </w:r>
                  <w:proofErr w:type="gramEnd"/>
                  <w:r w:rsidR="00B67502" w:rsidRPr="000E0F8E">
                    <w:rPr>
                      <w:rFonts w:ascii="MS PGothic" w:eastAsia="MS PGothic" w:hAnsi="MS PGothic" w:cs="MS PGothic"/>
                      <w:kern w:val="0"/>
                      <w:sz w:val="24"/>
                      <w:szCs w:val="24"/>
                      <w:lang w:val="fr-FR"/>
                    </w:rPr>
                    <w:br/>
                  </w:r>
                  <w:r w:rsidR="00B67502" w:rsidRPr="000E0F8E">
                    <w:rPr>
                      <w:rFonts w:ascii="MS PGothic" w:eastAsia="MS PGothic" w:hAnsi="MS PGothic" w:cs="MS PGothic"/>
                      <w:kern w:val="0"/>
                      <w:sz w:val="24"/>
                      <w:szCs w:val="24"/>
                      <w:lang w:val="fr-FR"/>
                    </w:rPr>
                    <w:br/>
                  </w:r>
                  <w:r w:rsidRPr="000E0F8E">
                    <w:rPr>
                      <w:rFonts w:ascii="MS PGothic" w:eastAsia="MS PGothic" w:hAnsi="MS PGothic" w:cs="MS PGothic"/>
                      <w:kern w:val="0"/>
                      <w:sz w:val="24"/>
                      <w:szCs w:val="24"/>
                      <w:lang w:val="fr-FR"/>
                    </w:rPr>
                    <w:t>zona fasciculata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Grade: +, slight change; ++, moderate change; +++, severe change.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group at p≦0.01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15 Histopathological findings of female rats dosed orally with 2-vinylpyridine in the reproduction/developmental</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1701"/>
              <w:gridCol w:w="4045"/>
              <w:gridCol w:w="753"/>
              <w:gridCol w:w="458"/>
              <w:gridCol w:w="458"/>
              <w:gridCol w:w="738"/>
              <w:gridCol w:w="1196"/>
            </w:tblGrid>
            <w:tr w:rsidR="001D6ED4" w:rsidRPr="001D6ED4" w:rsidTr="00772B5F">
              <w:trPr>
                <w:trHeight w:val="225"/>
                <w:tblCellSpacing w:w="0" w:type="dxa"/>
              </w:trPr>
              <w:tc>
                <w:tcPr>
                  <w:tcW w:w="0" w:type="auto"/>
                  <w:gridSpan w:val="2"/>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Item</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4"/>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 (mg/kg bw/day)</w:t>
                  </w:r>
                </w:p>
              </w:tc>
            </w:tr>
            <w:tr w:rsidR="001D6ED4" w:rsidRPr="001D6ED4" w:rsidTr="00772B5F">
              <w:trPr>
                <w:trHeight w:val="225"/>
                <w:tblCellSpacing w:w="0" w:type="dxa"/>
              </w:trPr>
              <w:tc>
                <w:tcPr>
                  <w:tcW w:w="0" w:type="auto"/>
                  <w:gridSpan w:val="2"/>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r>
            <w:tr w:rsidR="001D6ED4" w:rsidRPr="001D6ED4" w:rsidTr="00772B5F">
              <w:trPr>
                <w:trHeight w:val="315"/>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Grade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Hyperplasia, squamous cell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r w:rsidRPr="001D6ED4">
                    <w:rPr>
                      <w:rFonts w:ascii="MS PGothic" w:eastAsia="MS PGothic" w:hAnsi="MS PGothic" w:cs="MS PGothic"/>
                      <w:kern w:val="0"/>
                      <w:sz w:val="24"/>
                      <w:szCs w:val="24"/>
                      <w:vertAlign w:val="superscript"/>
                    </w:rPr>
                    <w:t>**</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r w:rsidRPr="001D6ED4">
                    <w:rPr>
                      <w:rFonts w:ascii="MS PGothic" w:eastAsia="MS PGothic" w:hAnsi="MS PGothic" w:cs="MS PGothic"/>
                      <w:kern w:val="0"/>
                      <w:sz w:val="24"/>
                      <w:szCs w:val="24"/>
                      <w:vertAlign w:val="superscript"/>
                    </w:rPr>
                    <w:t>**</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Hyperkeratosis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r w:rsidRPr="001D6ED4">
                    <w:rPr>
                      <w:rFonts w:ascii="MS PGothic" w:eastAsia="MS PGothic" w:hAnsi="MS PGothic" w:cs="MS PGothic"/>
                      <w:kern w:val="0"/>
                      <w:sz w:val="24"/>
                      <w:szCs w:val="24"/>
                      <w:vertAlign w:val="superscript"/>
                    </w:rPr>
                    <w:t>**</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r w:rsidRPr="001D6ED4">
                    <w:rPr>
                      <w:rFonts w:ascii="MS PGothic" w:eastAsia="MS PGothic" w:hAnsi="MS PGothic" w:cs="MS PGothic"/>
                      <w:kern w:val="0"/>
                      <w:sz w:val="24"/>
                      <w:szCs w:val="24"/>
                      <w:vertAlign w:val="superscript"/>
                    </w:rPr>
                    <w:t>**</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Ulcer</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rsidTr="00772B5F">
              <w:trPr>
                <w:trHeight w:val="60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5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Cellular infiltration, inflammatory cell,</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submucosa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Fibrosis, submucosa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Kidney:</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Dilatation, renal pelvis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Spleen: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white pulp</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r w:rsidRPr="001D6ED4">
                    <w:rPr>
                      <w:rFonts w:ascii="MS PGothic" w:eastAsia="MS PGothic" w:hAnsi="MS PGothic" w:cs="MS PGothic"/>
                      <w:kern w:val="0"/>
                      <w:sz w:val="24"/>
                      <w:szCs w:val="24"/>
                      <w:vertAlign w:val="superscript"/>
                    </w:rPr>
                    <w:t>**</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r w:rsidRPr="001D6ED4">
                    <w:rPr>
                      <w:rFonts w:ascii="MS PGothic" w:eastAsia="MS PGothic" w:hAnsi="MS PGothic" w:cs="MS PGothic"/>
                      <w:kern w:val="0"/>
                      <w:sz w:val="24"/>
                      <w:szCs w:val="24"/>
                      <w:vertAlign w:val="superscript"/>
                    </w:rPr>
                    <w:t>**</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red pulp</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Increase, extra-medullary hematopoiesis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cortex</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10(10)</w:t>
                  </w:r>
                </w:p>
              </w:tc>
            </w:tr>
            <w:tr w:rsidR="001D6ED4" w:rsidRPr="001D6ED4" w:rsidTr="00772B5F">
              <w:trPr>
                <w:trHeight w:val="60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Adrenal: </w:t>
                  </w:r>
                </w:p>
              </w:tc>
              <w:tc>
                <w:tcPr>
                  <w:tcW w:w="3540" w:type="dxa"/>
                  <w:vAlign w:val="center"/>
                  <w:hideMark/>
                </w:tcPr>
                <w:p w:rsidR="001D6ED4" w:rsidRPr="000E0F8E" w:rsidRDefault="001D6ED4" w:rsidP="00DF1543">
                  <w:pPr>
                    <w:widowControl/>
                    <w:jc w:val="left"/>
                    <w:rPr>
                      <w:rFonts w:ascii="MS PGothic" w:eastAsia="MS PGothic" w:hAnsi="MS PGothic" w:cs="MS PGothic"/>
                      <w:kern w:val="0"/>
                      <w:sz w:val="24"/>
                      <w:szCs w:val="24"/>
                      <w:lang w:val="fr-FR"/>
                    </w:rPr>
                  </w:pPr>
                  <w:r w:rsidRPr="000E0F8E">
                    <w:rPr>
                      <w:rFonts w:ascii="MS PGothic" w:eastAsia="MS PGothic" w:hAnsi="MS PGothic" w:cs="MS PGothic"/>
                      <w:kern w:val="0"/>
                      <w:sz w:val="24"/>
                      <w:szCs w:val="24"/>
                      <w:lang w:val="fr-FR"/>
                    </w:rPr>
                    <w:t>Hypertrophy, cortical cell</w:t>
                  </w:r>
                  <w:proofErr w:type="gramStart"/>
                  <w:r w:rsidRPr="000E0F8E">
                    <w:rPr>
                      <w:rFonts w:ascii="MS PGothic" w:eastAsia="MS PGothic" w:hAnsi="MS PGothic" w:cs="MS PGothic"/>
                      <w:kern w:val="0"/>
                      <w:sz w:val="24"/>
                      <w:szCs w:val="24"/>
                      <w:lang w:val="fr-FR"/>
                    </w:rPr>
                    <w:t>,</w:t>
                  </w:r>
                  <w:proofErr w:type="gramEnd"/>
                  <w:r w:rsidR="00B67502" w:rsidRPr="000E0F8E">
                    <w:rPr>
                      <w:rFonts w:ascii="MS PGothic" w:eastAsia="MS PGothic" w:hAnsi="MS PGothic" w:cs="MS PGothic"/>
                      <w:kern w:val="0"/>
                      <w:sz w:val="24"/>
                      <w:szCs w:val="24"/>
                      <w:lang w:val="fr-FR"/>
                    </w:rPr>
                    <w:br/>
                  </w:r>
                  <w:r w:rsidR="00B67502" w:rsidRPr="000E0F8E">
                    <w:rPr>
                      <w:rFonts w:ascii="MS PGothic" w:eastAsia="MS PGothic" w:hAnsi="MS PGothic" w:cs="MS PGothic"/>
                      <w:kern w:val="0"/>
                      <w:sz w:val="24"/>
                      <w:szCs w:val="24"/>
                      <w:lang w:val="fr-FR"/>
                    </w:rPr>
                    <w:br/>
                  </w:r>
                  <w:r w:rsidRPr="000E0F8E">
                    <w:rPr>
                      <w:rFonts w:ascii="MS PGothic" w:eastAsia="MS PGothic" w:hAnsi="MS PGothic" w:cs="MS PGothic"/>
                      <w:kern w:val="0"/>
                      <w:sz w:val="24"/>
                      <w:szCs w:val="24"/>
                      <w:lang w:val="fr-FR"/>
                    </w:rPr>
                    <w:t>zona fasciculata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r w:rsidRPr="001D6ED4">
                    <w:rPr>
                      <w:rFonts w:ascii="MS PGothic" w:eastAsia="MS PGothic" w:hAnsi="MS PGothic" w:cs="MS PGothic"/>
                      <w:kern w:val="0"/>
                      <w:sz w:val="24"/>
                      <w:szCs w:val="24"/>
                      <w:vertAlign w:val="superscript"/>
                    </w:rPr>
                    <w:t>$$</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5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Necrosis, zona fasciculata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rsidTr="00772B5F">
              <w:trPr>
                <w:trHeight w:val="31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5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Mineralization, zona fasciculata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Grade: +, slight change; ++, moderate change.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Significantly different from the 0 mg/kg group at p≦0.05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Significantly different from the 0 mg/kg group at p≦0.01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Significantly different from the 0 mg/kg group at p≦0.01 (Fisher's exact probability test).</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67202665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Findings such as salivation in parental animals in the 50 and 125 mg/kg bw/day groups; decrease in locomotor activities, tremors, tachypnea, clonic convulsion, and death in the perinatal stage in animals in the 125 mg/kg bw/day groups, and gross findings and histopathological findings in forestomach, adrenal, spleen, and thymus in animals all groups were considered to be due to the toxicity of the test substance.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The LOAEL for parental animals was considered to be 20 mg/kg bw/day.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The LOAEL for parental animals was considered to be 20 mg/kg bw/day.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7.5.2 Repeated dose toxicity: inhalation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Repeated dose toxicity: inhalation.001 (RTECS: rat 48W intermittent TCLo) </w:t>
      </w:r>
    </w:p>
    <w:tbl>
      <w:tblPr>
        <w:tblW w:w="0" w:type="auto"/>
        <w:tblCellSpacing w:w="7" w:type="dxa"/>
        <w:tblCellMar>
          <w:left w:w="0" w:type="dxa"/>
          <w:right w:w="0" w:type="dxa"/>
        </w:tblCellMar>
        <w:tblLook w:val="04A0" w:firstRow="1" w:lastRow="0" w:firstColumn="1" w:lastColumn="0" w:noHBand="0" w:noVBand="1"/>
      </w:tblPr>
      <w:tblGrid>
        <w:gridCol w:w="1044"/>
        <w:gridCol w:w="88"/>
        <w:gridCol w:w="3402"/>
      </w:tblGrid>
      <w:tr w:rsidR="001D6ED4" w:rsidRPr="001D6ED4">
        <w:trPr>
          <w:tblCellSpacing w:w="7" w:type="dxa"/>
        </w:trPr>
        <w:tc>
          <w:tcPr>
            <w:tcW w:w="0" w:type="auto"/>
            <w:hideMark/>
          </w:tcPr>
          <w:p w:rsidR="001D6ED4" w:rsidRPr="001D6ED4" w:rsidRDefault="001D6ED4" w:rsidP="00DF1543">
            <w:pPr>
              <w:widowControl/>
              <w:jc w:val="left"/>
              <w:divId w:val="117263916"/>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IUC5-7815eadb-9f13-4800-8472-d136cf0b2eba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14:21:24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literature </w:t>
            </w:r>
          </w:p>
        </w:tc>
      </w:tr>
    </w:tbl>
    <w:p w:rsidR="001D6ED4" w:rsidRPr="001D6ED4" w:rsidRDefault="001D6ED4" w:rsidP="00772B5F">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Data source </w:t>
      </w:r>
    </w:p>
    <w:p w:rsidR="001D6ED4" w:rsidRPr="001D6ED4" w:rsidRDefault="001D6ED4" w:rsidP="00772B5F">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8"/>
        <w:gridCol w:w="615"/>
        <w:gridCol w:w="437"/>
        <w:gridCol w:w="419"/>
        <w:gridCol w:w="3232"/>
        <w:gridCol w:w="966"/>
        <w:gridCol w:w="649"/>
        <w:gridCol w:w="875"/>
        <w:gridCol w:w="934"/>
        <w:gridCol w:w="66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RTECS (GTPZAB Gigiena Truda i Professional'nye Zabolevaniya. Labor Hygiene and Occupational Diseases. (V/O Mezhdunarodnaya Kniga, 113095 Moscow, USSR) V.1-36, 1957-1992.)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2B5F">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4641913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19080329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27047837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8524938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1D6ED4" w:rsidRPr="001D6ED4">
        <w:trPr>
          <w:tblCellSpacing w:w="7" w:type="dxa"/>
        </w:trPr>
        <w:tc>
          <w:tcPr>
            <w:tcW w:w="0" w:type="auto"/>
            <w:hideMark/>
          </w:tcPr>
          <w:p w:rsidR="001D6ED4" w:rsidRPr="001D6ED4" w:rsidRDefault="001D6ED4" w:rsidP="00DF1543">
            <w:pPr>
              <w:widowControl/>
              <w:jc w:val="left"/>
              <w:divId w:val="3191916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inhalation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47941859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1"/>
      </w:tblGrid>
      <w:tr w:rsidR="001D6ED4" w:rsidRPr="001D6ED4">
        <w:trPr>
          <w:tblCellSpacing w:w="7" w:type="dxa"/>
        </w:trPr>
        <w:tc>
          <w:tcPr>
            <w:tcW w:w="0" w:type="auto"/>
            <w:hideMark/>
          </w:tcPr>
          <w:p w:rsidR="001D6ED4" w:rsidRPr="001D6ED4" w:rsidRDefault="001D6ED4" w:rsidP="00DF1543">
            <w:pPr>
              <w:widowControl/>
              <w:jc w:val="left"/>
              <w:divId w:val="96489168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h/48 week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0"/>
      </w:tblGrid>
      <w:tr w:rsidR="001D6ED4" w:rsidRPr="001D6ED4">
        <w:trPr>
          <w:tblCellSpacing w:w="7" w:type="dxa"/>
        </w:trPr>
        <w:tc>
          <w:tcPr>
            <w:tcW w:w="0" w:type="auto"/>
            <w:hideMark/>
          </w:tcPr>
          <w:p w:rsidR="001D6ED4" w:rsidRPr="001D6ED4" w:rsidRDefault="001D6ED4" w:rsidP="00DF1543">
            <w:pPr>
              <w:widowControl/>
              <w:jc w:val="left"/>
              <w:divId w:val="186693844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intermittent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5"/>
        <w:gridCol w:w="935"/>
        <w:gridCol w:w="811"/>
        <w:gridCol w:w="624"/>
        <w:gridCol w:w="245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level / 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TDLo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 mg/m³ air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intermittent exposure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7.5.3 Repeated dose toxicity: dermal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lastRenderedPageBreak/>
        <w:t xml:space="preserve">Endpoint study record: Repeated dose toxicity: </w:t>
      </w:r>
      <w:proofErr w:type="gramStart"/>
      <w:r w:rsidRPr="001D6ED4">
        <w:rPr>
          <w:rFonts w:ascii="Helvetica" w:eastAsia="MS PGothic" w:hAnsi="Helvetica" w:cs="Helvetica"/>
          <w:b/>
          <w:bCs/>
          <w:i/>
          <w:iCs/>
          <w:kern w:val="0"/>
          <w:sz w:val="30"/>
          <w:szCs w:val="30"/>
        </w:rPr>
        <w:t>dermal.001(</w:t>
      </w:r>
      <w:proofErr w:type="gramEnd"/>
      <w:r w:rsidRPr="001D6ED4">
        <w:rPr>
          <w:rFonts w:ascii="Helvetica" w:eastAsia="MS PGothic" w:hAnsi="Helvetica" w:cs="Helvetica"/>
          <w:b/>
          <w:bCs/>
          <w:i/>
          <w:iCs/>
          <w:kern w:val="0"/>
          <w:sz w:val="30"/>
          <w:szCs w:val="30"/>
        </w:rPr>
        <w:t xml:space="preserve">Eastman Kodak 1983) Sk-2 gpLD </w:t>
      </w:r>
    </w:p>
    <w:tbl>
      <w:tblPr>
        <w:tblW w:w="0" w:type="auto"/>
        <w:tblCellSpacing w:w="7" w:type="dxa"/>
        <w:tblCellMar>
          <w:left w:w="0" w:type="dxa"/>
          <w:right w:w="0" w:type="dxa"/>
        </w:tblCellMar>
        <w:tblLook w:val="04A0" w:firstRow="1" w:lastRow="0" w:firstColumn="1" w:lastColumn="0" w:noHBand="0" w:noVBand="1"/>
      </w:tblPr>
      <w:tblGrid>
        <w:gridCol w:w="1044"/>
        <w:gridCol w:w="88"/>
        <w:gridCol w:w="4344"/>
      </w:tblGrid>
      <w:tr w:rsidR="001D6ED4" w:rsidRPr="001D6ED4">
        <w:trPr>
          <w:tblCellSpacing w:w="7" w:type="dxa"/>
        </w:trPr>
        <w:tc>
          <w:tcPr>
            <w:tcW w:w="0" w:type="auto"/>
            <w:hideMark/>
          </w:tcPr>
          <w:p w:rsidR="001D6ED4" w:rsidRPr="001D6ED4" w:rsidRDefault="001D6ED4" w:rsidP="00DF1543">
            <w:pPr>
              <w:widowControl/>
              <w:jc w:val="left"/>
              <w:divId w:val="749155026"/>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IUC5-a62c227a-cb4a-47c7-b8c6-452853e5f080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Mariko / National Institute of Health Sciences / Tokyo / Japan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2013-08-22 12:26:11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summary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08"/>
        <w:gridCol w:w="441"/>
        <w:gridCol w:w="328"/>
        <w:gridCol w:w="776"/>
        <w:gridCol w:w="4787"/>
        <w:gridCol w:w="776"/>
        <w:gridCol w:w="436"/>
        <w:gridCol w:w="561"/>
        <w:gridCol w:w="579"/>
        <w:gridCol w:w="43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Basic toxicity of 2-vinylpyridine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Submitted to USEPA under TSCA 8(e) Compliance Audit Program agreement by Eastman Kodak Company, OTS#0546362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Corporate Health and Environmental Laboratories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Eastman Kodak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http://iaspub.epa.gov/oppthpv/public_search.publiclist?wChemicalName=100-69-6&amp;programFlags=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93841060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772B5F">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Materials and methods </w:t>
      </w:r>
    </w:p>
    <w:p w:rsidR="001D6ED4" w:rsidRPr="001D6ED4" w:rsidRDefault="001D6ED4" w:rsidP="00772B5F">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9"/>
      </w:tblGrid>
      <w:tr w:rsidR="001D6ED4" w:rsidRPr="001D6ED4">
        <w:trPr>
          <w:tblCellSpacing w:w="7" w:type="dxa"/>
        </w:trPr>
        <w:tc>
          <w:tcPr>
            <w:tcW w:w="0" w:type="auto"/>
            <w:hideMark/>
          </w:tcPr>
          <w:p w:rsidR="001D6ED4" w:rsidRPr="001D6ED4" w:rsidRDefault="001D6ED4" w:rsidP="00772B5F">
            <w:pPr>
              <w:keepNext/>
              <w:keepLines/>
              <w:widowControl/>
              <w:jc w:val="left"/>
              <w:divId w:val="175986611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skin irritation (open, repeated dose)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40445386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0120292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8750561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47"/>
      </w:tblGrid>
      <w:tr w:rsidR="001D6ED4" w:rsidRPr="001D6ED4">
        <w:trPr>
          <w:tblCellSpacing w:w="7" w:type="dxa"/>
        </w:trPr>
        <w:tc>
          <w:tcPr>
            <w:tcW w:w="0" w:type="auto"/>
            <w:hideMark/>
          </w:tcPr>
          <w:p w:rsidR="001D6ED4" w:rsidRPr="001D6ED4" w:rsidRDefault="001D6ED4" w:rsidP="00DF1543">
            <w:pPr>
              <w:widowControl/>
              <w:jc w:val="left"/>
              <w:divId w:val="1960330707"/>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pyridine, 2-ethenyl-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98.95%</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1D6ED4" w:rsidRPr="001D6ED4">
        <w:trPr>
          <w:tblCellSpacing w:w="7" w:type="dxa"/>
        </w:trPr>
        <w:tc>
          <w:tcPr>
            <w:tcW w:w="0" w:type="auto"/>
            <w:hideMark/>
          </w:tcPr>
          <w:p w:rsidR="001D6ED4" w:rsidRPr="001D6ED4" w:rsidRDefault="001D6ED4" w:rsidP="00DF1543">
            <w:pPr>
              <w:widowControl/>
              <w:jc w:val="left"/>
              <w:divId w:val="147371102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guinea pig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28951029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15187365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73758609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1D6ED4" w:rsidRPr="001D6ED4">
        <w:trPr>
          <w:tblCellSpacing w:w="7" w:type="dxa"/>
        </w:trPr>
        <w:tc>
          <w:tcPr>
            <w:tcW w:w="0" w:type="auto"/>
            <w:hideMark/>
          </w:tcPr>
          <w:p w:rsidR="001D6ED4" w:rsidRPr="001D6ED4" w:rsidRDefault="001D6ED4" w:rsidP="00DF1543">
            <w:pPr>
              <w:widowControl/>
              <w:jc w:val="left"/>
              <w:divId w:val="15348056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to 7 doses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2148"/>
      </w:tblGrid>
      <w:tr w:rsidR="001D6ED4" w:rsidRPr="001D6ED4">
        <w:trPr>
          <w:tblCellSpacing w:w="7" w:type="dxa"/>
        </w:trPr>
        <w:tc>
          <w:tcPr>
            <w:tcW w:w="0" w:type="auto"/>
            <w:gridSpan w:val="2"/>
            <w:hideMark/>
          </w:tcPr>
          <w:p w:rsidR="001D6ED4" w:rsidRPr="001D6ED4" w:rsidRDefault="001D6ED4" w:rsidP="00DF1543">
            <w:pPr>
              <w:widowControl/>
              <w:jc w:val="left"/>
              <w:divId w:val="13094709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0.1 mL/kg bw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nominal per unit body weight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1D6ED4" w:rsidRPr="001D6ED4">
        <w:trPr>
          <w:tblCellSpacing w:w="7" w:type="dxa"/>
        </w:trPr>
        <w:tc>
          <w:tcPr>
            <w:tcW w:w="0" w:type="auto"/>
            <w:hideMark/>
          </w:tcPr>
          <w:p w:rsidR="001D6ED4" w:rsidRPr="001D6ED4" w:rsidRDefault="001D6ED4" w:rsidP="00DF1543">
            <w:pPr>
              <w:widowControl/>
              <w:jc w:val="left"/>
              <w:divId w:val="9995890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 animals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64404048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Results of 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72838222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Dermal irritation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07813594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73736260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Food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26450703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99309930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Water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90887937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91647420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1879094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63094359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56835118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54810904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9400551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33773007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60688507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77922781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39"/>
      </w:tblGrid>
      <w:tr w:rsidR="001D6ED4" w:rsidRPr="001D6ED4">
        <w:trPr>
          <w:tblCellSpacing w:w="7" w:type="dxa"/>
        </w:trPr>
        <w:tc>
          <w:tcPr>
            <w:tcW w:w="0" w:type="auto"/>
            <w:hideMark/>
          </w:tcPr>
          <w:p w:rsidR="001D6ED4" w:rsidRPr="001D6ED4" w:rsidRDefault="001D6ED4" w:rsidP="00DF1543">
            <w:pPr>
              <w:widowControl/>
              <w:jc w:val="left"/>
              <w:divId w:val="1365710860"/>
              <w:rPr>
                <w:rFonts w:ascii="Helvetica" w:eastAsia="MS PGothic" w:hAnsi="Helvetica" w:cs="Helvetica"/>
                <w:kern w:val="0"/>
                <w:sz w:val="16"/>
                <w:szCs w:val="16"/>
              </w:rPr>
            </w:pPr>
            <w:r w:rsidRPr="001D6ED4">
              <w:rPr>
                <w:rFonts w:ascii="Helvetica" w:eastAsia="MS PGothic" w:hAnsi="Helvetica" w:cs="Helvetica"/>
                <w:kern w:val="0"/>
                <w:sz w:val="16"/>
                <w:szCs w:val="16"/>
              </w:rPr>
              <w:t>MORTALITY: After 4–7 doses of 0.1 mL/kg bw killed all guinea pigs.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47"/>
      </w:tblGrid>
      <w:tr w:rsidR="001D6ED4" w:rsidRPr="001D6ED4">
        <w:trPr>
          <w:tblCellSpacing w:w="7" w:type="dxa"/>
        </w:trPr>
        <w:tc>
          <w:tcPr>
            <w:tcW w:w="0" w:type="auto"/>
            <w:hideMark/>
          </w:tcPr>
          <w:p w:rsidR="001D6ED4" w:rsidRPr="001D6ED4" w:rsidRDefault="001D6ED4" w:rsidP="00DF1543">
            <w:pPr>
              <w:widowControl/>
              <w:jc w:val="left"/>
              <w:divId w:val="124341864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All five guinea pigs died after 4–7 doses of 0.1 mL/kg bw 2-vinylpyridine administered to their uncovered skin. </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7.6 Genetic toxicity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7.6.1 Genetic toxicity in vitro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Genetic toxicity in vitro.001 (Ames E coli+: MHLW </w:t>
      </w:r>
      <w:proofErr w:type="gramStart"/>
      <w:r w:rsidRPr="001D6ED4">
        <w:rPr>
          <w:rFonts w:ascii="Helvetica" w:eastAsia="MS PGothic" w:hAnsi="Helvetica" w:cs="Helvetica"/>
          <w:b/>
          <w:bCs/>
          <w:i/>
          <w:iCs/>
          <w:kern w:val="0"/>
          <w:sz w:val="30"/>
          <w:szCs w:val="30"/>
        </w:rPr>
        <w:t>Japan )</w:t>
      </w:r>
      <w:proofErr w:type="gramEnd"/>
      <w:r w:rsidRPr="001D6ED4">
        <w:rPr>
          <w:rFonts w:ascii="Helvetica" w:eastAsia="MS PGothic" w:hAnsi="Helvetica" w:cs="Helvetica"/>
          <w:b/>
          <w:bCs/>
          <w:i/>
          <w:iCs/>
          <w:kern w:val="0"/>
          <w:sz w:val="30"/>
          <w:szCs w:val="30"/>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88"/>
        <w:gridCol w:w="3473"/>
      </w:tblGrid>
      <w:tr w:rsidR="001D6ED4" w:rsidRPr="001D6ED4">
        <w:trPr>
          <w:tblCellSpacing w:w="7" w:type="dxa"/>
        </w:trPr>
        <w:tc>
          <w:tcPr>
            <w:tcW w:w="0" w:type="auto"/>
            <w:hideMark/>
          </w:tcPr>
          <w:p w:rsidR="001D6ED4" w:rsidRPr="001D6ED4" w:rsidRDefault="001D6ED4" w:rsidP="00DF1543">
            <w:pPr>
              <w:widowControl/>
              <w:jc w:val="left"/>
              <w:divId w:val="1737898456"/>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IUC5-41856c4b-6b9b-4c2a-863e-6ddc245be4d3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32"/>
        <w:gridCol w:w="209"/>
        <w:gridCol w:w="21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GLP guideline study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661"/>
        <w:gridCol w:w="446"/>
        <w:gridCol w:w="1387"/>
        <w:gridCol w:w="1561"/>
        <w:gridCol w:w="1336"/>
        <w:gridCol w:w="826"/>
        <w:gridCol w:w="1065"/>
        <w:gridCol w:w="898"/>
        <w:gridCol w:w="645"/>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Reverse Mutation test of 2-vinylpyridine on Bacteria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Toxicity Testing Reports of Environmental Chemicals, Volume 5. </w:t>
            </w:r>
            <w:proofErr w:type="gramStart"/>
            <w:r w:rsidRPr="001D6ED4">
              <w:rPr>
                <w:rFonts w:ascii="Helvetica" w:eastAsia="MS PGothic" w:hAnsi="Helvetica" w:cs="Helvetica"/>
                <w:kern w:val="0"/>
                <w:sz w:val="16"/>
                <w:szCs w:val="16"/>
              </w:rPr>
              <w:t>p305-332</w:t>
            </w:r>
            <w:proofErr w:type="gramEnd"/>
            <w:r w:rsidRPr="001D6ED4">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Biosafety Research Center, Foods, Drugs and Pesticides (An-pyo Center)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2710 (115-051)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772B5F">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772B5F">
            <w:pPr>
              <w:keepNext/>
              <w:keepLines/>
              <w:widowControl/>
              <w:jc w:val="left"/>
              <w:divId w:val="80269878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1D6ED4" w:rsidRPr="001D6ED4">
        <w:trPr>
          <w:tblCellSpacing w:w="7" w:type="dxa"/>
        </w:trPr>
        <w:tc>
          <w:tcPr>
            <w:tcW w:w="0" w:type="auto"/>
            <w:hideMark/>
          </w:tcPr>
          <w:p w:rsidR="001D6ED4" w:rsidRPr="001D6ED4" w:rsidRDefault="001D6ED4" w:rsidP="00DF1543">
            <w:pPr>
              <w:widowControl/>
              <w:jc w:val="left"/>
              <w:divId w:val="18375691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gene mutation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1D6ED4" w:rsidRPr="001D6ED4">
        <w:trPr>
          <w:tblCellSpacing w:w="7" w:type="dxa"/>
        </w:trPr>
        <w:tc>
          <w:tcPr>
            <w:tcW w:w="0" w:type="auto"/>
            <w:hideMark/>
          </w:tcPr>
          <w:p w:rsidR="001D6ED4" w:rsidRPr="001D6ED4" w:rsidRDefault="001D6ED4" w:rsidP="00DF1543">
            <w:pPr>
              <w:widowControl/>
              <w:jc w:val="left"/>
              <w:divId w:val="37697649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bacterial reverse mutation assay (e.g. Ames test)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1"/>
        <w:gridCol w:w="7867"/>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guideline: Guidelines for Screening Mutagenicity Testing of Chemicals (Japan) and OECD (471 and 472)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57570446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71947940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53"/>
      </w:tblGrid>
      <w:tr w:rsidR="001D6ED4" w:rsidRPr="001D6ED4">
        <w:trPr>
          <w:tblCellSpacing w:w="7" w:type="dxa"/>
        </w:trPr>
        <w:tc>
          <w:tcPr>
            <w:tcW w:w="0" w:type="auto"/>
            <w:hideMark/>
          </w:tcPr>
          <w:p w:rsidR="001D6ED4" w:rsidRPr="001D6ED4" w:rsidRDefault="001D6ED4" w:rsidP="00DF1543">
            <w:pPr>
              <w:widowControl/>
              <w:jc w:val="left"/>
              <w:divId w:val="62266566"/>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purity:98.3%</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Impurities (identity and concentrations): 0.9% 2-picoline, 0.4% 2-ethylpyridine, 2-methyl -5-vinylpyridine, and others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Storage condition of test material: A cool (</w:t>
            </w:r>
            <w:r w:rsidRPr="001D6ED4">
              <w:rPr>
                <w:rFonts w:ascii="MS Gothic" w:eastAsia="MS Gothic" w:hAnsi="MS Gothic" w:cs="MS Gothic"/>
                <w:kern w:val="0"/>
                <w:sz w:val="16"/>
                <w:szCs w:val="16"/>
              </w:rPr>
              <w:t>≦</w:t>
            </w:r>
            <w:r w:rsidRPr="001D6ED4">
              <w:rPr>
                <w:rFonts w:ascii="Helvetica" w:eastAsia="MS PGothic" w:hAnsi="Helvetica" w:cs="Helvetica"/>
                <w:kern w:val="0"/>
                <w:sz w:val="16"/>
                <w:szCs w:val="16"/>
              </w:rPr>
              <w:t xml:space="preserve">-10°C) and dark place in a well-closed container.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Method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825"/>
      </w:tblGrid>
      <w:tr w:rsidR="001D6ED4" w:rsidRPr="00001E2D">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0E0F8E" w:rsidRDefault="001D6ED4" w:rsidP="00DF1543">
            <w:pPr>
              <w:widowControl/>
              <w:jc w:val="left"/>
              <w:rPr>
                <w:rFonts w:ascii="Helvetica" w:eastAsia="MS PGothic" w:hAnsi="Helvetica" w:cs="Helvetica"/>
                <w:kern w:val="0"/>
                <w:sz w:val="16"/>
                <w:szCs w:val="16"/>
                <w:lang w:val="fr-FR"/>
              </w:rPr>
            </w:pPr>
            <w:r w:rsidRPr="000E0F8E">
              <w:rPr>
                <w:rFonts w:ascii="Helvetica" w:eastAsia="MS PGothic" w:hAnsi="Helvetica" w:cs="Helvetica"/>
                <w:kern w:val="0"/>
                <w:sz w:val="16"/>
                <w:szCs w:val="16"/>
                <w:lang w:val="fr-FR"/>
              </w:rPr>
              <w:t xml:space="preserve">S. typhimurium TA 1535, TA 1537, TA 98, TA 100 and E. coli WP2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S9 mix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68"/>
      </w:tblGrid>
      <w:tr w:rsidR="001D6ED4" w:rsidRPr="001D6ED4">
        <w:trPr>
          <w:tblCellSpacing w:w="7" w:type="dxa"/>
        </w:trPr>
        <w:tc>
          <w:tcPr>
            <w:tcW w:w="0" w:type="auto"/>
            <w:hideMark/>
          </w:tcPr>
          <w:p w:rsidR="001D6ED4" w:rsidRPr="001D6ED4" w:rsidRDefault="001D6ED4" w:rsidP="00DF1543">
            <w:pPr>
              <w:widowControl/>
              <w:jc w:val="left"/>
              <w:divId w:val="5376420"/>
              <w:rPr>
                <w:rFonts w:ascii="Helvetica" w:eastAsia="MS PGothic" w:hAnsi="Helvetica" w:cs="Helvetica"/>
                <w:kern w:val="0"/>
                <w:sz w:val="16"/>
                <w:szCs w:val="16"/>
              </w:rPr>
            </w:pPr>
            <w:r w:rsidRPr="001D6ED4">
              <w:rPr>
                <w:rFonts w:ascii="Helvetica" w:eastAsia="MS PGothic" w:hAnsi="Helvetica" w:cs="Helvetica"/>
                <w:kern w:val="0"/>
                <w:sz w:val="16"/>
                <w:szCs w:val="16"/>
              </w:rPr>
              <w:t>bacterial reversion test (-S9 mix); 0 (vehicle), 39.1, 78.1, 156, 313, 625, 1250, 2500, 5000 μg/plate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bacterial reversion test (+S9 mix); 0 (vehicle), 156, 313, 625, 1250, 2500, 5000 μg/plate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xml:space="preserve">confirmative examination (+S9 mix); 0 (vehicle), 2500, 3000, 3500, 4000, 4500, 5000 μg/plate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1D6ED4" w:rsidRPr="001D6ED4">
        <w:trPr>
          <w:tblCellSpacing w:w="7" w:type="dxa"/>
        </w:trPr>
        <w:tc>
          <w:tcPr>
            <w:tcW w:w="0" w:type="auto"/>
            <w:hideMark/>
          </w:tcPr>
          <w:p w:rsidR="001D6ED4" w:rsidRPr="001D6ED4" w:rsidRDefault="001D6ED4" w:rsidP="00DF1543">
            <w:pPr>
              <w:widowControl/>
              <w:jc w:val="left"/>
              <w:divId w:val="7070287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Vehicle(s)/solvent(s) used: DMSO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8853"/>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Negative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Solvent / vehicle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(DMSO)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42"/>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2-(2-furyl)-3-(5-nitro-s-furyl)acrylamide for TA100, TA98 and WP2, sodium azide for TA1535, 9-aminoacridine for TA1537; 2-aminoanthracene for all strains with metabolic activation system </w:t>
                  </w:r>
                </w:p>
              </w:tc>
            </w:tr>
          </w:tbl>
          <w:p w:rsidR="001D6ED4" w:rsidRPr="001D6ED4" w:rsidRDefault="001D6ED4" w:rsidP="00DF1543">
            <w:pPr>
              <w:widowControl/>
              <w:spacing w:line="320" w:lineRule="atLeast"/>
              <w:jc w:val="left"/>
              <w:rPr>
                <w:rFonts w:ascii="unknown" w:eastAsia="MS PGothic" w:hAnsi="unknown" w:cs="Helvetica"/>
                <w:kern w:val="0"/>
                <w:sz w:val="16"/>
                <w:szCs w:val="16"/>
              </w:rPr>
            </w:pP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31"/>
      </w:tblGrid>
      <w:tr w:rsidR="001D6ED4" w:rsidRPr="001D6ED4">
        <w:trPr>
          <w:tblCellSpacing w:w="7" w:type="dxa"/>
        </w:trPr>
        <w:tc>
          <w:tcPr>
            <w:tcW w:w="0" w:type="auto"/>
            <w:hideMark/>
          </w:tcPr>
          <w:p w:rsidR="001D6ED4" w:rsidRPr="001D6ED4" w:rsidRDefault="001D6ED4" w:rsidP="00DF1543">
            <w:pPr>
              <w:widowControl/>
              <w:jc w:val="left"/>
              <w:divId w:val="310982337"/>
              <w:rPr>
                <w:rFonts w:ascii="Helvetica" w:eastAsia="MS PGothic" w:hAnsi="Helvetica" w:cs="Helvetica"/>
                <w:kern w:val="0"/>
                <w:sz w:val="16"/>
                <w:szCs w:val="16"/>
              </w:rPr>
            </w:pPr>
            <w:r w:rsidRPr="001D6ED4">
              <w:rPr>
                <w:rFonts w:ascii="Helvetica" w:eastAsia="MS PGothic" w:hAnsi="Helvetica" w:cs="Helvetica"/>
                <w:kern w:val="0"/>
                <w:sz w:val="16"/>
                <w:szCs w:val="16"/>
              </w:rPr>
              <w:t>METHOD OF APPLICATION: preincubation</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DURATION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Preincubation period: 20 min.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Exposure duration: 48 hours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NUMBER OF REPLICATIONS: 3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73"/>
      </w:tblGrid>
      <w:tr w:rsidR="001D6ED4" w:rsidRPr="001D6ED4">
        <w:trPr>
          <w:tblCellSpacing w:w="7" w:type="dxa"/>
        </w:trPr>
        <w:tc>
          <w:tcPr>
            <w:tcW w:w="0" w:type="auto"/>
            <w:hideMark/>
          </w:tcPr>
          <w:p w:rsidR="001D6ED4" w:rsidRPr="001D6ED4" w:rsidRDefault="001D6ED4" w:rsidP="00DF1543">
            <w:pPr>
              <w:widowControl/>
              <w:jc w:val="left"/>
              <w:divId w:val="156775178"/>
              <w:rPr>
                <w:rFonts w:ascii="Helvetica" w:eastAsia="MS PGothic" w:hAnsi="Helvetica" w:cs="Helvetica"/>
                <w:kern w:val="0"/>
                <w:sz w:val="16"/>
                <w:szCs w:val="16"/>
              </w:rPr>
            </w:pPr>
            <w:r w:rsidRPr="001D6ED4">
              <w:rPr>
                <w:rFonts w:ascii="Helvetica" w:eastAsia="MS PGothic" w:hAnsi="Helvetica" w:cs="Helvetica"/>
                <w:kern w:val="0"/>
                <w:sz w:val="16"/>
                <w:szCs w:val="16"/>
              </w:rPr>
              <w:t>Criteria for determining a positive result was as follows;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 2–fold of more in the number of revertant colonies compared with the solvent control,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 concentration-related increase in the number of revertant colonies,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or a reproducible increase in the number of revertant colonies.</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825"/>
      </w:tblGrid>
      <w:tr w:rsidR="001D6ED4" w:rsidRPr="00001E2D">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0E0F8E" w:rsidRDefault="001D6ED4" w:rsidP="00DF1543">
            <w:pPr>
              <w:widowControl/>
              <w:jc w:val="left"/>
              <w:rPr>
                <w:rFonts w:ascii="Helvetica" w:eastAsia="MS PGothic" w:hAnsi="Helvetica" w:cs="Helvetica"/>
                <w:kern w:val="0"/>
                <w:sz w:val="16"/>
                <w:szCs w:val="16"/>
                <w:lang w:val="fr-FR"/>
              </w:rPr>
            </w:pPr>
            <w:r w:rsidRPr="000E0F8E">
              <w:rPr>
                <w:rFonts w:ascii="Helvetica" w:eastAsia="MS PGothic" w:hAnsi="Helvetica" w:cs="Helvetica"/>
                <w:kern w:val="0"/>
                <w:sz w:val="16"/>
                <w:szCs w:val="16"/>
                <w:lang w:val="fr-FR"/>
              </w:rPr>
              <w:t xml:space="preserve">S. typhimurium TA 1535, TA 1537, TA 98, TA 100 and E. coli WP2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strain/cell type: E. coli WP2 uvrA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Genotoxicity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positive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Vehicle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93"/>
      </w:tblGrid>
      <w:tr w:rsidR="001D6ED4" w:rsidRPr="001D6ED4">
        <w:trPr>
          <w:tblCellSpacing w:w="7" w:type="dxa"/>
        </w:trPr>
        <w:tc>
          <w:tcPr>
            <w:tcW w:w="0" w:type="auto"/>
            <w:hideMark/>
          </w:tcPr>
          <w:p w:rsidR="001D6ED4" w:rsidRPr="001D6ED4" w:rsidRDefault="001D6ED4" w:rsidP="00DF1543">
            <w:pPr>
              <w:widowControl/>
              <w:jc w:val="left"/>
              <w:divId w:val="1835219670"/>
              <w:rPr>
                <w:rFonts w:ascii="Helvetica" w:eastAsia="MS PGothic" w:hAnsi="Helvetica" w:cs="Helvetica"/>
                <w:kern w:val="0"/>
                <w:sz w:val="16"/>
                <w:szCs w:val="16"/>
              </w:rPr>
            </w:pPr>
            <w:r w:rsidRPr="001D6ED4">
              <w:rPr>
                <w:rFonts w:ascii="Helvetica" w:eastAsia="MS PGothic" w:hAnsi="Helvetica" w:cs="Helvetica"/>
                <w:kern w:val="0"/>
                <w:sz w:val="16"/>
                <w:szCs w:val="16"/>
              </w:rPr>
              <w:t>RANGE-FINDING/SCREENING STUDIES: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Concentrations: 0 (vehicle), 4.88, 19.5, 78.1, 313, 1250 μg/plate (-S9 mix, +S9 mix), Number of plate: 1 plate/dose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 Results of the bacterial reversion test of 2-vinylpyridine (1st trial) [direct method : -S9] </w:t>
            </w:r>
          </w:p>
          <w:tbl>
            <w:tblPr>
              <w:tblW w:w="9200" w:type="dxa"/>
              <w:jc w:val="center"/>
              <w:tblCellSpacing w:w="0" w:type="dxa"/>
              <w:tblCellMar>
                <w:left w:w="0" w:type="dxa"/>
                <w:right w:w="0" w:type="dxa"/>
              </w:tblCellMar>
              <w:tblLook w:val="04A0" w:firstRow="1" w:lastRow="0" w:firstColumn="1" w:lastColumn="0" w:noHBand="0" w:noVBand="1"/>
            </w:tblPr>
            <w:tblGrid>
              <w:gridCol w:w="1058"/>
              <w:gridCol w:w="1180"/>
              <w:gridCol w:w="1393"/>
              <w:gridCol w:w="1411"/>
              <w:gridCol w:w="1365"/>
              <w:gridCol w:w="1382"/>
              <w:gridCol w:w="1411"/>
            </w:tblGrid>
            <w:tr w:rsidR="001D6ED4" w:rsidRPr="001D6ED4">
              <w:trPr>
                <w:trHeight w:val="540"/>
                <w:tblCellSpacing w:w="0" w:type="dxa"/>
                <w:jc w:val="center"/>
              </w:trPr>
              <w:tc>
                <w:tcPr>
                  <w:tcW w:w="0" w:type="auto"/>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Compound</w:t>
                  </w:r>
                </w:p>
              </w:tc>
              <w:tc>
                <w:tcPr>
                  <w:tcW w:w="118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(μg/plate)</w:t>
                  </w:r>
                </w:p>
              </w:tc>
              <w:tc>
                <w:tcPr>
                  <w:tcW w:w="0" w:type="auto"/>
                  <w:gridSpan w:val="5"/>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Revertant colonies per plate [Mean±S.D.]</w:t>
                  </w:r>
                </w:p>
              </w:tc>
            </w:tr>
            <w:tr w:rsidR="001D6ED4" w:rsidRPr="001D6ED4">
              <w:trPr>
                <w:trHeight w:val="225"/>
                <w:tblCellSpacing w:w="0" w:type="dxa"/>
                <w:jc w:val="center"/>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TA100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TA1535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WP2</w:t>
                  </w:r>
                  <w:r w:rsidRPr="001D6ED4">
                    <w:rPr>
                      <w:rFonts w:ascii="MS PGothic" w:eastAsia="MS PGothic" w:hAnsi="MS PGothic" w:cs="MS PGothic"/>
                      <w:i/>
                      <w:iCs/>
                      <w:kern w:val="0"/>
                      <w:sz w:val="24"/>
                      <w:szCs w:val="24"/>
                    </w:rPr>
                    <w:t>uvrA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TA1537</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Test sub.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105, 117, 108 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15, 11, 16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31, 26, 21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11, 13, 18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7, 4, 7</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[110 ± 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[ 14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[ 26 ± 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[ 14 ± 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 2]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126, 109, 118 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16, 17, 15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[118 ± 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[ 16 ± 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78.1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122, 118, 129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15, 20, 12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[123 ± 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[ 16 ± 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133, 111, 107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12, 16, 18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29, 28, 31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18, 17, 14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4, 7, 9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[117 ± 14]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[ 15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[ 29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[ 16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[ 7± 3]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107, 134, 110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5, 12, 11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25, 37, 30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20, 15, 17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1, 3, 4</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[117 ± 15]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[ 9± 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[ 31± 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[ 17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[ 3± 2]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132, 136, 108 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8, 8, 14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30, 26, 26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18, 21, 20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6, 5, 6, 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 ± 15]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[ 10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[ 27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[ 20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 1] </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117, 121, 109 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8, 13, 10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34, 37, 34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21, 17, 20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7, 7, 9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[116 ± 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[ 10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[ 35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[ 19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[ 8± 1] </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74</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76</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9</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6</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48, 49, 48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6, 5, 9 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7, 9, 9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[ 65 ± 18]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[ 48 ± 1]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[ 7±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[ 8± 1] </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39</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36</w:t>
                  </w:r>
                  <w:r w:rsidRPr="001D6ED4">
                    <w:rPr>
                      <w:rFonts w:ascii="MS PGothic" w:eastAsia="MS PGothic" w:hAnsi="MS PGothic" w:cs="MS PGothic"/>
                      <w:kern w:val="0"/>
                      <w:sz w:val="24"/>
                      <w:szCs w:val="24"/>
                      <w:vertAlign w:val="superscript"/>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3</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0</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8</w:t>
                  </w:r>
                  <w:r w:rsidRPr="001D6ED4">
                    <w:rPr>
                      <w:rFonts w:ascii="MS PGothic" w:eastAsia="MS PGothic" w:hAnsi="MS PGothic" w:cs="MS PGothic"/>
                      <w:kern w:val="0"/>
                      <w:sz w:val="24"/>
                      <w:szCs w:val="24"/>
                      <w:vertAlign w:val="superscript"/>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[ 36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[ 8± 0] </w:t>
                  </w:r>
                </w:p>
              </w:tc>
            </w:tr>
            <w:tr w:rsidR="001D6ED4" w:rsidRPr="001D6ED4">
              <w:trPr>
                <w:trHeight w:val="270"/>
                <w:tblCellSpacing w:w="0" w:type="dxa"/>
                <w:jc w:val="center"/>
              </w:trPr>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 control</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416, 421, 428</w:t>
                  </w:r>
                  <w:r w:rsidRPr="001D6ED4">
                    <w:rPr>
                      <w:rFonts w:ascii="MS PGothic" w:eastAsia="MS PGothic" w:hAnsi="MS PGothic" w:cs="MS PGothic"/>
                      <w:kern w:val="0"/>
                      <w:sz w:val="24"/>
                      <w:szCs w:val="24"/>
                      <w:vertAlign w:val="superscript"/>
                    </w:rPr>
                    <w:t>a)</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399, 352, 388</w:t>
                  </w:r>
                  <w:r w:rsidRPr="001D6ED4">
                    <w:rPr>
                      <w:rFonts w:ascii="MS PGothic" w:eastAsia="MS PGothic" w:hAnsi="MS PGothic" w:cs="MS PGothic"/>
                      <w:kern w:val="0"/>
                      <w:sz w:val="24"/>
                      <w:szCs w:val="24"/>
                      <w:vertAlign w:val="superscript"/>
                    </w:rPr>
                    <w:t>b)</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132, 128, 124</w:t>
                  </w:r>
                  <w:r w:rsidRPr="001D6ED4">
                    <w:rPr>
                      <w:rFonts w:ascii="MS PGothic" w:eastAsia="MS PGothic" w:hAnsi="MS PGothic" w:cs="MS PGothic"/>
                      <w:kern w:val="0"/>
                      <w:sz w:val="24"/>
                      <w:szCs w:val="24"/>
                      <w:vertAlign w:val="superscript"/>
                    </w:rPr>
                    <w: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633, 604, 658</w:t>
                  </w:r>
                  <w:r w:rsidRPr="001D6ED4">
                    <w:rPr>
                      <w:rFonts w:ascii="MS PGothic" w:eastAsia="MS PGothic" w:hAnsi="MS PGothic" w:cs="MS PGothic"/>
                      <w:kern w:val="0"/>
                      <w:sz w:val="24"/>
                      <w:szCs w:val="24"/>
                      <w:vertAlign w:val="superscript"/>
                    </w:rPr>
                    <w:t>c)</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645, 586, 574</w:t>
                  </w:r>
                  <w:r w:rsidRPr="001D6ED4">
                    <w:rPr>
                      <w:rFonts w:ascii="MS PGothic" w:eastAsia="MS PGothic" w:hAnsi="MS PGothic" w:cs="MS PGothic"/>
                      <w:kern w:val="0"/>
                      <w:sz w:val="24"/>
                      <w:szCs w:val="24"/>
                      <w:vertAlign w:val="superscript"/>
                    </w:rPr>
                    <w:t>d)</w:t>
                  </w:r>
                  <w:r w:rsidRPr="001D6ED4">
                    <w:rPr>
                      <w:rFonts w:ascii="MS PGothic" w:eastAsia="MS PGothic" w:hAnsi="MS PGothic" w:cs="MS PGothic"/>
                      <w:kern w:val="0"/>
                      <w:sz w:val="24"/>
                      <w:szCs w:val="24"/>
                    </w:rPr>
                    <w:t> </w:t>
                  </w:r>
                </w:p>
              </w:tc>
            </w:tr>
            <w:tr w:rsidR="001D6ED4" w:rsidRPr="001D6ED4">
              <w:trPr>
                <w:trHeight w:val="240"/>
                <w:tblCellSpacing w:w="0" w:type="dxa"/>
                <w:jc w:val="center"/>
              </w:trPr>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[422 ± 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[380 ± 25]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[128 ± 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[632 ± 27]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[602 ± 38] </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 Toxic effect was observed,  - : Not tested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 : AF-2; 2- (2-Furyl) -3- (5-nitro-2-furyl) acrylamide, 0.01μg/plate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b) : NaN3; Sodium azide, 0.5μg/plate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c) : AF-2, 0.1μg/plate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d) : ACR; 9-Aminoacridine hydrochloride, 80μg/plate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2. Results of the bacterial reversion test of 2-vinylpyridine (1st trial) [activation method : +S9] </w:t>
            </w:r>
          </w:p>
          <w:tbl>
            <w:tblPr>
              <w:tblW w:w="4850" w:type="pct"/>
              <w:jc w:val="center"/>
              <w:tblCellSpacing w:w="0" w:type="dxa"/>
              <w:tblInd w:w="170" w:type="dxa"/>
              <w:tblCellMar>
                <w:left w:w="0" w:type="dxa"/>
                <w:right w:w="0" w:type="dxa"/>
              </w:tblCellMar>
              <w:tblLook w:val="04A0" w:firstRow="1" w:lastRow="0" w:firstColumn="1" w:lastColumn="0" w:noHBand="0" w:noVBand="1"/>
            </w:tblPr>
            <w:tblGrid>
              <w:gridCol w:w="1058"/>
              <w:gridCol w:w="1106"/>
              <w:gridCol w:w="1445"/>
              <w:gridCol w:w="1435"/>
              <w:gridCol w:w="1436"/>
              <w:gridCol w:w="1434"/>
              <w:gridCol w:w="1435"/>
            </w:tblGrid>
            <w:tr w:rsidR="001D6ED4" w:rsidRPr="001D6ED4" w:rsidTr="00772B5F">
              <w:trPr>
                <w:trHeight w:val="405"/>
                <w:tblCellSpacing w:w="0" w:type="dxa"/>
                <w:jc w:val="center"/>
              </w:trPr>
              <w:tc>
                <w:tcPr>
                  <w:tcW w:w="0" w:type="auto"/>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Compound</w:t>
                  </w:r>
                </w:p>
              </w:tc>
              <w:tc>
                <w:tcPr>
                  <w:tcW w:w="11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(μg/plate)</w:t>
                  </w:r>
                </w:p>
              </w:tc>
              <w:tc>
                <w:tcPr>
                  <w:tcW w:w="0" w:type="auto"/>
                  <w:gridSpan w:val="5"/>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Revertant colonies per plate [Mean±S.D.]</w:t>
                  </w:r>
                </w:p>
              </w:tc>
            </w:tr>
            <w:tr w:rsidR="001D6ED4" w:rsidRPr="001D6ED4" w:rsidTr="00772B5F">
              <w:trPr>
                <w:trHeight w:val="225"/>
                <w:tblCellSpacing w:w="0" w:type="dxa"/>
                <w:jc w:val="center"/>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TA100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TA1535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WP2uvrA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TA1537</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Test sub.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103, 111, 115 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15, 8, 17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20, 26, 25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30, 28, 26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6, 10, 11</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[110±6]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[ 13±5]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[ 24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[ 28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[ 9± 3] </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120, 141, 116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12, 13, 17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31, 31, 22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30, 17, 29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13, 13, 11</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[126 ± 13]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[ 14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[ 28 ± 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[ 25 ± 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 ± 1] </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131, 130, 148, 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18, 12, 15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28, 33, 31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28, 21, 22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7, 5, 9</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[136 ± 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[ 15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[ 31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[ 24 ± 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[ 7 ± 2] </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113, 118, 113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14, 16, 18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41, 41, 41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23, 31, 30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9, 6, 5</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[115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[ 16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[ 41 ± 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[ 28 ± 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[ 7± 2] </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107, 104, 105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20, 20, 16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45, 40, 55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15, 22, 22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7, 6, 6</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[105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[ 19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[ 47 ± 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[ 20 ± 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 ± 1] </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85</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93</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105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20</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22</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55, 43, 43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29, 19, 19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5</w:t>
                  </w:r>
                  <w:r w:rsidRPr="001D6ED4">
                    <w:rPr>
                      <w:rFonts w:ascii="MS PGothic" w:eastAsia="MS PGothic" w:hAnsi="MS PGothic" w:cs="MS PGothic"/>
                      <w:kern w:val="0"/>
                      <w:sz w:val="24"/>
                      <w:szCs w:val="24"/>
                      <w:vertAlign w:val="superscript"/>
                    </w:rPr>
                    <w:t>*</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[ 94 ± 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[ 20 ± 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[ 47 ± 7]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[ 22 ± 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 2] </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67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57</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12</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62</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65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 31*, 24</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15</w:t>
                  </w:r>
                  <w:r w:rsidRPr="001D6ED4">
                    <w:rPr>
                      <w:rFonts w:ascii="MS PGothic" w:eastAsia="MS PGothic" w:hAnsi="MS PGothic" w:cs="MS PGothic"/>
                      <w:kern w:val="0"/>
                      <w:sz w:val="24"/>
                      <w:szCs w:val="24"/>
                      <w:vertAlign w:val="superscript"/>
                    </w:rPr>
                    <w:t>*</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[ 71 ± 16]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[ 11 ± 5]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[ 62 ± 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[ 28 ± 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[ 11 ± 4] </w:t>
                  </w:r>
                </w:p>
              </w:tc>
            </w:tr>
            <w:tr w:rsidR="001D6ED4" w:rsidRPr="001D6ED4" w:rsidTr="00772B5F">
              <w:trPr>
                <w:trHeight w:val="330"/>
                <w:tblCellSpacing w:w="0" w:type="dxa"/>
                <w:jc w:val="center"/>
              </w:trPr>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 control</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763, 842, 816</w:t>
                  </w:r>
                  <w:r w:rsidRPr="001D6ED4">
                    <w:rPr>
                      <w:rFonts w:ascii="MS PGothic" w:eastAsia="MS PGothic" w:hAnsi="MS PGothic" w:cs="MS PGothic"/>
                      <w:kern w:val="0"/>
                      <w:sz w:val="24"/>
                      <w:szCs w:val="24"/>
                      <w:vertAlign w:val="superscript"/>
                    </w:rPr>
                    <w: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318, 304, 299</w:t>
                  </w:r>
                  <w:r w:rsidRPr="001D6ED4">
                    <w:rPr>
                      <w:rFonts w:ascii="MS PGothic" w:eastAsia="MS PGothic" w:hAnsi="MS PGothic" w:cs="MS PGothic"/>
                      <w:kern w:val="0"/>
                      <w:sz w:val="24"/>
                      <w:szCs w:val="24"/>
                      <w:vertAlign w:val="superscript"/>
                    </w:rPr>
                    <w:t>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956, 926, 909</w:t>
                  </w:r>
                  <w:r w:rsidRPr="001D6ED4">
                    <w:rPr>
                      <w:rFonts w:ascii="MS PGothic" w:eastAsia="MS PGothic" w:hAnsi="MS PGothic" w:cs="MS PGothic"/>
                      <w:kern w:val="0"/>
                      <w:sz w:val="24"/>
                      <w:szCs w:val="24"/>
                      <w:vertAlign w:val="superscript"/>
                    </w:rPr>
                    <w:t>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391, 394, 433</w:t>
                  </w:r>
                  <w:r w:rsidRPr="001D6ED4">
                    <w:rPr>
                      <w:rFonts w:ascii="MS PGothic" w:eastAsia="MS PGothic" w:hAnsi="MS PGothic" w:cs="MS PGothic"/>
                      <w:kern w:val="0"/>
                      <w:sz w:val="24"/>
                      <w:szCs w:val="24"/>
                      <w:vertAlign w:val="superscript"/>
                    </w:rPr>
                    <w:t>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131, 121, 133</w:t>
                  </w:r>
                  <w:r w:rsidRPr="001D6ED4">
                    <w:rPr>
                      <w:rFonts w:ascii="MS PGothic" w:eastAsia="MS PGothic" w:hAnsi="MS PGothic" w:cs="MS PGothic"/>
                      <w:kern w:val="0"/>
                      <w:sz w:val="24"/>
                      <w:szCs w:val="24"/>
                      <w:vertAlign w:val="superscript"/>
                    </w:rPr>
                    <w:t>b)</w:t>
                  </w:r>
                </w:p>
              </w:tc>
            </w:tr>
            <w:tr w:rsidR="001D6ED4" w:rsidRPr="001D6ED4" w:rsidTr="00772B5F">
              <w:trPr>
                <w:trHeight w:val="33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[807 ± 40]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[307 ± 10]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[930 ± 24]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[406 ± 23]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[128 ± 6] </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 Toxic effect was observed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 : 2-AA; 2-Aminoanthracene, 1μg/plate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 : 2-AA, 2μg/plate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c) : 2-AA, 10μg/plate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d) : 2-AA, 0.5μg/plate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3. Results of the bacterial reversion test of 2-vinylpyridine (1st trial) [direct method : -S9] </w:t>
            </w:r>
          </w:p>
          <w:tbl>
            <w:tblPr>
              <w:tblW w:w="10560" w:type="dxa"/>
              <w:tblCellSpacing w:w="0" w:type="dxa"/>
              <w:tblCellMar>
                <w:left w:w="0" w:type="dxa"/>
                <w:right w:w="0" w:type="dxa"/>
              </w:tblCellMar>
              <w:tblLook w:val="04A0" w:firstRow="1" w:lastRow="0" w:firstColumn="1" w:lastColumn="0" w:noHBand="0" w:noVBand="1"/>
            </w:tblPr>
            <w:tblGrid>
              <w:gridCol w:w="1140"/>
              <w:gridCol w:w="1360"/>
              <w:gridCol w:w="1624"/>
              <w:gridCol w:w="1626"/>
              <w:gridCol w:w="1545"/>
              <w:gridCol w:w="1627"/>
              <w:gridCol w:w="1626"/>
              <w:gridCol w:w="6"/>
              <w:gridCol w:w="6"/>
            </w:tblGrid>
            <w:tr w:rsidR="001D6ED4" w:rsidRPr="001D6ED4">
              <w:trPr>
                <w:gridAfter w:val="2"/>
                <w:trHeight w:val="315"/>
                <w:tblCellSpacing w:w="0" w:type="dxa"/>
              </w:trPr>
              <w:tc>
                <w:tcPr>
                  <w:tcW w:w="0" w:type="auto"/>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Compound</w:t>
                  </w:r>
                </w:p>
              </w:tc>
              <w:tc>
                <w:tcPr>
                  <w:tcW w:w="136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(μg/plate)</w:t>
                  </w:r>
                </w:p>
              </w:tc>
              <w:tc>
                <w:tcPr>
                  <w:tcW w:w="0" w:type="auto"/>
                  <w:gridSpan w:val="5"/>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Revertant colonies per plate [Mean±S.D.]</w:t>
                  </w:r>
                </w:p>
              </w:tc>
            </w:tr>
            <w:tr w:rsidR="001D6ED4" w:rsidRPr="001D6ED4">
              <w:trPr>
                <w:trHeight w:val="27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TA100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TA1535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WP2uvrA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TA98</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TA1537</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 sub.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118, 105, 113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17, 17, 14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29, 22, 23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17, 22, 22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8, 7, 10</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[112 ± 7]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[ 16 ± 2]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[ 25 ± 4]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[ 20 ± 3]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[ 8 ± 2]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93, 101, 93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14, 16 ,18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[96 ± 5]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[ 16 ± 2]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78.1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108, 94, 114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13, 19, 12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[105 ± 10]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[ 15 ± 4] </w:t>
                  </w:r>
                </w:p>
              </w:tc>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97, 92, 104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17, 19, 12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22, 21, 23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17, 19, 13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4, 6, 7</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[98 ± 6]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[ 16 ± 4]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[ 22 ± 1]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[ 16 ± 3]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[ 6 ± 2]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313</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88, 103, 110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18, 13, 14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31, 22, 34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16, 18, 18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9, 10, 8</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[100 ± 11]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 ± 3]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[ 29 ± 6]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[ 17 ± 1]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[ 9 ± 1]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97, 86, 106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20, 15, 17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29, 25, 26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10, 14, 14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7, 11, 5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[96 ± 10]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[ 17 ± 3]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[ 27 ± 2]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[ 13 ± 2]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[ 8 ± 3]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106, 96, 97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17, 10, 12</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24, 36, 29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8, 12, 8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9, 5, 5</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[100 ± 6]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[ 13 ± 4]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[ 30 ± 6]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[ 9 ± 2]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[ 6± 2]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74</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73</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9</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11</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37, 36, 36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12, 10, 17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8, 7, 7</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[ 75 ± 2]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[ 9 ± 2]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[ 36 ± 1]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[ 13 ± 4]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[ 7 ± 1]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27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29</w:t>
                  </w:r>
                  <w:r w:rsidRPr="001D6ED4">
                    <w:rPr>
                      <w:rFonts w:ascii="MS PGothic" w:eastAsia="MS PGothic" w:hAnsi="MS PGothic" w:cs="MS PGothic"/>
                      <w:kern w:val="0"/>
                      <w:sz w:val="24"/>
                      <w:szCs w:val="24"/>
                      <w:vertAlign w:val="superscript"/>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7</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9</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6</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[ 28 ± 1]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[ 7 ± 2]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[ 7 ± 2]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 control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479, 467, 469</w:t>
                  </w:r>
                  <w:r w:rsidRPr="001D6ED4">
                    <w:rPr>
                      <w:rFonts w:ascii="MS PGothic" w:eastAsia="MS PGothic" w:hAnsi="MS PGothic" w:cs="MS PGothic"/>
                      <w:kern w:val="0"/>
                      <w:sz w:val="24"/>
                      <w:szCs w:val="24"/>
                      <w:vertAlign w:val="superscript"/>
                    </w:rPr>
                    <w:t>a)</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428, 402, 409</w:t>
                  </w:r>
                  <w:r w:rsidRPr="001D6ED4">
                    <w:rPr>
                      <w:rFonts w:ascii="MS PGothic" w:eastAsia="MS PGothic" w:hAnsi="MS PGothic" w:cs="MS PGothic"/>
                      <w:kern w:val="0"/>
                      <w:sz w:val="24"/>
                      <w:szCs w:val="24"/>
                      <w:vertAlign w:val="superscript"/>
                    </w:rPr>
                    <w:t>b)</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152, 155, 138</w:t>
                  </w:r>
                  <w:r w:rsidRPr="001D6ED4">
                    <w:rPr>
                      <w:rFonts w:ascii="MS PGothic" w:eastAsia="MS PGothic" w:hAnsi="MS PGothic" w:cs="MS PGothic"/>
                      <w:kern w:val="0"/>
                      <w:sz w:val="24"/>
                      <w:szCs w:val="24"/>
                      <w:vertAlign w:val="superscript"/>
                    </w:rPr>
                    <w:t>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679, 626, 666</w:t>
                  </w:r>
                  <w:r w:rsidRPr="001D6ED4">
                    <w:rPr>
                      <w:rFonts w:ascii="MS PGothic" w:eastAsia="MS PGothic" w:hAnsi="MS PGothic" w:cs="MS PGothic"/>
                      <w:kern w:val="0"/>
                      <w:sz w:val="24"/>
                      <w:szCs w:val="24"/>
                      <w:vertAlign w:val="superscript"/>
                    </w:rPr>
                    <w:t>c)</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662, 591, 630</w:t>
                  </w:r>
                  <w:r w:rsidRPr="001D6ED4">
                    <w:rPr>
                      <w:rFonts w:ascii="MS PGothic" w:eastAsia="MS PGothic" w:hAnsi="MS PGothic" w:cs="MS PGothic"/>
                      <w:kern w:val="0"/>
                      <w:sz w:val="24"/>
                      <w:szCs w:val="24"/>
                      <w:vertAlign w:val="superscript"/>
                    </w:rPr>
                    <w:t>d)</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30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[472 ± 6]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[413 ± 13]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[148 ± 9]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[657 ± 28]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[628 ± 36] </w:t>
                  </w: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bl>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 : Toxic effect was observed,  - : Not tested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 : AF-2; 2- (2-Furyl) -3- (5-nitro-2-furyl) acrylamide, 0.01μg/plate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 : NaN3; Sodium azide, 0.5μg/plate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c) : AF-2, 0.1μg/plate  </w:t>
            </w:r>
          </w:p>
          <w:p w:rsid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d) : ACR; 9-Aminoacridine hydrochloride, 80μg/plate </w:t>
            </w: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Default="00374A16" w:rsidP="00DF1543">
            <w:pPr>
              <w:widowControl/>
              <w:jc w:val="left"/>
              <w:rPr>
                <w:rFonts w:ascii="MS PGothic" w:eastAsia="MS PGothic" w:hAnsi="MS PGothic" w:cs="MS PGothic"/>
                <w:kern w:val="0"/>
                <w:sz w:val="24"/>
                <w:szCs w:val="24"/>
              </w:rPr>
            </w:pPr>
          </w:p>
          <w:p w:rsidR="00374A16" w:rsidRPr="001D6ED4" w:rsidRDefault="00374A16" w:rsidP="00DF1543">
            <w:pPr>
              <w:widowControl/>
              <w:jc w:val="left"/>
              <w:rPr>
                <w:rFonts w:ascii="MS PGothic" w:eastAsia="MS PGothic" w:hAnsi="MS PGothic" w:cs="MS PGothic"/>
                <w:kern w:val="0"/>
                <w:sz w:val="24"/>
                <w:szCs w:val="24"/>
              </w:rPr>
            </w:pPr>
          </w:p>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Table 4. Results of the bacterial reversion test of 2-vinylpyridine (2nd trial)  [activation method : +S9] </w:t>
            </w:r>
          </w:p>
          <w:tbl>
            <w:tblPr>
              <w:tblW w:w="4850" w:type="pct"/>
              <w:tblCellSpacing w:w="0" w:type="dxa"/>
              <w:tblInd w:w="170" w:type="dxa"/>
              <w:tblCellMar>
                <w:left w:w="0" w:type="dxa"/>
                <w:right w:w="0" w:type="dxa"/>
              </w:tblCellMar>
              <w:tblLook w:val="04A0" w:firstRow="1" w:lastRow="0" w:firstColumn="1" w:lastColumn="0" w:noHBand="0" w:noVBand="1"/>
            </w:tblPr>
            <w:tblGrid>
              <w:gridCol w:w="1058"/>
              <w:gridCol w:w="1220"/>
              <w:gridCol w:w="1410"/>
              <w:gridCol w:w="1416"/>
              <w:gridCol w:w="1421"/>
              <w:gridCol w:w="1408"/>
              <w:gridCol w:w="1416"/>
            </w:tblGrid>
            <w:tr w:rsidR="001D6ED4" w:rsidRPr="001D6ED4" w:rsidTr="00374A16">
              <w:trPr>
                <w:trHeight w:val="375"/>
                <w:tblCellSpacing w:w="0" w:type="dxa"/>
              </w:trPr>
              <w:tc>
                <w:tcPr>
                  <w:tcW w:w="0" w:type="auto"/>
                  <w:vMerge w:val="restart"/>
                  <w:tcBorders>
                    <w:bottom w:val="single" w:sz="4" w:space="0" w:color="000000"/>
                  </w:tcBorders>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Compound</w:t>
                  </w:r>
                </w:p>
              </w:tc>
              <w:tc>
                <w:tcPr>
                  <w:tcW w:w="1220" w:type="dxa"/>
                  <w:vMerge w:val="restart"/>
                  <w:tcBorders>
                    <w:bottom w:val="single" w:sz="4" w:space="0" w:color="000000"/>
                  </w:tcBorders>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(μg/plate)</w:t>
                  </w:r>
                </w:p>
              </w:tc>
              <w:tc>
                <w:tcPr>
                  <w:tcW w:w="0" w:type="auto"/>
                  <w:gridSpan w:val="5"/>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Revertant colonies per plate [Mean±S.D.]</w:t>
                  </w:r>
                </w:p>
              </w:tc>
            </w:tr>
            <w:tr w:rsidR="001D6ED4" w:rsidRPr="001D6ED4" w:rsidTr="00374A16">
              <w:trPr>
                <w:trHeight w:val="225"/>
                <w:tblCellSpacing w:w="0" w:type="dxa"/>
              </w:trPr>
              <w:tc>
                <w:tcPr>
                  <w:tcW w:w="0" w:type="auto"/>
                  <w:vMerge/>
                  <w:tcBorders>
                    <w:bottom w:val="single" w:sz="4" w:space="0" w:color="000000"/>
                  </w:tcBorders>
                  <w:vAlign w:val="center"/>
                  <w:hideMark/>
                </w:tcPr>
                <w:p w:rsidR="001D6ED4" w:rsidRPr="001D6ED4" w:rsidRDefault="001D6ED4" w:rsidP="00374A16">
                  <w:pPr>
                    <w:keepNext/>
                    <w:keepLines/>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374A16">
                  <w:pPr>
                    <w:keepNext/>
                    <w:keepLines/>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TA100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TA1535</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WP2uvrA</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TA98</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TA1537</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Test sub.</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114, 113, 113</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13, 19, 17</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21, 27, 28</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29, 26, 25</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9, 11, 11</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[113 ± 1]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[ 16 ± 3]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[ 25 ± 4]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[ 27 ± 2]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[ 10 ± 1] </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156</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114, 113, 109</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19, 14, 12</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25, 24, 27</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24, 13, 20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9, 7, 10</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[112 ± 3]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[ 15 ± 4]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[ 25 ± 2]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[ 19 ± 6]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[ 9± 2] </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313</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109, 97, 120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18, 13, 14</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25, 25, 29</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21, 31, 27</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9, 11, 10</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[109 ± 12]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[ 15 ± 3]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[ 26 ± 2]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[ 26 ± 5]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[ 10 ± 1] </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625</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103, 113, 113</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17, 19, 20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30, 26, 30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30, 20, 23</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9, 6, 9</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[110 ± 6]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[ 19 ± 2]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[ 29 ± 2]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[ 24 ± 5]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[ 8 ± 2] </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104, 100, 94</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13, 17, 9</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48, 50, 40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22, 18, 23</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6, 4, 4</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[ 99 ± 5]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[ 13 ± 4]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[ 46 ± 5]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[ 21 ± 3]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[ 5± 1] </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2500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116</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104</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96</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9</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16</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39, 42, 45</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21, 19, 20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3</w:t>
                  </w:r>
                  <w:r w:rsidRPr="001D6ED4">
                    <w:rPr>
                      <w:rFonts w:ascii="MS PGothic" w:eastAsia="MS PGothic" w:hAnsi="MS PGothic" w:cs="MS PGothic"/>
                      <w:kern w:val="0"/>
                      <w:sz w:val="24"/>
                      <w:szCs w:val="24"/>
                      <w:vertAlign w:val="superscript"/>
                    </w:rPr>
                    <w:t>*</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[105 ± 10]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[ 12 ± 4]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[ 42 ± 3]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[ 20 ± 1]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 2] </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5000</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82</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78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72</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12</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47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55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18</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19</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4</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4</w:t>
                  </w:r>
                  <w:r w:rsidRPr="001D6ED4">
                    <w:rPr>
                      <w:rFonts w:ascii="MS PGothic" w:eastAsia="MS PGothic" w:hAnsi="MS PGothic" w:cs="MS PGothic"/>
                      <w:kern w:val="0"/>
                      <w:sz w:val="24"/>
                      <w:szCs w:val="24"/>
                      <w:vertAlign w:val="superscript"/>
                    </w:rPr>
                    <w:t>*</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[ 77 ± 5]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[ 12 ± 3]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[ 47 ± 8]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[ 18 ± 1]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[ 5± 2] </w:t>
                  </w:r>
                </w:p>
              </w:tc>
            </w:tr>
            <w:tr w:rsidR="001D6ED4" w:rsidRPr="001D6ED4" w:rsidTr="00374A16">
              <w:trPr>
                <w:trHeight w:val="330"/>
                <w:tblCellSpacing w:w="0" w:type="dxa"/>
              </w:trPr>
              <w:tc>
                <w:tcPr>
                  <w:tcW w:w="0" w:type="auto"/>
                  <w:gridSpan w:val="2"/>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 control</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812, 799, 765</w:t>
                  </w:r>
                  <w:r w:rsidRPr="001D6ED4">
                    <w:rPr>
                      <w:rFonts w:ascii="MS PGothic" w:eastAsia="MS PGothic" w:hAnsi="MS PGothic" w:cs="MS PGothic"/>
                      <w:kern w:val="0"/>
                      <w:sz w:val="24"/>
                      <w:szCs w:val="24"/>
                      <w:vertAlign w:val="superscript"/>
                    </w:rPr>
                    <w:t>a)</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301, 352, 339</w:t>
                  </w:r>
                  <w:r w:rsidRPr="001D6ED4">
                    <w:rPr>
                      <w:rFonts w:ascii="MS PGothic" w:eastAsia="MS PGothic" w:hAnsi="MS PGothic" w:cs="MS PGothic"/>
                      <w:kern w:val="0"/>
                      <w:sz w:val="24"/>
                      <w:szCs w:val="24"/>
                      <w:vertAlign w:val="superscript"/>
                    </w:rPr>
                    <w:t>b)</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932, 929, 907</w:t>
                  </w:r>
                  <w:r w:rsidRPr="001D6ED4">
                    <w:rPr>
                      <w:rFonts w:ascii="MS PGothic" w:eastAsia="MS PGothic" w:hAnsi="MS PGothic" w:cs="MS PGothic"/>
                      <w:kern w:val="0"/>
                      <w:sz w:val="24"/>
                      <w:szCs w:val="24"/>
                      <w:vertAlign w:val="superscript"/>
                    </w:rPr>
                    <w:t>c)</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398, 413, 398</w:t>
                  </w:r>
                  <w:r w:rsidRPr="001D6ED4">
                    <w:rPr>
                      <w:rFonts w:ascii="MS PGothic" w:eastAsia="MS PGothic" w:hAnsi="MS PGothic" w:cs="MS PGothic"/>
                      <w:kern w:val="0"/>
                      <w:sz w:val="24"/>
                      <w:szCs w:val="24"/>
                      <w:vertAlign w:val="superscript"/>
                    </w:rPr>
                    <w:t>d)</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119, 129, 127</w:t>
                  </w:r>
                  <w:r w:rsidRPr="001D6ED4">
                    <w:rPr>
                      <w:rFonts w:ascii="MS PGothic" w:eastAsia="MS PGothic" w:hAnsi="MS PGothic" w:cs="MS PGothic"/>
                      <w:kern w:val="0"/>
                      <w:sz w:val="24"/>
                      <w:szCs w:val="24"/>
                      <w:vertAlign w:val="superscript"/>
                    </w:rPr>
                    <w:t>b)</w:t>
                  </w:r>
                </w:p>
              </w:tc>
            </w:tr>
            <w:tr w:rsidR="001D6ED4" w:rsidRPr="001D6ED4" w:rsidTr="00374A16">
              <w:trPr>
                <w:trHeight w:val="330"/>
                <w:tblCellSpacing w:w="0" w:type="dxa"/>
              </w:trPr>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[ 792 ± 24]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[331 ± 27]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[923 ± 14]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[403 ± 9] </w:t>
                  </w:r>
                </w:p>
              </w:tc>
              <w:tc>
                <w:tcPr>
                  <w:tcW w:w="0" w:type="auto"/>
                  <w:vAlign w:val="center"/>
                  <w:hideMark/>
                </w:tcPr>
                <w:p w:rsidR="001D6ED4" w:rsidRPr="001D6ED4" w:rsidRDefault="001D6ED4" w:rsidP="00374A16">
                  <w:pPr>
                    <w:keepNext/>
                    <w:keepLines/>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 ± 5] </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 Toxic effect was observed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 : 2-AA; 2-Aminoanthracene, 1μg/plate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 : 2-AA, 2μg/plate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c) : 2-AA, 10μg/plate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d) : 2-AA, 0.5μg/plate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5. Results of the confirmative examination of 2-vinylpyridine [activation method : +S9] </w:t>
            </w:r>
          </w:p>
          <w:tbl>
            <w:tblPr>
              <w:tblW w:w="9360" w:type="dxa"/>
              <w:jc w:val="center"/>
              <w:tblCellSpacing w:w="0" w:type="dxa"/>
              <w:tblCellMar>
                <w:left w:w="0" w:type="dxa"/>
                <w:right w:w="0" w:type="dxa"/>
              </w:tblCellMar>
              <w:tblLook w:val="04A0" w:firstRow="1" w:lastRow="0" w:firstColumn="1" w:lastColumn="0" w:noHBand="0" w:noVBand="1"/>
            </w:tblPr>
            <w:tblGrid>
              <w:gridCol w:w="1647"/>
              <w:gridCol w:w="1106"/>
              <w:gridCol w:w="1037"/>
              <w:gridCol w:w="1226"/>
              <w:gridCol w:w="2272"/>
              <w:gridCol w:w="846"/>
              <w:gridCol w:w="1226"/>
            </w:tblGrid>
            <w:tr w:rsidR="001D6ED4" w:rsidRPr="001D6ED4">
              <w:trPr>
                <w:trHeight w:val="330"/>
                <w:tblCellSpacing w:w="0" w:type="dxa"/>
                <w:jc w:val="center"/>
              </w:trPr>
              <w:tc>
                <w:tcPr>
                  <w:tcW w:w="0" w:type="auto"/>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Compound</w:t>
                  </w:r>
                </w:p>
              </w:tc>
              <w:tc>
                <w:tcPr>
                  <w:tcW w:w="1100" w:type="dxa"/>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(μg/plate)</w:t>
                  </w:r>
                </w:p>
              </w:tc>
              <w:tc>
                <w:tcPr>
                  <w:tcW w:w="0" w:type="auto"/>
                  <w:gridSpan w:val="5"/>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Revertant colonies per plate [Mean±S.D.]</w:t>
                  </w:r>
                </w:p>
              </w:tc>
            </w:tr>
            <w:tr w:rsidR="001D6ED4" w:rsidRPr="001D6ED4">
              <w:trPr>
                <w:trHeight w:val="270"/>
                <w:tblCellSpacing w:w="0" w:type="dxa"/>
                <w:jc w:val="center"/>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TA100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TA1535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WP2uvrA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TA98</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TA1537</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 sub.</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24, 19, 19</w:t>
                  </w:r>
                </w:p>
              </w:tc>
              <w:tc>
                <w:tcPr>
                  <w:tcW w:w="0" w:type="auto"/>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[ 21 ± 3]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45, 49, 39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[ 44 ± 5]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3000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50, 61, 47</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[ 53 ± 7]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3500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37, 30, 36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[ 34 ± 4]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4000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41, 35, 34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[ 37 ± 4]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4500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35, 34, 36</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[ 35 ± 1]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35</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33</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38</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[ 35 ± 3]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rHeight w:val="330"/>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 control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900, 877, 860</w:t>
                  </w:r>
                  <w:r w:rsidRPr="001D6ED4">
                    <w:rPr>
                      <w:rFonts w:ascii="MS PGothic" w:eastAsia="MS PGothic" w:hAnsi="MS PGothic" w:cs="MS PGothic"/>
                      <w:kern w:val="0"/>
                      <w:sz w:val="24"/>
                      <w:szCs w:val="24"/>
                      <w:vertAlign w:val="superscript"/>
                    </w:rPr>
                    <w:t>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3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[879 ± 20]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 Toxic effect was observed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 : 2-AA; 2-Aminoanthracene, 10μg/plate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1"/>
      </w:tblGrid>
      <w:tr w:rsidR="001D6ED4" w:rsidRPr="001D6ED4">
        <w:trPr>
          <w:tblCellSpacing w:w="7" w:type="dxa"/>
        </w:trPr>
        <w:tc>
          <w:tcPr>
            <w:tcW w:w="0" w:type="auto"/>
            <w:hideMark/>
          </w:tcPr>
          <w:p w:rsidR="001D6ED4" w:rsidRPr="001D6ED4" w:rsidRDefault="001D6ED4" w:rsidP="00DF1543">
            <w:pPr>
              <w:widowControl/>
              <w:jc w:val="left"/>
              <w:divId w:val="118628706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positive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2"/>
      </w:tblGrid>
      <w:tr w:rsidR="001D6ED4" w:rsidRPr="001D6ED4">
        <w:trPr>
          <w:tblCellSpacing w:w="7" w:type="dxa"/>
        </w:trPr>
        <w:tc>
          <w:tcPr>
            <w:tcW w:w="0" w:type="auto"/>
            <w:hideMark/>
          </w:tcPr>
          <w:p w:rsidR="001D6ED4" w:rsidRPr="001D6ED4" w:rsidRDefault="001D6ED4" w:rsidP="00DF1543">
            <w:pPr>
              <w:widowControl/>
              <w:jc w:val="left"/>
              <w:divId w:val="2122912464"/>
              <w:rPr>
                <w:rFonts w:ascii="Helvetica" w:eastAsia="MS PGothic" w:hAnsi="Helvetica" w:cs="Helvetica"/>
                <w:kern w:val="0"/>
                <w:sz w:val="16"/>
                <w:szCs w:val="16"/>
              </w:rPr>
            </w:pPr>
            <w:r w:rsidRPr="001D6ED4">
              <w:rPr>
                <w:rFonts w:ascii="Helvetica" w:eastAsia="MS PGothic" w:hAnsi="Helvetica" w:cs="Helvetica"/>
                <w:kern w:val="0"/>
                <w:sz w:val="16"/>
                <w:szCs w:val="16"/>
              </w:rPr>
              <w:t>Clear positive mutagenic responses were obtained in E.coli WP2 with metabolic activation.</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Genetic toxicity in vitro.002 (Chromosome+: MHLW </w:t>
      </w:r>
      <w:proofErr w:type="gramStart"/>
      <w:r w:rsidRPr="001D6ED4">
        <w:rPr>
          <w:rFonts w:ascii="Helvetica" w:eastAsia="MS PGothic" w:hAnsi="Helvetica" w:cs="Helvetica"/>
          <w:b/>
          <w:bCs/>
          <w:i/>
          <w:iCs/>
          <w:kern w:val="0"/>
          <w:sz w:val="30"/>
          <w:szCs w:val="30"/>
        </w:rPr>
        <w:t>Japan )</w:t>
      </w:r>
      <w:proofErr w:type="gramEnd"/>
      <w:r w:rsidRPr="001D6ED4">
        <w:rPr>
          <w:rFonts w:ascii="Helvetica" w:eastAsia="MS PGothic" w:hAnsi="Helvetica" w:cs="Helvetica"/>
          <w:b/>
          <w:bCs/>
          <w:i/>
          <w:iCs/>
          <w:kern w:val="0"/>
          <w:sz w:val="30"/>
          <w:szCs w:val="30"/>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88"/>
        <w:gridCol w:w="3491"/>
      </w:tblGrid>
      <w:tr w:rsidR="001D6ED4" w:rsidRPr="001D6ED4">
        <w:trPr>
          <w:tblCellSpacing w:w="7" w:type="dxa"/>
        </w:trPr>
        <w:tc>
          <w:tcPr>
            <w:tcW w:w="0" w:type="auto"/>
            <w:hideMark/>
          </w:tcPr>
          <w:p w:rsidR="001D6ED4" w:rsidRPr="001D6ED4" w:rsidRDefault="001D6ED4" w:rsidP="00DF1543">
            <w:pPr>
              <w:widowControl/>
              <w:jc w:val="left"/>
              <w:divId w:val="304547653"/>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IUC5-475c0a3e-1661-4a31-b0ea-40b8300a0d68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32"/>
        <w:gridCol w:w="209"/>
        <w:gridCol w:w="21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GLP guideline study </w:t>
            </w:r>
          </w:p>
        </w:tc>
      </w:tr>
    </w:tbl>
    <w:p w:rsidR="001D6ED4" w:rsidRPr="001D6ED4" w:rsidRDefault="001D6ED4" w:rsidP="00374A16">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Data source </w:t>
      </w:r>
    </w:p>
    <w:p w:rsidR="001D6ED4" w:rsidRPr="001D6ED4" w:rsidRDefault="001D6ED4" w:rsidP="00374A1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8"/>
        <w:gridCol w:w="655"/>
        <w:gridCol w:w="446"/>
        <w:gridCol w:w="1583"/>
        <w:gridCol w:w="1502"/>
        <w:gridCol w:w="1271"/>
        <w:gridCol w:w="820"/>
        <w:gridCol w:w="1027"/>
        <w:gridCol w:w="887"/>
        <w:gridCol w:w="639"/>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vitro chromosomal aberration test of 2-vinylpyridine on cultured Chinese Hamster cells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Toxicity Testing Reports of Environmental Chemicals, Volume 5. p.305-332.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Biosafety Research Center, Foods, Drugs and Pesticides (An-pyo Center)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2711 (115-052)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6779533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1D6ED4" w:rsidRPr="001D6ED4">
        <w:trPr>
          <w:tblCellSpacing w:w="7" w:type="dxa"/>
        </w:trPr>
        <w:tc>
          <w:tcPr>
            <w:tcW w:w="0" w:type="auto"/>
            <w:hideMark/>
          </w:tcPr>
          <w:p w:rsidR="001D6ED4" w:rsidRPr="001D6ED4" w:rsidRDefault="001D6ED4" w:rsidP="00DF1543">
            <w:pPr>
              <w:widowControl/>
              <w:jc w:val="left"/>
              <w:divId w:val="213899038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chromosome aberration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98"/>
      </w:tblGrid>
      <w:tr w:rsidR="001D6ED4" w:rsidRPr="001D6ED4">
        <w:trPr>
          <w:tblCellSpacing w:w="7" w:type="dxa"/>
        </w:trPr>
        <w:tc>
          <w:tcPr>
            <w:tcW w:w="0" w:type="auto"/>
            <w:hideMark/>
          </w:tcPr>
          <w:p w:rsidR="001D6ED4" w:rsidRPr="001D6ED4" w:rsidRDefault="001D6ED4" w:rsidP="00DF1543">
            <w:pPr>
              <w:widowControl/>
              <w:jc w:val="left"/>
              <w:divId w:val="192775959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vitro mammalian chromosome aberration test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6"/>
        <w:gridCol w:w="7882"/>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guideline: Guidelines for screening the mutagenicity testing of chemicals (Japan) and OECD tested guideline 473)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4416544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90973352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3"/>
      </w:tblGrid>
      <w:tr w:rsidR="001D6ED4" w:rsidRPr="001D6ED4">
        <w:trPr>
          <w:tblCellSpacing w:w="7" w:type="dxa"/>
        </w:trPr>
        <w:tc>
          <w:tcPr>
            <w:tcW w:w="0" w:type="auto"/>
            <w:hideMark/>
          </w:tcPr>
          <w:p w:rsidR="001D6ED4" w:rsidRPr="001D6ED4" w:rsidRDefault="001D6ED4" w:rsidP="00DF1543">
            <w:pPr>
              <w:widowControl/>
              <w:jc w:val="left"/>
              <w:divId w:val="158075313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Name of test material (as cited in study report): 2-vinylpyridine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Physical state: pale yellow liquid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98.3%</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Impurities (identity and concentrations): 2-picoline 0.9%, 2-ethylpyridine 0.4%, 2-methyl-5-vinylpyridine 0.4%</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Storage condition of test material: A cool (</w:t>
            </w:r>
            <w:r w:rsidRPr="001D6ED4">
              <w:rPr>
                <w:rFonts w:ascii="MS Gothic" w:eastAsia="MS Gothic" w:hAnsi="MS Gothic" w:cs="MS Gothic"/>
                <w:kern w:val="0"/>
                <w:sz w:val="16"/>
                <w:szCs w:val="16"/>
              </w:rPr>
              <w:t>≦</w:t>
            </w:r>
            <w:r w:rsidRPr="001D6ED4">
              <w:rPr>
                <w:rFonts w:ascii="Helvetica" w:eastAsia="MS PGothic" w:hAnsi="Helvetica" w:cs="Helvetica"/>
                <w:kern w:val="0"/>
                <w:sz w:val="16"/>
                <w:szCs w:val="16"/>
              </w:rPr>
              <w:t>-10</w:t>
            </w:r>
            <w:r w:rsidRPr="001D6ED4">
              <w:rPr>
                <w:rFonts w:ascii="MS Gothic" w:eastAsia="MS Gothic" w:hAnsi="MS Gothic" w:cs="MS Gothic"/>
                <w:kern w:val="0"/>
                <w:sz w:val="16"/>
                <w:szCs w:val="16"/>
              </w:rPr>
              <w:t>℃</w:t>
            </w:r>
            <w:r w:rsidRPr="001D6ED4">
              <w:rPr>
                <w:rFonts w:ascii="Helvetica" w:eastAsia="MS PGothic" w:hAnsi="Helvetica" w:cs="Helvetica"/>
                <w:kern w:val="0"/>
                <w:sz w:val="16"/>
                <w:szCs w:val="16"/>
              </w:rPr>
              <w:t xml:space="preserve">) and dark place in a well closed container.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Method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860"/>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mammalian cell line, other: Chinese hamster lung fibroblasts (CHL)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S9 mix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56"/>
      </w:tblGrid>
      <w:tr w:rsidR="001D6ED4" w:rsidRPr="001D6ED4">
        <w:trPr>
          <w:tblCellSpacing w:w="7" w:type="dxa"/>
        </w:trPr>
        <w:tc>
          <w:tcPr>
            <w:tcW w:w="0" w:type="auto"/>
            <w:hideMark/>
          </w:tcPr>
          <w:p w:rsidR="001D6ED4" w:rsidRPr="001D6ED4" w:rsidRDefault="001D6ED4" w:rsidP="00DF1543">
            <w:pPr>
              <w:widowControl/>
              <w:jc w:val="left"/>
              <w:divId w:val="1730837455"/>
              <w:rPr>
                <w:rFonts w:ascii="Helvetica" w:eastAsia="MS PGothic" w:hAnsi="Helvetica" w:cs="Helvetica"/>
                <w:kern w:val="0"/>
                <w:sz w:val="16"/>
                <w:szCs w:val="16"/>
              </w:rPr>
            </w:pPr>
            <w:r w:rsidRPr="001D6ED4">
              <w:rPr>
                <w:rFonts w:ascii="Helvetica" w:eastAsia="MS PGothic" w:hAnsi="Helvetica" w:cs="Helvetica"/>
                <w:kern w:val="0"/>
                <w:sz w:val="16"/>
                <w:szCs w:val="16"/>
              </w:rPr>
              <w:t>-S9 mix (24 h continuous treatment): 3.75, 7.50, 15.0, 30.0, 60.0 μg/mL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-S9 mix (48 h continuous treatment): 1.88, 3.75, 7.50, 15.0, 30.0 μg/mL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-S9 mix (6 h short-term treatment): 18.8, 37.5, 75.0, 150, 300 μg/mL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+S9 mix (6 h short-term treatment): 15.0, 30.0, 60.0, 120, 240 μg/mL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1D6ED4" w:rsidRPr="001D6ED4">
        <w:trPr>
          <w:tblCellSpacing w:w="7" w:type="dxa"/>
        </w:trPr>
        <w:tc>
          <w:tcPr>
            <w:tcW w:w="0" w:type="auto"/>
            <w:hideMark/>
          </w:tcPr>
          <w:p w:rsidR="001D6ED4" w:rsidRPr="001D6ED4" w:rsidRDefault="001D6ED4" w:rsidP="00DF1543">
            <w:pPr>
              <w:widowControl/>
              <w:jc w:val="left"/>
              <w:divId w:val="171122293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Vehicle(s)/solvent(s) used: DMSO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6250"/>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Solvent / vehicle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(DMSO)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39"/>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Continuous treatment: mitomycine C, Short-term treatment: cyclophosphamide </w:t>
                  </w:r>
                </w:p>
              </w:tc>
            </w:tr>
          </w:tbl>
          <w:p w:rsidR="001D6ED4" w:rsidRPr="001D6ED4" w:rsidRDefault="001D6ED4" w:rsidP="00DF1543">
            <w:pPr>
              <w:widowControl/>
              <w:spacing w:line="320" w:lineRule="atLeast"/>
              <w:jc w:val="left"/>
              <w:rPr>
                <w:rFonts w:ascii="unknown" w:eastAsia="MS PGothic" w:hAnsi="unknown" w:cs="Helvetica"/>
                <w:kern w:val="0"/>
                <w:sz w:val="16"/>
                <w:szCs w:val="16"/>
              </w:rPr>
            </w:pP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10"/>
      </w:tblGrid>
      <w:tr w:rsidR="001D6ED4" w:rsidRPr="001D6ED4">
        <w:trPr>
          <w:tblCellSpacing w:w="7" w:type="dxa"/>
        </w:trPr>
        <w:tc>
          <w:tcPr>
            <w:tcW w:w="0" w:type="auto"/>
            <w:hideMark/>
          </w:tcPr>
          <w:p w:rsidR="001D6ED4" w:rsidRPr="001D6ED4" w:rsidRDefault="001D6ED4" w:rsidP="00DF1543">
            <w:pPr>
              <w:widowControl/>
              <w:jc w:val="left"/>
              <w:divId w:val="988559055"/>
              <w:rPr>
                <w:rFonts w:ascii="Helvetica" w:eastAsia="MS PGothic" w:hAnsi="Helvetica" w:cs="Helvetica"/>
                <w:kern w:val="0"/>
                <w:sz w:val="16"/>
                <w:szCs w:val="16"/>
              </w:rPr>
            </w:pPr>
            <w:r w:rsidRPr="001D6ED4">
              <w:rPr>
                <w:rFonts w:ascii="Helvetica" w:eastAsia="MS PGothic" w:hAnsi="Helvetica" w:cs="Helvetica"/>
                <w:kern w:val="0"/>
                <w:sz w:val="16"/>
                <w:szCs w:val="16"/>
              </w:rPr>
              <w:t>METHOD OF APPLICATION: in medium</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DURATION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Exposure duration:continuous treatment: 24 or 48 h, short-term treatment: 6 h</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NUMBER OF REPLICATIONS: 2</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NUMBER OF CELLS EVALUATED: 200 metaphase cells/dose (100 metaphase cells/ flask)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92"/>
      </w:tblGrid>
      <w:tr w:rsidR="001D6ED4" w:rsidRPr="001D6ED4">
        <w:trPr>
          <w:tblCellSpacing w:w="7" w:type="dxa"/>
        </w:trPr>
        <w:tc>
          <w:tcPr>
            <w:tcW w:w="0" w:type="auto"/>
            <w:hideMark/>
          </w:tcPr>
          <w:p w:rsidR="001D6ED4" w:rsidRPr="001D6ED4" w:rsidRDefault="001D6ED4" w:rsidP="00DF1543">
            <w:pPr>
              <w:widowControl/>
              <w:jc w:val="left"/>
              <w:divId w:val="721100323"/>
              <w:rPr>
                <w:rFonts w:ascii="Helvetica" w:eastAsia="MS PGothic" w:hAnsi="Helvetica" w:cs="Helvetica"/>
                <w:kern w:val="0"/>
                <w:sz w:val="16"/>
                <w:szCs w:val="16"/>
              </w:rPr>
            </w:pPr>
            <w:r w:rsidRPr="001D6ED4">
              <w:rPr>
                <w:rFonts w:ascii="Helvetica" w:eastAsia="MS PGothic" w:hAnsi="Helvetica" w:cs="Helvetica"/>
                <w:kern w:val="0"/>
                <w:sz w:val="16"/>
                <w:szCs w:val="16"/>
              </w:rPr>
              <w:t>Criteria for determining a positive result.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 concentration-related increase or a reproducible increase (5-10%) in the number or cells with chromosome aberrations.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 xml:space="preserve">An increase of less than 5% was considered a negative result.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13"/>
      </w:tblGrid>
      <w:tr w:rsidR="001D6ED4" w:rsidRPr="001D6ED4">
        <w:trPr>
          <w:tblCellSpacing w:w="7" w:type="dxa"/>
        </w:trPr>
        <w:tc>
          <w:tcPr>
            <w:tcW w:w="0" w:type="auto"/>
            <w:hideMark/>
          </w:tcPr>
          <w:p w:rsidR="001D6ED4" w:rsidRPr="001D6ED4" w:rsidRDefault="001D6ED4" w:rsidP="00DF1543">
            <w:pPr>
              <w:widowControl/>
              <w:jc w:val="left"/>
              <w:divId w:val="6147477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Statistical method was not used.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780"/>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mammalian cell line, other: Chinese hamster lung fibroblast (CHL)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Vehicle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1D6ED4" w:rsidRPr="001D6ED4">
        <w:trPr>
          <w:tblCellSpacing w:w="7" w:type="dxa"/>
        </w:trPr>
        <w:tc>
          <w:tcPr>
            <w:tcW w:w="0" w:type="auto"/>
            <w:hideMark/>
          </w:tcPr>
          <w:p w:rsidR="001D6ED4" w:rsidRPr="001D6ED4" w:rsidRDefault="001D6ED4" w:rsidP="00DF1543">
            <w:pPr>
              <w:widowControl/>
              <w:jc w:val="left"/>
              <w:divId w:val="534779340"/>
              <w:rPr>
                <w:rFonts w:ascii="Helvetica" w:eastAsia="MS PGothic" w:hAnsi="Helvetica" w:cs="Helvetica"/>
                <w:kern w:val="0"/>
                <w:sz w:val="16"/>
                <w:szCs w:val="16"/>
              </w:rPr>
            </w:pPr>
            <w:r w:rsidRPr="001D6ED4">
              <w:rPr>
                <w:rFonts w:ascii="Helvetica" w:eastAsia="MS PGothic" w:hAnsi="Helvetica" w:cs="Helvetica"/>
                <w:kern w:val="0"/>
                <w:sz w:val="16"/>
                <w:szCs w:val="16"/>
              </w:rPr>
              <w:t>TEST-SPECIFIC CONFOUNDING FACTORS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Precipitation: 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4850" w:type="pct"/>
        <w:tblCellSpacing w:w="7" w:type="dxa"/>
        <w:tblInd w:w="170" w:type="dxa"/>
        <w:tblCellMar>
          <w:top w:w="45" w:type="dxa"/>
          <w:left w:w="45" w:type="dxa"/>
          <w:bottom w:w="45" w:type="dxa"/>
          <w:right w:w="45" w:type="dxa"/>
        </w:tblCellMar>
        <w:tblLook w:val="04A0" w:firstRow="1" w:lastRow="0" w:firstColumn="1" w:lastColumn="0" w:noHBand="0" w:noVBand="1"/>
      </w:tblPr>
      <w:tblGrid>
        <w:gridCol w:w="9491"/>
      </w:tblGrid>
      <w:tr w:rsidR="001D6ED4" w:rsidRPr="001D6ED4" w:rsidTr="00374A16">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 Chromosomal aberration test on CHL cells treated with 2-vinilpyridine [contimuously exposure]</w:t>
            </w:r>
          </w:p>
          <w:tbl>
            <w:tblPr>
              <w:tblW w:w="4850" w:type="pct"/>
              <w:tblCellSpacing w:w="0" w:type="dxa"/>
              <w:tblInd w:w="170" w:type="dxa"/>
              <w:tblCellMar>
                <w:left w:w="0" w:type="dxa"/>
                <w:right w:w="0" w:type="dxa"/>
              </w:tblCellMar>
              <w:tblLook w:val="04A0" w:firstRow="1" w:lastRow="0" w:firstColumn="1" w:lastColumn="0" w:noHBand="0" w:noVBand="1"/>
            </w:tblPr>
            <w:tblGrid>
              <w:gridCol w:w="1058"/>
              <w:gridCol w:w="866"/>
              <w:gridCol w:w="906"/>
              <w:gridCol w:w="899"/>
              <w:gridCol w:w="345"/>
              <w:gridCol w:w="324"/>
              <w:gridCol w:w="350"/>
              <w:gridCol w:w="325"/>
              <w:gridCol w:w="351"/>
              <w:gridCol w:w="327"/>
              <w:gridCol w:w="710"/>
              <w:gridCol w:w="710"/>
              <w:gridCol w:w="898"/>
              <w:gridCol w:w="1023"/>
            </w:tblGrid>
            <w:tr w:rsidR="001D6ED4" w:rsidRPr="001D6ED4" w:rsidTr="00374A16">
              <w:trPr>
                <w:trHeight w:val="81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Compound</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(μg/ml)</w:t>
                  </w:r>
                </w:p>
              </w:tc>
              <w:tc>
                <w:tcPr>
                  <w:tcW w:w="82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Time of exposure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(hr)</w:t>
                  </w:r>
                </w:p>
              </w:tc>
              <w:tc>
                <w:tcPr>
                  <w:tcW w:w="98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 cells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analyzed</w:t>
                  </w:r>
                </w:p>
              </w:tc>
              <w:tc>
                <w:tcPr>
                  <w:tcW w:w="0" w:type="auto"/>
                  <w:gridSpan w:val="6"/>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cells with structural aberrations</w:t>
                  </w:r>
                </w:p>
              </w:tc>
              <w:tc>
                <w:tcPr>
                  <w:tcW w:w="9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Total</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[+gap]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9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Total</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[-gap]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9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Polyploid</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proofErr w:type="gramStart"/>
                  <w:r w:rsidRPr="001D6ED4">
                    <w:rPr>
                      <w:rFonts w:ascii="MS PGothic" w:eastAsia="MS PGothic" w:hAnsi="MS PGothic" w:cs="MS PGothic"/>
                      <w:kern w:val="0"/>
                      <w:sz w:val="24"/>
                      <w:szCs w:val="24"/>
                    </w:rPr>
                    <w:t>cells</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9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Final</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judgement</w:t>
                  </w:r>
                </w:p>
              </w:tc>
            </w:tr>
            <w:tr w:rsidR="001D6ED4" w:rsidRPr="001D6ED4" w:rsidTr="00374A16">
              <w:trPr>
                <w:trHeight w:val="22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gap</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ctb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csb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cte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cse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oth</w:t>
                  </w: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 sub.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l 5.0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30.0 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Toxic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374A16">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MMC</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 sub.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1 .88 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Toxic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374A16">
              <w:trPr>
                <w:trHeight w:val="28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MMC</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l 6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Positive control (Mitomycin C)</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ctb: chromatid break, csb: chromosome break, cte: chromatid exchange, cse: chromosome exchange, oth: others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2. Chromosomal aberration test on CHL cells treated with 2-vinilpyridine [short-term exposure]</w:t>
            </w:r>
          </w:p>
          <w:tbl>
            <w:tblPr>
              <w:tblW w:w="4850" w:type="pct"/>
              <w:tblCellSpacing w:w="0" w:type="dxa"/>
              <w:tblInd w:w="170" w:type="dxa"/>
              <w:tblCellMar>
                <w:left w:w="0" w:type="dxa"/>
                <w:right w:w="0" w:type="dxa"/>
              </w:tblCellMar>
              <w:tblLook w:val="04A0" w:firstRow="1" w:lastRow="0" w:firstColumn="1" w:lastColumn="0" w:noHBand="0" w:noVBand="1"/>
            </w:tblPr>
            <w:tblGrid>
              <w:gridCol w:w="1058"/>
              <w:gridCol w:w="844"/>
              <w:gridCol w:w="338"/>
              <w:gridCol w:w="906"/>
              <w:gridCol w:w="863"/>
              <w:gridCol w:w="345"/>
              <w:gridCol w:w="324"/>
              <w:gridCol w:w="350"/>
              <w:gridCol w:w="325"/>
              <w:gridCol w:w="351"/>
              <w:gridCol w:w="327"/>
              <w:gridCol w:w="626"/>
              <w:gridCol w:w="626"/>
              <w:gridCol w:w="897"/>
              <w:gridCol w:w="1023"/>
            </w:tblGrid>
            <w:tr w:rsidR="001D6ED4" w:rsidRPr="001D6ED4" w:rsidTr="00374A16">
              <w:trPr>
                <w:trHeight w:val="225"/>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Compound</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(μg/ml)</w:t>
                  </w:r>
                </w:p>
              </w:tc>
              <w:tc>
                <w:tcPr>
                  <w:tcW w:w="8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S9</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mix</w:t>
                  </w:r>
                </w:p>
              </w:tc>
              <w:tc>
                <w:tcPr>
                  <w:tcW w:w="98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Time of exposure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(hr)</w:t>
                  </w:r>
                </w:p>
              </w:tc>
              <w:tc>
                <w:tcPr>
                  <w:tcW w:w="9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 cells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analyzed</w:t>
                  </w:r>
                </w:p>
              </w:tc>
              <w:tc>
                <w:tcPr>
                  <w:tcW w:w="0" w:type="auto"/>
                  <w:gridSpan w:val="6"/>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cells with structural aberrations</w:t>
                  </w:r>
                </w:p>
              </w:tc>
              <w:tc>
                <w:tcPr>
                  <w:tcW w:w="9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Total</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[+gap]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9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Total</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[-gap]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9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Polyploid</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proofErr w:type="gramStart"/>
                  <w:r w:rsidRPr="001D6ED4">
                    <w:rPr>
                      <w:rFonts w:ascii="MS PGothic" w:eastAsia="MS PGothic" w:hAnsi="MS PGothic" w:cs="MS PGothic"/>
                      <w:kern w:val="0"/>
                      <w:sz w:val="24"/>
                      <w:szCs w:val="24"/>
                    </w:rPr>
                    <w:t>cells</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9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Final</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judgement</w:t>
                  </w:r>
                </w:p>
              </w:tc>
            </w:tr>
            <w:tr w:rsidR="001D6ED4" w:rsidRPr="001D6ED4" w:rsidTr="00374A16">
              <w:trPr>
                <w:trHeight w:val="54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gap</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ctb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csb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cte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cse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oth</w:t>
                  </w: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 sub.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Toxic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374A16">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CP</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 sub.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64.0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Toxic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374A16">
              <w:trPr>
                <w:trHeight w:val="285"/>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CP</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Positive control (cyclophosphamide)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ctb: chromatid break, csb: chromosome break, cte: chromatid exchange, cse: chromosome exchange, oth: others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1"/>
      </w:tblGrid>
      <w:tr w:rsidR="001D6ED4" w:rsidRPr="001D6ED4">
        <w:trPr>
          <w:tblCellSpacing w:w="7" w:type="dxa"/>
        </w:trPr>
        <w:tc>
          <w:tcPr>
            <w:tcW w:w="0" w:type="auto"/>
            <w:hideMark/>
          </w:tcPr>
          <w:p w:rsidR="001D6ED4" w:rsidRPr="001D6ED4" w:rsidRDefault="001D6ED4" w:rsidP="00DF1543">
            <w:pPr>
              <w:widowControl/>
              <w:jc w:val="left"/>
              <w:divId w:val="3326810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positive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3970942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induced structural chromosomal aberrations in CHL cells, in the absence or presence of an exogenous metabolic activation system.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Genetic toxicity in vitro.003 (Ames-: Brunnemann 1992) </w:t>
      </w:r>
    </w:p>
    <w:tbl>
      <w:tblPr>
        <w:tblW w:w="0" w:type="auto"/>
        <w:tblCellSpacing w:w="7" w:type="dxa"/>
        <w:tblCellMar>
          <w:left w:w="0" w:type="dxa"/>
          <w:right w:w="0" w:type="dxa"/>
        </w:tblCellMar>
        <w:tblLook w:val="04A0" w:firstRow="1" w:lastRow="0" w:firstColumn="1" w:lastColumn="0" w:noHBand="0" w:noVBand="1"/>
      </w:tblPr>
      <w:tblGrid>
        <w:gridCol w:w="1044"/>
        <w:gridCol w:w="88"/>
        <w:gridCol w:w="4344"/>
      </w:tblGrid>
      <w:tr w:rsidR="001D6ED4" w:rsidRPr="001D6ED4">
        <w:trPr>
          <w:tblCellSpacing w:w="7" w:type="dxa"/>
        </w:trPr>
        <w:tc>
          <w:tcPr>
            <w:tcW w:w="0" w:type="auto"/>
            <w:hideMark/>
          </w:tcPr>
          <w:p w:rsidR="001D6ED4" w:rsidRPr="001D6ED4" w:rsidRDefault="001D6ED4" w:rsidP="00DF1543">
            <w:pPr>
              <w:widowControl/>
              <w:jc w:val="left"/>
              <w:divId w:val="184248809"/>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IUC5-0b22874b-1562-4784-9c95-9999700b234f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Mariko / National Institute of Health Sciences / Tokyo / Japan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2013-08-22 12:23:37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78"/>
        <w:gridCol w:w="185"/>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lack of information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1087"/>
        <w:gridCol w:w="446"/>
        <w:gridCol w:w="2043"/>
        <w:gridCol w:w="1232"/>
        <w:gridCol w:w="948"/>
        <w:gridCol w:w="641"/>
        <w:gridCol w:w="859"/>
        <w:gridCol w:w="911"/>
        <w:gridCol w:w="652"/>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Brunnemann KD et 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 study of tobacco carcinogenesis XLVII. Bioassay of vinylpyridines for genotoxicity and for tumorigenicity in A/J mice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0E0F8E" w:rsidP="00DF1543">
            <w:pPr>
              <w:widowControl/>
              <w:jc w:val="left"/>
              <w:rPr>
                <w:rFonts w:ascii="Helvetica" w:eastAsia="MS PGothic" w:hAnsi="Helvetica" w:cs="Helvetica"/>
                <w:kern w:val="0"/>
                <w:sz w:val="16"/>
                <w:szCs w:val="16"/>
              </w:rPr>
            </w:pPr>
            <w:r>
              <w:rPr>
                <w:rFonts w:ascii="Helvetica" w:eastAsia="MS PGothic" w:hAnsi="Helvetica" w:cs="Helvetica"/>
                <w:kern w:val="0"/>
                <w:sz w:val="16"/>
                <w:szCs w:val="16"/>
              </w:rPr>
              <w:t>Cancer Lette</w:t>
            </w:r>
            <w:r w:rsidR="001D6ED4" w:rsidRPr="001D6ED4">
              <w:rPr>
                <w:rFonts w:ascii="Helvetica" w:eastAsia="MS PGothic" w:hAnsi="Helvetica" w:cs="Helvetica"/>
                <w:kern w:val="0"/>
                <w:sz w:val="16"/>
                <w:szCs w:val="16"/>
              </w:rPr>
              <w:t xml:space="preserve">rs, 65:107-113.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90691699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1D6ED4" w:rsidRPr="001D6ED4">
        <w:trPr>
          <w:tblCellSpacing w:w="7" w:type="dxa"/>
        </w:trPr>
        <w:tc>
          <w:tcPr>
            <w:tcW w:w="0" w:type="auto"/>
            <w:hideMark/>
          </w:tcPr>
          <w:p w:rsidR="001D6ED4" w:rsidRPr="001D6ED4" w:rsidRDefault="001D6ED4" w:rsidP="00DF1543">
            <w:pPr>
              <w:widowControl/>
              <w:jc w:val="left"/>
              <w:divId w:val="178750014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gene mutation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1D6ED4" w:rsidRPr="001D6ED4">
        <w:trPr>
          <w:tblCellSpacing w:w="7" w:type="dxa"/>
        </w:trPr>
        <w:tc>
          <w:tcPr>
            <w:tcW w:w="0" w:type="auto"/>
            <w:hideMark/>
          </w:tcPr>
          <w:p w:rsidR="001D6ED4" w:rsidRPr="001D6ED4" w:rsidRDefault="001D6ED4" w:rsidP="00DF1543">
            <w:pPr>
              <w:widowControl/>
              <w:jc w:val="left"/>
              <w:divId w:val="207461821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bacterial reverse mutation assay (e.g. Ames test)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0"/>
      </w:tblGrid>
      <w:tr w:rsidR="001D6ED4" w:rsidRPr="001D6ED4">
        <w:trPr>
          <w:tblCellSpacing w:w="7" w:type="dxa"/>
        </w:trPr>
        <w:tc>
          <w:tcPr>
            <w:tcW w:w="0" w:type="auto"/>
            <w:hideMark/>
          </w:tcPr>
          <w:p w:rsidR="001D6ED4" w:rsidRPr="001D6ED4" w:rsidRDefault="001D6ED4" w:rsidP="00DF1543">
            <w:pPr>
              <w:widowControl/>
              <w:jc w:val="left"/>
              <w:divId w:val="182747519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Ames test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3388503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95273961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09"/>
      </w:tblGrid>
      <w:tr w:rsidR="001D6ED4" w:rsidRPr="001D6ED4">
        <w:trPr>
          <w:tblCellSpacing w:w="7" w:type="dxa"/>
        </w:trPr>
        <w:tc>
          <w:tcPr>
            <w:tcW w:w="0" w:type="auto"/>
            <w:hideMark/>
          </w:tcPr>
          <w:p w:rsidR="001D6ED4" w:rsidRPr="001D6ED4" w:rsidRDefault="001D6ED4" w:rsidP="00374A16">
            <w:pPr>
              <w:widowControl/>
              <w:jc w:val="left"/>
              <w:divId w:val="2114089603"/>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&gt;99%</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Method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363"/>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S. typhimurium TA 1535, TA 1538, TA 98 and TA 100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S9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5"/>
      </w:tblGrid>
      <w:tr w:rsidR="001D6ED4" w:rsidRPr="001D6ED4">
        <w:trPr>
          <w:tblCellSpacing w:w="7" w:type="dxa"/>
        </w:trPr>
        <w:tc>
          <w:tcPr>
            <w:tcW w:w="0" w:type="auto"/>
            <w:hideMark/>
          </w:tcPr>
          <w:p w:rsidR="001D6ED4" w:rsidRPr="001D6ED4" w:rsidRDefault="001D6ED4" w:rsidP="00DF1543">
            <w:pPr>
              <w:widowControl/>
              <w:jc w:val="left"/>
              <w:divId w:val="33071696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 10, 25, and 50 μmol/plate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1D6ED4" w:rsidRPr="001D6ED4">
        <w:trPr>
          <w:tblCellSpacing w:w="7" w:type="dxa"/>
        </w:trPr>
        <w:tc>
          <w:tcPr>
            <w:tcW w:w="0" w:type="auto"/>
            <w:hideMark/>
          </w:tcPr>
          <w:p w:rsidR="001D6ED4" w:rsidRPr="001D6ED4" w:rsidRDefault="001D6ED4" w:rsidP="00DF1543">
            <w:pPr>
              <w:widowControl/>
              <w:jc w:val="left"/>
              <w:divId w:val="3125676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Vehicle(s)/solvent(s) used: DMSO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763"/>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Negative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Solvent / vehicle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True negative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spacing w:line="320" w:lineRule="atLeast"/>
              <w:jc w:val="left"/>
              <w:rPr>
                <w:rFonts w:ascii="unknown" w:eastAsia="MS PGothic" w:hAnsi="unknown" w:cs="Helvetica"/>
                <w:kern w:val="0"/>
                <w:sz w:val="16"/>
                <w:szCs w:val="16"/>
              </w:rPr>
            </w:pP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363"/>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S. typhimurium TA 1535, TA 1538, TA 98 and TA 100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all strains/cell types tested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Genotoxicity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negative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1D6ED4" w:rsidRPr="001D6ED4">
        <w:trPr>
          <w:tblCellSpacing w:w="7" w:type="dxa"/>
        </w:trPr>
        <w:tc>
          <w:tcPr>
            <w:tcW w:w="0" w:type="auto"/>
            <w:hideMark/>
          </w:tcPr>
          <w:p w:rsidR="001D6ED4" w:rsidRPr="001D6ED4" w:rsidRDefault="001D6ED4" w:rsidP="00DF1543">
            <w:pPr>
              <w:widowControl/>
              <w:jc w:val="left"/>
              <w:divId w:val="43918607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negative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1D6ED4" w:rsidRPr="001D6ED4">
        <w:trPr>
          <w:tblCellSpacing w:w="7" w:type="dxa"/>
        </w:trPr>
        <w:tc>
          <w:tcPr>
            <w:tcW w:w="0" w:type="auto"/>
            <w:hideMark/>
          </w:tcPr>
          <w:p w:rsidR="001D6ED4" w:rsidRPr="001D6ED4" w:rsidRDefault="001D6ED4" w:rsidP="00DF1543">
            <w:pPr>
              <w:widowControl/>
              <w:jc w:val="left"/>
              <w:divId w:val="176719177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negative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Genetic toxicity in vitro.004 (UDS-: Brunnemann 1992) </w:t>
      </w:r>
    </w:p>
    <w:tbl>
      <w:tblPr>
        <w:tblW w:w="0" w:type="auto"/>
        <w:tblCellSpacing w:w="7" w:type="dxa"/>
        <w:tblCellMar>
          <w:left w:w="0" w:type="dxa"/>
          <w:right w:w="0" w:type="dxa"/>
        </w:tblCellMar>
        <w:tblLook w:val="04A0" w:firstRow="1" w:lastRow="0" w:firstColumn="1" w:lastColumn="0" w:noHBand="0" w:noVBand="1"/>
      </w:tblPr>
      <w:tblGrid>
        <w:gridCol w:w="1044"/>
        <w:gridCol w:w="88"/>
        <w:gridCol w:w="3411"/>
      </w:tblGrid>
      <w:tr w:rsidR="001D6ED4" w:rsidRPr="001D6ED4">
        <w:trPr>
          <w:tblCellSpacing w:w="7" w:type="dxa"/>
        </w:trPr>
        <w:tc>
          <w:tcPr>
            <w:tcW w:w="0" w:type="auto"/>
            <w:hideMark/>
          </w:tcPr>
          <w:p w:rsidR="001D6ED4" w:rsidRPr="001D6ED4" w:rsidRDefault="001D6ED4" w:rsidP="00DF1543">
            <w:pPr>
              <w:widowControl/>
              <w:jc w:val="left"/>
              <w:divId w:val="1927222899"/>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IUC5-b219af89-79ab-4abb-a679-efd17ddbb478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57"/>
        <w:gridCol w:w="405"/>
        <w:gridCol w:w="412"/>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Comparable to Guideline study with acceptable restrictions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0"/>
        <w:gridCol w:w="1087"/>
        <w:gridCol w:w="446"/>
        <w:gridCol w:w="2039"/>
        <w:gridCol w:w="1236"/>
        <w:gridCol w:w="948"/>
        <w:gridCol w:w="641"/>
        <w:gridCol w:w="859"/>
        <w:gridCol w:w="911"/>
        <w:gridCol w:w="65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Brunnemann KD et 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 study of tobacco carcinogenesis XLVII. Bioassay of vinylpyridines for genotoxicity and for tumorigenicity in A/J mice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Cancer Letters, 65: 107-113.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2129649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31"/>
      </w:tblGrid>
      <w:tr w:rsidR="001D6ED4" w:rsidRPr="001D6ED4">
        <w:trPr>
          <w:tblCellSpacing w:w="7" w:type="dxa"/>
        </w:trPr>
        <w:tc>
          <w:tcPr>
            <w:tcW w:w="0" w:type="auto"/>
            <w:hideMark/>
          </w:tcPr>
          <w:p w:rsidR="001D6ED4" w:rsidRPr="001D6ED4" w:rsidRDefault="001D6ED4" w:rsidP="00DF1543">
            <w:pPr>
              <w:widowControl/>
              <w:jc w:val="left"/>
              <w:divId w:val="122533571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DNA damage and/or repair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17"/>
      </w:tblGrid>
      <w:tr w:rsidR="001D6ED4" w:rsidRPr="001D6ED4">
        <w:trPr>
          <w:tblCellSpacing w:w="7" w:type="dxa"/>
        </w:trPr>
        <w:tc>
          <w:tcPr>
            <w:tcW w:w="0" w:type="auto"/>
            <w:hideMark/>
          </w:tcPr>
          <w:p w:rsidR="001D6ED4" w:rsidRPr="001D6ED4" w:rsidRDefault="001D6ED4" w:rsidP="00DF1543">
            <w:pPr>
              <w:widowControl/>
              <w:jc w:val="left"/>
              <w:divId w:val="85507741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DNA damage and repair assay, unscheduled DNA synthesis in mammalian cells in vitro </w:t>
            </w:r>
          </w:p>
        </w:tc>
      </w:tr>
    </w:tbl>
    <w:p w:rsidR="001D6ED4" w:rsidRPr="001D6ED4" w:rsidRDefault="001D6ED4" w:rsidP="00374A1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691"/>
        <w:gridCol w:w="6075"/>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EPA OPPTS 870.5550 - Unscheduled DNA Synthesis in Mammalian Cells in Culture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84582423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81194628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09"/>
      </w:tblGrid>
      <w:tr w:rsidR="001D6ED4" w:rsidRPr="001D6ED4">
        <w:trPr>
          <w:tblCellSpacing w:w="7" w:type="dxa"/>
        </w:trPr>
        <w:tc>
          <w:tcPr>
            <w:tcW w:w="0" w:type="auto"/>
            <w:hideMark/>
          </w:tcPr>
          <w:p w:rsidR="001D6ED4" w:rsidRPr="001D6ED4" w:rsidRDefault="001D6ED4" w:rsidP="00DF1543">
            <w:pPr>
              <w:widowControl/>
              <w:jc w:val="left"/>
              <w:divId w:val="776102571"/>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purity:&gt;99%</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Method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099"/>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hepatocytes: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applicable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tblGrid>
      <w:tr w:rsidR="001D6ED4" w:rsidRPr="001D6ED4">
        <w:trPr>
          <w:tblCellSpacing w:w="7" w:type="dxa"/>
        </w:trPr>
        <w:tc>
          <w:tcPr>
            <w:tcW w:w="0" w:type="auto"/>
            <w:hideMark/>
          </w:tcPr>
          <w:p w:rsidR="001D6ED4" w:rsidRPr="001D6ED4" w:rsidRDefault="001D6ED4" w:rsidP="00DF1543">
            <w:pPr>
              <w:widowControl/>
              <w:jc w:val="left"/>
              <w:divId w:val="16512535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2.5, 5.0, 7.5, and 10.0 mmol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1D6ED4" w:rsidRPr="001D6ED4">
        <w:trPr>
          <w:tblCellSpacing w:w="7" w:type="dxa"/>
        </w:trPr>
        <w:tc>
          <w:tcPr>
            <w:tcW w:w="0" w:type="auto"/>
            <w:hideMark/>
          </w:tcPr>
          <w:p w:rsidR="001D6ED4" w:rsidRPr="001D6ED4" w:rsidRDefault="001D6ED4" w:rsidP="00DF1543">
            <w:pPr>
              <w:widowControl/>
              <w:jc w:val="left"/>
              <w:divId w:val="1348352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Vehicle(s)/solvent(s) used: DMSO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4489"/>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Solvent / vehicle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(1% DMSO)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78"/>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4-(methylnitrosamino)-1-(3-pyridyl)-1-butanone (NNK) </w:t>
                  </w:r>
                </w:p>
              </w:tc>
            </w:tr>
          </w:tbl>
          <w:p w:rsidR="001D6ED4" w:rsidRPr="001D6ED4" w:rsidRDefault="001D6ED4" w:rsidP="00DF1543">
            <w:pPr>
              <w:widowControl/>
              <w:spacing w:line="320" w:lineRule="atLeast"/>
              <w:jc w:val="left"/>
              <w:rPr>
                <w:rFonts w:ascii="unknown" w:eastAsia="MS PGothic" w:hAnsi="unknown" w:cs="Helvetica"/>
                <w:kern w:val="0"/>
                <w:sz w:val="16"/>
                <w:szCs w:val="16"/>
              </w:rPr>
            </w:pPr>
          </w:p>
        </w:tc>
      </w:tr>
    </w:tbl>
    <w:p w:rsidR="001D6ED4" w:rsidRPr="001D6ED4" w:rsidRDefault="001D6ED4" w:rsidP="00374A16">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Results and discussions </w:t>
      </w:r>
    </w:p>
    <w:p w:rsidR="001D6ED4" w:rsidRPr="001D6ED4" w:rsidRDefault="001D6ED4" w:rsidP="00374A1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317"/>
      </w:tblGrid>
      <w:tr w:rsidR="001D6ED4" w:rsidRPr="001D6ED4">
        <w:trPr>
          <w:tblCellSpacing w:w="7" w:type="dxa"/>
        </w:trPr>
        <w:tc>
          <w:tcPr>
            <w:tcW w:w="450" w:type="dxa"/>
            <w:hideMark/>
          </w:tcPr>
          <w:p w:rsidR="001D6ED4" w:rsidRPr="001D6ED4" w:rsidRDefault="001D6ED4" w:rsidP="00374A16">
            <w:pPr>
              <w:keepNext/>
              <w:keepLines/>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hepatocytes: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applicable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strain/cell type: rat hepatocytes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Genotoxicity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negative (2.5 mmol)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Cytotoxicity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(5.0 to 10.0 mmol)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Vehicle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Cytotoxic concentrations: 2 -Vinylpyridine was toxic to rat hepatocytes at doses of 5.0, 7.5 and 10.0 mmol. (Toxicity was defined as &lt;80% viable hepatocytes.)</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Genotoxic effects: 2 -Vinylpyridine did not exhibit genotoxicity at a dose of 2.5 mmol.</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genotoxicity was observed at non</w:t>
            </w:r>
            <w:r w:rsidRPr="001D6ED4">
              <w:rPr>
                <w:rFonts w:ascii="MS PGothic" w:eastAsia="MS PGothic" w:hAnsi="MS PGothic" w:cs="MS PGothic"/>
                <w:kern w:val="0"/>
                <w:sz w:val="16"/>
                <w:szCs w:val="16"/>
              </w:rPr>
              <w:t>–</w:t>
            </w:r>
            <w:r w:rsidRPr="001D6ED4">
              <w:rPr>
                <w:rFonts w:ascii="MS PGothic" w:eastAsia="MS PGothic" w:hAnsi="MS PGothic" w:cs="MS PGothic"/>
                <w:kern w:val="0"/>
                <w:sz w:val="24"/>
                <w:szCs w:val="24"/>
              </w:rPr>
              <w:t>toxic doses.</w:t>
            </w:r>
          </w:p>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The positive control substance exhibited genotoxicity at doses of 2.5, 5.0, 7.5 and 10.0 mmol.</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1D6ED4" w:rsidRPr="001D6ED4">
        <w:trPr>
          <w:tblCellSpacing w:w="7" w:type="dxa"/>
        </w:trPr>
        <w:tc>
          <w:tcPr>
            <w:tcW w:w="0" w:type="auto"/>
            <w:hideMark/>
          </w:tcPr>
          <w:p w:rsidR="001D6ED4" w:rsidRPr="001D6ED4" w:rsidRDefault="001D6ED4" w:rsidP="00DF1543">
            <w:pPr>
              <w:widowControl/>
              <w:jc w:val="left"/>
              <w:divId w:val="79529216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negative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75893746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was inactive as a genotoxic agent in the rat hepatocyte primary culture/DNA repair test when assayed at non-toxic doses.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Genetic toxicity in vitro.005 (Ames-: Simmon 1980) </w:t>
      </w:r>
    </w:p>
    <w:tbl>
      <w:tblPr>
        <w:tblW w:w="0" w:type="auto"/>
        <w:tblCellSpacing w:w="7" w:type="dxa"/>
        <w:tblCellMar>
          <w:left w:w="0" w:type="dxa"/>
          <w:right w:w="0" w:type="dxa"/>
        </w:tblCellMar>
        <w:tblLook w:val="04A0" w:firstRow="1" w:lastRow="0" w:firstColumn="1" w:lastColumn="0" w:noHBand="0" w:noVBand="1"/>
      </w:tblPr>
      <w:tblGrid>
        <w:gridCol w:w="1044"/>
        <w:gridCol w:w="88"/>
        <w:gridCol w:w="3304"/>
      </w:tblGrid>
      <w:tr w:rsidR="001D6ED4" w:rsidRPr="001D6ED4">
        <w:trPr>
          <w:tblCellSpacing w:w="7" w:type="dxa"/>
        </w:trPr>
        <w:tc>
          <w:tcPr>
            <w:tcW w:w="0" w:type="auto"/>
            <w:hideMark/>
          </w:tcPr>
          <w:p w:rsidR="001D6ED4" w:rsidRPr="001D6ED4" w:rsidRDefault="001D6ED4" w:rsidP="00DF1543">
            <w:pPr>
              <w:widowControl/>
              <w:jc w:val="left"/>
              <w:divId w:val="175267462"/>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IUC5-5d708c9a-dd06-4944-85f6-2fb7bffc9468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374A16">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57"/>
        <w:gridCol w:w="405"/>
        <w:gridCol w:w="412"/>
      </w:tblGrid>
      <w:tr w:rsidR="001D6ED4" w:rsidRPr="001D6ED4">
        <w:trPr>
          <w:tblCellSpacing w:w="7" w:type="dxa"/>
        </w:trPr>
        <w:tc>
          <w:tcPr>
            <w:tcW w:w="0" w:type="auto"/>
            <w:hideMark/>
          </w:tcPr>
          <w:p w:rsidR="001D6ED4" w:rsidRPr="001D6ED4" w:rsidRDefault="001D6ED4" w:rsidP="00374A16">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374A16">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374A16">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Comparable to Guideline study with acceptable restrictions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8"/>
        <w:gridCol w:w="973"/>
        <w:gridCol w:w="446"/>
        <w:gridCol w:w="1684"/>
        <w:gridCol w:w="1406"/>
        <w:gridCol w:w="1010"/>
        <w:gridCol w:w="670"/>
        <w:gridCol w:w="914"/>
        <w:gridCol w:w="988"/>
        <w:gridCol w:w="689"/>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Simmon VF and Baden JM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Mutagenic activity of vinyl compounds and derived epoxides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Mutation Research, 78: 227-231.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86182479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1D6ED4" w:rsidRPr="001D6ED4">
        <w:trPr>
          <w:tblCellSpacing w:w="7" w:type="dxa"/>
        </w:trPr>
        <w:tc>
          <w:tcPr>
            <w:tcW w:w="0" w:type="auto"/>
            <w:hideMark/>
          </w:tcPr>
          <w:p w:rsidR="001D6ED4" w:rsidRPr="001D6ED4" w:rsidRDefault="001D6ED4" w:rsidP="00DF1543">
            <w:pPr>
              <w:widowControl/>
              <w:jc w:val="left"/>
              <w:divId w:val="8443267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gene mutation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1D6ED4" w:rsidRPr="001D6ED4">
        <w:trPr>
          <w:tblCellSpacing w:w="7" w:type="dxa"/>
        </w:trPr>
        <w:tc>
          <w:tcPr>
            <w:tcW w:w="0" w:type="auto"/>
            <w:hideMark/>
          </w:tcPr>
          <w:p w:rsidR="001D6ED4" w:rsidRPr="001D6ED4" w:rsidRDefault="001D6ED4" w:rsidP="00DF1543">
            <w:pPr>
              <w:widowControl/>
              <w:jc w:val="left"/>
              <w:divId w:val="74877155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bacterial reverse mutation assay (e.g. Ames test)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0"/>
      </w:tblGrid>
      <w:tr w:rsidR="001D6ED4" w:rsidRPr="001D6ED4">
        <w:trPr>
          <w:tblCellSpacing w:w="7" w:type="dxa"/>
        </w:trPr>
        <w:tc>
          <w:tcPr>
            <w:tcW w:w="0" w:type="auto"/>
            <w:hideMark/>
          </w:tcPr>
          <w:p w:rsidR="001D6ED4" w:rsidRPr="001D6ED4" w:rsidRDefault="001D6ED4" w:rsidP="00DF1543">
            <w:pPr>
              <w:widowControl/>
              <w:jc w:val="left"/>
              <w:divId w:val="60766102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Ames test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8396140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09"/>
      </w:tblGrid>
      <w:tr w:rsidR="001D6ED4" w:rsidRPr="001D6ED4">
        <w:trPr>
          <w:tblCellSpacing w:w="7" w:type="dxa"/>
        </w:trPr>
        <w:tc>
          <w:tcPr>
            <w:tcW w:w="0" w:type="auto"/>
            <w:hideMark/>
          </w:tcPr>
          <w:p w:rsidR="001D6ED4" w:rsidRPr="001D6ED4" w:rsidRDefault="001D6ED4" w:rsidP="00DF1543">
            <w:pPr>
              <w:widowControl/>
              <w:jc w:val="left"/>
              <w:divId w:val="379402042"/>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Method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669"/>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S. typhimurium TA 1535, TA 98 and TA 100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Metabolic activation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S9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49"/>
      </w:tblGrid>
      <w:tr w:rsidR="001D6ED4" w:rsidRPr="001D6ED4">
        <w:trPr>
          <w:tblCellSpacing w:w="7" w:type="dxa"/>
        </w:trPr>
        <w:tc>
          <w:tcPr>
            <w:tcW w:w="0" w:type="auto"/>
            <w:hideMark/>
          </w:tcPr>
          <w:p w:rsidR="001D6ED4" w:rsidRPr="001D6ED4" w:rsidRDefault="001D6ED4" w:rsidP="00DF1543">
            <w:pPr>
              <w:widowControl/>
              <w:jc w:val="left"/>
              <w:divId w:val="67380493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 0.1, and 0.5 mL/ 9L desiccator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02"/>
      </w:tblGrid>
      <w:tr w:rsidR="001D6ED4" w:rsidRPr="001D6ED4">
        <w:trPr>
          <w:tblCellSpacing w:w="7" w:type="dxa"/>
        </w:trPr>
        <w:tc>
          <w:tcPr>
            <w:tcW w:w="0" w:type="auto"/>
            <w:hideMark/>
          </w:tcPr>
          <w:p w:rsidR="001D6ED4" w:rsidRPr="001D6ED4" w:rsidRDefault="001D6ED4" w:rsidP="00DF1543">
            <w:pPr>
              <w:widowControl/>
              <w:jc w:val="left"/>
              <w:divId w:val="38413812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Vehicle(s)/solvent(s) used: none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763"/>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Solvent / vehicle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spacing w:line="320" w:lineRule="atLeast"/>
              <w:jc w:val="left"/>
              <w:rPr>
                <w:rFonts w:ascii="unknown" w:eastAsia="MS PGothic" w:hAnsi="unknown" w:cs="Helvetica"/>
                <w:kern w:val="0"/>
                <w:sz w:val="16"/>
                <w:szCs w:val="16"/>
              </w:rPr>
            </w:pP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8489245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METHOD OF APPLICATION: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2-Vinylpyridine was exposed as a volatile compound. Bacteria in the presence or absence of S9 mix were exposed in sealed desiccators for 7 h to various concentrations of chemical vapor.</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DURATION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Exposure duration: 7 h</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NUMBER OF REPLICATIONS: Triplicate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669"/>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S. typhimurium TA 1535, TA 98 and TA 100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all strains/cell types tested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Genotoxicity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negative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Vehicle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374A16">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374A1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1D6ED4" w:rsidRPr="001D6ED4">
        <w:trPr>
          <w:tblCellSpacing w:w="7" w:type="dxa"/>
        </w:trPr>
        <w:tc>
          <w:tcPr>
            <w:tcW w:w="0" w:type="auto"/>
            <w:hideMark/>
          </w:tcPr>
          <w:p w:rsidR="001D6ED4" w:rsidRPr="001D6ED4" w:rsidRDefault="001D6ED4" w:rsidP="00374A16">
            <w:pPr>
              <w:keepNext/>
              <w:keepLines/>
              <w:widowControl/>
              <w:jc w:val="left"/>
              <w:divId w:val="35358218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negative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Genetic toxicity in vitro.006 (Ames+: NTP 2002) </w:t>
      </w:r>
    </w:p>
    <w:tbl>
      <w:tblPr>
        <w:tblW w:w="0" w:type="auto"/>
        <w:tblCellSpacing w:w="7" w:type="dxa"/>
        <w:tblCellMar>
          <w:left w:w="0" w:type="dxa"/>
          <w:right w:w="0" w:type="dxa"/>
        </w:tblCellMar>
        <w:tblLook w:val="04A0" w:firstRow="1" w:lastRow="0" w:firstColumn="1" w:lastColumn="0" w:noHBand="0" w:noVBand="1"/>
      </w:tblPr>
      <w:tblGrid>
        <w:gridCol w:w="1044"/>
        <w:gridCol w:w="88"/>
        <w:gridCol w:w="3393"/>
      </w:tblGrid>
      <w:tr w:rsidR="001D6ED4" w:rsidRPr="001D6ED4">
        <w:trPr>
          <w:tblCellSpacing w:w="7" w:type="dxa"/>
        </w:trPr>
        <w:tc>
          <w:tcPr>
            <w:tcW w:w="0" w:type="auto"/>
            <w:hideMark/>
          </w:tcPr>
          <w:p w:rsidR="001D6ED4" w:rsidRPr="001D6ED4" w:rsidRDefault="001D6ED4" w:rsidP="00DF1543">
            <w:pPr>
              <w:widowControl/>
              <w:jc w:val="left"/>
              <w:divId w:val="1836726615"/>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IUC5-5e4eb567-134c-4aa5-b52a-f14616c6310f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16"/>
        <w:gridCol w:w="423"/>
        <w:gridCol w:w="430"/>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Meets National standards method with acceptable restrictions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3"/>
        <w:gridCol w:w="1197"/>
        <w:gridCol w:w="446"/>
        <w:gridCol w:w="419"/>
        <w:gridCol w:w="2324"/>
        <w:gridCol w:w="1036"/>
        <w:gridCol w:w="681"/>
        <w:gridCol w:w="937"/>
        <w:gridCol w:w="1020"/>
        <w:gridCol w:w="705"/>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National Toxicology Program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NTP Database, CASRN: 100-69-6, Study type: Salmonella, Study ID: A86958 ;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23713568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1D6ED4" w:rsidRPr="001D6ED4">
        <w:trPr>
          <w:tblCellSpacing w:w="7" w:type="dxa"/>
        </w:trPr>
        <w:tc>
          <w:tcPr>
            <w:tcW w:w="0" w:type="auto"/>
            <w:hideMark/>
          </w:tcPr>
          <w:p w:rsidR="001D6ED4" w:rsidRPr="001D6ED4" w:rsidRDefault="001D6ED4" w:rsidP="00DF1543">
            <w:pPr>
              <w:widowControl/>
              <w:jc w:val="left"/>
              <w:divId w:val="8855178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gene mutation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1D6ED4" w:rsidRPr="001D6ED4">
        <w:trPr>
          <w:tblCellSpacing w:w="7" w:type="dxa"/>
        </w:trPr>
        <w:tc>
          <w:tcPr>
            <w:tcW w:w="0" w:type="auto"/>
            <w:hideMark/>
          </w:tcPr>
          <w:p w:rsidR="001D6ED4" w:rsidRPr="001D6ED4" w:rsidRDefault="001D6ED4" w:rsidP="00DF1543">
            <w:pPr>
              <w:widowControl/>
              <w:jc w:val="left"/>
              <w:divId w:val="15178898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bacterial reverse mutation assay (e.g. Ames test)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874"/>
        <w:gridCol w:w="90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guideline: Standard NTP Protocol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17172184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203037574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09"/>
      </w:tblGrid>
      <w:tr w:rsidR="001D6ED4" w:rsidRPr="001D6ED4">
        <w:trPr>
          <w:tblCellSpacing w:w="7" w:type="dxa"/>
        </w:trPr>
        <w:tc>
          <w:tcPr>
            <w:tcW w:w="0" w:type="auto"/>
            <w:hideMark/>
          </w:tcPr>
          <w:p w:rsidR="001D6ED4" w:rsidRPr="001D6ED4" w:rsidRDefault="001D6ED4" w:rsidP="00DF1543">
            <w:pPr>
              <w:widowControl/>
              <w:jc w:val="left"/>
              <w:divId w:val="39304190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Name of test material (as cited in study report): 2-vinylpyridine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Method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669"/>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S. typhimurium TA 1535, TA 98 and TA 100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S9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1D6ED4" w:rsidRPr="001D6ED4">
        <w:trPr>
          <w:tblCellSpacing w:w="7" w:type="dxa"/>
        </w:trPr>
        <w:tc>
          <w:tcPr>
            <w:tcW w:w="0" w:type="auto"/>
            <w:hideMark/>
          </w:tcPr>
          <w:p w:rsidR="001D6ED4" w:rsidRPr="001D6ED4" w:rsidRDefault="001D6ED4" w:rsidP="00DF1543">
            <w:pPr>
              <w:widowControl/>
              <w:jc w:val="left"/>
              <w:divId w:val="58723451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1D6ED4" w:rsidRPr="001D6ED4">
        <w:trPr>
          <w:tblCellSpacing w:w="7" w:type="dxa"/>
        </w:trPr>
        <w:tc>
          <w:tcPr>
            <w:tcW w:w="0" w:type="auto"/>
            <w:hideMark/>
          </w:tcPr>
          <w:p w:rsidR="001D6ED4" w:rsidRPr="001D6ED4" w:rsidRDefault="001D6ED4" w:rsidP="00DF1543">
            <w:pPr>
              <w:widowControl/>
              <w:jc w:val="left"/>
              <w:divId w:val="7971883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Vehicle(s)/solvent(s) used: DMSO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8434"/>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Solvent / vehicle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(DMSO)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23"/>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-S9: 2-nitrofluorene / 4-nitro-o-phenylenediamine; +S9: 2-aminoanthracene (or occasionally, sterigmatocystin) </w:t>
                  </w:r>
                </w:p>
              </w:tc>
            </w:tr>
          </w:tbl>
          <w:p w:rsidR="001D6ED4" w:rsidRPr="001D6ED4" w:rsidRDefault="001D6ED4" w:rsidP="00DF1543">
            <w:pPr>
              <w:widowControl/>
              <w:spacing w:line="320" w:lineRule="atLeast"/>
              <w:jc w:val="left"/>
              <w:rPr>
                <w:rFonts w:ascii="unknown" w:eastAsia="MS PGothic" w:hAnsi="unknown" w:cs="Helvetica"/>
                <w:kern w:val="0"/>
                <w:sz w:val="16"/>
                <w:szCs w:val="16"/>
              </w:rPr>
            </w:pP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12"/>
      </w:tblGrid>
      <w:tr w:rsidR="001D6ED4" w:rsidRPr="001D6ED4">
        <w:trPr>
          <w:tblCellSpacing w:w="7" w:type="dxa"/>
        </w:trPr>
        <w:tc>
          <w:tcPr>
            <w:tcW w:w="0" w:type="auto"/>
            <w:hideMark/>
          </w:tcPr>
          <w:p w:rsidR="001D6ED4" w:rsidRPr="001D6ED4" w:rsidRDefault="001D6ED4" w:rsidP="00DF1543">
            <w:pPr>
              <w:widowControl/>
              <w:jc w:val="left"/>
              <w:divId w:val="696589728"/>
              <w:rPr>
                <w:rFonts w:ascii="Helvetica" w:eastAsia="MS PGothic" w:hAnsi="Helvetica" w:cs="Helvetica"/>
                <w:kern w:val="0"/>
                <w:sz w:val="16"/>
                <w:szCs w:val="16"/>
              </w:rPr>
            </w:pPr>
            <w:r w:rsidRPr="001D6ED4">
              <w:rPr>
                <w:rFonts w:ascii="Helvetica" w:eastAsia="MS PGothic" w:hAnsi="Helvetica" w:cs="Helvetica"/>
                <w:kern w:val="0"/>
                <w:sz w:val="16"/>
                <w:szCs w:val="16"/>
              </w:rPr>
              <w:t>METHOD OF APPLICATION: preincubation (in case of standard method)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DURATION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Preincubation period: 20 min at 37</w:t>
            </w:r>
            <w:r w:rsidRPr="001D6ED4">
              <w:rPr>
                <w:rFonts w:ascii="MS Gothic" w:eastAsia="MS Gothic" w:hAnsi="MS Gothic" w:cs="MS Gothic"/>
                <w:kern w:val="0"/>
                <w:sz w:val="16"/>
                <w:szCs w:val="16"/>
              </w:rPr>
              <w:t>℃</w:t>
            </w:r>
            <w:r w:rsidRPr="001D6ED4">
              <w:rPr>
                <w:rFonts w:ascii="Helvetica" w:eastAsia="MS PGothic" w:hAnsi="Helvetica" w:cs="Helvetica"/>
                <w:kern w:val="0"/>
                <w:sz w:val="16"/>
                <w:szCs w:val="16"/>
              </w:rPr>
              <w:t xml:space="preserve"> </w:t>
            </w:r>
          </w:p>
        </w:tc>
      </w:tr>
    </w:tbl>
    <w:p w:rsidR="001D6ED4" w:rsidRPr="001D6ED4" w:rsidRDefault="001D6ED4" w:rsidP="00374A16">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Results and discussions </w:t>
      </w:r>
    </w:p>
    <w:p w:rsidR="001D6ED4" w:rsidRPr="001D6ED4" w:rsidRDefault="001D6ED4" w:rsidP="00374A1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739"/>
      </w:tblGrid>
      <w:tr w:rsidR="001D6ED4" w:rsidRPr="001D6ED4">
        <w:trPr>
          <w:tblCellSpacing w:w="7" w:type="dxa"/>
        </w:trPr>
        <w:tc>
          <w:tcPr>
            <w:tcW w:w="450" w:type="dxa"/>
            <w:hideMark/>
          </w:tcPr>
          <w:p w:rsidR="001D6ED4" w:rsidRPr="001D6ED4" w:rsidRDefault="001D6ED4" w:rsidP="00374A16">
            <w:pPr>
              <w:keepNext/>
              <w:keepLines/>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 typhimurium TA 100 </w:t>
            </w:r>
          </w:p>
        </w:tc>
      </w:tr>
      <w:tr w:rsidR="001D6ED4" w:rsidRPr="001D6ED4">
        <w:trPr>
          <w:tblCellSpacing w:w="7" w:type="dxa"/>
        </w:trPr>
        <w:tc>
          <w:tcPr>
            <w:tcW w:w="450" w:type="dxa"/>
            <w:hideMark/>
          </w:tcPr>
          <w:p w:rsidR="001D6ED4" w:rsidRPr="001D6ED4" w:rsidRDefault="001D6ED4" w:rsidP="00374A16">
            <w:pPr>
              <w:keepNext/>
              <w:keepLines/>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Genotoxicity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Vehicle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828"/>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 typhimurium TA 1535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Genotoxicity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Vehicle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650"/>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 typhimurium TA 98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 and 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Genotoxicity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Vehicle controls valid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Strain: TA100</w:t>
            </w:r>
          </w:p>
          <w:tbl>
            <w:tblPr>
              <w:tblW w:w="8640" w:type="dxa"/>
              <w:tblCellSpacing w:w="0" w:type="dxa"/>
              <w:tblCellMar>
                <w:left w:w="0" w:type="dxa"/>
                <w:right w:w="0" w:type="dxa"/>
              </w:tblCellMar>
              <w:tblLook w:val="04A0" w:firstRow="1" w:lastRow="0" w:firstColumn="1" w:lastColumn="0" w:noHBand="0" w:noVBand="1"/>
            </w:tblPr>
            <w:tblGrid>
              <w:gridCol w:w="966"/>
              <w:gridCol w:w="959"/>
              <w:gridCol w:w="958"/>
              <w:gridCol w:w="960"/>
              <w:gridCol w:w="959"/>
              <w:gridCol w:w="960"/>
              <w:gridCol w:w="959"/>
              <w:gridCol w:w="960"/>
              <w:gridCol w:w="959"/>
            </w:tblGrid>
            <w:tr w:rsidR="001D6ED4" w:rsidRPr="001D6ED4">
              <w:trPr>
                <w:trHeight w:val="264"/>
                <w:tblCellSpacing w:w="0" w:type="dxa"/>
              </w:trPr>
              <w:tc>
                <w:tcPr>
                  <w:tcW w:w="96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No Activation</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HLI</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HLI</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RLI</w:t>
                  </w:r>
                </w:p>
              </w:tc>
            </w:tr>
            <w:tr w:rsidR="001D6ED4" w:rsidRPr="001D6ED4">
              <w:trPr>
                <w:trHeight w:val="264"/>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(Negative)</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(Weak Positive)</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(Negative)</w:t>
                  </w:r>
                </w:p>
              </w:tc>
            </w:tr>
            <w:tr w:rsidR="001D6ED4" w:rsidRPr="001D6ED4">
              <w:trPr>
                <w:trHeight w:val="264"/>
                <w:tblCellSpacing w:w="0" w:type="dxa"/>
              </w:trPr>
              <w:tc>
                <w:tcPr>
                  <w:tcW w:w="96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Protocol</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c>
                <w:tcPr>
                  <w:tcW w:w="19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r>
            <w:tr w:rsidR="001D6ED4" w:rsidRPr="001D6ED4">
              <w:trPr>
                <w:trHeight w:val="264"/>
                <w:tblCellSpacing w:w="0" w:type="dxa"/>
              </w:trPr>
              <w:tc>
                <w:tcPr>
                  <w:tcW w:w="96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ug/Plate</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140</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6.7</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86</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132</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148</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15.5</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137</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6.4</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333     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129</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17.9</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154</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94</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13.4</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6.9</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147c</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214</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14.9</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126</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2000     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157</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23.6</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3333     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143p</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6.8</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262p</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7.2</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150</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6.4</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164p</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19.2</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5000     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23x</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16.9</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10000     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0x</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82x</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81.8</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0x</w:t>
                  </w:r>
                </w:p>
              </w:tc>
              <w:tc>
                <w:tcPr>
                  <w:tcW w:w="9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528"/>
                <w:tblCellSpacing w:w="0" w:type="dxa"/>
              </w:trPr>
              <w:tc>
                <w:tcPr>
                  <w:tcW w:w="96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 Control</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295</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663</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28.1</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635</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81.5</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556</w:t>
                  </w:r>
                </w:p>
              </w:tc>
              <w:tc>
                <w:tcPr>
                  <w:tcW w:w="9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16.6</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Strain: TA1535</w:t>
            </w:r>
          </w:p>
          <w:tbl>
            <w:tblPr>
              <w:tblW w:w="7920" w:type="dxa"/>
              <w:tblCellSpacing w:w="0" w:type="dxa"/>
              <w:tblCellMar>
                <w:left w:w="0" w:type="dxa"/>
                <w:right w:w="0" w:type="dxa"/>
              </w:tblCellMar>
              <w:tblLook w:val="04A0" w:firstRow="1" w:lastRow="0" w:firstColumn="1" w:lastColumn="0" w:noHBand="0" w:noVBand="1"/>
            </w:tblPr>
            <w:tblGrid>
              <w:gridCol w:w="1720"/>
              <w:gridCol w:w="1900"/>
              <w:gridCol w:w="920"/>
              <w:gridCol w:w="700"/>
              <w:gridCol w:w="920"/>
              <w:gridCol w:w="760"/>
              <w:gridCol w:w="1000"/>
            </w:tblGrid>
            <w:tr w:rsidR="001D6ED4" w:rsidRPr="001D6ED4">
              <w:trPr>
                <w:trHeight w:val="264"/>
                <w:tblCellSpacing w:w="0" w:type="dxa"/>
              </w:trPr>
              <w:tc>
                <w:tcPr>
                  <w:tcW w:w="172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p>
              </w:tc>
              <w:tc>
                <w:tcPr>
                  <w:tcW w:w="28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HLI</w:t>
                  </w:r>
                </w:p>
              </w:tc>
              <w:tc>
                <w:tcPr>
                  <w:tcW w:w="16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HLI</w:t>
                  </w:r>
                </w:p>
              </w:tc>
              <w:tc>
                <w:tcPr>
                  <w:tcW w:w="176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HLI</w:t>
                  </w:r>
                </w:p>
              </w:tc>
            </w:tr>
            <w:tr w:rsidR="001D6ED4" w:rsidRPr="001D6ED4">
              <w:trPr>
                <w:trHeight w:val="264"/>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8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(Weak Positive)</w:t>
                  </w:r>
                </w:p>
              </w:tc>
              <w:tc>
                <w:tcPr>
                  <w:tcW w:w="16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w:t>
                  </w:r>
                </w:p>
              </w:tc>
              <w:tc>
                <w:tcPr>
                  <w:tcW w:w="176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w:t>
                  </w:r>
                </w:p>
              </w:tc>
            </w:tr>
            <w:tr w:rsidR="001D6ED4" w:rsidRPr="001D6ED4">
              <w:trPr>
                <w:trHeight w:val="264"/>
                <w:tblCellSpacing w:w="0" w:type="dxa"/>
              </w:trPr>
              <w:tc>
                <w:tcPr>
                  <w:tcW w:w="172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Protocol</w:t>
                  </w:r>
                </w:p>
              </w:tc>
              <w:tc>
                <w:tcPr>
                  <w:tcW w:w="28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c>
                <w:tcPr>
                  <w:tcW w:w="16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c>
                <w:tcPr>
                  <w:tcW w:w="176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r>
            <w:tr w:rsidR="001D6ED4" w:rsidRPr="001D6ED4">
              <w:trPr>
                <w:trHeight w:val="264"/>
                <w:tblCellSpacing w:w="0" w:type="dxa"/>
              </w:trPr>
              <w:tc>
                <w:tcPr>
                  <w:tcW w:w="172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ug/Plate</w:t>
                  </w:r>
                </w:p>
              </w:tc>
              <w:tc>
                <w:tcPr>
                  <w:tcW w:w="19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c>
                <w:tcPr>
                  <w:tcW w:w="7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c>
                <w:tcPr>
                  <w:tcW w:w="7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10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333     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3333     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22p</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4000     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20p</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64"/>
                <w:tblCellSpacing w:w="0" w:type="dxa"/>
              </w:trPr>
              <w:tc>
                <w:tcPr>
                  <w:tcW w:w="172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 Control</w:t>
                  </w:r>
                </w:p>
              </w:tc>
              <w:tc>
                <w:tcPr>
                  <w:tcW w:w="19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87</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11.6</w:t>
                  </w:r>
                </w:p>
              </w:tc>
              <w:tc>
                <w:tcPr>
                  <w:tcW w:w="7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w:t>
                  </w:r>
                </w:p>
              </w:tc>
              <w:tc>
                <w:tcPr>
                  <w:tcW w:w="7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10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7.2</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Strain: TA98</w:t>
            </w:r>
          </w:p>
          <w:tbl>
            <w:tblPr>
              <w:tblW w:w="9540" w:type="dxa"/>
              <w:tblCellSpacing w:w="0" w:type="dxa"/>
              <w:tblCellMar>
                <w:left w:w="0" w:type="dxa"/>
                <w:right w:w="0" w:type="dxa"/>
              </w:tblCellMar>
              <w:tblLook w:val="04A0" w:firstRow="1" w:lastRow="0" w:firstColumn="1" w:lastColumn="0" w:noHBand="0" w:noVBand="1"/>
            </w:tblPr>
            <w:tblGrid>
              <w:gridCol w:w="1720"/>
              <w:gridCol w:w="1900"/>
              <w:gridCol w:w="920"/>
              <w:gridCol w:w="700"/>
              <w:gridCol w:w="920"/>
              <w:gridCol w:w="760"/>
              <w:gridCol w:w="1000"/>
              <w:gridCol w:w="700"/>
              <w:gridCol w:w="920"/>
            </w:tblGrid>
            <w:tr w:rsidR="001D6ED4" w:rsidRPr="001D6ED4">
              <w:trPr>
                <w:trHeight w:val="264"/>
                <w:tblCellSpacing w:w="0" w:type="dxa"/>
              </w:trPr>
              <w:tc>
                <w:tcPr>
                  <w:tcW w:w="172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Dose</w:t>
                  </w:r>
                </w:p>
              </w:tc>
              <w:tc>
                <w:tcPr>
                  <w:tcW w:w="28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No Activation</w:t>
                  </w:r>
                </w:p>
              </w:tc>
              <w:tc>
                <w:tcPr>
                  <w:tcW w:w="16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HLI</w:t>
                  </w:r>
                </w:p>
              </w:tc>
              <w:tc>
                <w:tcPr>
                  <w:tcW w:w="176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HLI</w:t>
                  </w:r>
                </w:p>
              </w:tc>
              <w:tc>
                <w:tcPr>
                  <w:tcW w:w="16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 RLI</w:t>
                  </w:r>
                </w:p>
              </w:tc>
            </w:tr>
            <w:tr w:rsidR="001D6ED4" w:rsidRPr="001D6ED4">
              <w:trPr>
                <w:trHeight w:val="264"/>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8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(Negative)</w:t>
                  </w:r>
                </w:p>
              </w:tc>
              <w:tc>
                <w:tcPr>
                  <w:tcW w:w="16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(Equivocal)</w:t>
                  </w:r>
                </w:p>
              </w:tc>
              <w:tc>
                <w:tcPr>
                  <w:tcW w:w="176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(Negative)</w:t>
                  </w:r>
                </w:p>
              </w:tc>
              <w:tc>
                <w:tcPr>
                  <w:tcW w:w="16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(Negative)</w:t>
                  </w:r>
                </w:p>
              </w:tc>
            </w:tr>
            <w:tr w:rsidR="001D6ED4" w:rsidRPr="001D6ED4">
              <w:trPr>
                <w:trHeight w:val="264"/>
                <w:tblCellSpacing w:w="0" w:type="dxa"/>
              </w:trPr>
              <w:tc>
                <w:tcPr>
                  <w:tcW w:w="172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Protocol</w:t>
                  </w:r>
                </w:p>
              </w:tc>
              <w:tc>
                <w:tcPr>
                  <w:tcW w:w="28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c>
                <w:tcPr>
                  <w:tcW w:w="16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c>
                <w:tcPr>
                  <w:tcW w:w="176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c>
                <w:tcPr>
                  <w:tcW w:w="1620" w:type="dxa"/>
                  <w:gridSpan w:val="2"/>
                  <w:tcBorders>
                    <w:left w:val="nil"/>
                    <w:right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Preincubation</w:t>
                  </w:r>
                </w:p>
              </w:tc>
            </w:tr>
            <w:tr w:rsidR="001D6ED4" w:rsidRPr="001D6ED4">
              <w:trPr>
                <w:trHeight w:val="264"/>
                <w:tblCellSpacing w:w="0" w:type="dxa"/>
              </w:trPr>
              <w:tc>
                <w:tcPr>
                  <w:tcW w:w="172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ug/Plate</w:t>
                  </w:r>
                </w:p>
              </w:tc>
              <w:tc>
                <w:tcPr>
                  <w:tcW w:w="19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c>
                <w:tcPr>
                  <w:tcW w:w="7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c>
                <w:tcPr>
                  <w:tcW w:w="7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10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c>
                <w:tcPr>
                  <w:tcW w:w="7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SEM</w:t>
                  </w: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8.2</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333     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20p</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3333     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18p</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27p</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31p</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5000     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5x</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360"/>
                <w:tblCellSpacing w:w="0" w:type="dxa"/>
              </w:trPr>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10000     </w:t>
                  </w:r>
                </w:p>
              </w:tc>
              <w:tc>
                <w:tcPr>
                  <w:tcW w:w="19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0x</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1x</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w:t>
                  </w:r>
                </w:p>
              </w:tc>
              <w:tc>
                <w:tcPr>
                  <w:tcW w:w="76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1x</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w:t>
                  </w:r>
                </w:p>
              </w:tc>
            </w:tr>
            <w:tr w:rsidR="001D6ED4" w:rsidRPr="001D6ED4">
              <w:trPr>
                <w:trHeight w:val="360"/>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trPr>
                <w:trHeight w:val="264"/>
                <w:tblCellSpacing w:w="0" w:type="dxa"/>
              </w:trPr>
              <w:tc>
                <w:tcPr>
                  <w:tcW w:w="172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Positive Control</w:t>
                  </w:r>
                </w:p>
              </w:tc>
              <w:tc>
                <w:tcPr>
                  <w:tcW w:w="19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231</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30.3</w:t>
                  </w:r>
                </w:p>
              </w:tc>
              <w:tc>
                <w:tcPr>
                  <w:tcW w:w="7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687</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36.1</w:t>
                  </w:r>
                </w:p>
              </w:tc>
              <w:tc>
                <w:tcPr>
                  <w:tcW w:w="76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467</w:t>
                  </w:r>
                </w:p>
              </w:tc>
              <w:tc>
                <w:tcPr>
                  <w:tcW w:w="10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37.7</w:t>
                  </w:r>
                </w:p>
              </w:tc>
              <w:tc>
                <w:tcPr>
                  <w:tcW w:w="70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360</w:t>
                  </w:r>
                </w:p>
              </w:tc>
              <w:tc>
                <w:tcPr>
                  <w:tcW w:w="920" w:type="dxa"/>
                  <w:tcBorders>
                    <w:top w:val="nil"/>
                    <w:left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RLI = induced male Sprague Dawley rat liver S9</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HLI = induced male Syrian hamster liver S9</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 = Slight Toxicity; p = Precipitate; x = Slight Toxicity and Precipitate; T = Toxic; c = Contamination</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1"/>
      </w:tblGrid>
      <w:tr w:rsidR="001D6ED4" w:rsidRPr="001D6ED4">
        <w:trPr>
          <w:tblCellSpacing w:w="7" w:type="dxa"/>
        </w:trPr>
        <w:tc>
          <w:tcPr>
            <w:tcW w:w="0" w:type="auto"/>
            <w:hideMark/>
          </w:tcPr>
          <w:p w:rsidR="001D6ED4" w:rsidRPr="001D6ED4" w:rsidRDefault="001D6ED4" w:rsidP="00DF1543">
            <w:pPr>
              <w:widowControl/>
              <w:jc w:val="left"/>
              <w:divId w:val="131224823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positive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Genetic toxicity in vitro.007 (Cytotox: Bombick 1980) </w:t>
      </w:r>
    </w:p>
    <w:tbl>
      <w:tblPr>
        <w:tblW w:w="0" w:type="auto"/>
        <w:tblCellSpacing w:w="7" w:type="dxa"/>
        <w:tblCellMar>
          <w:left w:w="0" w:type="dxa"/>
          <w:right w:w="0" w:type="dxa"/>
        </w:tblCellMar>
        <w:tblLook w:val="04A0" w:firstRow="1" w:lastRow="0" w:firstColumn="1" w:lastColumn="0" w:noHBand="0" w:noVBand="1"/>
      </w:tblPr>
      <w:tblGrid>
        <w:gridCol w:w="1044"/>
        <w:gridCol w:w="88"/>
        <w:gridCol w:w="3366"/>
      </w:tblGrid>
      <w:tr w:rsidR="001D6ED4" w:rsidRPr="001D6ED4">
        <w:trPr>
          <w:tblCellSpacing w:w="7" w:type="dxa"/>
        </w:trPr>
        <w:tc>
          <w:tcPr>
            <w:tcW w:w="0" w:type="auto"/>
            <w:hideMark/>
          </w:tcPr>
          <w:p w:rsidR="001D6ED4" w:rsidRPr="001D6ED4" w:rsidRDefault="001D6ED4" w:rsidP="00DF1543">
            <w:pPr>
              <w:widowControl/>
              <w:jc w:val="left"/>
              <w:divId w:val="306665948"/>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IUC5-467739f6-81b1-4351-b73b-f7f4676d6523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6"/>
        <w:gridCol w:w="220"/>
        <w:gridCol w:w="227"/>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3 (not reliable)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information for genotoxicity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5"/>
        <w:gridCol w:w="864"/>
        <w:gridCol w:w="446"/>
        <w:gridCol w:w="2273"/>
        <w:gridCol w:w="1267"/>
        <w:gridCol w:w="939"/>
        <w:gridCol w:w="637"/>
        <w:gridCol w:w="851"/>
        <w:gridCol w:w="900"/>
        <w:gridCol w:w="64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Bombick DW and Doolittle DJ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The role of chemical structure and cell type in the cytotoxicity of low-molecular-weight aldehydes and pyridines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Vitro Toxicology, 8 (4): 349-356.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62372541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1D6ED4" w:rsidRPr="001D6ED4">
        <w:trPr>
          <w:tblCellSpacing w:w="7" w:type="dxa"/>
        </w:trPr>
        <w:tc>
          <w:tcPr>
            <w:tcW w:w="0" w:type="auto"/>
            <w:hideMark/>
          </w:tcPr>
          <w:p w:rsidR="001D6ED4" w:rsidRPr="001D6ED4" w:rsidRDefault="001D6ED4" w:rsidP="00DF1543">
            <w:pPr>
              <w:widowControl/>
              <w:jc w:val="left"/>
              <w:divId w:val="5193201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gene mutation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1D6ED4" w:rsidRPr="001D6ED4">
        <w:trPr>
          <w:tblCellSpacing w:w="7" w:type="dxa"/>
        </w:trPr>
        <w:tc>
          <w:tcPr>
            <w:tcW w:w="0" w:type="auto"/>
            <w:hideMark/>
          </w:tcPr>
          <w:p w:rsidR="001D6ED4" w:rsidRPr="001D6ED4" w:rsidRDefault="001D6ED4" w:rsidP="00DF1543">
            <w:pPr>
              <w:widowControl/>
              <w:jc w:val="left"/>
              <w:divId w:val="86633655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mammalian cell gene mutation assay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157269706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30065172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Method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170"/>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mammalian cell line, other: WB rat liver cell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without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656"/>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mammalian cell line, other: JB-6 (clone 25) mouse keratinocytes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without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513"/>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mammalian cell line, other: Chinese Hamster Ovary CHO (K1)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without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460"/>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mammalian cell line, other: A549 human lung carcinoma cells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w:t>
            </w:r>
            <w:r w:rsidRPr="001D6ED4">
              <w:rPr>
                <w:rFonts w:ascii="Helvetica" w:eastAsia="MS PGothic" w:hAnsi="Helvetica" w:cs="Helvetica"/>
                <w:b/>
                <w:bCs/>
                <w:kern w:val="0"/>
                <w:sz w:val="16"/>
                <w:szCs w:val="16"/>
              </w:rPr>
              <w:lastRenderedPageBreak/>
              <w:t xml:space="preserve">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without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514"/>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mammalian cell line, other: CCD-11 Lu human lung fibroblasts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without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236"/>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25"/>
            </w:tblGrid>
            <w:tr w:rsidR="001D6ED4" w:rsidRPr="001D6ED4" w:rsidTr="001D6ED4">
              <w:trPr>
                <w:tblCellSpacing w:w="7" w:type="dxa"/>
              </w:trPr>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ammonium hydroxide and n-butanol </w:t>
                  </w:r>
                </w:p>
              </w:tc>
            </w:tr>
          </w:tbl>
          <w:p w:rsidR="001D6ED4" w:rsidRPr="001D6ED4" w:rsidRDefault="001D6ED4" w:rsidP="00DF1543">
            <w:pPr>
              <w:widowControl/>
              <w:spacing w:line="320" w:lineRule="atLeast"/>
              <w:jc w:val="left"/>
              <w:rPr>
                <w:rFonts w:ascii="unknown" w:eastAsia="MS PGothic" w:hAnsi="unknown" w:cs="Helvetica"/>
                <w:kern w:val="0"/>
                <w:sz w:val="16"/>
                <w:szCs w:val="16"/>
              </w:rPr>
            </w:pP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014"/>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Species/strain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mammalian cell line, other: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Metabolic activation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without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 system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strain/cell type: CHO (K1)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Genotoxicity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determined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Cytotoxicity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(EC50= 0.5 mM)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32"/>
      </w:tblGrid>
      <w:tr w:rsidR="001D6ED4" w:rsidRPr="001D6ED4">
        <w:trPr>
          <w:tblCellSpacing w:w="7" w:type="dxa"/>
        </w:trPr>
        <w:tc>
          <w:tcPr>
            <w:tcW w:w="0" w:type="auto"/>
            <w:hideMark/>
          </w:tcPr>
          <w:p w:rsidR="001D6ED4" w:rsidRPr="001D6ED4" w:rsidRDefault="001D6ED4" w:rsidP="00DF1543">
            <w:pPr>
              <w:widowControl/>
              <w:jc w:val="left"/>
              <w:divId w:val="203869699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toxic to test system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0174638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was more cytotoxic to CHO cells than pyridine or 4-methylpyridine, but was an order of magnitude less cytotoxic than 4-vinylpyridine. The authors suggested that the increased cytotoxicity of vinylpyridines may be due to the reactivity of the vinyl group to cellular proteins and DNA. </w:t>
            </w:r>
          </w:p>
        </w:tc>
      </w:tr>
    </w:tbl>
    <w:p w:rsidR="001D6ED4" w:rsidRPr="001D6ED4" w:rsidRDefault="001D6ED4" w:rsidP="00374A16">
      <w:pPr>
        <w:keepNext/>
        <w:keepLines/>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7.7 Carcinogenicity </w:t>
      </w:r>
    </w:p>
    <w:p w:rsidR="001D6ED4" w:rsidRPr="001D6ED4" w:rsidRDefault="001D6ED4" w:rsidP="00374A16">
      <w:pPr>
        <w:keepNext/>
        <w:keepLines/>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Carcinogenicity.001 (Brunnemann 1992) </w:t>
      </w:r>
    </w:p>
    <w:tbl>
      <w:tblPr>
        <w:tblW w:w="0" w:type="auto"/>
        <w:tblCellSpacing w:w="7" w:type="dxa"/>
        <w:tblCellMar>
          <w:left w:w="0" w:type="dxa"/>
          <w:right w:w="0" w:type="dxa"/>
        </w:tblCellMar>
        <w:tblLook w:val="04A0" w:firstRow="1" w:lastRow="0" w:firstColumn="1" w:lastColumn="0" w:noHBand="0" w:noVBand="1"/>
      </w:tblPr>
      <w:tblGrid>
        <w:gridCol w:w="1044"/>
        <w:gridCol w:w="88"/>
        <w:gridCol w:w="3428"/>
      </w:tblGrid>
      <w:tr w:rsidR="001D6ED4" w:rsidRPr="001D6ED4">
        <w:trPr>
          <w:tblCellSpacing w:w="7" w:type="dxa"/>
        </w:trPr>
        <w:tc>
          <w:tcPr>
            <w:tcW w:w="0" w:type="auto"/>
            <w:hideMark/>
          </w:tcPr>
          <w:p w:rsidR="001D6ED4" w:rsidRPr="001D6ED4" w:rsidRDefault="001D6ED4" w:rsidP="00374A16">
            <w:pPr>
              <w:keepNext/>
              <w:keepLines/>
              <w:widowControl/>
              <w:jc w:val="left"/>
              <w:divId w:val="278953178"/>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374A16">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IUC5-ebccc50b-4e12-447e-a1a8-5a475d72f3ee </w:t>
            </w:r>
          </w:p>
        </w:tc>
      </w:tr>
      <w:tr w:rsidR="001D6ED4" w:rsidRPr="001D6ED4">
        <w:trPr>
          <w:tblCellSpacing w:w="7" w:type="dxa"/>
        </w:trPr>
        <w:tc>
          <w:tcPr>
            <w:tcW w:w="0" w:type="auto"/>
            <w:hideMark/>
          </w:tcPr>
          <w:p w:rsidR="001D6ED4" w:rsidRPr="001D6ED4" w:rsidRDefault="001D6ED4" w:rsidP="00374A16">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374A16">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374A16">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374A16">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374A16">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374A16">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14:21:25 JST </w:t>
            </w:r>
          </w:p>
        </w:tc>
      </w:tr>
      <w:tr w:rsidR="001D6ED4" w:rsidRPr="001D6ED4">
        <w:trPr>
          <w:tblCellSpacing w:w="7" w:type="dxa"/>
        </w:trPr>
        <w:tc>
          <w:tcPr>
            <w:tcW w:w="0" w:type="auto"/>
            <w:hideMark/>
          </w:tcPr>
          <w:p w:rsidR="001D6ED4" w:rsidRPr="001D6ED4" w:rsidRDefault="001D6ED4" w:rsidP="00374A16">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374A16">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374A16">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57"/>
        <w:gridCol w:w="405"/>
        <w:gridCol w:w="412"/>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Comparable to Guideline study with acceptable restrictions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0"/>
        <w:gridCol w:w="1087"/>
        <w:gridCol w:w="446"/>
        <w:gridCol w:w="2046"/>
        <w:gridCol w:w="1231"/>
        <w:gridCol w:w="947"/>
        <w:gridCol w:w="640"/>
        <w:gridCol w:w="859"/>
        <w:gridCol w:w="911"/>
        <w:gridCol w:w="65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Brunnemann KD et 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 study of tobacco carcinogenesis XLVII. Bioassays of vinylpyridines for genotoxicity and for tumorigenicity in A/J mice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Cancer Letters, 65:107-113.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51180057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204054599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783373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22286707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374A1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374A16">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09"/>
      </w:tblGrid>
      <w:tr w:rsidR="001D6ED4" w:rsidRPr="001D6ED4">
        <w:trPr>
          <w:tblCellSpacing w:w="7" w:type="dxa"/>
        </w:trPr>
        <w:tc>
          <w:tcPr>
            <w:tcW w:w="0" w:type="auto"/>
            <w:hideMark/>
          </w:tcPr>
          <w:p w:rsidR="001D6ED4" w:rsidRPr="001D6ED4" w:rsidRDefault="001D6ED4" w:rsidP="00DF1543">
            <w:pPr>
              <w:widowControl/>
              <w:jc w:val="left"/>
              <w:divId w:val="743376680"/>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&gt;99%</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1D6ED4" w:rsidRPr="001D6ED4">
        <w:trPr>
          <w:tblCellSpacing w:w="7" w:type="dxa"/>
        </w:trPr>
        <w:tc>
          <w:tcPr>
            <w:tcW w:w="0" w:type="auto"/>
            <w:hideMark/>
          </w:tcPr>
          <w:p w:rsidR="001D6ED4" w:rsidRPr="001D6ED4" w:rsidRDefault="001D6ED4" w:rsidP="00DF1543">
            <w:pPr>
              <w:widowControl/>
              <w:jc w:val="left"/>
              <w:divId w:val="1373051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mouse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1D6ED4" w:rsidRPr="001D6ED4">
        <w:trPr>
          <w:tblCellSpacing w:w="7" w:type="dxa"/>
        </w:trPr>
        <w:tc>
          <w:tcPr>
            <w:tcW w:w="0" w:type="auto"/>
            <w:hideMark/>
          </w:tcPr>
          <w:p w:rsidR="001D6ED4" w:rsidRPr="001D6ED4" w:rsidRDefault="001D6ED4" w:rsidP="00DF1543">
            <w:pPr>
              <w:widowControl/>
              <w:jc w:val="left"/>
              <w:divId w:val="120510158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A/J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1D6ED4" w:rsidRPr="001D6ED4">
        <w:trPr>
          <w:tblCellSpacing w:w="7" w:type="dxa"/>
        </w:trPr>
        <w:tc>
          <w:tcPr>
            <w:tcW w:w="0" w:type="auto"/>
            <w:hideMark/>
          </w:tcPr>
          <w:p w:rsidR="001D6ED4" w:rsidRPr="001D6ED4" w:rsidRDefault="001D6ED4" w:rsidP="00DF1543">
            <w:pPr>
              <w:widowControl/>
              <w:jc w:val="left"/>
              <w:divId w:val="26835566"/>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female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75"/>
      </w:tblGrid>
      <w:tr w:rsidR="001D6ED4" w:rsidRPr="001D6ED4">
        <w:trPr>
          <w:tblCellSpacing w:w="7" w:type="dxa"/>
        </w:trPr>
        <w:tc>
          <w:tcPr>
            <w:tcW w:w="0" w:type="auto"/>
            <w:hideMark/>
          </w:tcPr>
          <w:p w:rsidR="001D6ED4" w:rsidRPr="001D6ED4" w:rsidRDefault="001D6ED4" w:rsidP="00DF1543">
            <w:pPr>
              <w:widowControl/>
              <w:jc w:val="left"/>
              <w:divId w:val="1532255285"/>
              <w:rPr>
                <w:rFonts w:ascii="Helvetica" w:eastAsia="MS PGothic" w:hAnsi="Helvetica" w:cs="Helvetica"/>
                <w:kern w:val="0"/>
                <w:sz w:val="16"/>
                <w:szCs w:val="16"/>
              </w:rPr>
            </w:pPr>
            <w:r w:rsidRPr="001D6ED4">
              <w:rPr>
                <w:rFonts w:ascii="Helvetica" w:eastAsia="MS PGothic" w:hAnsi="Helvetica" w:cs="Helvetica"/>
                <w:kern w:val="0"/>
                <w:sz w:val="16"/>
                <w:szCs w:val="16"/>
              </w:rPr>
              <w:t>TEST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 Jacson Laboratories, Bar Harber, ME.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Age at study initiation: 6-8 weeks old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Housing: solid-bottom polycarbonate cages with hardwood bedding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Diet: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Water: ad libitum</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ENVIRONMENTAL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Temperature (°C): 20±2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Humidity (%): 50±10</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Photoperiod: 12 h dark, 12 h light</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1D6ED4" w:rsidRPr="001D6ED4">
        <w:trPr>
          <w:tblCellSpacing w:w="7" w:type="dxa"/>
        </w:trPr>
        <w:tc>
          <w:tcPr>
            <w:tcW w:w="0" w:type="auto"/>
            <w:hideMark/>
          </w:tcPr>
          <w:p w:rsidR="001D6ED4" w:rsidRPr="001D6ED4" w:rsidRDefault="001D6ED4" w:rsidP="00DF1543">
            <w:pPr>
              <w:widowControl/>
              <w:jc w:val="left"/>
              <w:divId w:val="212133919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intraperitoneal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3336000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olive oil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92283459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374A16">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5"/>
      </w:tblGrid>
      <w:tr w:rsidR="001D6ED4" w:rsidRPr="001D6ED4">
        <w:trPr>
          <w:tblCellSpacing w:w="7" w:type="dxa"/>
        </w:trPr>
        <w:tc>
          <w:tcPr>
            <w:tcW w:w="0" w:type="auto"/>
            <w:hideMark/>
          </w:tcPr>
          <w:p w:rsidR="001D6ED4" w:rsidRPr="001D6ED4" w:rsidRDefault="001D6ED4" w:rsidP="00374A16">
            <w:pPr>
              <w:keepNext/>
              <w:keepLines/>
              <w:widowControl/>
              <w:jc w:val="left"/>
              <w:divId w:val="114932525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total 20 injections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28"/>
      </w:tblGrid>
      <w:tr w:rsidR="001D6ED4" w:rsidRPr="001D6ED4">
        <w:trPr>
          <w:tblCellSpacing w:w="7" w:type="dxa"/>
        </w:trPr>
        <w:tc>
          <w:tcPr>
            <w:tcW w:w="0" w:type="auto"/>
            <w:hideMark/>
          </w:tcPr>
          <w:p w:rsidR="001D6ED4" w:rsidRPr="001D6ED4" w:rsidRDefault="001D6ED4" w:rsidP="00DF1543">
            <w:pPr>
              <w:widowControl/>
              <w:jc w:val="left"/>
              <w:divId w:val="49750659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3 times per week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Post exposure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1"/>
      </w:tblGrid>
      <w:tr w:rsidR="001D6ED4" w:rsidRPr="001D6ED4">
        <w:trPr>
          <w:tblCellSpacing w:w="7" w:type="dxa"/>
        </w:trPr>
        <w:tc>
          <w:tcPr>
            <w:tcW w:w="0" w:type="auto"/>
            <w:hideMark/>
          </w:tcPr>
          <w:p w:rsidR="001D6ED4" w:rsidRPr="001D6ED4" w:rsidRDefault="001D6ED4" w:rsidP="00DF1543">
            <w:pPr>
              <w:widowControl/>
              <w:jc w:val="left"/>
              <w:divId w:val="16696028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weeks after the last injection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259"/>
      </w:tblGrid>
      <w:tr w:rsidR="001D6ED4" w:rsidRPr="001D6ED4">
        <w:trPr>
          <w:tblCellSpacing w:w="7" w:type="dxa"/>
        </w:trPr>
        <w:tc>
          <w:tcPr>
            <w:tcW w:w="0" w:type="auto"/>
            <w:gridSpan w:val="2"/>
            <w:hideMark/>
          </w:tcPr>
          <w:p w:rsidR="001D6ED4" w:rsidRPr="001D6ED4" w:rsidRDefault="001D6ED4" w:rsidP="00DF1543">
            <w:pPr>
              <w:widowControl/>
              <w:jc w:val="left"/>
              <w:divId w:val="19888964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 umol/mouse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total dose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145929693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25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1D6ED4" w:rsidRPr="001D6ED4">
        <w:trPr>
          <w:tblCellSpacing w:w="7" w:type="dxa"/>
        </w:trPr>
        <w:tc>
          <w:tcPr>
            <w:tcW w:w="0" w:type="auto"/>
            <w:hideMark/>
          </w:tcPr>
          <w:p w:rsidR="001D6ED4" w:rsidRPr="001D6ED4" w:rsidRDefault="001D6ED4" w:rsidP="00DF1543">
            <w:pPr>
              <w:widowControl/>
              <w:jc w:val="left"/>
              <w:divId w:val="29322178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concurrent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24"/>
      </w:tblGrid>
      <w:tr w:rsidR="001D6ED4" w:rsidRPr="001D6ED4">
        <w:trPr>
          <w:tblCellSpacing w:w="7" w:type="dxa"/>
        </w:trPr>
        <w:tc>
          <w:tcPr>
            <w:tcW w:w="0" w:type="auto"/>
            <w:hideMark/>
          </w:tcPr>
          <w:p w:rsidR="001D6ED4" w:rsidRPr="001D6ED4" w:rsidRDefault="001D6ED4" w:rsidP="00DF1543">
            <w:pPr>
              <w:widowControl/>
              <w:jc w:val="left"/>
              <w:divId w:val="724328669"/>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4-(methylnitrosamino)-1-(3-pyridyl)-1-butanone (NNK)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1"/>
      </w:tblGrid>
      <w:tr w:rsidR="001D6ED4" w:rsidRPr="001D6ED4">
        <w:trPr>
          <w:tblCellSpacing w:w="7" w:type="dxa"/>
        </w:trPr>
        <w:tc>
          <w:tcPr>
            <w:tcW w:w="0" w:type="auto"/>
            <w:hideMark/>
          </w:tcPr>
          <w:p w:rsidR="001D6ED4" w:rsidRPr="001D6ED4" w:rsidRDefault="001D6ED4" w:rsidP="00DF1543">
            <w:pPr>
              <w:widowControl/>
              <w:jc w:val="left"/>
              <w:divId w:val="187172471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GROSS PATHOLOGY: Yes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HISTOPATHOLOGY: 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96"/>
      </w:tblGrid>
      <w:tr w:rsidR="001D6ED4" w:rsidRPr="001D6ED4">
        <w:trPr>
          <w:tblCellSpacing w:w="7" w:type="dxa"/>
        </w:trPr>
        <w:tc>
          <w:tcPr>
            <w:tcW w:w="0" w:type="auto"/>
            <w:hideMark/>
          </w:tcPr>
          <w:p w:rsidR="001D6ED4" w:rsidRPr="001D6ED4" w:rsidRDefault="001D6ED4" w:rsidP="00DF1543">
            <w:pPr>
              <w:widowControl/>
              <w:jc w:val="left"/>
              <w:divId w:val="17743939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Statistical significance was evaluated using the Student's t-test.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Results of 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99"/>
      </w:tblGrid>
      <w:tr w:rsidR="001D6ED4" w:rsidRPr="001D6ED4">
        <w:trPr>
          <w:tblCellSpacing w:w="7" w:type="dxa"/>
        </w:trPr>
        <w:tc>
          <w:tcPr>
            <w:tcW w:w="0" w:type="auto"/>
            <w:hideMark/>
          </w:tcPr>
          <w:p w:rsidR="001D6ED4" w:rsidRPr="001D6ED4" w:rsidRDefault="001D6ED4" w:rsidP="00DF1543">
            <w:pPr>
              <w:widowControl/>
              <w:jc w:val="left"/>
              <w:divId w:val="156238357"/>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(see Table 1.)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38"/>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Table 1. Tumorigenicity of 2 -vinylpyridine and NNK in A/J mice</w:t>
            </w:r>
          </w:p>
          <w:tbl>
            <w:tblPr>
              <w:tblW w:w="9420" w:type="dxa"/>
              <w:tblCellSpacing w:w="0" w:type="dxa"/>
              <w:tblCellMar>
                <w:left w:w="0" w:type="dxa"/>
                <w:right w:w="0" w:type="dxa"/>
              </w:tblCellMar>
              <w:tblLook w:val="04A0" w:firstRow="1" w:lastRow="0" w:firstColumn="1" w:lastColumn="0" w:noHBand="0" w:noVBand="1"/>
            </w:tblPr>
            <w:tblGrid>
              <w:gridCol w:w="1820"/>
              <w:gridCol w:w="1420"/>
              <w:gridCol w:w="1340"/>
              <w:gridCol w:w="1080"/>
              <w:gridCol w:w="1720"/>
              <w:gridCol w:w="2040"/>
            </w:tblGrid>
            <w:tr w:rsidR="001D6ED4" w:rsidRPr="001D6ED4">
              <w:trPr>
                <w:trHeight w:val="810"/>
                <w:tblCellSpacing w:w="0" w:type="dxa"/>
              </w:trPr>
              <w:tc>
                <w:tcPr>
                  <w:tcW w:w="18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 materials</w:t>
                  </w:r>
                </w:p>
              </w:tc>
              <w:tc>
                <w:tcPr>
                  <w:tcW w:w="14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Total dose (umol/mouse)</w:t>
                  </w:r>
                </w:p>
              </w:tc>
              <w:tc>
                <w:tcPr>
                  <w:tcW w:w="13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mice at risk</w:t>
                  </w:r>
                </w:p>
              </w:tc>
              <w:tc>
                <w:tcPr>
                  <w:tcW w:w="10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mice with tumors</w:t>
                  </w:r>
                </w:p>
              </w:tc>
              <w:tc>
                <w:tcPr>
                  <w:tcW w:w="172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of mice with adenoma / adenocarcinoma</w:t>
                  </w:r>
                </w:p>
              </w:tc>
              <w:tc>
                <w:tcPr>
                  <w:tcW w:w="20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Lung tomor / mouse</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2-vinylpridine</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MS PGothic" w:eastAsia="MS PGothic" w:hAnsi="MS PGothic" w:cs="MS PGothic"/>
                      <w:kern w:val="0"/>
                      <w:sz w:val="24"/>
                      <w:szCs w:val="24"/>
                    </w:rPr>
                    <w:t>23</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MS PGothic" w:eastAsia="MS PGothic" w:hAnsi="MS PGothic" w:cs="MS PGothic"/>
                      <w:kern w:val="0"/>
                      <w:sz w:val="24"/>
                      <w:szCs w:val="24"/>
                    </w:rPr>
                    <w:t>9</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2     0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0.09</w:t>
                  </w:r>
                  <w:r w:rsidRPr="001D6ED4">
                    <w:rPr>
                      <w:rFonts w:ascii="MS PGothic" w:eastAsia="MS PGothic" w:hAnsi="MS PGothic" w:cs="MS PGothic"/>
                      <w:kern w:val="0"/>
                      <w:sz w:val="24"/>
                      <w:szCs w:val="24"/>
                      <w:u w:val="single"/>
                    </w:rPr>
                    <w:t>+</w:t>
                  </w:r>
                  <w:r w:rsidRPr="001D6ED4">
                    <w:rPr>
                      <w:rFonts w:ascii="MS PGothic" w:eastAsia="MS PGothic" w:hAnsi="MS PGothic" w:cs="MS PGothic"/>
                      <w:kern w:val="0"/>
                      <w:sz w:val="24"/>
                      <w:szCs w:val="24"/>
                    </w:rPr>
                    <w:t>0.28</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NNK</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MS PGothic" w:eastAsia="MS PGothic" w:hAnsi="MS PGothic" w:cs="MS PGothic"/>
                      <w:kern w:val="0"/>
                      <w:sz w:val="24"/>
                      <w:szCs w:val="24"/>
                    </w:rPr>
                    <w:t>100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24    4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24.0 </w:t>
                  </w:r>
                  <w:r w:rsidRPr="001D6ED4">
                    <w:rPr>
                      <w:rFonts w:ascii="MS PGothic" w:eastAsia="MS PGothic" w:hAnsi="MS PGothic" w:cs="MS PGothic"/>
                      <w:kern w:val="0"/>
                      <w:sz w:val="24"/>
                      <w:szCs w:val="24"/>
                      <w:u w:val="single"/>
                    </w:rPr>
                    <w:t>+</w:t>
                  </w:r>
                  <w:r w:rsidRPr="001D6ED4">
                    <w:rPr>
                      <w:rFonts w:ascii="MS PGothic" w:eastAsia="MS PGothic" w:hAnsi="MS PGothic" w:cs="MS PGothic"/>
                      <w:kern w:val="0"/>
                      <w:sz w:val="24"/>
                      <w:szCs w:val="24"/>
                    </w:rPr>
                    <w:t>7.0</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olive oil (vehicle)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MS PGothic" w:eastAsia="MS PGothic" w:hAnsi="MS PGothic" w:cs="MS PGothic"/>
                      <w:kern w:val="0"/>
                      <w:sz w:val="24"/>
                      <w:szCs w:val="24"/>
                    </w:rPr>
                    <w:t>25</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1      0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0.04 </w:t>
                  </w:r>
                  <w:r w:rsidRPr="001D6ED4">
                    <w:rPr>
                      <w:rFonts w:ascii="MS PGothic" w:eastAsia="MS PGothic" w:hAnsi="MS PGothic" w:cs="MS PGothic"/>
                      <w:kern w:val="0"/>
                      <w:sz w:val="24"/>
                      <w:szCs w:val="24"/>
                      <w:u w:val="single"/>
                    </w:rPr>
                    <w:t>+</w:t>
                  </w:r>
                  <w:r w:rsidRPr="001D6ED4">
                    <w:rPr>
                      <w:rFonts w:ascii="MS PGothic" w:eastAsia="MS PGothic" w:hAnsi="MS PGothic" w:cs="MS PGothic"/>
                      <w:kern w:val="0"/>
                      <w:sz w:val="24"/>
                      <w:szCs w:val="24"/>
                    </w:rPr>
                    <w:t>0.20</w:t>
                  </w:r>
                </w:p>
              </w:tc>
            </w:tr>
          </w:tbl>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2 -Vinylpyridine was administered at total doses of 200 μmol by i.p. injection to 25 female A/J mice per group. None of the animals developed significant number of lung adenomas or any other type of tumors. In contrast, the positive control (treated with the tobacco specific N-nitrosamine NNK) induced a high incidence of lung adenomas in A/J mice (24.0 ± 7.0/mice). On the basis of data from these bioassays, 2 -vinylpyridine was considered to be non</w:t>
            </w:r>
            <w:r w:rsidRPr="001D6ED4">
              <w:rPr>
                <w:rFonts w:ascii="MS PGothic" w:eastAsia="MS PGothic" w:hAnsi="MS PGothic" w:cs="MS PGothic"/>
                <w:kern w:val="0"/>
                <w:sz w:val="16"/>
                <w:szCs w:val="16"/>
              </w:rPr>
              <w:t>–</w:t>
            </w:r>
            <w:r w:rsidRPr="001D6ED4">
              <w:rPr>
                <w:rFonts w:ascii="MS PGothic" w:eastAsia="MS PGothic" w:hAnsi="MS PGothic" w:cs="MS PGothic"/>
                <w:kern w:val="0"/>
                <w:sz w:val="24"/>
                <w:szCs w:val="24"/>
              </w:rPr>
              <w:t>tumorigenic in A/J mice.</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7.8 Toxicity to reproduction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7.8.1 Toxicity to reproduction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Toxicity to reproduction.001 (MHLW Japan, </w:t>
      </w:r>
      <w:proofErr w:type="gramStart"/>
      <w:r w:rsidRPr="001D6ED4">
        <w:rPr>
          <w:rFonts w:ascii="Helvetica" w:eastAsia="MS PGothic" w:hAnsi="Helvetica" w:cs="Helvetica"/>
          <w:b/>
          <w:bCs/>
          <w:i/>
          <w:iCs/>
          <w:kern w:val="0"/>
          <w:sz w:val="30"/>
          <w:szCs w:val="30"/>
        </w:rPr>
        <w:t>2011 )</w:t>
      </w:r>
      <w:proofErr w:type="gramEnd"/>
      <w:r w:rsidRPr="001D6ED4">
        <w:rPr>
          <w:rFonts w:ascii="Helvetica" w:eastAsia="MS PGothic" w:hAnsi="Helvetica" w:cs="Helvetica"/>
          <w:b/>
          <w:bCs/>
          <w:i/>
          <w:iCs/>
          <w:kern w:val="0"/>
          <w:sz w:val="30"/>
          <w:szCs w:val="30"/>
        </w:rPr>
        <w:t xml:space="preserve"> </w:t>
      </w:r>
    </w:p>
    <w:tbl>
      <w:tblPr>
        <w:tblW w:w="0" w:type="auto"/>
        <w:tblCellSpacing w:w="7" w:type="dxa"/>
        <w:tblCellMar>
          <w:left w:w="0" w:type="dxa"/>
          <w:right w:w="0" w:type="dxa"/>
        </w:tblCellMar>
        <w:tblLook w:val="04A0" w:firstRow="1" w:lastRow="0" w:firstColumn="1" w:lastColumn="0" w:noHBand="0" w:noVBand="1"/>
      </w:tblPr>
      <w:tblGrid>
        <w:gridCol w:w="1044"/>
        <w:gridCol w:w="88"/>
        <w:gridCol w:w="3366"/>
      </w:tblGrid>
      <w:tr w:rsidR="001D6ED4" w:rsidRPr="001D6ED4">
        <w:trPr>
          <w:tblCellSpacing w:w="7" w:type="dxa"/>
        </w:trPr>
        <w:tc>
          <w:tcPr>
            <w:tcW w:w="0" w:type="auto"/>
            <w:hideMark/>
          </w:tcPr>
          <w:p w:rsidR="001D6ED4" w:rsidRPr="001D6ED4" w:rsidRDefault="001D6ED4" w:rsidP="00DF1543">
            <w:pPr>
              <w:widowControl/>
              <w:jc w:val="left"/>
              <w:divId w:val="131518678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IUC5-63e23273-5d3c-4c67-94cd-3c4f13f76c42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14:21:25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lastRenderedPageBreak/>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499"/>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key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period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5/14/2010-5/6/2011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 (reliable without restriction)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GLP guideline study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0"/>
        <w:gridCol w:w="671"/>
        <w:gridCol w:w="437"/>
        <w:gridCol w:w="1681"/>
        <w:gridCol w:w="1184"/>
        <w:gridCol w:w="1382"/>
        <w:gridCol w:w="775"/>
        <w:gridCol w:w="1121"/>
        <w:gridCol w:w="914"/>
        <w:gridCol w:w="65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Preliminary Reproduction Toxicity Screening Test of 2-Vinylpyridine in Rats.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Safety Research Institute for Chemical Compounds Co., Ltd.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SR08223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91655295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screening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1D6ED4" w:rsidRPr="001D6ED4">
        <w:trPr>
          <w:tblCellSpacing w:w="7" w:type="dxa"/>
        </w:trPr>
        <w:tc>
          <w:tcPr>
            <w:tcW w:w="0" w:type="auto"/>
            <w:hideMark/>
          </w:tcPr>
          <w:p w:rsidR="001D6ED4" w:rsidRPr="001D6ED4" w:rsidRDefault="001D6ED4" w:rsidP="00DF1543">
            <w:pPr>
              <w:widowControl/>
              <w:jc w:val="left"/>
              <w:divId w:val="28889675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53"/>
        <w:gridCol w:w="2876"/>
        <w:gridCol w:w="5999"/>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Deviations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OECD Guideline 421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(Humidity in the animal room deviated from the standard conditions. This deviation did not affect the reliability of the test because no abnormalities were observed in clinical signs of animals. )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1D6ED4" w:rsidRPr="001D6ED4">
        <w:trPr>
          <w:tblCellSpacing w:w="7" w:type="dxa"/>
        </w:trPr>
        <w:tc>
          <w:tcPr>
            <w:tcW w:w="0" w:type="auto"/>
            <w:hideMark/>
          </w:tcPr>
          <w:p w:rsidR="001D6ED4" w:rsidRPr="001D6ED4" w:rsidRDefault="001D6ED4" w:rsidP="00DF1543">
            <w:pPr>
              <w:widowControl/>
              <w:jc w:val="left"/>
              <w:divId w:val="7042112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(incl. certificate)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01052744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48782909"/>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Physical state: Colorless to pale yellow liquid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Analytical purity: 98.9%</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Purity test date: 3/24/2010</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Lot/batch No.: JD2CF</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Stability under test conditions: stable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Storage condition of test material: Test substance was kept in a light-shielded and well-closed container, and stored in a refrigerator (3-9 </w:t>
            </w:r>
            <w:r w:rsidRPr="001D6ED4">
              <w:rPr>
                <w:rFonts w:ascii="MS Gothic" w:eastAsia="MS Gothic" w:hAnsi="MS Gothic" w:cs="MS Gothic"/>
                <w:kern w:val="0"/>
                <w:sz w:val="16"/>
                <w:szCs w:val="16"/>
              </w:rPr>
              <w:t>℃</w:t>
            </w:r>
            <w:r w:rsidRPr="001D6ED4">
              <w:rPr>
                <w:rFonts w:ascii="Helvetica" w:eastAsia="MS PGothic" w:hAnsi="Helvetica" w:cs="Helvetica"/>
                <w:kern w:val="0"/>
                <w:sz w:val="16"/>
                <w:szCs w:val="16"/>
              </w:rPr>
              <w:t xml:space="preserv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animals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1D6ED4" w:rsidRPr="001D6ED4">
        <w:trPr>
          <w:tblCellSpacing w:w="7" w:type="dxa"/>
        </w:trPr>
        <w:tc>
          <w:tcPr>
            <w:tcW w:w="0" w:type="auto"/>
            <w:hideMark/>
          </w:tcPr>
          <w:p w:rsidR="001D6ED4" w:rsidRPr="001D6ED4" w:rsidRDefault="001D6ED4" w:rsidP="00DF1543">
            <w:pPr>
              <w:widowControl/>
              <w:jc w:val="left"/>
              <w:divId w:val="104313917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rat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2"/>
      </w:tblGrid>
      <w:tr w:rsidR="001D6ED4" w:rsidRPr="001D6ED4">
        <w:trPr>
          <w:tblCellSpacing w:w="7" w:type="dxa"/>
        </w:trPr>
        <w:tc>
          <w:tcPr>
            <w:tcW w:w="0" w:type="auto"/>
            <w:hideMark/>
          </w:tcPr>
          <w:p w:rsidR="001D6ED4" w:rsidRPr="001D6ED4" w:rsidRDefault="001D6ED4" w:rsidP="00DF1543">
            <w:pPr>
              <w:widowControl/>
              <w:jc w:val="left"/>
              <w:divId w:val="119013953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Crj: CD(SD)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1D6ED4" w:rsidRPr="001D6ED4">
        <w:trPr>
          <w:tblCellSpacing w:w="7" w:type="dxa"/>
        </w:trPr>
        <w:tc>
          <w:tcPr>
            <w:tcW w:w="0" w:type="auto"/>
            <w:hideMark/>
          </w:tcPr>
          <w:p w:rsidR="001D6ED4" w:rsidRPr="001D6ED4" w:rsidRDefault="001D6ED4" w:rsidP="00DF1543">
            <w:pPr>
              <w:widowControl/>
              <w:jc w:val="left"/>
              <w:divId w:val="100258772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44"/>
      </w:tblGrid>
      <w:tr w:rsidR="001D6ED4" w:rsidRPr="001D6ED4">
        <w:trPr>
          <w:tblCellSpacing w:w="7" w:type="dxa"/>
        </w:trPr>
        <w:tc>
          <w:tcPr>
            <w:tcW w:w="0" w:type="auto"/>
            <w:hideMark/>
          </w:tcPr>
          <w:p w:rsidR="001D6ED4" w:rsidRPr="001D6ED4" w:rsidRDefault="001D6ED4" w:rsidP="00DF1543">
            <w:pPr>
              <w:widowControl/>
              <w:jc w:val="left"/>
              <w:divId w:val="1622152413"/>
              <w:rPr>
                <w:rFonts w:ascii="Helvetica" w:eastAsia="MS PGothic" w:hAnsi="Helvetica" w:cs="Helvetica"/>
                <w:kern w:val="0"/>
                <w:sz w:val="16"/>
                <w:szCs w:val="16"/>
              </w:rPr>
            </w:pPr>
            <w:r w:rsidRPr="001D6ED4">
              <w:rPr>
                <w:rFonts w:ascii="Helvetica" w:eastAsia="MS PGothic" w:hAnsi="Helvetica" w:cs="Helvetica"/>
                <w:kern w:val="0"/>
                <w:sz w:val="16"/>
                <w:szCs w:val="16"/>
              </w:rPr>
              <w:t>TEST ANIMALS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Source: Charles River Laboratories Japan, Inc. Atsugi Farm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Age at study initiation: (P)10 wks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Weight at study initiation: (P) Males: 320-390 g (Avr. 358.3 g); Females: 238-293 g (262.4 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Housing: metal blacket (260 mm x 380 mm x 180 mm)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Diet: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Water: ad libitum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Acclimation period: 13 days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ENVIRONMENTAL CONDITIONS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Temperature (°C): 20-25</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Humidity (%): 47-82</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Air changes: 10-15 times/h</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Photoperiod: 12 h dark/ 12 h light (lighting from 8:00 a.m. to 8:00 p.m.)</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IN-LIFE DATES: From: 2010-05-14 To: 2010-07-20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Administration / exposure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1D6ED4" w:rsidRPr="001D6ED4">
        <w:trPr>
          <w:tblCellSpacing w:w="7" w:type="dxa"/>
        </w:trPr>
        <w:tc>
          <w:tcPr>
            <w:tcW w:w="0" w:type="auto"/>
            <w:hideMark/>
          </w:tcPr>
          <w:p w:rsidR="001D6ED4" w:rsidRPr="001D6ED4" w:rsidRDefault="001D6ED4" w:rsidP="00DF1543">
            <w:pPr>
              <w:widowControl/>
              <w:jc w:val="left"/>
              <w:divId w:val="92996708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oral: gavage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1D6ED4" w:rsidRPr="001D6ED4">
        <w:trPr>
          <w:tblCellSpacing w:w="7" w:type="dxa"/>
        </w:trPr>
        <w:tc>
          <w:tcPr>
            <w:tcW w:w="0" w:type="auto"/>
            <w:hideMark/>
          </w:tcPr>
          <w:p w:rsidR="001D6ED4" w:rsidRPr="001D6ED4" w:rsidRDefault="001D6ED4" w:rsidP="00DF1543">
            <w:pPr>
              <w:widowControl/>
              <w:jc w:val="left"/>
              <w:divId w:val="489753822"/>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corn oil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21"/>
      </w:tblGrid>
      <w:tr w:rsidR="001D6ED4" w:rsidRPr="001D6ED4">
        <w:trPr>
          <w:tblCellSpacing w:w="7" w:type="dxa"/>
        </w:trPr>
        <w:tc>
          <w:tcPr>
            <w:tcW w:w="0" w:type="auto"/>
            <w:hideMark/>
          </w:tcPr>
          <w:p w:rsidR="001D6ED4" w:rsidRPr="001D6ED4" w:rsidRDefault="001D6ED4" w:rsidP="00DF1543">
            <w:pPr>
              <w:widowControl/>
              <w:jc w:val="left"/>
              <w:divId w:val="822892787"/>
              <w:rPr>
                <w:rFonts w:ascii="Helvetica" w:eastAsia="MS PGothic" w:hAnsi="Helvetica" w:cs="Helvetica"/>
                <w:kern w:val="0"/>
                <w:sz w:val="16"/>
                <w:szCs w:val="16"/>
              </w:rPr>
            </w:pPr>
            <w:r w:rsidRPr="001D6ED4">
              <w:rPr>
                <w:rFonts w:ascii="Helvetica" w:eastAsia="MS PGothic" w:hAnsi="Helvetica" w:cs="Helvetica"/>
                <w:kern w:val="0"/>
                <w:sz w:val="16"/>
                <w:szCs w:val="16"/>
              </w:rPr>
              <w:t>PREPARATION OF DOSING SOLUTIONS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VEHICLE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Amount of vehicle (if gavage): 5 mL/kg bw</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Lot/batch no. (if required): VOA2417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545825380"/>
              <w:rPr>
                <w:rFonts w:ascii="Helvetica" w:eastAsia="MS PGothic" w:hAnsi="Helvetica" w:cs="Helvetica"/>
                <w:kern w:val="0"/>
                <w:sz w:val="16"/>
                <w:szCs w:val="16"/>
              </w:rPr>
            </w:pPr>
            <w:r w:rsidRPr="001D6ED4">
              <w:rPr>
                <w:rFonts w:ascii="Helvetica" w:eastAsia="MS PGothic" w:hAnsi="Helvetica" w:cs="Helvetica"/>
                <w:kern w:val="0"/>
                <w:sz w:val="16"/>
                <w:szCs w:val="16"/>
              </w:rPr>
              <w:t>- M/F ratio per cage: 1/1</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Length of cohabitation: 8 days (maximum)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Proof of pregnancy: Vaginal plug / sperm in a vaginal smear was considered to be day 0 of pregnancy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Further matings after two unsuccessful attempts: no</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After successful mating each pregnant female was caged (how): Each pregnant female rat was housed individually. After delivery, each parental female rat was housed with her litter.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87997658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98712826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Concentrations of the first and last preparations of all dosing solutions were measured by HPLC, and all measured values were confirmed to be within 101.8–110.0 % of the nominal values.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3"/>
      </w:tblGrid>
      <w:tr w:rsidR="001D6ED4" w:rsidRPr="001D6ED4">
        <w:trPr>
          <w:tblCellSpacing w:w="7" w:type="dxa"/>
        </w:trPr>
        <w:tc>
          <w:tcPr>
            <w:tcW w:w="0" w:type="auto"/>
            <w:hideMark/>
          </w:tcPr>
          <w:p w:rsidR="001D6ED4" w:rsidRPr="001D6ED4" w:rsidRDefault="001D6ED4" w:rsidP="00DF1543">
            <w:pPr>
              <w:widowControl/>
              <w:jc w:val="left"/>
              <w:divId w:val="1967466482"/>
              <w:rPr>
                <w:rFonts w:ascii="Helvetica" w:eastAsia="MS PGothic" w:hAnsi="Helvetica" w:cs="Helvetica"/>
                <w:kern w:val="0"/>
                <w:sz w:val="16"/>
                <w:szCs w:val="16"/>
              </w:rPr>
            </w:pPr>
            <w:r w:rsidRPr="001D6ED4">
              <w:rPr>
                <w:rFonts w:ascii="Helvetica" w:eastAsia="MS PGothic" w:hAnsi="Helvetica" w:cs="Helvetica"/>
                <w:kern w:val="0"/>
                <w:sz w:val="16"/>
                <w:szCs w:val="16"/>
              </w:rPr>
              <w:t>Males: 42 days, including 14 days before mating and 28 days after the start of mating.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Females: From 14 days before mating to day 3 of postnatal life.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
      </w:tblGrid>
      <w:tr w:rsidR="001D6ED4" w:rsidRPr="001D6ED4">
        <w:trPr>
          <w:tblCellSpacing w:w="7" w:type="dxa"/>
        </w:trPr>
        <w:tc>
          <w:tcPr>
            <w:tcW w:w="0" w:type="auto"/>
            <w:hideMark/>
          </w:tcPr>
          <w:p w:rsidR="001D6ED4" w:rsidRPr="001D6ED4" w:rsidRDefault="001D6ED4" w:rsidP="00DF1543">
            <w:pPr>
              <w:widowControl/>
              <w:jc w:val="left"/>
              <w:divId w:val="213413278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once a day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gridCol w:w="1707"/>
      </w:tblGrid>
      <w:tr w:rsidR="001D6ED4" w:rsidRPr="001D6ED4">
        <w:trPr>
          <w:tblCellSpacing w:w="7" w:type="dxa"/>
        </w:trPr>
        <w:tc>
          <w:tcPr>
            <w:tcW w:w="0" w:type="auto"/>
            <w:gridSpan w:val="2"/>
            <w:hideMark/>
          </w:tcPr>
          <w:p w:rsidR="001D6ED4" w:rsidRPr="001D6ED4" w:rsidRDefault="001D6ED4" w:rsidP="00DF1543">
            <w:pPr>
              <w:widowControl/>
              <w:jc w:val="left"/>
              <w:divId w:val="187808400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0 (vehicle), 20, 50, 125 mg/kg bw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actual ingested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7"/>
      </w:tblGrid>
      <w:tr w:rsidR="001D6ED4" w:rsidRPr="001D6ED4">
        <w:trPr>
          <w:tblCellSpacing w:w="7" w:type="dxa"/>
        </w:trPr>
        <w:tc>
          <w:tcPr>
            <w:tcW w:w="0" w:type="auto"/>
            <w:hideMark/>
          </w:tcPr>
          <w:p w:rsidR="001D6ED4" w:rsidRPr="001D6ED4" w:rsidRDefault="001D6ED4" w:rsidP="00DF1543">
            <w:pPr>
              <w:widowControl/>
              <w:jc w:val="left"/>
              <w:divId w:val="31610883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12 animals/sex/dose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1D6ED4" w:rsidRPr="001D6ED4">
        <w:trPr>
          <w:tblCellSpacing w:w="7" w:type="dxa"/>
        </w:trPr>
        <w:tc>
          <w:tcPr>
            <w:tcW w:w="0" w:type="auto"/>
            <w:hideMark/>
          </w:tcPr>
          <w:p w:rsidR="001D6ED4" w:rsidRPr="001D6ED4" w:rsidRDefault="001D6ED4" w:rsidP="00DF1543">
            <w:pPr>
              <w:widowControl/>
              <w:jc w:val="left"/>
              <w:divId w:val="92827136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concurrent vehicle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12396478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Dose selection rationale: Doses in this test were selected based on the results of 28-day repeat dose oral toxicity test (MHLW Japan, 1997) and 92-day repeated dose oral toxicity test (Eastman Kodak Co., 1983).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28-day repeat dose: Salivation and pathological changes on the stomach were observed in animals receiving 50 and 200 mg/kg bw/day. Suppression in body weight gain and reduction of food consumption, and increase of testes weight were observed in males receiving 200 </w:t>
            </w:r>
            <w:r w:rsidRPr="001D6ED4">
              <w:rPr>
                <w:rFonts w:ascii="Helvetica" w:eastAsia="MS PGothic" w:hAnsi="Helvetica" w:cs="Helvetica"/>
                <w:kern w:val="0"/>
                <w:sz w:val="16"/>
                <w:szCs w:val="16"/>
              </w:rPr>
              <w:lastRenderedPageBreak/>
              <w:t xml:space="preserve">mg/kg bw/day.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92-day repeat dose: Pathological changes on the stomach were observed in animals receiving 60 and 180 mg/kg bw/day. Twitch, salivation, suppression in body weight gain, and significant increase of testes weight and relative ovary weight were observed in animals receiving 180 mg/kg bw/day.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the main study, the high dose was set at 125 mg/kg bw/day, at which clinical signs were expected to be observed, and then the middle dose and the low dose were set at 50 and 20 mg/kg bw/day, respectively (geometric ratio: 2.5).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Examinations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Parental animals: Observations and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376781954"/>
              <w:rPr>
                <w:rFonts w:ascii="Helvetica" w:eastAsia="MS PGothic" w:hAnsi="Helvetica" w:cs="Helvetica"/>
                <w:kern w:val="0"/>
                <w:sz w:val="16"/>
                <w:szCs w:val="16"/>
              </w:rPr>
            </w:pPr>
            <w:r w:rsidRPr="001D6ED4">
              <w:rPr>
                <w:rFonts w:ascii="Helvetica" w:eastAsia="MS PGothic" w:hAnsi="Helvetica" w:cs="Helvetica"/>
                <w:kern w:val="0"/>
                <w:sz w:val="16"/>
                <w:szCs w:val="16"/>
              </w:rPr>
              <w:t>CAGE SIDE OBSERVATIONS: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2 times /day (before and after administration</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DETAILED CLINICAL OBSERVATIONS: No</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BODY WEIGHT: Yes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Time schedule for examinations: Body weights of all animals were weighed before dosing on the following days.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Males: on the day 1, 2, 5, 7, 10, 14 of dosing, thereafter every 7days, the day of the last dosing, and the day of necropsy.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Females: on the day 1, 2, 5, 7, 10, 14 of dosing, the day 0, 1, 3, 5, 7. 10. 14. 17, 20 of pregnancy, the day 0 and 1of lactation, and the day of necropsy.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FOOD CONSUMPTION AND COMPOUND INTAKE (if feeding study):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Food consumption for each animal determined and mean daily diet consumption calculated as g food/day: Yes (except for the mating period and the day of necropsy)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Compound intake calculated as time-weighted averages from the consumption and body weight gain data: No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WATER CONSUMPTION AND COMPOUND INTAKE (if drinking water study): No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Estrous cyclicity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14"/>
      </w:tblGrid>
      <w:tr w:rsidR="001D6ED4" w:rsidRPr="001D6ED4">
        <w:trPr>
          <w:tblCellSpacing w:w="7" w:type="dxa"/>
        </w:trPr>
        <w:tc>
          <w:tcPr>
            <w:tcW w:w="0" w:type="auto"/>
            <w:hideMark/>
          </w:tcPr>
          <w:p w:rsidR="001D6ED4" w:rsidRPr="001D6ED4" w:rsidRDefault="001D6ED4" w:rsidP="00DF1543">
            <w:pPr>
              <w:widowControl/>
              <w:jc w:val="left"/>
              <w:divId w:val="140549066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Examined from the start of dosing to the end of mating.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Sperm parameters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49"/>
      </w:tblGrid>
      <w:tr w:rsidR="001D6ED4" w:rsidRPr="001D6ED4">
        <w:trPr>
          <w:tblCellSpacing w:w="7" w:type="dxa"/>
        </w:trPr>
        <w:tc>
          <w:tcPr>
            <w:tcW w:w="0" w:type="auto"/>
            <w:hideMark/>
          </w:tcPr>
          <w:p w:rsidR="001D6ED4" w:rsidRPr="001D6ED4" w:rsidRDefault="001D6ED4" w:rsidP="00DF1543">
            <w:pPr>
              <w:widowControl/>
              <w:jc w:val="left"/>
              <w:divId w:val="1352997378"/>
              <w:rPr>
                <w:rFonts w:ascii="Helvetica" w:eastAsia="MS PGothic" w:hAnsi="Helvetica" w:cs="Helvetica"/>
                <w:kern w:val="0"/>
                <w:sz w:val="16"/>
                <w:szCs w:val="16"/>
              </w:rPr>
            </w:pPr>
            <w:r w:rsidRPr="001D6ED4">
              <w:rPr>
                <w:rFonts w:ascii="Helvetica" w:eastAsia="MS PGothic" w:hAnsi="Helvetica" w:cs="Helvetica"/>
                <w:kern w:val="0"/>
                <w:sz w:val="16"/>
                <w:szCs w:val="16"/>
              </w:rPr>
              <w:t>Parameters examined in male parental generations: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testis weight, epididymis weight, daily sperm production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Litter observations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576697269"/>
              <w:rPr>
                <w:rFonts w:ascii="Helvetica" w:eastAsia="MS PGothic" w:hAnsi="Helvetica" w:cs="Helvetica"/>
                <w:kern w:val="0"/>
                <w:sz w:val="16"/>
                <w:szCs w:val="16"/>
              </w:rPr>
            </w:pPr>
            <w:r w:rsidRPr="001D6ED4">
              <w:rPr>
                <w:rFonts w:ascii="Helvetica" w:eastAsia="MS PGothic" w:hAnsi="Helvetica" w:cs="Helvetica"/>
                <w:kern w:val="0"/>
                <w:sz w:val="16"/>
                <w:szCs w:val="16"/>
              </w:rPr>
              <w:t>PARAMETERS EXAMINED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Parameters examined in F1 offspring were number and sex of pups, stillbirths, live births, postnatal mortality, presence of gross anomalies, weight gain, and physical or behavioral abnormalities.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GROSS EXAMINATION OF DEAD PUPS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Yes, for external and internal abnormalities; possible causes of death were determined for pups born dead or who died later.</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lastRenderedPageBreak/>
        <w:t xml:space="preserve">Postmortem examinations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40"/>
      </w:tblGrid>
      <w:tr w:rsidR="001D6ED4" w:rsidRPr="001D6ED4">
        <w:trPr>
          <w:tblCellSpacing w:w="7" w:type="dxa"/>
        </w:trPr>
        <w:tc>
          <w:tcPr>
            <w:tcW w:w="0" w:type="auto"/>
            <w:hideMark/>
          </w:tcPr>
          <w:p w:rsidR="001D6ED4" w:rsidRPr="001D6ED4" w:rsidRDefault="001D6ED4" w:rsidP="00DF1543">
            <w:pPr>
              <w:widowControl/>
              <w:jc w:val="left"/>
              <w:divId w:val="310183752"/>
              <w:rPr>
                <w:rFonts w:ascii="Helvetica" w:eastAsia="MS PGothic" w:hAnsi="Helvetica" w:cs="Helvetica"/>
                <w:kern w:val="0"/>
                <w:sz w:val="16"/>
                <w:szCs w:val="16"/>
              </w:rPr>
            </w:pPr>
            <w:r w:rsidRPr="001D6ED4">
              <w:rPr>
                <w:rFonts w:ascii="Helvetica" w:eastAsia="MS PGothic" w:hAnsi="Helvetica" w:cs="Helvetica"/>
                <w:kern w:val="0"/>
                <w:sz w:val="16"/>
                <w:szCs w:val="16"/>
              </w:rPr>
              <w:t>SACRIFICE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Male animals: All surviving animals on the next day of the 42th day of dosing.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Maternal animals: All surviving animals on the day 4 of lactation. Moribund animals were killed immediately when observed.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GROSS NECROPSY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Gross necropsy consisted of external and internal examinations.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HISTOPATHOLOGY / ORGAN WEIGHTS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The tissues indicated in Table were prepared for microscopic examination and weighed, respectively.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Postmortem examinations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61"/>
      </w:tblGrid>
      <w:tr w:rsidR="001D6ED4" w:rsidRPr="001D6ED4">
        <w:trPr>
          <w:tblCellSpacing w:w="7" w:type="dxa"/>
        </w:trPr>
        <w:tc>
          <w:tcPr>
            <w:tcW w:w="0" w:type="auto"/>
            <w:hideMark/>
          </w:tcPr>
          <w:p w:rsidR="001D6ED4" w:rsidRPr="001D6ED4" w:rsidRDefault="001D6ED4" w:rsidP="00DF1543">
            <w:pPr>
              <w:widowControl/>
              <w:jc w:val="left"/>
              <w:divId w:val="187649260"/>
              <w:rPr>
                <w:rFonts w:ascii="Helvetica" w:eastAsia="MS PGothic" w:hAnsi="Helvetica" w:cs="Helvetica"/>
                <w:kern w:val="0"/>
                <w:sz w:val="16"/>
                <w:szCs w:val="16"/>
              </w:rPr>
            </w:pPr>
            <w:r w:rsidRPr="001D6ED4">
              <w:rPr>
                <w:rFonts w:ascii="Helvetica" w:eastAsia="MS PGothic" w:hAnsi="Helvetica" w:cs="Helvetica"/>
                <w:kern w:val="0"/>
                <w:sz w:val="16"/>
                <w:szCs w:val="16"/>
              </w:rPr>
              <w:t>SACRIFICE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All offspring were sacrificed at 4 days of age.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These animals were subjected to gross necropsy (whole body).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GROSS NECROPSY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Gross necropsy consisted of external and internal examinations.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HISTOPATHOLOGY / ORGAN WEIGTHS:no</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78221341"/>
              <w:rPr>
                <w:rFonts w:ascii="Helvetica" w:eastAsia="MS PGothic" w:hAnsi="Helvetica" w:cs="Helvetica"/>
                <w:kern w:val="0"/>
                <w:sz w:val="16"/>
                <w:szCs w:val="16"/>
              </w:rPr>
            </w:pPr>
            <w:r w:rsidRPr="001D6ED4">
              <w:rPr>
                <w:rFonts w:ascii="Helvetica" w:eastAsia="MS PGothic" w:hAnsi="Helvetica" w:cs="Helvetica"/>
                <w:kern w:val="0"/>
                <w:sz w:val="16"/>
                <w:szCs w:val="16"/>
              </w:rPr>
              <w:t>Tested items (I</w:t>
            </w:r>
            <w:proofErr w:type="gramStart"/>
            <w:r w:rsidRPr="001D6ED4">
              <w:rPr>
                <w:rFonts w:ascii="Helvetica" w:eastAsia="MS PGothic" w:hAnsi="Helvetica" w:cs="Helvetica"/>
                <w:kern w:val="0"/>
                <w:sz w:val="16"/>
                <w:szCs w:val="16"/>
              </w:rPr>
              <w:t>) :</w:t>
            </w:r>
            <w:proofErr w:type="gramEnd"/>
            <w:r w:rsidRPr="001D6ED4">
              <w:rPr>
                <w:rFonts w:ascii="Helvetica" w:eastAsia="MS PGothic" w:hAnsi="Helvetica" w:cs="Helvetica"/>
                <w:kern w:val="0"/>
                <w:sz w:val="16"/>
                <w:szCs w:val="16"/>
              </w:rPr>
              <w:t xml:space="preserve"> body weight, body weight gain, food consumption, absolute/relative organ weight, sperm production in testes, estrus cycle, number of corpus luteum graviditatis, number of implantation, implantation index, number of offspring, number of stillbirths and live births, delivery index, living birth index, sex ratio, gestation period, number of living offspring and living ratio at 4 days of age, histopathological findings of grade 2 or higher.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Methods for </w:t>
            </w:r>
            <w:proofErr w:type="gramStart"/>
            <w:r w:rsidRPr="001D6ED4">
              <w:rPr>
                <w:rFonts w:ascii="Helvetica" w:eastAsia="MS PGothic" w:hAnsi="Helvetica" w:cs="Helvetica"/>
                <w:kern w:val="0"/>
                <w:sz w:val="16"/>
                <w:szCs w:val="16"/>
              </w:rPr>
              <w:t>items(</w:t>
            </w:r>
            <w:proofErr w:type="gramEnd"/>
            <w:r w:rsidRPr="001D6ED4">
              <w:rPr>
                <w:rFonts w:ascii="Helvetica" w:eastAsia="MS PGothic" w:hAnsi="Helvetica" w:cs="Helvetica"/>
                <w:kern w:val="0"/>
                <w:sz w:val="16"/>
                <w:szCs w:val="16"/>
              </w:rPr>
              <w:t xml:space="preserve">I) : Bartlett test (distribution), one-way factorial analysis of variance (ANOVA), Kruskal-Wallis test, Dunnett's test, Mann–Whitney U–test.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Tested items (II</w:t>
            </w:r>
            <w:proofErr w:type="gramStart"/>
            <w:r w:rsidRPr="001D6ED4">
              <w:rPr>
                <w:rFonts w:ascii="Helvetica" w:eastAsia="MS PGothic" w:hAnsi="Helvetica" w:cs="Helvetica"/>
                <w:kern w:val="0"/>
                <w:sz w:val="16"/>
                <w:szCs w:val="16"/>
              </w:rPr>
              <w:t>) :</w:t>
            </w:r>
            <w:proofErr w:type="gramEnd"/>
            <w:r w:rsidRPr="001D6ED4">
              <w:rPr>
                <w:rFonts w:ascii="Helvetica" w:eastAsia="MS PGothic" w:hAnsi="Helvetica" w:cs="Helvetica"/>
                <w:kern w:val="0"/>
                <w:sz w:val="16"/>
                <w:szCs w:val="16"/>
              </w:rPr>
              <w:t xml:space="preserve"> appearance of abnormalities in estrous cycle, copulation index, fertility index, gestation index, nursing index at day 4, and histopathological findings of grade 2 or higher.</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Methods for items (II</w:t>
            </w:r>
            <w:proofErr w:type="gramStart"/>
            <w:r w:rsidRPr="001D6ED4">
              <w:rPr>
                <w:rFonts w:ascii="Helvetica" w:eastAsia="MS PGothic" w:hAnsi="Helvetica" w:cs="Helvetica"/>
                <w:kern w:val="0"/>
                <w:sz w:val="16"/>
                <w:szCs w:val="16"/>
              </w:rPr>
              <w:t>) :</w:t>
            </w:r>
            <w:proofErr w:type="gramEnd"/>
            <w:r w:rsidRPr="001D6ED4">
              <w:rPr>
                <w:rFonts w:ascii="Helvetica" w:eastAsia="MS PGothic" w:hAnsi="Helvetica" w:cs="Helvetica"/>
                <w:kern w:val="0"/>
                <w:sz w:val="16"/>
                <w:szCs w:val="16"/>
              </w:rPr>
              <w:t xml:space="preserve"> Chi-square test and Fisher's direct exact probability test.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Reproductive indices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666519523"/>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ESTRUS CYCLE: estrus cycle test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REPRODUCTIVE FUNCTION: Copulation index and fertility index</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DELIVERY AND NURSING: Gestation index, live birth index, sex ratio, delivery index, implantation index, nursing index</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NECROPSY: Sex organs (males: testes, epididymis, prostate, seminal vesicle (including coagulating gland), females: ovaries, uterus, mammary gland)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ORGAN WEIGHT: Sex organs (males: testes, epididymis, females: none</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Offspring viability indices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28"/>
      </w:tblGrid>
      <w:tr w:rsidR="001D6ED4" w:rsidRPr="001D6ED4">
        <w:trPr>
          <w:tblCellSpacing w:w="7" w:type="dxa"/>
        </w:trPr>
        <w:tc>
          <w:tcPr>
            <w:tcW w:w="0" w:type="auto"/>
            <w:hideMark/>
          </w:tcPr>
          <w:p w:rsidR="001D6ED4" w:rsidRPr="001D6ED4" w:rsidRDefault="001D6ED4" w:rsidP="00DF1543">
            <w:pPr>
              <w:widowControl/>
              <w:jc w:val="left"/>
              <w:divId w:val="56623160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Viability index(%)= (number of live offspring at day 4)/(number of live birth) × 100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84"/>
        <w:gridCol w:w="1440"/>
        <w:gridCol w:w="962"/>
        <w:gridCol w:w="1955"/>
        <w:gridCol w:w="800"/>
        <w:gridCol w:w="3787"/>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Basis for effect level / Remarks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reproduction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mg/kg bw/day (nominal)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test</w:t>
            </w:r>
            <w:proofErr w:type="gramEnd"/>
            <w:r w:rsidRPr="001D6ED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Dystocia at 50 mg/kg bw/day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development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 mg/kg bw/day (nominal)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decreased body weight in pups in all treatment groups </w:t>
            </w:r>
          </w:p>
        </w:tc>
      </w:tr>
    </w:tbl>
    <w:p w:rsidR="001D6ED4" w:rsidRPr="001D6ED4" w:rsidRDefault="001D6ED4" w:rsidP="00374A16">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Results of examinations: parental animals </w:t>
      </w:r>
    </w:p>
    <w:p w:rsidR="001D6ED4" w:rsidRPr="001D6ED4" w:rsidRDefault="001D6ED4" w:rsidP="00374A16">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374A16">
            <w:pPr>
              <w:keepNext/>
              <w:keepLines/>
              <w:widowControl/>
              <w:jc w:val="left"/>
              <w:divId w:val="499585694"/>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(Salivation was observed in females of 50 mg/kg bw/day group and in males and females of 125 mg/kg bw/day group. Soil of fur, decrease in locomotor activity, tremor and death were observed in females of 125 mg/kg bw/day group. )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Body weight and food consumption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174033841"/>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(Body weights, body weight gains, and food consumption of both sex in 125 mg/kg bw/day group were significantly lower than that in 0 mg/kg bw/day group. )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Reproductive function: estrous cycle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8234194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Reproductive function: sperm measures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473370922"/>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no</w:t>
            </w:r>
            <w:proofErr w:type="gramEnd"/>
            <w:r w:rsidRPr="001D6ED4">
              <w:rPr>
                <w:rFonts w:ascii="Helvetica" w:eastAsia="MS PGothic" w:hAnsi="Helvetica" w:cs="Helvetica"/>
                <w:kern w:val="0"/>
                <w:sz w:val="16"/>
                <w:szCs w:val="16"/>
              </w:rPr>
              <w:t xml:space="preserve"> effects (Some indices, such as number of spermatogonia, leptotene spermatocytes, and spermatocytes 2, were significantly different between control and 125 mg/kg bw/d group. )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Reproductive performance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177327993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Organ weights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1D6ED4" w:rsidRPr="001D6ED4">
        <w:trPr>
          <w:tblCellSpacing w:w="7" w:type="dxa"/>
        </w:trPr>
        <w:tc>
          <w:tcPr>
            <w:tcW w:w="0" w:type="auto"/>
            <w:hideMark/>
          </w:tcPr>
          <w:p w:rsidR="001D6ED4" w:rsidRPr="001D6ED4" w:rsidRDefault="001D6ED4" w:rsidP="00DF1543">
            <w:pPr>
              <w:widowControl/>
              <w:jc w:val="left"/>
              <w:divId w:val="143347693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effects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Gross 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908880846"/>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yes (Atrophy of thymus, atrophy of spleen, thickening of forestomach mucosa, granular surface of forestomach mucosa, adrenal hypertrophy, and kidney dilatation were found in dosing group animals and concluded to be test substance related changes.)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594051760"/>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(The test substance related changes were found in forestomach, spleen and adrenal. Histological change found in thymus was considered to be derivered from ingravescence of body condition caused by test substance dosing.)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results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374A16">
            <w:pPr>
              <w:widowControl/>
              <w:jc w:val="left"/>
              <w:divId w:val="123099251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CLINICAL SIGNS AND MORTALITY (PARENTAL ANIMALS)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Male: Salivation was observed in 4 males of the 125 mg/kg bw/day group.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Female: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Death of Dams at 125 mg/kg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Three females </w:t>
            </w:r>
            <w:proofErr w:type="gramStart"/>
            <w:r w:rsidRPr="001D6ED4">
              <w:rPr>
                <w:rFonts w:ascii="Helvetica" w:eastAsia="MS PGothic" w:hAnsi="Helvetica" w:cs="Helvetica"/>
                <w:kern w:val="0"/>
                <w:sz w:val="16"/>
                <w:szCs w:val="16"/>
              </w:rPr>
              <w:t>were</w:t>
            </w:r>
            <w:proofErr w:type="gramEnd"/>
            <w:r w:rsidRPr="001D6ED4">
              <w:rPr>
                <w:rFonts w:ascii="Helvetica" w:eastAsia="MS PGothic" w:hAnsi="Helvetica" w:cs="Helvetica"/>
                <w:kern w:val="0"/>
                <w:sz w:val="16"/>
                <w:szCs w:val="16"/>
              </w:rPr>
              <w:t xml:space="preserve"> found dead on day 22 of gestation.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Each one female was euthanized on day 22 or 23 of gestation because of poor prognosis.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One female and three females were found dead on days 0 and 1 of lactation, respectively.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Each one female was euthanized on day 1, 2 or 4 of lactation because all pups died.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Clinical observation prior to death includes salivation, decreased locomotors activity, soil of perigenital/perianal/perioral fur, soft feces, tachypnea, tremor and clonic convulsion.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Death of Dams at 50 mg/kg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One female was euthanized on day 23 of gestation because of abnormal delivery (stillbirth; please see “Pup viability” for further information).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One female was euthanized on day 1 of lactation because all pups died.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There were no effects on clinical observation in these females.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BODY WEIGHT AND FOOD CONSUMPTION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Male: There were no significant difference in body weight and in body weight gain between 20 and 50 mg/kg bw/day groups and control group. Body weight after day 21, body weight gain and its ratio at the end of dosing period were significantly lowere in males of the 125 mg/kg bw/day group.</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Female: There were no significant difference in body weight, body weight gain, and gain ratio in females of 20 and 50 mg/kg bw/day through the whole test period. In the 125 mg/kg bw/day group, body weight, body weight gain, and gain ratio were not different from control group during pre-mating period, but they were significantly lower than control group in day 3-20 of gestation period and day 0 of lactation.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Food consumption </w:t>
            </w:r>
            <w:proofErr w:type="gramStart"/>
            <w:r w:rsidRPr="001D6ED4">
              <w:rPr>
                <w:rFonts w:ascii="Helvetica" w:eastAsia="MS PGothic" w:hAnsi="Helvetica" w:cs="Helvetica"/>
                <w:kern w:val="0"/>
                <w:sz w:val="16"/>
                <w:szCs w:val="16"/>
              </w:rPr>
              <w:t>were</w:t>
            </w:r>
            <w:proofErr w:type="gramEnd"/>
            <w:r w:rsidRPr="001D6ED4">
              <w:rPr>
                <w:rFonts w:ascii="Helvetica" w:eastAsia="MS PGothic" w:hAnsi="Helvetica" w:cs="Helvetica"/>
                <w:kern w:val="0"/>
                <w:sz w:val="16"/>
                <w:szCs w:val="16"/>
              </w:rPr>
              <w:t xml:space="preserve"> significantly decreased in both sexs of the 125 mg/kg bw/day groups.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REPRODUCTIVE FUNCTION: ESTROUS CYCLE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Persistent diestrus was observed in two females and irregular estradiol cycle was observed in one female in the 125 mg/kg bw/day group. There were no significant differences in the rate of estrous cycle abnormalities among dosing groups.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REPRODUCTIVE FUNCTION: SPERM MEASURES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The number of spermatogonia in stages I-VI was significantly higher in males in the 125 mg/kg bw/day group. Some indices such as the number of spermatogonia (stages IX–XI), leptotene spermatocytes (stage IX–XI), and spermatocytes 2 (stage XII–XIV), were significantly lower in males of 125 mg/kg bw/day group. These changes were considered to be incidental because they occurred inconsistently.</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REPRODUCTIVE PERFORMANCE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All females in all dosing groups were confirmed to have succeeded in mating and become pregnant.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There were no significant differences in the number of corpora lutea, number of implantation sites, implantation index, delivery index, and number of pups delivered between dosing and control groups.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ORGAN WEIGHTS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There were no significant difference in organ weights between control and dosing groups.</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GROSS PATHOLOGY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Male: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No abnormal findings were observed in males of the control, 20, and 50 mg/kg bw/day groups.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 the 125 mg/kg bw/day group, atrophy of thymus in one male, thickening of forestomach mucosa in six males, granular surface of forestomach mucosa in one male, adrenal hypertrophy in one males, and yellow patch on cauda epididymis in two males were observed.</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Female: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No abnormal findings were observed in females of the control and 20 mg/kg bw/day groups.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ten living animals at day 4 of lactation period in the 50 mg/kg bw/day group, atrophy of thymus in one female and thickening of forestomach mucosa in one female were observed. Atrophy of thymus and adrenal hypertrophy were found in both of two females euthanized when all of their offsprings were died, and atrophy of spleen was found in one of them.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the 125 mg/kg bw/day group, all of 12 females were died or euthanized until day 4 of lactation period. In this group, ten females showed atrophy of thymus, nine females showed atrophy of spleen, four females showed thickening of forestomach mucosa, four females showed granular surface of forestomach, two females showed black patch on glandular stomach mucosa, four females showed adrenal hypertrophy, and one female showed dilatation of kidney.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HISTOPATHOLOGY (PARENTAL ANIMALS</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Male: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Squamous cell hyperplasia of forestomach and hyperkeratosis of forestomach were observed in males of dosing groups, 20, 50, and 125 mg/kg bw/day.</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Cortical cell in zona fasciculata of adrenal were also observed in one male of the 125 mg/kg bw/day group. No abnormalities were found in spleen of all groups. </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 these histological findings, grade of squamous cell hyperplasia of forestomach was significantly increased in males of 50 and 125 mg/kg bw/day groups, and grade of hyperkeratosis of forestomach was significantly increased in males of 125 mg/kg bw/day group.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lastRenderedPageBreak/>
              <w:br/>
            </w:r>
            <w:r w:rsidRPr="001D6ED4">
              <w:rPr>
                <w:rFonts w:ascii="Helvetica" w:eastAsia="MS PGothic" w:hAnsi="Helvetica" w:cs="Helvetica"/>
                <w:kern w:val="0"/>
                <w:sz w:val="16"/>
                <w:szCs w:val="16"/>
              </w:rPr>
              <w:t>Female</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Squamous cell hyperplasia, hyperkeratosis, ulcer, inflammatory cellular infiltration of submucosa, and fibrosis of submucosa were found in forestomach in females of the 50 and 125 mg/kg bw/day group. Atrophy of white pulp and red pulp in spleen were observed in females of the 125 mg/kg bw/day group. In adrenal, hypertrophy of cortical cells in zona fasciculata were found in females of the 50 and 125 mg/kg bw/day groups, and necrosis in zona fasciculata, and mineralization in zona fasciculata were observed in females of the 125 mg/kg bw/day group.</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In these histological findings, grade of squamous cell hyperplasia and hyperkeratosis of forestomach were significantly increased in females of the 50 and 125 mg/kg bw/day groups, and grade of white pulp atrophy in spleen was significantly increased in females of the 125 mg/kg bw/day group. Occurrence frequency of hypertrophy of cortical cells in zona fasciculata of adrenal was significantly increased in females of the 125 mg/kg bw/day group.</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lastRenderedPageBreak/>
        <w:t xml:space="preserve">Results of examinations: offspring </w:t>
      </w:r>
    </w:p>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Viability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72"/>
      </w:tblGrid>
      <w:tr w:rsidR="001D6ED4" w:rsidRPr="001D6ED4">
        <w:trPr>
          <w:tblCellSpacing w:w="7" w:type="dxa"/>
        </w:trPr>
        <w:tc>
          <w:tcPr>
            <w:tcW w:w="0" w:type="auto"/>
            <w:hideMark/>
          </w:tcPr>
          <w:p w:rsidR="001D6ED4" w:rsidRPr="001D6ED4" w:rsidRDefault="001D6ED4" w:rsidP="00DF1543">
            <w:pPr>
              <w:widowControl/>
              <w:jc w:val="left"/>
              <w:divId w:val="145898807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(see in detail)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signs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547690900"/>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(Anury and anal atresia were found in offsprings of 20 mg/kg bw/day group. Swelling of hindlimb was observed in one offspring of 50 mg/kg bw/day group. Trauma </w:t>
            </w:r>
            <w:proofErr w:type="gramStart"/>
            <w:r w:rsidRPr="001D6ED4">
              <w:rPr>
                <w:rFonts w:ascii="Helvetica" w:eastAsia="MS PGothic" w:hAnsi="Helvetica" w:cs="Helvetica"/>
                <w:kern w:val="0"/>
                <w:sz w:val="16"/>
                <w:szCs w:val="16"/>
              </w:rPr>
              <w:t>were</w:t>
            </w:r>
            <w:proofErr w:type="gramEnd"/>
            <w:r w:rsidRPr="001D6ED4">
              <w:rPr>
                <w:rFonts w:ascii="Helvetica" w:eastAsia="MS PGothic" w:hAnsi="Helvetica" w:cs="Helvetica"/>
                <w:kern w:val="0"/>
                <w:sz w:val="16"/>
                <w:szCs w:val="16"/>
              </w:rPr>
              <w:t xml:space="preserve"> found in three offsprings of 125 mg/kg bw/day group.)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Body weight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81"/>
      </w:tblGrid>
      <w:tr w:rsidR="001D6ED4" w:rsidRPr="001D6ED4">
        <w:trPr>
          <w:tblCellSpacing w:w="7" w:type="dxa"/>
        </w:trPr>
        <w:tc>
          <w:tcPr>
            <w:tcW w:w="0" w:type="auto"/>
            <w:hideMark/>
          </w:tcPr>
          <w:p w:rsidR="001D6ED4" w:rsidRPr="001D6ED4" w:rsidRDefault="001D6ED4" w:rsidP="00DF1543">
            <w:pPr>
              <w:widowControl/>
              <w:jc w:val="left"/>
              <w:divId w:val="476261503"/>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(Body weights of male and female offsprings in dosing groups were significantly lower than that in control group.)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Sexual maturation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10204097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examined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Organ weights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1D6ED4" w:rsidRPr="001D6ED4">
        <w:trPr>
          <w:tblCellSpacing w:w="7" w:type="dxa"/>
        </w:trPr>
        <w:tc>
          <w:tcPr>
            <w:tcW w:w="0" w:type="auto"/>
            <w:hideMark/>
          </w:tcPr>
          <w:p w:rsidR="001D6ED4" w:rsidRPr="001D6ED4" w:rsidRDefault="001D6ED4" w:rsidP="00DF1543">
            <w:pPr>
              <w:widowControl/>
              <w:jc w:val="left"/>
              <w:divId w:val="41170466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not examined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Gross 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613949547"/>
              <w:rPr>
                <w:rFonts w:ascii="Helvetica" w:eastAsia="MS PGothic" w:hAnsi="Helvetica" w:cs="Helvetica"/>
                <w:kern w:val="0"/>
                <w:sz w:val="16"/>
                <w:szCs w:val="16"/>
              </w:rPr>
            </w:pPr>
            <w:proofErr w:type="gramStart"/>
            <w:r w:rsidRPr="001D6ED4">
              <w:rPr>
                <w:rFonts w:ascii="Helvetica" w:eastAsia="MS PGothic" w:hAnsi="Helvetica" w:cs="Helvetica"/>
                <w:kern w:val="0"/>
                <w:sz w:val="16"/>
                <w:szCs w:val="16"/>
              </w:rPr>
              <w:t>yes</w:t>
            </w:r>
            <w:proofErr w:type="gramEnd"/>
            <w:r w:rsidRPr="001D6ED4">
              <w:rPr>
                <w:rFonts w:ascii="Helvetica" w:eastAsia="MS PGothic" w:hAnsi="Helvetica" w:cs="Helvetica"/>
                <w:kern w:val="0"/>
                <w:sz w:val="16"/>
                <w:szCs w:val="16"/>
              </w:rPr>
              <w:t xml:space="preserve"> (Dark brown discoloration and atrophy of liver were observed in one male in living offsprings of 20 mg/kg bw/day group. Yellowish white patch of liver was observed in one female in living offsprings of 50 mg/kg group. These were concluded to be incidental.)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Histopathology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725957787"/>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results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483618170"/>
              <w:rPr>
                <w:rFonts w:ascii="Helvetica" w:eastAsia="MS PGothic" w:hAnsi="Helvetica" w:cs="Helvetica"/>
                <w:kern w:val="0"/>
                <w:sz w:val="16"/>
                <w:szCs w:val="16"/>
              </w:rPr>
            </w:pPr>
            <w:r w:rsidRPr="001D6ED4">
              <w:rPr>
                <w:rFonts w:ascii="Helvetica" w:eastAsia="MS PGothic" w:hAnsi="Helvetica" w:cs="Helvetica"/>
                <w:kern w:val="0"/>
                <w:sz w:val="16"/>
                <w:szCs w:val="16"/>
              </w:rPr>
              <w:t>VIABILITY (OFFSPRING</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At 125 mg/kg bw/day, 7 of 12 females delivered (5 were dead or euthanized, see above).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Number of dead pups/number of pups born were: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0/1 (number of implantation was 1, the pup died by day 1 of lactation)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0/15 (all pups died by day 2 of lactation)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0/14 (the dam was found dead on day 1 of lactation)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8/14 (dead by cannibalism in 2 pups; the dam was found dead on day 1 of lactation)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0/17 (the dam was found dead on day 1 of lactation)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16/20 (the dam was found dead on day 0 of lactation)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1/14 (the dam was found dead on day 1 of lactation)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Lactation and nesting were not observed in all 7 dams, and traumas of several parts of the body were found in three pups because of maternal cannibalism.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All pups died by day 4 of lactation.</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At 50 mg/kg bw/day, all females delivered.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All 18/18 pups from one dam were stillborn. However, two of 16 pups were considered to be born alive because respiration was suggested by a lung test. The lung test was not conducted in two pups due to cannibalism.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Seven out of 17 pups from one dam were also stillborn (the lung test was not conducted), and the other 10 pups died by day 1 of lactation (milk-band: negative).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Cannibalisms were observed in two dames and a total of 7 pups died by day 4 of lactation.</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BODY WEIGHT (OFFSPRING)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In the 20 mg/kg bw/day group, body weights of male offsprings at day 0 and day 4 and female offsprings at day 4 were significantly lower than those in the control animals. In the 50 mg/kg bw/day group, body weights of male and female offspring after day 0 were significantly lower than those in the control animals. In the 125 mg/kg bw/day group, body </w:t>
            </w:r>
            <w:proofErr w:type="gramStart"/>
            <w:r w:rsidRPr="001D6ED4">
              <w:rPr>
                <w:rFonts w:ascii="Helvetica" w:eastAsia="MS PGothic" w:hAnsi="Helvetica" w:cs="Helvetica"/>
                <w:kern w:val="0"/>
                <w:sz w:val="16"/>
                <w:szCs w:val="16"/>
              </w:rPr>
              <w:t>weight of male and female offspring at day 0 were</w:t>
            </w:r>
            <w:proofErr w:type="gramEnd"/>
            <w:r w:rsidRPr="001D6ED4">
              <w:rPr>
                <w:rFonts w:ascii="Helvetica" w:eastAsia="MS PGothic" w:hAnsi="Helvetica" w:cs="Helvetica"/>
                <w:kern w:val="0"/>
                <w:sz w:val="16"/>
                <w:szCs w:val="16"/>
              </w:rPr>
              <w:t xml:space="preserve"> significantly lower than those in the control animals. Body weights of offspring at day 4 in the 125 mg/kg bw/day group could not be measured because all offspring died by day 4 of lactation.</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GROSS PATHOLOGY (OFFSPRING</w:t>
            </w:r>
            <w:proofErr w:type="gramStart"/>
            <w:r w:rsidRPr="001D6ED4">
              <w:rPr>
                <w:rFonts w:ascii="Helvetica" w:eastAsia="MS PGothic" w:hAnsi="Helvetica" w:cs="Helvetica"/>
                <w:kern w:val="0"/>
                <w:sz w:val="16"/>
                <w:szCs w:val="16"/>
              </w:rPr>
              <w:t>)</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Dark brown discoloration and atrophy of liver were observed in one male living pup of the 20 mg/kg bw/day group. Yellowish white patch of liver was observed in one female living pup of the 50 mg/kg bw/day group. Because these changes were found in one animal, these were considered to be incidental.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 General appearance of male rats dosed orally with 2-vinylpyridine in the reproduction/developmental 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854"/>
              <w:gridCol w:w="1762"/>
              <w:gridCol w:w="470"/>
              <w:gridCol w:w="400"/>
              <w:gridCol w:w="608"/>
              <w:gridCol w:w="400"/>
              <w:gridCol w:w="608"/>
              <w:gridCol w:w="608"/>
              <w:gridCol w:w="400"/>
              <w:gridCol w:w="400"/>
              <w:gridCol w:w="608"/>
              <w:gridCol w:w="400"/>
              <w:gridCol w:w="400"/>
              <w:gridCol w:w="608"/>
              <w:gridCol w:w="823"/>
            </w:tblGrid>
            <w:tr w:rsidR="001D6ED4" w:rsidRPr="001D6ED4" w:rsidTr="00374A16">
              <w:trPr>
                <w:trHeight w:val="675"/>
                <w:tblCellSpacing w:w="0" w:type="dxa"/>
              </w:trPr>
              <w:tc>
                <w:tcPr>
                  <w:tcW w:w="106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 /day)</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gridSpan w:val="12"/>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Administration day</w:t>
                  </w:r>
                </w:p>
              </w:tc>
              <w:tc>
                <w:tcPr>
                  <w:tcW w:w="780" w:type="dxa"/>
                  <w:vMerge w:val="restart"/>
                  <w:tcBorders>
                    <w:bottom w:val="single" w:sz="8"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Autopsy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r>
            <w:tr w:rsidR="001D6ED4" w:rsidRPr="001D6ED4" w:rsidTr="00374A16">
              <w:trPr>
                <w:trHeight w:val="255"/>
                <w:tblCellSpacing w:w="0" w:type="dxa"/>
              </w:trPr>
              <w:tc>
                <w:tcPr>
                  <w:tcW w:w="106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p>
              </w:tc>
              <w:tc>
                <w:tcPr>
                  <w:tcW w:w="2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17-19</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21-24</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25-26</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29-30</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33-42</w:t>
                  </w:r>
                </w:p>
              </w:tc>
              <w:tc>
                <w:tcPr>
                  <w:tcW w:w="0" w:type="auto"/>
                  <w:vMerge/>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374A16">
              <w:trPr>
                <w:trHeight w:val="345"/>
                <w:tblCellSpacing w:w="0" w:type="dxa"/>
              </w:trPr>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345"/>
                <w:tblCellSpacing w:w="0" w:type="dxa"/>
              </w:trPr>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345"/>
                <w:tblCellSpacing w:w="0" w:type="dxa"/>
              </w:trPr>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345"/>
                <w:tblCellSpacing w:w="0" w:type="dxa"/>
              </w:trPr>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345"/>
                <w:tblCellSpacing w:w="0" w:type="dxa"/>
              </w:trPr>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345"/>
                <w:tblCellSpacing w:w="0" w:type="dxa"/>
              </w:trPr>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345"/>
                <w:tblCellSpacing w:w="0" w:type="dxa"/>
              </w:trPr>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345"/>
                <w:tblCellSpacing w:w="0" w:type="dxa"/>
              </w:trPr>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620" w:type="dxa"/>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78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345"/>
                <w:tblCellSpacing w:w="0" w:type="dxa"/>
              </w:trPr>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Salivation</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374A16">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bl>
          <w:p w:rsid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ate the number of animals with findings</w:t>
            </w:r>
          </w:p>
          <w:p w:rsidR="00374A16" w:rsidRPr="001D6ED4" w:rsidRDefault="00374A16" w:rsidP="00DF1543">
            <w:pPr>
              <w:widowControl/>
              <w:jc w:val="left"/>
              <w:rPr>
                <w:rFonts w:ascii="MS PGothic" w:eastAsia="MS PGothic" w:hAnsi="MS PGothic" w:cs="MS PGothic"/>
                <w:kern w:val="0"/>
                <w:sz w:val="24"/>
                <w:szCs w:val="24"/>
              </w:rPr>
            </w:pP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2  General appearance of female rats dosed orally with 2-vinylpyridine in the reproduction/developmental toxicity screening test (SR08223) </w:t>
            </w:r>
          </w:p>
          <w:tbl>
            <w:tblPr>
              <w:tblW w:w="4850" w:type="pct"/>
              <w:tblCellSpacing w:w="0" w:type="dxa"/>
              <w:tblInd w:w="170" w:type="dxa"/>
              <w:tblCellMar>
                <w:left w:w="0" w:type="dxa"/>
                <w:right w:w="0" w:type="dxa"/>
              </w:tblCellMar>
              <w:tblLook w:val="04A0" w:firstRow="1" w:lastRow="0" w:firstColumn="1" w:lastColumn="0" w:noHBand="0" w:noVBand="1"/>
            </w:tblPr>
            <w:tblGrid>
              <w:gridCol w:w="1740"/>
              <w:gridCol w:w="2559"/>
              <w:gridCol w:w="1980"/>
              <w:gridCol w:w="1480"/>
              <w:gridCol w:w="1590"/>
            </w:tblGrid>
            <w:tr w:rsidR="001D6ED4" w:rsidRPr="001D6ED4" w:rsidTr="00374A16">
              <w:trPr>
                <w:trHeight w:val="720"/>
                <w:tblCellSpacing w:w="0" w:type="dxa"/>
              </w:trPr>
              <w:tc>
                <w:tcPr>
                  <w:tcW w:w="17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Before gestation period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Gestation period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Lactation period a</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 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11c</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Salivation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 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 e</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Salivation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Soil of perigenital fur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Soil of perianal fur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Soil of perioral fur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Soft feces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Tachypnea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Decrease in locomotor activity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Tremor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rsidTr="00374A16">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Clonic convulsion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rsidTr="00374A16">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Found dead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a</w:t>
            </w:r>
            <w:proofErr w:type="gramEnd"/>
            <w:r w:rsidRPr="001D6ED4">
              <w:rPr>
                <w:rFonts w:ascii="MS PGothic" w:eastAsia="MS PGothic" w:hAnsi="MS PGothic" w:cs="MS PGothic"/>
                <w:kern w:val="0"/>
                <w:sz w:val="24"/>
                <w:szCs w:val="24"/>
              </w:rPr>
              <w:t>: Including autopsy day.</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b</w:t>
            </w:r>
            <w:proofErr w:type="gramEnd"/>
            <w:r w:rsidRPr="001D6ED4">
              <w:rPr>
                <w:rFonts w:ascii="MS PGothic" w:eastAsia="MS PGothic" w:hAnsi="MS PGothic" w:cs="MS PGothic"/>
                <w:kern w:val="0"/>
                <w:sz w:val="24"/>
                <w:szCs w:val="24"/>
              </w:rPr>
              <w:t>: One animal was euthanized because of abnonnal delivery.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c</w:t>
            </w:r>
            <w:proofErr w:type="gramEnd"/>
            <w:r w:rsidRPr="001D6ED4">
              <w:rPr>
                <w:rFonts w:ascii="MS PGothic" w:eastAsia="MS PGothic" w:hAnsi="MS PGothic" w:cs="MS PGothic"/>
                <w:kern w:val="0"/>
                <w:sz w:val="24"/>
                <w:szCs w:val="24"/>
              </w:rPr>
              <w:t>: One animal was euthanized because of total litter loss.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d</w:t>
            </w:r>
            <w:proofErr w:type="gramEnd"/>
            <w:r w:rsidRPr="001D6ED4">
              <w:rPr>
                <w:rFonts w:ascii="MS PGothic" w:eastAsia="MS PGothic" w:hAnsi="MS PGothic" w:cs="MS PGothic"/>
                <w:kern w:val="0"/>
                <w:sz w:val="24"/>
                <w:szCs w:val="24"/>
              </w:rPr>
              <w:t>: Two animals were euthanized because of abnormal delivery.</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e</w:t>
            </w:r>
            <w:proofErr w:type="gramEnd"/>
            <w:r w:rsidRPr="001D6ED4">
              <w:rPr>
                <w:rFonts w:ascii="MS PGothic" w:eastAsia="MS PGothic" w:hAnsi="MS PGothic" w:cs="MS PGothic"/>
                <w:kern w:val="0"/>
                <w:sz w:val="24"/>
                <w:szCs w:val="24"/>
              </w:rPr>
              <w:t>: Three animals were euthanized because of total litter loss.</w:t>
            </w:r>
          </w:p>
          <w:p w:rsidR="00777C12"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Table 3  Body weight of male rats dosed orally with 2-vinylpyridine in the reproduction/developmental 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693"/>
              <w:gridCol w:w="799"/>
              <w:gridCol w:w="526"/>
              <w:gridCol w:w="522"/>
              <w:gridCol w:w="522"/>
              <w:gridCol w:w="522"/>
              <w:gridCol w:w="522"/>
              <w:gridCol w:w="522"/>
              <w:gridCol w:w="522"/>
              <w:gridCol w:w="641"/>
              <w:gridCol w:w="641"/>
              <w:gridCol w:w="759"/>
              <w:gridCol w:w="759"/>
              <w:gridCol w:w="641"/>
              <w:gridCol w:w="877"/>
            </w:tblGrid>
            <w:tr w:rsidR="001D6ED4" w:rsidRPr="001D6ED4" w:rsidTr="00777C12">
              <w:trPr>
                <w:trHeight w:val="570"/>
                <w:tblCellSpacing w:w="0" w:type="dxa"/>
              </w:trPr>
              <w:tc>
                <w:tcPr>
                  <w:tcW w:w="10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0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gridSpan w:val="10"/>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administration day </w:t>
                  </w:r>
                </w:p>
              </w:tc>
              <w:tc>
                <w:tcPr>
                  <w:tcW w:w="160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Body weight </w:t>
                  </w:r>
                  <w:proofErr w:type="gramStart"/>
                  <w:r w:rsidRPr="001D6ED4">
                    <w:rPr>
                      <w:rFonts w:ascii="MS PGothic" w:eastAsia="MS PGothic" w:hAnsi="MS PGothic" w:cs="MS PGothic"/>
                      <w:kern w:val="0"/>
                      <w:sz w:val="24"/>
                      <w:szCs w:val="24"/>
                    </w:rPr>
                    <w:t>gain</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r>
            <w:tr w:rsidR="001D6ED4" w:rsidRPr="001D6ED4" w:rsidTr="00777C12">
              <w:trPr>
                <w:trHeight w:val="30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10"/>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60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Days 1-42</w:t>
                  </w:r>
                </w:p>
              </w:tc>
            </w:tr>
            <w:tr w:rsidR="001D6ED4" w:rsidRPr="001D6ED4" w:rsidTr="00777C12">
              <w:trPr>
                <w:trHeight w:val="30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368.1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39.866</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5.807</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369.6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386.8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514.9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39.189</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5.392</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384.9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35.777</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4.029</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w:t>
                  </w:r>
                  <w:r w:rsidRPr="001D6ED4">
                    <w:rPr>
                      <w:rFonts w:ascii="MS PGothic" w:eastAsia="MS PGothic" w:hAnsi="MS PGothic" w:cs="MS PGothic"/>
                      <w:kern w:val="0"/>
                      <w:sz w:val="24"/>
                      <w:szCs w:val="24"/>
                    </w:rPr>
                    <w:lastRenderedPageBreak/>
                    <w:t>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366.</w:t>
                  </w:r>
                  <w:r w:rsidRPr="001D6ED4">
                    <w:rPr>
                      <w:rFonts w:ascii="MS PGothic" w:eastAsia="MS PGothic" w:hAnsi="MS PGothic" w:cs="MS PGothic"/>
                      <w:kern w:val="0"/>
                      <w:sz w:val="24"/>
                      <w:szCs w:val="24"/>
                    </w:rPr>
                    <w:lastRenderedPageBreak/>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358.</w:t>
                  </w:r>
                  <w:r w:rsidRPr="001D6ED4">
                    <w:rPr>
                      <w:rFonts w:ascii="MS PGothic" w:eastAsia="MS PGothic" w:hAnsi="MS PGothic" w:cs="MS PGothic"/>
                      <w:kern w:val="0"/>
                      <w:sz w:val="24"/>
                      <w:szCs w:val="24"/>
                    </w:rPr>
                    <w:lastRenderedPageBreak/>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365.</w:t>
                  </w:r>
                  <w:r w:rsidRPr="001D6ED4">
                    <w:rPr>
                      <w:rFonts w:ascii="MS PGothic" w:eastAsia="MS PGothic" w:hAnsi="MS PGothic" w:cs="MS PGothic"/>
                      <w:kern w:val="0"/>
                      <w:sz w:val="24"/>
                      <w:szCs w:val="24"/>
                    </w:rPr>
                    <w:lastRenderedPageBreak/>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369.</w:t>
                  </w:r>
                  <w:r w:rsidRPr="001D6ED4">
                    <w:rPr>
                      <w:rFonts w:ascii="MS PGothic" w:eastAsia="MS PGothic" w:hAnsi="MS PGothic" w:cs="MS PGothic"/>
                      <w:kern w:val="0"/>
                      <w:sz w:val="24"/>
                      <w:szCs w:val="24"/>
                    </w:rPr>
                    <w:lastRenderedPageBreak/>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380.</w:t>
                  </w:r>
                  <w:r w:rsidRPr="001D6ED4">
                    <w:rPr>
                      <w:rFonts w:ascii="MS PGothic" w:eastAsia="MS PGothic" w:hAnsi="MS PGothic" w:cs="MS PGothic"/>
                      <w:kern w:val="0"/>
                      <w:sz w:val="24"/>
                      <w:szCs w:val="24"/>
                    </w:rPr>
                    <w:lastRenderedPageBreak/>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393.</w:t>
                  </w:r>
                  <w:r w:rsidRPr="001D6ED4">
                    <w:rPr>
                      <w:rFonts w:ascii="MS PGothic" w:eastAsia="MS PGothic" w:hAnsi="MS PGothic" w:cs="MS PGothic"/>
                      <w:kern w:val="0"/>
                      <w:sz w:val="24"/>
                      <w:szCs w:val="24"/>
                    </w:rPr>
                    <w:lastRenderedPageBreak/>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407.3</w:t>
                  </w:r>
                  <w:r w:rsidRPr="001D6ED4">
                    <w:rPr>
                      <w:rFonts w:ascii="MS PGothic" w:eastAsia="MS PGothic" w:hAnsi="MS PGothic" w:cs="MS PGothic"/>
                      <w:kern w:val="0"/>
                      <w:sz w:val="24"/>
                      <w:szCs w:val="24"/>
                    </w:rPr>
                    <w:lastRenderedPageBreak/>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429.8</w:t>
                  </w:r>
                  <w:r w:rsidRPr="001D6ED4">
                    <w:rPr>
                      <w:rFonts w:ascii="MS PGothic" w:eastAsia="MS PGothic" w:hAnsi="MS PGothic" w:cs="MS PGothic"/>
                      <w:kern w:val="0"/>
                      <w:sz w:val="24"/>
                      <w:szCs w:val="24"/>
                    </w:rPr>
                    <w:lastRenderedPageBreak/>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446.8*</w:t>
                  </w:r>
                  <w:r w:rsidRPr="001D6ED4">
                    <w:rPr>
                      <w:rFonts w:ascii="MS PGothic" w:eastAsia="MS PGothic" w:hAnsi="MS PGothic" w:cs="MS PGothic"/>
                      <w:kern w:val="0"/>
                      <w:sz w:val="24"/>
                      <w:szCs w:val="24"/>
                    </w:rPr>
                    <w:lastRenderedPageBreak/>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464.8*</w:t>
                  </w:r>
                  <w:r w:rsidRPr="001D6ED4">
                    <w:rPr>
                      <w:rFonts w:ascii="MS PGothic" w:eastAsia="MS PGothic" w:hAnsi="MS PGothic" w:cs="MS PGothic"/>
                      <w:kern w:val="0"/>
                      <w:sz w:val="24"/>
                      <w:szCs w:val="24"/>
                    </w:rPr>
                    <w:lastRenderedPageBreak/>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98.6*</w:t>
                  </w:r>
                  <w:r w:rsidRPr="001D6ED4">
                    <w:rPr>
                      <w:rFonts w:ascii="MS PGothic" w:eastAsia="MS PGothic" w:hAnsi="MS PGothic" w:cs="MS PGothic"/>
                      <w:kern w:val="0"/>
                      <w:sz w:val="24"/>
                      <w:szCs w:val="24"/>
                    </w:rPr>
                    <w:lastRenderedPageBreak/>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26.837*</w:t>
                  </w:r>
                  <w:r w:rsidRPr="001D6ED4">
                    <w:rPr>
                      <w:rFonts w:ascii="MS PGothic" w:eastAsia="MS PGothic" w:hAnsi="MS PGothic" w:cs="MS PGothic"/>
                      <w:kern w:val="0"/>
                      <w:sz w:val="24"/>
                      <w:szCs w:val="24"/>
                    </w:rPr>
                    <w:lastRenderedPageBreak/>
                    <w:t>*</w:t>
                  </w:r>
                </w:p>
              </w:tc>
            </w:tr>
            <w:tr w:rsidR="001D6ED4" w:rsidRPr="001D6ED4" w:rsidTr="00777C12">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4.528</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Body weight </w:t>
            </w:r>
            <w:proofErr w:type="gramStart"/>
            <w:r w:rsidRPr="001D6ED4">
              <w:rPr>
                <w:rFonts w:ascii="MS PGothic" w:eastAsia="MS PGothic" w:hAnsi="MS PGothic" w:cs="MS PGothic"/>
                <w:kern w:val="0"/>
                <w:sz w:val="24"/>
                <w:szCs w:val="24"/>
              </w:rPr>
              <w:t>gain(</w:t>
            </w:r>
            <w:proofErr w:type="gramEnd"/>
            <w:r w:rsidRPr="001D6ED4">
              <w:rPr>
                <w:rFonts w:ascii="MS PGothic" w:eastAsia="MS PGothic" w:hAnsi="MS PGothic" w:cs="MS PGothic"/>
                <w:kern w:val="0"/>
                <w:sz w:val="24"/>
                <w:szCs w:val="24"/>
              </w:rPr>
              <w:t>%)= (body weight gain I body weight on administration day 1)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bw group at p≦0.05 (Dunnett's test). </w:t>
            </w:r>
          </w:p>
          <w:p w:rsid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:Significantly</w:t>
            </w:r>
            <w:proofErr w:type="gramEnd"/>
            <w:r w:rsidRPr="001D6ED4">
              <w:rPr>
                <w:rFonts w:ascii="MS PGothic" w:eastAsia="MS PGothic" w:hAnsi="MS PGothic" w:cs="MS PGothic"/>
                <w:kern w:val="0"/>
                <w:sz w:val="24"/>
                <w:szCs w:val="24"/>
              </w:rPr>
              <w:t xml:space="preserve"> different from the 0 mg/kg bw group at p≦0.01(Dunnett's test).</w:t>
            </w: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9008E5" w:rsidRDefault="009008E5" w:rsidP="00DF1543">
            <w:pPr>
              <w:widowControl/>
              <w:jc w:val="left"/>
              <w:rPr>
                <w:rFonts w:ascii="MS PGothic" w:eastAsia="MS PGothic" w:hAnsi="MS PGothic" w:cs="MS PGothic"/>
                <w:kern w:val="0"/>
                <w:sz w:val="24"/>
                <w:szCs w:val="24"/>
              </w:rPr>
            </w:pPr>
          </w:p>
          <w:p w:rsidR="00777C12" w:rsidRPr="001D6ED4" w:rsidRDefault="00777C12" w:rsidP="00DF1543">
            <w:pPr>
              <w:widowControl/>
              <w:jc w:val="left"/>
              <w:rPr>
                <w:rFonts w:ascii="MS PGothic" w:eastAsia="MS PGothic" w:hAnsi="MS PGothic" w:cs="MS PGothic"/>
                <w:kern w:val="0"/>
                <w:sz w:val="24"/>
                <w:szCs w:val="24"/>
              </w:rPr>
            </w:pPr>
          </w:p>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4  Body weight before gestation period of female rats dosed orally with 2-vinylpyridine in the reproduction/developmental toxicity screening test (SR08223)</w:t>
            </w:r>
          </w:p>
          <w:tbl>
            <w:tblPr>
              <w:tblW w:w="9060" w:type="dxa"/>
              <w:jc w:val="center"/>
              <w:tblCellSpacing w:w="0" w:type="dxa"/>
              <w:tblCellMar>
                <w:left w:w="0" w:type="dxa"/>
                <w:right w:w="0" w:type="dxa"/>
              </w:tblCellMar>
              <w:tblLook w:val="04A0" w:firstRow="1" w:lastRow="0" w:firstColumn="1" w:lastColumn="0" w:noHBand="0" w:noVBand="1"/>
            </w:tblPr>
            <w:tblGrid>
              <w:gridCol w:w="1019"/>
              <w:gridCol w:w="819"/>
              <w:gridCol w:w="653"/>
              <w:gridCol w:w="769"/>
              <w:gridCol w:w="768"/>
              <w:gridCol w:w="768"/>
              <w:gridCol w:w="768"/>
              <w:gridCol w:w="768"/>
              <w:gridCol w:w="768"/>
              <w:gridCol w:w="855"/>
              <w:gridCol w:w="1105"/>
            </w:tblGrid>
            <w:tr w:rsidR="001D6ED4" w:rsidRPr="001D6ED4">
              <w:trPr>
                <w:trHeight w:val="690"/>
                <w:tblCellSpacing w:w="0" w:type="dxa"/>
                <w:jc w:val="center"/>
              </w:trPr>
              <w:tc>
                <w:tcPr>
                  <w:tcW w:w="1020" w:type="dxa"/>
                  <w:vMerge w:val="restart"/>
                  <w:tcBorders>
                    <w:top w:val="nil"/>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20" w:type="dxa"/>
                  <w:vMerge w:val="restart"/>
                  <w:tcBorders>
                    <w:top w:val="nil"/>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6"/>
                  <w:vMerge w:val="restart"/>
                  <w:tcBorders>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administration day</w:t>
                  </w:r>
                </w:p>
              </w:tc>
              <w:tc>
                <w:tcPr>
                  <w:tcW w:w="1600" w:type="dxa"/>
                  <w:gridSpan w:val="2"/>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Body weight </w:t>
                  </w:r>
                  <w:proofErr w:type="gramStart"/>
                  <w:r w:rsidRPr="001D6ED4">
                    <w:rPr>
                      <w:rFonts w:ascii="MS PGothic" w:eastAsia="MS PGothic" w:hAnsi="MS PGothic" w:cs="MS PGothic"/>
                      <w:kern w:val="0"/>
                      <w:sz w:val="24"/>
                      <w:szCs w:val="24"/>
                    </w:rPr>
                    <w:t>gain</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r>
            <w:tr w:rsidR="001D6ED4" w:rsidRPr="001D6ED4">
              <w:trPr>
                <w:trHeight w:val="285"/>
                <w:tblCellSpacing w:w="0" w:type="dxa"/>
                <w:jc w:val="center"/>
              </w:trPr>
              <w:tc>
                <w:tcPr>
                  <w:tcW w:w="0" w:type="auto"/>
                  <w:vMerge/>
                  <w:tcBorders>
                    <w:top w:val="nil"/>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0" w:type="auto"/>
                  <w:gridSpan w:val="6"/>
                  <w:vMerge/>
                  <w:tcBorders>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1600" w:type="dxa"/>
                  <w:gridSpan w:val="2"/>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Days 1-42</w:t>
                  </w:r>
                </w:p>
              </w:tc>
            </w:tr>
            <w:tr w:rsidR="001D6ED4" w:rsidRPr="001D6ED4">
              <w:trPr>
                <w:trHeight w:val="315"/>
                <w:tblCellSpacing w:w="0" w:type="dxa"/>
                <w:jc w:val="center"/>
              </w:trPr>
              <w:tc>
                <w:tcPr>
                  <w:tcW w:w="0" w:type="auto"/>
                  <w:vMerge/>
                  <w:tcBorders>
                    <w:top w:val="nil"/>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260.1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260.0</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266.3</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271.9</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277.3</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284.2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24.1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9.288</w:t>
                  </w:r>
                </w:p>
              </w:tc>
            </w:tr>
            <w:tr w:rsidR="001D6ED4" w:rsidRPr="001D6ED4">
              <w:trPr>
                <w:trHeight w:val="225"/>
                <w:tblCellSpacing w:w="0" w:type="dxa"/>
                <w:jc w:val="center"/>
              </w:trPr>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777C12">
                  <w:pPr>
                    <w:keepNext/>
                    <w:keepLines/>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16.3</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14.3</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17.5</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17.4</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20.0</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4.407</w:t>
                  </w:r>
                </w:p>
              </w:tc>
            </w:tr>
            <w:tr w:rsidR="001D6ED4" w:rsidRPr="001D6ED4">
              <w:trPr>
                <w:trHeight w:val="225"/>
                <w:tblCellSpacing w:w="0" w:type="dxa"/>
                <w:jc w:val="center"/>
              </w:trPr>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261.4</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260.3</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265.3</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269.8</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272.6</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279.1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17.7</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6.742</w:t>
                  </w:r>
                </w:p>
              </w:tc>
            </w:tr>
            <w:tr w:rsidR="001D6ED4" w:rsidRPr="001D6ED4">
              <w:trPr>
                <w:trHeight w:val="225"/>
                <w:tblCellSpacing w:w="0" w:type="dxa"/>
                <w:jc w:val="center"/>
              </w:trPr>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777C12">
                  <w:pPr>
                    <w:keepNext/>
                    <w:keepLines/>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10.9</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14.7</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4.314</w:t>
                  </w:r>
                </w:p>
              </w:tc>
            </w:tr>
            <w:tr w:rsidR="001D6ED4" w:rsidRPr="001D6ED4">
              <w:trPr>
                <w:trHeight w:val="225"/>
                <w:tblCellSpacing w:w="0" w:type="dxa"/>
                <w:jc w:val="center"/>
              </w:trPr>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258.8</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259.2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265.2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270.6</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273.6</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282.5</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23.7</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9.156</w:t>
                  </w:r>
                </w:p>
              </w:tc>
            </w:tr>
            <w:tr w:rsidR="001D6ED4" w:rsidRPr="001D6ED4">
              <w:trPr>
                <w:trHeight w:val="225"/>
                <w:tblCellSpacing w:w="0" w:type="dxa"/>
                <w:jc w:val="center"/>
              </w:trPr>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777C12">
                  <w:pPr>
                    <w:keepNext/>
                    <w:keepLines/>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14.5</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15.8</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17.1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16.8</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18.5</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9.7</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3.712</w:t>
                  </w:r>
                </w:p>
              </w:tc>
            </w:tr>
            <w:tr w:rsidR="001D6ED4" w:rsidRPr="001D6ED4">
              <w:trPr>
                <w:trHeight w:val="225"/>
                <w:tblCellSpacing w:w="0" w:type="dxa"/>
                <w:jc w:val="center"/>
              </w:trPr>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260.9</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254.8</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261.4</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263.2</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268.9</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276.4</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15.5</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6.073</w:t>
                  </w:r>
                </w:p>
              </w:tc>
            </w:tr>
            <w:tr w:rsidR="001D6ED4" w:rsidRPr="001D6ED4">
              <w:trPr>
                <w:trHeight w:val="240"/>
                <w:tblCellSpacing w:w="0" w:type="dxa"/>
                <w:jc w:val="center"/>
              </w:trPr>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11.3</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8.8</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10.9</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11.5</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12.4</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15.1</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16.7</w:t>
                  </w:r>
                </w:p>
              </w:tc>
              <w:tc>
                <w:tcPr>
                  <w:tcW w:w="0" w:type="auto"/>
                  <w:vAlign w:val="center"/>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6.647</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Body weight </w:t>
            </w:r>
            <w:proofErr w:type="gramStart"/>
            <w:r w:rsidRPr="001D6ED4">
              <w:rPr>
                <w:rFonts w:ascii="MS PGothic" w:eastAsia="MS PGothic" w:hAnsi="MS PGothic" w:cs="MS PGothic"/>
                <w:kern w:val="0"/>
                <w:sz w:val="24"/>
                <w:szCs w:val="24"/>
              </w:rPr>
              <w:t>gain(</w:t>
            </w:r>
            <w:proofErr w:type="gramEnd"/>
            <w:r w:rsidRPr="001D6ED4">
              <w:rPr>
                <w:rFonts w:ascii="MS PGothic" w:eastAsia="MS PGothic" w:hAnsi="MS PGothic" w:cs="MS PGothic"/>
                <w:kern w:val="0"/>
                <w:sz w:val="24"/>
                <w:szCs w:val="24"/>
              </w:rPr>
              <w:t>%)= (body weight gain / body weight on administration day 1)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Table 5  Body weight during gestation period of female rats dosed orally with 2-vinylpyridine in </w:t>
            </w:r>
            <w:r w:rsidRPr="001D6ED4">
              <w:rPr>
                <w:rFonts w:ascii="MS PGothic" w:eastAsia="MS PGothic" w:hAnsi="MS PGothic" w:cs="MS PGothic"/>
                <w:kern w:val="0"/>
                <w:sz w:val="24"/>
                <w:szCs w:val="24"/>
              </w:rPr>
              <w:lastRenderedPageBreak/>
              <w:t>the reproduction/developmental 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861"/>
              <w:gridCol w:w="816"/>
              <w:gridCol w:w="533"/>
              <w:gridCol w:w="529"/>
              <w:gridCol w:w="529"/>
              <w:gridCol w:w="649"/>
              <w:gridCol w:w="649"/>
              <w:gridCol w:w="649"/>
              <w:gridCol w:w="649"/>
              <w:gridCol w:w="649"/>
              <w:gridCol w:w="649"/>
              <w:gridCol w:w="769"/>
              <w:gridCol w:w="769"/>
              <w:gridCol w:w="649"/>
            </w:tblGrid>
            <w:tr w:rsidR="001D6ED4" w:rsidRPr="001D6ED4" w:rsidTr="00777C12">
              <w:trPr>
                <w:trHeight w:val="690"/>
                <w:tblCellSpacing w:w="0" w:type="dxa"/>
              </w:trPr>
              <w:tc>
                <w:tcPr>
                  <w:tcW w:w="98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9"/>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gestation day</w:t>
                  </w:r>
                </w:p>
              </w:tc>
              <w:tc>
                <w:tcPr>
                  <w:tcW w:w="160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Body weight </w:t>
                  </w:r>
                  <w:proofErr w:type="gramStart"/>
                  <w:r w:rsidRPr="001D6ED4">
                    <w:rPr>
                      <w:rFonts w:ascii="MS PGothic" w:eastAsia="MS PGothic" w:hAnsi="MS PGothic" w:cs="MS PGothic"/>
                      <w:kern w:val="0"/>
                      <w:sz w:val="24"/>
                      <w:szCs w:val="24"/>
                    </w:rPr>
                    <w:t>gain</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r>
            <w:tr w:rsidR="001D6ED4" w:rsidRPr="001D6ED4" w:rsidTr="00777C12">
              <w:trPr>
                <w:trHeight w:val="28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9"/>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60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Days 0-20</w:t>
                  </w:r>
                </w:p>
              </w:tc>
            </w:tr>
            <w:tr w:rsidR="001D6ED4" w:rsidRPr="001D6ED4" w:rsidTr="00777C12">
              <w:trPr>
                <w:trHeight w:val="31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300.2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54.043</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8.460</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349.9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376.8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60.024</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9.385</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318.9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327.6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55.873</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10.590</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279.9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128.7**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46.239</w:t>
                  </w:r>
                </w:p>
              </w:tc>
            </w:tr>
            <w:tr w:rsidR="001D6ED4" w:rsidRPr="001D6ED4" w:rsidTr="00777C12">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10.821</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Body weight </w:t>
            </w:r>
            <w:proofErr w:type="gramStart"/>
            <w:r w:rsidRPr="001D6ED4">
              <w:rPr>
                <w:rFonts w:ascii="MS PGothic" w:eastAsia="MS PGothic" w:hAnsi="MS PGothic" w:cs="MS PGothic"/>
                <w:kern w:val="0"/>
                <w:sz w:val="24"/>
                <w:szCs w:val="24"/>
              </w:rPr>
              <w:t>gain(</w:t>
            </w:r>
            <w:proofErr w:type="gramEnd"/>
            <w:r w:rsidRPr="001D6ED4">
              <w:rPr>
                <w:rFonts w:ascii="MS PGothic" w:eastAsia="MS PGothic" w:hAnsi="MS PGothic" w:cs="MS PGothic"/>
                <w:kern w:val="0"/>
                <w:sz w:val="24"/>
                <w:szCs w:val="24"/>
              </w:rPr>
              <w:t>%)= (body weight gain / body weight on gestation day 0)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bw group at p≦0.05 (Dunnett's test).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:Significantly</w:t>
            </w:r>
            <w:proofErr w:type="gramEnd"/>
            <w:r w:rsidRPr="001D6ED4">
              <w:rPr>
                <w:rFonts w:ascii="MS PGothic" w:eastAsia="MS PGothic" w:hAnsi="MS PGothic" w:cs="MS PGothic"/>
                <w:kern w:val="0"/>
                <w:sz w:val="24"/>
                <w:szCs w:val="24"/>
              </w:rPr>
              <w:t xml:space="preserve"> different from the 0 mg/kg bw group at p≦0.01(Dunnett's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6  Body weight during lactation period of female rats dosed orally with 2-vinylpyridine in the reproduction/developmental toxicity screening test (SR08223)</w:t>
            </w:r>
          </w:p>
          <w:tbl>
            <w:tblPr>
              <w:tblW w:w="8040" w:type="dxa"/>
              <w:jc w:val="center"/>
              <w:tblCellSpacing w:w="0" w:type="dxa"/>
              <w:tblCellMar>
                <w:left w:w="0" w:type="dxa"/>
                <w:right w:w="0" w:type="dxa"/>
              </w:tblCellMar>
              <w:tblLook w:val="04A0" w:firstRow="1" w:lastRow="0" w:firstColumn="1" w:lastColumn="0" w:noHBand="0" w:noVBand="1"/>
            </w:tblPr>
            <w:tblGrid>
              <w:gridCol w:w="1079"/>
              <w:gridCol w:w="940"/>
              <w:gridCol w:w="550"/>
              <w:gridCol w:w="1238"/>
              <w:gridCol w:w="1108"/>
              <w:gridCol w:w="979"/>
              <w:gridCol w:w="936"/>
              <w:gridCol w:w="1210"/>
            </w:tblGrid>
            <w:tr w:rsidR="001D6ED4" w:rsidRPr="001D6ED4">
              <w:trPr>
                <w:trHeight w:val="615"/>
                <w:tblCellSpacing w:w="0" w:type="dxa"/>
                <w:jc w:val="center"/>
              </w:trPr>
              <w:tc>
                <w:tcPr>
                  <w:tcW w:w="108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9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3"/>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lactation day</w:t>
                  </w:r>
                </w:p>
              </w:tc>
              <w:tc>
                <w:tcPr>
                  <w:tcW w:w="208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Body weight </w:t>
                  </w:r>
                  <w:proofErr w:type="gramStart"/>
                  <w:r w:rsidRPr="001D6ED4">
                    <w:rPr>
                      <w:rFonts w:ascii="MS PGothic" w:eastAsia="MS PGothic" w:hAnsi="MS PGothic" w:cs="MS PGothic"/>
                      <w:kern w:val="0"/>
                      <w:sz w:val="24"/>
                      <w:szCs w:val="24"/>
                    </w:rPr>
                    <w:t>gain</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r>
            <w:tr w:rsidR="001D6ED4" w:rsidRPr="001D6ED4">
              <w:trPr>
                <w:trHeight w:val="240"/>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gridSpan w:val="3"/>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08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Days 0-4</w:t>
                  </w:r>
                </w:p>
              </w:tc>
            </w:tr>
            <w:tr w:rsidR="001D6ED4" w:rsidRPr="001D6ED4">
              <w:trPr>
                <w:trHeight w:val="315"/>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363.9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3.118</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2.272</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1.761</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4.429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1.606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2.356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299.1</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296.5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r>
            <w:tr w:rsidR="001D6ED4" w:rsidRPr="001D6ED4">
              <w:trPr>
                <w:trHeight w:val="28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14.8</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Body weight </w:t>
            </w:r>
            <w:proofErr w:type="gramStart"/>
            <w:r w:rsidRPr="001D6ED4">
              <w:rPr>
                <w:rFonts w:ascii="MS PGothic" w:eastAsia="MS PGothic" w:hAnsi="MS PGothic" w:cs="MS PGothic"/>
                <w:kern w:val="0"/>
                <w:sz w:val="24"/>
                <w:szCs w:val="24"/>
              </w:rPr>
              <w:t>gain(</w:t>
            </w:r>
            <w:proofErr w:type="gramEnd"/>
            <w:r w:rsidRPr="001D6ED4">
              <w:rPr>
                <w:rFonts w:ascii="MS PGothic" w:eastAsia="MS PGothic" w:hAnsi="MS PGothic" w:cs="MS PGothic"/>
                <w:kern w:val="0"/>
                <w:sz w:val="24"/>
                <w:szCs w:val="24"/>
              </w:rPr>
              <w:t>%)= (body weight gain / body weight on lactation day 0)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Values are excluded from statistical evaluation because of insufficient sample numbers.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:Significantly</w:t>
            </w:r>
            <w:proofErr w:type="gramEnd"/>
            <w:r w:rsidRPr="001D6ED4">
              <w:rPr>
                <w:rFonts w:ascii="MS PGothic" w:eastAsia="MS PGothic" w:hAnsi="MS PGothic" w:cs="MS PGothic"/>
                <w:kern w:val="0"/>
                <w:sz w:val="24"/>
                <w:szCs w:val="24"/>
              </w:rPr>
              <w:t xml:space="preserve"> different from the 0 mg/kg bw group at p≦0.01(Dunnett's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7  Food consumption of female rats dosed orally with 2-vinylpyridine in the reproduction/developmental</w:t>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1000"/>
              <w:gridCol w:w="820"/>
              <w:gridCol w:w="596"/>
              <w:gridCol w:w="591"/>
              <w:gridCol w:w="860"/>
              <w:gridCol w:w="860"/>
              <w:gridCol w:w="591"/>
              <w:gridCol w:w="591"/>
              <w:gridCol w:w="860"/>
              <w:gridCol w:w="860"/>
              <w:gridCol w:w="860"/>
              <w:gridCol w:w="860"/>
            </w:tblGrid>
            <w:tr w:rsidR="001D6ED4" w:rsidRPr="001D6ED4" w:rsidTr="00777C12">
              <w:trPr>
                <w:trHeight w:val="825"/>
                <w:tblCellSpacing w:w="0" w:type="dxa"/>
              </w:trPr>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9"/>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Food consumption (g/rat/day) on administration day</w:t>
                  </w:r>
                </w:p>
              </w:tc>
            </w:tr>
            <w:tr w:rsidR="001D6ED4" w:rsidRPr="001D6ED4" w:rsidTr="00777C12">
              <w:trPr>
                <w:trHeight w:val="285"/>
                <w:tblCellSpacing w:w="0" w:type="dxa"/>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21.38</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1.86</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21.87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21.65</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2.83</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19.98</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1.77</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21.80</w:t>
                  </w:r>
                </w:p>
              </w:tc>
            </w:tr>
            <w:tr w:rsidR="001D6ED4" w:rsidRPr="001D6ED4" w:rsidTr="00777C12">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2.36</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8  Food consumption before gestation period of female rats dosed orally with 2-vinylpyridine in the reproduction/developmental toxicity screening test (SR08223)</w:t>
            </w:r>
          </w:p>
          <w:tbl>
            <w:tblPr>
              <w:tblW w:w="8860" w:type="dxa"/>
              <w:jc w:val="center"/>
              <w:tblCellSpacing w:w="0" w:type="dxa"/>
              <w:tblCellMar>
                <w:left w:w="0" w:type="dxa"/>
                <w:right w:w="0" w:type="dxa"/>
              </w:tblCellMar>
              <w:tblLook w:val="04A0" w:firstRow="1" w:lastRow="0" w:firstColumn="1" w:lastColumn="0" w:noHBand="0" w:noVBand="1"/>
            </w:tblPr>
            <w:tblGrid>
              <w:gridCol w:w="1000"/>
              <w:gridCol w:w="840"/>
              <w:gridCol w:w="733"/>
              <w:gridCol w:w="861"/>
              <w:gridCol w:w="859"/>
              <w:gridCol w:w="1250"/>
              <w:gridCol w:w="859"/>
              <w:gridCol w:w="1229"/>
              <w:gridCol w:w="1229"/>
            </w:tblGrid>
            <w:tr w:rsidR="001D6ED4" w:rsidRPr="001D6ED4">
              <w:trPr>
                <w:trHeight w:val="825"/>
                <w:tblCellSpacing w:w="0" w:type="dxa"/>
                <w:jc w:val="center"/>
              </w:trPr>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6"/>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Food consumption (g/rat/day) on administration day</w:t>
                  </w:r>
                </w:p>
              </w:tc>
            </w:tr>
            <w:tr w:rsidR="001D6ED4" w:rsidRPr="001D6ED4">
              <w:trPr>
                <w:trHeight w:val="285"/>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16.79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15.81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14.80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15.93</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1.82</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16.80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17.38</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1.81</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16.38</w:t>
                  </w:r>
                </w:p>
              </w:tc>
            </w:tr>
            <w:tr w:rsidR="001D6ED4" w:rsidRPr="001D6ED4">
              <w:trPr>
                <w:trHeight w:val="24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2.25</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9  Food consumption during gestation period of female rats dosed orally with 2-vinylpyridine in the reproduction/developmental toxicity screening test (SR08223)</w:t>
            </w:r>
          </w:p>
          <w:tbl>
            <w:tblPr>
              <w:tblW w:w="9500" w:type="dxa"/>
              <w:jc w:val="center"/>
              <w:tblCellSpacing w:w="0" w:type="dxa"/>
              <w:tblCellMar>
                <w:left w:w="0" w:type="dxa"/>
                <w:right w:w="0" w:type="dxa"/>
              </w:tblCellMar>
              <w:tblLook w:val="04A0" w:firstRow="1" w:lastRow="0" w:firstColumn="1" w:lastColumn="0" w:noHBand="0" w:noVBand="1"/>
            </w:tblPr>
            <w:tblGrid>
              <w:gridCol w:w="1000"/>
              <w:gridCol w:w="840"/>
              <w:gridCol w:w="717"/>
              <w:gridCol w:w="711"/>
              <w:gridCol w:w="1034"/>
              <w:gridCol w:w="1034"/>
              <w:gridCol w:w="873"/>
              <w:gridCol w:w="711"/>
              <w:gridCol w:w="860"/>
              <w:gridCol w:w="860"/>
              <w:gridCol w:w="860"/>
            </w:tblGrid>
            <w:tr w:rsidR="001D6ED4" w:rsidRPr="001D6ED4">
              <w:trPr>
                <w:trHeight w:val="825"/>
                <w:tblCellSpacing w:w="0" w:type="dxa"/>
                <w:jc w:val="center"/>
              </w:trPr>
              <w:tc>
                <w:tcPr>
                  <w:tcW w:w="10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8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8"/>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Food consumption (g/rat/day) on gestation day</w:t>
                  </w:r>
                </w:p>
              </w:tc>
            </w:tr>
            <w:tr w:rsidR="001D6ED4" w:rsidRPr="001D6ED4">
              <w:trPr>
                <w:trHeight w:val="285"/>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86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21.67</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2.06</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22.59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23.13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23.46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19.87</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22.69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23.51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24.81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20.81</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1.99</w:t>
                  </w:r>
                </w:p>
              </w:tc>
            </w:tr>
            <w:tr w:rsidR="001D6ED4" w:rsidRPr="001D6ED4">
              <w:trPr>
                <w:trHeight w:val="22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19.67*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22.39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18.41**</w:t>
                  </w:r>
                </w:p>
              </w:tc>
            </w:tr>
            <w:tr w:rsidR="001D6ED4" w:rsidRPr="001D6ED4">
              <w:trPr>
                <w:trHeight w:val="24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3.68</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p≦0.05 (Dunnett's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 (Dunnett's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bw group at p≦0.01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10  Food consumption during lactation period of female rats dosed orally with 2-vinylpyridine in the reproduction/developmental toxicity screening test (SR08223)</w:t>
            </w:r>
          </w:p>
          <w:tbl>
            <w:tblPr>
              <w:tblW w:w="7460" w:type="dxa"/>
              <w:jc w:val="center"/>
              <w:tblCellSpacing w:w="0" w:type="dxa"/>
              <w:tblCellMar>
                <w:left w:w="0" w:type="dxa"/>
                <w:right w:w="0" w:type="dxa"/>
              </w:tblCellMar>
              <w:tblLook w:val="04A0" w:firstRow="1" w:lastRow="0" w:firstColumn="1" w:lastColumn="0" w:noHBand="0" w:noVBand="1"/>
            </w:tblPr>
            <w:tblGrid>
              <w:gridCol w:w="1699"/>
              <w:gridCol w:w="920"/>
              <w:gridCol w:w="585"/>
              <w:gridCol w:w="2128"/>
              <w:gridCol w:w="2128"/>
            </w:tblGrid>
            <w:tr w:rsidR="001D6ED4" w:rsidRPr="001D6ED4">
              <w:trPr>
                <w:trHeight w:val="630"/>
                <w:tblCellSpacing w:w="0" w:type="dxa"/>
                <w:jc w:val="center"/>
              </w:trPr>
              <w:tc>
                <w:tcPr>
                  <w:tcW w:w="17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9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 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388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Food consumption (g/rat/day)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on lactation day</w:t>
                  </w:r>
                </w:p>
              </w:tc>
            </w:tr>
            <w:tr w:rsidR="001D6ED4" w:rsidRPr="001D6ED4">
              <w:trPr>
                <w:trHeight w:val="240"/>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31.63</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4.35</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29.26</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4.51</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28.72</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4.83</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16"/>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28"/>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Values in the 125 mg/kg bw/day group are excluded from statistical evaluation because of </w:t>
            </w:r>
            <w:r w:rsidRPr="001D6ED4">
              <w:rPr>
                <w:rFonts w:ascii="MS PGothic" w:eastAsia="MS PGothic" w:hAnsi="MS PGothic" w:cs="MS PGothic"/>
                <w:kern w:val="0"/>
                <w:sz w:val="24"/>
                <w:szCs w:val="24"/>
              </w:rPr>
              <w:lastRenderedPageBreak/>
              <w:t>insufficient sample numbers.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11 Gross findings of male rats dosed orally with 2-vinylpyridine in the reproduction/developmental toxicity screening test (SR08223)</w:t>
            </w:r>
          </w:p>
          <w:tbl>
            <w:tblPr>
              <w:tblW w:w="8500" w:type="dxa"/>
              <w:jc w:val="center"/>
              <w:tblCellSpacing w:w="0" w:type="dxa"/>
              <w:tblCellMar>
                <w:left w:w="0" w:type="dxa"/>
                <w:right w:w="0" w:type="dxa"/>
              </w:tblCellMar>
              <w:tblLook w:val="04A0" w:firstRow="1" w:lastRow="0" w:firstColumn="1" w:lastColumn="0" w:noHBand="0" w:noVBand="1"/>
            </w:tblPr>
            <w:tblGrid>
              <w:gridCol w:w="644"/>
              <w:gridCol w:w="4995"/>
              <w:gridCol w:w="8"/>
              <w:gridCol w:w="634"/>
              <w:gridCol w:w="634"/>
              <w:gridCol w:w="634"/>
              <w:gridCol w:w="951"/>
            </w:tblGrid>
            <w:tr w:rsidR="001D6ED4" w:rsidRPr="001D6ED4">
              <w:trPr>
                <w:trHeight w:val="225"/>
                <w:tblCellSpacing w:w="0" w:type="dxa"/>
                <w:jc w:val="center"/>
              </w:trPr>
              <w:tc>
                <w:tcPr>
                  <w:tcW w:w="0" w:type="auto"/>
                  <w:gridSpan w:val="2"/>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Item</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 (mg/kg bw/day)</w:t>
                  </w:r>
                </w:p>
              </w:tc>
            </w:tr>
            <w:tr w:rsidR="001D6ED4" w:rsidRPr="001D6ED4">
              <w:trPr>
                <w:trHeight w:val="225"/>
                <w:tblCellSpacing w:w="0" w:type="dxa"/>
                <w:jc w:val="center"/>
              </w:trPr>
              <w:tc>
                <w:tcPr>
                  <w:tcW w:w="0" w:type="auto"/>
                  <w:gridSpan w:val="2"/>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dead animals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surviving animals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Atrophy</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Thickening, mucosa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Granular surface, mucosa</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Adrenal: Hypertrophy</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Epididymis: Yellow patch, cauda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12 Gross findings of female rats dosed orally with 2-vinylpyridine in the reproduction/developmental toxicity screening test (SR08223)</w:t>
            </w:r>
          </w:p>
          <w:tbl>
            <w:tblPr>
              <w:tblW w:w="9440" w:type="dxa"/>
              <w:jc w:val="center"/>
              <w:tblCellSpacing w:w="0" w:type="dxa"/>
              <w:tblCellMar>
                <w:left w:w="0" w:type="dxa"/>
                <w:right w:w="0" w:type="dxa"/>
              </w:tblCellMar>
              <w:tblLook w:val="04A0" w:firstRow="1" w:lastRow="0" w:firstColumn="1" w:lastColumn="0" w:noHBand="0" w:noVBand="1"/>
            </w:tblPr>
            <w:tblGrid>
              <w:gridCol w:w="751"/>
              <w:gridCol w:w="5936"/>
              <w:gridCol w:w="612"/>
              <w:gridCol w:w="612"/>
              <w:gridCol w:w="612"/>
              <w:gridCol w:w="917"/>
            </w:tblGrid>
            <w:tr w:rsidR="001D6ED4" w:rsidRPr="001D6ED4">
              <w:trPr>
                <w:trHeight w:val="225"/>
                <w:tblCellSpacing w:w="0" w:type="dxa"/>
                <w:jc w:val="center"/>
              </w:trPr>
              <w:tc>
                <w:tcPr>
                  <w:tcW w:w="0" w:type="auto"/>
                  <w:gridSpan w:val="2"/>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Item</w:t>
                  </w:r>
                </w:p>
              </w:tc>
              <w:tc>
                <w:tcPr>
                  <w:tcW w:w="0" w:type="auto"/>
                  <w:gridSpan w:val="4"/>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Group (mg/kg bw/day)</w:t>
                  </w:r>
                </w:p>
              </w:tc>
            </w:tr>
            <w:tr w:rsidR="001D6ED4" w:rsidRPr="001D6ED4">
              <w:trPr>
                <w:trHeight w:val="225"/>
                <w:tblCellSpacing w:w="0" w:type="dxa"/>
                <w:jc w:val="center"/>
              </w:trPr>
              <w:tc>
                <w:tcPr>
                  <w:tcW w:w="0" w:type="auto"/>
                  <w:gridSpan w:val="2"/>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pregnant 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dead or euthanized animals during the study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12a</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Atrophy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Spleen: Atrophy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Thickening,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Granular surface,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Glandular stomach: Black patch,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Adrenal: Hypertrophy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Kidney: Dilatation, renal pelvis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surviving animals at lactation day 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Atrophy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 Thickening, 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a</w:t>
            </w:r>
            <w:proofErr w:type="gramEnd"/>
            <w:r w:rsidRPr="001D6ED4">
              <w:rPr>
                <w:rFonts w:ascii="MS PGothic" w:eastAsia="MS PGothic" w:hAnsi="MS PGothic" w:cs="MS PGothic"/>
                <w:kern w:val="0"/>
                <w:sz w:val="24"/>
                <w:szCs w:val="24"/>
              </w:rPr>
              <w:t>: Including 1 animal that showed total litter loss on lactation 4.</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13 Absolute and relative organ weights of male rats dosed orally with 2-vinylpyridine in the reproduction/developmental toxicity screening test (SR08223)</w:t>
            </w:r>
          </w:p>
          <w:tbl>
            <w:tblPr>
              <w:tblW w:w="8920" w:type="dxa"/>
              <w:jc w:val="center"/>
              <w:tblCellSpacing w:w="0" w:type="dxa"/>
              <w:tblCellMar>
                <w:left w:w="0" w:type="dxa"/>
                <w:right w:w="0" w:type="dxa"/>
              </w:tblCellMar>
              <w:tblLook w:val="04A0" w:firstRow="1" w:lastRow="0" w:firstColumn="1" w:lastColumn="0" w:noHBand="0" w:noVBand="1"/>
            </w:tblPr>
            <w:tblGrid>
              <w:gridCol w:w="1241"/>
              <w:gridCol w:w="1221"/>
              <w:gridCol w:w="1074"/>
              <w:gridCol w:w="1120"/>
              <w:gridCol w:w="1066"/>
              <w:gridCol w:w="1066"/>
              <w:gridCol w:w="1066"/>
              <w:gridCol w:w="1066"/>
            </w:tblGrid>
            <w:tr w:rsidR="001D6ED4" w:rsidRPr="001D6ED4">
              <w:trPr>
                <w:trHeight w:val="585"/>
                <w:tblCellSpacing w:w="0" w:type="dxa"/>
                <w:jc w:val="center"/>
              </w:trPr>
              <w:tc>
                <w:tcPr>
                  <w:tcW w:w="12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2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animals</w:t>
                  </w:r>
                </w:p>
              </w:tc>
              <w:tc>
                <w:tcPr>
                  <w:tcW w:w="0" w:type="auto"/>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1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Body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weight</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g</w:t>
                  </w:r>
                </w:p>
              </w:tc>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Testis</w:t>
                  </w:r>
                </w:p>
              </w:tc>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Epididymis</w:t>
                  </w:r>
                </w:p>
              </w:tc>
            </w:tr>
            <w:tr w:rsidR="001D6ED4" w:rsidRPr="001D6ED4">
              <w:trPr>
                <w:trHeight w:val="300"/>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315"/>
                <w:tblCellSpacing w:w="0" w:type="dxa"/>
                <w:jc w:val="center"/>
              </w:trPr>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Merge w:val="restart"/>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514.7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3.364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0.657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0.261</w:t>
                  </w:r>
                </w:p>
              </w:tc>
            </w:tr>
            <w:tr w:rsidR="001D6ED4" w:rsidRPr="001D6ED4">
              <w:trPr>
                <w:trHeight w:val="315"/>
                <w:tblCellSpacing w:w="0" w:type="dxa"/>
                <w:jc w:val="center"/>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0.082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0.025</w:t>
                  </w:r>
                </w:p>
              </w:tc>
            </w:tr>
            <w:tr w:rsidR="001D6ED4" w:rsidRPr="001D6ED4">
              <w:trPr>
                <w:trHeight w:val="315"/>
                <w:tblCellSpacing w:w="0" w:type="dxa"/>
                <w:jc w:val="center"/>
              </w:trPr>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3.270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0.259</w:t>
                  </w:r>
                </w:p>
              </w:tc>
            </w:tr>
            <w:tr w:rsidR="001D6ED4" w:rsidRPr="001D6ED4">
              <w:trPr>
                <w:trHeight w:val="315"/>
                <w:tblCellSpacing w:w="0" w:type="dxa"/>
                <w:jc w:val="center"/>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0.257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0.040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0.065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0.023</w:t>
                  </w:r>
                </w:p>
              </w:tc>
            </w:tr>
            <w:tr w:rsidR="001D6ED4" w:rsidRPr="001D6ED4">
              <w:trPr>
                <w:trHeight w:val="315"/>
                <w:tblCellSpacing w:w="0" w:type="dxa"/>
                <w:jc w:val="center"/>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Merge w:val="restart"/>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501.6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0.646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0.262</w:t>
                  </w:r>
                </w:p>
              </w:tc>
            </w:tr>
            <w:tr w:rsidR="001D6ED4" w:rsidRPr="001D6ED4">
              <w:trPr>
                <w:trHeight w:val="285"/>
                <w:tblCellSpacing w:w="0" w:type="dxa"/>
                <w:jc w:val="center"/>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0.227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0.015</w:t>
                  </w:r>
                </w:p>
              </w:tc>
            </w:tr>
            <w:tr w:rsidR="001D6ED4" w:rsidRPr="001D6ED4">
              <w:trPr>
                <w:trHeight w:val="315"/>
                <w:tblCellSpacing w:w="0" w:type="dxa"/>
                <w:jc w:val="center"/>
              </w:trPr>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Merge w:val="restart"/>
                  <w:tcBorders>
                    <w:bottom w:val="single" w:sz="8"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Merge w:val="restart"/>
                  <w:tcBorders>
                    <w:bottom w:val="single" w:sz="8"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469.5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3.268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0.697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0.280</w:t>
                  </w:r>
                </w:p>
              </w:tc>
            </w:tr>
            <w:tr w:rsidR="001D6ED4" w:rsidRPr="001D6ED4">
              <w:trPr>
                <w:trHeight w:val="315"/>
                <w:tblCellSpacing w:w="0" w:type="dxa"/>
                <w:jc w:val="center"/>
              </w:trPr>
              <w:tc>
                <w:tcPr>
                  <w:tcW w:w="0" w:type="auto"/>
                  <w:vMerge/>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0.034</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group at p≦0.01 (Dunnett's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14 Histopathological findings of male rats dosed orally with 2-vinylpyridine in the reproduction/developmental toxicity screening test (SR08223)</w:t>
            </w:r>
          </w:p>
          <w:tbl>
            <w:tblPr>
              <w:tblW w:w="9540" w:type="dxa"/>
              <w:jc w:val="center"/>
              <w:tblCellSpacing w:w="0" w:type="dxa"/>
              <w:tblCellMar>
                <w:left w:w="0" w:type="dxa"/>
                <w:right w:w="0" w:type="dxa"/>
              </w:tblCellMar>
              <w:tblLook w:val="04A0" w:firstRow="1" w:lastRow="0" w:firstColumn="1" w:lastColumn="0" w:noHBand="0" w:noVBand="1"/>
            </w:tblPr>
            <w:tblGrid>
              <w:gridCol w:w="2218"/>
              <w:gridCol w:w="2620"/>
              <w:gridCol w:w="983"/>
              <w:gridCol w:w="686"/>
              <w:gridCol w:w="686"/>
              <w:gridCol w:w="1030"/>
              <w:gridCol w:w="1317"/>
            </w:tblGrid>
            <w:tr w:rsidR="001D6ED4" w:rsidRPr="001D6ED4">
              <w:trPr>
                <w:trHeight w:val="225"/>
                <w:tblCellSpacing w:w="0" w:type="dxa"/>
                <w:jc w:val="center"/>
              </w:trPr>
              <w:tc>
                <w:tcPr>
                  <w:tcW w:w="0" w:type="auto"/>
                  <w:gridSpan w:val="2"/>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Item</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 (mg/kg bw/day)</w:t>
                  </w:r>
                </w:p>
              </w:tc>
            </w:tr>
            <w:tr w:rsidR="001D6ED4" w:rsidRPr="001D6ED4">
              <w:trPr>
                <w:trHeight w:val="225"/>
                <w:tblCellSpacing w:w="0" w:type="dxa"/>
                <w:jc w:val="center"/>
              </w:trPr>
              <w:tc>
                <w:tcPr>
                  <w:tcW w:w="0" w:type="auto"/>
                  <w:gridSpan w:val="2"/>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Grade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Hyperplasia, squamous cell</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Hyperkeratosis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Testis: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seminiferous tubule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Epididymis: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Cell debris, lumen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Spermatic granuloma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cortex</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 (1)</w:t>
                  </w:r>
                </w:p>
              </w:tc>
            </w:tr>
            <w:tr w:rsidR="001D6ED4" w:rsidRPr="001D6ED4">
              <w:trPr>
                <w:trHeight w:val="6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Adrenal: </w:t>
                  </w:r>
                </w:p>
              </w:tc>
              <w:tc>
                <w:tcPr>
                  <w:tcW w:w="2620" w:type="dxa"/>
                  <w:vAlign w:val="center"/>
                  <w:hideMark/>
                </w:tcPr>
                <w:p w:rsidR="001D6ED4" w:rsidRPr="000E0F8E" w:rsidRDefault="001D6ED4" w:rsidP="00DF1543">
                  <w:pPr>
                    <w:widowControl/>
                    <w:jc w:val="left"/>
                    <w:rPr>
                      <w:rFonts w:ascii="MS PGothic" w:eastAsia="MS PGothic" w:hAnsi="MS PGothic" w:cs="MS PGothic"/>
                      <w:kern w:val="0"/>
                      <w:sz w:val="24"/>
                      <w:szCs w:val="24"/>
                      <w:lang w:val="fr-FR"/>
                    </w:rPr>
                  </w:pPr>
                  <w:r w:rsidRPr="000E0F8E">
                    <w:rPr>
                      <w:rFonts w:ascii="MS PGothic" w:eastAsia="MS PGothic" w:hAnsi="MS PGothic" w:cs="MS PGothic"/>
                      <w:kern w:val="0"/>
                      <w:sz w:val="24"/>
                      <w:szCs w:val="24"/>
                      <w:lang w:val="fr-FR"/>
                    </w:rPr>
                    <w:t>Hypertrophy, cortical cell</w:t>
                  </w:r>
                  <w:proofErr w:type="gramStart"/>
                  <w:r w:rsidRPr="000E0F8E">
                    <w:rPr>
                      <w:rFonts w:ascii="MS PGothic" w:eastAsia="MS PGothic" w:hAnsi="MS PGothic" w:cs="MS PGothic"/>
                      <w:kern w:val="0"/>
                      <w:sz w:val="24"/>
                      <w:szCs w:val="24"/>
                      <w:lang w:val="fr-FR"/>
                    </w:rPr>
                    <w:t>,</w:t>
                  </w:r>
                  <w:proofErr w:type="gramEnd"/>
                  <w:r w:rsidR="00B67502" w:rsidRPr="000E0F8E">
                    <w:rPr>
                      <w:rFonts w:ascii="MS PGothic" w:eastAsia="MS PGothic" w:hAnsi="MS PGothic" w:cs="MS PGothic"/>
                      <w:kern w:val="0"/>
                      <w:sz w:val="24"/>
                      <w:szCs w:val="24"/>
                      <w:lang w:val="fr-FR"/>
                    </w:rPr>
                    <w:br/>
                  </w:r>
                  <w:r w:rsidR="00B67502" w:rsidRPr="000E0F8E">
                    <w:rPr>
                      <w:rFonts w:ascii="MS PGothic" w:eastAsia="MS PGothic" w:hAnsi="MS PGothic" w:cs="MS PGothic"/>
                      <w:kern w:val="0"/>
                      <w:sz w:val="24"/>
                      <w:szCs w:val="24"/>
                      <w:lang w:val="fr-FR"/>
                    </w:rPr>
                    <w:br/>
                  </w:r>
                  <w:r w:rsidRPr="000E0F8E">
                    <w:rPr>
                      <w:rFonts w:ascii="MS PGothic" w:eastAsia="MS PGothic" w:hAnsi="MS PGothic" w:cs="MS PGothic"/>
                      <w:kern w:val="0"/>
                      <w:sz w:val="24"/>
                      <w:szCs w:val="24"/>
                      <w:lang w:val="fr-FR"/>
                    </w:rPr>
                    <w:t>zona fasciculata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Grade: +, slight change; ++, moderate change; +++, severe change.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 :</w:t>
            </w:r>
            <w:proofErr w:type="gramEnd"/>
            <w:r w:rsidRPr="001D6ED4">
              <w:rPr>
                <w:rFonts w:ascii="MS PGothic" w:eastAsia="MS PGothic" w:hAnsi="MS PGothic" w:cs="MS PGothic"/>
                <w:kern w:val="0"/>
                <w:sz w:val="24"/>
                <w:szCs w:val="24"/>
              </w:rPr>
              <w:t xml:space="preserve"> Significantly different from the 0 mg/kg group at p≦0.01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15 Histopathological findings of female rats dosed orally with 2-vinylpyridine in the reproduction/developmental toxicity screening test (SR08223)</w:t>
            </w:r>
          </w:p>
          <w:tbl>
            <w:tblPr>
              <w:tblW w:w="10080" w:type="dxa"/>
              <w:jc w:val="center"/>
              <w:tblCellSpacing w:w="0" w:type="dxa"/>
              <w:tblCellMar>
                <w:left w:w="0" w:type="dxa"/>
                <w:right w:w="0" w:type="dxa"/>
              </w:tblCellMar>
              <w:tblLook w:val="04A0" w:firstRow="1" w:lastRow="0" w:firstColumn="1" w:lastColumn="0" w:noHBand="0" w:noVBand="1"/>
            </w:tblPr>
            <w:tblGrid>
              <w:gridCol w:w="1935"/>
              <w:gridCol w:w="4045"/>
              <w:gridCol w:w="857"/>
              <w:gridCol w:w="521"/>
              <w:gridCol w:w="521"/>
              <w:gridCol w:w="840"/>
              <w:gridCol w:w="1361"/>
            </w:tblGrid>
            <w:tr w:rsidR="001D6ED4" w:rsidRPr="001D6ED4">
              <w:trPr>
                <w:trHeight w:val="225"/>
                <w:tblCellSpacing w:w="0" w:type="dxa"/>
                <w:jc w:val="center"/>
              </w:trPr>
              <w:tc>
                <w:tcPr>
                  <w:tcW w:w="0" w:type="auto"/>
                  <w:gridSpan w:val="2"/>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Item</w:t>
                  </w:r>
                </w:p>
              </w:tc>
              <w:tc>
                <w:tcPr>
                  <w:tcW w:w="0" w:type="auto"/>
                  <w:vMerge w:val="restart"/>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 (mg/kg bw/day)</w:t>
                  </w:r>
                </w:p>
              </w:tc>
            </w:tr>
            <w:tr w:rsidR="001D6ED4" w:rsidRPr="001D6ED4">
              <w:trPr>
                <w:trHeight w:val="225"/>
                <w:tblCellSpacing w:w="0" w:type="dxa"/>
                <w:jc w:val="center"/>
              </w:trPr>
              <w:tc>
                <w:tcPr>
                  <w:tcW w:w="0" w:type="auto"/>
                  <w:gridSpan w:val="2"/>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r>
            <w:tr w:rsidR="001D6ED4" w:rsidRPr="001D6ED4">
              <w:trPr>
                <w:trHeight w:val="315"/>
                <w:tblCellSpacing w:w="0" w:type="dxa"/>
                <w:jc w:val="center"/>
              </w:trPr>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animals examined</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Grade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Forestomach:</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Hyperplasia, squamous cell</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r w:rsidRPr="001D6ED4">
                    <w:rPr>
                      <w:rFonts w:ascii="MS PGothic" w:eastAsia="MS PGothic" w:hAnsi="MS PGothic" w:cs="MS PGothic"/>
                      <w:kern w:val="0"/>
                      <w:sz w:val="24"/>
                      <w:szCs w:val="24"/>
                      <w:vertAlign w:val="superscript"/>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r w:rsidRPr="001D6ED4">
                    <w:rPr>
                      <w:rFonts w:ascii="MS PGothic" w:eastAsia="MS PGothic" w:hAnsi="MS PGothic" w:cs="MS PGothic"/>
                      <w:kern w:val="0"/>
                      <w:sz w:val="24"/>
                      <w:szCs w:val="24"/>
                      <w:vertAlign w:val="superscript"/>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Hyperkeratosis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r w:rsidRPr="001D6ED4">
                    <w:rPr>
                      <w:rFonts w:ascii="MS PGothic" w:eastAsia="MS PGothic" w:hAnsi="MS PGothic" w:cs="MS PGothic"/>
                      <w:kern w:val="0"/>
                      <w:sz w:val="24"/>
                      <w:szCs w:val="24"/>
                      <w:vertAlign w:val="superscript"/>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r w:rsidRPr="001D6ED4">
                    <w:rPr>
                      <w:rFonts w:ascii="MS PGothic" w:eastAsia="MS PGothic" w:hAnsi="MS PGothic" w:cs="MS PGothic"/>
                      <w:kern w:val="0"/>
                      <w:sz w:val="24"/>
                      <w:szCs w:val="24"/>
                      <w:vertAlign w:val="superscript"/>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Ulcer</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60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35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Cellular infiltration, inflammatory cell,</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submucosa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Fibrosis, submucosa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Kidney:</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Dilatation, renal pelvis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Spleen: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white pulp</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r w:rsidRPr="001D6ED4">
                    <w:rPr>
                      <w:rFonts w:ascii="MS PGothic" w:eastAsia="MS PGothic" w:hAnsi="MS PGothic" w:cs="MS PGothic"/>
                      <w:kern w:val="0"/>
                      <w:sz w:val="24"/>
                      <w:szCs w:val="24"/>
                      <w:vertAlign w:val="superscript"/>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r w:rsidRPr="001D6ED4">
                    <w:rPr>
                      <w:rFonts w:ascii="MS PGothic" w:eastAsia="MS PGothic" w:hAnsi="MS PGothic" w:cs="MS PGothic"/>
                      <w:kern w:val="0"/>
                      <w:sz w:val="24"/>
                      <w:szCs w:val="24"/>
                      <w:vertAlign w:val="superscript"/>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red pulp</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Increase, extra-medullary hematopoiesis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Thymus: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 cortex</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10(10)</w:t>
                  </w:r>
                </w:p>
              </w:tc>
            </w:tr>
            <w:tr w:rsidR="001D6ED4" w:rsidRPr="001D6ED4">
              <w:trPr>
                <w:trHeight w:val="60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Adrenal: </w:t>
                  </w:r>
                </w:p>
              </w:tc>
              <w:tc>
                <w:tcPr>
                  <w:tcW w:w="3540" w:type="dxa"/>
                  <w:vAlign w:val="center"/>
                  <w:hideMark/>
                </w:tcPr>
                <w:p w:rsidR="001D6ED4" w:rsidRPr="000E0F8E" w:rsidRDefault="001D6ED4" w:rsidP="00DF1543">
                  <w:pPr>
                    <w:widowControl/>
                    <w:jc w:val="left"/>
                    <w:rPr>
                      <w:rFonts w:ascii="MS PGothic" w:eastAsia="MS PGothic" w:hAnsi="MS PGothic" w:cs="MS PGothic"/>
                      <w:kern w:val="0"/>
                      <w:sz w:val="24"/>
                      <w:szCs w:val="24"/>
                      <w:lang w:val="fr-FR"/>
                    </w:rPr>
                  </w:pPr>
                  <w:r w:rsidRPr="000E0F8E">
                    <w:rPr>
                      <w:rFonts w:ascii="MS PGothic" w:eastAsia="MS PGothic" w:hAnsi="MS PGothic" w:cs="MS PGothic"/>
                      <w:kern w:val="0"/>
                      <w:sz w:val="24"/>
                      <w:szCs w:val="24"/>
                      <w:lang w:val="fr-FR"/>
                    </w:rPr>
                    <w:t>Hypertrophy, cortical cell</w:t>
                  </w:r>
                  <w:proofErr w:type="gramStart"/>
                  <w:r w:rsidRPr="000E0F8E">
                    <w:rPr>
                      <w:rFonts w:ascii="MS PGothic" w:eastAsia="MS PGothic" w:hAnsi="MS PGothic" w:cs="MS PGothic"/>
                      <w:kern w:val="0"/>
                      <w:sz w:val="24"/>
                      <w:szCs w:val="24"/>
                      <w:lang w:val="fr-FR"/>
                    </w:rPr>
                    <w:t>,</w:t>
                  </w:r>
                  <w:proofErr w:type="gramEnd"/>
                  <w:r w:rsidR="00B67502" w:rsidRPr="000E0F8E">
                    <w:rPr>
                      <w:rFonts w:ascii="MS PGothic" w:eastAsia="MS PGothic" w:hAnsi="MS PGothic" w:cs="MS PGothic"/>
                      <w:kern w:val="0"/>
                      <w:sz w:val="24"/>
                      <w:szCs w:val="24"/>
                      <w:lang w:val="fr-FR"/>
                    </w:rPr>
                    <w:br/>
                  </w:r>
                  <w:r w:rsidR="00B67502" w:rsidRPr="000E0F8E">
                    <w:rPr>
                      <w:rFonts w:ascii="MS PGothic" w:eastAsia="MS PGothic" w:hAnsi="MS PGothic" w:cs="MS PGothic"/>
                      <w:kern w:val="0"/>
                      <w:sz w:val="24"/>
                      <w:szCs w:val="24"/>
                      <w:lang w:val="fr-FR"/>
                    </w:rPr>
                    <w:br/>
                  </w:r>
                  <w:r w:rsidRPr="000E0F8E">
                    <w:rPr>
                      <w:rFonts w:ascii="MS PGothic" w:eastAsia="MS PGothic" w:hAnsi="MS PGothic" w:cs="MS PGothic"/>
                      <w:kern w:val="0"/>
                      <w:sz w:val="24"/>
                      <w:szCs w:val="24"/>
                      <w:lang w:val="fr-FR"/>
                    </w:rPr>
                    <w:t>zona fasciculata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r w:rsidRPr="001D6ED4">
                    <w:rPr>
                      <w:rFonts w:ascii="MS PGothic" w:eastAsia="MS PGothic" w:hAnsi="MS PGothic" w:cs="MS PGothic"/>
                      <w:kern w:val="0"/>
                      <w:sz w:val="24"/>
                      <w:szCs w:val="24"/>
                      <w:vertAlign w:val="superscript"/>
                    </w:rPr>
                    <w:t>$$</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35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Necrosis, zona fasciculata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315"/>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35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Mineralization, zona fasciculata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Values are the number of animals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Grade: +, slight change; ++, moderate change.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Significantly different from the 0 mg/kg group at p≦0.05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Significantly different from the 0 mg/kg group at p≦0.01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Significantly different from the 0 mg/kg group at p≦0.01 (Fisher's exact probability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16  Stages of spermatogenesis of male rats dosed orally with 2-vinyl pyridine in the reproduction/developmental 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1151"/>
              <w:gridCol w:w="1030"/>
              <w:gridCol w:w="533"/>
              <w:gridCol w:w="1030"/>
              <w:gridCol w:w="724"/>
              <w:gridCol w:w="724"/>
              <w:gridCol w:w="6"/>
              <w:gridCol w:w="786"/>
              <w:gridCol w:w="694"/>
              <w:gridCol w:w="6"/>
              <w:gridCol w:w="891"/>
              <w:gridCol w:w="590"/>
              <w:gridCol w:w="6"/>
              <w:gridCol w:w="649"/>
              <w:gridCol w:w="529"/>
            </w:tblGrid>
            <w:tr w:rsidR="001D6ED4" w:rsidRPr="001D6ED4" w:rsidTr="00777C12">
              <w:trPr>
                <w:trHeight w:val="450"/>
                <w:tblCellSpacing w:w="0" w:type="dxa"/>
              </w:trPr>
              <w:tc>
                <w:tcPr>
                  <w:tcW w:w="12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08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gridSpan w:val="9"/>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stage I-VI</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45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108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Sertoli cells</w:t>
                  </w:r>
                </w:p>
              </w:tc>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spermatogonia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224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pachytene spermatocytes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212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round spermatids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22.87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139.43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0.202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23.08</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1.021</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53.03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2.329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5.851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0.181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15.65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70"/>
                <w:tblCellSpacing w:w="0" w:type="dxa"/>
              </w:trPr>
              <w:tc>
                <w:tcPr>
                  <w:tcW w:w="12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08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gridSpan w:val="1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stage VII-VIII</w:t>
                  </w:r>
                </w:p>
              </w:tc>
            </w:tr>
            <w:tr w:rsidR="001D6ED4" w:rsidRPr="001D6ED4" w:rsidTr="00777C12">
              <w:trPr>
                <w:trHeight w:val="45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108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Sertoli cells</w:t>
                  </w:r>
                </w:p>
              </w:tc>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spermatogonia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224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preleptotene spermatocytes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212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pachytene spermatocytes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196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round spermatids</w:t>
                  </w:r>
                </w:p>
              </w:tc>
            </w:tr>
            <w:tr w:rsidR="001D6ED4" w:rsidRPr="001D6ED4" w:rsidTr="00777C12">
              <w:trPr>
                <w:trHeight w:val="225"/>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22.02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0.080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44.38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2.040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61.27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133.25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6.098</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0.287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0.384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0.588</w:t>
                  </w: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45.63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2.638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137.43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6.069</w:t>
                  </w:r>
                </w:p>
              </w:tc>
            </w:tr>
            <w:tr w:rsidR="001D6ED4" w:rsidRPr="001D6ED4" w:rsidTr="00777C12">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0.018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0.142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0.499</w:t>
                  </w:r>
                </w:p>
              </w:tc>
            </w:tr>
            <w:tr w:rsidR="001D6ED4" w:rsidRPr="001D6ED4" w:rsidTr="00777C12">
              <w:trPr>
                <w:trHeight w:val="225"/>
                <w:tblCellSpacing w:w="0" w:type="dxa"/>
              </w:trPr>
              <w:tc>
                <w:tcPr>
                  <w:tcW w:w="12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08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gridSpan w:val="9"/>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stage IX-XI</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45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108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Sertoli cells</w:t>
                  </w:r>
                </w:p>
              </w:tc>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spermatogonia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224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leptone spermatocytes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212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pachytene spermatocytes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4.75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52.35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65.53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2.734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0.240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3.52</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0.148</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48.37</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2.594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4.70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0.238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12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08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animals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gridSpan w:val="9"/>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stage I-VI</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450"/>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108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Sertoli cells</w:t>
                  </w:r>
                </w:p>
              </w:tc>
              <w:tc>
                <w:tcPr>
                  <w:tcW w:w="0" w:type="auto"/>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spermatogonia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224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spermatocytes 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212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spermatocytes 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/SC</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2.938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25"/>
                <w:tblCellSpacing w:w="0" w:type="dxa"/>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0.037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0.137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23.30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0.168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64.35 </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2.770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rsidTr="00777C12">
              <w:trPr>
                <w:trHeight w:val="24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0.229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ST: Seminiferous tubule.</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SC: Sertoli cell per seminiferous tubule.</w:t>
            </w:r>
          </w:p>
          <w:p w:rsid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bw group at p≦0.05 (Dunnett's test).</w:t>
            </w:r>
          </w:p>
          <w:p w:rsidR="00777C12" w:rsidRPr="001D6ED4" w:rsidRDefault="00777C12" w:rsidP="00DF1543">
            <w:pPr>
              <w:widowControl/>
              <w:jc w:val="left"/>
              <w:rPr>
                <w:rFonts w:ascii="MS PGothic" w:eastAsia="MS PGothic" w:hAnsi="MS PGothic" w:cs="MS PGothic"/>
                <w:kern w:val="0"/>
                <w:sz w:val="24"/>
                <w:szCs w:val="24"/>
              </w:rPr>
            </w:pP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17  Reproduction performance of parenatl rats dosed orally with 2-vinylpyridine in the reproduction/developmental</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Toxicity screening test (SR08223)</w:t>
            </w:r>
          </w:p>
          <w:tbl>
            <w:tblPr>
              <w:tblW w:w="4850" w:type="pct"/>
              <w:tblCellSpacing w:w="0" w:type="dxa"/>
              <w:tblInd w:w="170" w:type="dxa"/>
              <w:tblCellMar>
                <w:left w:w="0" w:type="dxa"/>
                <w:right w:w="0" w:type="dxa"/>
              </w:tblCellMar>
              <w:tblLook w:val="04A0" w:firstRow="1" w:lastRow="0" w:firstColumn="1" w:lastColumn="0" w:noHBand="0" w:noVBand="1"/>
            </w:tblPr>
            <w:tblGrid>
              <w:gridCol w:w="937"/>
              <w:gridCol w:w="1289"/>
              <w:gridCol w:w="867"/>
              <w:gridCol w:w="1015"/>
              <w:gridCol w:w="65"/>
              <w:gridCol w:w="1015"/>
              <w:gridCol w:w="65"/>
              <w:gridCol w:w="1015"/>
              <w:gridCol w:w="6"/>
              <w:gridCol w:w="1027"/>
              <w:gridCol w:w="1027"/>
              <w:gridCol w:w="6"/>
              <w:gridCol w:w="1015"/>
            </w:tblGrid>
            <w:tr w:rsidR="001D6ED4" w:rsidRPr="001D6ED4" w:rsidTr="00777C12">
              <w:trPr>
                <w:trHeight w:val="450"/>
                <w:tblCellSpacing w:w="0" w:type="dxa"/>
              </w:trPr>
              <w:tc>
                <w:tcPr>
                  <w:tcW w:w="12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42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Estrous cycle</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Abnormality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gridSpan w:val="3"/>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Copulation index</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11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Fertility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index</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11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Gestation</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index</w:t>
                  </w:r>
                </w:p>
              </w:tc>
              <w:tc>
                <w:tcPr>
                  <w:tcW w:w="11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Gestation</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length</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(days)</w:t>
                  </w:r>
                  <w:r w:rsidRPr="001D6ED4">
                    <w:rPr>
                      <w:rFonts w:ascii="MS PGothic" w:eastAsia="MS PGothic" w:hAnsi="MS PGothic" w:cs="MS PGothic"/>
                      <w:kern w:val="0"/>
                      <w:sz w:val="24"/>
                      <w:szCs w:val="24"/>
                      <w:vertAlign w:val="superscript"/>
                    </w:rPr>
                    <w: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110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Nursing</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index</w:t>
                  </w:r>
                </w:p>
              </w:tc>
            </w:tr>
            <w:tr w:rsidR="001D6ED4" w:rsidRPr="001D6ED4" w:rsidTr="00777C12">
              <w:trPr>
                <w:trHeight w:val="465"/>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1100" w:type="dxa"/>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Male</w:t>
                  </w:r>
                </w:p>
              </w:tc>
              <w:tc>
                <w:tcPr>
                  <w:tcW w:w="1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tcBorders>
                    <w:top w:val="nil"/>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Female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777C12">
              <w:trPr>
                <w:trHeight w:val="495"/>
                <w:tblCellSpacing w:w="0" w:type="dxa"/>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42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Incidence</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11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Length</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(days)</w:t>
                  </w:r>
                </w:p>
              </w:tc>
              <w:tc>
                <w:tcPr>
                  <w:tcW w:w="11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Incidence</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1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1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Incidence</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1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1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Incidence</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1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Incidence</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1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Incidence</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22.2</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10/11</w:t>
                  </w: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(90.9)</w:t>
                  </w: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w:t>
                  </w:r>
                  <w:r w:rsidRPr="001D6ED4">
                    <w:rPr>
                      <w:rFonts w:ascii="MS PGothic" w:eastAsia="MS PGothic" w:hAnsi="MS PGothic" w:cs="MS PGothic"/>
                      <w:kern w:val="0"/>
                      <w:sz w:val="24"/>
                      <w:szCs w:val="24"/>
                      <w:vertAlign w:val="superscript"/>
                    </w:rPr>
                    <w:t>†</w:t>
                  </w:r>
                </w:p>
              </w:tc>
            </w:tr>
            <w:tr w:rsidR="001D6ED4" w:rsidRPr="001D6ED4" w:rsidTr="00777C12">
              <w:trPr>
                <w:trHeight w:val="270"/>
                <w:tblCellSpacing w:w="0" w:type="dxa"/>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r w:rsidRPr="001D6ED4">
                    <w:rPr>
                      <w:rFonts w:ascii="MS PGothic" w:eastAsia="MS PGothic" w:hAnsi="MS PGothic" w:cs="MS PGothic"/>
                      <w:kern w:val="0"/>
                      <w:sz w:val="24"/>
                      <w:szCs w:val="24"/>
                      <w:vertAlign w:val="superscript"/>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Abnormal estrous cycle = (number of female with abnormal estrous cycle / number of females examined)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Copulation index = (number of animals with successful copulation / number of animals mated)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Fertility index = (number of pregnant females / number of pairs with successful copulation)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Gestation index = (number of females with live pups / number of pregnant females)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Nursing index = (number of females nursing live pups on lactation day 4 / number of females with live pups delivered)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square brackets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Values are excluded from statistical evaluation because of insufficient sample numbers.</w:t>
            </w:r>
          </w:p>
          <w:p w:rsidR="001D6ED4" w:rsidRPr="001D6ED4" w:rsidRDefault="001D6ED4" w:rsidP="00DF1543">
            <w:pPr>
              <w:widowControl/>
              <w:jc w:val="left"/>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a :</w:t>
            </w:r>
            <w:proofErr w:type="gramEnd"/>
            <w:r w:rsidRPr="001D6ED4">
              <w:rPr>
                <w:rFonts w:ascii="MS PGothic" w:eastAsia="MS PGothic" w:hAnsi="MS PGothic" w:cs="MS PGothic"/>
                <w:kern w:val="0"/>
                <w:sz w:val="24"/>
                <w:szCs w:val="24"/>
              </w:rPr>
              <w:t xml:space="preserve"> Values are means and S.D.</w:t>
            </w:r>
          </w:p>
          <w:p w:rsid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bw group at p≦0.05 (Dunnett's test).</w:t>
            </w: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Pr="001D6ED4" w:rsidRDefault="00777C12" w:rsidP="00DF1543">
            <w:pPr>
              <w:widowControl/>
              <w:jc w:val="left"/>
              <w:rPr>
                <w:rFonts w:ascii="MS PGothic" w:eastAsia="MS PGothic" w:hAnsi="MS PGothic" w:cs="MS PGothic"/>
                <w:kern w:val="0"/>
                <w:sz w:val="24"/>
                <w:szCs w:val="24"/>
              </w:rPr>
            </w:pP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18  Pregnancy and litter data of rats dosed orally with 2-vinylpyridine in the reproduction/developmental toxicity screening test (SR08223)</w:t>
            </w:r>
          </w:p>
          <w:tbl>
            <w:tblPr>
              <w:tblW w:w="4850" w:type="pct"/>
              <w:jc w:val="center"/>
              <w:tblCellSpacing w:w="0" w:type="dxa"/>
              <w:tblInd w:w="170" w:type="dxa"/>
              <w:tblCellMar>
                <w:left w:w="0" w:type="dxa"/>
                <w:right w:w="0" w:type="dxa"/>
              </w:tblCellMar>
              <w:tblLook w:val="04A0" w:firstRow="1" w:lastRow="0" w:firstColumn="1" w:lastColumn="0" w:noHBand="0" w:noVBand="1"/>
            </w:tblPr>
            <w:tblGrid>
              <w:gridCol w:w="609"/>
              <w:gridCol w:w="756"/>
              <w:gridCol w:w="462"/>
              <w:gridCol w:w="670"/>
              <w:gridCol w:w="1046"/>
              <w:gridCol w:w="1053"/>
              <w:gridCol w:w="702"/>
              <w:gridCol w:w="670"/>
              <w:gridCol w:w="459"/>
              <w:gridCol w:w="459"/>
              <w:gridCol w:w="667"/>
              <w:gridCol w:w="670"/>
              <w:gridCol w:w="563"/>
              <w:gridCol w:w="682"/>
            </w:tblGrid>
            <w:tr w:rsidR="001D6ED4" w:rsidRPr="001D6ED4" w:rsidTr="00777C12">
              <w:trPr>
                <w:trHeight w:val="450"/>
                <w:tblCellSpacing w:w="0" w:type="dxa"/>
                <w:jc w:val="center"/>
              </w:trPr>
              <w:tc>
                <w:tcPr>
                  <w:tcW w:w="12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10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pregnant</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animals </w:t>
                  </w:r>
                </w:p>
              </w:tc>
              <w:tc>
                <w:tcPr>
                  <w:tcW w:w="10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10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corpora</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lutea</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p>
              </w:tc>
              <w:tc>
                <w:tcPr>
                  <w:tcW w:w="10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implantation</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sites</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p>
              </w:tc>
              <w:tc>
                <w:tcPr>
                  <w:tcW w:w="10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Implantation</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proofErr w:type="gramStart"/>
                  <w:r w:rsidRPr="001D6ED4">
                    <w:rPr>
                      <w:rFonts w:ascii="MS PGothic" w:eastAsia="MS PGothic" w:hAnsi="MS PGothic" w:cs="MS PGothic"/>
                      <w:kern w:val="0"/>
                      <w:sz w:val="24"/>
                      <w:szCs w:val="24"/>
                    </w:rPr>
                    <w:t>index</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10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Delivery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proofErr w:type="gramStart"/>
                  <w:r w:rsidRPr="001D6ED4">
                    <w:rPr>
                      <w:rFonts w:ascii="MS PGothic" w:eastAsia="MS PGothic" w:hAnsi="MS PGothic" w:cs="MS PGothic"/>
                      <w:kern w:val="0"/>
                      <w:sz w:val="24"/>
                      <w:szCs w:val="24"/>
                    </w:rPr>
                    <w:t>index</w:t>
                  </w:r>
                  <w:proofErr w:type="gramEnd"/>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w:t>
                  </w:r>
                </w:p>
              </w:tc>
              <w:tc>
                <w:tcPr>
                  <w:tcW w:w="0" w:type="auto"/>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Lactation day 0</w:t>
                  </w:r>
                </w:p>
              </w:tc>
              <w:tc>
                <w:tcPr>
                  <w:tcW w:w="3120" w:type="dxa"/>
                  <w:gridSpan w:val="3"/>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Lactation day 4</w:t>
                  </w:r>
                </w:p>
              </w:tc>
            </w:tr>
            <w:tr w:rsidR="001D6ED4" w:rsidRPr="001D6ED4" w:rsidTr="00777C12">
              <w:trPr>
                <w:trHeight w:val="465"/>
                <w:tblCellSpacing w:w="0" w:type="dxa"/>
                <w:jc w:val="center"/>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0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live pups</w:t>
                  </w:r>
                </w:p>
              </w:tc>
              <w:tc>
                <w:tcPr>
                  <w:tcW w:w="2080" w:type="dxa"/>
                  <w:gridSpan w:val="2"/>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Sex ratio</w:t>
                  </w:r>
                </w:p>
              </w:tc>
              <w:tc>
                <w:tcPr>
                  <w:tcW w:w="10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Live birth</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index (%)</w:t>
                  </w:r>
                </w:p>
              </w:tc>
              <w:tc>
                <w:tcPr>
                  <w:tcW w:w="10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live pups</w:t>
                  </w:r>
                </w:p>
              </w:tc>
              <w:tc>
                <w:tcPr>
                  <w:tcW w:w="10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Sex ratio</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All pups</w:t>
                  </w:r>
                </w:p>
              </w:tc>
              <w:tc>
                <w:tcPr>
                  <w:tcW w:w="10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Viability</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index (%)</w:t>
                  </w:r>
                </w:p>
              </w:tc>
            </w:tr>
            <w:tr w:rsidR="001D6ED4" w:rsidRPr="001D6ED4" w:rsidTr="00777C12">
              <w:trPr>
                <w:trHeight w:val="495"/>
                <w:tblCellSpacing w:w="0" w:type="dxa"/>
                <w:jc w:val="center"/>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All pups</w:t>
                  </w: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Live pups</w:t>
                  </w: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97.989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94.926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0.449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99.028</w:t>
                  </w: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3.819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5.964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0.154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2.299</w:t>
                  </w: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97.336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93.089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0.490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99.510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99.479</w:t>
                  </w: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4.238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7.056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0.123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1.697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1.804</w:t>
                  </w: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99.537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93.209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0.580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0.602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88.235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87.166</w:t>
                  </w: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1.605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0.13</w:t>
                  </w:r>
                  <w:r w:rsidRPr="001D6ED4">
                    <w:rPr>
                      <w:rFonts w:ascii="MS PGothic" w:eastAsia="MS PGothic" w:hAnsi="MS PGothic" w:cs="MS PGothic"/>
                      <w:kern w:val="0"/>
                      <w:sz w:val="24"/>
                      <w:szCs w:val="24"/>
                    </w:rPr>
                    <w:lastRenderedPageBreak/>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0.13</w:t>
                  </w:r>
                  <w:r w:rsidRPr="001D6ED4">
                    <w:rPr>
                      <w:rFonts w:ascii="MS PGothic" w:eastAsia="MS PGothic" w:hAnsi="MS PGothic" w:cs="MS PGothic"/>
                      <w:kern w:val="0"/>
                      <w:sz w:val="24"/>
                      <w:szCs w:val="24"/>
                    </w:rPr>
                    <w:lastRenderedPageBreak/>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30.204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0.137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30.318</w:t>
                  </w: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r w:rsidRPr="001D6ED4">
                    <w:rPr>
                      <w:rFonts w:ascii="MS PGothic" w:eastAsia="MS PGothic" w:hAnsi="MS PGothic" w:cs="MS PGothic"/>
                      <w:kern w:val="0"/>
                      <w:sz w:val="24"/>
                      <w:szCs w:val="24"/>
                      <w:vertAlign w:val="superscript"/>
                    </w:rPr>
                    <w:t>† </w:t>
                  </w: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87.725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94.120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0.379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0.403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79.389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0.000</w:t>
                  </w:r>
                  <w:r w:rsidRPr="001D6ED4">
                    <w:rPr>
                      <w:rFonts w:ascii="MS PGothic" w:eastAsia="MS PGothic" w:hAnsi="MS PGothic" w:cs="MS PGothic"/>
                      <w:kern w:val="0"/>
                      <w:sz w:val="24"/>
                      <w:szCs w:val="24"/>
                      <w:vertAlign w:val="superscript"/>
                    </w:rPr>
                    <w:t>†</w:t>
                  </w:r>
                </w:p>
              </w:tc>
            </w:tr>
            <w:tr w:rsidR="001D6ED4" w:rsidRPr="001D6ED4" w:rsidTr="00777C12">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22.282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6.922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0.194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0.258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33.521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0.001</w:t>
                  </w:r>
                  <w:r w:rsidRPr="001D6ED4">
                    <w:rPr>
                      <w:rFonts w:ascii="MS PGothic" w:eastAsia="MS PGothic" w:hAnsi="MS PGothic" w:cs="MS PGothic"/>
                      <w:kern w:val="0"/>
                      <w:sz w:val="24"/>
                      <w:szCs w:val="24"/>
                      <w:vertAlign w:val="superscript"/>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Implantation index= (number of implantation sites / number of corpora lutea) x 100.  </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Delivery index= (number of pups born / number of implantation sites)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Sex ratio on lactation day 0= (number of male pups born / number of pups born) or (number of live male pups / number of live pups).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Sex ratio on lactation day 4= number of live male pups / number of live pups.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Live birth index= (number of live pups on lactation day 0 / number of pups born)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Viability index on lactation day 4</w:t>
            </w:r>
            <w:proofErr w:type="gramStart"/>
            <w:r w:rsidRPr="001D6ED4">
              <w:rPr>
                <w:rFonts w:ascii="MS PGothic" w:eastAsia="MS PGothic" w:hAnsi="MS PGothic" w:cs="MS PGothic"/>
                <w:kern w:val="0"/>
                <w:sz w:val="24"/>
                <w:szCs w:val="24"/>
              </w:rPr>
              <w:t>=(</w:t>
            </w:r>
            <w:proofErr w:type="gramEnd"/>
            <w:r w:rsidRPr="001D6ED4">
              <w:rPr>
                <w:rFonts w:ascii="MS PGothic" w:eastAsia="MS PGothic" w:hAnsi="MS PGothic" w:cs="MS PGothic"/>
                <w:kern w:val="0"/>
                <w:sz w:val="24"/>
                <w:szCs w:val="24"/>
              </w:rPr>
              <w:t>number of live pups on lactation day 4/number of live pups on lactation day 0) x 100.</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Values are excluded from statistical evaluation because of insufficient sample numbers.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Significantly different from the 0 mg/kg bw group at p≦0.05 (Dunnett's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Table 19  General appearance of pups in the reproduction/developmental toxicity screening test of 2-vinylpyridine in rats (SR08223)</w:t>
            </w:r>
          </w:p>
          <w:tbl>
            <w:tblPr>
              <w:tblW w:w="11900" w:type="dxa"/>
              <w:jc w:val="center"/>
              <w:tblCellSpacing w:w="0" w:type="dxa"/>
              <w:tblCellMar>
                <w:left w:w="0" w:type="dxa"/>
                <w:right w:w="0" w:type="dxa"/>
              </w:tblCellMar>
              <w:tblLook w:val="04A0" w:firstRow="1" w:lastRow="0" w:firstColumn="1" w:lastColumn="0" w:noHBand="0" w:noVBand="1"/>
            </w:tblPr>
            <w:tblGrid>
              <w:gridCol w:w="1119"/>
              <w:gridCol w:w="2633"/>
              <w:gridCol w:w="814"/>
              <w:gridCol w:w="814"/>
              <w:gridCol w:w="815"/>
              <w:gridCol w:w="815"/>
              <w:gridCol w:w="815"/>
              <w:gridCol w:w="815"/>
              <w:gridCol w:w="815"/>
              <w:gridCol w:w="815"/>
              <w:gridCol w:w="815"/>
              <w:gridCol w:w="815"/>
            </w:tblGrid>
            <w:tr w:rsidR="001D6ED4" w:rsidRPr="001D6ED4">
              <w:trPr>
                <w:trHeight w:val="330"/>
                <w:tblCellSpacing w:w="0" w:type="dxa"/>
                <w:jc w:val="center"/>
              </w:trPr>
              <w:tc>
                <w:tcPr>
                  <w:tcW w:w="110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2540" w:type="dxa"/>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4000" w:type="dxa"/>
                  <w:gridSpan w:val="5"/>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Male</w:t>
                  </w:r>
                </w:p>
              </w:tc>
              <w:tc>
                <w:tcPr>
                  <w:tcW w:w="0" w:type="auto"/>
                  <w:gridSpan w:val="5"/>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Female</w:t>
                  </w:r>
                </w:p>
              </w:tc>
            </w:tr>
            <w:tr w:rsidR="001D6ED4" w:rsidRPr="001D6ED4">
              <w:trPr>
                <w:trHeight w:val="300"/>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5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4000" w:type="dxa"/>
                  <w:gridSpan w:val="5"/>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 of lactation</w:t>
                  </w:r>
                </w:p>
              </w:tc>
              <w:tc>
                <w:tcPr>
                  <w:tcW w:w="4000" w:type="dxa"/>
                  <w:gridSpan w:val="5"/>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Day of lactation</w:t>
                  </w:r>
                </w:p>
              </w:tc>
            </w:tr>
            <w:tr w:rsidR="001D6ED4" w:rsidRPr="001D6ED4">
              <w:trPr>
                <w:trHeight w:val="300"/>
                <w:tblCellSpacing w:w="0" w:type="dxa"/>
                <w:jc w:val="center"/>
              </w:trPr>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25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8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pups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Milk-band negative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Death</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pups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97</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96</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Anury and anal atresia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Death or missing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pups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110</w:t>
                  </w:r>
                  <w:r w:rsidRPr="001D6ED4">
                    <w:rPr>
                      <w:rFonts w:ascii="MS PGothic" w:eastAsia="MS PGothic" w:hAnsi="MS PGothic" w:cs="MS PGothic"/>
                      <w:kern w:val="0"/>
                      <w:sz w:val="24"/>
                      <w:szCs w:val="24"/>
                      <w:vertAlign w:val="superscript"/>
                    </w:rPr>
                    <w: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80</w:t>
                  </w:r>
                  <w:r w:rsidRPr="001D6ED4">
                    <w:rPr>
                      <w:rFonts w:ascii="MS PGothic" w:eastAsia="MS PGothic" w:hAnsi="MS PGothic" w:cs="MS PGothic"/>
                      <w:kern w:val="0"/>
                      <w:sz w:val="24"/>
                      <w:szCs w:val="24"/>
                      <w:vertAlign w:val="superscript"/>
                    </w:rPr>
                    <w:t>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Milk-band negative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Swelling of hindlimb</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Death or missing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pups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66</w:t>
                  </w:r>
                  <w:r w:rsidRPr="001D6ED4">
                    <w:rPr>
                      <w:rFonts w:ascii="MS PGothic" w:eastAsia="MS PGothic" w:hAnsi="MS PGothic" w:cs="MS PGothic"/>
                      <w:kern w:val="0"/>
                      <w:sz w:val="24"/>
                      <w:szCs w:val="24"/>
                      <w:vertAlign w:val="superscript"/>
                    </w:rPr>
                    <w:t>c,d,e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w:t>
                  </w:r>
                  <w:r w:rsidRPr="001D6ED4">
                    <w:rPr>
                      <w:rFonts w:ascii="MS PGothic" w:eastAsia="MS PGothic" w:hAnsi="MS PGothic" w:cs="MS PGothic"/>
                      <w:kern w:val="0"/>
                      <w:sz w:val="24"/>
                      <w:szCs w:val="24"/>
                      <w:vertAlign w:val="superscript"/>
                    </w:rPr>
                    <w:t>f,g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Milk-band negative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Trauma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Death or missing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3</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Values are the number of pups with findings</w:t>
            </w:r>
          </w:p>
          <w:p w:rsidR="001D6ED4" w:rsidRPr="001D6ED4" w:rsidRDefault="001D6ED4" w:rsidP="00DF1543">
            <w:pPr>
              <w:widowControl/>
              <w:jc w:val="left"/>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a</w:t>
            </w:r>
            <w:proofErr w:type="gramEnd"/>
            <w:r w:rsidRPr="001D6ED4">
              <w:rPr>
                <w:rFonts w:ascii="MS PGothic" w:eastAsia="MS PGothic" w:hAnsi="MS PGothic" w:cs="MS PGothic"/>
                <w:kern w:val="0"/>
                <w:sz w:val="24"/>
                <w:szCs w:val="24"/>
              </w:rPr>
              <w:t>: Including 7 pups from dams that showed abnormal delivery.</w:t>
            </w:r>
          </w:p>
          <w:p w:rsidR="001D6ED4" w:rsidRPr="001D6ED4" w:rsidRDefault="001D6ED4" w:rsidP="00DF1543">
            <w:pPr>
              <w:widowControl/>
              <w:jc w:val="left"/>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b</w:t>
            </w:r>
            <w:proofErr w:type="gramEnd"/>
            <w:r w:rsidRPr="001D6ED4">
              <w:rPr>
                <w:rFonts w:ascii="MS PGothic" w:eastAsia="MS PGothic" w:hAnsi="MS PGothic" w:cs="MS PGothic"/>
                <w:kern w:val="0"/>
                <w:sz w:val="24"/>
                <w:szCs w:val="24"/>
              </w:rPr>
              <w:t>: Including 11 pups from dams that showed abnormal delivery.</w:t>
            </w:r>
          </w:p>
          <w:p w:rsidR="001D6ED4" w:rsidRPr="001D6ED4" w:rsidRDefault="001D6ED4" w:rsidP="00DF1543">
            <w:pPr>
              <w:widowControl/>
              <w:jc w:val="left"/>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c</w:t>
            </w:r>
            <w:proofErr w:type="gramEnd"/>
            <w:r w:rsidRPr="001D6ED4">
              <w:rPr>
                <w:rFonts w:ascii="MS PGothic" w:eastAsia="MS PGothic" w:hAnsi="MS PGothic" w:cs="MS PGothic"/>
                <w:kern w:val="0"/>
                <w:sz w:val="24"/>
                <w:szCs w:val="24"/>
              </w:rPr>
              <w:t>: Including 3 pups that were not distinguished their sex because of maternal cannibalism.</w:t>
            </w:r>
          </w:p>
          <w:p w:rsidR="001D6ED4" w:rsidRPr="001D6ED4" w:rsidRDefault="001D6ED4" w:rsidP="00DF1543">
            <w:pPr>
              <w:widowControl/>
              <w:jc w:val="left"/>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d</w:t>
            </w:r>
            <w:proofErr w:type="gramEnd"/>
            <w:r w:rsidRPr="001D6ED4">
              <w:rPr>
                <w:rFonts w:ascii="MS PGothic" w:eastAsia="MS PGothic" w:hAnsi="MS PGothic" w:cs="MS PGothic"/>
                <w:kern w:val="0"/>
                <w:sz w:val="24"/>
                <w:szCs w:val="24"/>
              </w:rPr>
              <w:t>: Including 24 pups from dams that showed abnormal delivery.</w:t>
            </w:r>
          </w:p>
          <w:p w:rsidR="001D6ED4" w:rsidRPr="001D6ED4" w:rsidRDefault="001D6ED4" w:rsidP="00DF1543">
            <w:pPr>
              <w:widowControl/>
              <w:jc w:val="left"/>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e</w:t>
            </w:r>
            <w:proofErr w:type="gramEnd"/>
            <w:r w:rsidRPr="001D6ED4">
              <w:rPr>
                <w:rFonts w:ascii="MS PGothic" w:eastAsia="MS PGothic" w:hAnsi="MS PGothic" w:cs="MS PGothic"/>
                <w:kern w:val="0"/>
                <w:sz w:val="24"/>
                <w:szCs w:val="24"/>
              </w:rPr>
              <w:t>: Including 1 pup that was euthanized on lactation day 0 because of maternal death.</w:t>
            </w:r>
          </w:p>
          <w:p w:rsidR="001D6ED4" w:rsidRPr="001D6ED4" w:rsidRDefault="001D6ED4" w:rsidP="00DF1543">
            <w:pPr>
              <w:widowControl/>
              <w:jc w:val="left"/>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f</w:t>
            </w:r>
            <w:proofErr w:type="gramEnd"/>
            <w:r w:rsidRPr="001D6ED4">
              <w:rPr>
                <w:rFonts w:ascii="MS PGothic" w:eastAsia="MS PGothic" w:hAnsi="MS PGothic" w:cs="MS PGothic"/>
                <w:kern w:val="0"/>
                <w:sz w:val="24"/>
                <w:szCs w:val="24"/>
              </w:rPr>
              <w:t>: Including 9 pups from dams that showed abnormal delivery.</w:t>
            </w:r>
          </w:p>
          <w:p w:rsidR="001D6ED4" w:rsidRPr="001D6ED4" w:rsidRDefault="001D6ED4" w:rsidP="00DF1543">
            <w:pPr>
              <w:widowControl/>
              <w:jc w:val="left"/>
              <w:rPr>
                <w:rFonts w:ascii="MS PGothic" w:eastAsia="MS PGothic" w:hAnsi="MS PGothic" w:cs="MS PGothic"/>
                <w:kern w:val="0"/>
                <w:sz w:val="24"/>
                <w:szCs w:val="24"/>
              </w:rPr>
            </w:pPr>
            <w:proofErr w:type="gramStart"/>
            <w:r w:rsidRPr="001D6ED4">
              <w:rPr>
                <w:rFonts w:ascii="MS PGothic" w:eastAsia="MS PGothic" w:hAnsi="MS PGothic" w:cs="MS PGothic"/>
                <w:kern w:val="0"/>
                <w:sz w:val="24"/>
                <w:szCs w:val="24"/>
              </w:rPr>
              <w:t>g</w:t>
            </w:r>
            <w:proofErr w:type="gramEnd"/>
            <w:r w:rsidRPr="001D6ED4">
              <w:rPr>
                <w:rFonts w:ascii="MS PGothic" w:eastAsia="MS PGothic" w:hAnsi="MS PGothic" w:cs="MS PGothic"/>
                <w:kern w:val="0"/>
                <w:sz w:val="24"/>
                <w:szCs w:val="24"/>
              </w:rPr>
              <w:t>: Including 3 pups that were euthanized on lactation day 0 because of maternal death.</w:t>
            </w: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777C12" w:rsidRDefault="00777C12" w:rsidP="00DF1543">
            <w:pPr>
              <w:widowControl/>
              <w:jc w:val="left"/>
              <w:rPr>
                <w:rFonts w:ascii="MS PGothic" w:eastAsia="MS PGothic" w:hAnsi="MS PGothic" w:cs="MS PGothic"/>
                <w:kern w:val="0"/>
                <w:sz w:val="24"/>
                <w:szCs w:val="24"/>
              </w:rPr>
            </w:pP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Table 20  Body weight of pups in the reproduction/developmental toxicity screening test of 2-vinylpyridine in rats (SR08223)</w:t>
            </w:r>
          </w:p>
          <w:tbl>
            <w:tblPr>
              <w:tblW w:w="9580" w:type="dxa"/>
              <w:jc w:val="center"/>
              <w:tblCellSpacing w:w="0" w:type="dxa"/>
              <w:tblCellMar>
                <w:left w:w="0" w:type="dxa"/>
                <w:right w:w="0" w:type="dxa"/>
              </w:tblCellMar>
              <w:tblLook w:val="04A0" w:firstRow="1" w:lastRow="0" w:firstColumn="1" w:lastColumn="0" w:noHBand="0" w:noVBand="1"/>
            </w:tblPr>
            <w:tblGrid>
              <w:gridCol w:w="1257"/>
              <w:gridCol w:w="952"/>
              <w:gridCol w:w="1053"/>
              <w:gridCol w:w="1053"/>
              <w:gridCol w:w="1053"/>
              <w:gridCol w:w="1053"/>
              <w:gridCol w:w="1053"/>
              <w:gridCol w:w="1053"/>
              <w:gridCol w:w="1053"/>
            </w:tblGrid>
            <w:tr w:rsidR="001D6ED4" w:rsidRPr="001D6ED4">
              <w:trPr>
                <w:trHeight w:val="390"/>
                <w:tblCellSpacing w:w="0" w:type="dxa"/>
                <w:jc w:val="center"/>
              </w:trPr>
              <w:tc>
                <w:tcPr>
                  <w:tcW w:w="1240" w:type="dxa"/>
                  <w:vMerge w:val="restart"/>
                  <w:tcBorders>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/day)</w:t>
                  </w:r>
                </w:p>
              </w:tc>
              <w:tc>
                <w:tcPr>
                  <w:tcW w:w="9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Number</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of </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animals </w:t>
                  </w:r>
                </w:p>
              </w:tc>
              <w:tc>
                <w:tcPr>
                  <w:tcW w:w="1040" w:type="dxa"/>
                  <w:vMerge w:val="restart"/>
                  <w:tcBorders>
                    <w:top w:val="nil"/>
                    <w:bottom w:val="single" w:sz="4" w:space="0" w:color="000000"/>
                  </w:tcBorders>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3120" w:type="dxa"/>
                  <w:gridSpan w:val="3"/>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Male</w:t>
                  </w:r>
                </w:p>
              </w:tc>
              <w:tc>
                <w:tcPr>
                  <w:tcW w:w="0" w:type="auto"/>
                  <w:gridSpan w:val="3"/>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Female</w:t>
                  </w:r>
                </w:p>
              </w:tc>
            </w:tr>
            <w:tr w:rsidR="001D6ED4" w:rsidRPr="001D6ED4">
              <w:trPr>
                <w:trHeight w:val="390"/>
                <w:tblCellSpacing w:w="0" w:type="dxa"/>
                <w:jc w:val="center"/>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3120" w:type="dxa"/>
                  <w:gridSpan w:val="3"/>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lactation day</w:t>
                  </w:r>
                </w:p>
              </w:tc>
              <w:tc>
                <w:tcPr>
                  <w:tcW w:w="3120" w:type="dxa"/>
                  <w:gridSpan w:val="3"/>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Body weight (g) on lactation day</w:t>
                  </w:r>
                </w:p>
              </w:tc>
            </w:tr>
            <w:tr w:rsidR="001D6ED4" w:rsidRPr="001D6ED4">
              <w:trPr>
                <w:trHeight w:val="345"/>
                <w:tblCellSpacing w:w="0" w:type="dxa"/>
                <w:jc w:val="center"/>
              </w:trPr>
              <w:tc>
                <w:tcPr>
                  <w:tcW w:w="0" w:type="auto"/>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104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4</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7.32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8.21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12.22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7.63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11.23</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0.86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1.58</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6.55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7.24</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10.41</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9.95</w:t>
                  </w:r>
                  <w:r w:rsidRPr="001D6ED4">
                    <w:rPr>
                      <w:rFonts w:ascii="MS PGothic" w:eastAsia="MS PGothic" w:hAnsi="MS PGothic" w:cs="MS PGothic"/>
                      <w:kern w:val="0"/>
                      <w:sz w:val="24"/>
                      <w:szCs w:val="24"/>
                      <w:vertAlign w:val="superscript"/>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0.43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0.72</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6.14</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6.83</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9.95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5.85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6.52</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9.43</w:t>
                  </w:r>
                  <w:r w:rsidRPr="001D6ED4">
                    <w:rPr>
                      <w:rFonts w:ascii="MS PGothic" w:eastAsia="MS PGothic" w:hAnsi="MS PGothic" w:cs="MS PGothic"/>
                      <w:kern w:val="0"/>
                      <w:sz w:val="24"/>
                      <w:szCs w:val="24"/>
                      <w:vertAlign w:val="superscript"/>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1.12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0.93</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1.06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1.64</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r w:rsidRPr="001D6ED4">
                    <w:rPr>
                      <w:rFonts w:ascii="MS PGothic" w:eastAsia="MS PGothic" w:hAnsi="MS PGothic" w:cs="MS PGothic"/>
                      <w:kern w:val="0"/>
                      <w:sz w:val="24"/>
                      <w:szCs w:val="24"/>
                      <w:vertAlign w:val="superscript"/>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Mean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6.20</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5.17</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5.05</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S.D.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0.78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0.92</w:t>
                  </w:r>
                  <w:r w:rsidRPr="001D6ED4">
                    <w:rPr>
                      <w:rFonts w:ascii="MS PGothic" w:eastAsia="MS PGothic" w:hAnsi="MS PGothic" w:cs="MS PGothic"/>
                      <w:kern w:val="0"/>
                      <w:sz w:val="24"/>
                      <w:szCs w:val="24"/>
                      <w:vertAlign w:val="superscript"/>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r w:rsidRPr="001D6ED4">
                    <w:rPr>
                      <w:rFonts w:ascii="MS PGothic" w:eastAsia="MS PGothic" w:hAnsi="MS PGothic" w:cs="MS PGothic"/>
                      <w:kern w:val="0"/>
                      <w:sz w:val="24"/>
                      <w:szCs w:val="24"/>
                      <w:vertAlign w:val="superscript"/>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in parentheses are the number of animals examined.</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r w:rsidRPr="001D6ED4">
              <w:rPr>
                <w:rFonts w:ascii="MS PGothic" w:eastAsia="MS PGothic" w:hAnsi="MS PGothic" w:cs="MS PGothic"/>
                <w:kern w:val="0"/>
                <w:sz w:val="24"/>
                <w:szCs w:val="24"/>
                <w:vertAlign w:val="superscript"/>
              </w:rPr>
              <w:t>†</w:t>
            </w:r>
            <w:r w:rsidRPr="001D6ED4">
              <w:rPr>
                <w:rFonts w:ascii="MS PGothic" w:eastAsia="MS PGothic" w:hAnsi="MS PGothic" w:cs="MS PGothic"/>
                <w:kern w:val="0"/>
                <w:sz w:val="24"/>
                <w:szCs w:val="24"/>
              </w:rPr>
              <w:t>: Values are excluded from statistical evaluation because of insufficient sample numbers.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bw group at p≦0.01 (Dunnett's 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bw group at p≦0.05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Significantly different from the 0 mg/kg bw group at p≦0.01 (Mann-Whitney's U-test).</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Table 21  Gross findings of pups in the reproduction/developmental toxicity screening test of </w:t>
            </w:r>
            <w:r w:rsidRPr="001D6ED4">
              <w:rPr>
                <w:rFonts w:ascii="MS PGothic" w:eastAsia="MS PGothic" w:hAnsi="MS PGothic" w:cs="MS PGothic"/>
                <w:kern w:val="0"/>
                <w:sz w:val="24"/>
                <w:szCs w:val="24"/>
              </w:rPr>
              <w:lastRenderedPageBreak/>
              <w:t>2-vinylpyridine in rats (SR08223)</w:t>
            </w:r>
          </w:p>
          <w:tbl>
            <w:tblPr>
              <w:tblW w:w="10960" w:type="dxa"/>
              <w:jc w:val="center"/>
              <w:tblCellSpacing w:w="0" w:type="dxa"/>
              <w:tblCellMar>
                <w:left w:w="0" w:type="dxa"/>
                <w:right w:w="0" w:type="dxa"/>
              </w:tblCellMar>
              <w:tblLook w:val="04A0" w:firstRow="1" w:lastRow="0" w:firstColumn="1" w:lastColumn="0" w:noHBand="0" w:noVBand="1"/>
            </w:tblPr>
            <w:tblGrid>
              <w:gridCol w:w="20"/>
              <w:gridCol w:w="2860"/>
              <w:gridCol w:w="2480"/>
              <w:gridCol w:w="700"/>
              <w:gridCol w:w="700"/>
              <w:gridCol w:w="700"/>
              <w:gridCol w:w="700"/>
              <w:gridCol w:w="700"/>
              <w:gridCol w:w="700"/>
              <w:gridCol w:w="700"/>
              <w:gridCol w:w="700"/>
            </w:tblGrid>
            <w:tr w:rsidR="001D6ED4" w:rsidRPr="001D6ED4">
              <w:trPr>
                <w:trHeight w:val="390"/>
                <w:tblCellSpacing w:w="0" w:type="dxa"/>
                <w:jc w:val="center"/>
              </w:trPr>
              <w:tc>
                <w:tcPr>
                  <w:tcW w:w="3240" w:type="dxa"/>
                  <w:gridSpan w:val="2"/>
                  <w:vMerge w:val="restart"/>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Item</w:t>
                  </w:r>
                </w:p>
              </w:tc>
              <w:tc>
                <w:tcPr>
                  <w:tcW w:w="1420" w:type="dxa"/>
                  <w:tcBorders>
                    <w:top w:val="nil"/>
                  </w:tcBorders>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2800" w:type="dxa"/>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Male</w:t>
                  </w:r>
                </w:p>
              </w:tc>
              <w:tc>
                <w:tcPr>
                  <w:tcW w:w="0" w:type="auto"/>
                  <w:gridSpan w:val="4"/>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Female</w:t>
                  </w:r>
                </w:p>
              </w:tc>
            </w:tr>
            <w:tr w:rsidR="001D6ED4" w:rsidRPr="001D6ED4">
              <w:trPr>
                <w:trHeight w:val="495"/>
                <w:tblCellSpacing w:w="0" w:type="dxa"/>
                <w:jc w:val="center"/>
              </w:trPr>
              <w:tc>
                <w:tcPr>
                  <w:tcW w:w="0" w:type="auto"/>
                  <w:gridSpan w:val="2"/>
                  <w:vMerge/>
                  <w:tcBorders>
                    <w:bottom w:val="single" w:sz="4" w:space="0" w:color="000000"/>
                  </w:tcBorders>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142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Group</w:t>
                  </w:r>
                  <w:r w:rsidR="00B67502">
                    <w:rPr>
                      <w:rFonts w:ascii="MS PGothic" w:eastAsia="MS PGothic" w:hAnsi="MS PGothic" w:cs="MS PGothic"/>
                      <w:kern w:val="0"/>
                      <w:sz w:val="24"/>
                      <w:szCs w:val="24"/>
                    </w:rPr>
                    <w:br/>
                  </w:r>
                  <w:r w:rsidR="00B67502">
                    <w:rPr>
                      <w:rFonts w:ascii="MS PGothic" w:eastAsia="MS PGothic" w:hAnsi="MS PGothic" w:cs="MS PGothic"/>
                      <w:kern w:val="0"/>
                      <w:sz w:val="24"/>
                      <w:szCs w:val="24"/>
                    </w:rPr>
                    <w:br/>
                  </w:r>
                  <w:r w:rsidRPr="001D6ED4">
                    <w:rPr>
                      <w:rFonts w:ascii="MS PGothic" w:eastAsia="MS PGothic" w:hAnsi="MS PGothic" w:cs="MS PGothic"/>
                      <w:kern w:val="0"/>
                      <w:sz w:val="24"/>
                      <w:szCs w:val="24"/>
                    </w:rPr>
                    <w:t>(mg/kg bw/day)</w:t>
                  </w:r>
                </w:p>
              </w:tc>
              <w:tc>
                <w:tcPr>
                  <w:tcW w:w="7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7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7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7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c>
                <w:tcPr>
                  <w:tcW w:w="7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7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20</w:t>
                  </w:r>
                </w:p>
              </w:tc>
              <w:tc>
                <w:tcPr>
                  <w:tcW w:w="7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50</w:t>
                  </w:r>
                </w:p>
              </w:tc>
              <w:tc>
                <w:tcPr>
                  <w:tcW w:w="700" w:type="dxa"/>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125</w:t>
                  </w:r>
                </w:p>
              </w:tc>
            </w:tr>
            <w:tr w:rsidR="001D6ED4" w:rsidRPr="001D6ED4">
              <w:trPr>
                <w:trHeight w:val="270"/>
                <w:tblCellSpacing w:w="0" w:type="dxa"/>
                <w:jc w:val="center"/>
              </w:trPr>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 of dead pups during lactation days 0-4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pups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w:t>
                  </w:r>
                  <w:r w:rsidRPr="001D6ED4">
                    <w:rPr>
                      <w:rFonts w:ascii="MS PGothic" w:eastAsia="MS PGothic" w:hAnsi="MS PGothic" w:cs="MS PGothic"/>
                      <w:kern w:val="0"/>
                      <w:sz w:val="24"/>
                      <w:szCs w:val="24"/>
                      <w:vertAlign w:val="superscript"/>
                    </w:rPr>
                    <w:t>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w:t>
                  </w:r>
                  <w:r w:rsidRPr="001D6ED4">
                    <w:rPr>
                      <w:rFonts w:ascii="MS PGothic" w:eastAsia="MS PGothic" w:hAnsi="MS PGothic" w:cs="MS PGothic"/>
                      <w:kern w:val="0"/>
                      <w:sz w:val="24"/>
                      <w:szCs w:val="24"/>
                      <w:vertAlign w:val="superscript"/>
                    </w:rPr>
                    <w:t>b,c,d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r w:rsidRPr="001D6ED4">
                    <w:rPr>
                      <w:rFonts w:ascii="MS PGothic" w:eastAsia="MS PGothic" w:hAnsi="MS PGothic" w:cs="MS PGothic"/>
                      <w:kern w:val="0"/>
                      <w:sz w:val="24"/>
                      <w:szCs w:val="24"/>
                      <w:vertAlign w:val="superscript"/>
                    </w:rPr>
                    <w:t>e</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w:t>
                  </w:r>
                  <w:r w:rsidRPr="001D6ED4">
                    <w:rPr>
                      <w:rFonts w:ascii="MS PGothic" w:eastAsia="MS PGothic" w:hAnsi="MS PGothic" w:cs="MS PGothic"/>
                      <w:kern w:val="0"/>
                      <w:sz w:val="24"/>
                      <w:szCs w:val="24"/>
                      <w:vertAlign w:val="superscript"/>
                    </w:rPr>
                    <w:t>f,g</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54</w:t>
                  </w:r>
                </w:p>
              </w:tc>
            </w:tr>
            <w:tr w:rsidR="001D6ED4" w:rsidRPr="001D6ED4">
              <w:trPr>
                <w:trHeight w:val="270"/>
                <w:tblCellSpacing w:w="0" w:type="dxa"/>
                <w:jc w:val="center"/>
              </w:trPr>
              <w:tc>
                <w:tcPr>
                  <w:tcW w:w="0" w:type="auto"/>
                  <w:gridSpan w:val="3"/>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 of dead pups during lactation day 4</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Number of pups examined</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95</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88</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60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gridSpan w:val="2"/>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No abnormal findings</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77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94</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87</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92</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96</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59</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Organ: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Findings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Liver:</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Dark brown discoloration</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Yellowish white patch</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Atrophy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Hindlimb:</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Swelling</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External: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Anal atresia</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r w:rsidR="001D6ED4" w:rsidRPr="001D6ED4">
              <w:trPr>
                <w:trHeight w:val="270"/>
                <w:tblCellSpacing w:w="0" w:type="dxa"/>
                <w:jc w:val="center"/>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Anury</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1</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0</w:t>
                  </w:r>
                </w:p>
              </w:tc>
              <w:tc>
                <w:tcPr>
                  <w:tcW w:w="0" w:type="auto"/>
                  <w:vAlign w:val="center"/>
                  <w:hideMark/>
                </w:tcPr>
                <w:p w:rsidR="001D6ED4" w:rsidRPr="001D6ED4" w:rsidRDefault="001D6ED4" w:rsidP="00DF1543">
                  <w:pPr>
                    <w:widowControl/>
                    <w:jc w:val="center"/>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Values are the number of pups with findings</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a</w:t>
            </w:r>
            <w:proofErr w:type="gramEnd"/>
            <w:r w:rsidRPr="001D6ED4">
              <w:rPr>
                <w:rFonts w:ascii="MS PGothic" w:eastAsia="MS PGothic" w:hAnsi="MS PGothic" w:cs="MS PGothic"/>
                <w:kern w:val="0"/>
                <w:sz w:val="24"/>
                <w:szCs w:val="24"/>
              </w:rPr>
              <w:t>: Including 7 pups from dams that showed abnormal delivery.</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b</w:t>
            </w:r>
            <w:proofErr w:type="gramEnd"/>
            <w:r w:rsidRPr="001D6ED4">
              <w:rPr>
                <w:rFonts w:ascii="MS PGothic" w:eastAsia="MS PGothic" w:hAnsi="MS PGothic" w:cs="MS PGothic"/>
                <w:kern w:val="0"/>
                <w:sz w:val="24"/>
                <w:szCs w:val="24"/>
              </w:rPr>
              <w:t>: Including 3 pups that were not distinguished their sex because of maternal cannibalism.</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c</w:t>
            </w:r>
            <w:proofErr w:type="gramEnd"/>
            <w:r w:rsidRPr="001D6ED4">
              <w:rPr>
                <w:rFonts w:ascii="MS PGothic" w:eastAsia="MS PGothic" w:hAnsi="MS PGothic" w:cs="MS PGothic"/>
                <w:kern w:val="0"/>
                <w:sz w:val="24"/>
                <w:szCs w:val="24"/>
              </w:rPr>
              <w:t>: Including 24 pups from dams that showed abnormal delivery.</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d</w:t>
            </w:r>
            <w:proofErr w:type="gramEnd"/>
            <w:r w:rsidRPr="001D6ED4">
              <w:rPr>
                <w:rFonts w:ascii="MS PGothic" w:eastAsia="MS PGothic" w:hAnsi="MS PGothic" w:cs="MS PGothic"/>
                <w:kern w:val="0"/>
                <w:sz w:val="24"/>
                <w:szCs w:val="24"/>
              </w:rPr>
              <w:t>: Including 1 pup that was euthanized on lactation day 0 because of maternal death.</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e</w:t>
            </w:r>
            <w:proofErr w:type="gramEnd"/>
            <w:r w:rsidRPr="001D6ED4">
              <w:rPr>
                <w:rFonts w:ascii="MS PGothic" w:eastAsia="MS PGothic" w:hAnsi="MS PGothic" w:cs="MS PGothic"/>
                <w:kern w:val="0"/>
                <w:sz w:val="24"/>
                <w:szCs w:val="24"/>
              </w:rPr>
              <w:t>: Including 11 pups from dams that showed abnormal delivery.</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f</w:t>
            </w:r>
            <w:proofErr w:type="gramEnd"/>
            <w:r w:rsidRPr="001D6ED4">
              <w:rPr>
                <w:rFonts w:ascii="MS PGothic" w:eastAsia="MS PGothic" w:hAnsi="MS PGothic" w:cs="MS PGothic"/>
                <w:kern w:val="0"/>
                <w:sz w:val="24"/>
                <w:szCs w:val="24"/>
              </w:rPr>
              <w:t>: Including 9 pups from dams that showed abnormal delivery.</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w:t>
            </w:r>
            <w:proofErr w:type="gramStart"/>
            <w:r w:rsidRPr="001D6ED4">
              <w:rPr>
                <w:rFonts w:ascii="MS PGothic" w:eastAsia="MS PGothic" w:hAnsi="MS PGothic" w:cs="MS PGothic"/>
                <w:kern w:val="0"/>
                <w:sz w:val="24"/>
                <w:szCs w:val="24"/>
              </w:rPr>
              <w:t>g</w:t>
            </w:r>
            <w:proofErr w:type="gramEnd"/>
            <w:r w:rsidRPr="001D6ED4">
              <w:rPr>
                <w:rFonts w:ascii="MS PGothic" w:eastAsia="MS PGothic" w:hAnsi="MS PGothic" w:cs="MS PGothic"/>
                <w:kern w:val="0"/>
                <w:sz w:val="24"/>
                <w:szCs w:val="24"/>
              </w:rPr>
              <w:t>: Including 3 pups that were euthanized on lactation day 0 because of maternal death.</w:t>
            </w:r>
          </w:p>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 Blank.</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lastRenderedPageBreak/>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99506451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Parental general toxicities (hyperplasia and hyperkeratosis of the squamous epithelium in the forestomach) were observed at 20 mg/kg bw/day and more. In the 125 mg/kg bw/day, nine females died or were euthanized between days 22 of gestation and day 1 of lactation due to prolonged parturition. The remaining three females at the high dose were euthanized between day 1 and day 4 of lactation, following total litter loss. Significant decreased bodyweight gain was observed during gestation and on day 0 of lactation and persistent diestrus was observed in 2 females, and an irregular estradiol cycle was observed in 1 female in the 125 mg/kg bw/day dose group. Abnormal lactation and cannibalism was observed at 125 mg/kg bw/day. Although </w:t>
            </w:r>
            <w:proofErr w:type="gramStart"/>
            <w:r w:rsidRPr="001D6ED4">
              <w:rPr>
                <w:rFonts w:ascii="Helvetica" w:eastAsia="MS PGothic" w:hAnsi="Helvetica" w:cs="Helvetica"/>
                <w:kern w:val="0"/>
                <w:sz w:val="16"/>
                <w:szCs w:val="16"/>
              </w:rPr>
              <w:t>changes in spermatogenesis in male was</w:t>
            </w:r>
            <w:proofErr w:type="gramEnd"/>
            <w:r w:rsidRPr="001D6ED4">
              <w:rPr>
                <w:rFonts w:ascii="Helvetica" w:eastAsia="MS PGothic" w:hAnsi="Helvetica" w:cs="Helvetica"/>
                <w:kern w:val="0"/>
                <w:sz w:val="16"/>
                <w:szCs w:val="16"/>
              </w:rPr>
              <w:t xml:space="preserve"> observed at 125 mg/kg bw/day, any fertility index were not significantly affected. In the 50 mg/kg bw/day, one female was euthanized due to dystocia and one female was euthanized following total litter loss on day 0 of lactation. In the dam with dystocia all pups were still-born. The pup deaths observed between day 0 and day 4 of lactation in the 2 top doses suggest a developmental effect. Body weights in pups were </w:t>
            </w:r>
            <w:r w:rsidRPr="001D6ED4">
              <w:rPr>
                <w:rFonts w:ascii="Helvetica" w:eastAsia="MS PGothic" w:hAnsi="Helvetica" w:cs="Helvetica"/>
                <w:kern w:val="0"/>
                <w:sz w:val="16"/>
                <w:szCs w:val="16"/>
              </w:rPr>
              <w:lastRenderedPageBreak/>
              <w:t xml:space="preserve">lower than the control animals at days 1 and 4 of lactation at 20 and 50 mg/kg bw/day. No morphological abnormalities associated with 2-vinylpyridine administration were found in any pup. On the basis of the dystocia at 50 mg/kg bw/day, NOAEL for reproductive toxicity was estimated to be 20 mg/kg bw/day. On the basis of the decreased body weights in pups in all treatment groups, LOAEL for developmental toxicity was estimated to be 20 mg/kg bw/day in rats, the lowest dose tested. </w:t>
            </w:r>
          </w:p>
        </w:tc>
      </w:tr>
    </w:tbl>
    <w:p w:rsidR="001D6ED4" w:rsidRPr="001D6ED4" w:rsidRDefault="001D6ED4" w:rsidP="00777C12">
      <w:pPr>
        <w:keepNext/>
        <w:keepLines/>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7.10 Exposure related observations in humans </w:t>
      </w:r>
    </w:p>
    <w:p w:rsidR="001D6ED4" w:rsidRPr="001D6ED4" w:rsidRDefault="001D6ED4" w:rsidP="00777C12">
      <w:pPr>
        <w:keepNext/>
        <w:keepLines/>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7.10.3 Direct observations: clinical cases, poisoning incidents and other </w:t>
      </w:r>
    </w:p>
    <w:p w:rsidR="001D6ED4" w:rsidRPr="001D6ED4" w:rsidRDefault="001D6ED4" w:rsidP="00777C12">
      <w:pPr>
        <w:keepNext/>
        <w:keepLines/>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Direct observations: clinical cases, poisoning incidents and </w:t>
      </w:r>
      <w:proofErr w:type="gramStart"/>
      <w:r w:rsidRPr="001D6ED4">
        <w:rPr>
          <w:rFonts w:ascii="Helvetica" w:eastAsia="MS PGothic" w:hAnsi="Helvetica" w:cs="Helvetica"/>
          <w:b/>
          <w:bCs/>
          <w:i/>
          <w:iCs/>
          <w:kern w:val="0"/>
          <w:sz w:val="30"/>
          <w:szCs w:val="30"/>
        </w:rPr>
        <w:t>other.001(</w:t>
      </w:r>
      <w:proofErr w:type="gramEnd"/>
      <w:r w:rsidRPr="001D6ED4">
        <w:rPr>
          <w:rFonts w:ascii="Helvetica" w:eastAsia="MS PGothic" w:hAnsi="Helvetica" w:cs="Helvetica"/>
          <w:b/>
          <w:bCs/>
          <w:i/>
          <w:iCs/>
          <w:kern w:val="0"/>
          <w:sz w:val="30"/>
          <w:szCs w:val="30"/>
        </w:rPr>
        <w:t xml:space="preserve">Stone 1996) </w:t>
      </w:r>
    </w:p>
    <w:tbl>
      <w:tblPr>
        <w:tblW w:w="0" w:type="auto"/>
        <w:tblCellSpacing w:w="7" w:type="dxa"/>
        <w:tblCellMar>
          <w:left w:w="0" w:type="dxa"/>
          <w:right w:w="0" w:type="dxa"/>
        </w:tblCellMar>
        <w:tblLook w:val="04A0" w:firstRow="1" w:lastRow="0" w:firstColumn="1" w:lastColumn="0" w:noHBand="0" w:noVBand="1"/>
      </w:tblPr>
      <w:tblGrid>
        <w:gridCol w:w="1044"/>
        <w:gridCol w:w="88"/>
        <w:gridCol w:w="3464"/>
      </w:tblGrid>
      <w:tr w:rsidR="001D6ED4" w:rsidRPr="001D6ED4">
        <w:trPr>
          <w:tblCellSpacing w:w="7" w:type="dxa"/>
        </w:trPr>
        <w:tc>
          <w:tcPr>
            <w:tcW w:w="0" w:type="auto"/>
            <w:hideMark/>
          </w:tcPr>
          <w:p w:rsidR="001D6ED4" w:rsidRPr="001D6ED4" w:rsidRDefault="001D6ED4" w:rsidP="00777C12">
            <w:pPr>
              <w:keepNext/>
              <w:keepLines/>
              <w:widowControl/>
              <w:jc w:val="left"/>
              <w:divId w:val="1147626730"/>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IUC5-83e33db0-a1ab-4a3c-b183-0dc571cbbe0c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14:21:26 JST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775"/>
        <w:gridCol w:w="442"/>
        <w:gridCol w:w="449"/>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It is unkown if the effects were produced by 2-vinylpyridine itself.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3"/>
        <w:gridCol w:w="896"/>
        <w:gridCol w:w="446"/>
        <w:gridCol w:w="1772"/>
        <w:gridCol w:w="1267"/>
        <w:gridCol w:w="1037"/>
        <w:gridCol w:w="682"/>
        <w:gridCol w:w="938"/>
        <w:gridCol w:w="1021"/>
        <w:gridCol w:w="706"/>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Stone CA and Dunn 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Vinylpyridine: an unususal cause of a chemical burn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Burns, 22(2): 150-151.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118216754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8"/>
      </w:tblGrid>
      <w:tr w:rsidR="001D6ED4" w:rsidRPr="001D6ED4">
        <w:trPr>
          <w:tblCellSpacing w:w="7" w:type="dxa"/>
        </w:trPr>
        <w:tc>
          <w:tcPr>
            <w:tcW w:w="0" w:type="auto"/>
            <w:hideMark/>
          </w:tcPr>
          <w:p w:rsidR="001D6ED4" w:rsidRPr="001D6ED4" w:rsidRDefault="001D6ED4" w:rsidP="00DF1543">
            <w:pPr>
              <w:widowControl/>
              <w:jc w:val="left"/>
              <w:divId w:val="88599172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clinical case study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1D6ED4" w:rsidRPr="001D6ED4">
        <w:trPr>
          <w:tblCellSpacing w:w="7" w:type="dxa"/>
        </w:trPr>
        <w:tc>
          <w:tcPr>
            <w:tcW w:w="0" w:type="auto"/>
            <w:hideMark/>
          </w:tcPr>
          <w:p w:rsidR="001D6ED4" w:rsidRPr="001D6ED4" w:rsidRDefault="001D6ED4" w:rsidP="00DF1543">
            <w:pPr>
              <w:widowControl/>
              <w:jc w:val="left"/>
              <w:divId w:val="2091853456"/>
              <w:rPr>
                <w:rFonts w:ascii="Helvetica" w:eastAsia="MS PGothic" w:hAnsi="Helvetica" w:cs="Helvetica"/>
                <w:kern w:val="0"/>
                <w:sz w:val="16"/>
                <w:szCs w:val="16"/>
              </w:rPr>
            </w:pPr>
            <w:r w:rsidRPr="001D6ED4">
              <w:rPr>
                <w:rFonts w:ascii="Helvetica" w:eastAsia="MS PGothic" w:hAnsi="Helvetica" w:cs="Helvetica"/>
                <w:kern w:val="0"/>
                <w:sz w:val="16"/>
                <w:szCs w:val="16"/>
              </w:rPr>
              <w:lastRenderedPageBreak/>
              <w:t xml:space="preserve">skin irritation / corrosion </w:t>
            </w:r>
          </w:p>
        </w:tc>
      </w:tr>
    </w:tbl>
    <w:p w:rsidR="001D6ED4" w:rsidRPr="001D6ED4" w:rsidRDefault="001D6ED4" w:rsidP="00777C12">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777C12">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777C12">
            <w:pPr>
              <w:keepNext/>
              <w:keepLines/>
              <w:widowControl/>
              <w:jc w:val="left"/>
              <w:divId w:val="182820280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09"/>
      </w:tblGrid>
      <w:tr w:rsidR="001D6ED4" w:rsidRPr="001D6ED4">
        <w:trPr>
          <w:tblCellSpacing w:w="7" w:type="dxa"/>
        </w:trPr>
        <w:tc>
          <w:tcPr>
            <w:tcW w:w="0" w:type="auto"/>
            <w:hideMark/>
          </w:tcPr>
          <w:p w:rsidR="001D6ED4" w:rsidRPr="001D6ED4" w:rsidRDefault="001D6ED4" w:rsidP="00DF1543">
            <w:pPr>
              <w:widowControl/>
              <w:jc w:val="left"/>
              <w:divId w:val="1422874799"/>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Composition of test material, percentage of components: 7%</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Isomers composition: unknown </w:t>
            </w:r>
          </w:p>
        </w:tc>
      </w:tr>
    </w:tbl>
    <w:p w:rsidR="001D6ED4" w:rsidRPr="001D6ED4" w:rsidRDefault="001D6ED4" w:rsidP="00777C12">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Method </w:t>
      </w:r>
    </w:p>
    <w:p w:rsidR="001D6ED4" w:rsidRPr="001D6ED4" w:rsidRDefault="001D6ED4" w:rsidP="00777C12">
      <w:pPr>
        <w:keepNext/>
        <w:keepLines/>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Type of population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1D6ED4" w:rsidRPr="001D6ED4">
        <w:trPr>
          <w:tblCellSpacing w:w="7" w:type="dxa"/>
        </w:trPr>
        <w:tc>
          <w:tcPr>
            <w:tcW w:w="0" w:type="auto"/>
            <w:hideMark/>
          </w:tcPr>
          <w:p w:rsidR="001D6ED4" w:rsidRPr="001D6ED4" w:rsidRDefault="001D6ED4" w:rsidP="00777C12">
            <w:pPr>
              <w:keepNext/>
              <w:keepLines/>
              <w:widowControl/>
              <w:jc w:val="left"/>
              <w:divId w:val="200455122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occupational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Subjects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00"/>
      </w:tblGrid>
      <w:tr w:rsidR="001D6ED4" w:rsidRPr="001D6ED4">
        <w:trPr>
          <w:tblCellSpacing w:w="7" w:type="dxa"/>
        </w:trPr>
        <w:tc>
          <w:tcPr>
            <w:tcW w:w="0" w:type="auto"/>
            <w:hideMark/>
          </w:tcPr>
          <w:p w:rsidR="001D6ED4" w:rsidRPr="001D6ED4" w:rsidRDefault="001D6ED4" w:rsidP="00DF1543">
            <w:pPr>
              <w:widowControl/>
              <w:jc w:val="left"/>
              <w:divId w:val="1645810639"/>
              <w:rPr>
                <w:rFonts w:ascii="Helvetica" w:eastAsia="MS PGothic" w:hAnsi="Helvetica" w:cs="Helvetica"/>
                <w:kern w:val="0"/>
                <w:sz w:val="16"/>
                <w:szCs w:val="16"/>
              </w:rPr>
            </w:pPr>
            <w:r w:rsidRPr="001D6ED4">
              <w:rPr>
                <w:rFonts w:ascii="Helvetica" w:eastAsia="MS PGothic" w:hAnsi="Helvetica" w:cs="Helvetica"/>
                <w:kern w:val="0"/>
                <w:sz w:val="16"/>
                <w:szCs w:val="16"/>
              </w:rPr>
              <w:t>- Number of subjects exposed: one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Sex: male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Age: 37</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1D6ED4" w:rsidRPr="001D6ED4">
        <w:trPr>
          <w:tblCellSpacing w:w="7" w:type="dxa"/>
        </w:trPr>
        <w:tc>
          <w:tcPr>
            <w:tcW w:w="0" w:type="auto"/>
            <w:hideMark/>
          </w:tcPr>
          <w:p w:rsidR="001D6ED4" w:rsidRPr="001D6ED4" w:rsidRDefault="001D6ED4" w:rsidP="00DF1543">
            <w:pPr>
              <w:widowControl/>
              <w:jc w:val="left"/>
              <w:divId w:val="968364916"/>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dermal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Reason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1D6ED4" w:rsidRPr="001D6ED4">
        <w:trPr>
          <w:tblCellSpacing w:w="7" w:type="dxa"/>
        </w:trPr>
        <w:tc>
          <w:tcPr>
            <w:tcW w:w="0" w:type="auto"/>
            <w:hideMark/>
          </w:tcPr>
          <w:p w:rsidR="001D6ED4" w:rsidRPr="001D6ED4" w:rsidRDefault="001D6ED4" w:rsidP="00DF1543">
            <w:pPr>
              <w:widowControl/>
              <w:jc w:val="left"/>
              <w:divId w:val="66709864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accidental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Exposure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1D6ED4" w:rsidRPr="001D6ED4">
        <w:trPr>
          <w:tblCellSpacing w:w="7" w:type="dxa"/>
        </w:trPr>
        <w:tc>
          <w:tcPr>
            <w:tcW w:w="0" w:type="auto"/>
            <w:hideMark/>
          </w:tcPr>
          <w:p w:rsidR="001D6ED4" w:rsidRPr="001D6ED4" w:rsidRDefault="001D6ED4" w:rsidP="00DF1543">
            <w:pPr>
              <w:widowControl/>
              <w:jc w:val="left"/>
              <w:divId w:val="985553283"/>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no data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A 37 -year-old man spilled an unknown chemical solution (which contained 7% 2 -vinylpyridine) on his protective clothing while decanting it from a 12-year-old barrel into a new container. On removing his clothing, he briefly exposed his forearm skin and both lower legs to the chemical. This resulted in initial minor contact dermatitis which suddenly worsened 5 days later. He arrived at a burns unit 6 days after injury with left-sided deep calf pain, livid erythema of the gaiter area associated with marked swelling, increased local temperature and superficial paraesthesia. The affected area was well demarcated over the dorsum of the left foot. The overall appearence was consistent with a superficial partial thickness burn. His condition was managed for 3 days as an </w:t>
            </w:r>
            <w:r w:rsidRPr="001D6ED4">
              <w:rPr>
                <w:rFonts w:ascii="MS PGothic" w:eastAsia="MS PGothic" w:hAnsi="MS PGothic" w:cs="MS PGothic"/>
                <w:kern w:val="0"/>
                <w:sz w:val="24"/>
                <w:szCs w:val="24"/>
              </w:rPr>
              <w:lastRenderedPageBreak/>
              <w:t>inpatient. Routine haematological and biochemical indices remained normal throughout his hospital stay. Ten days later, erythema and dermal edema of both legs had significantly improved, leaving areas of patchy skin discoloration.</w:t>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7.10.4 Sensitisation data (humans) </w:t>
      </w:r>
    </w:p>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Sensitisation data (humans).001 (Sasseville 1996) </w:t>
      </w:r>
    </w:p>
    <w:tbl>
      <w:tblPr>
        <w:tblW w:w="0" w:type="auto"/>
        <w:tblCellSpacing w:w="7" w:type="dxa"/>
        <w:tblCellMar>
          <w:left w:w="0" w:type="dxa"/>
          <w:right w:w="0" w:type="dxa"/>
        </w:tblCellMar>
        <w:tblLook w:val="04A0" w:firstRow="1" w:lastRow="0" w:firstColumn="1" w:lastColumn="0" w:noHBand="0" w:noVBand="1"/>
      </w:tblPr>
      <w:tblGrid>
        <w:gridCol w:w="1044"/>
        <w:gridCol w:w="88"/>
        <w:gridCol w:w="3482"/>
      </w:tblGrid>
      <w:tr w:rsidR="001D6ED4" w:rsidRPr="001D6ED4">
        <w:trPr>
          <w:tblCellSpacing w:w="7" w:type="dxa"/>
        </w:trPr>
        <w:tc>
          <w:tcPr>
            <w:tcW w:w="0" w:type="auto"/>
            <w:hideMark/>
          </w:tcPr>
          <w:p w:rsidR="001D6ED4" w:rsidRPr="001D6ED4" w:rsidRDefault="001D6ED4" w:rsidP="00DF1543">
            <w:pPr>
              <w:widowControl/>
              <w:jc w:val="left"/>
              <w:divId w:val="1326936310"/>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IUC5-ad1b3017-4b5b-4086-8cce-973d736edd4d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14:21:26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95"/>
        <w:gridCol w:w="319"/>
        <w:gridCol w:w="32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Meets generally accepted scientific standards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3"/>
        <w:gridCol w:w="956"/>
        <w:gridCol w:w="446"/>
        <w:gridCol w:w="1549"/>
        <w:gridCol w:w="1439"/>
        <w:gridCol w:w="1035"/>
        <w:gridCol w:w="681"/>
        <w:gridCol w:w="936"/>
        <w:gridCol w:w="1019"/>
        <w:gridCol w:w="704"/>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Sasseville D et 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Contact sensitization to pyridine derivatives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Contact Dermatitis, 35:100-101.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637155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9"/>
      </w:tblGrid>
      <w:tr w:rsidR="001D6ED4" w:rsidRPr="001D6ED4">
        <w:trPr>
          <w:tblCellSpacing w:w="7" w:type="dxa"/>
        </w:trPr>
        <w:tc>
          <w:tcPr>
            <w:tcW w:w="0" w:type="auto"/>
            <w:hideMark/>
          </w:tcPr>
          <w:p w:rsidR="001D6ED4" w:rsidRPr="001D6ED4" w:rsidRDefault="001D6ED4" w:rsidP="00DF1543">
            <w:pPr>
              <w:widowControl/>
              <w:jc w:val="left"/>
              <w:divId w:val="47854557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case report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64449953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777C12">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09"/>
      </w:tblGrid>
      <w:tr w:rsidR="001D6ED4" w:rsidRPr="001D6ED4">
        <w:trPr>
          <w:tblCellSpacing w:w="7" w:type="dxa"/>
        </w:trPr>
        <w:tc>
          <w:tcPr>
            <w:tcW w:w="0" w:type="auto"/>
            <w:hideMark/>
          </w:tcPr>
          <w:p w:rsidR="001D6ED4" w:rsidRPr="001D6ED4" w:rsidRDefault="001D6ED4" w:rsidP="00777C12">
            <w:pPr>
              <w:keepNext/>
              <w:keepLines/>
              <w:widowControl/>
              <w:jc w:val="left"/>
              <w:divId w:val="226234615"/>
              <w:rPr>
                <w:rFonts w:ascii="Helvetica" w:eastAsia="MS PGothic" w:hAnsi="Helvetica" w:cs="Helvetica"/>
                <w:kern w:val="0"/>
                <w:sz w:val="16"/>
                <w:szCs w:val="16"/>
              </w:rPr>
            </w:pPr>
            <w:r w:rsidRPr="001D6ED4">
              <w:rPr>
                <w:rFonts w:ascii="Helvetica" w:eastAsia="MS PGothic" w:hAnsi="Helvetica" w:cs="Helvetica"/>
                <w:kern w:val="0"/>
                <w:sz w:val="16"/>
                <w:szCs w:val="16"/>
              </w:rPr>
              <w:t>- Name of test material (as cited in study report): 2-vinylpyridine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Method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population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22"/>
      </w:tblGrid>
      <w:tr w:rsidR="001D6ED4" w:rsidRPr="001D6ED4">
        <w:trPr>
          <w:tblCellSpacing w:w="7" w:type="dxa"/>
        </w:trPr>
        <w:tc>
          <w:tcPr>
            <w:tcW w:w="0" w:type="auto"/>
            <w:hideMark/>
          </w:tcPr>
          <w:p w:rsidR="001D6ED4" w:rsidRPr="001D6ED4" w:rsidRDefault="001D6ED4" w:rsidP="00DF1543">
            <w:pPr>
              <w:widowControl/>
              <w:jc w:val="left"/>
              <w:divId w:val="772164164"/>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female student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Subjects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54"/>
      </w:tblGrid>
      <w:tr w:rsidR="001D6ED4" w:rsidRPr="001D6ED4">
        <w:trPr>
          <w:tblCellSpacing w:w="7" w:type="dxa"/>
        </w:trPr>
        <w:tc>
          <w:tcPr>
            <w:tcW w:w="0" w:type="auto"/>
            <w:hideMark/>
          </w:tcPr>
          <w:p w:rsidR="001D6ED4" w:rsidRPr="001D6ED4" w:rsidRDefault="001D6ED4" w:rsidP="00DF1543">
            <w:pPr>
              <w:widowControl/>
              <w:jc w:val="left"/>
              <w:divId w:val="1378041251"/>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Sex: patient: female, control subjects: no data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Clinical history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80"/>
      </w:tblGrid>
      <w:tr w:rsidR="001D6ED4" w:rsidRPr="001D6ED4">
        <w:trPr>
          <w:tblCellSpacing w:w="7" w:type="dxa"/>
        </w:trPr>
        <w:tc>
          <w:tcPr>
            <w:tcW w:w="0" w:type="auto"/>
            <w:hideMark/>
          </w:tcPr>
          <w:p w:rsidR="001D6ED4" w:rsidRPr="001D6ED4" w:rsidRDefault="001D6ED4" w:rsidP="00DF1543">
            <w:pPr>
              <w:widowControl/>
              <w:jc w:val="left"/>
              <w:divId w:val="1004937337"/>
              <w:rPr>
                <w:rFonts w:ascii="Helvetica" w:eastAsia="MS PGothic" w:hAnsi="Helvetica" w:cs="Helvetica"/>
                <w:kern w:val="0"/>
                <w:sz w:val="16"/>
                <w:szCs w:val="16"/>
              </w:rPr>
            </w:pPr>
            <w:r w:rsidRPr="001D6ED4">
              <w:rPr>
                <w:rFonts w:ascii="Helvetica" w:eastAsia="MS PGothic" w:hAnsi="Helvetica" w:cs="Helvetica"/>
                <w:kern w:val="0"/>
                <w:sz w:val="16"/>
                <w:szCs w:val="16"/>
              </w:rPr>
              <w:t>- Exposure history: THF, 4-vinylpyridine, tert-butyl methacrylate, toluene, acetone, hexane, methanol, NaOH and HCl</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64"/>
      </w:tblGrid>
      <w:tr w:rsidR="001D6ED4" w:rsidRPr="001D6ED4">
        <w:trPr>
          <w:tblCellSpacing w:w="7" w:type="dxa"/>
        </w:trPr>
        <w:tc>
          <w:tcPr>
            <w:tcW w:w="0" w:type="auto"/>
            <w:hideMark/>
          </w:tcPr>
          <w:p w:rsidR="001D6ED4" w:rsidRPr="001D6ED4" w:rsidRDefault="001D6ED4" w:rsidP="00DF1543">
            <w:pPr>
              <w:widowControl/>
              <w:jc w:val="left"/>
              <w:divId w:val="129533369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Five control subjects were tested by the patient's chemicals.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1D6ED4" w:rsidRPr="001D6ED4">
        <w:trPr>
          <w:tblCellSpacing w:w="7" w:type="dxa"/>
        </w:trPr>
        <w:tc>
          <w:tcPr>
            <w:tcW w:w="0" w:type="auto"/>
            <w:hideMark/>
          </w:tcPr>
          <w:p w:rsidR="001D6ED4" w:rsidRPr="001D6ED4" w:rsidRDefault="001D6ED4" w:rsidP="00DF1543">
            <w:pPr>
              <w:widowControl/>
              <w:jc w:val="left"/>
              <w:divId w:val="748844862"/>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dermal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01484219"/>
              <w:rPr>
                <w:rFonts w:ascii="Helvetica" w:eastAsia="MS PGothic" w:hAnsi="Helvetica" w:cs="Helvetica"/>
                <w:kern w:val="0"/>
                <w:sz w:val="16"/>
                <w:szCs w:val="16"/>
              </w:rPr>
            </w:pPr>
            <w:r w:rsidRPr="001D6ED4">
              <w:rPr>
                <w:rFonts w:ascii="Helvetica" w:eastAsia="MS PGothic" w:hAnsi="Helvetica" w:cs="Helvetica"/>
                <w:kern w:val="0"/>
                <w:sz w:val="16"/>
                <w:szCs w:val="16"/>
              </w:rPr>
              <w:t>TYPE OF TEST(S) USED: patch test (epicutaneous test)</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ADMINISTRATION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Type of application: Occlusive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Description of patch: Some standard allergen series of the TRUE Test(R), and 8 chemicals to which the patient had been exposed (see Table 1) were patch-tested</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Vehicle / solvent: Isopropyl alcohol for 2-vinylpyridine.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Concentrations: The patient wasexposed to 0.5% and 5 control subjects were exposed to 1.0</w:t>
            </w:r>
            <w:proofErr w:type="gramStart"/>
            <w:r w:rsidRPr="001D6ED4">
              <w:rPr>
                <w:rFonts w:ascii="Helvetica" w:eastAsia="MS PGothic" w:hAnsi="Helvetica" w:cs="Helvetica"/>
                <w:kern w:val="0"/>
                <w:sz w:val="16"/>
                <w:szCs w:val="16"/>
              </w:rPr>
              <w:t>% .</w:t>
            </w:r>
            <w:proofErr w:type="gramEnd"/>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Testing/scoring schedule: Scored at day 4</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EXAMINATIONS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Grading/Scoring system: +, ++,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Statistical analysis: no</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Results of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08"/>
      </w:tblGrid>
      <w:tr w:rsidR="001D6ED4" w:rsidRPr="001D6ED4">
        <w:trPr>
          <w:tblCellSpacing w:w="7" w:type="dxa"/>
        </w:trPr>
        <w:tc>
          <w:tcPr>
            <w:tcW w:w="0" w:type="auto"/>
            <w:hideMark/>
          </w:tcPr>
          <w:p w:rsidR="001D6ED4" w:rsidRPr="001D6ED4" w:rsidRDefault="001D6ED4" w:rsidP="00DF1543">
            <w:pPr>
              <w:widowControl/>
              <w:jc w:val="left"/>
              <w:divId w:val="359017243"/>
              <w:rPr>
                <w:rFonts w:ascii="Helvetica" w:eastAsia="MS PGothic" w:hAnsi="Helvetica" w:cs="Helvetica"/>
                <w:kern w:val="0"/>
                <w:sz w:val="16"/>
                <w:szCs w:val="16"/>
              </w:rPr>
            </w:pPr>
            <w:r w:rsidRPr="001D6ED4">
              <w:rPr>
                <w:rFonts w:ascii="Helvetica" w:eastAsia="MS PGothic" w:hAnsi="Helvetica" w:cs="Helvetica"/>
                <w:kern w:val="0"/>
                <w:sz w:val="16"/>
                <w:szCs w:val="16"/>
              </w:rPr>
              <w:t>NO. OF PERSONS WITH/OUT REACTIONS COMPARED TO STUDY POPULATION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Number of subjects with positive reactions: 5/6</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Number of subjects with negative reactions: 1/6</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Table 1. Patch tests results at Day 4</w:t>
            </w:r>
          </w:p>
          <w:tbl>
            <w:tblPr>
              <w:tblW w:w="13260" w:type="dxa"/>
              <w:tblCellSpacing w:w="0" w:type="dxa"/>
              <w:tblCellMar>
                <w:left w:w="0" w:type="dxa"/>
                <w:right w:w="0" w:type="dxa"/>
              </w:tblCellMar>
              <w:tblLook w:val="04A0" w:firstRow="1" w:lastRow="0" w:firstColumn="1" w:lastColumn="0" w:noHBand="0" w:noVBand="1"/>
            </w:tblPr>
            <w:tblGrid>
              <w:gridCol w:w="3280"/>
              <w:gridCol w:w="1060"/>
              <w:gridCol w:w="1840"/>
              <w:gridCol w:w="1180"/>
              <w:gridCol w:w="1180"/>
              <w:gridCol w:w="1180"/>
              <w:gridCol w:w="1180"/>
              <w:gridCol w:w="1180"/>
              <w:gridCol w:w="1180"/>
            </w:tblGrid>
            <w:tr w:rsidR="001D6ED4" w:rsidRPr="001D6ED4">
              <w:trPr>
                <w:trHeight w:val="480"/>
                <w:tblCellSpacing w:w="0" w:type="dxa"/>
              </w:trPr>
              <w:tc>
                <w:tcPr>
                  <w:tcW w:w="32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Substance</w:t>
                  </w:r>
                </w:p>
              </w:tc>
              <w:tc>
                <w:tcPr>
                  <w:tcW w:w="106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Conc. (%)</w:t>
                  </w:r>
                </w:p>
              </w:tc>
              <w:tc>
                <w:tcPr>
                  <w:tcW w:w="184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Vehicle</w:t>
                  </w:r>
                </w:p>
              </w:tc>
              <w:tc>
                <w:tcPr>
                  <w:tcW w:w="11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Patient</w:t>
                  </w:r>
                </w:p>
              </w:tc>
              <w:tc>
                <w:tcPr>
                  <w:tcW w:w="11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Control 1</w:t>
                  </w:r>
                </w:p>
              </w:tc>
              <w:tc>
                <w:tcPr>
                  <w:tcW w:w="11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Control 2</w:t>
                  </w:r>
                </w:p>
              </w:tc>
              <w:tc>
                <w:tcPr>
                  <w:tcW w:w="11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Control 3</w:t>
                  </w:r>
                </w:p>
              </w:tc>
              <w:tc>
                <w:tcPr>
                  <w:tcW w:w="11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Control 4</w:t>
                  </w:r>
                </w:p>
              </w:tc>
              <w:tc>
                <w:tcPr>
                  <w:tcW w:w="1180" w:type="dxa"/>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Control 5</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TRUE Test®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all </w:t>
                  </w: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plastics &amp; glues series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xml:space="preserve">all </w:t>
                  </w: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acrylates series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2-hydroxyethyl acrylate</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0.1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Petrolatum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2-hydroxyethyl methacrylate</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2.0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Petrolatum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patient's chemicals</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c>
                <w:tcPr>
                  <w:tcW w:w="0" w:type="auto"/>
                  <w:vAlign w:val="center"/>
                  <w:hideMark/>
                </w:tcPr>
                <w:p w:rsidR="001D6ED4" w:rsidRPr="001D6ED4" w:rsidRDefault="001D6ED4" w:rsidP="00DF1543">
                  <w:pPr>
                    <w:widowControl/>
                    <w:jc w:val="left"/>
                    <w:rPr>
                      <w:rFonts w:ascii="Times New Roman" w:eastAsia="Times New Roman" w:hAnsi="Times New Roman" w:cs="Times New Roman"/>
                      <w:kern w:val="0"/>
                      <w:sz w:val="20"/>
                      <w:szCs w:val="20"/>
                    </w:rPr>
                  </w:pP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THF</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10.0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Petrolatum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THF</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Petrolatum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hexane</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50.0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Olive oil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t-butyl acrylate  </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0.1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Petrolatum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t-butyl methacrylate  </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Petrolatum</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2-vinylpyridine</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Isopropyl alcohol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0.5</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Isopropyl alcohol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4-vinylpyridine</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Isopropyl alcohol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0.1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Isopropyl alcohol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4-ethylpyridine</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Isopropyl alcohol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Not done</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0.1</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Isopropyl alcohol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r w:rsidR="001D6ED4" w:rsidRPr="001D6ED4">
              <w:trPr>
                <w:trHeight w:val="270"/>
                <w:tblCellSpacing w:w="0" w:type="dxa"/>
              </w:trPr>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 pyridine</w:t>
                  </w:r>
                </w:p>
              </w:tc>
              <w:tc>
                <w:tcPr>
                  <w:tcW w:w="0" w:type="auto"/>
                  <w:vAlign w:val="center"/>
                  <w:hideMark/>
                </w:tcPr>
                <w:p w:rsidR="001D6ED4" w:rsidRPr="001D6ED4" w:rsidRDefault="001D6ED4" w:rsidP="00DF1543">
                  <w:pPr>
                    <w:widowControl/>
                    <w:jc w:val="right"/>
                    <w:rPr>
                      <w:rFonts w:ascii="MS PGothic" w:eastAsia="MS PGothic" w:hAnsi="MS PGothic" w:cs="MS PGothic"/>
                      <w:kern w:val="0"/>
                      <w:sz w:val="24"/>
                      <w:szCs w:val="24"/>
                    </w:rPr>
                  </w:pPr>
                  <w:r w:rsidRPr="001D6ED4">
                    <w:rPr>
                      <w:rFonts w:ascii="Helvetica" w:eastAsia="MS PGothic" w:hAnsi="Helvetica" w:cs="Helvetica"/>
                      <w:kern w:val="0"/>
                      <w:sz w:val="16"/>
                      <w:szCs w:val="16"/>
                    </w:rPr>
                    <w:t>1.0</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Isopropyl alcohol</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c>
                <w:tcPr>
                  <w:tcW w:w="0" w:type="auto"/>
                  <w:vAlign w:val="center"/>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w:t>
                  </w:r>
                </w:p>
              </w:tc>
            </w:tr>
          </w:tbl>
          <w:p w:rsidR="001D6ED4" w:rsidRPr="001D6ED4" w:rsidRDefault="001D6ED4" w:rsidP="00DF1543">
            <w:pPr>
              <w:widowControl/>
              <w:jc w:val="left"/>
              <w:rPr>
                <w:rFonts w:ascii="MS PGothic" w:eastAsia="MS PGothic" w:hAnsi="MS PGothic" w:cs="MS PGothic"/>
                <w:kern w:val="0"/>
                <w:sz w:val="24"/>
                <w:szCs w:val="24"/>
              </w:rPr>
            </w:pP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95244461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 a case report, a university student using chemicals including 4VP sustained a first-degree burn from a hot syringe on the fingers and palm of her gloved left hand. One week later, she developed severe vesiculobullous dermatitis on the fingers of her left hand. In patch tests, strong positive (+++) reactions to 0.5% 2-vinylpyridine in isopropyl alcohol and to 0.1% 4VP in isopropyl alcohol were observed. Three of five control subjects tested with 1% 2-vinyldine reacted (0.5% not tested), as did 2/5 and 4/5 tested with 0.1% and 1% 4-vinylpyridine, respectively. The author suspected cross-sensitization among the pyridine derivatives. </w:t>
            </w:r>
          </w:p>
        </w:tc>
      </w:tr>
    </w:tbl>
    <w:p w:rsidR="001D6ED4" w:rsidRPr="001D6ED4" w:rsidRDefault="001D6ED4" w:rsidP="00DF1543">
      <w:pPr>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Sensitisation data (humans).002 (Rajpar 2006) </w:t>
      </w:r>
    </w:p>
    <w:tbl>
      <w:tblPr>
        <w:tblW w:w="0" w:type="auto"/>
        <w:tblCellSpacing w:w="7" w:type="dxa"/>
        <w:tblInd w:w="-45" w:type="dxa"/>
        <w:tblCellMar>
          <w:left w:w="0" w:type="dxa"/>
          <w:right w:w="0" w:type="dxa"/>
        </w:tblCellMar>
        <w:tblLook w:val="04A0" w:firstRow="1" w:lastRow="0" w:firstColumn="1" w:lastColumn="0" w:noHBand="0" w:noVBand="1"/>
      </w:tblPr>
      <w:tblGrid>
        <w:gridCol w:w="96"/>
        <w:gridCol w:w="89"/>
        <w:gridCol w:w="1009"/>
        <w:gridCol w:w="14"/>
        <w:gridCol w:w="88"/>
        <w:gridCol w:w="3348"/>
      </w:tblGrid>
      <w:tr w:rsidR="001D6ED4" w:rsidRPr="001D6ED4" w:rsidTr="00777C12">
        <w:trPr>
          <w:gridBefore w:val="1"/>
          <w:tblCellSpacing w:w="7" w:type="dxa"/>
        </w:trPr>
        <w:tc>
          <w:tcPr>
            <w:tcW w:w="0" w:type="auto"/>
            <w:gridSpan w:val="3"/>
            <w:hideMark/>
          </w:tcPr>
          <w:p w:rsidR="001D6ED4" w:rsidRPr="001D6ED4" w:rsidRDefault="001D6ED4" w:rsidP="00DF1543">
            <w:pPr>
              <w:widowControl/>
              <w:jc w:val="left"/>
              <w:divId w:val="1120413382"/>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IUC5-376a4f4c-a2e9-45e6-b36f-17a727dfc4b1 </w:t>
            </w:r>
          </w:p>
        </w:tc>
      </w:tr>
      <w:tr w:rsidR="001D6ED4" w:rsidRPr="001D6ED4" w:rsidTr="00777C12">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rsidTr="00777C12">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rsidTr="00777C12">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14:21:26 JST </w:t>
            </w:r>
          </w:p>
        </w:tc>
      </w:tr>
      <w:tr w:rsidR="001D6ED4" w:rsidRPr="001D6ED4" w:rsidTr="00777C12">
        <w:trPr>
          <w:gridBefore w:val="1"/>
          <w:tblCellSpacing w:w="7" w:type="dxa"/>
        </w:trPr>
        <w:tc>
          <w:tcPr>
            <w:tcW w:w="0" w:type="auto"/>
            <w:gridSpan w:val="3"/>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r w:rsidR="001D6ED4" w:rsidRPr="001D6ED4" w:rsidTr="00777C12">
        <w:tblPrEx>
          <w:tblCellMar>
            <w:top w:w="45" w:type="dxa"/>
            <w:left w:w="45" w:type="dxa"/>
            <w:bottom w:w="45" w:type="dxa"/>
            <w:right w:w="45" w:type="dxa"/>
          </w:tblCellMar>
        </w:tblPrEx>
        <w:trPr>
          <w:gridAfter w:val="3"/>
          <w:tblCellSpacing w:w="7" w:type="dxa"/>
        </w:trPr>
        <w:tc>
          <w:tcPr>
            <w:tcW w:w="0" w:type="auto"/>
            <w:gridSpan w:val="2"/>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lastRenderedPageBreak/>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95"/>
        <w:gridCol w:w="319"/>
        <w:gridCol w:w="326"/>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experimental result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 (reliable with restrictions)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Meets generally accepted scientific standards </w:t>
            </w:r>
          </w:p>
        </w:tc>
      </w:tr>
    </w:tbl>
    <w:p w:rsidR="001D6ED4" w:rsidRPr="001D6ED4" w:rsidRDefault="001D6ED4" w:rsidP="00777C12">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777C12">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7"/>
        <w:gridCol w:w="744"/>
        <w:gridCol w:w="446"/>
        <w:gridCol w:w="1935"/>
        <w:gridCol w:w="1395"/>
        <w:gridCol w:w="1008"/>
        <w:gridCol w:w="668"/>
        <w:gridCol w:w="912"/>
        <w:gridCol w:w="985"/>
        <w:gridCol w:w="688"/>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Rajpar SF et 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Cutaneous and systemic sequelae from exposure to 2-vinylpyridine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Contact Dermatitis, 55: 374-375.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30982139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Materials and methods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9"/>
      </w:tblGrid>
      <w:tr w:rsidR="001D6ED4" w:rsidRPr="001D6ED4">
        <w:trPr>
          <w:tblCellSpacing w:w="7" w:type="dxa"/>
        </w:trPr>
        <w:tc>
          <w:tcPr>
            <w:tcW w:w="0" w:type="auto"/>
            <w:hideMark/>
          </w:tcPr>
          <w:p w:rsidR="001D6ED4" w:rsidRPr="001D6ED4" w:rsidRDefault="001D6ED4" w:rsidP="00DF1543">
            <w:pPr>
              <w:widowControl/>
              <w:jc w:val="left"/>
              <w:divId w:val="1394894120"/>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case report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Test materials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1D6ED4" w:rsidRPr="001D6ED4">
        <w:trPr>
          <w:tblCellSpacing w:w="7" w:type="dxa"/>
        </w:trPr>
        <w:tc>
          <w:tcPr>
            <w:tcW w:w="0" w:type="auto"/>
            <w:hideMark/>
          </w:tcPr>
          <w:p w:rsidR="001D6ED4" w:rsidRPr="001D6ED4" w:rsidRDefault="001D6ED4" w:rsidP="00DF1543">
            <w:pPr>
              <w:widowControl/>
              <w:jc w:val="left"/>
              <w:divId w:val="14740550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yes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1113"/>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Identity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62"/>
      </w:tblGrid>
      <w:tr w:rsidR="001D6ED4" w:rsidRPr="001D6ED4">
        <w:trPr>
          <w:tblCellSpacing w:w="7" w:type="dxa"/>
        </w:trPr>
        <w:tc>
          <w:tcPr>
            <w:tcW w:w="0" w:type="auto"/>
            <w:hideMark/>
          </w:tcPr>
          <w:p w:rsidR="001D6ED4" w:rsidRPr="001D6ED4" w:rsidRDefault="001D6ED4" w:rsidP="00DF1543">
            <w:pPr>
              <w:widowControl/>
              <w:jc w:val="left"/>
              <w:divId w:val="79896061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 Name of test material (as cited in study report): 2-vinylpyridine (2VP)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Method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Type of population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1D6ED4" w:rsidRPr="001D6ED4">
        <w:trPr>
          <w:tblCellSpacing w:w="7" w:type="dxa"/>
        </w:trPr>
        <w:tc>
          <w:tcPr>
            <w:tcW w:w="0" w:type="auto"/>
            <w:hideMark/>
          </w:tcPr>
          <w:p w:rsidR="001D6ED4" w:rsidRPr="001D6ED4" w:rsidRDefault="001D6ED4" w:rsidP="00DF1543">
            <w:pPr>
              <w:widowControl/>
              <w:jc w:val="left"/>
              <w:divId w:val="2105221948"/>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occupational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Subjects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00"/>
      </w:tblGrid>
      <w:tr w:rsidR="001D6ED4" w:rsidRPr="001D6ED4">
        <w:trPr>
          <w:tblCellSpacing w:w="7" w:type="dxa"/>
        </w:trPr>
        <w:tc>
          <w:tcPr>
            <w:tcW w:w="0" w:type="auto"/>
            <w:hideMark/>
          </w:tcPr>
          <w:p w:rsidR="001D6ED4" w:rsidRPr="001D6ED4" w:rsidRDefault="001D6ED4" w:rsidP="00DF1543">
            <w:pPr>
              <w:widowControl/>
              <w:jc w:val="left"/>
              <w:divId w:val="2008172169"/>
              <w:rPr>
                <w:rFonts w:ascii="Helvetica" w:eastAsia="MS PGothic" w:hAnsi="Helvetica" w:cs="Helvetica"/>
                <w:kern w:val="0"/>
                <w:sz w:val="16"/>
                <w:szCs w:val="16"/>
              </w:rPr>
            </w:pPr>
            <w:r w:rsidRPr="001D6ED4">
              <w:rPr>
                <w:rFonts w:ascii="Helvetica" w:eastAsia="MS PGothic" w:hAnsi="Helvetica" w:cs="Helvetica"/>
                <w:kern w:val="0"/>
                <w:sz w:val="16"/>
                <w:szCs w:val="16"/>
              </w:rPr>
              <w:t>- Number of subjects exposed: one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Sex: male</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Age: 50 years old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84"/>
      </w:tblGrid>
      <w:tr w:rsidR="001D6ED4" w:rsidRPr="001D6ED4">
        <w:trPr>
          <w:tblCellSpacing w:w="7" w:type="dxa"/>
        </w:trPr>
        <w:tc>
          <w:tcPr>
            <w:tcW w:w="0" w:type="auto"/>
            <w:hideMark/>
          </w:tcPr>
          <w:p w:rsidR="001D6ED4" w:rsidRPr="001D6ED4" w:rsidRDefault="001D6ED4" w:rsidP="00DF1543">
            <w:pPr>
              <w:widowControl/>
              <w:jc w:val="left"/>
              <w:divId w:val="794443603"/>
              <w:rPr>
                <w:rFonts w:ascii="Helvetica" w:eastAsia="MS PGothic" w:hAnsi="Helvetica" w:cs="Helvetica"/>
                <w:kern w:val="0"/>
                <w:sz w:val="16"/>
                <w:szCs w:val="16"/>
              </w:rPr>
            </w:pPr>
            <w:r w:rsidRPr="001D6ED4">
              <w:rPr>
                <w:rFonts w:ascii="Helvetica" w:eastAsia="MS PGothic" w:hAnsi="Helvetica" w:cs="Helvetica"/>
                <w:kern w:val="0"/>
                <w:sz w:val="16"/>
                <w:szCs w:val="16"/>
              </w:rPr>
              <w:t>30 controls to 1% solution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lastRenderedPageBreak/>
              <w:t>30 controls to 0.5% solution</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lastRenderedPageBreak/>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1D6ED4" w:rsidRPr="001D6ED4">
        <w:trPr>
          <w:tblCellSpacing w:w="7" w:type="dxa"/>
        </w:trPr>
        <w:tc>
          <w:tcPr>
            <w:tcW w:w="0" w:type="auto"/>
            <w:hideMark/>
          </w:tcPr>
          <w:p w:rsidR="001D6ED4" w:rsidRPr="001D6ED4" w:rsidRDefault="001D6ED4" w:rsidP="00DF1543">
            <w:pPr>
              <w:widowControl/>
              <w:jc w:val="left"/>
              <w:divId w:val="4426106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dermal </w:t>
            </w:r>
          </w:p>
        </w:tc>
      </w:tr>
    </w:tbl>
    <w:p w:rsidR="001D6ED4" w:rsidRPr="001D6ED4" w:rsidRDefault="001D6ED4" w:rsidP="00DF1543">
      <w:pPr>
        <w:widowControl/>
        <w:jc w:val="left"/>
        <w:rPr>
          <w:rFonts w:ascii="Helvetica" w:eastAsia="MS PGothic" w:hAnsi="Helvetica" w:cs="Helvetica"/>
          <w:b/>
          <w:bCs/>
          <w:i/>
          <w:iCs/>
          <w:kern w:val="0"/>
          <w:sz w:val="20"/>
          <w:szCs w:val="20"/>
        </w:rPr>
      </w:pPr>
      <w:r w:rsidRPr="001D6ED4">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47"/>
      </w:tblGrid>
      <w:tr w:rsidR="001D6ED4" w:rsidRPr="001D6ED4">
        <w:trPr>
          <w:tblCellSpacing w:w="7" w:type="dxa"/>
        </w:trPr>
        <w:tc>
          <w:tcPr>
            <w:tcW w:w="0" w:type="auto"/>
            <w:hideMark/>
          </w:tcPr>
          <w:p w:rsidR="001D6ED4" w:rsidRPr="001D6ED4" w:rsidRDefault="001D6ED4" w:rsidP="00777C12">
            <w:pPr>
              <w:widowControl/>
              <w:jc w:val="left"/>
              <w:divId w:val="2019696259"/>
              <w:rPr>
                <w:rFonts w:ascii="Helvetica" w:eastAsia="MS PGothic" w:hAnsi="Helvetica" w:cs="Helvetica"/>
                <w:kern w:val="0"/>
                <w:sz w:val="16"/>
                <w:szCs w:val="16"/>
              </w:rPr>
            </w:pPr>
            <w:r w:rsidRPr="001D6ED4">
              <w:rPr>
                <w:rFonts w:ascii="Helvetica" w:eastAsia="MS PGothic" w:hAnsi="Helvetica" w:cs="Helvetica"/>
                <w:kern w:val="0"/>
                <w:sz w:val="16"/>
                <w:szCs w:val="16"/>
              </w:rPr>
              <w:t>TYPE OF TEST(S) USED: patch test (epicutaneous test)</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ADMINISTRATION</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Vehicle / solvent: methylethyl ketone (MEK)</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Concentrations: 0.1%, 0.5%, and 1.0%</w:t>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EXAMINATIONS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Grading/Scoring system:+ / -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7"/>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Results of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186722247"/>
              <w:rPr>
                <w:rFonts w:ascii="Helvetica" w:eastAsia="MS PGothic" w:hAnsi="Helvetica" w:cs="Helvetica"/>
                <w:kern w:val="0"/>
                <w:sz w:val="16"/>
                <w:szCs w:val="16"/>
              </w:rPr>
            </w:pPr>
            <w:r w:rsidRPr="001D6ED4">
              <w:rPr>
                <w:rFonts w:ascii="Helvetica" w:eastAsia="MS PGothic" w:hAnsi="Helvetica" w:cs="Helvetica"/>
                <w:kern w:val="0"/>
                <w:sz w:val="16"/>
                <w:szCs w:val="16"/>
              </w:rPr>
              <w:t>SYMPTOMS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 Frequency, level, duration of symptoms observed: The patient developed severe dermatitis over the knees, and later over flexures and the periungual area. This was associated with nausea and light headedness 48 to 72 h after assumed cutaneous chemical exposure while kneeling at the chemical plant during the course of his duties. The systemic disturbance settled over 48 h, although the dermatitis took a week to abate.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RESULT OF CASE REPORT: </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Because the patient worked in several areas of the factory, he was patch tested with multiple representative substances. He exhibited a positive reaction to 2-vinylpyridine in MEK within 48 h at concentrations of 0.5% and 1% but not at 0.1%. Testing with 4-vinylpyridine, 2-methylpyridine, and 4-methylpyridine gave negative results. Three of 30 controls reacted to 1% 2-vinylpyridine, but none of the 30 other controls exhibited positive reactions with 0.5% 2-vinylpyridine.</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Applicant's summary and conclusion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spacing w:after="100" w:afterAutospacing="1"/>
              <w:jc w:val="left"/>
              <w:rPr>
                <w:rFonts w:ascii="MS PGothic" w:eastAsia="MS PGothic" w:hAnsi="MS PGothic" w:cs="MS PGothic"/>
                <w:kern w:val="0"/>
                <w:sz w:val="24"/>
                <w:szCs w:val="24"/>
              </w:rPr>
            </w:pPr>
            <w:r w:rsidRPr="001D6ED4">
              <w:rPr>
                <w:rFonts w:ascii="Helvetica" w:eastAsia="MS PGothic" w:hAnsi="Helvetica" w:cs="Helvetica"/>
                <w:kern w:val="0"/>
                <w:sz w:val="16"/>
                <w:szCs w:val="16"/>
              </w:rPr>
              <w:t>The author presented case of an employee of a chemical production factory who became sensitized to 2-vinylpyridine despite wearing full protective polyvinyl chloride clothing. The patient developed severe dermatitis at the site of contact, secondary eczematization over the flexures and periungual areas and marked systemic upset. Pyridines are known sensitizers, although this reaction pattern has not been described previously.</w:t>
            </w:r>
          </w:p>
        </w:tc>
      </w:tr>
    </w:tbl>
    <w:p w:rsidR="001D6ED4" w:rsidRPr="001D6ED4" w:rsidRDefault="001D6ED4" w:rsidP="00777C12">
      <w:pPr>
        <w:keepNext/>
        <w:keepLines/>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7.10.5 Exposure related observations in humans: other data </w:t>
      </w:r>
    </w:p>
    <w:p w:rsidR="001D6ED4" w:rsidRPr="001D6ED4" w:rsidRDefault="001D6ED4" w:rsidP="00777C12">
      <w:pPr>
        <w:keepNext/>
        <w:keepLines/>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Endpoint study record: Exposure related observations in humans: other data.001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04"/>
      </w:tblGrid>
      <w:tr w:rsidR="001D6ED4" w:rsidRPr="001D6ED4">
        <w:trPr>
          <w:tblCellSpacing w:w="7" w:type="dxa"/>
        </w:trPr>
        <w:tc>
          <w:tcPr>
            <w:tcW w:w="0" w:type="auto"/>
            <w:hideMark/>
          </w:tcPr>
          <w:p w:rsidR="001D6ED4" w:rsidRPr="001D6ED4" w:rsidRDefault="001D6ED4" w:rsidP="00777C12">
            <w:pPr>
              <w:keepNext/>
              <w:keepLines/>
              <w:widowControl/>
              <w:jc w:val="left"/>
              <w:divId w:val="183448921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IUC5-c5dd675e-e6a3-4fba-92bd-e978f6fcef32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14:21:26 JST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777C12">
      <w:pPr>
        <w:keepNext/>
        <w:keepLines/>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712"/>
        <w:gridCol w:w="570"/>
        <w:gridCol w:w="577"/>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Purpose flag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supporting study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Study result type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other: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Reliability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 (not assignable)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Rationale for reliability incl. deficiencies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Only summary information is available.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Data source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91"/>
        <w:gridCol w:w="1142"/>
        <w:gridCol w:w="446"/>
        <w:gridCol w:w="1506"/>
        <w:gridCol w:w="1646"/>
        <w:gridCol w:w="945"/>
        <w:gridCol w:w="639"/>
        <w:gridCol w:w="856"/>
        <w:gridCol w:w="907"/>
        <w:gridCol w:w="650"/>
      </w:tblGrid>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center"/>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Report date </w:t>
            </w:r>
          </w:p>
        </w:tc>
      </w:tr>
      <w:tr w:rsidR="001D6ED4" w:rsidRPr="001D6ED4">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Trochimowicz HJ et al.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Alkylpyridines and miscellaneous organic nitrogen compounds.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Patty’s Toxicology, 5th edition, Vol.4, Chapter 60. John Wiley &amp; Sons, Inc., NY.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1D6ED4" w:rsidRPr="001D6ED4">
        <w:trPr>
          <w:tblCellSpacing w:w="7" w:type="dxa"/>
        </w:trPr>
        <w:tc>
          <w:tcPr>
            <w:tcW w:w="0" w:type="auto"/>
            <w:hideMark/>
          </w:tcPr>
          <w:p w:rsidR="001D6ED4" w:rsidRPr="001D6ED4" w:rsidRDefault="001D6ED4" w:rsidP="00DF1543">
            <w:pPr>
              <w:widowControl/>
              <w:jc w:val="left"/>
              <w:divId w:val="26608546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data published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Results and discussions </w:t>
      </w:r>
    </w:p>
    <w:p w:rsidR="001D6ED4" w:rsidRPr="001D6ED4" w:rsidRDefault="001D6ED4" w:rsidP="00DF1543">
      <w:pPr>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1D6ED4" w:rsidRPr="001D6ED4">
        <w:trPr>
          <w:tblCellSpacing w:w="7" w:type="dxa"/>
        </w:trPr>
        <w:tc>
          <w:tcPr>
            <w:tcW w:w="0" w:type="auto"/>
            <w:hideMark/>
          </w:tcPr>
          <w:p w:rsidR="001D6ED4" w:rsidRPr="001D6ED4" w:rsidRDefault="001D6ED4" w:rsidP="00DF1543">
            <w:pPr>
              <w:widowControl/>
              <w:jc w:val="left"/>
              <w:divId w:val="272523008"/>
              <w:rPr>
                <w:rFonts w:ascii="Helvetica" w:eastAsia="MS PGothic" w:hAnsi="Helvetica" w:cs="Helvetica"/>
                <w:kern w:val="0"/>
                <w:sz w:val="16"/>
                <w:szCs w:val="16"/>
              </w:rPr>
            </w:pPr>
            <w:r w:rsidRPr="001D6ED4">
              <w:rPr>
                <w:rFonts w:ascii="Helvetica" w:eastAsia="MS PGothic" w:hAnsi="Helvetica" w:cs="Helvetica"/>
                <w:kern w:val="0"/>
                <w:sz w:val="16"/>
                <w:szCs w:val="16"/>
              </w:rPr>
              <w:t>Direct skin contact with liquid vinylpyridines resulted in burning pain, followed by fairly severe skin burns despite immediate attempts to cleanse the skin. The burns developed a reddish-brown color that lasted for several weeks.</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 xml:space="preserve">Brief exposure to an undetermined 2-vinylpyridine concentration during laboratory use was reported to cause eye, nose, and throat irritations, headache, nausea, nervousness, and anorexia. These effects were mild and transient. </w:t>
            </w:r>
          </w:p>
        </w:tc>
      </w:tr>
    </w:tbl>
    <w:p w:rsidR="001D6ED4" w:rsidRPr="001D6ED4" w:rsidRDefault="001D6ED4" w:rsidP="00777C12">
      <w:pPr>
        <w:keepNext/>
        <w:keepLines/>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lastRenderedPageBreak/>
        <w:t xml:space="preserve">12 Literature search </w:t>
      </w:r>
    </w:p>
    <w:p w:rsidR="001D6ED4" w:rsidRPr="001D6ED4" w:rsidRDefault="001D6ED4" w:rsidP="00777C12">
      <w:pPr>
        <w:keepNext/>
        <w:keepLines/>
        <w:widowControl/>
        <w:jc w:val="left"/>
        <w:rPr>
          <w:rFonts w:ascii="Helvetica" w:eastAsia="MS PGothic" w:hAnsi="Helvetica" w:cs="Helvetica"/>
          <w:b/>
          <w:bCs/>
          <w:i/>
          <w:iCs/>
          <w:kern w:val="0"/>
          <w:sz w:val="30"/>
          <w:szCs w:val="30"/>
        </w:rPr>
      </w:pPr>
      <w:r w:rsidRPr="001D6ED4">
        <w:rPr>
          <w:rFonts w:ascii="Helvetica" w:eastAsia="MS PGothic" w:hAnsi="Helvetica" w:cs="Helvetica"/>
          <w:b/>
          <w:bCs/>
          <w:i/>
          <w:iCs/>
          <w:kern w:val="0"/>
          <w:sz w:val="30"/>
          <w:szCs w:val="30"/>
        </w:rPr>
        <w:t xml:space="preserve">Additional information: Literature search.001 </w:t>
      </w:r>
    </w:p>
    <w:tbl>
      <w:tblPr>
        <w:tblW w:w="0" w:type="auto"/>
        <w:tblCellSpacing w:w="7" w:type="dxa"/>
        <w:tblCellMar>
          <w:left w:w="0" w:type="dxa"/>
          <w:right w:w="0" w:type="dxa"/>
        </w:tblCellMar>
        <w:tblLook w:val="04A0" w:firstRow="1" w:lastRow="0" w:firstColumn="1" w:lastColumn="0" w:noHBand="0" w:noVBand="1"/>
      </w:tblPr>
      <w:tblGrid>
        <w:gridCol w:w="1044"/>
        <w:gridCol w:w="88"/>
        <w:gridCol w:w="3384"/>
      </w:tblGrid>
      <w:tr w:rsidR="001D6ED4" w:rsidRPr="001D6ED4">
        <w:trPr>
          <w:tblCellSpacing w:w="7" w:type="dxa"/>
        </w:trPr>
        <w:tc>
          <w:tcPr>
            <w:tcW w:w="0" w:type="auto"/>
            <w:hideMark/>
          </w:tcPr>
          <w:p w:rsidR="001D6ED4" w:rsidRPr="001D6ED4" w:rsidRDefault="001D6ED4" w:rsidP="00777C12">
            <w:pPr>
              <w:keepNext/>
              <w:keepLines/>
              <w:widowControl/>
              <w:jc w:val="left"/>
              <w:divId w:val="118439711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IUC5-28903f3a-c3c1-4fec-a826-19e305963670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2012-06-13 14:21:26 JST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777C12">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5"/>
      </w:tblGrid>
      <w:tr w:rsidR="001D6ED4" w:rsidRPr="001D6ED4">
        <w:trPr>
          <w:tblCellSpacing w:w="7" w:type="dxa"/>
        </w:trPr>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777C12">
      <w:pPr>
        <w:keepNext/>
        <w:keepLines/>
        <w:widowControl/>
        <w:jc w:val="left"/>
        <w:rPr>
          <w:rFonts w:ascii="Helvetica" w:eastAsia="MS PGothic" w:hAnsi="Helvetica" w:cs="Helvetica"/>
          <w:b/>
          <w:bCs/>
          <w:kern w:val="0"/>
          <w:sz w:val="20"/>
          <w:szCs w:val="20"/>
        </w:rPr>
      </w:pPr>
      <w:r w:rsidRPr="001D6ED4">
        <w:rPr>
          <w:rFonts w:ascii="Helvetica" w:eastAsia="MS PGothic" w:hAnsi="Helvetica" w:cs="Helvetica"/>
          <w:b/>
          <w:bCs/>
          <w:kern w:val="0"/>
          <w:sz w:val="20"/>
          <w:szCs w:val="20"/>
        </w:rPr>
        <w:t xml:space="preserve">Literature Search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4643"/>
      </w:tblGrid>
      <w:tr w:rsidR="001D6ED4" w:rsidRPr="001D6ED4">
        <w:trPr>
          <w:tblCellSpacing w:w="7" w:type="dxa"/>
        </w:trPr>
        <w:tc>
          <w:tcPr>
            <w:tcW w:w="450" w:type="dxa"/>
            <w:hideMark/>
          </w:tcPr>
          <w:p w:rsidR="001D6ED4" w:rsidRPr="001D6ED4" w:rsidRDefault="001D6ED4" w:rsidP="00777C12">
            <w:pPr>
              <w:keepNext/>
              <w:keepLines/>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Date </w:t>
            </w:r>
          </w:p>
        </w:tc>
        <w:tc>
          <w:tcPr>
            <w:tcW w:w="0" w:type="auto"/>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2011-09-14 </w:t>
            </w:r>
          </w:p>
        </w:tc>
      </w:tr>
      <w:tr w:rsidR="001D6ED4" w:rsidRPr="001D6ED4">
        <w:trPr>
          <w:tblCellSpacing w:w="7" w:type="dxa"/>
        </w:trPr>
        <w:tc>
          <w:tcPr>
            <w:tcW w:w="450" w:type="dxa"/>
            <w:hideMark/>
          </w:tcPr>
          <w:p w:rsidR="001D6ED4" w:rsidRPr="001D6ED4" w:rsidRDefault="001D6ED4" w:rsidP="00777C12">
            <w:pPr>
              <w:keepNext/>
              <w:keepLines/>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c>
          <w:tcPr>
            <w:tcW w:w="0" w:type="auto"/>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key word: CAS number of 2VP</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http://www.echemportal.org/echemportal/page.action?pageID=9</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4772"/>
      </w:tblGrid>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Date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2011-09-14 </w:t>
            </w:r>
          </w:p>
        </w:tc>
      </w:tr>
      <w:tr w:rsidR="001D6ED4" w:rsidRPr="001D6ED4">
        <w:trPr>
          <w:tblCellSpacing w:w="7" w:type="dxa"/>
        </w:trPr>
        <w:tc>
          <w:tcPr>
            <w:tcW w:w="450" w:type="dxa"/>
            <w:hideMark/>
          </w:tcPr>
          <w:p w:rsidR="001D6ED4" w:rsidRPr="001D6ED4" w:rsidRDefault="001D6ED4" w:rsidP="00DF1543">
            <w:pPr>
              <w:widowControl/>
              <w:jc w:val="righ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c>
          <w:tcPr>
            <w:tcW w:w="0" w:type="auto"/>
            <w:hideMark/>
          </w:tcPr>
          <w:p w:rsidR="001D6ED4" w:rsidRPr="001D6ED4" w:rsidRDefault="001D6ED4" w:rsidP="009008E5">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following databases were individually searched with CAS number:</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http://toxnet.nlm.nih.gov/index.html</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http://toxnet.nlm.nih.gov/cgi-bin/sis/htmlgen?HSDB</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http://www.inchem.org/</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http://ntp-apps.niehs.nih.gov/ntp_tox/index.cfm</w:t>
            </w:r>
            <w:r w:rsidR="00B67502">
              <w:rPr>
                <w:rFonts w:ascii="Helvetica" w:eastAsia="MS PGothic" w:hAnsi="Helvetica" w:cs="Helvetica"/>
                <w:kern w:val="0"/>
                <w:sz w:val="16"/>
                <w:szCs w:val="16"/>
              </w:rPr>
              <w:br/>
            </w:r>
            <w:r w:rsidRPr="001D6ED4">
              <w:rPr>
                <w:rFonts w:ascii="Helvetica" w:eastAsia="MS PGothic" w:hAnsi="Helvetica" w:cs="Helvetica"/>
                <w:kern w:val="0"/>
                <w:sz w:val="16"/>
                <w:szCs w:val="16"/>
              </w:rPr>
              <w:t>http://www.ntis.gov/search/index.aspx</w:t>
            </w:r>
            <w:r w:rsidR="00B67502">
              <w:rPr>
                <w:rFonts w:ascii="Helvetica" w:eastAsia="MS PGothic" w:hAnsi="Helvetica" w:cs="Helvetica"/>
                <w:kern w:val="0"/>
                <w:sz w:val="16"/>
                <w:szCs w:val="16"/>
              </w:rPr>
              <w:br/>
            </w:r>
          </w:p>
        </w:tc>
      </w:tr>
    </w:tbl>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14 Information requirements </w:t>
      </w:r>
    </w:p>
    <w:p w:rsidR="001D6ED4" w:rsidRPr="001D6ED4" w:rsidRDefault="001D6ED4" w:rsidP="00DF1543">
      <w:pPr>
        <w:widowControl/>
        <w:jc w:val="left"/>
        <w:rPr>
          <w:rFonts w:ascii="Helvetica" w:eastAsia="MS PGothic" w:hAnsi="Helvetica" w:cs="Helvetica"/>
          <w:b/>
          <w:bCs/>
          <w:kern w:val="0"/>
          <w:sz w:val="32"/>
          <w:szCs w:val="32"/>
          <w:u w:val="single"/>
        </w:rPr>
      </w:pPr>
      <w:r w:rsidRPr="001D6ED4">
        <w:rPr>
          <w:rFonts w:ascii="Helvetica" w:eastAsia="MS PGothic" w:hAnsi="Helvetica" w:cs="Helvetica"/>
          <w:b/>
          <w:bCs/>
          <w:kern w:val="0"/>
          <w:sz w:val="32"/>
          <w:szCs w:val="32"/>
          <w:u w:val="single"/>
        </w:rPr>
        <w:t xml:space="preserve">14.2 Alternative name request </w:t>
      </w:r>
    </w:p>
    <w:p w:rsidR="001D6ED4" w:rsidRPr="001D6ED4" w:rsidRDefault="001D6ED4" w:rsidP="00DF1543">
      <w:pPr>
        <w:widowControl/>
        <w:jc w:val="left"/>
        <w:rPr>
          <w:rFonts w:ascii="Helvetica" w:eastAsia="MS PGothic" w:hAnsi="Helvetica" w:cs="Helvetica"/>
          <w:b/>
          <w:bCs/>
          <w:kern w:val="0"/>
          <w:sz w:val="32"/>
          <w:szCs w:val="32"/>
          <w:u w:val="single"/>
        </w:rPr>
      </w:pPr>
      <w:bookmarkStart w:id="4" w:name="ECB5-9f0811d3-a683-4371-b479-777b663a18c"/>
      <w:r w:rsidRPr="001D6ED4">
        <w:rPr>
          <w:rFonts w:ascii="Helvetica" w:eastAsia="MS PGothic" w:hAnsi="Helvetica" w:cs="Helvetica"/>
          <w:b/>
          <w:bCs/>
          <w:kern w:val="0"/>
          <w:sz w:val="32"/>
          <w:szCs w:val="32"/>
          <w:u w:val="single"/>
        </w:rPr>
        <w:t xml:space="preserve">Reference substance: water </w:t>
      </w:r>
      <w:bookmarkEnd w:id="4"/>
    </w:p>
    <w:tbl>
      <w:tblPr>
        <w:tblW w:w="0" w:type="auto"/>
        <w:tblCellSpacing w:w="7" w:type="dxa"/>
        <w:tblCellMar>
          <w:left w:w="0" w:type="dxa"/>
          <w:right w:w="0" w:type="dxa"/>
        </w:tblCellMar>
        <w:tblLook w:val="04A0" w:firstRow="1" w:lastRow="0" w:firstColumn="1" w:lastColumn="0" w:noHBand="0" w:noVBand="1"/>
      </w:tblPr>
      <w:tblGrid>
        <w:gridCol w:w="1044"/>
        <w:gridCol w:w="88"/>
        <w:gridCol w:w="3500"/>
      </w:tblGrid>
      <w:tr w:rsidR="001D6ED4" w:rsidRPr="001D6ED4">
        <w:trPr>
          <w:tblCellSpacing w:w="7" w:type="dxa"/>
        </w:trPr>
        <w:tc>
          <w:tcPr>
            <w:tcW w:w="0" w:type="auto"/>
            <w:hideMark/>
          </w:tcPr>
          <w:p w:rsidR="001D6ED4" w:rsidRPr="001D6ED4" w:rsidRDefault="001D6ED4" w:rsidP="00DF1543">
            <w:pPr>
              <w:widowControl/>
              <w:jc w:val="left"/>
              <w:divId w:val="1393314429"/>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ECB5-9f0811d3-a683-4371-b479-777b663a18c5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V2.0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2007-05-10 18:00:00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5.3 format.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50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Reference substance 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water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841"/>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number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231-791-2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number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7732-18-5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name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water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Molecular formula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H2O </w:t>
            </w:r>
          </w:p>
        </w:tc>
      </w:tr>
    </w:tbl>
    <w:p w:rsidR="001D6ED4" w:rsidRPr="001D6ED4" w:rsidRDefault="001D6ED4" w:rsidP="00777C12">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Reference substance information </w:t>
      </w:r>
    </w:p>
    <w:p w:rsidR="001D6ED4" w:rsidRPr="001D6ED4" w:rsidRDefault="001D6ED4" w:rsidP="00777C12">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841"/>
      </w:tblGrid>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number </w:t>
            </w:r>
          </w:p>
        </w:tc>
        <w:tc>
          <w:tcPr>
            <w:tcW w:w="0" w:type="auto"/>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7732-18-5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IUPAC name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
        <w:gridCol w:w="185"/>
      </w:tblGrid>
      <w:tr w:rsidR="001D6ED4" w:rsidRPr="001D6ED4">
        <w:trPr>
          <w:tblCellSpacing w:w="7" w:type="dxa"/>
        </w:trPr>
        <w:tc>
          <w:tcPr>
            <w:tcW w:w="0" w:type="auto"/>
            <w:hideMark/>
          </w:tcPr>
          <w:p w:rsidR="001D6ED4" w:rsidRPr="001D6ED4" w:rsidRDefault="001D6ED4" w:rsidP="00DF1543">
            <w:pPr>
              <w:widowControl/>
              <w:jc w:val="left"/>
              <w:divId w:val="273023589"/>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water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Synonyms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53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Water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53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Water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Group / category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944"/>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DSL Category: Inorganics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0"/>
        <w:gridCol w:w="5361"/>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Molecular formula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H2O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Molecular weight range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18.0153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SMILES notation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O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InChI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InChI=1/H2O/h1H2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Structural formula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noProof/>
                <w:kern w:val="0"/>
                <w:sz w:val="16"/>
                <w:szCs w:val="16"/>
                <w:lang w:val="en-GB" w:eastAsia="en-GB"/>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333750" cy="3333750"/>
                  <wp:effectExtent l="0" t="0" r="0" b="0"/>
                  <wp:wrapSquare wrapText="bothSides"/>
                  <wp:docPr id="3" name="図 3" descr="mhtml:file://\\dra100\matsumoto\CoCAM2\After_CoCAM_最終版\100696_SIDS\最最終版\100696_Dossier_final.mht!file:///C:\Users\IUCLID-S\Desktop\7732-18-5-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html:file://\\dra100\matsumoto\CoCAM2\After_CoCAM_最終版\100696_SIDS\最最終版\100696_Dossier_final.mht!file:///C:\Users\IUCLID-S\Desktop\7732-18-5-V2.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D6ED4" w:rsidRPr="001D6ED4" w:rsidRDefault="001D6ED4" w:rsidP="00777C12">
      <w:pPr>
        <w:keepNext/>
        <w:keepLines/>
        <w:widowControl/>
        <w:jc w:val="left"/>
        <w:rPr>
          <w:rFonts w:ascii="Helvetica" w:eastAsia="MS PGothic" w:hAnsi="Helvetica" w:cs="Helvetica"/>
          <w:b/>
          <w:bCs/>
          <w:kern w:val="0"/>
          <w:sz w:val="32"/>
          <w:szCs w:val="32"/>
          <w:u w:val="single"/>
        </w:rPr>
      </w:pPr>
      <w:bookmarkStart w:id="5" w:name="ECB5-8176d201-24b4-4119-b7a5-03500b529eb"/>
      <w:r w:rsidRPr="001D6ED4">
        <w:rPr>
          <w:rFonts w:ascii="Helvetica" w:eastAsia="MS PGothic" w:hAnsi="Helvetica" w:cs="Helvetica"/>
          <w:b/>
          <w:bCs/>
          <w:kern w:val="0"/>
          <w:sz w:val="32"/>
          <w:szCs w:val="32"/>
          <w:u w:val="single"/>
        </w:rPr>
        <w:t xml:space="preserve">Reference substance: 2-vinylpyridine </w:t>
      </w:r>
      <w:bookmarkEnd w:id="5"/>
    </w:p>
    <w:tbl>
      <w:tblPr>
        <w:tblW w:w="0" w:type="auto"/>
        <w:tblCellSpacing w:w="7" w:type="dxa"/>
        <w:tblCellMar>
          <w:left w:w="0" w:type="dxa"/>
          <w:right w:w="0" w:type="dxa"/>
        </w:tblCellMar>
        <w:tblLook w:val="04A0" w:firstRow="1" w:lastRow="0" w:firstColumn="1" w:lastColumn="0" w:noHBand="0" w:noVBand="1"/>
      </w:tblPr>
      <w:tblGrid>
        <w:gridCol w:w="1044"/>
        <w:gridCol w:w="88"/>
        <w:gridCol w:w="3553"/>
      </w:tblGrid>
      <w:tr w:rsidR="001D6ED4" w:rsidRPr="001D6ED4">
        <w:trPr>
          <w:tblCellSpacing w:w="7" w:type="dxa"/>
        </w:trPr>
        <w:tc>
          <w:tcPr>
            <w:tcW w:w="0" w:type="auto"/>
            <w:hideMark/>
          </w:tcPr>
          <w:p w:rsidR="001D6ED4" w:rsidRPr="001D6ED4" w:rsidRDefault="001D6ED4" w:rsidP="00777C12">
            <w:pPr>
              <w:keepNext/>
              <w:keepLines/>
              <w:widowControl/>
              <w:jc w:val="left"/>
              <w:divId w:val="69276797"/>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ECB5-8176d201-24b4-4119-b7a5-03500b529ebe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V1.0 Plug-In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2007-05-10 18:00:00 JST </w:t>
            </w:r>
          </w:p>
        </w:tc>
      </w:tr>
      <w:tr w:rsidR="001D6ED4" w:rsidRPr="001D6ED4">
        <w:trPr>
          <w:tblCellSpacing w:w="7" w:type="dxa"/>
        </w:trPr>
        <w:tc>
          <w:tcPr>
            <w:tcW w:w="0" w:type="auto"/>
            <w:hideMark/>
          </w:tcPr>
          <w:p w:rsidR="001D6ED4" w:rsidRPr="001D6ED4" w:rsidRDefault="001D6ED4" w:rsidP="00777C12">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777C12">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5.2 format.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134"/>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substance 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752"/>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number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202-879-8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number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name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Molecular formula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C7H7N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Reference substance information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752"/>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number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100-69-6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IUPAC name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185"/>
      </w:tblGrid>
      <w:tr w:rsidR="001D6ED4" w:rsidRPr="001D6ED4">
        <w:trPr>
          <w:tblCellSpacing w:w="7" w:type="dxa"/>
        </w:trPr>
        <w:tc>
          <w:tcPr>
            <w:tcW w:w="0" w:type="auto"/>
            <w:hideMark/>
          </w:tcPr>
          <w:p w:rsidR="001D6ED4" w:rsidRPr="001D6ED4" w:rsidRDefault="001D6ED4" w:rsidP="00DF1543">
            <w:pPr>
              <w:widowControl/>
              <w:jc w:val="left"/>
              <w:divId w:val="136393888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2-vinylpyridine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Synonyms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490"/>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Pyridine, 2-ethenyl-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Pyridine, 2-ethenyl-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Group / category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46"/>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DSL Category: Organics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0"/>
        <w:gridCol w:w="5361"/>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Molecular formula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C7H7N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Molecular weight range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105.1372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SMILES notation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C=Cc1ccccn1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InChI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InChI=1/C7H7N/c1-2-7-5-3-4-6-8-7/h2-6H,1H2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Structural formula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noProof/>
                <w:kern w:val="0"/>
                <w:sz w:val="16"/>
                <w:szCs w:val="16"/>
                <w:lang w:val="en-GB" w:eastAsia="en-GB"/>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3333750" cy="3333750"/>
                  <wp:effectExtent l="0" t="0" r="0" b="0"/>
                  <wp:wrapSquare wrapText="bothSides"/>
                  <wp:docPr id="2" name="図 2" descr="mhtml:file://\\dra100\matsumoto\CoCAM2\After_CoCAM_最終版\100696_SIDS\最最終版\100696_Dossier_final.mht!file:///C:\Users\IUCLID-S\Desktop\100-69-6-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html:file://\\dra100\matsumoto\CoCAM2\After_CoCAM_最終版\100696_SIDS\最最終版\100696_Dossier_final.mht!file:///C:\Users\IUCLID-S\Desktop\100-69-6-V2.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D6ED4" w:rsidRPr="001D6ED4" w:rsidRDefault="001D6ED4" w:rsidP="00DF1543">
      <w:pPr>
        <w:widowControl/>
        <w:jc w:val="left"/>
        <w:rPr>
          <w:rFonts w:ascii="Helvetica" w:eastAsia="MS PGothic" w:hAnsi="Helvetica" w:cs="Helvetica"/>
          <w:b/>
          <w:bCs/>
          <w:kern w:val="0"/>
          <w:sz w:val="32"/>
          <w:szCs w:val="32"/>
          <w:u w:val="single"/>
        </w:rPr>
      </w:pPr>
      <w:bookmarkStart w:id="6" w:name="ECB5-e9453ce7-5a13-40a3-8e7d-43fed9dbaae"/>
      <w:r w:rsidRPr="001D6ED4">
        <w:rPr>
          <w:rFonts w:ascii="Helvetica" w:eastAsia="MS PGothic" w:hAnsi="Helvetica" w:cs="Helvetica"/>
          <w:b/>
          <w:bCs/>
          <w:kern w:val="0"/>
          <w:sz w:val="32"/>
          <w:szCs w:val="32"/>
          <w:u w:val="single"/>
        </w:rPr>
        <w:t xml:space="preserve">Reference substance: 4-tert-butylpyrocatechol </w:t>
      </w:r>
      <w:bookmarkEnd w:id="6"/>
    </w:p>
    <w:tbl>
      <w:tblPr>
        <w:tblW w:w="0" w:type="auto"/>
        <w:tblCellSpacing w:w="7" w:type="dxa"/>
        <w:tblCellMar>
          <w:left w:w="0" w:type="dxa"/>
          <w:right w:w="0" w:type="dxa"/>
        </w:tblCellMar>
        <w:tblLook w:val="04A0" w:firstRow="1" w:lastRow="0" w:firstColumn="1" w:lastColumn="0" w:noHBand="0" w:noVBand="1"/>
      </w:tblPr>
      <w:tblGrid>
        <w:gridCol w:w="1044"/>
        <w:gridCol w:w="88"/>
        <w:gridCol w:w="3491"/>
      </w:tblGrid>
      <w:tr w:rsidR="001D6ED4" w:rsidRPr="001D6ED4">
        <w:trPr>
          <w:tblCellSpacing w:w="7" w:type="dxa"/>
        </w:trPr>
        <w:tc>
          <w:tcPr>
            <w:tcW w:w="0" w:type="auto"/>
            <w:hideMark/>
          </w:tcPr>
          <w:p w:rsidR="001D6ED4" w:rsidRPr="001D6ED4" w:rsidRDefault="001D6ED4" w:rsidP="00DF1543">
            <w:pPr>
              <w:widowControl/>
              <w:jc w:val="left"/>
              <w:divId w:val="1492596761"/>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ECB5-e9453ce7-5a13-40a3-8e7d-43fed9dbaaec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V1.0 Plug-In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2007-05-10 18:00:00 JST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5.2 format.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78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Reference substance 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4-tert-butylpyrocatechol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66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number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202-653-9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number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98-29-3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EC name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4-tert-butylpyrocatechol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lastRenderedPageBreak/>
              <w:t xml:space="preserve">Molecular formula </w:t>
            </w:r>
          </w:p>
        </w:tc>
        <w:tc>
          <w:tcPr>
            <w:tcW w:w="0" w:type="auto"/>
            <w:gridSpan w:val="3"/>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C10H14O2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Reference substance information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66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CAS number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98-29-3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IUPAC name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68"/>
        <w:gridCol w:w="185"/>
      </w:tblGrid>
      <w:tr w:rsidR="001D6ED4" w:rsidRPr="001D6ED4">
        <w:trPr>
          <w:tblCellSpacing w:w="7" w:type="dxa"/>
        </w:trPr>
        <w:tc>
          <w:tcPr>
            <w:tcW w:w="0" w:type="auto"/>
            <w:hideMark/>
          </w:tcPr>
          <w:p w:rsidR="001D6ED4" w:rsidRPr="001D6ED4" w:rsidRDefault="001D6ED4" w:rsidP="00DF1543">
            <w:pPr>
              <w:widowControl/>
              <w:jc w:val="left"/>
              <w:divId w:val="1510287485"/>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4-tert-butylbenzene-1,2-diol </w:t>
            </w:r>
          </w:p>
        </w:tc>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Synonyms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286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1,2-Benzenediol, 4-(1,1-dimethylethyl)- </w:t>
            </w:r>
          </w:p>
        </w:tc>
      </w:tr>
    </w:tbl>
    <w:p w:rsidR="001D6ED4" w:rsidRPr="001D6ED4" w:rsidRDefault="001D6ED4" w:rsidP="00DF1543">
      <w:pPr>
        <w:widowControl/>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2868"/>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1,2-Benzenediol, 4-(1,1-dimethylethyl)-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Group / category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
        <w:gridCol w:w="1846"/>
      </w:tblGrid>
      <w:tr w:rsidR="001D6ED4" w:rsidRPr="001D6ED4">
        <w:trPr>
          <w:tblCellSpacing w:w="7" w:type="dxa"/>
        </w:trPr>
        <w:tc>
          <w:tcPr>
            <w:tcW w:w="0" w:type="auto"/>
            <w:hideMark/>
          </w:tcPr>
          <w:p w:rsidR="001D6ED4" w:rsidRPr="001D6ED4" w:rsidRDefault="001D6ED4" w:rsidP="00DF1543">
            <w:pPr>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DSL Category: Organics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0"/>
        <w:gridCol w:w="5361"/>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Molecular formula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C10H14O2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Molecular weight range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166.217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SMILES notation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CC(C)(C)c1ccc(O)c(O)c1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InChI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InChI=1/C10H14O2/c1-10(2,3)7-4-5-8(11)9(12)6-7/h4-6,11-12H,1-3H3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Structural formula </w:t>
            </w:r>
          </w:p>
        </w:tc>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noProof/>
                <w:kern w:val="0"/>
                <w:sz w:val="16"/>
                <w:szCs w:val="16"/>
                <w:lang w:val="en-GB" w:eastAsia="en-GB"/>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3333750" cy="3333750"/>
                  <wp:effectExtent l="0" t="0" r="0" b="0"/>
                  <wp:wrapSquare wrapText="bothSides"/>
                  <wp:docPr id="1" name="図 1" descr="mhtml:file://\\dra100\matsumoto\CoCAM2\After_CoCAM_最終版\100696_SIDS\最最終版\100696_Dossier_final.mht!file:///C:\Users\IUCLID-S\Desktop\98-29-3-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html:file://\\dra100\matsumoto\CoCAM2\After_CoCAM_最終版\100696_SIDS\最最終版\100696_Dossier_final.mht!file:///C:\Users\IUCLID-S\Desktop\98-29-3-V2.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D6ED4" w:rsidRPr="001D6ED4" w:rsidRDefault="001D6ED4" w:rsidP="009008E5">
      <w:pPr>
        <w:keepNext/>
        <w:keepLines/>
        <w:widowControl/>
        <w:jc w:val="left"/>
        <w:rPr>
          <w:rFonts w:ascii="Helvetica" w:eastAsia="MS PGothic" w:hAnsi="Helvetica" w:cs="Helvetica"/>
          <w:b/>
          <w:bCs/>
          <w:kern w:val="0"/>
          <w:sz w:val="32"/>
          <w:szCs w:val="32"/>
          <w:u w:val="single"/>
        </w:rPr>
      </w:pPr>
      <w:bookmarkStart w:id="7" w:name="IUC4-b036ff75-0f3c-323b-b200-ed5f46cf510"/>
      <w:r w:rsidRPr="001D6ED4">
        <w:rPr>
          <w:rFonts w:ascii="Helvetica" w:eastAsia="MS PGothic" w:hAnsi="Helvetica" w:cs="Helvetica"/>
          <w:b/>
          <w:bCs/>
          <w:kern w:val="0"/>
          <w:sz w:val="32"/>
          <w:szCs w:val="32"/>
          <w:u w:val="single"/>
        </w:rPr>
        <w:lastRenderedPageBreak/>
        <w:t xml:space="preserve">Legal entity: National Institute of Health Sciences </w:t>
      </w:r>
      <w:bookmarkEnd w:id="7"/>
    </w:p>
    <w:tbl>
      <w:tblPr>
        <w:tblW w:w="0" w:type="auto"/>
        <w:tblCellSpacing w:w="7" w:type="dxa"/>
        <w:tblCellMar>
          <w:left w:w="0" w:type="dxa"/>
          <w:right w:w="0" w:type="dxa"/>
        </w:tblCellMar>
        <w:tblLook w:val="04A0" w:firstRow="1" w:lastRow="0" w:firstColumn="1" w:lastColumn="0" w:noHBand="0" w:noVBand="1"/>
      </w:tblPr>
      <w:tblGrid>
        <w:gridCol w:w="1044"/>
        <w:gridCol w:w="88"/>
        <w:gridCol w:w="3259"/>
      </w:tblGrid>
      <w:tr w:rsidR="001D6ED4" w:rsidRPr="001D6ED4">
        <w:trPr>
          <w:tblCellSpacing w:w="7" w:type="dxa"/>
        </w:trPr>
        <w:tc>
          <w:tcPr>
            <w:tcW w:w="0" w:type="auto"/>
            <w:hideMark/>
          </w:tcPr>
          <w:p w:rsidR="001D6ED4" w:rsidRPr="001D6ED4" w:rsidRDefault="001D6ED4" w:rsidP="009008E5">
            <w:pPr>
              <w:keepNext/>
              <w:keepLines/>
              <w:widowControl/>
              <w:jc w:val="left"/>
              <w:divId w:val="461773850"/>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UUID </w:t>
            </w:r>
          </w:p>
        </w:tc>
        <w:tc>
          <w:tcPr>
            <w:tcW w:w="0" w:type="auto"/>
            <w:hideMark/>
          </w:tcPr>
          <w:p w:rsidR="001D6ED4" w:rsidRPr="001D6ED4" w:rsidRDefault="001D6ED4" w:rsidP="009008E5">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9008E5">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IUC4-b036ff75-0f3c-323b-b200-ed5f46cf5101 </w:t>
            </w:r>
          </w:p>
        </w:tc>
      </w:tr>
      <w:tr w:rsidR="001D6ED4" w:rsidRPr="001D6ED4">
        <w:trPr>
          <w:tblCellSpacing w:w="7" w:type="dxa"/>
        </w:trPr>
        <w:tc>
          <w:tcPr>
            <w:tcW w:w="0" w:type="auto"/>
            <w:hideMark/>
          </w:tcPr>
          <w:p w:rsidR="001D6ED4" w:rsidRPr="001D6ED4" w:rsidRDefault="001D6ED4" w:rsidP="009008E5">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Dossier UUID </w:t>
            </w:r>
          </w:p>
        </w:tc>
        <w:tc>
          <w:tcPr>
            <w:tcW w:w="0" w:type="auto"/>
            <w:hideMark/>
          </w:tcPr>
          <w:p w:rsidR="001D6ED4" w:rsidRPr="001D6ED4" w:rsidRDefault="001D6ED4" w:rsidP="009008E5">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9008E5">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0 </w:t>
            </w:r>
          </w:p>
        </w:tc>
      </w:tr>
      <w:tr w:rsidR="001D6ED4" w:rsidRPr="001D6ED4">
        <w:trPr>
          <w:tblCellSpacing w:w="7" w:type="dxa"/>
        </w:trPr>
        <w:tc>
          <w:tcPr>
            <w:tcW w:w="0" w:type="auto"/>
            <w:hideMark/>
          </w:tcPr>
          <w:p w:rsidR="001D6ED4" w:rsidRPr="001D6ED4" w:rsidRDefault="001D6ED4" w:rsidP="009008E5">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Author </w:t>
            </w:r>
          </w:p>
        </w:tc>
        <w:tc>
          <w:tcPr>
            <w:tcW w:w="0" w:type="auto"/>
            <w:hideMark/>
          </w:tcPr>
          <w:p w:rsidR="001D6ED4" w:rsidRPr="001D6ED4" w:rsidRDefault="001D6ED4" w:rsidP="009008E5">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9008E5">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XML Transformation V4.0 Plug-In </w:t>
            </w:r>
          </w:p>
        </w:tc>
      </w:tr>
      <w:tr w:rsidR="001D6ED4" w:rsidRPr="001D6ED4">
        <w:trPr>
          <w:tblCellSpacing w:w="7" w:type="dxa"/>
        </w:trPr>
        <w:tc>
          <w:tcPr>
            <w:tcW w:w="0" w:type="auto"/>
            <w:hideMark/>
          </w:tcPr>
          <w:p w:rsidR="001D6ED4" w:rsidRPr="001D6ED4" w:rsidRDefault="001D6ED4" w:rsidP="009008E5">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Date </w:t>
            </w:r>
          </w:p>
        </w:tc>
        <w:tc>
          <w:tcPr>
            <w:tcW w:w="0" w:type="auto"/>
            <w:hideMark/>
          </w:tcPr>
          <w:p w:rsidR="001D6ED4" w:rsidRPr="001D6ED4" w:rsidRDefault="001D6ED4" w:rsidP="009008E5">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9008E5">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2011-06-23 11:55:01 JST </w:t>
            </w:r>
          </w:p>
        </w:tc>
      </w:tr>
      <w:tr w:rsidR="001D6ED4" w:rsidRPr="001D6ED4">
        <w:trPr>
          <w:tblCellSpacing w:w="7" w:type="dxa"/>
        </w:trPr>
        <w:tc>
          <w:tcPr>
            <w:tcW w:w="0" w:type="auto"/>
            <w:hideMark/>
          </w:tcPr>
          <w:p w:rsidR="001D6ED4" w:rsidRPr="001D6ED4" w:rsidRDefault="001D6ED4" w:rsidP="009008E5">
            <w:pPr>
              <w:keepNext/>
              <w:keepLines/>
              <w:widowControl/>
              <w:jc w:val="left"/>
              <w:rPr>
                <w:rFonts w:ascii="Helvetica" w:eastAsia="MS PGothic" w:hAnsi="Helvetica" w:cs="Helvetica"/>
                <w:b/>
                <w:bCs/>
                <w:color w:val="0000B2"/>
                <w:kern w:val="0"/>
                <w:sz w:val="16"/>
                <w:szCs w:val="16"/>
              </w:rPr>
            </w:pPr>
            <w:r w:rsidRPr="001D6ED4">
              <w:rPr>
                <w:rFonts w:ascii="Helvetica" w:eastAsia="MS PGothic" w:hAnsi="Helvetica" w:cs="Helvetica"/>
                <w:b/>
                <w:bCs/>
                <w:color w:val="0000B2"/>
                <w:kern w:val="0"/>
                <w:sz w:val="16"/>
                <w:szCs w:val="16"/>
              </w:rPr>
              <w:t xml:space="preserve">Remarks </w:t>
            </w:r>
          </w:p>
        </w:tc>
        <w:tc>
          <w:tcPr>
            <w:tcW w:w="0" w:type="auto"/>
            <w:hideMark/>
          </w:tcPr>
          <w:p w:rsidR="001D6ED4" w:rsidRPr="001D6ED4" w:rsidRDefault="001D6ED4" w:rsidP="009008E5">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hideMark/>
          </w:tcPr>
          <w:p w:rsidR="001D6ED4" w:rsidRPr="001D6ED4" w:rsidRDefault="001D6ED4" w:rsidP="009008E5">
            <w:pPr>
              <w:keepNext/>
              <w:keepLines/>
              <w:widowControl/>
              <w:jc w:val="left"/>
              <w:rPr>
                <w:rFonts w:ascii="Helvetica" w:eastAsia="MS PGothic" w:hAnsi="Helvetica" w:cs="Helvetica"/>
                <w:color w:val="0000B2"/>
                <w:kern w:val="0"/>
                <w:sz w:val="16"/>
                <w:szCs w:val="16"/>
              </w:rPr>
            </w:pPr>
            <w:r w:rsidRPr="001D6ED4">
              <w:rPr>
                <w:rFonts w:ascii="Helvetica" w:eastAsia="MS PGothic" w:hAnsi="Helvetica" w:cs="Helvetica"/>
                <w:color w:val="0000B2"/>
                <w:kern w:val="0"/>
                <w:sz w:val="16"/>
                <w:szCs w:val="16"/>
              </w:rPr>
              <w:t xml:space="preserve">Successfully migrated to IUCLID 5.5 format. </w:t>
            </w:r>
          </w:p>
        </w:tc>
      </w:tr>
    </w:tbl>
    <w:p w:rsidR="001D6ED4" w:rsidRPr="001D6ED4" w:rsidRDefault="001D6ED4" w:rsidP="00DF1543">
      <w:pPr>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2682"/>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Legal entity 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National Institute of Health Sciences </w:t>
            </w:r>
          </w:p>
        </w:tc>
      </w:tr>
    </w:tbl>
    <w:p w:rsidR="001D6ED4" w:rsidRPr="001D6ED4" w:rsidRDefault="001D6ED4" w:rsidP="00777C12">
      <w:pPr>
        <w:keepNext/>
        <w:keepLines/>
        <w:widowControl/>
        <w:jc w:val="left"/>
        <w:rPr>
          <w:rFonts w:ascii="Helvetica" w:eastAsia="MS PGothic" w:hAnsi="Helvetica" w:cs="Helvetica"/>
          <w:b/>
          <w:bCs/>
          <w:kern w:val="0"/>
          <w:sz w:val="28"/>
          <w:szCs w:val="28"/>
        </w:rPr>
      </w:pPr>
      <w:r w:rsidRPr="001D6ED4">
        <w:rPr>
          <w:rFonts w:ascii="Helvetica" w:eastAsia="MS PGothic" w:hAnsi="Helvetica" w:cs="Helvetica"/>
          <w:b/>
          <w:bCs/>
          <w:kern w:val="0"/>
          <w:sz w:val="28"/>
          <w:szCs w:val="28"/>
        </w:rPr>
        <w:t xml:space="preserve">Identifiers </w:t>
      </w:r>
    </w:p>
    <w:p w:rsidR="001D6ED4" w:rsidRPr="001D6ED4" w:rsidRDefault="001D6ED4" w:rsidP="00777C12">
      <w:pPr>
        <w:keepNext/>
        <w:keepLines/>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4"/>
        <w:gridCol w:w="1510"/>
        <w:gridCol w:w="2919"/>
        <w:gridCol w:w="1397"/>
      </w:tblGrid>
      <w:tr w:rsidR="001D6ED4" w:rsidRPr="001D6ED4">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Remarks </w:t>
            </w:r>
          </w:p>
        </w:tc>
      </w:tr>
      <w:tr w:rsidR="001D6ED4" w:rsidRPr="001D6ED4">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LEO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10767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r w:rsidR="001D6ED4" w:rsidRPr="001D6ED4">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IUCLID4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16558402024DIV750 </w:t>
            </w:r>
          </w:p>
        </w:tc>
        <w:tc>
          <w:tcPr>
            <w:tcW w:w="0" w:type="auto"/>
            <w:tcBorders>
              <w:top w:val="outset" w:sz="6" w:space="0" w:color="auto"/>
              <w:left w:val="outset" w:sz="6" w:space="0" w:color="auto"/>
              <w:bottom w:val="outset" w:sz="6" w:space="0" w:color="auto"/>
              <w:right w:val="outset" w:sz="6" w:space="0" w:color="auto"/>
            </w:tcBorders>
            <w:hideMark/>
          </w:tcPr>
          <w:p w:rsidR="001D6ED4" w:rsidRPr="001D6ED4" w:rsidRDefault="001D6ED4" w:rsidP="00777C12">
            <w:pPr>
              <w:keepNext/>
              <w:keepLines/>
              <w:widowControl/>
              <w:jc w:val="left"/>
              <w:rPr>
                <w:rFonts w:ascii="MS PGothic" w:eastAsia="MS PGothic" w:hAnsi="MS PGothic" w:cs="MS PGothic"/>
                <w:kern w:val="0"/>
                <w:sz w:val="24"/>
                <w:szCs w:val="24"/>
              </w:rPr>
            </w:pPr>
            <w:r w:rsidRPr="001D6ED4">
              <w:rPr>
                <w:rFonts w:ascii="MS PGothic" w:eastAsia="MS PGothic" w:hAnsi="MS PGothic" w:cs="MS PGothic"/>
                <w:kern w:val="0"/>
                <w:sz w:val="24"/>
                <w:szCs w:val="24"/>
              </w:rPr>
              <w:t xml:space="preserve">  </w:t>
            </w:r>
          </w:p>
        </w:tc>
      </w:tr>
    </w:tbl>
    <w:p w:rsidR="001D6ED4" w:rsidRPr="001D6ED4" w:rsidRDefault="00B67502" w:rsidP="00DF1543">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sidR="001D6ED4" w:rsidRPr="001D6ED4">
        <w:rPr>
          <w:rFonts w:ascii="Helvetica" w:eastAsia="MS PGothic" w:hAnsi="Helvetica" w:cs="Helvetica"/>
          <w:b/>
          <w:bCs/>
          <w:kern w:val="0"/>
          <w:sz w:val="28"/>
          <w:szCs w:val="28"/>
        </w:rPr>
        <w:t xml:space="preserve">Contact information </w:t>
      </w:r>
    </w:p>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Contact address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0"/>
        <w:gridCol w:w="1303"/>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Address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1-18-1 kamiyoga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Address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Setagaya-ku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Postal code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158-8501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Town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Tokyo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Country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Japan </w:t>
            </w:r>
          </w:p>
        </w:tc>
      </w:tr>
    </w:tbl>
    <w:p w:rsidR="001D6ED4" w:rsidRPr="001D6ED4" w:rsidRDefault="001D6ED4" w:rsidP="00DF1543">
      <w:pPr>
        <w:widowControl/>
        <w:jc w:val="left"/>
        <w:rPr>
          <w:rFonts w:ascii="Helvetica" w:eastAsia="MS PGothic" w:hAnsi="Helvetica" w:cs="Helvetica"/>
          <w:b/>
          <w:bCs/>
          <w:kern w:val="0"/>
          <w:sz w:val="24"/>
          <w:szCs w:val="24"/>
        </w:rPr>
      </w:pPr>
      <w:r w:rsidRPr="001D6ED4">
        <w:rPr>
          <w:rFonts w:ascii="Helvetica" w:eastAsia="MS PGothic" w:hAnsi="Helvetica" w:cs="Helvetica"/>
          <w:b/>
          <w:bCs/>
          <w:kern w:val="0"/>
          <w:sz w:val="24"/>
          <w:szCs w:val="24"/>
        </w:rPr>
        <w:t xml:space="preserve">Contact persons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8"/>
        <w:gridCol w:w="2682"/>
      </w:tblGrid>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Organisation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National Institute of Health Sciences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Department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Division of Risk Assessment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Title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Dr.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First 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Akihiko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Last name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Hirose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Address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1-18-1 Kamiyoga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Address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Setagaya-ku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Postal code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158-8501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Town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Tokyo </w:t>
            </w:r>
          </w:p>
        </w:tc>
      </w:tr>
      <w:tr w:rsidR="001D6ED4" w:rsidRPr="001D6ED4">
        <w:trPr>
          <w:tblCellSpacing w:w="7" w:type="dxa"/>
        </w:trPr>
        <w:tc>
          <w:tcPr>
            <w:tcW w:w="0" w:type="auto"/>
            <w:hideMark/>
          </w:tcPr>
          <w:p w:rsidR="001D6ED4" w:rsidRPr="001D6ED4" w:rsidRDefault="001D6ED4" w:rsidP="00DF1543">
            <w:pPr>
              <w:widowControl/>
              <w:jc w:val="left"/>
              <w:rPr>
                <w:rFonts w:ascii="Helvetica" w:eastAsia="MS PGothic" w:hAnsi="Helvetica" w:cs="Helvetica"/>
                <w:b/>
                <w:bCs/>
                <w:kern w:val="0"/>
                <w:sz w:val="16"/>
                <w:szCs w:val="16"/>
              </w:rPr>
            </w:pPr>
            <w:r w:rsidRPr="001D6ED4">
              <w:rPr>
                <w:rFonts w:ascii="Helvetica" w:eastAsia="MS PGothic" w:hAnsi="Helvetica" w:cs="Helvetica"/>
                <w:b/>
                <w:bCs/>
                <w:kern w:val="0"/>
                <w:sz w:val="16"/>
                <w:szCs w:val="16"/>
              </w:rPr>
              <w:t xml:space="preserve">Country </w:t>
            </w:r>
          </w:p>
        </w:tc>
        <w:tc>
          <w:tcPr>
            <w:tcW w:w="0" w:type="auto"/>
            <w:hideMark/>
          </w:tcPr>
          <w:p w:rsidR="001D6ED4" w:rsidRPr="001D6ED4" w:rsidRDefault="001D6ED4" w:rsidP="00DF1543">
            <w:pPr>
              <w:widowControl/>
              <w:jc w:val="left"/>
              <w:rPr>
                <w:rFonts w:ascii="Helvetica" w:eastAsia="MS PGothic" w:hAnsi="Helvetica" w:cs="Helvetica"/>
                <w:kern w:val="0"/>
                <w:sz w:val="16"/>
                <w:szCs w:val="16"/>
              </w:rPr>
            </w:pPr>
            <w:r w:rsidRPr="001D6ED4">
              <w:rPr>
                <w:rFonts w:ascii="Helvetica" w:eastAsia="MS PGothic" w:hAnsi="Helvetica" w:cs="Helvetica"/>
                <w:kern w:val="0"/>
                <w:sz w:val="16"/>
                <w:szCs w:val="16"/>
              </w:rPr>
              <w:t xml:space="preserve">Japan </w:t>
            </w:r>
          </w:p>
        </w:tc>
      </w:tr>
    </w:tbl>
    <w:p w:rsidR="00352761" w:rsidRDefault="00B67502" w:rsidP="00DF1543">
      <w:r>
        <w:rPr>
          <w:rFonts w:ascii="Helvetica" w:eastAsia="MS PGothic" w:hAnsi="Helvetica" w:cs="Helvetica"/>
          <w:kern w:val="0"/>
          <w:sz w:val="16"/>
          <w:szCs w:val="16"/>
        </w:rPr>
        <w:lastRenderedPageBreak/>
        <w:br/>
      </w:r>
      <w:r>
        <w:rPr>
          <w:rFonts w:ascii="Helvetica" w:eastAsia="MS PGothic" w:hAnsi="Helvetica" w:cs="Helvetica"/>
          <w:kern w:val="0"/>
          <w:sz w:val="16"/>
          <w:szCs w:val="16"/>
        </w:rPr>
        <w:br/>
      </w:r>
      <w:r>
        <w:rPr>
          <w:rFonts w:ascii="Helvetica" w:eastAsia="MS PGothic" w:hAnsi="Helvetica" w:cs="Helvetica"/>
          <w:kern w:val="0"/>
          <w:sz w:val="16"/>
          <w:szCs w:val="16"/>
        </w:rPr>
        <w:br/>
      </w:r>
    </w:p>
    <w:sectPr w:rsidR="00352761" w:rsidSect="00027926">
      <w:footerReference w:type="default" r:id="rId17"/>
      <w:pgSz w:w="11906" w:h="16838"/>
      <w:pgMar w:top="1418" w:right="1134" w:bottom="1134" w:left="1134" w:header="737"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E2D" w:rsidRDefault="00001E2D" w:rsidP="00B67502">
      <w:r>
        <w:separator/>
      </w:r>
    </w:p>
  </w:endnote>
  <w:endnote w:type="continuationSeparator" w:id="0">
    <w:p w:rsidR="00001E2D" w:rsidRDefault="00001E2D" w:rsidP="00B6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unknow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68156"/>
      <w:docPartObj>
        <w:docPartGallery w:val="Page Numbers (Bottom of Page)"/>
        <w:docPartUnique/>
      </w:docPartObj>
    </w:sdtPr>
    <w:sdtContent>
      <w:sdt>
        <w:sdtPr>
          <w:id w:val="-1669238322"/>
          <w:docPartObj>
            <w:docPartGallery w:val="Page Numbers (Top of Page)"/>
            <w:docPartUnique/>
          </w:docPartObj>
        </w:sdtPr>
        <w:sdtContent>
          <w:p w:rsidR="00001E2D" w:rsidRDefault="00001E2D">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sidR="00A504BE">
              <w:rPr>
                <w:b/>
                <w:bCs/>
                <w:noProof/>
              </w:rPr>
              <w:t>2</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A504BE">
              <w:rPr>
                <w:b/>
                <w:bCs/>
                <w:noProof/>
              </w:rPr>
              <w:t>230</w:t>
            </w:r>
            <w:r>
              <w:rPr>
                <w:b/>
                <w:bCs/>
                <w:sz w:val="24"/>
                <w:szCs w:val="24"/>
              </w:rPr>
              <w:fldChar w:fldCharType="end"/>
            </w:r>
          </w:p>
        </w:sdtContent>
      </w:sdt>
    </w:sdtContent>
  </w:sdt>
  <w:p w:rsidR="00001E2D" w:rsidRDefault="00001E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E2D" w:rsidRDefault="00001E2D" w:rsidP="00B67502">
      <w:r>
        <w:separator/>
      </w:r>
    </w:p>
  </w:footnote>
  <w:footnote w:type="continuationSeparator" w:id="0">
    <w:p w:rsidR="00001E2D" w:rsidRDefault="00001E2D" w:rsidP="00B675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ED4"/>
    <w:rsid w:val="00001E2D"/>
    <w:rsid w:val="00027926"/>
    <w:rsid w:val="000E0F8E"/>
    <w:rsid w:val="00101444"/>
    <w:rsid w:val="001D6ED4"/>
    <w:rsid w:val="00352761"/>
    <w:rsid w:val="00374A16"/>
    <w:rsid w:val="00693661"/>
    <w:rsid w:val="00772B5F"/>
    <w:rsid w:val="00777C12"/>
    <w:rsid w:val="009008E5"/>
    <w:rsid w:val="009B49A8"/>
    <w:rsid w:val="00A504BE"/>
    <w:rsid w:val="00B67502"/>
    <w:rsid w:val="00C32F87"/>
    <w:rsid w:val="00DF15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7502"/>
    <w:pPr>
      <w:tabs>
        <w:tab w:val="center" w:pos="4252"/>
        <w:tab w:val="right" w:pos="8504"/>
      </w:tabs>
      <w:snapToGrid w:val="0"/>
    </w:pPr>
  </w:style>
  <w:style w:type="character" w:customStyle="1" w:styleId="HeaderChar">
    <w:name w:val="Header Char"/>
    <w:basedOn w:val="DefaultParagraphFont"/>
    <w:link w:val="Header"/>
    <w:uiPriority w:val="99"/>
    <w:rsid w:val="00B67502"/>
  </w:style>
  <w:style w:type="paragraph" w:styleId="Footer">
    <w:name w:val="footer"/>
    <w:basedOn w:val="Normal"/>
    <w:link w:val="FooterChar"/>
    <w:uiPriority w:val="99"/>
    <w:unhideWhenUsed/>
    <w:rsid w:val="00B67502"/>
    <w:pPr>
      <w:tabs>
        <w:tab w:val="center" w:pos="4252"/>
        <w:tab w:val="right" w:pos="8504"/>
      </w:tabs>
      <w:snapToGrid w:val="0"/>
    </w:pPr>
  </w:style>
  <w:style w:type="character" w:customStyle="1" w:styleId="FooterChar">
    <w:name w:val="Footer Char"/>
    <w:basedOn w:val="DefaultParagraphFont"/>
    <w:link w:val="Footer"/>
    <w:uiPriority w:val="99"/>
    <w:rsid w:val="00B675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7502"/>
    <w:pPr>
      <w:tabs>
        <w:tab w:val="center" w:pos="4252"/>
        <w:tab w:val="right" w:pos="8504"/>
      </w:tabs>
      <w:snapToGrid w:val="0"/>
    </w:pPr>
  </w:style>
  <w:style w:type="character" w:customStyle="1" w:styleId="HeaderChar">
    <w:name w:val="Header Char"/>
    <w:basedOn w:val="DefaultParagraphFont"/>
    <w:link w:val="Header"/>
    <w:uiPriority w:val="99"/>
    <w:rsid w:val="00B67502"/>
  </w:style>
  <w:style w:type="paragraph" w:styleId="Footer">
    <w:name w:val="footer"/>
    <w:basedOn w:val="Normal"/>
    <w:link w:val="FooterChar"/>
    <w:uiPriority w:val="99"/>
    <w:unhideWhenUsed/>
    <w:rsid w:val="00B67502"/>
    <w:pPr>
      <w:tabs>
        <w:tab w:val="center" w:pos="4252"/>
        <w:tab w:val="right" w:pos="8504"/>
      </w:tabs>
      <w:snapToGrid w:val="0"/>
    </w:pPr>
  </w:style>
  <w:style w:type="character" w:customStyle="1" w:styleId="FooterChar">
    <w:name w:val="Footer Char"/>
    <w:basedOn w:val="DefaultParagraphFont"/>
    <w:link w:val="Footer"/>
    <w:uiPriority w:val="99"/>
    <w:rsid w:val="00B67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318">
      <w:marLeft w:val="0"/>
      <w:marRight w:val="0"/>
      <w:marTop w:val="0"/>
      <w:marBottom w:val="0"/>
      <w:divBdr>
        <w:top w:val="none" w:sz="0" w:space="0" w:color="auto"/>
        <w:left w:val="none" w:sz="0" w:space="0" w:color="auto"/>
        <w:bottom w:val="none" w:sz="0" w:space="0" w:color="auto"/>
        <w:right w:val="none" w:sz="0" w:space="0" w:color="auto"/>
      </w:divBdr>
    </w:div>
    <w:div w:id="746957">
      <w:marLeft w:val="0"/>
      <w:marRight w:val="0"/>
      <w:marTop w:val="0"/>
      <w:marBottom w:val="0"/>
      <w:divBdr>
        <w:top w:val="none" w:sz="0" w:space="0" w:color="auto"/>
        <w:left w:val="none" w:sz="0" w:space="0" w:color="auto"/>
        <w:bottom w:val="none" w:sz="0" w:space="0" w:color="auto"/>
        <w:right w:val="none" w:sz="0" w:space="0" w:color="auto"/>
      </w:divBdr>
    </w:div>
    <w:div w:id="857653">
      <w:marLeft w:val="0"/>
      <w:marRight w:val="0"/>
      <w:marTop w:val="0"/>
      <w:marBottom w:val="0"/>
      <w:divBdr>
        <w:top w:val="none" w:sz="0" w:space="0" w:color="auto"/>
        <w:left w:val="none" w:sz="0" w:space="0" w:color="auto"/>
        <w:bottom w:val="none" w:sz="0" w:space="0" w:color="auto"/>
        <w:right w:val="none" w:sz="0" w:space="0" w:color="auto"/>
      </w:divBdr>
    </w:div>
    <w:div w:id="1276677">
      <w:marLeft w:val="0"/>
      <w:marRight w:val="0"/>
      <w:marTop w:val="0"/>
      <w:marBottom w:val="0"/>
      <w:divBdr>
        <w:top w:val="none" w:sz="0" w:space="0" w:color="auto"/>
        <w:left w:val="none" w:sz="0" w:space="0" w:color="auto"/>
        <w:bottom w:val="none" w:sz="0" w:space="0" w:color="auto"/>
        <w:right w:val="none" w:sz="0" w:space="0" w:color="auto"/>
      </w:divBdr>
    </w:div>
    <w:div w:id="1668468">
      <w:marLeft w:val="0"/>
      <w:marRight w:val="0"/>
      <w:marTop w:val="0"/>
      <w:marBottom w:val="0"/>
      <w:divBdr>
        <w:top w:val="none" w:sz="0" w:space="0" w:color="auto"/>
        <w:left w:val="none" w:sz="0" w:space="0" w:color="auto"/>
        <w:bottom w:val="none" w:sz="0" w:space="0" w:color="auto"/>
        <w:right w:val="none" w:sz="0" w:space="0" w:color="auto"/>
      </w:divBdr>
    </w:div>
    <w:div w:id="2171787">
      <w:marLeft w:val="0"/>
      <w:marRight w:val="0"/>
      <w:marTop w:val="0"/>
      <w:marBottom w:val="0"/>
      <w:divBdr>
        <w:top w:val="none" w:sz="0" w:space="0" w:color="auto"/>
        <w:left w:val="none" w:sz="0" w:space="0" w:color="auto"/>
        <w:bottom w:val="none" w:sz="0" w:space="0" w:color="auto"/>
        <w:right w:val="none" w:sz="0" w:space="0" w:color="auto"/>
      </w:divBdr>
    </w:div>
    <w:div w:id="2753790">
      <w:marLeft w:val="0"/>
      <w:marRight w:val="0"/>
      <w:marTop w:val="0"/>
      <w:marBottom w:val="0"/>
      <w:divBdr>
        <w:top w:val="none" w:sz="0" w:space="0" w:color="auto"/>
        <w:left w:val="none" w:sz="0" w:space="0" w:color="auto"/>
        <w:bottom w:val="none" w:sz="0" w:space="0" w:color="auto"/>
        <w:right w:val="none" w:sz="0" w:space="0" w:color="auto"/>
      </w:divBdr>
    </w:div>
    <w:div w:id="2830424">
      <w:marLeft w:val="0"/>
      <w:marRight w:val="0"/>
      <w:marTop w:val="0"/>
      <w:marBottom w:val="0"/>
      <w:divBdr>
        <w:top w:val="none" w:sz="0" w:space="0" w:color="auto"/>
        <w:left w:val="none" w:sz="0" w:space="0" w:color="auto"/>
        <w:bottom w:val="none" w:sz="0" w:space="0" w:color="auto"/>
        <w:right w:val="none" w:sz="0" w:space="0" w:color="auto"/>
      </w:divBdr>
    </w:div>
    <w:div w:id="2976838">
      <w:marLeft w:val="0"/>
      <w:marRight w:val="0"/>
      <w:marTop w:val="0"/>
      <w:marBottom w:val="0"/>
      <w:divBdr>
        <w:top w:val="none" w:sz="0" w:space="0" w:color="auto"/>
        <w:left w:val="none" w:sz="0" w:space="0" w:color="auto"/>
        <w:bottom w:val="none" w:sz="0" w:space="0" w:color="auto"/>
        <w:right w:val="none" w:sz="0" w:space="0" w:color="auto"/>
      </w:divBdr>
    </w:div>
    <w:div w:id="4328760">
      <w:marLeft w:val="0"/>
      <w:marRight w:val="0"/>
      <w:marTop w:val="0"/>
      <w:marBottom w:val="0"/>
      <w:divBdr>
        <w:top w:val="none" w:sz="0" w:space="0" w:color="auto"/>
        <w:left w:val="none" w:sz="0" w:space="0" w:color="auto"/>
        <w:bottom w:val="none" w:sz="0" w:space="0" w:color="auto"/>
        <w:right w:val="none" w:sz="0" w:space="0" w:color="auto"/>
      </w:divBdr>
    </w:div>
    <w:div w:id="5376420">
      <w:marLeft w:val="0"/>
      <w:marRight w:val="0"/>
      <w:marTop w:val="0"/>
      <w:marBottom w:val="0"/>
      <w:divBdr>
        <w:top w:val="none" w:sz="0" w:space="0" w:color="auto"/>
        <w:left w:val="none" w:sz="0" w:space="0" w:color="auto"/>
        <w:bottom w:val="none" w:sz="0" w:space="0" w:color="auto"/>
        <w:right w:val="none" w:sz="0" w:space="0" w:color="auto"/>
      </w:divBdr>
    </w:div>
    <w:div w:id="5448153">
      <w:marLeft w:val="0"/>
      <w:marRight w:val="0"/>
      <w:marTop w:val="0"/>
      <w:marBottom w:val="0"/>
      <w:divBdr>
        <w:top w:val="none" w:sz="0" w:space="0" w:color="auto"/>
        <w:left w:val="none" w:sz="0" w:space="0" w:color="auto"/>
        <w:bottom w:val="none" w:sz="0" w:space="0" w:color="auto"/>
        <w:right w:val="none" w:sz="0" w:space="0" w:color="auto"/>
      </w:divBdr>
    </w:div>
    <w:div w:id="6369434">
      <w:marLeft w:val="0"/>
      <w:marRight w:val="0"/>
      <w:marTop w:val="0"/>
      <w:marBottom w:val="0"/>
      <w:divBdr>
        <w:top w:val="none" w:sz="0" w:space="0" w:color="auto"/>
        <w:left w:val="none" w:sz="0" w:space="0" w:color="auto"/>
        <w:bottom w:val="none" w:sz="0" w:space="0" w:color="auto"/>
        <w:right w:val="none" w:sz="0" w:space="0" w:color="auto"/>
      </w:divBdr>
    </w:div>
    <w:div w:id="6371550">
      <w:marLeft w:val="0"/>
      <w:marRight w:val="0"/>
      <w:marTop w:val="0"/>
      <w:marBottom w:val="0"/>
      <w:divBdr>
        <w:top w:val="none" w:sz="0" w:space="0" w:color="auto"/>
        <w:left w:val="none" w:sz="0" w:space="0" w:color="auto"/>
        <w:bottom w:val="none" w:sz="0" w:space="0" w:color="auto"/>
        <w:right w:val="none" w:sz="0" w:space="0" w:color="auto"/>
      </w:divBdr>
    </w:div>
    <w:div w:id="7216738">
      <w:marLeft w:val="0"/>
      <w:marRight w:val="0"/>
      <w:marTop w:val="0"/>
      <w:marBottom w:val="0"/>
      <w:divBdr>
        <w:top w:val="none" w:sz="0" w:space="0" w:color="auto"/>
        <w:left w:val="none" w:sz="0" w:space="0" w:color="auto"/>
        <w:bottom w:val="none" w:sz="0" w:space="0" w:color="auto"/>
        <w:right w:val="none" w:sz="0" w:space="0" w:color="auto"/>
      </w:divBdr>
    </w:div>
    <w:div w:id="7490084">
      <w:marLeft w:val="0"/>
      <w:marRight w:val="0"/>
      <w:marTop w:val="0"/>
      <w:marBottom w:val="0"/>
      <w:divBdr>
        <w:top w:val="none" w:sz="0" w:space="0" w:color="auto"/>
        <w:left w:val="none" w:sz="0" w:space="0" w:color="auto"/>
        <w:bottom w:val="none" w:sz="0" w:space="0" w:color="auto"/>
        <w:right w:val="none" w:sz="0" w:space="0" w:color="auto"/>
      </w:divBdr>
    </w:div>
    <w:div w:id="7681394">
      <w:marLeft w:val="0"/>
      <w:marRight w:val="0"/>
      <w:marTop w:val="0"/>
      <w:marBottom w:val="0"/>
      <w:divBdr>
        <w:top w:val="none" w:sz="0" w:space="0" w:color="auto"/>
        <w:left w:val="none" w:sz="0" w:space="0" w:color="auto"/>
        <w:bottom w:val="none" w:sz="0" w:space="0" w:color="auto"/>
        <w:right w:val="none" w:sz="0" w:space="0" w:color="auto"/>
      </w:divBdr>
    </w:div>
    <w:div w:id="8528490">
      <w:marLeft w:val="0"/>
      <w:marRight w:val="0"/>
      <w:marTop w:val="0"/>
      <w:marBottom w:val="0"/>
      <w:divBdr>
        <w:top w:val="none" w:sz="0" w:space="0" w:color="auto"/>
        <w:left w:val="none" w:sz="0" w:space="0" w:color="auto"/>
        <w:bottom w:val="none" w:sz="0" w:space="0" w:color="auto"/>
        <w:right w:val="none" w:sz="0" w:space="0" w:color="auto"/>
      </w:divBdr>
    </w:div>
    <w:div w:id="8872060">
      <w:marLeft w:val="0"/>
      <w:marRight w:val="0"/>
      <w:marTop w:val="0"/>
      <w:marBottom w:val="0"/>
      <w:divBdr>
        <w:top w:val="none" w:sz="0" w:space="0" w:color="auto"/>
        <w:left w:val="none" w:sz="0" w:space="0" w:color="auto"/>
        <w:bottom w:val="none" w:sz="0" w:space="0" w:color="auto"/>
        <w:right w:val="none" w:sz="0" w:space="0" w:color="auto"/>
      </w:divBdr>
    </w:div>
    <w:div w:id="9770295">
      <w:marLeft w:val="0"/>
      <w:marRight w:val="0"/>
      <w:marTop w:val="0"/>
      <w:marBottom w:val="0"/>
      <w:divBdr>
        <w:top w:val="none" w:sz="0" w:space="0" w:color="auto"/>
        <w:left w:val="none" w:sz="0" w:space="0" w:color="auto"/>
        <w:bottom w:val="none" w:sz="0" w:space="0" w:color="auto"/>
        <w:right w:val="none" w:sz="0" w:space="0" w:color="auto"/>
      </w:divBdr>
    </w:div>
    <w:div w:id="9837908">
      <w:marLeft w:val="0"/>
      <w:marRight w:val="0"/>
      <w:marTop w:val="0"/>
      <w:marBottom w:val="0"/>
      <w:divBdr>
        <w:top w:val="none" w:sz="0" w:space="0" w:color="auto"/>
        <w:left w:val="none" w:sz="0" w:space="0" w:color="auto"/>
        <w:bottom w:val="none" w:sz="0" w:space="0" w:color="auto"/>
        <w:right w:val="none" w:sz="0" w:space="0" w:color="auto"/>
      </w:divBdr>
    </w:div>
    <w:div w:id="11340099">
      <w:marLeft w:val="0"/>
      <w:marRight w:val="0"/>
      <w:marTop w:val="0"/>
      <w:marBottom w:val="0"/>
      <w:divBdr>
        <w:top w:val="none" w:sz="0" w:space="0" w:color="auto"/>
        <w:left w:val="none" w:sz="0" w:space="0" w:color="auto"/>
        <w:bottom w:val="none" w:sz="0" w:space="0" w:color="auto"/>
        <w:right w:val="none" w:sz="0" w:space="0" w:color="auto"/>
      </w:divBdr>
    </w:div>
    <w:div w:id="11884283">
      <w:marLeft w:val="0"/>
      <w:marRight w:val="0"/>
      <w:marTop w:val="0"/>
      <w:marBottom w:val="0"/>
      <w:divBdr>
        <w:top w:val="none" w:sz="0" w:space="0" w:color="auto"/>
        <w:left w:val="none" w:sz="0" w:space="0" w:color="auto"/>
        <w:bottom w:val="none" w:sz="0" w:space="0" w:color="auto"/>
        <w:right w:val="none" w:sz="0" w:space="0" w:color="auto"/>
      </w:divBdr>
    </w:div>
    <w:div w:id="12389934">
      <w:marLeft w:val="0"/>
      <w:marRight w:val="0"/>
      <w:marTop w:val="0"/>
      <w:marBottom w:val="0"/>
      <w:divBdr>
        <w:top w:val="none" w:sz="0" w:space="0" w:color="auto"/>
        <w:left w:val="none" w:sz="0" w:space="0" w:color="auto"/>
        <w:bottom w:val="none" w:sz="0" w:space="0" w:color="auto"/>
        <w:right w:val="none" w:sz="0" w:space="0" w:color="auto"/>
      </w:divBdr>
    </w:div>
    <w:div w:id="12459669">
      <w:marLeft w:val="0"/>
      <w:marRight w:val="0"/>
      <w:marTop w:val="0"/>
      <w:marBottom w:val="0"/>
      <w:divBdr>
        <w:top w:val="none" w:sz="0" w:space="0" w:color="auto"/>
        <w:left w:val="none" w:sz="0" w:space="0" w:color="auto"/>
        <w:bottom w:val="none" w:sz="0" w:space="0" w:color="auto"/>
        <w:right w:val="none" w:sz="0" w:space="0" w:color="auto"/>
      </w:divBdr>
    </w:div>
    <w:div w:id="12655494">
      <w:marLeft w:val="0"/>
      <w:marRight w:val="0"/>
      <w:marTop w:val="0"/>
      <w:marBottom w:val="0"/>
      <w:divBdr>
        <w:top w:val="none" w:sz="0" w:space="0" w:color="auto"/>
        <w:left w:val="none" w:sz="0" w:space="0" w:color="auto"/>
        <w:bottom w:val="none" w:sz="0" w:space="0" w:color="auto"/>
        <w:right w:val="none" w:sz="0" w:space="0" w:color="auto"/>
      </w:divBdr>
    </w:div>
    <w:div w:id="12726807">
      <w:marLeft w:val="0"/>
      <w:marRight w:val="0"/>
      <w:marTop w:val="0"/>
      <w:marBottom w:val="0"/>
      <w:divBdr>
        <w:top w:val="none" w:sz="0" w:space="0" w:color="auto"/>
        <w:left w:val="none" w:sz="0" w:space="0" w:color="auto"/>
        <w:bottom w:val="none" w:sz="0" w:space="0" w:color="auto"/>
        <w:right w:val="none" w:sz="0" w:space="0" w:color="auto"/>
      </w:divBdr>
    </w:div>
    <w:div w:id="13073732">
      <w:marLeft w:val="0"/>
      <w:marRight w:val="0"/>
      <w:marTop w:val="0"/>
      <w:marBottom w:val="0"/>
      <w:divBdr>
        <w:top w:val="none" w:sz="0" w:space="0" w:color="auto"/>
        <w:left w:val="none" w:sz="0" w:space="0" w:color="auto"/>
        <w:bottom w:val="none" w:sz="0" w:space="0" w:color="auto"/>
        <w:right w:val="none" w:sz="0" w:space="0" w:color="auto"/>
      </w:divBdr>
    </w:div>
    <w:div w:id="13267335">
      <w:marLeft w:val="0"/>
      <w:marRight w:val="0"/>
      <w:marTop w:val="0"/>
      <w:marBottom w:val="0"/>
      <w:divBdr>
        <w:top w:val="none" w:sz="0" w:space="0" w:color="auto"/>
        <w:left w:val="none" w:sz="0" w:space="0" w:color="auto"/>
        <w:bottom w:val="none" w:sz="0" w:space="0" w:color="auto"/>
        <w:right w:val="none" w:sz="0" w:space="0" w:color="auto"/>
      </w:divBdr>
    </w:div>
    <w:div w:id="14579221">
      <w:marLeft w:val="0"/>
      <w:marRight w:val="0"/>
      <w:marTop w:val="0"/>
      <w:marBottom w:val="0"/>
      <w:divBdr>
        <w:top w:val="none" w:sz="0" w:space="0" w:color="auto"/>
        <w:left w:val="none" w:sz="0" w:space="0" w:color="auto"/>
        <w:bottom w:val="none" w:sz="0" w:space="0" w:color="auto"/>
        <w:right w:val="none" w:sz="0" w:space="0" w:color="auto"/>
      </w:divBdr>
    </w:div>
    <w:div w:id="14618212">
      <w:marLeft w:val="0"/>
      <w:marRight w:val="0"/>
      <w:marTop w:val="0"/>
      <w:marBottom w:val="0"/>
      <w:divBdr>
        <w:top w:val="none" w:sz="0" w:space="0" w:color="auto"/>
        <w:left w:val="none" w:sz="0" w:space="0" w:color="auto"/>
        <w:bottom w:val="none" w:sz="0" w:space="0" w:color="auto"/>
        <w:right w:val="none" w:sz="0" w:space="0" w:color="auto"/>
      </w:divBdr>
    </w:div>
    <w:div w:id="14776664">
      <w:marLeft w:val="0"/>
      <w:marRight w:val="0"/>
      <w:marTop w:val="0"/>
      <w:marBottom w:val="0"/>
      <w:divBdr>
        <w:top w:val="none" w:sz="0" w:space="0" w:color="auto"/>
        <w:left w:val="none" w:sz="0" w:space="0" w:color="auto"/>
        <w:bottom w:val="none" w:sz="0" w:space="0" w:color="auto"/>
        <w:right w:val="none" w:sz="0" w:space="0" w:color="auto"/>
      </w:divBdr>
    </w:div>
    <w:div w:id="15498988">
      <w:marLeft w:val="0"/>
      <w:marRight w:val="0"/>
      <w:marTop w:val="0"/>
      <w:marBottom w:val="0"/>
      <w:divBdr>
        <w:top w:val="none" w:sz="0" w:space="0" w:color="auto"/>
        <w:left w:val="none" w:sz="0" w:space="0" w:color="auto"/>
        <w:bottom w:val="none" w:sz="0" w:space="0" w:color="auto"/>
        <w:right w:val="none" w:sz="0" w:space="0" w:color="auto"/>
      </w:divBdr>
    </w:div>
    <w:div w:id="15734762">
      <w:marLeft w:val="0"/>
      <w:marRight w:val="0"/>
      <w:marTop w:val="0"/>
      <w:marBottom w:val="0"/>
      <w:divBdr>
        <w:top w:val="none" w:sz="0" w:space="0" w:color="auto"/>
        <w:left w:val="none" w:sz="0" w:space="0" w:color="auto"/>
        <w:bottom w:val="none" w:sz="0" w:space="0" w:color="auto"/>
        <w:right w:val="none" w:sz="0" w:space="0" w:color="auto"/>
      </w:divBdr>
    </w:div>
    <w:div w:id="17003515">
      <w:marLeft w:val="0"/>
      <w:marRight w:val="0"/>
      <w:marTop w:val="0"/>
      <w:marBottom w:val="0"/>
      <w:divBdr>
        <w:top w:val="none" w:sz="0" w:space="0" w:color="auto"/>
        <w:left w:val="none" w:sz="0" w:space="0" w:color="auto"/>
        <w:bottom w:val="none" w:sz="0" w:space="0" w:color="auto"/>
        <w:right w:val="none" w:sz="0" w:space="0" w:color="auto"/>
      </w:divBdr>
    </w:div>
    <w:div w:id="18090410">
      <w:marLeft w:val="0"/>
      <w:marRight w:val="0"/>
      <w:marTop w:val="0"/>
      <w:marBottom w:val="0"/>
      <w:divBdr>
        <w:top w:val="none" w:sz="0" w:space="0" w:color="auto"/>
        <w:left w:val="none" w:sz="0" w:space="0" w:color="auto"/>
        <w:bottom w:val="none" w:sz="0" w:space="0" w:color="auto"/>
        <w:right w:val="none" w:sz="0" w:space="0" w:color="auto"/>
      </w:divBdr>
    </w:div>
    <w:div w:id="18355676">
      <w:marLeft w:val="0"/>
      <w:marRight w:val="0"/>
      <w:marTop w:val="0"/>
      <w:marBottom w:val="0"/>
      <w:divBdr>
        <w:top w:val="none" w:sz="0" w:space="0" w:color="auto"/>
        <w:left w:val="none" w:sz="0" w:space="0" w:color="auto"/>
        <w:bottom w:val="none" w:sz="0" w:space="0" w:color="auto"/>
        <w:right w:val="none" w:sz="0" w:space="0" w:color="auto"/>
      </w:divBdr>
    </w:div>
    <w:div w:id="18703065">
      <w:marLeft w:val="0"/>
      <w:marRight w:val="0"/>
      <w:marTop w:val="0"/>
      <w:marBottom w:val="0"/>
      <w:divBdr>
        <w:top w:val="none" w:sz="0" w:space="0" w:color="auto"/>
        <w:left w:val="none" w:sz="0" w:space="0" w:color="auto"/>
        <w:bottom w:val="none" w:sz="0" w:space="0" w:color="auto"/>
        <w:right w:val="none" w:sz="0" w:space="0" w:color="auto"/>
      </w:divBdr>
    </w:div>
    <w:div w:id="19091133">
      <w:marLeft w:val="0"/>
      <w:marRight w:val="0"/>
      <w:marTop w:val="0"/>
      <w:marBottom w:val="0"/>
      <w:divBdr>
        <w:top w:val="none" w:sz="0" w:space="0" w:color="auto"/>
        <w:left w:val="none" w:sz="0" w:space="0" w:color="auto"/>
        <w:bottom w:val="none" w:sz="0" w:space="0" w:color="auto"/>
        <w:right w:val="none" w:sz="0" w:space="0" w:color="auto"/>
      </w:divBdr>
    </w:div>
    <w:div w:id="19480177">
      <w:marLeft w:val="0"/>
      <w:marRight w:val="0"/>
      <w:marTop w:val="0"/>
      <w:marBottom w:val="0"/>
      <w:divBdr>
        <w:top w:val="none" w:sz="0" w:space="0" w:color="auto"/>
        <w:left w:val="none" w:sz="0" w:space="0" w:color="auto"/>
        <w:bottom w:val="none" w:sz="0" w:space="0" w:color="auto"/>
        <w:right w:val="none" w:sz="0" w:space="0" w:color="auto"/>
      </w:divBdr>
    </w:div>
    <w:div w:id="19749465">
      <w:marLeft w:val="0"/>
      <w:marRight w:val="0"/>
      <w:marTop w:val="0"/>
      <w:marBottom w:val="0"/>
      <w:divBdr>
        <w:top w:val="none" w:sz="0" w:space="0" w:color="auto"/>
        <w:left w:val="none" w:sz="0" w:space="0" w:color="auto"/>
        <w:bottom w:val="none" w:sz="0" w:space="0" w:color="auto"/>
        <w:right w:val="none" w:sz="0" w:space="0" w:color="auto"/>
      </w:divBdr>
    </w:div>
    <w:div w:id="20741955">
      <w:marLeft w:val="0"/>
      <w:marRight w:val="0"/>
      <w:marTop w:val="0"/>
      <w:marBottom w:val="0"/>
      <w:divBdr>
        <w:top w:val="none" w:sz="0" w:space="0" w:color="auto"/>
        <w:left w:val="none" w:sz="0" w:space="0" w:color="auto"/>
        <w:bottom w:val="none" w:sz="0" w:space="0" w:color="auto"/>
        <w:right w:val="none" w:sz="0" w:space="0" w:color="auto"/>
      </w:divBdr>
    </w:div>
    <w:div w:id="20860448">
      <w:marLeft w:val="0"/>
      <w:marRight w:val="0"/>
      <w:marTop w:val="0"/>
      <w:marBottom w:val="0"/>
      <w:divBdr>
        <w:top w:val="none" w:sz="0" w:space="0" w:color="auto"/>
        <w:left w:val="none" w:sz="0" w:space="0" w:color="auto"/>
        <w:bottom w:val="none" w:sz="0" w:space="0" w:color="auto"/>
        <w:right w:val="none" w:sz="0" w:space="0" w:color="auto"/>
      </w:divBdr>
    </w:div>
    <w:div w:id="21058226">
      <w:marLeft w:val="0"/>
      <w:marRight w:val="0"/>
      <w:marTop w:val="0"/>
      <w:marBottom w:val="0"/>
      <w:divBdr>
        <w:top w:val="none" w:sz="0" w:space="0" w:color="auto"/>
        <w:left w:val="none" w:sz="0" w:space="0" w:color="auto"/>
        <w:bottom w:val="none" w:sz="0" w:space="0" w:color="auto"/>
        <w:right w:val="none" w:sz="0" w:space="0" w:color="auto"/>
      </w:divBdr>
    </w:div>
    <w:div w:id="21633368">
      <w:marLeft w:val="0"/>
      <w:marRight w:val="0"/>
      <w:marTop w:val="0"/>
      <w:marBottom w:val="0"/>
      <w:divBdr>
        <w:top w:val="none" w:sz="0" w:space="0" w:color="auto"/>
        <w:left w:val="none" w:sz="0" w:space="0" w:color="auto"/>
        <w:bottom w:val="none" w:sz="0" w:space="0" w:color="auto"/>
        <w:right w:val="none" w:sz="0" w:space="0" w:color="auto"/>
      </w:divBdr>
    </w:div>
    <w:div w:id="23602200">
      <w:marLeft w:val="0"/>
      <w:marRight w:val="0"/>
      <w:marTop w:val="0"/>
      <w:marBottom w:val="0"/>
      <w:divBdr>
        <w:top w:val="none" w:sz="0" w:space="0" w:color="auto"/>
        <w:left w:val="none" w:sz="0" w:space="0" w:color="auto"/>
        <w:bottom w:val="none" w:sz="0" w:space="0" w:color="auto"/>
        <w:right w:val="none" w:sz="0" w:space="0" w:color="auto"/>
      </w:divBdr>
    </w:div>
    <w:div w:id="24527246">
      <w:marLeft w:val="0"/>
      <w:marRight w:val="0"/>
      <w:marTop w:val="0"/>
      <w:marBottom w:val="0"/>
      <w:divBdr>
        <w:top w:val="none" w:sz="0" w:space="0" w:color="auto"/>
        <w:left w:val="none" w:sz="0" w:space="0" w:color="auto"/>
        <w:bottom w:val="none" w:sz="0" w:space="0" w:color="auto"/>
        <w:right w:val="none" w:sz="0" w:space="0" w:color="auto"/>
      </w:divBdr>
    </w:div>
    <w:div w:id="26414911">
      <w:marLeft w:val="0"/>
      <w:marRight w:val="0"/>
      <w:marTop w:val="0"/>
      <w:marBottom w:val="0"/>
      <w:divBdr>
        <w:top w:val="none" w:sz="0" w:space="0" w:color="auto"/>
        <w:left w:val="none" w:sz="0" w:space="0" w:color="auto"/>
        <w:bottom w:val="none" w:sz="0" w:space="0" w:color="auto"/>
        <w:right w:val="none" w:sz="0" w:space="0" w:color="auto"/>
      </w:divBdr>
    </w:div>
    <w:div w:id="26835566">
      <w:marLeft w:val="0"/>
      <w:marRight w:val="0"/>
      <w:marTop w:val="0"/>
      <w:marBottom w:val="0"/>
      <w:divBdr>
        <w:top w:val="none" w:sz="0" w:space="0" w:color="auto"/>
        <w:left w:val="none" w:sz="0" w:space="0" w:color="auto"/>
        <w:bottom w:val="none" w:sz="0" w:space="0" w:color="auto"/>
        <w:right w:val="none" w:sz="0" w:space="0" w:color="auto"/>
      </w:divBdr>
    </w:div>
    <w:div w:id="27265123">
      <w:marLeft w:val="0"/>
      <w:marRight w:val="0"/>
      <w:marTop w:val="0"/>
      <w:marBottom w:val="0"/>
      <w:divBdr>
        <w:top w:val="none" w:sz="0" w:space="0" w:color="auto"/>
        <w:left w:val="none" w:sz="0" w:space="0" w:color="auto"/>
        <w:bottom w:val="none" w:sz="0" w:space="0" w:color="auto"/>
        <w:right w:val="none" w:sz="0" w:space="0" w:color="auto"/>
      </w:divBdr>
    </w:div>
    <w:div w:id="27536407">
      <w:marLeft w:val="0"/>
      <w:marRight w:val="0"/>
      <w:marTop w:val="0"/>
      <w:marBottom w:val="0"/>
      <w:divBdr>
        <w:top w:val="none" w:sz="0" w:space="0" w:color="auto"/>
        <w:left w:val="none" w:sz="0" w:space="0" w:color="auto"/>
        <w:bottom w:val="none" w:sz="0" w:space="0" w:color="auto"/>
        <w:right w:val="none" w:sz="0" w:space="0" w:color="auto"/>
      </w:divBdr>
    </w:div>
    <w:div w:id="28268543">
      <w:marLeft w:val="0"/>
      <w:marRight w:val="0"/>
      <w:marTop w:val="0"/>
      <w:marBottom w:val="0"/>
      <w:divBdr>
        <w:top w:val="none" w:sz="0" w:space="0" w:color="auto"/>
        <w:left w:val="none" w:sz="0" w:space="0" w:color="auto"/>
        <w:bottom w:val="none" w:sz="0" w:space="0" w:color="auto"/>
        <w:right w:val="none" w:sz="0" w:space="0" w:color="auto"/>
      </w:divBdr>
    </w:div>
    <w:div w:id="28528374">
      <w:marLeft w:val="0"/>
      <w:marRight w:val="0"/>
      <w:marTop w:val="0"/>
      <w:marBottom w:val="0"/>
      <w:divBdr>
        <w:top w:val="none" w:sz="0" w:space="0" w:color="auto"/>
        <w:left w:val="none" w:sz="0" w:space="0" w:color="auto"/>
        <w:bottom w:val="none" w:sz="0" w:space="0" w:color="auto"/>
        <w:right w:val="none" w:sz="0" w:space="0" w:color="auto"/>
      </w:divBdr>
    </w:div>
    <w:div w:id="28648383">
      <w:marLeft w:val="0"/>
      <w:marRight w:val="0"/>
      <w:marTop w:val="0"/>
      <w:marBottom w:val="0"/>
      <w:divBdr>
        <w:top w:val="none" w:sz="0" w:space="0" w:color="auto"/>
        <w:left w:val="none" w:sz="0" w:space="0" w:color="auto"/>
        <w:bottom w:val="none" w:sz="0" w:space="0" w:color="auto"/>
        <w:right w:val="none" w:sz="0" w:space="0" w:color="auto"/>
      </w:divBdr>
    </w:div>
    <w:div w:id="29184911">
      <w:marLeft w:val="0"/>
      <w:marRight w:val="0"/>
      <w:marTop w:val="0"/>
      <w:marBottom w:val="0"/>
      <w:divBdr>
        <w:top w:val="none" w:sz="0" w:space="0" w:color="auto"/>
        <w:left w:val="none" w:sz="0" w:space="0" w:color="auto"/>
        <w:bottom w:val="none" w:sz="0" w:space="0" w:color="auto"/>
        <w:right w:val="none" w:sz="0" w:space="0" w:color="auto"/>
      </w:divBdr>
    </w:div>
    <w:div w:id="29304671">
      <w:marLeft w:val="0"/>
      <w:marRight w:val="0"/>
      <w:marTop w:val="0"/>
      <w:marBottom w:val="0"/>
      <w:divBdr>
        <w:top w:val="none" w:sz="0" w:space="0" w:color="auto"/>
        <w:left w:val="none" w:sz="0" w:space="0" w:color="auto"/>
        <w:bottom w:val="none" w:sz="0" w:space="0" w:color="auto"/>
        <w:right w:val="none" w:sz="0" w:space="0" w:color="auto"/>
      </w:divBdr>
    </w:div>
    <w:div w:id="29308248">
      <w:marLeft w:val="0"/>
      <w:marRight w:val="0"/>
      <w:marTop w:val="0"/>
      <w:marBottom w:val="0"/>
      <w:divBdr>
        <w:top w:val="none" w:sz="0" w:space="0" w:color="auto"/>
        <w:left w:val="none" w:sz="0" w:space="0" w:color="auto"/>
        <w:bottom w:val="none" w:sz="0" w:space="0" w:color="auto"/>
        <w:right w:val="none" w:sz="0" w:space="0" w:color="auto"/>
      </w:divBdr>
    </w:div>
    <w:div w:id="29500017">
      <w:marLeft w:val="0"/>
      <w:marRight w:val="0"/>
      <w:marTop w:val="0"/>
      <w:marBottom w:val="0"/>
      <w:divBdr>
        <w:top w:val="none" w:sz="0" w:space="0" w:color="auto"/>
        <w:left w:val="none" w:sz="0" w:space="0" w:color="auto"/>
        <w:bottom w:val="none" w:sz="0" w:space="0" w:color="auto"/>
        <w:right w:val="none" w:sz="0" w:space="0" w:color="auto"/>
      </w:divBdr>
    </w:div>
    <w:div w:id="29765324">
      <w:marLeft w:val="0"/>
      <w:marRight w:val="0"/>
      <w:marTop w:val="0"/>
      <w:marBottom w:val="0"/>
      <w:divBdr>
        <w:top w:val="none" w:sz="0" w:space="0" w:color="auto"/>
        <w:left w:val="none" w:sz="0" w:space="0" w:color="auto"/>
        <w:bottom w:val="none" w:sz="0" w:space="0" w:color="auto"/>
        <w:right w:val="none" w:sz="0" w:space="0" w:color="auto"/>
      </w:divBdr>
    </w:div>
    <w:div w:id="29769252">
      <w:marLeft w:val="0"/>
      <w:marRight w:val="0"/>
      <w:marTop w:val="0"/>
      <w:marBottom w:val="0"/>
      <w:divBdr>
        <w:top w:val="none" w:sz="0" w:space="0" w:color="auto"/>
        <w:left w:val="none" w:sz="0" w:space="0" w:color="auto"/>
        <w:bottom w:val="none" w:sz="0" w:space="0" w:color="auto"/>
        <w:right w:val="none" w:sz="0" w:space="0" w:color="auto"/>
      </w:divBdr>
    </w:div>
    <w:div w:id="29840982">
      <w:marLeft w:val="0"/>
      <w:marRight w:val="0"/>
      <w:marTop w:val="0"/>
      <w:marBottom w:val="0"/>
      <w:divBdr>
        <w:top w:val="none" w:sz="0" w:space="0" w:color="auto"/>
        <w:left w:val="none" w:sz="0" w:space="0" w:color="auto"/>
        <w:bottom w:val="none" w:sz="0" w:space="0" w:color="auto"/>
        <w:right w:val="none" w:sz="0" w:space="0" w:color="auto"/>
      </w:divBdr>
    </w:div>
    <w:div w:id="30343511">
      <w:marLeft w:val="0"/>
      <w:marRight w:val="0"/>
      <w:marTop w:val="0"/>
      <w:marBottom w:val="0"/>
      <w:divBdr>
        <w:top w:val="none" w:sz="0" w:space="0" w:color="auto"/>
        <w:left w:val="none" w:sz="0" w:space="0" w:color="auto"/>
        <w:bottom w:val="none" w:sz="0" w:space="0" w:color="auto"/>
        <w:right w:val="none" w:sz="0" w:space="0" w:color="auto"/>
      </w:divBdr>
    </w:div>
    <w:div w:id="30348108">
      <w:marLeft w:val="0"/>
      <w:marRight w:val="0"/>
      <w:marTop w:val="0"/>
      <w:marBottom w:val="0"/>
      <w:divBdr>
        <w:top w:val="none" w:sz="0" w:space="0" w:color="auto"/>
        <w:left w:val="none" w:sz="0" w:space="0" w:color="auto"/>
        <w:bottom w:val="none" w:sz="0" w:space="0" w:color="auto"/>
        <w:right w:val="none" w:sz="0" w:space="0" w:color="auto"/>
      </w:divBdr>
    </w:div>
    <w:div w:id="31073607">
      <w:marLeft w:val="0"/>
      <w:marRight w:val="0"/>
      <w:marTop w:val="0"/>
      <w:marBottom w:val="0"/>
      <w:divBdr>
        <w:top w:val="none" w:sz="0" w:space="0" w:color="auto"/>
        <w:left w:val="none" w:sz="0" w:space="0" w:color="auto"/>
        <w:bottom w:val="none" w:sz="0" w:space="0" w:color="auto"/>
        <w:right w:val="none" w:sz="0" w:space="0" w:color="auto"/>
      </w:divBdr>
    </w:div>
    <w:div w:id="32194671">
      <w:marLeft w:val="0"/>
      <w:marRight w:val="0"/>
      <w:marTop w:val="0"/>
      <w:marBottom w:val="0"/>
      <w:divBdr>
        <w:top w:val="none" w:sz="0" w:space="0" w:color="auto"/>
        <w:left w:val="none" w:sz="0" w:space="0" w:color="auto"/>
        <w:bottom w:val="none" w:sz="0" w:space="0" w:color="auto"/>
        <w:right w:val="none" w:sz="0" w:space="0" w:color="auto"/>
      </w:divBdr>
    </w:div>
    <w:div w:id="33360005">
      <w:marLeft w:val="0"/>
      <w:marRight w:val="0"/>
      <w:marTop w:val="0"/>
      <w:marBottom w:val="0"/>
      <w:divBdr>
        <w:top w:val="none" w:sz="0" w:space="0" w:color="auto"/>
        <w:left w:val="none" w:sz="0" w:space="0" w:color="auto"/>
        <w:bottom w:val="none" w:sz="0" w:space="0" w:color="auto"/>
        <w:right w:val="none" w:sz="0" w:space="0" w:color="auto"/>
      </w:divBdr>
    </w:div>
    <w:div w:id="33579635">
      <w:marLeft w:val="0"/>
      <w:marRight w:val="0"/>
      <w:marTop w:val="0"/>
      <w:marBottom w:val="0"/>
      <w:divBdr>
        <w:top w:val="none" w:sz="0" w:space="0" w:color="auto"/>
        <w:left w:val="none" w:sz="0" w:space="0" w:color="auto"/>
        <w:bottom w:val="none" w:sz="0" w:space="0" w:color="auto"/>
        <w:right w:val="none" w:sz="0" w:space="0" w:color="auto"/>
      </w:divBdr>
    </w:div>
    <w:div w:id="34737532">
      <w:marLeft w:val="0"/>
      <w:marRight w:val="0"/>
      <w:marTop w:val="0"/>
      <w:marBottom w:val="0"/>
      <w:divBdr>
        <w:top w:val="none" w:sz="0" w:space="0" w:color="auto"/>
        <w:left w:val="none" w:sz="0" w:space="0" w:color="auto"/>
        <w:bottom w:val="none" w:sz="0" w:space="0" w:color="auto"/>
        <w:right w:val="none" w:sz="0" w:space="0" w:color="auto"/>
      </w:divBdr>
    </w:div>
    <w:div w:id="35156859">
      <w:marLeft w:val="0"/>
      <w:marRight w:val="0"/>
      <w:marTop w:val="0"/>
      <w:marBottom w:val="0"/>
      <w:divBdr>
        <w:top w:val="none" w:sz="0" w:space="0" w:color="auto"/>
        <w:left w:val="none" w:sz="0" w:space="0" w:color="auto"/>
        <w:bottom w:val="none" w:sz="0" w:space="0" w:color="auto"/>
        <w:right w:val="none" w:sz="0" w:space="0" w:color="auto"/>
      </w:divBdr>
    </w:div>
    <w:div w:id="36200013">
      <w:marLeft w:val="0"/>
      <w:marRight w:val="0"/>
      <w:marTop w:val="0"/>
      <w:marBottom w:val="0"/>
      <w:divBdr>
        <w:top w:val="none" w:sz="0" w:space="0" w:color="auto"/>
        <w:left w:val="none" w:sz="0" w:space="0" w:color="auto"/>
        <w:bottom w:val="none" w:sz="0" w:space="0" w:color="auto"/>
        <w:right w:val="none" w:sz="0" w:space="0" w:color="auto"/>
      </w:divBdr>
    </w:div>
    <w:div w:id="37322579">
      <w:marLeft w:val="0"/>
      <w:marRight w:val="0"/>
      <w:marTop w:val="0"/>
      <w:marBottom w:val="0"/>
      <w:divBdr>
        <w:top w:val="none" w:sz="0" w:space="0" w:color="auto"/>
        <w:left w:val="none" w:sz="0" w:space="0" w:color="auto"/>
        <w:bottom w:val="none" w:sz="0" w:space="0" w:color="auto"/>
        <w:right w:val="none" w:sz="0" w:space="0" w:color="auto"/>
      </w:divBdr>
    </w:div>
    <w:div w:id="38207727">
      <w:marLeft w:val="0"/>
      <w:marRight w:val="0"/>
      <w:marTop w:val="0"/>
      <w:marBottom w:val="0"/>
      <w:divBdr>
        <w:top w:val="none" w:sz="0" w:space="0" w:color="auto"/>
        <w:left w:val="none" w:sz="0" w:space="0" w:color="auto"/>
        <w:bottom w:val="none" w:sz="0" w:space="0" w:color="auto"/>
        <w:right w:val="none" w:sz="0" w:space="0" w:color="auto"/>
      </w:divBdr>
    </w:div>
    <w:div w:id="38284996">
      <w:marLeft w:val="0"/>
      <w:marRight w:val="0"/>
      <w:marTop w:val="0"/>
      <w:marBottom w:val="0"/>
      <w:divBdr>
        <w:top w:val="none" w:sz="0" w:space="0" w:color="auto"/>
        <w:left w:val="none" w:sz="0" w:space="0" w:color="auto"/>
        <w:bottom w:val="none" w:sz="0" w:space="0" w:color="auto"/>
        <w:right w:val="none" w:sz="0" w:space="0" w:color="auto"/>
      </w:divBdr>
    </w:div>
    <w:div w:id="39329758">
      <w:marLeft w:val="0"/>
      <w:marRight w:val="0"/>
      <w:marTop w:val="0"/>
      <w:marBottom w:val="0"/>
      <w:divBdr>
        <w:top w:val="none" w:sz="0" w:space="0" w:color="auto"/>
        <w:left w:val="none" w:sz="0" w:space="0" w:color="auto"/>
        <w:bottom w:val="none" w:sz="0" w:space="0" w:color="auto"/>
        <w:right w:val="none" w:sz="0" w:space="0" w:color="auto"/>
      </w:divBdr>
    </w:div>
    <w:div w:id="39407369">
      <w:marLeft w:val="0"/>
      <w:marRight w:val="0"/>
      <w:marTop w:val="0"/>
      <w:marBottom w:val="0"/>
      <w:divBdr>
        <w:top w:val="none" w:sz="0" w:space="0" w:color="auto"/>
        <w:left w:val="none" w:sz="0" w:space="0" w:color="auto"/>
        <w:bottom w:val="none" w:sz="0" w:space="0" w:color="auto"/>
        <w:right w:val="none" w:sz="0" w:space="0" w:color="auto"/>
      </w:divBdr>
    </w:div>
    <w:div w:id="40566966">
      <w:marLeft w:val="0"/>
      <w:marRight w:val="0"/>
      <w:marTop w:val="0"/>
      <w:marBottom w:val="0"/>
      <w:divBdr>
        <w:top w:val="none" w:sz="0" w:space="0" w:color="auto"/>
        <w:left w:val="none" w:sz="0" w:space="0" w:color="auto"/>
        <w:bottom w:val="none" w:sz="0" w:space="0" w:color="auto"/>
        <w:right w:val="none" w:sz="0" w:space="0" w:color="auto"/>
      </w:divBdr>
    </w:div>
    <w:div w:id="40594146">
      <w:marLeft w:val="0"/>
      <w:marRight w:val="0"/>
      <w:marTop w:val="0"/>
      <w:marBottom w:val="0"/>
      <w:divBdr>
        <w:top w:val="none" w:sz="0" w:space="0" w:color="auto"/>
        <w:left w:val="none" w:sz="0" w:space="0" w:color="auto"/>
        <w:bottom w:val="none" w:sz="0" w:space="0" w:color="auto"/>
        <w:right w:val="none" w:sz="0" w:space="0" w:color="auto"/>
      </w:divBdr>
    </w:div>
    <w:div w:id="43018852">
      <w:marLeft w:val="0"/>
      <w:marRight w:val="0"/>
      <w:marTop w:val="0"/>
      <w:marBottom w:val="0"/>
      <w:divBdr>
        <w:top w:val="none" w:sz="0" w:space="0" w:color="auto"/>
        <w:left w:val="none" w:sz="0" w:space="0" w:color="auto"/>
        <w:bottom w:val="none" w:sz="0" w:space="0" w:color="auto"/>
        <w:right w:val="none" w:sz="0" w:space="0" w:color="auto"/>
      </w:divBdr>
    </w:div>
    <w:div w:id="43523482">
      <w:marLeft w:val="0"/>
      <w:marRight w:val="0"/>
      <w:marTop w:val="0"/>
      <w:marBottom w:val="0"/>
      <w:divBdr>
        <w:top w:val="none" w:sz="0" w:space="0" w:color="auto"/>
        <w:left w:val="none" w:sz="0" w:space="0" w:color="auto"/>
        <w:bottom w:val="none" w:sz="0" w:space="0" w:color="auto"/>
        <w:right w:val="none" w:sz="0" w:space="0" w:color="auto"/>
      </w:divBdr>
    </w:div>
    <w:div w:id="43875964">
      <w:marLeft w:val="0"/>
      <w:marRight w:val="0"/>
      <w:marTop w:val="0"/>
      <w:marBottom w:val="0"/>
      <w:divBdr>
        <w:top w:val="none" w:sz="0" w:space="0" w:color="auto"/>
        <w:left w:val="none" w:sz="0" w:space="0" w:color="auto"/>
        <w:bottom w:val="none" w:sz="0" w:space="0" w:color="auto"/>
        <w:right w:val="none" w:sz="0" w:space="0" w:color="auto"/>
      </w:divBdr>
    </w:div>
    <w:div w:id="44261069">
      <w:marLeft w:val="0"/>
      <w:marRight w:val="0"/>
      <w:marTop w:val="0"/>
      <w:marBottom w:val="0"/>
      <w:divBdr>
        <w:top w:val="none" w:sz="0" w:space="0" w:color="auto"/>
        <w:left w:val="none" w:sz="0" w:space="0" w:color="auto"/>
        <w:bottom w:val="none" w:sz="0" w:space="0" w:color="auto"/>
        <w:right w:val="none" w:sz="0" w:space="0" w:color="auto"/>
      </w:divBdr>
    </w:div>
    <w:div w:id="44984645">
      <w:marLeft w:val="0"/>
      <w:marRight w:val="0"/>
      <w:marTop w:val="0"/>
      <w:marBottom w:val="0"/>
      <w:divBdr>
        <w:top w:val="none" w:sz="0" w:space="0" w:color="auto"/>
        <w:left w:val="none" w:sz="0" w:space="0" w:color="auto"/>
        <w:bottom w:val="none" w:sz="0" w:space="0" w:color="auto"/>
        <w:right w:val="none" w:sz="0" w:space="0" w:color="auto"/>
      </w:divBdr>
    </w:div>
    <w:div w:id="45305299">
      <w:marLeft w:val="0"/>
      <w:marRight w:val="0"/>
      <w:marTop w:val="0"/>
      <w:marBottom w:val="0"/>
      <w:divBdr>
        <w:top w:val="none" w:sz="0" w:space="0" w:color="auto"/>
        <w:left w:val="none" w:sz="0" w:space="0" w:color="auto"/>
        <w:bottom w:val="none" w:sz="0" w:space="0" w:color="auto"/>
        <w:right w:val="none" w:sz="0" w:space="0" w:color="auto"/>
      </w:divBdr>
    </w:div>
    <w:div w:id="45615236">
      <w:marLeft w:val="0"/>
      <w:marRight w:val="0"/>
      <w:marTop w:val="0"/>
      <w:marBottom w:val="0"/>
      <w:divBdr>
        <w:top w:val="none" w:sz="0" w:space="0" w:color="auto"/>
        <w:left w:val="none" w:sz="0" w:space="0" w:color="auto"/>
        <w:bottom w:val="none" w:sz="0" w:space="0" w:color="auto"/>
        <w:right w:val="none" w:sz="0" w:space="0" w:color="auto"/>
      </w:divBdr>
    </w:div>
    <w:div w:id="46078606">
      <w:marLeft w:val="0"/>
      <w:marRight w:val="0"/>
      <w:marTop w:val="0"/>
      <w:marBottom w:val="0"/>
      <w:divBdr>
        <w:top w:val="none" w:sz="0" w:space="0" w:color="auto"/>
        <w:left w:val="none" w:sz="0" w:space="0" w:color="auto"/>
        <w:bottom w:val="none" w:sz="0" w:space="0" w:color="auto"/>
        <w:right w:val="none" w:sz="0" w:space="0" w:color="auto"/>
      </w:divBdr>
    </w:div>
    <w:div w:id="46419131">
      <w:marLeft w:val="0"/>
      <w:marRight w:val="0"/>
      <w:marTop w:val="0"/>
      <w:marBottom w:val="0"/>
      <w:divBdr>
        <w:top w:val="none" w:sz="0" w:space="0" w:color="auto"/>
        <w:left w:val="none" w:sz="0" w:space="0" w:color="auto"/>
        <w:bottom w:val="none" w:sz="0" w:space="0" w:color="auto"/>
        <w:right w:val="none" w:sz="0" w:space="0" w:color="auto"/>
      </w:divBdr>
    </w:div>
    <w:div w:id="47345545">
      <w:marLeft w:val="0"/>
      <w:marRight w:val="0"/>
      <w:marTop w:val="0"/>
      <w:marBottom w:val="0"/>
      <w:divBdr>
        <w:top w:val="none" w:sz="0" w:space="0" w:color="auto"/>
        <w:left w:val="none" w:sz="0" w:space="0" w:color="auto"/>
        <w:bottom w:val="none" w:sz="0" w:space="0" w:color="auto"/>
        <w:right w:val="none" w:sz="0" w:space="0" w:color="auto"/>
      </w:divBdr>
    </w:div>
    <w:div w:id="47848597">
      <w:marLeft w:val="0"/>
      <w:marRight w:val="0"/>
      <w:marTop w:val="0"/>
      <w:marBottom w:val="0"/>
      <w:divBdr>
        <w:top w:val="none" w:sz="0" w:space="0" w:color="auto"/>
        <w:left w:val="none" w:sz="0" w:space="0" w:color="auto"/>
        <w:bottom w:val="none" w:sz="0" w:space="0" w:color="auto"/>
        <w:right w:val="none" w:sz="0" w:space="0" w:color="auto"/>
      </w:divBdr>
    </w:div>
    <w:div w:id="47999055">
      <w:marLeft w:val="0"/>
      <w:marRight w:val="0"/>
      <w:marTop w:val="0"/>
      <w:marBottom w:val="0"/>
      <w:divBdr>
        <w:top w:val="none" w:sz="0" w:space="0" w:color="auto"/>
        <w:left w:val="none" w:sz="0" w:space="0" w:color="auto"/>
        <w:bottom w:val="none" w:sz="0" w:space="0" w:color="auto"/>
        <w:right w:val="none" w:sz="0" w:space="0" w:color="auto"/>
      </w:divBdr>
    </w:div>
    <w:div w:id="48307918">
      <w:marLeft w:val="0"/>
      <w:marRight w:val="0"/>
      <w:marTop w:val="0"/>
      <w:marBottom w:val="0"/>
      <w:divBdr>
        <w:top w:val="none" w:sz="0" w:space="0" w:color="auto"/>
        <w:left w:val="none" w:sz="0" w:space="0" w:color="auto"/>
        <w:bottom w:val="none" w:sz="0" w:space="0" w:color="auto"/>
        <w:right w:val="none" w:sz="0" w:space="0" w:color="auto"/>
      </w:divBdr>
    </w:div>
    <w:div w:id="48850579">
      <w:marLeft w:val="0"/>
      <w:marRight w:val="0"/>
      <w:marTop w:val="0"/>
      <w:marBottom w:val="0"/>
      <w:divBdr>
        <w:top w:val="none" w:sz="0" w:space="0" w:color="auto"/>
        <w:left w:val="none" w:sz="0" w:space="0" w:color="auto"/>
        <w:bottom w:val="none" w:sz="0" w:space="0" w:color="auto"/>
        <w:right w:val="none" w:sz="0" w:space="0" w:color="auto"/>
      </w:divBdr>
    </w:div>
    <w:div w:id="48917319">
      <w:marLeft w:val="0"/>
      <w:marRight w:val="0"/>
      <w:marTop w:val="0"/>
      <w:marBottom w:val="0"/>
      <w:divBdr>
        <w:top w:val="none" w:sz="0" w:space="0" w:color="auto"/>
        <w:left w:val="none" w:sz="0" w:space="0" w:color="auto"/>
        <w:bottom w:val="none" w:sz="0" w:space="0" w:color="auto"/>
        <w:right w:val="none" w:sz="0" w:space="0" w:color="auto"/>
      </w:divBdr>
    </w:div>
    <w:div w:id="51463331">
      <w:marLeft w:val="0"/>
      <w:marRight w:val="0"/>
      <w:marTop w:val="0"/>
      <w:marBottom w:val="0"/>
      <w:divBdr>
        <w:top w:val="none" w:sz="0" w:space="0" w:color="auto"/>
        <w:left w:val="none" w:sz="0" w:space="0" w:color="auto"/>
        <w:bottom w:val="none" w:sz="0" w:space="0" w:color="auto"/>
        <w:right w:val="none" w:sz="0" w:space="0" w:color="auto"/>
      </w:divBdr>
    </w:div>
    <w:div w:id="51972901">
      <w:marLeft w:val="0"/>
      <w:marRight w:val="0"/>
      <w:marTop w:val="0"/>
      <w:marBottom w:val="0"/>
      <w:divBdr>
        <w:top w:val="none" w:sz="0" w:space="0" w:color="auto"/>
        <w:left w:val="none" w:sz="0" w:space="0" w:color="auto"/>
        <w:bottom w:val="none" w:sz="0" w:space="0" w:color="auto"/>
        <w:right w:val="none" w:sz="0" w:space="0" w:color="auto"/>
      </w:divBdr>
    </w:div>
    <w:div w:id="52390048">
      <w:marLeft w:val="0"/>
      <w:marRight w:val="0"/>
      <w:marTop w:val="0"/>
      <w:marBottom w:val="0"/>
      <w:divBdr>
        <w:top w:val="none" w:sz="0" w:space="0" w:color="auto"/>
        <w:left w:val="none" w:sz="0" w:space="0" w:color="auto"/>
        <w:bottom w:val="none" w:sz="0" w:space="0" w:color="auto"/>
        <w:right w:val="none" w:sz="0" w:space="0" w:color="auto"/>
      </w:divBdr>
    </w:div>
    <w:div w:id="52655036">
      <w:marLeft w:val="0"/>
      <w:marRight w:val="0"/>
      <w:marTop w:val="0"/>
      <w:marBottom w:val="0"/>
      <w:divBdr>
        <w:top w:val="none" w:sz="0" w:space="0" w:color="auto"/>
        <w:left w:val="none" w:sz="0" w:space="0" w:color="auto"/>
        <w:bottom w:val="none" w:sz="0" w:space="0" w:color="auto"/>
        <w:right w:val="none" w:sz="0" w:space="0" w:color="auto"/>
      </w:divBdr>
    </w:div>
    <w:div w:id="53740159">
      <w:marLeft w:val="0"/>
      <w:marRight w:val="0"/>
      <w:marTop w:val="0"/>
      <w:marBottom w:val="0"/>
      <w:divBdr>
        <w:top w:val="none" w:sz="0" w:space="0" w:color="auto"/>
        <w:left w:val="none" w:sz="0" w:space="0" w:color="auto"/>
        <w:bottom w:val="none" w:sz="0" w:space="0" w:color="auto"/>
        <w:right w:val="none" w:sz="0" w:space="0" w:color="auto"/>
      </w:divBdr>
    </w:div>
    <w:div w:id="54856297">
      <w:marLeft w:val="0"/>
      <w:marRight w:val="0"/>
      <w:marTop w:val="0"/>
      <w:marBottom w:val="0"/>
      <w:divBdr>
        <w:top w:val="none" w:sz="0" w:space="0" w:color="auto"/>
        <w:left w:val="none" w:sz="0" w:space="0" w:color="auto"/>
        <w:bottom w:val="none" w:sz="0" w:space="0" w:color="auto"/>
        <w:right w:val="none" w:sz="0" w:space="0" w:color="auto"/>
      </w:divBdr>
    </w:div>
    <w:div w:id="55326690">
      <w:marLeft w:val="0"/>
      <w:marRight w:val="0"/>
      <w:marTop w:val="0"/>
      <w:marBottom w:val="0"/>
      <w:divBdr>
        <w:top w:val="none" w:sz="0" w:space="0" w:color="auto"/>
        <w:left w:val="none" w:sz="0" w:space="0" w:color="auto"/>
        <w:bottom w:val="none" w:sz="0" w:space="0" w:color="auto"/>
        <w:right w:val="none" w:sz="0" w:space="0" w:color="auto"/>
      </w:divBdr>
    </w:div>
    <w:div w:id="56250007">
      <w:marLeft w:val="0"/>
      <w:marRight w:val="0"/>
      <w:marTop w:val="0"/>
      <w:marBottom w:val="0"/>
      <w:divBdr>
        <w:top w:val="none" w:sz="0" w:space="0" w:color="auto"/>
        <w:left w:val="none" w:sz="0" w:space="0" w:color="auto"/>
        <w:bottom w:val="none" w:sz="0" w:space="0" w:color="auto"/>
        <w:right w:val="none" w:sz="0" w:space="0" w:color="auto"/>
      </w:divBdr>
    </w:div>
    <w:div w:id="57367096">
      <w:marLeft w:val="0"/>
      <w:marRight w:val="0"/>
      <w:marTop w:val="0"/>
      <w:marBottom w:val="0"/>
      <w:divBdr>
        <w:top w:val="none" w:sz="0" w:space="0" w:color="auto"/>
        <w:left w:val="none" w:sz="0" w:space="0" w:color="auto"/>
        <w:bottom w:val="none" w:sz="0" w:space="0" w:color="auto"/>
        <w:right w:val="none" w:sz="0" w:space="0" w:color="auto"/>
      </w:divBdr>
    </w:div>
    <w:div w:id="57482744">
      <w:marLeft w:val="0"/>
      <w:marRight w:val="0"/>
      <w:marTop w:val="0"/>
      <w:marBottom w:val="0"/>
      <w:divBdr>
        <w:top w:val="none" w:sz="0" w:space="0" w:color="auto"/>
        <w:left w:val="none" w:sz="0" w:space="0" w:color="auto"/>
        <w:bottom w:val="none" w:sz="0" w:space="0" w:color="auto"/>
        <w:right w:val="none" w:sz="0" w:space="0" w:color="auto"/>
      </w:divBdr>
    </w:div>
    <w:div w:id="58092129">
      <w:marLeft w:val="0"/>
      <w:marRight w:val="0"/>
      <w:marTop w:val="0"/>
      <w:marBottom w:val="0"/>
      <w:divBdr>
        <w:top w:val="none" w:sz="0" w:space="0" w:color="auto"/>
        <w:left w:val="none" w:sz="0" w:space="0" w:color="auto"/>
        <w:bottom w:val="none" w:sz="0" w:space="0" w:color="auto"/>
        <w:right w:val="none" w:sz="0" w:space="0" w:color="auto"/>
      </w:divBdr>
    </w:div>
    <w:div w:id="58403741">
      <w:marLeft w:val="0"/>
      <w:marRight w:val="0"/>
      <w:marTop w:val="0"/>
      <w:marBottom w:val="0"/>
      <w:divBdr>
        <w:top w:val="none" w:sz="0" w:space="0" w:color="auto"/>
        <w:left w:val="none" w:sz="0" w:space="0" w:color="auto"/>
        <w:bottom w:val="none" w:sz="0" w:space="0" w:color="auto"/>
        <w:right w:val="none" w:sz="0" w:space="0" w:color="auto"/>
      </w:divBdr>
    </w:div>
    <w:div w:id="58404511">
      <w:marLeft w:val="0"/>
      <w:marRight w:val="0"/>
      <w:marTop w:val="0"/>
      <w:marBottom w:val="0"/>
      <w:divBdr>
        <w:top w:val="none" w:sz="0" w:space="0" w:color="auto"/>
        <w:left w:val="none" w:sz="0" w:space="0" w:color="auto"/>
        <w:bottom w:val="none" w:sz="0" w:space="0" w:color="auto"/>
        <w:right w:val="none" w:sz="0" w:space="0" w:color="auto"/>
      </w:divBdr>
    </w:div>
    <w:div w:id="58866058">
      <w:marLeft w:val="0"/>
      <w:marRight w:val="0"/>
      <w:marTop w:val="0"/>
      <w:marBottom w:val="0"/>
      <w:divBdr>
        <w:top w:val="none" w:sz="0" w:space="0" w:color="auto"/>
        <w:left w:val="none" w:sz="0" w:space="0" w:color="auto"/>
        <w:bottom w:val="none" w:sz="0" w:space="0" w:color="auto"/>
        <w:right w:val="none" w:sz="0" w:space="0" w:color="auto"/>
      </w:divBdr>
    </w:div>
    <w:div w:id="59181946">
      <w:marLeft w:val="0"/>
      <w:marRight w:val="0"/>
      <w:marTop w:val="0"/>
      <w:marBottom w:val="0"/>
      <w:divBdr>
        <w:top w:val="none" w:sz="0" w:space="0" w:color="auto"/>
        <w:left w:val="none" w:sz="0" w:space="0" w:color="auto"/>
        <w:bottom w:val="none" w:sz="0" w:space="0" w:color="auto"/>
        <w:right w:val="none" w:sz="0" w:space="0" w:color="auto"/>
      </w:divBdr>
    </w:div>
    <w:div w:id="59448607">
      <w:marLeft w:val="0"/>
      <w:marRight w:val="0"/>
      <w:marTop w:val="0"/>
      <w:marBottom w:val="0"/>
      <w:divBdr>
        <w:top w:val="none" w:sz="0" w:space="0" w:color="auto"/>
        <w:left w:val="none" w:sz="0" w:space="0" w:color="auto"/>
        <w:bottom w:val="none" w:sz="0" w:space="0" w:color="auto"/>
        <w:right w:val="none" w:sz="0" w:space="0" w:color="auto"/>
      </w:divBdr>
    </w:div>
    <w:div w:id="59522661">
      <w:marLeft w:val="0"/>
      <w:marRight w:val="0"/>
      <w:marTop w:val="0"/>
      <w:marBottom w:val="0"/>
      <w:divBdr>
        <w:top w:val="none" w:sz="0" w:space="0" w:color="auto"/>
        <w:left w:val="none" w:sz="0" w:space="0" w:color="auto"/>
        <w:bottom w:val="none" w:sz="0" w:space="0" w:color="auto"/>
        <w:right w:val="none" w:sz="0" w:space="0" w:color="auto"/>
      </w:divBdr>
    </w:div>
    <w:div w:id="60490542">
      <w:marLeft w:val="0"/>
      <w:marRight w:val="0"/>
      <w:marTop w:val="0"/>
      <w:marBottom w:val="0"/>
      <w:divBdr>
        <w:top w:val="none" w:sz="0" w:space="0" w:color="auto"/>
        <w:left w:val="none" w:sz="0" w:space="0" w:color="auto"/>
        <w:bottom w:val="none" w:sz="0" w:space="0" w:color="auto"/>
        <w:right w:val="none" w:sz="0" w:space="0" w:color="auto"/>
      </w:divBdr>
    </w:div>
    <w:div w:id="60836442">
      <w:marLeft w:val="0"/>
      <w:marRight w:val="0"/>
      <w:marTop w:val="0"/>
      <w:marBottom w:val="0"/>
      <w:divBdr>
        <w:top w:val="none" w:sz="0" w:space="0" w:color="auto"/>
        <w:left w:val="none" w:sz="0" w:space="0" w:color="auto"/>
        <w:bottom w:val="none" w:sz="0" w:space="0" w:color="auto"/>
        <w:right w:val="none" w:sz="0" w:space="0" w:color="auto"/>
      </w:divBdr>
    </w:div>
    <w:div w:id="61222004">
      <w:marLeft w:val="0"/>
      <w:marRight w:val="0"/>
      <w:marTop w:val="0"/>
      <w:marBottom w:val="0"/>
      <w:divBdr>
        <w:top w:val="none" w:sz="0" w:space="0" w:color="auto"/>
        <w:left w:val="none" w:sz="0" w:space="0" w:color="auto"/>
        <w:bottom w:val="none" w:sz="0" w:space="0" w:color="auto"/>
        <w:right w:val="none" w:sz="0" w:space="0" w:color="auto"/>
      </w:divBdr>
    </w:div>
    <w:div w:id="62266566">
      <w:marLeft w:val="0"/>
      <w:marRight w:val="0"/>
      <w:marTop w:val="0"/>
      <w:marBottom w:val="0"/>
      <w:divBdr>
        <w:top w:val="none" w:sz="0" w:space="0" w:color="auto"/>
        <w:left w:val="none" w:sz="0" w:space="0" w:color="auto"/>
        <w:bottom w:val="none" w:sz="0" w:space="0" w:color="auto"/>
        <w:right w:val="none" w:sz="0" w:space="0" w:color="auto"/>
      </w:divBdr>
    </w:div>
    <w:div w:id="62413118">
      <w:marLeft w:val="0"/>
      <w:marRight w:val="0"/>
      <w:marTop w:val="0"/>
      <w:marBottom w:val="0"/>
      <w:divBdr>
        <w:top w:val="none" w:sz="0" w:space="0" w:color="auto"/>
        <w:left w:val="none" w:sz="0" w:space="0" w:color="auto"/>
        <w:bottom w:val="none" w:sz="0" w:space="0" w:color="auto"/>
        <w:right w:val="none" w:sz="0" w:space="0" w:color="auto"/>
      </w:divBdr>
    </w:div>
    <w:div w:id="62725702">
      <w:marLeft w:val="0"/>
      <w:marRight w:val="0"/>
      <w:marTop w:val="0"/>
      <w:marBottom w:val="0"/>
      <w:divBdr>
        <w:top w:val="none" w:sz="0" w:space="0" w:color="auto"/>
        <w:left w:val="none" w:sz="0" w:space="0" w:color="auto"/>
        <w:bottom w:val="none" w:sz="0" w:space="0" w:color="auto"/>
        <w:right w:val="none" w:sz="0" w:space="0" w:color="auto"/>
      </w:divBdr>
    </w:div>
    <w:div w:id="64256614">
      <w:marLeft w:val="0"/>
      <w:marRight w:val="0"/>
      <w:marTop w:val="0"/>
      <w:marBottom w:val="0"/>
      <w:divBdr>
        <w:top w:val="none" w:sz="0" w:space="0" w:color="auto"/>
        <w:left w:val="none" w:sz="0" w:space="0" w:color="auto"/>
        <w:bottom w:val="none" w:sz="0" w:space="0" w:color="auto"/>
        <w:right w:val="none" w:sz="0" w:space="0" w:color="auto"/>
      </w:divBdr>
    </w:div>
    <w:div w:id="65422526">
      <w:marLeft w:val="0"/>
      <w:marRight w:val="0"/>
      <w:marTop w:val="0"/>
      <w:marBottom w:val="0"/>
      <w:divBdr>
        <w:top w:val="none" w:sz="0" w:space="0" w:color="auto"/>
        <w:left w:val="none" w:sz="0" w:space="0" w:color="auto"/>
        <w:bottom w:val="none" w:sz="0" w:space="0" w:color="auto"/>
        <w:right w:val="none" w:sz="0" w:space="0" w:color="auto"/>
      </w:divBdr>
    </w:div>
    <w:div w:id="65609283">
      <w:marLeft w:val="0"/>
      <w:marRight w:val="0"/>
      <w:marTop w:val="0"/>
      <w:marBottom w:val="0"/>
      <w:divBdr>
        <w:top w:val="none" w:sz="0" w:space="0" w:color="auto"/>
        <w:left w:val="none" w:sz="0" w:space="0" w:color="auto"/>
        <w:bottom w:val="none" w:sz="0" w:space="0" w:color="auto"/>
        <w:right w:val="none" w:sz="0" w:space="0" w:color="auto"/>
      </w:divBdr>
    </w:div>
    <w:div w:id="66154087">
      <w:marLeft w:val="0"/>
      <w:marRight w:val="0"/>
      <w:marTop w:val="0"/>
      <w:marBottom w:val="0"/>
      <w:divBdr>
        <w:top w:val="none" w:sz="0" w:space="0" w:color="auto"/>
        <w:left w:val="none" w:sz="0" w:space="0" w:color="auto"/>
        <w:bottom w:val="none" w:sz="0" w:space="0" w:color="auto"/>
        <w:right w:val="none" w:sz="0" w:space="0" w:color="auto"/>
      </w:divBdr>
    </w:div>
    <w:div w:id="66464752">
      <w:marLeft w:val="0"/>
      <w:marRight w:val="0"/>
      <w:marTop w:val="0"/>
      <w:marBottom w:val="0"/>
      <w:divBdr>
        <w:top w:val="none" w:sz="0" w:space="0" w:color="auto"/>
        <w:left w:val="none" w:sz="0" w:space="0" w:color="auto"/>
        <w:bottom w:val="none" w:sz="0" w:space="0" w:color="auto"/>
        <w:right w:val="none" w:sz="0" w:space="0" w:color="auto"/>
      </w:divBdr>
    </w:div>
    <w:div w:id="67000844">
      <w:marLeft w:val="0"/>
      <w:marRight w:val="0"/>
      <w:marTop w:val="0"/>
      <w:marBottom w:val="0"/>
      <w:divBdr>
        <w:top w:val="none" w:sz="0" w:space="0" w:color="auto"/>
        <w:left w:val="none" w:sz="0" w:space="0" w:color="auto"/>
        <w:bottom w:val="none" w:sz="0" w:space="0" w:color="auto"/>
        <w:right w:val="none" w:sz="0" w:space="0" w:color="auto"/>
      </w:divBdr>
    </w:div>
    <w:div w:id="67267500">
      <w:marLeft w:val="0"/>
      <w:marRight w:val="0"/>
      <w:marTop w:val="0"/>
      <w:marBottom w:val="0"/>
      <w:divBdr>
        <w:top w:val="none" w:sz="0" w:space="0" w:color="auto"/>
        <w:left w:val="none" w:sz="0" w:space="0" w:color="auto"/>
        <w:bottom w:val="none" w:sz="0" w:space="0" w:color="auto"/>
        <w:right w:val="none" w:sz="0" w:space="0" w:color="auto"/>
      </w:divBdr>
    </w:div>
    <w:div w:id="68043358">
      <w:marLeft w:val="0"/>
      <w:marRight w:val="0"/>
      <w:marTop w:val="0"/>
      <w:marBottom w:val="0"/>
      <w:divBdr>
        <w:top w:val="none" w:sz="0" w:space="0" w:color="auto"/>
        <w:left w:val="none" w:sz="0" w:space="0" w:color="auto"/>
        <w:bottom w:val="none" w:sz="0" w:space="0" w:color="auto"/>
        <w:right w:val="none" w:sz="0" w:space="0" w:color="auto"/>
      </w:divBdr>
    </w:div>
    <w:div w:id="68236999">
      <w:marLeft w:val="0"/>
      <w:marRight w:val="0"/>
      <w:marTop w:val="0"/>
      <w:marBottom w:val="0"/>
      <w:divBdr>
        <w:top w:val="none" w:sz="0" w:space="0" w:color="auto"/>
        <w:left w:val="none" w:sz="0" w:space="0" w:color="auto"/>
        <w:bottom w:val="none" w:sz="0" w:space="0" w:color="auto"/>
        <w:right w:val="none" w:sz="0" w:space="0" w:color="auto"/>
      </w:divBdr>
    </w:div>
    <w:div w:id="68626651">
      <w:marLeft w:val="0"/>
      <w:marRight w:val="0"/>
      <w:marTop w:val="0"/>
      <w:marBottom w:val="0"/>
      <w:divBdr>
        <w:top w:val="none" w:sz="0" w:space="0" w:color="auto"/>
        <w:left w:val="none" w:sz="0" w:space="0" w:color="auto"/>
        <w:bottom w:val="none" w:sz="0" w:space="0" w:color="auto"/>
        <w:right w:val="none" w:sz="0" w:space="0" w:color="auto"/>
      </w:divBdr>
    </w:div>
    <w:div w:id="69276797">
      <w:marLeft w:val="0"/>
      <w:marRight w:val="0"/>
      <w:marTop w:val="0"/>
      <w:marBottom w:val="0"/>
      <w:divBdr>
        <w:top w:val="none" w:sz="0" w:space="0" w:color="auto"/>
        <w:left w:val="none" w:sz="0" w:space="0" w:color="auto"/>
        <w:bottom w:val="none" w:sz="0" w:space="0" w:color="auto"/>
        <w:right w:val="none" w:sz="0" w:space="0" w:color="auto"/>
      </w:divBdr>
    </w:div>
    <w:div w:id="69743479">
      <w:marLeft w:val="0"/>
      <w:marRight w:val="0"/>
      <w:marTop w:val="0"/>
      <w:marBottom w:val="0"/>
      <w:divBdr>
        <w:top w:val="none" w:sz="0" w:space="0" w:color="auto"/>
        <w:left w:val="none" w:sz="0" w:space="0" w:color="auto"/>
        <w:bottom w:val="none" w:sz="0" w:space="0" w:color="auto"/>
        <w:right w:val="none" w:sz="0" w:space="0" w:color="auto"/>
      </w:divBdr>
    </w:div>
    <w:div w:id="70851969">
      <w:marLeft w:val="0"/>
      <w:marRight w:val="0"/>
      <w:marTop w:val="0"/>
      <w:marBottom w:val="0"/>
      <w:divBdr>
        <w:top w:val="none" w:sz="0" w:space="0" w:color="auto"/>
        <w:left w:val="none" w:sz="0" w:space="0" w:color="auto"/>
        <w:bottom w:val="none" w:sz="0" w:space="0" w:color="auto"/>
        <w:right w:val="none" w:sz="0" w:space="0" w:color="auto"/>
      </w:divBdr>
    </w:div>
    <w:div w:id="71008049">
      <w:marLeft w:val="0"/>
      <w:marRight w:val="0"/>
      <w:marTop w:val="0"/>
      <w:marBottom w:val="0"/>
      <w:divBdr>
        <w:top w:val="none" w:sz="0" w:space="0" w:color="auto"/>
        <w:left w:val="none" w:sz="0" w:space="0" w:color="auto"/>
        <w:bottom w:val="none" w:sz="0" w:space="0" w:color="auto"/>
        <w:right w:val="none" w:sz="0" w:space="0" w:color="auto"/>
      </w:divBdr>
    </w:div>
    <w:div w:id="72627148">
      <w:marLeft w:val="0"/>
      <w:marRight w:val="0"/>
      <w:marTop w:val="0"/>
      <w:marBottom w:val="0"/>
      <w:divBdr>
        <w:top w:val="none" w:sz="0" w:space="0" w:color="auto"/>
        <w:left w:val="none" w:sz="0" w:space="0" w:color="auto"/>
        <w:bottom w:val="none" w:sz="0" w:space="0" w:color="auto"/>
        <w:right w:val="none" w:sz="0" w:space="0" w:color="auto"/>
      </w:divBdr>
    </w:div>
    <w:div w:id="72901001">
      <w:marLeft w:val="0"/>
      <w:marRight w:val="0"/>
      <w:marTop w:val="0"/>
      <w:marBottom w:val="0"/>
      <w:divBdr>
        <w:top w:val="none" w:sz="0" w:space="0" w:color="auto"/>
        <w:left w:val="none" w:sz="0" w:space="0" w:color="auto"/>
        <w:bottom w:val="none" w:sz="0" w:space="0" w:color="auto"/>
        <w:right w:val="none" w:sz="0" w:space="0" w:color="auto"/>
      </w:divBdr>
    </w:div>
    <w:div w:id="73165039">
      <w:marLeft w:val="0"/>
      <w:marRight w:val="0"/>
      <w:marTop w:val="0"/>
      <w:marBottom w:val="0"/>
      <w:divBdr>
        <w:top w:val="none" w:sz="0" w:space="0" w:color="auto"/>
        <w:left w:val="none" w:sz="0" w:space="0" w:color="auto"/>
        <w:bottom w:val="none" w:sz="0" w:space="0" w:color="auto"/>
        <w:right w:val="none" w:sz="0" w:space="0" w:color="auto"/>
      </w:divBdr>
    </w:div>
    <w:div w:id="73748871">
      <w:marLeft w:val="0"/>
      <w:marRight w:val="0"/>
      <w:marTop w:val="0"/>
      <w:marBottom w:val="0"/>
      <w:divBdr>
        <w:top w:val="none" w:sz="0" w:space="0" w:color="auto"/>
        <w:left w:val="none" w:sz="0" w:space="0" w:color="auto"/>
        <w:bottom w:val="none" w:sz="0" w:space="0" w:color="auto"/>
        <w:right w:val="none" w:sz="0" w:space="0" w:color="auto"/>
      </w:divBdr>
    </w:div>
    <w:div w:id="73863666">
      <w:marLeft w:val="0"/>
      <w:marRight w:val="0"/>
      <w:marTop w:val="0"/>
      <w:marBottom w:val="0"/>
      <w:divBdr>
        <w:top w:val="none" w:sz="0" w:space="0" w:color="auto"/>
        <w:left w:val="none" w:sz="0" w:space="0" w:color="auto"/>
        <w:bottom w:val="none" w:sz="0" w:space="0" w:color="auto"/>
        <w:right w:val="none" w:sz="0" w:space="0" w:color="auto"/>
      </w:divBdr>
    </w:div>
    <w:div w:id="74282385">
      <w:marLeft w:val="0"/>
      <w:marRight w:val="0"/>
      <w:marTop w:val="0"/>
      <w:marBottom w:val="0"/>
      <w:divBdr>
        <w:top w:val="none" w:sz="0" w:space="0" w:color="auto"/>
        <w:left w:val="none" w:sz="0" w:space="0" w:color="auto"/>
        <w:bottom w:val="none" w:sz="0" w:space="0" w:color="auto"/>
        <w:right w:val="none" w:sz="0" w:space="0" w:color="auto"/>
      </w:divBdr>
    </w:div>
    <w:div w:id="75058127">
      <w:marLeft w:val="0"/>
      <w:marRight w:val="0"/>
      <w:marTop w:val="0"/>
      <w:marBottom w:val="0"/>
      <w:divBdr>
        <w:top w:val="none" w:sz="0" w:space="0" w:color="auto"/>
        <w:left w:val="none" w:sz="0" w:space="0" w:color="auto"/>
        <w:bottom w:val="none" w:sz="0" w:space="0" w:color="auto"/>
        <w:right w:val="none" w:sz="0" w:space="0" w:color="auto"/>
      </w:divBdr>
    </w:div>
    <w:div w:id="76176180">
      <w:marLeft w:val="0"/>
      <w:marRight w:val="0"/>
      <w:marTop w:val="0"/>
      <w:marBottom w:val="0"/>
      <w:divBdr>
        <w:top w:val="none" w:sz="0" w:space="0" w:color="auto"/>
        <w:left w:val="none" w:sz="0" w:space="0" w:color="auto"/>
        <w:bottom w:val="none" w:sz="0" w:space="0" w:color="auto"/>
        <w:right w:val="none" w:sz="0" w:space="0" w:color="auto"/>
      </w:divBdr>
    </w:div>
    <w:div w:id="76369795">
      <w:marLeft w:val="0"/>
      <w:marRight w:val="0"/>
      <w:marTop w:val="0"/>
      <w:marBottom w:val="0"/>
      <w:divBdr>
        <w:top w:val="none" w:sz="0" w:space="0" w:color="auto"/>
        <w:left w:val="none" w:sz="0" w:space="0" w:color="auto"/>
        <w:bottom w:val="none" w:sz="0" w:space="0" w:color="auto"/>
        <w:right w:val="none" w:sz="0" w:space="0" w:color="auto"/>
      </w:divBdr>
    </w:div>
    <w:div w:id="76635373">
      <w:marLeft w:val="0"/>
      <w:marRight w:val="0"/>
      <w:marTop w:val="0"/>
      <w:marBottom w:val="0"/>
      <w:divBdr>
        <w:top w:val="none" w:sz="0" w:space="0" w:color="auto"/>
        <w:left w:val="none" w:sz="0" w:space="0" w:color="auto"/>
        <w:bottom w:val="none" w:sz="0" w:space="0" w:color="auto"/>
        <w:right w:val="none" w:sz="0" w:space="0" w:color="auto"/>
      </w:divBdr>
    </w:div>
    <w:div w:id="77023994">
      <w:marLeft w:val="0"/>
      <w:marRight w:val="0"/>
      <w:marTop w:val="0"/>
      <w:marBottom w:val="0"/>
      <w:divBdr>
        <w:top w:val="none" w:sz="0" w:space="0" w:color="auto"/>
        <w:left w:val="none" w:sz="0" w:space="0" w:color="auto"/>
        <w:bottom w:val="none" w:sz="0" w:space="0" w:color="auto"/>
        <w:right w:val="none" w:sz="0" w:space="0" w:color="auto"/>
      </w:divBdr>
    </w:div>
    <w:div w:id="77675359">
      <w:marLeft w:val="0"/>
      <w:marRight w:val="0"/>
      <w:marTop w:val="0"/>
      <w:marBottom w:val="0"/>
      <w:divBdr>
        <w:top w:val="none" w:sz="0" w:space="0" w:color="auto"/>
        <w:left w:val="none" w:sz="0" w:space="0" w:color="auto"/>
        <w:bottom w:val="none" w:sz="0" w:space="0" w:color="auto"/>
        <w:right w:val="none" w:sz="0" w:space="0" w:color="auto"/>
      </w:divBdr>
    </w:div>
    <w:div w:id="77676272">
      <w:marLeft w:val="0"/>
      <w:marRight w:val="0"/>
      <w:marTop w:val="0"/>
      <w:marBottom w:val="0"/>
      <w:divBdr>
        <w:top w:val="none" w:sz="0" w:space="0" w:color="auto"/>
        <w:left w:val="none" w:sz="0" w:space="0" w:color="auto"/>
        <w:bottom w:val="none" w:sz="0" w:space="0" w:color="auto"/>
        <w:right w:val="none" w:sz="0" w:space="0" w:color="auto"/>
      </w:divBdr>
    </w:div>
    <w:div w:id="78337342">
      <w:marLeft w:val="0"/>
      <w:marRight w:val="0"/>
      <w:marTop w:val="0"/>
      <w:marBottom w:val="0"/>
      <w:divBdr>
        <w:top w:val="none" w:sz="0" w:space="0" w:color="auto"/>
        <w:left w:val="none" w:sz="0" w:space="0" w:color="auto"/>
        <w:bottom w:val="none" w:sz="0" w:space="0" w:color="auto"/>
        <w:right w:val="none" w:sz="0" w:space="0" w:color="auto"/>
      </w:divBdr>
    </w:div>
    <w:div w:id="78446830">
      <w:marLeft w:val="0"/>
      <w:marRight w:val="0"/>
      <w:marTop w:val="0"/>
      <w:marBottom w:val="0"/>
      <w:divBdr>
        <w:top w:val="none" w:sz="0" w:space="0" w:color="auto"/>
        <w:left w:val="none" w:sz="0" w:space="0" w:color="auto"/>
        <w:bottom w:val="none" w:sz="0" w:space="0" w:color="auto"/>
        <w:right w:val="none" w:sz="0" w:space="0" w:color="auto"/>
      </w:divBdr>
    </w:div>
    <w:div w:id="79184408">
      <w:marLeft w:val="0"/>
      <w:marRight w:val="0"/>
      <w:marTop w:val="0"/>
      <w:marBottom w:val="0"/>
      <w:divBdr>
        <w:top w:val="none" w:sz="0" w:space="0" w:color="auto"/>
        <w:left w:val="none" w:sz="0" w:space="0" w:color="auto"/>
        <w:bottom w:val="none" w:sz="0" w:space="0" w:color="auto"/>
        <w:right w:val="none" w:sz="0" w:space="0" w:color="auto"/>
      </w:divBdr>
    </w:div>
    <w:div w:id="79718830">
      <w:marLeft w:val="0"/>
      <w:marRight w:val="0"/>
      <w:marTop w:val="0"/>
      <w:marBottom w:val="0"/>
      <w:divBdr>
        <w:top w:val="none" w:sz="0" w:space="0" w:color="auto"/>
        <w:left w:val="none" w:sz="0" w:space="0" w:color="auto"/>
        <w:bottom w:val="none" w:sz="0" w:space="0" w:color="auto"/>
        <w:right w:val="none" w:sz="0" w:space="0" w:color="auto"/>
      </w:divBdr>
    </w:div>
    <w:div w:id="79916286">
      <w:marLeft w:val="0"/>
      <w:marRight w:val="0"/>
      <w:marTop w:val="0"/>
      <w:marBottom w:val="0"/>
      <w:divBdr>
        <w:top w:val="none" w:sz="0" w:space="0" w:color="auto"/>
        <w:left w:val="none" w:sz="0" w:space="0" w:color="auto"/>
        <w:bottom w:val="none" w:sz="0" w:space="0" w:color="auto"/>
        <w:right w:val="none" w:sz="0" w:space="0" w:color="auto"/>
      </w:divBdr>
    </w:div>
    <w:div w:id="80103950">
      <w:marLeft w:val="0"/>
      <w:marRight w:val="0"/>
      <w:marTop w:val="0"/>
      <w:marBottom w:val="0"/>
      <w:divBdr>
        <w:top w:val="none" w:sz="0" w:space="0" w:color="auto"/>
        <w:left w:val="none" w:sz="0" w:space="0" w:color="auto"/>
        <w:bottom w:val="none" w:sz="0" w:space="0" w:color="auto"/>
        <w:right w:val="none" w:sz="0" w:space="0" w:color="auto"/>
      </w:divBdr>
    </w:div>
    <w:div w:id="80491178">
      <w:marLeft w:val="0"/>
      <w:marRight w:val="0"/>
      <w:marTop w:val="0"/>
      <w:marBottom w:val="0"/>
      <w:divBdr>
        <w:top w:val="none" w:sz="0" w:space="0" w:color="auto"/>
        <w:left w:val="none" w:sz="0" w:space="0" w:color="auto"/>
        <w:bottom w:val="none" w:sz="0" w:space="0" w:color="auto"/>
        <w:right w:val="none" w:sz="0" w:space="0" w:color="auto"/>
      </w:divBdr>
    </w:div>
    <w:div w:id="81949779">
      <w:marLeft w:val="0"/>
      <w:marRight w:val="0"/>
      <w:marTop w:val="0"/>
      <w:marBottom w:val="0"/>
      <w:divBdr>
        <w:top w:val="none" w:sz="0" w:space="0" w:color="auto"/>
        <w:left w:val="none" w:sz="0" w:space="0" w:color="auto"/>
        <w:bottom w:val="none" w:sz="0" w:space="0" w:color="auto"/>
        <w:right w:val="none" w:sz="0" w:space="0" w:color="auto"/>
      </w:divBdr>
    </w:div>
    <w:div w:id="82264901">
      <w:marLeft w:val="0"/>
      <w:marRight w:val="0"/>
      <w:marTop w:val="0"/>
      <w:marBottom w:val="0"/>
      <w:divBdr>
        <w:top w:val="none" w:sz="0" w:space="0" w:color="auto"/>
        <w:left w:val="none" w:sz="0" w:space="0" w:color="auto"/>
        <w:bottom w:val="none" w:sz="0" w:space="0" w:color="auto"/>
        <w:right w:val="none" w:sz="0" w:space="0" w:color="auto"/>
      </w:divBdr>
    </w:div>
    <w:div w:id="82341949">
      <w:marLeft w:val="0"/>
      <w:marRight w:val="0"/>
      <w:marTop w:val="0"/>
      <w:marBottom w:val="0"/>
      <w:divBdr>
        <w:top w:val="none" w:sz="0" w:space="0" w:color="auto"/>
        <w:left w:val="none" w:sz="0" w:space="0" w:color="auto"/>
        <w:bottom w:val="none" w:sz="0" w:space="0" w:color="auto"/>
        <w:right w:val="none" w:sz="0" w:space="0" w:color="auto"/>
      </w:divBdr>
    </w:div>
    <w:div w:id="82410994">
      <w:marLeft w:val="0"/>
      <w:marRight w:val="0"/>
      <w:marTop w:val="0"/>
      <w:marBottom w:val="0"/>
      <w:divBdr>
        <w:top w:val="none" w:sz="0" w:space="0" w:color="auto"/>
        <w:left w:val="none" w:sz="0" w:space="0" w:color="auto"/>
        <w:bottom w:val="none" w:sz="0" w:space="0" w:color="auto"/>
        <w:right w:val="none" w:sz="0" w:space="0" w:color="auto"/>
      </w:divBdr>
    </w:div>
    <w:div w:id="83502511">
      <w:marLeft w:val="0"/>
      <w:marRight w:val="0"/>
      <w:marTop w:val="0"/>
      <w:marBottom w:val="0"/>
      <w:divBdr>
        <w:top w:val="none" w:sz="0" w:space="0" w:color="auto"/>
        <w:left w:val="none" w:sz="0" w:space="0" w:color="auto"/>
        <w:bottom w:val="none" w:sz="0" w:space="0" w:color="auto"/>
        <w:right w:val="none" w:sz="0" w:space="0" w:color="auto"/>
      </w:divBdr>
    </w:div>
    <w:div w:id="83768831">
      <w:marLeft w:val="0"/>
      <w:marRight w:val="0"/>
      <w:marTop w:val="0"/>
      <w:marBottom w:val="0"/>
      <w:divBdr>
        <w:top w:val="none" w:sz="0" w:space="0" w:color="auto"/>
        <w:left w:val="none" w:sz="0" w:space="0" w:color="auto"/>
        <w:bottom w:val="none" w:sz="0" w:space="0" w:color="auto"/>
        <w:right w:val="none" w:sz="0" w:space="0" w:color="auto"/>
      </w:divBdr>
    </w:div>
    <w:div w:id="83839892">
      <w:marLeft w:val="0"/>
      <w:marRight w:val="0"/>
      <w:marTop w:val="0"/>
      <w:marBottom w:val="0"/>
      <w:divBdr>
        <w:top w:val="none" w:sz="0" w:space="0" w:color="auto"/>
        <w:left w:val="none" w:sz="0" w:space="0" w:color="auto"/>
        <w:bottom w:val="none" w:sz="0" w:space="0" w:color="auto"/>
        <w:right w:val="none" w:sz="0" w:space="0" w:color="auto"/>
      </w:divBdr>
    </w:div>
    <w:div w:id="84545467">
      <w:marLeft w:val="0"/>
      <w:marRight w:val="0"/>
      <w:marTop w:val="0"/>
      <w:marBottom w:val="0"/>
      <w:divBdr>
        <w:top w:val="none" w:sz="0" w:space="0" w:color="auto"/>
        <w:left w:val="none" w:sz="0" w:space="0" w:color="auto"/>
        <w:bottom w:val="none" w:sz="0" w:space="0" w:color="auto"/>
        <w:right w:val="none" w:sz="0" w:space="0" w:color="auto"/>
      </w:divBdr>
    </w:div>
    <w:div w:id="85418472">
      <w:marLeft w:val="0"/>
      <w:marRight w:val="0"/>
      <w:marTop w:val="0"/>
      <w:marBottom w:val="0"/>
      <w:divBdr>
        <w:top w:val="none" w:sz="0" w:space="0" w:color="auto"/>
        <w:left w:val="none" w:sz="0" w:space="0" w:color="auto"/>
        <w:bottom w:val="none" w:sz="0" w:space="0" w:color="auto"/>
        <w:right w:val="none" w:sz="0" w:space="0" w:color="auto"/>
      </w:divBdr>
    </w:div>
    <w:div w:id="85809745">
      <w:marLeft w:val="0"/>
      <w:marRight w:val="0"/>
      <w:marTop w:val="0"/>
      <w:marBottom w:val="0"/>
      <w:divBdr>
        <w:top w:val="none" w:sz="0" w:space="0" w:color="auto"/>
        <w:left w:val="none" w:sz="0" w:space="0" w:color="auto"/>
        <w:bottom w:val="none" w:sz="0" w:space="0" w:color="auto"/>
        <w:right w:val="none" w:sz="0" w:space="0" w:color="auto"/>
      </w:divBdr>
    </w:div>
    <w:div w:id="86582647">
      <w:marLeft w:val="0"/>
      <w:marRight w:val="0"/>
      <w:marTop w:val="0"/>
      <w:marBottom w:val="0"/>
      <w:divBdr>
        <w:top w:val="none" w:sz="0" w:space="0" w:color="auto"/>
        <w:left w:val="none" w:sz="0" w:space="0" w:color="auto"/>
        <w:bottom w:val="none" w:sz="0" w:space="0" w:color="auto"/>
        <w:right w:val="none" w:sz="0" w:space="0" w:color="auto"/>
      </w:divBdr>
    </w:div>
    <w:div w:id="86733991">
      <w:marLeft w:val="0"/>
      <w:marRight w:val="0"/>
      <w:marTop w:val="0"/>
      <w:marBottom w:val="0"/>
      <w:divBdr>
        <w:top w:val="none" w:sz="0" w:space="0" w:color="auto"/>
        <w:left w:val="none" w:sz="0" w:space="0" w:color="auto"/>
        <w:bottom w:val="none" w:sz="0" w:space="0" w:color="auto"/>
        <w:right w:val="none" w:sz="0" w:space="0" w:color="auto"/>
      </w:divBdr>
    </w:div>
    <w:div w:id="86735097">
      <w:marLeft w:val="0"/>
      <w:marRight w:val="0"/>
      <w:marTop w:val="0"/>
      <w:marBottom w:val="0"/>
      <w:divBdr>
        <w:top w:val="none" w:sz="0" w:space="0" w:color="auto"/>
        <w:left w:val="none" w:sz="0" w:space="0" w:color="auto"/>
        <w:bottom w:val="none" w:sz="0" w:space="0" w:color="auto"/>
        <w:right w:val="none" w:sz="0" w:space="0" w:color="auto"/>
      </w:divBdr>
    </w:div>
    <w:div w:id="87165541">
      <w:marLeft w:val="0"/>
      <w:marRight w:val="0"/>
      <w:marTop w:val="0"/>
      <w:marBottom w:val="0"/>
      <w:divBdr>
        <w:top w:val="none" w:sz="0" w:space="0" w:color="auto"/>
        <w:left w:val="none" w:sz="0" w:space="0" w:color="auto"/>
        <w:bottom w:val="none" w:sz="0" w:space="0" w:color="auto"/>
        <w:right w:val="none" w:sz="0" w:space="0" w:color="auto"/>
      </w:divBdr>
    </w:div>
    <w:div w:id="87505614">
      <w:marLeft w:val="0"/>
      <w:marRight w:val="0"/>
      <w:marTop w:val="0"/>
      <w:marBottom w:val="0"/>
      <w:divBdr>
        <w:top w:val="none" w:sz="0" w:space="0" w:color="auto"/>
        <w:left w:val="none" w:sz="0" w:space="0" w:color="auto"/>
        <w:bottom w:val="none" w:sz="0" w:space="0" w:color="auto"/>
        <w:right w:val="none" w:sz="0" w:space="0" w:color="auto"/>
      </w:divBdr>
    </w:div>
    <w:div w:id="88015182">
      <w:marLeft w:val="0"/>
      <w:marRight w:val="0"/>
      <w:marTop w:val="0"/>
      <w:marBottom w:val="0"/>
      <w:divBdr>
        <w:top w:val="none" w:sz="0" w:space="0" w:color="auto"/>
        <w:left w:val="none" w:sz="0" w:space="0" w:color="auto"/>
        <w:bottom w:val="none" w:sz="0" w:space="0" w:color="auto"/>
        <w:right w:val="none" w:sz="0" w:space="0" w:color="auto"/>
      </w:divBdr>
    </w:div>
    <w:div w:id="88241891">
      <w:marLeft w:val="0"/>
      <w:marRight w:val="0"/>
      <w:marTop w:val="0"/>
      <w:marBottom w:val="0"/>
      <w:divBdr>
        <w:top w:val="none" w:sz="0" w:space="0" w:color="auto"/>
        <w:left w:val="none" w:sz="0" w:space="0" w:color="auto"/>
        <w:bottom w:val="none" w:sz="0" w:space="0" w:color="auto"/>
        <w:right w:val="none" w:sz="0" w:space="0" w:color="auto"/>
      </w:divBdr>
    </w:div>
    <w:div w:id="88356736">
      <w:marLeft w:val="0"/>
      <w:marRight w:val="0"/>
      <w:marTop w:val="0"/>
      <w:marBottom w:val="0"/>
      <w:divBdr>
        <w:top w:val="none" w:sz="0" w:space="0" w:color="auto"/>
        <w:left w:val="none" w:sz="0" w:space="0" w:color="auto"/>
        <w:bottom w:val="none" w:sz="0" w:space="0" w:color="auto"/>
        <w:right w:val="none" w:sz="0" w:space="0" w:color="auto"/>
      </w:divBdr>
    </w:div>
    <w:div w:id="88429055">
      <w:marLeft w:val="0"/>
      <w:marRight w:val="0"/>
      <w:marTop w:val="0"/>
      <w:marBottom w:val="0"/>
      <w:divBdr>
        <w:top w:val="none" w:sz="0" w:space="0" w:color="auto"/>
        <w:left w:val="none" w:sz="0" w:space="0" w:color="auto"/>
        <w:bottom w:val="none" w:sz="0" w:space="0" w:color="auto"/>
        <w:right w:val="none" w:sz="0" w:space="0" w:color="auto"/>
      </w:divBdr>
    </w:div>
    <w:div w:id="88551786">
      <w:marLeft w:val="0"/>
      <w:marRight w:val="0"/>
      <w:marTop w:val="0"/>
      <w:marBottom w:val="0"/>
      <w:divBdr>
        <w:top w:val="none" w:sz="0" w:space="0" w:color="auto"/>
        <w:left w:val="none" w:sz="0" w:space="0" w:color="auto"/>
        <w:bottom w:val="none" w:sz="0" w:space="0" w:color="auto"/>
        <w:right w:val="none" w:sz="0" w:space="0" w:color="auto"/>
      </w:divBdr>
    </w:div>
    <w:div w:id="88896438">
      <w:marLeft w:val="0"/>
      <w:marRight w:val="0"/>
      <w:marTop w:val="0"/>
      <w:marBottom w:val="0"/>
      <w:divBdr>
        <w:top w:val="none" w:sz="0" w:space="0" w:color="auto"/>
        <w:left w:val="none" w:sz="0" w:space="0" w:color="auto"/>
        <w:bottom w:val="none" w:sz="0" w:space="0" w:color="auto"/>
        <w:right w:val="none" w:sz="0" w:space="0" w:color="auto"/>
      </w:divBdr>
    </w:div>
    <w:div w:id="89545946">
      <w:marLeft w:val="0"/>
      <w:marRight w:val="0"/>
      <w:marTop w:val="0"/>
      <w:marBottom w:val="0"/>
      <w:divBdr>
        <w:top w:val="none" w:sz="0" w:space="0" w:color="auto"/>
        <w:left w:val="none" w:sz="0" w:space="0" w:color="auto"/>
        <w:bottom w:val="none" w:sz="0" w:space="0" w:color="auto"/>
        <w:right w:val="none" w:sz="0" w:space="0" w:color="auto"/>
      </w:divBdr>
    </w:div>
    <w:div w:id="89662671">
      <w:marLeft w:val="0"/>
      <w:marRight w:val="0"/>
      <w:marTop w:val="0"/>
      <w:marBottom w:val="0"/>
      <w:divBdr>
        <w:top w:val="none" w:sz="0" w:space="0" w:color="auto"/>
        <w:left w:val="none" w:sz="0" w:space="0" w:color="auto"/>
        <w:bottom w:val="none" w:sz="0" w:space="0" w:color="auto"/>
        <w:right w:val="none" w:sz="0" w:space="0" w:color="auto"/>
      </w:divBdr>
    </w:div>
    <w:div w:id="89669027">
      <w:marLeft w:val="0"/>
      <w:marRight w:val="0"/>
      <w:marTop w:val="0"/>
      <w:marBottom w:val="0"/>
      <w:divBdr>
        <w:top w:val="none" w:sz="0" w:space="0" w:color="auto"/>
        <w:left w:val="none" w:sz="0" w:space="0" w:color="auto"/>
        <w:bottom w:val="none" w:sz="0" w:space="0" w:color="auto"/>
        <w:right w:val="none" w:sz="0" w:space="0" w:color="auto"/>
      </w:divBdr>
    </w:div>
    <w:div w:id="90127694">
      <w:marLeft w:val="0"/>
      <w:marRight w:val="0"/>
      <w:marTop w:val="0"/>
      <w:marBottom w:val="0"/>
      <w:divBdr>
        <w:top w:val="none" w:sz="0" w:space="0" w:color="auto"/>
        <w:left w:val="none" w:sz="0" w:space="0" w:color="auto"/>
        <w:bottom w:val="none" w:sz="0" w:space="0" w:color="auto"/>
        <w:right w:val="none" w:sz="0" w:space="0" w:color="auto"/>
      </w:divBdr>
    </w:div>
    <w:div w:id="90778823">
      <w:marLeft w:val="0"/>
      <w:marRight w:val="0"/>
      <w:marTop w:val="0"/>
      <w:marBottom w:val="0"/>
      <w:divBdr>
        <w:top w:val="none" w:sz="0" w:space="0" w:color="auto"/>
        <w:left w:val="none" w:sz="0" w:space="0" w:color="auto"/>
        <w:bottom w:val="none" w:sz="0" w:space="0" w:color="auto"/>
        <w:right w:val="none" w:sz="0" w:space="0" w:color="auto"/>
      </w:divBdr>
    </w:div>
    <w:div w:id="91439978">
      <w:marLeft w:val="0"/>
      <w:marRight w:val="0"/>
      <w:marTop w:val="0"/>
      <w:marBottom w:val="0"/>
      <w:divBdr>
        <w:top w:val="none" w:sz="0" w:space="0" w:color="auto"/>
        <w:left w:val="none" w:sz="0" w:space="0" w:color="auto"/>
        <w:bottom w:val="none" w:sz="0" w:space="0" w:color="auto"/>
        <w:right w:val="none" w:sz="0" w:space="0" w:color="auto"/>
      </w:divBdr>
    </w:div>
    <w:div w:id="91634165">
      <w:marLeft w:val="0"/>
      <w:marRight w:val="0"/>
      <w:marTop w:val="0"/>
      <w:marBottom w:val="0"/>
      <w:divBdr>
        <w:top w:val="none" w:sz="0" w:space="0" w:color="auto"/>
        <w:left w:val="none" w:sz="0" w:space="0" w:color="auto"/>
        <w:bottom w:val="none" w:sz="0" w:space="0" w:color="auto"/>
        <w:right w:val="none" w:sz="0" w:space="0" w:color="auto"/>
      </w:divBdr>
    </w:div>
    <w:div w:id="92209390">
      <w:marLeft w:val="0"/>
      <w:marRight w:val="0"/>
      <w:marTop w:val="0"/>
      <w:marBottom w:val="0"/>
      <w:divBdr>
        <w:top w:val="none" w:sz="0" w:space="0" w:color="auto"/>
        <w:left w:val="none" w:sz="0" w:space="0" w:color="auto"/>
        <w:bottom w:val="none" w:sz="0" w:space="0" w:color="auto"/>
        <w:right w:val="none" w:sz="0" w:space="0" w:color="auto"/>
      </w:divBdr>
    </w:div>
    <w:div w:id="92432700">
      <w:marLeft w:val="0"/>
      <w:marRight w:val="0"/>
      <w:marTop w:val="0"/>
      <w:marBottom w:val="0"/>
      <w:divBdr>
        <w:top w:val="none" w:sz="0" w:space="0" w:color="auto"/>
        <w:left w:val="none" w:sz="0" w:space="0" w:color="auto"/>
        <w:bottom w:val="none" w:sz="0" w:space="0" w:color="auto"/>
        <w:right w:val="none" w:sz="0" w:space="0" w:color="auto"/>
      </w:divBdr>
    </w:div>
    <w:div w:id="93477922">
      <w:marLeft w:val="0"/>
      <w:marRight w:val="0"/>
      <w:marTop w:val="0"/>
      <w:marBottom w:val="0"/>
      <w:divBdr>
        <w:top w:val="none" w:sz="0" w:space="0" w:color="auto"/>
        <w:left w:val="none" w:sz="0" w:space="0" w:color="auto"/>
        <w:bottom w:val="none" w:sz="0" w:space="0" w:color="auto"/>
        <w:right w:val="none" w:sz="0" w:space="0" w:color="auto"/>
      </w:divBdr>
    </w:div>
    <w:div w:id="94254995">
      <w:marLeft w:val="0"/>
      <w:marRight w:val="0"/>
      <w:marTop w:val="0"/>
      <w:marBottom w:val="0"/>
      <w:divBdr>
        <w:top w:val="none" w:sz="0" w:space="0" w:color="auto"/>
        <w:left w:val="none" w:sz="0" w:space="0" w:color="auto"/>
        <w:bottom w:val="none" w:sz="0" w:space="0" w:color="auto"/>
        <w:right w:val="none" w:sz="0" w:space="0" w:color="auto"/>
      </w:divBdr>
    </w:div>
    <w:div w:id="94788255">
      <w:marLeft w:val="0"/>
      <w:marRight w:val="0"/>
      <w:marTop w:val="0"/>
      <w:marBottom w:val="0"/>
      <w:divBdr>
        <w:top w:val="none" w:sz="0" w:space="0" w:color="auto"/>
        <w:left w:val="none" w:sz="0" w:space="0" w:color="auto"/>
        <w:bottom w:val="none" w:sz="0" w:space="0" w:color="auto"/>
        <w:right w:val="none" w:sz="0" w:space="0" w:color="auto"/>
      </w:divBdr>
    </w:div>
    <w:div w:id="95294842">
      <w:marLeft w:val="0"/>
      <w:marRight w:val="0"/>
      <w:marTop w:val="0"/>
      <w:marBottom w:val="0"/>
      <w:divBdr>
        <w:top w:val="none" w:sz="0" w:space="0" w:color="auto"/>
        <w:left w:val="none" w:sz="0" w:space="0" w:color="auto"/>
        <w:bottom w:val="none" w:sz="0" w:space="0" w:color="auto"/>
        <w:right w:val="none" w:sz="0" w:space="0" w:color="auto"/>
      </w:divBdr>
    </w:div>
    <w:div w:id="96103087">
      <w:marLeft w:val="0"/>
      <w:marRight w:val="0"/>
      <w:marTop w:val="0"/>
      <w:marBottom w:val="0"/>
      <w:divBdr>
        <w:top w:val="none" w:sz="0" w:space="0" w:color="auto"/>
        <w:left w:val="none" w:sz="0" w:space="0" w:color="auto"/>
        <w:bottom w:val="none" w:sz="0" w:space="0" w:color="auto"/>
        <w:right w:val="none" w:sz="0" w:space="0" w:color="auto"/>
      </w:divBdr>
    </w:div>
    <w:div w:id="96406898">
      <w:marLeft w:val="0"/>
      <w:marRight w:val="0"/>
      <w:marTop w:val="0"/>
      <w:marBottom w:val="0"/>
      <w:divBdr>
        <w:top w:val="none" w:sz="0" w:space="0" w:color="auto"/>
        <w:left w:val="none" w:sz="0" w:space="0" w:color="auto"/>
        <w:bottom w:val="none" w:sz="0" w:space="0" w:color="auto"/>
        <w:right w:val="none" w:sz="0" w:space="0" w:color="auto"/>
      </w:divBdr>
    </w:div>
    <w:div w:id="97256568">
      <w:marLeft w:val="0"/>
      <w:marRight w:val="0"/>
      <w:marTop w:val="0"/>
      <w:marBottom w:val="0"/>
      <w:divBdr>
        <w:top w:val="none" w:sz="0" w:space="0" w:color="auto"/>
        <w:left w:val="none" w:sz="0" w:space="0" w:color="auto"/>
        <w:bottom w:val="none" w:sz="0" w:space="0" w:color="auto"/>
        <w:right w:val="none" w:sz="0" w:space="0" w:color="auto"/>
      </w:divBdr>
    </w:div>
    <w:div w:id="97917432">
      <w:marLeft w:val="0"/>
      <w:marRight w:val="0"/>
      <w:marTop w:val="0"/>
      <w:marBottom w:val="0"/>
      <w:divBdr>
        <w:top w:val="none" w:sz="0" w:space="0" w:color="auto"/>
        <w:left w:val="none" w:sz="0" w:space="0" w:color="auto"/>
        <w:bottom w:val="none" w:sz="0" w:space="0" w:color="auto"/>
        <w:right w:val="none" w:sz="0" w:space="0" w:color="auto"/>
      </w:divBdr>
    </w:div>
    <w:div w:id="98572593">
      <w:marLeft w:val="0"/>
      <w:marRight w:val="0"/>
      <w:marTop w:val="0"/>
      <w:marBottom w:val="0"/>
      <w:divBdr>
        <w:top w:val="none" w:sz="0" w:space="0" w:color="auto"/>
        <w:left w:val="none" w:sz="0" w:space="0" w:color="auto"/>
        <w:bottom w:val="none" w:sz="0" w:space="0" w:color="auto"/>
        <w:right w:val="none" w:sz="0" w:space="0" w:color="auto"/>
      </w:divBdr>
    </w:div>
    <w:div w:id="99376612">
      <w:marLeft w:val="0"/>
      <w:marRight w:val="0"/>
      <w:marTop w:val="0"/>
      <w:marBottom w:val="0"/>
      <w:divBdr>
        <w:top w:val="none" w:sz="0" w:space="0" w:color="auto"/>
        <w:left w:val="none" w:sz="0" w:space="0" w:color="auto"/>
        <w:bottom w:val="none" w:sz="0" w:space="0" w:color="auto"/>
        <w:right w:val="none" w:sz="0" w:space="0" w:color="auto"/>
      </w:divBdr>
    </w:div>
    <w:div w:id="99958902">
      <w:marLeft w:val="0"/>
      <w:marRight w:val="0"/>
      <w:marTop w:val="0"/>
      <w:marBottom w:val="0"/>
      <w:divBdr>
        <w:top w:val="none" w:sz="0" w:space="0" w:color="auto"/>
        <w:left w:val="none" w:sz="0" w:space="0" w:color="auto"/>
        <w:bottom w:val="none" w:sz="0" w:space="0" w:color="auto"/>
        <w:right w:val="none" w:sz="0" w:space="0" w:color="auto"/>
      </w:divBdr>
    </w:div>
    <w:div w:id="99959064">
      <w:marLeft w:val="0"/>
      <w:marRight w:val="0"/>
      <w:marTop w:val="0"/>
      <w:marBottom w:val="0"/>
      <w:divBdr>
        <w:top w:val="none" w:sz="0" w:space="0" w:color="auto"/>
        <w:left w:val="none" w:sz="0" w:space="0" w:color="auto"/>
        <w:bottom w:val="none" w:sz="0" w:space="0" w:color="auto"/>
        <w:right w:val="none" w:sz="0" w:space="0" w:color="auto"/>
      </w:divBdr>
    </w:div>
    <w:div w:id="101807969">
      <w:marLeft w:val="0"/>
      <w:marRight w:val="0"/>
      <w:marTop w:val="0"/>
      <w:marBottom w:val="0"/>
      <w:divBdr>
        <w:top w:val="none" w:sz="0" w:space="0" w:color="auto"/>
        <w:left w:val="none" w:sz="0" w:space="0" w:color="auto"/>
        <w:bottom w:val="none" w:sz="0" w:space="0" w:color="auto"/>
        <w:right w:val="none" w:sz="0" w:space="0" w:color="auto"/>
      </w:divBdr>
    </w:div>
    <w:div w:id="101923423">
      <w:marLeft w:val="0"/>
      <w:marRight w:val="0"/>
      <w:marTop w:val="0"/>
      <w:marBottom w:val="0"/>
      <w:divBdr>
        <w:top w:val="none" w:sz="0" w:space="0" w:color="auto"/>
        <w:left w:val="none" w:sz="0" w:space="0" w:color="auto"/>
        <w:bottom w:val="none" w:sz="0" w:space="0" w:color="auto"/>
        <w:right w:val="none" w:sz="0" w:space="0" w:color="auto"/>
      </w:divBdr>
    </w:div>
    <w:div w:id="102040735">
      <w:marLeft w:val="0"/>
      <w:marRight w:val="0"/>
      <w:marTop w:val="0"/>
      <w:marBottom w:val="0"/>
      <w:divBdr>
        <w:top w:val="none" w:sz="0" w:space="0" w:color="auto"/>
        <w:left w:val="none" w:sz="0" w:space="0" w:color="auto"/>
        <w:bottom w:val="none" w:sz="0" w:space="0" w:color="auto"/>
        <w:right w:val="none" w:sz="0" w:space="0" w:color="auto"/>
      </w:divBdr>
    </w:div>
    <w:div w:id="102040976">
      <w:marLeft w:val="0"/>
      <w:marRight w:val="0"/>
      <w:marTop w:val="0"/>
      <w:marBottom w:val="0"/>
      <w:divBdr>
        <w:top w:val="none" w:sz="0" w:space="0" w:color="auto"/>
        <w:left w:val="none" w:sz="0" w:space="0" w:color="auto"/>
        <w:bottom w:val="none" w:sz="0" w:space="0" w:color="auto"/>
        <w:right w:val="none" w:sz="0" w:space="0" w:color="auto"/>
      </w:divBdr>
    </w:div>
    <w:div w:id="103039699">
      <w:marLeft w:val="0"/>
      <w:marRight w:val="0"/>
      <w:marTop w:val="0"/>
      <w:marBottom w:val="0"/>
      <w:divBdr>
        <w:top w:val="none" w:sz="0" w:space="0" w:color="auto"/>
        <w:left w:val="none" w:sz="0" w:space="0" w:color="auto"/>
        <w:bottom w:val="none" w:sz="0" w:space="0" w:color="auto"/>
        <w:right w:val="none" w:sz="0" w:space="0" w:color="auto"/>
      </w:divBdr>
    </w:div>
    <w:div w:id="103430896">
      <w:marLeft w:val="0"/>
      <w:marRight w:val="0"/>
      <w:marTop w:val="0"/>
      <w:marBottom w:val="0"/>
      <w:divBdr>
        <w:top w:val="none" w:sz="0" w:space="0" w:color="auto"/>
        <w:left w:val="none" w:sz="0" w:space="0" w:color="auto"/>
        <w:bottom w:val="none" w:sz="0" w:space="0" w:color="auto"/>
        <w:right w:val="none" w:sz="0" w:space="0" w:color="auto"/>
      </w:divBdr>
    </w:div>
    <w:div w:id="104008899">
      <w:marLeft w:val="0"/>
      <w:marRight w:val="0"/>
      <w:marTop w:val="0"/>
      <w:marBottom w:val="0"/>
      <w:divBdr>
        <w:top w:val="none" w:sz="0" w:space="0" w:color="auto"/>
        <w:left w:val="none" w:sz="0" w:space="0" w:color="auto"/>
        <w:bottom w:val="none" w:sz="0" w:space="0" w:color="auto"/>
        <w:right w:val="none" w:sz="0" w:space="0" w:color="auto"/>
      </w:divBdr>
    </w:div>
    <w:div w:id="104009559">
      <w:marLeft w:val="0"/>
      <w:marRight w:val="0"/>
      <w:marTop w:val="0"/>
      <w:marBottom w:val="0"/>
      <w:divBdr>
        <w:top w:val="none" w:sz="0" w:space="0" w:color="auto"/>
        <w:left w:val="none" w:sz="0" w:space="0" w:color="auto"/>
        <w:bottom w:val="none" w:sz="0" w:space="0" w:color="auto"/>
        <w:right w:val="none" w:sz="0" w:space="0" w:color="auto"/>
      </w:divBdr>
    </w:div>
    <w:div w:id="104086525">
      <w:marLeft w:val="0"/>
      <w:marRight w:val="0"/>
      <w:marTop w:val="0"/>
      <w:marBottom w:val="0"/>
      <w:divBdr>
        <w:top w:val="none" w:sz="0" w:space="0" w:color="auto"/>
        <w:left w:val="none" w:sz="0" w:space="0" w:color="auto"/>
        <w:bottom w:val="none" w:sz="0" w:space="0" w:color="auto"/>
        <w:right w:val="none" w:sz="0" w:space="0" w:color="auto"/>
      </w:divBdr>
    </w:div>
    <w:div w:id="105203017">
      <w:marLeft w:val="0"/>
      <w:marRight w:val="0"/>
      <w:marTop w:val="0"/>
      <w:marBottom w:val="0"/>
      <w:divBdr>
        <w:top w:val="none" w:sz="0" w:space="0" w:color="auto"/>
        <w:left w:val="none" w:sz="0" w:space="0" w:color="auto"/>
        <w:bottom w:val="none" w:sz="0" w:space="0" w:color="auto"/>
        <w:right w:val="none" w:sz="0" w:space="0" w:color="auto"/>
      </w:divBdr>
    </w:div>
    <w:div w:id="105396956">
      <w:marLeft w:val="0"/>
      <w:marRight w:val="0"/>
      <w:marTop w:val="0"/>
      <w:marBottom w:val="0"/>
      <w:divBdr>
        <w:top w:val="none" w:sz="0" w:space="0" w:color="auto"/>
        <w:left w:val="none" w:sz="0" w:space="0" w:color="auto"/>
        <w:bottom w:val="none" w:sz="0" w:space="0" w:color="auto"/>
        <w:right w:val="none" w:sz="0" w:space="0" w:color="auto"/>
      </w:divBdr>
    </w:div>
    <w:div w:id="105545332">
      <w:marLeft w:val="0"/>
      <w:marRight w:val="0"/>
      <w:marTop w:val="0"/>
      <w:marBottom w:val="0"/>
      <w:divBdr>
        <w:top w:val="none" w:sz="0" w:space="0" w:color="auto"/>
        <w:left w:val="none" w:sz="0" w:space="0" w:color="auto"/>
        <w:bottom w:val="none" w:sz="0" w:space="0" w:color="auto"/>
        <w:right w:val="none" w:sz="0" w:space="0" w:color="auto"/>
      </w:divBdr>
    </w:div>
    <w:div w:id="106121232">
      <w:marLeft w:val="0"/>
      <w:marRight w:val="0"/>
      <w:marTop w:val="0"/>
      <w:marBottom w:val="0"/>
      <w:divBdr>
        <w:top w:val="none" w:sz="0" w:space="0" w:color="auto"/>
        <w:left w:val="none" w:sz="0" w:space="0" w:color="auto"/>
        <w:bottom w:val="none" w:sz="0" w:space="0" w:color="auto"/>
        <w:right w:val="none" w:sz="0" w:space="0" w:color="auto"/>
      </w:divBdr>
    </w:div>
    <w:div w:id="106388702">
      <w:marLeft w:val="0"/>
      <w:marRight w:val="0"/>
      <w:marTop w:val="0"/>
      <w:marBottom w:val="0"/>
      <w:divBdr>
        <w:top w:val="none" w:sz="0" w:space="0" w:color="auto"/>
        <w:left w:val="none" w:sz="0" w:space="0" w:color="auto"/>
        <w:bottom w:val="none" w:sz="0" w:space="0" w:color="auto"/>
        <w:right w:val="none" w:sz="0" w:space="0" w:color="auto"/>
      </w:divBdr>
    </w:div>
    <w:div w:id="106432073">
      <w:marLeft w:val="0"/>
      <w:marRight w:val="0"/>
      <w:marTop w:val="0"/>
      <w:marBottom w:val="0"/>
      <w:divBdr>
        <w:top w:val="none" w:sz="0" w:space="0" w:color="auto"/>
        <w:left w:val="none" w:sz="0" w:space="0" w:color="auto"/>
        <w:bottom w:val="none" w:sz="0" w:space="0" w:color="auto"/>
        <w:right w:val="none" w:sz="0" w:space="0" w:color="auto"/>
      </w:divBdr>
    </w:div>
    <w:div w:id="107550088">
      <w:marLeft w:val="0"/>
      <w:marRight w:val="0"/>
      <w:marTop w:val="0"/>
      <w:marBottom w:val="0"/>
      <w:divBdr>
        <w:top w:val="none" w:sz="0" w:space="0" w:color="auto"/>
        <w:left w:val="none" w:sz="0" w:space="0" w:color="auto"/>
        <w:bottom w:val="none" w:sz="0" w:space="0" w:color="auto"/>
        <w:right w:val="none" w:sz="0" w:space="0" w:color="auto"/>
      </w:divBdr>
    </w:div>
    <w:div w:id="107821576">
      <w:marLeft w:val="0"/>
      <w:marRight w:val="0"/>
      <w:marTop w:val="0"/>
      <w:marBottom w:val="0"/>
      <w:divBdr>
        <w:top w:val="none" w:sz="0" w:space="0" w:color="auto"/>
        <w:left w:val="none" w:sz="0" w:space="0" w:color="auto"/>
        <w:bottom w:val="none" w:sz="0" w:space="0" w:color="auto"/>
        <w:right w:val="none" w:sz="0" w:space="0" w:color="auto"/>
      </w:divBdr>
    </w:div>
    <w:div w:id="107967805">
      <w:marLeft w:val="0"/>
      <w:marRight w:val="0"/>
      <w:marTop w:val="0"/>
      <w:marBottom w:val="0"/>
      <w:divBdr>
        <w:top w:val="none" w:sz="0" w:space="0" w:color="auto"/>
        <w:left w:val="none" w:sz="0" w:space="0" w:color="auto"/>
        <w:bottom w:val="none" w:sz="0" w:space="0" w:color="auto"/>
        <w:right w:val="none" w:sz="0" w:space="0" w:color="auto"/>
      </w:divBdr>
    </w:div>
    <w:div w:id="108166235">
      <w:marLeft w:val="0"/>
      <w:marRight w:val="0"/>
      <w:marTop w:val="0"/>
      <w:marBottom w:val="0"/>
      <w:divBdr>
        <w:top w:val="none" w:sz="0" w:space="0" w:color="auto"/>
        <w:left w:val="none" w:sz="0" w:space="0" w:color="auto"/>
        <w:bottom w:val="none" w:sz="0" w:space="0" w:color="auto"/>
        <w:right w:val="none" w:sz="0" w:space="0" w:color="auto"/>
      </w:divBdr>
    </w:div>
    <w:div w:id="109865333">
      <w:marLeft w:val="0"/>
      <w:marRight w:val="0"/>
      <w:marTop w:val="0"/>
      <w:marBottom w:val="0"/>
      <w:divBdr>
        <w:top w:val="none" w:sz="0" w:space="0" w:color="auto"/>
        <w:left w:val="none" w:sz="0" w:space="0" w:color="auto"/>
        <w:bottom w:val="none" w:sz="0" w:space="0" w:color="auto"/>
        <w:right w:val="none" w:sz="0" w:space="0" w:color="auto"/>
      </w:divBdr>
    </w:div>
    <w:div w:id="110053845">
      <w:marLeft w:val="0"/>
      <w:marRight w:val="0"/>
      <w:marTop w:val="0"/>
      <w:marBottom w:val="0"/>
      <w:divBdr>
        <w:top w:val="none" w:sz="0" w:space="0" w:color="auto"/>
        <w:left w:val="none" w:sz="0" w:space="0" w:color="auto"/>
        <w:bottom w:val="none" w:sz="0" w:space="0" w:color="auto"/>
        <w:right w:val="none" w:sz="0" w:space="0" w:color="auto"/>
      </w:divBdr>
    </w:div>
    <w:div w:id="110055306">
      <w:marLeft w:val="0"/>
      <w:marRight w:val="0"/>
      <w:marTop w:val="0"/>
      <w:marBottom w:val="0"/>
      <w:divBdr>
        <w:top w:val="none" w:sz="0" w:space="0" w:color="auto"/>
        <w:left w:val="none" w:sz="0" w:space="0" w:color="auto"/>
        <w:bottom w:val="none" w:sz="0" w:space="0" w:color="auto"/>
        <w:right w:val="none" w:sz="0" w:space="0" w:color="auto"/>
      </w:divBdr>
    </w:div>
    <w:div w:id="110058198">
      <w:marLeft w:val="0"/>
      <w:marRight w:val="0"/>
      <w:marTop w:val="0"/>
      <w:marBottom w:val="0"/>
      <w:divBdr>
        <w:top w:val="none" w:sz="0" w:space="0" w:color="auto"/>
        <w:left w:val="none" w:sz="0" w:space="0" w:color="auto"/>
        <w:bottom w:val="none" w:sz="0" w:space="0" w:color="auto"/>
        <w:right w:val="none" w:sz="0" w:space="0" w:color="auto"/>
      </w:divBdr>
    </w:div>
    <w:div w:id="110250690">
      <w:marLeft w:val="0"/>
      <w:marRight w:val="0"/>
      <w:marTop w:val="0"/>
      <w:marBottom w:val="0"/>
      <w:divBdr>
        <w:top w:val="none" w:sz="0" w:space="0" w:color="auto"/>
        <w:left w:val="none" w:sz="0" w:space="0" w:color="auto"/>
        <w:bottom w:val="none" w:sz="0" w:space="0" w:color="auto"/>
        <w:right w:val="none" w:sz="0" w:space="0" w:color="auto"/>
      </w:divBdr>
    </w:div>
    <w:div w:id="110783852">
      <w:marLeft w:val="0"/>
      <w:marRight w:val="0"/>
      <w:marTop w:val="0"/>
      <w:marBottom w:val="0"/>
      <w:divBdr>
        <w:top w:val="none" w:sz="0" w:space="0" w:color="auto"/>
        <w:left w:val="none" w:sz="0" w:space="0" w:color="auto"/>
        <w:bottom w:val="none" w:sz="0" w:space="0" w:color="auto"/>
        <w:right w:val="none" w:sz="0" w:space="0" w:color="auto"/>
      </w:divBdr>
    </w:div>
    <w:div w:id="110902676">
      <w:marLeft w:val="0"/>
      <w:marRight w:val="0"/>
      <w:marTop w:val="0"/>
      <w:marBottom w:val="0"/>
      <w:divBdr>
        <w:top w:val="none" w:sz="0" w:space="0" w:color="auto"/>
        <w:left w:val="none" w:sz="0" w:space="0" w:color="auto"/>
        <w:bottom w:val="none" w:sz="0" w:space="0" w:color="auto"/>
        <w:right w:val="none" w:sz="0" w:space="0" w:color="auto"/>
      </w:divBdr>
    </w:div>
    <w:div w:id="111215311">
      <w:marLeft w:val="0"/>
      <w:marRight w:val="0"/>
      <w:marTop w:val="0"/>
      <w:marBottom w:val="0"/>
      <w:divBdr>
        <w:top w:val="none" w:sz="0" w:space="0" w:color="auto"/>
        <w:left w:val="none" w:sz="0" w:space="0" w:color="auto"/>
        <w:bottom w:val="none" w:sz="0" w:space="0" w:color="auto"/>
        <w:right w:val="none" w:sz="0" w:space="0" w:color="auto"/>
      </w:divBdr>
    </w:div>
    <w:div w:id="112332605">
      <w:marLeft w:val="0"/>
      <w:marRight w:val="0"/>
      <w:marTop w:val="0"/>
      <w:marBottom w:val="0"/>
      <w:divBdr>
        <w:top w:val="none" w:sz="0" w:space="0" w:color="auto"/>
        <w:left w:val="none" w:sz="0" w:space="0" w:color="auto"/>
        <w:bottom w:val="none" w:sz="0" w:space="0" w:color="auto"/>
        <w:right w:val="none" w:sz="0" w:space="0" w:color="auto"/>
      </w:divBdr>
    </w:div>
    <w:div w:id="112790926">
      <w:marLeft w:val="0"/>
      <w:marRight w:val="0"/>
      <w:marTop w:val="0"/>
      <w:marBottom w:val="0"/>
      <w:divBdr>
        <w:top w:val="none" w:sz="0" w:space="0" w:color="auto"/>
        <w:left w:val="none" w:sz="0" w:space="0" w:color="auto"/>
        <w:bottom w:val="none" w:sz="0" w:space="0" w:color="auto"/>
        <w:right w:val="none" w:sz="0" w:space="0" w:color="auto"/>
      </w:divBdr>
    </w:div>
    <w:div w:id="112945794">
      <w:marLeft w:val="0"/>
      <w:marRight w:val="0"/>
      <w:marTop w:val="0"/>
      <w:marBottom w:val="0"/>
      <w:divBdr>
        <w:top w:val="none" w:sz="0" w:space="0" w:color="auto"/>
        <w:left w:val="none" w:sz="0" w:space="0" w:color="auto"/>
        <w:bottom w:val="none" w:sz="0" w:space="0" w:color="auto"/>
        <w:right w:val="none" w:sz="0" w:space="0" w:color="auto"/>
      </w:divBdr>
    </w:div>
    <w:div w:id="113796443">
      <w:marLeft w:val="0"/>
      <w:marRight w:val="0"/>
      <w:marTop w:val="0"/>
      <w:marBottom w:val="0"/>
      <w:divBdr>
        <w:top w:val="none" w:sz="0" w:space="0" w:color="auto"/>
        <w:left w:val="none" w:sz="0" w:space="0" w:color="auto"/>
        <w:bottom w:val="none" w:sz="0" w:space="0" w:color="auto"/>
        <w:right w:val="none" w:sz="0" w:space="0" w:color="auto"/>
      </w:divBdr>
    </w:div>
    <w:div w:id="115179219">
      <w:marLeft w:val="0"/>
      <w:marRight w:val="0"/>
      <w:marTop w:val="0"/>
      <w:marBottom w:val="0"/>
      <w:divBdr>
        <w:top w:val="none" w:sz="0" w:space="0" w:color="auto"/>
        <w:left w:val="none" w:sz="0" w:space="0" w:color="auto"/>
        <w:bottom w:val="none" w:sz="0" w:space="0" w:color="auto"/>
        <w:right w:val="none" w:sz="0" w:space="0" w:color="auto"/>
      </w:divBdr>
    </w:div>
    <w:div w:id="115829268">
      <w:marLeft w:val="0"/>
      <w:marRight w:val="0"/>
      <w:marTop w:val="0"/>
      <w:marBottom w:val="0"/>
      <w:divBdr>
        <w:top w:val="none" w:sz="0" w:space="0" w:color="auto"/>
        <w:left w:val="none" w:sz="0" w:space="0" w:color="auto"/>
        <w:bottom w:val="none" w:sz="0" w:space="0" w:color="auto"/>
        <w:right w:val="none" w:sz="0" w:space="0" w:color="auto"/>
      </w:divBdr>
    </w:div>
    <w:div w:id="115877170">
      <w:marLeft w:val="0"/>
      <w:marRight w:val="0"/>
      <w:marTop w:val="0"/>
      <w:marBottom w:val="0"/>
      <w:divBdr>
        <w:top w:val="none" w:sz="0" w:space="0" w:color="auto"/>
        <w:left w:val="none" w:sz="0" w:space="0" w:color="auto"/>
        <w:bottom w:val="none" w:sz="0" w:space="0" w:color="auto"/>
        <w:right w:val="none" w:sz="0" w:space="0" w:color="auto"/>
      </w:divBdr>
    </w:div>
    <w:div w:id="117141678">
      <w:marLeft w:val="0"/>
      <w:marRight w:val="0"/>
      <w:marTop w:val="0"/>
      <w:marBottom w:val="0"/>
      <w:divBdr>
        <w:top w:val="none" w:sz="0" w:space="0" w:color="auto"/>
        <w:left w:val="none" w:sz="0" w:space="0" w:color="auto"/>
        <w:bottom w:val="none" w:sz="0" w:space="0" w:color="auto"/>
        <w:right w:val="none" w:sz="0" w:space="0" w:color="auto"/>
      </w:divBdr>
    </w:div>
    <w:div w:id="117260897">
      <w:marLeft w:val="0"/>
      <w:marRight w:val="0"/>
      <w:marTop w:val="0"/>
      <w:marBottom w:val="0"/>
      <w:divBdr>
        <w:top w:val="none" w:sz="0" w:space="0" w:color="auto"/>
        <w:left w:val="none" w:sz="0" w:space="0" w:color="auto"/>
        <w:bottom w:val="none" w:sz="0" w:space="0" w:color="auto"/>
        <w:right w:val="none" w:sz="0" w:space="0" w:color="auto"/>
      </w:divBdr>
    </w:div>
    <w:div w:id="117263916">
      <w:marLeft w:val="0"/>
      <w:marRight w:val="0"/>
      <w:marTop w:val="0"/>
      <w:marBottom w:val="0"/>
      <w:divBdr>
        <w:top w:val="none" w:sz="0" w:space="0" w:color="auto"/>
        <w:left w:val="none" w:sz="0" w:space="0" w:color="auto"/>
        <w:bottom w:val="none" w:sz="0" w:space="0" w:color="auto"/>
        <w:right w:val="none" w:sz="0" w:space="0" w:color="auto"/>
      </w:divBdr>
    </w:div>
    <w:div w:id="117723364">
      <w:marLeft w:val="0"/>
      <w:marRight w:val="0"/>
      <w:marTop w:val="0"/>
      <w:marBottom w:val="0"/>
      <w:divBdr>
        <w:top w:val="none" w:sz="0" w:space="0" w:color="auto"/>
        <w:left w:val="none" w:sz="0" w:space="0" w:color="auto"/>
        <w:bottom w:val="none" w:sz="0" w:space="0" w:color="auto"/>
        <w:right w:val="none" w:sz="0" w:space="0" w:color="auto"/>
      </w:divBdr>
    </w:div>
    <w:div w:id="117922033">
      <w:marLeft w:val="0"/>
      <w:marRight w:val="0"/>
      <w:marTop w:val="0"/>
      <w:marBottom w:val="0"/>
      <w:divBdr>
        <w:top w:val="none" w:sz="0" w:space="0" w:color="auto"/>
        <w:left w:val="none" w:sz="0" w:space="0" w:color="auto"/>
        <w:bottom w:val="none" w:sz="0" w:space="0" w:color="auto"/>
        <w:right w:val="none" w:sz="0" w:space="0" w:color="auto"/>
      </w:divBdr>
    </w:div>
    <w:div w:id="118376227">
      <w:marLeft w:val="0"/>
      <w:marRight w:val="0"/>
      <w:marTop w:val="0"/>
      <w:marBottom w:val="0"/>
      <w:divBdr>
        <w:top w:val="none" w:sz="0" w:space="0" w:color="auto"/>
        <w:left w:val="none" w:sz="0" w:space="0" w:color="auto"/>
        <w:bottom w:val="none" w:sz="0" w:space="0" w:color="auto"/>
        <w:right w:val="none" w:sz="0" w:space="0" w:color="auto"/>
      </w:divBdr>
    </w:div>
    <w:div w:id="119425485">
      <w:marLeft w:val="0"/>
      <w:marRight w:val="0"/>
      <w:marTop w:val="0"/>
      <w:marBottom w:val="0"/>
      <w:divBdr>
        <w:top w:val="none" w:sz="0" w:space="0" w:color="auto"/>
        <w:left w:val="none" w:sz="0" w:space="0" w:color="auto"/>
        <w:bottom w:val="none" w:sz="0" w:space="0" w:color="auto"/>
        <w:right w:val="none" w:sz="0" w:space="0" w:color="auto"/>
      </w:divBdr>
    </w:div>
    <w:div w:id="119494615">
      <w:marLeft w:val="0"/>
      <w:marRight w:val="0"/>
      <w:marTop w:val="0"/>
      <w:marBottom w:val="0"/>
      <w:divBdr>
        <w:top w:val="none" w:sz="0" w:space="0" w:color="auto"/>
        <w:left w:val="none" w:sz="0" w:space="0" w:color="auto"/>
        <w:bottom w:val="none" w:sz="0" w:space="0" w:color="auto"/>
        <w:right w:val="none" w:sz="0" w:space="0" w:color="auto"/>
      </w:divBdr>
    </w:div>
    <w:div w:id="120147664">
      <w:marLeft w:val="0"/>
      <w:marRight w:val="0"/>
      <w:marTop w:val="0"/>
      <w:marBottom w:val="0"/>
      <w:divBdr>
        <w:top w:val="none" w:sz="0" w:space="0" w:color="auto"/>
        <w:left w:val="none" w:sz="0" w:space="0" w:color="auto"/>
        <w:bottom w:val="none" w:sz="0" w:space="0" w:color="auto"/>
        <w:right w:val="none" w:sz="0" w:space="0" w:color="auto"/>
      </w:divBdr>
    </w:div>
    <w:div w:id="120154341">
      <w:marLeft w:val="0"/>
      <w:marRight w:val="0"/>
      <w:marTop w:val="0"/>
      <w:marBottom w:val="0"/>
      <w:divBdr>
        <w:top w:val="none" w:sz="0" w:space="0" w:color="auto"/>
        <w:left w:val="none" w:sz="0" w:space="0" w:color="auto"/>
        <w:bottom w:val="none" w:sz="0" w:space="0" w:color="auto"/>
        <w:right w:val="none" w:sz="0" w:space="0" w:color="auto"/>
      </w:divBdr>
    </w:div>
    <w:div w:id="120390840">
      <w:marLeft w:val="0"/>
      <w:marRight w:val="0"/>
      <w:marTop w:val="0"/>
      <w:marBottom w:val="0"/>
      <w:divBdr>
        <w:top w:val="none" w:sz="0" w:space="0" w:color="auto"/>
        <w:left w:val="none" w:sz="0" w:space="0" w:color="auto"/>
        <w:bottom w:val="none" w:sz="0" w:space="0" w:color="auto"/>
        <w:right w:val="none" w:sz="0" w:space="0" w:color="auto"/>
      </w:divBdr>
    </w:div>
    <w:div w:id="120852886">
      <w:marLeft w:val="0"/>
      <w:marRight w:val="0"/>
      <w:marTop w:val="0"/>
      <w:marBottom w:val="0"/>
      <w:divBdr>
        <w:top w:val="none" w:sz="0" w:space="0" w:color="auto"/>
        <w:left w:val="none" w:sz="0" w:space="0" w:color="auto"/>
        <w:bottom w:val="none" w:sz="0" w:space="0" w:color="auto"/>
        <w:right w:val="none" w:sz="0" w:space="0" w:color="auto"/>
      </w:divBdr>
    </w:div>
    <w:div w:id="121192769">
      <w:marLeft w:val="0"/>
      <w:marRight w:val="0"/>
      <w:marTop w:val="0"/>
      <w:marBottom w:val="0"/>
      <w:divBdr>
        <w:top w:val="none" w:sz="0" w:space="0" w:color="auto"/>
        <w:left w:val="none" w:sz="0" w:space="0" w:color="auto"/>
        <w:bottom w:val="none" w:sz="0" w:space="0" w:color="auto"/>
        <w:right w:val="none" w:sz="0" w:space="0" w:color="auto"/>
      </w:divBdr>
    </w:div>
    <w:div w:id="121310117">
      <w:marLeft w:val="0"/>
      <w:marRight w:val="0"/>
      <w:marTop w:val="0"/>
      <w:marBottom w:val="0"/>
      <w:divBdr>
        <w:top w:val="none" w:sz="0" w:space="0" w:color="auto"/>
        <w:left w:val="none" w:sz="0" w:space="0" w:color="auto"/>
        <w:bottom w:val="none" w:sz="0" w:space="0" w:color="auto"/>
        <w:right w:val="none" w:sz="0" w:space="0" w:color="auto"/>
      </w:divBdr>
    </w:div>
    <w:div w:id="121730441">
      <w:marLeft w:val="0"/>
      <w:marRight w:val="0"/>
      <w:marTop w:val="0"/>
      <w:marBottom w:val="0"/>
      <w:divBdr>
        <w:top w:val="none" w:sz="0" w:space="0" w:color="auto"/>
        <w:left w:val="none" w:sz="0" w:space="0" w:color="auto"/>
        <w:bottom w:val="none" w:sz="0" w:space="0" w:color="auto"/>
        <w:right w:val="none" w:sz="0" w:space="0" w:color="auto"/>
      </w:divBdr>
    </w:div>
    <w:div w:id="122235228">
      <w:marLeft w:val="0"/>
      <w:marRight w:val="0"/>
      <w:marTop w:val="0"/>
      <w:marBottom w:val="0"/>
      <w:divBdr>
        <w:top w:val="none" w:sz="0" w:space="0" w:color="auto"/>
        <w:left w:val="none" w:sz="0" w:space="0" w:color="auto"/>
        <w:bottom w:val="none" w:sz="0" w:space="0" w:color="auto"/>
        <w:right w:val="none" w:sz="0" w:space="0" w:color="auto"/>
      </w:divBdr>
    </w:div>
    <w:div w:id="122312131">
      <w:marLeft w:val="0"/>
      <w:marRight w:val="0"/>
      <w:marTop w:val="0"/>
      <w:marBottom w:val="0"/>
      <w:divBdr>
        <w:top w:val="none" w:sz="0" w:space="0" w:color="auto"/>
        <w:left w:val="none" w:sz="0" w:space="0" w:color="auto"/>
        <w:bottom w:val="none" w:sz="0" w:space="0" w:color="auto"/>
        <w:right w:val="none" w:sz="0" w:space="0" w:color="auto"/>
      </w:divBdr>
    </w:div>
    <w:div w:id="122312304">
      <w:marLeft w:val="0"/>
      <w:marRight w:val="0"/>
      <w:marTop w:val="0"/>
      <w:marBottom w:val="0"/>
      <w:divBdr>
        <w:top w:val="none" w:sz="0" w:space="0" w:color="auto"/>
        <w:left w:val="none" w:sz="0" w:space="0" w:color="auto"/>
        <w:bottom w:val="none" w:sz="0" w:space="0" w:color="auto"/>
        <w:right w:val="none" w:sz="0" w:space="0" w:color="auto"/>
      </w:divBdr>
    </w:div>
    <w:div w:id="123474838">
      <w:marLeft w:val="0"/>
      <w:marRight w:val="0"/>
      <w:marTop w:val="0"/>
      <w:marBottom w:val="0"/>
      <w:divBdr>
        <w:top w:val="none" w:sz="0" w:space="0" w:color="auto"/>
        <w:left w:val="none" w:sz="0" w:space="0" w:color="auto"/>
        <w:bottom w:val="none" w:sz="0" w:space="0" w:color="auto"/>
        <w:right w:val="none" w:sz="0" w:space="0" w:color="auto"/>
      </w:divBdr>
    </w:div>
    <w:div w:id="123550084">
      <w:marLeft w:val="0"/>
      <w:marRight w:val="0"/>
      <w:marTop w:val="0"/>
      <w:marBottom w:val="0"/>
      <w:divBdr>
        <w:top w:val="none" w:sz="0" w:space="0" w:color="auto"/>
        <w:left w:val="none" w:sz="0" w:space="0" w:color="auto"/>
        <w:bottom w:val="none" w:sz="0" w:space="0" w:color="auto"/>
        <w:right w:val="none" w:sz="0" w:space="0" w:color="auto"/>
      </w:divBdr>
    </w:div>
    <w:div w:id="123743130">
      <w:marLeft w:val="0"/>
      <w:marRight w:val="0"/>
      <w:marTop w:val="0"/>
      <w:marBottom w:val="0"/>
      <w:divBdr>
        <w:top w:val="none" w:sz="0" w:space="0" w:color="auto"/>
        <w:left w:val="none" w:sz="0" w:space="0" w:color="auto"/>
        <w:bottom w:val="none" w:sz="0" w:space="0" w:color="auto"/>
        <w:right w:val="none" w:sz="0" w:space="0" w:color="auto"/>
      </w:divBdr>
    </w:div>
    <w:div w:id="123817112">
      <w:marLeft w:val="0"/>
      <w:marRight w:val="0"/>
      <w:marTop w:val="0"/>
      <w:marBottom w:val="0"/>
      <w:divBdr>
        <w:top w:val="none" w:sz="0" w:space="0" w:color="auto"/>
        <w:left w:val="none" w:sz="0" w:space="0" w:color="auto"/>
        <w:bottom w:val="none" w:sz="0" w:space="0" w:color="auto"/>
        <w:right w:val="none" w:sz="0" w:space="0" w:color="auto"/>
      </w:divBdr>
    </w:div>
    <w:div w:id="124589925">
      <w:marLeft w:val="0"/>
      <w:marRight w:val="0"/>
      <w:marTop w:val="0"/>
      <w:marBottom w:val="0"/>
      <w:divBdr>
        <w:top w:val="none" w:sz="0" w:space="0" w:color="auto"/>
        <w:left w:val="none" w:sz="0" w:space="0" w:color="auto"/>
        <w:bottom w:val="none" w:sz="0" w:space="0" w:color="auto"/>
        <w:right w:val="none" w:sz="0" w:space="0" w:color="auto"/>
      </w:divBdr>
    </w:div>
    <w:div w:id="124856365">
      <w:marLeft w:val="0"/>
      <w:marRight w:val="0"/>
      <w:marTop w:val="0"/>
      <w:marBottom w:val="0"/>
      <w:divBdr>
        <w:top w:val="none" w:sz="0" w:space="0" w:color="auto"/>
        <w:left w:val="none" w:sz="0" w:space="0" w:color="auto"/>
        <w:bottom w:val="none" w:sz="0" w:space="0" w:color="auto"/>
        <w:right w:val="none" w:sz="0" w:space="0" w:color="auto"/>
      </w:divBdr>
    </w:div>
    <w:div w:id="125009528">
      <w:marLeft w:val="0"/>
      <w:marRight w:val="0"/>
      <w:marTop w:val="0"/>
      <w:marBottom w:val="0"/>
      <w:divBdr>
        <w:top w:val="none" w:sz="0" w:space="0" w:color="auto"/>
        <w:left w:val="none" w:sz="0" w:space="0" w:color="auto"/>
        <w:bottom w:val="none" w:sz="0" w:space="0" w:color="auto"/>
        <w:right w:val="none" w:sz="0" w:space="0" w:color="auto"/>
      </w:divBdr>
    </w:div>
    <w:div w:id="125468182">
      <w:marLeft w:val="0"/>
      <w:marRight w:val="0"/>
      <w:marTop w:val="0"/>
      <w:marBottom w:val="0"/>
      <w:divBdr>
        <w:top w:val="none" w:sz="0" w:space="0" w:color="auto"/>
        <w:left w:val="none" w:sz="0" w:space="0" w:color="auto"/>
        <w:bottom w:val="none" w:sz="0" w:space="0" w:color="auto"/>
        <w:right w:val="none" w:sz="0" w:space="0" w:color="auto"/>
      </w:divBdr>
    </w:div>
    <w:div w:id="126170354">
      <w:marLeft w:val="0"/>
      <w:marRight w:val="0"/>
      <w:marTop w:val="0"/>
      <w:marBottom w:val="0"/>
      <w:divBdr>
        <w:top w:val="none" w:sz="0" w:space="0" w:color="auto"/>
        <w:left w:val="none" w:sz="0" w:space="0" w:color="auto"/>
        <w:bottom w:val="none" w:sz="0" w:space="0" w:color="auto"/>
        <w:right w:val="none" w:sz="0" w:space="0" w:color="auto"/>
      </w:divBdr>
    </w:div>
    <w:div w:id="126363922">
      <w:marLeft w:val="0"/>
      <w:marRight w:val="0"/>
      <w:marTop w:val="0"/>
      <w:marBottom w:val="0"/>
      <w:divBdr>
        <w:top w:val="none" w:sz="0" w:space="0" w:color="auto"/>
        <w:left w:val="none" w:sz="0" w:space="0" w:color="auto"/>
        <w:bottom w:val="none" w:sz="0" w:space="0" w:color="auto"/>
        <w:right w:val="none" w:sz="0" w:space="0" w:color="auto"/>
      </w:divBdr>
    </w:div>
    <w:div w:id="126971445">
      <w:marLeft w:val="0"/>
      <w:marRight w:val="0"/>
      <w:marTop w:val="0"/>
      <w:marBottom w:val="0"/>
      <w:divBdr>
        <w:top w:val="none" w:sz="0" w:space="0" w:color="auto"/>
        <w:left w:val="none" w:sz="0" w:space="0" w:color="auto"/>
        <w:bottom w:val="none" w:sz="0" w:space="0" w:color="auto"/>
        <w:right w:val="none" w:sz="0" w:space="0" w:color="auto"/>
      </w:divBdr>
    </w:div>
    <w:div w:id="127017772">
      <w:marLeft w:val="0"/>
      <w:marRight w:val="0"/>
      <w:marTop w:val="0"/>
      <w:marBottom w:val="0"/>
      <w:divBdr>
        <w:top w:val="none" w:sz="0" w:space="0" w:color="auto"/>
        <w:left w:val="none" w:sz="0" w:space="0" w:color="auto"/>
        <w:bottom w:val="none" w:sz="0" w:space="0" w:color="auto"/>
        <w:right w:val="none" w:sz="0" w:space="0" w:color="auto"/>
      </w:divBdr>
    </w:div>
    <w:div w:id="128322767">
      <w:marLeft w:val="0"/>
      <w:marRight w:val="0"/>
      <w:marTop w:val="0"/>
      <w:marBottom w:val="0"/>
      <w:divBdr>
        <w:top w:val="none" w:sz="0" w:space="0" w:color="auto"/>
        <w:left w:val="none" w:sz="0" w:space="0" w:color="auto"/>
        <w:bottom w:val="none" w:sz="0" w:space="0" w:color="auto"/>
        <w:right w:val="none" w:sz="0" w:space="0" w:color="auto"/>
      </w:divBdr>
    </w:div>
    <w:div w:id="128404626">
      <w:marLeft w:val="0"/>
      <w:marRight w:val="0"/>
      <w:marTop w:val="0"/>
      <w:marBottom w:val="0"/>
      <w:divBdr>
        <w:top w:val="none" w:sz="0" w:space="0" w:color="auto"/>
        <w:left w:val="none" w:sz="0" w:space="0" w:color="auto"/>
        <w:bottom w:val="none" w:sz="0" w:space="0" w:color="auto"/>
        <w:right w:val="none" w:sz="0" w:space="0" w:color="auto"/>
      </w:divBdr>
    </w:div>
    <w:div w:id="128716011">
      <w:marLeft w:val="0"/>
      <w:marRight w:val="0"/>
      <w:marTop w:val="0"/>
      <w:marBottom w:val="0"/>
      <w:divBdr>
        <w:top w:val="none" w:sz="0" w:space="0" w:color="auto"/>
        <w:left w:val="none" w:sz="0" w:space="0" w:color="auto"/>
        <w:bottom w:val="none" w:sz="0" w:space="0" w:color="auto"/>
        <w:right w:val="none" w:sz="0" w:space="0" w:color="auto"/>
      </w:divBdr>
    </w:div>
    <w:div w:id="128790019">
      <w:marLeft w:val="0"/>
      <w:marRight w:val="0"/>
      <w:marTop w:val="0"/>
      <w:marBottom w:val="0"/>
      <w:divBdr>
        <w:top w:val="none" w:sz="0" w:space="0" w:color="auto"/>
        <w:left w:val="none" w:sz="0" w:space="0" w:color="auto"/>
        <w:bottom w:val="none" w:sz="0" w:space="0" w:color="auto"/>
        <w:right w:val="none" w:sz="0" w:space="0" w:color="auto"/>
      </w:divBdr>
    </w:div>
    <w:div w:id="128791778">
      <w:marLeft w:val="0"/>
      <w:marRight w:val="0"/>
      <w:marTop w:val="0"/>
      <w:marBottom w:val="0"/>
      <w:divBdr>
        <w:top w:val="none" w:sz="0" w:space="0" w:color="auto"/>
        <w:left w:val="none" w:sz="0" w:space="0" w:color="auto"/>
        <w:bottom w:val="none" w:sz="0" w:space="0" w:color="auto"/>
        <w:right w:val="none" w:sz="0" w:space="0" w:color="auto"/>
      </w:divBdr>
    </w:div>
    <w:div w:id="128865916">
      <w:marLeft w:val="0"/>
      <w:marRight w:val="0"/>
      <w:marTop w:val="0"/>
      <w:marBottom w:val="0"/>
      <w:divBdr>
        <w:top w:val="none" w:sz="0" w:space="0" w:color="auto"/>
        <w:left w:val="none" w:sz="0" w:space="0" w:color="auto"/>
        <w:bottom w:val="none" w:sz="0" w:space="0" w:color="auto"/>
        <w:right w:val="none" w:sz="0" w:space="0" w:color="auto"/>
      </w:divBdr>
    </w:div>
    <w:div w:id="129060328">
      <w:marLeft w:val="0"/>
      <w:marRight w:val="0"/>
      <w:marTop w:val="0"/>
      <w:marBottom w:val="0"/>
      <w:divBdr>
        <w:top w:val="none" w:sz="0" w:space="0" w:color="auto"/>
        <w:left w:val="none" w:sz="0" w:space="0" w:color="auto"/>
        <w:bottom w:val="none" w:sz="0" w:space="0" w:color="auto"/>
        <w:right w:val="none" w:sz="0" w:space="0" w:color="auto"/>
      </w:divBdr>
    </w:div>
    <w:div w:id="129203963">
      <w:marLeft w:val="0"/>
      <w:marRight w:val="0"/>
      <w:marTop w:val="0"/>
      <w:marBottom w:val="0"/>
      <w:divBdr>
        <w:top w:val="none" w:sz="0" w:space="0" w:color="auto"/>
        <w:left w:val="none" w:sz="0" w:space="0" w:color="auto"/>
        <w:bottom w:val="none" w:sz="0" w:space="0" w:color="auto"/>
        <w:right w:val="none" w:sz="0" w:space="0" w:color="auto"/>
      </w:divBdr>
    </w:div>
    <w:div w:id="129593297">
      <w:marLeft w:val="0"/>
      <w:marRight w:val="0"/>
      <w:marTop w:val="0"/>
      <w:marBottom w:val="0"/>
      <w:divBdr>
        <w:top w:val="none" w:sz="0" w:space="0" w:color="auto"/>
        <w:left w:val="none" w:sz="0" w:space="0" w:color="auto"/>
        <w:bottom w:val="none" w:sz="0" w:space="0" w:color="auto"/>
        <w:right w:val="none" w:sz="0" w:space="0" w:color="auto"/>
      </w:divBdr>
    </w:div>
    <w:div w:id="129711543">
      <w:marLeft w:val="0"/>
      <w:marRight w:val="0"/>
      <w:marTop w:val="0"/>
      <w:marBottom w:val="0"/>
      <w:divBdr>
        <w:top w:val="none" w:sz="0" w:space="0" w:color="auto"/>
        <w:left w:val="none" w:sz="0" w:space="0" w:color="auto"/>
        <w:bottom w:val="none" w:sz="0" w:space="0" w:color="auto"/>
        <w:right w:val="none" w:sz="0" w:space="0" w:color="auto"/>
      </w:divBdr>
    </w:div>
    <w:div w:id="130294338">
      <w:marLeft w:val="0"/>
      <w:marRight w:val="0"/>
      <w:marTop w:val="0"/>
      <w:marBottom w:val="0"/>
      <w:divBdr>
        <w:top w:val="none" w:sz="0" w:space="0" w:color="auto"/>
        <w:left w:val="none" w:sz="0" w:space="0" w:color="auto"/>
        <w:bottom w:val="none" w:sz="0" w:space="0" w:color="auto"/>
        <w:right w:val="none" w:sz="0" w:space="0" w:color="auto"/>
      </w:divBdr>
    </w:div>
    <w:div w:id="130947099">
      <w:marLeft w:val="0"/>
      <w:marRight w:val="0"/>
      <w:marTop w:val="0"/>
      <w:marBottom w:val="0"/>
      <w:divBdr>
        <w:top w:val="none" w:sz="0" w:space="0" w:color="auto"/>
        <w:left w:val="none" w:sz="0" w:space="0" w:color="auto"/>
        <w:bottom w:val="none" w:sz="0" w:space="0" w:color="auto"/>
        <w:right w:val="none" w:sz="0" w:space="0" w:color="auto"/>
      </w:divBdr>
    </w:div>
    <w:div w:id="131024148">
      <w:marLeft w:val="0"/>
      <w:marRight w:val="0"/>
      <w:marTop w:val="0"/>
      <w:marBottom w:val="0"/>
      <w:divBdr>
        <w:top w:val="none" w:sz="0" w:space="0" w:color="auto"/>
        <w:left w:val="none" w:sz="0" w:space="0" w:color="auto"/>
        <w:bottom w:val="none" w:sz="0" w:space="0" w:color="auto"/>
        <w:right w:val="none" w:sz="0" w:space="0" w:color="auto"/>
      </w:divBdr>
    </w:div>
    <w:div w:id="131480994">
      <w:marLeft w:val="0"/>
      <w:marRight w:val="0"/>
      <w:marTop w:val="0"/>
      <w:marBottom w:val="0"/>
      <w:divBdr>
        <w:top w:val="none" w:sz="0" w:space="0" w:color="auto"/>
        <w:left w:val="none" w:sz="0" w:space="0" w:color="auto"/>
        <w:bottom w:val="none" w:sz="0" w:space="0" w:color="auto"/>
        <w:right w:val="none" w:sz="0" w:space="0" w:color="auto"/>
      </w:divBdr>
    </w:div>
    <w:div w:id="131599095">
      <w:marLeft w:val="0"/>
      <w:marRight w:val="0"/>
      <w:marTop w:val="0"/>
      <w:marBottom w:val="0"/>
      <w:divBdr>
        <w:top w:val="none" w:sz="0" w:space="0" w:color="auto"/>
        <w:left w:val="none" w:sz="0" w:space="0" w:color="auto"/>
        <w:bottom w:val="none" w:sz="0" w:space="0" w:color="auto"/>
        <w:right w:val="none" w:sz="0" w:space="0" w:color="auto"/>
      </w:divBdr>
    </w:div>
    <w:div w:id="131601772">
      <w:marLeft w:val="0"/>
      <w:marRight w:val="0"/>
      <w:marTop w:val="0"/>
      <w:marBottom w:val="0"/>
      <w:divBdr>
        <w:top w:val="none" w:sz="0" w:space="0" w:color="auto"/>
        <w:left w:val="none" w:sz="0" w:space="0" w:color="auto"/>
        <w:bottom w:val="none" w:sz="0" w:space="0" w:color="auto"/>
        <w:right w:val="none" w:sz="0" w:space="0" w:color="auto"/>
      </w:divBdr>
    </w:div>
    <w:div w:id="131794520">
      <w:marLeft w:val="0"/>
      <w:marRight w:val="0"/>
      <w:marTop w:val="0"/>
      <w:marBottom w:val="0"/>
      <w:divBdr>
        <w:top w:val="none" w:sz="0" w:space="0" w:color="auto"/>
        <w:left w:val="none" w:sz="0" w:space="0" w:color="auto"/>
        <w:bottom w:val="none" w:sz="0" w:space="0" w:color="auto"/>
        <w:right w:val="none" w:sz="0" w:space="0" w:color="auto"/>
      </w:divBdr>
    </w:div>
    <w:div w:id="131951273">
      <w:marLeft w:val="0"/>
      <w:marRight w:val="0"/>
      <w:marTop w:val="0"/>
      <w:marBottom w:val="0"/>
      <w:divBdr>
        <w:top w:val="none" w:sz="0" w:space="0" w:color="auto"/>
        <w:left w:val="none" w:sz="0" w:space="0" w:color="auto"/>
        <w:bottom w:val="none" w:sz="0" w:space="0" w:color="auto"/>
        <w:right w:val="none" w:sz="0" w:space="0" w:color="auto"/>
      </w:divBdr>
    </w:div>
    <w:div w:id="132019865">
      <w:marLeft w:val="0"/>
      <w:marRight w:val="0"/>
      <w:marTop w:val="0"/>
      <w:marBottom w:val="0"/>
      <w:divBdr>
        <w:top w:val="none" w:sz="0" w:space="0" w:color="auto"/>
        <w:left w:val="none" w:sz="0" w:space="0" w:color="auto"/>
        <w:bottom w:val="none" w:sz="0" w:space="0" w:color="auto"/>
        <w:right w:val="none" w:sz="0" w:space="0" w:color="auto"/>
      </w:divBdr>
    </w:div>
    <w:div w:id="132599302">
      <w:marLeft w:val="0"/>
      <w:marRight w:val="0"/>
      <w:marTop w:val="0"/>
      <w:marBottom w:val="0"/>
      <w:divBdr>
        <w:top w:val="none" w:sz="0" w:space="0" w:color="auto"/>
        <w:left w:val="none" w:sz="0" w:space="0" w:color="auto"/>
        <w:bottom w:val="none" w:sz="0" w:space="0" w:color="auto"/>
        <w:right w:val="none" w:sz="0" w:space="0" w:color="auto"/>
      </w:divBdr>
    </w:div>
    <w:div w:id="132871384">
      <w:marLeft w:val="0"/>
      <w:marRight w:val="0"/>
      <w:marTop w:val="0"/>
      <w:marBottom w:val="0"/>
      <w:divBdr>
        <w:top w:val="none" w:sz="0" w:space="0" w:color="auto"/>
        <w:left w:val="none" w:sz="0" w:space="0" w:color="auto"/>
        <w:bottom w:val="none" w:sz="0" w:space="0" w:color="auto"/>
        <w:right w:val="none" w:sz="0" w:space="0" w:color="auto"/>
      </w:divBdr>
    </w:div>
    <w:div w:id="133645559">
      <w:marLeft w:val="0"/>
      <w:marRight w:val="0"/>
      <w:marTop w:val="0"/>
      <w:marBottom w:val="0"/>
      <w:divBdr>
        <w:top w:val="none" w:sz="0" w:space="0" w:color="auto"/>
        <w:left w:val="none" w:sz="0" w:space="0" w:color="auto"/>
        <w:bottom w:val="none" w:sz="0" w:space="0" w:color="auto"/>
        <w:right w:val="none" w:sz="0" w:space="0" w:color="auto"/>
      </w:divBdr>
    </w:div>
    <w:div w:id="134034299">
      <w:marLeft w:val="0"/>
      <w:marRight w:val="0"/>
      <w:marTop w:val="0"/>
      <w:marBottom w:val="0"/>
      <w:divBdr>
        <w:top w:val="none" w:sz="0" w:space="0" w:color="auto"/>
        <w:left w:val="none" w:sz="0" w:space="0" w:color="auto"/>
        <w:bottom w:val="none" w:sz="0" w:space="0" w:color="auto"/>
        <w:right w:val="none" w:sz="0" w:space="0" w:color="auto"/>
      </w:divBdr>
    </w:div>
    <w:div w:id="134835248">
      <w:marLeft w:val="0"/>
      <w:marRight w:val="0"/>
      <w:marTop w:val="0"/>
      <w:marBottom w:val="0"/>
      <w:divBdr>
        <w:top w:val="none" w:sz="0" w:space="0" w:color="auto"/>
        <w:left w:val="none" w:sz="0" w:space="0" w:color="auto"/>
        <w:bottom w:val="none" w:sz="0" w:space="0" w:color="auto"/>
        <w:right w:val="none" w:sz="0" w:space="0" w:color="auto"/>
      </w:divBdr>
    </w:div>
    <w:div w:id="134954690">
      <w:marLeft w:val="0"/>
      <w:marRight w:val="0"/>
      <w:marTop w:val="0"/>
      <w:marBottom w:val="0"/>
      <w:divBdr>
        <w:top w:val="none" w:sz="0" w:space="0" w:color="auto"/>
        <w:left w:val="none" w:sz="0" w:space="0" w:color="auto"/>
        <w:bottom w:val="none" w:sz="0" w:space="0" w:color="auto"/>
        <w:right w:val="none" w:sz="0" w:space="0" w:color="auto"/>
      </w:divBdr>
    </w:div>
    <w:div w:id="135996447">
      <w:marLeft w:val="0"/>
      <w:marRight w:val="0"/>
      <w:marTop w:val="0"/>
      <w:marBottom w:val="0"/>
      <w:divBdr>
        <w:top w:val="none" w:sz="0" w:space="0" w:color="auto"/>
        <w:left w:val="none" w:sz="0" w:space="0" w:color="auto"/>
        <w:bottom w:val="none" w:sz="0" w:space="0" w:color="auto"/>
        <w:right w:val="none" w:sz="0" w:space="0" w:color="auto"/>
      </w:divBdr>
    </w:div>
    <w:div w:id="136072634">
      <w:marLeft w:val="0"/>
      <w:marRight w:val="0"/>
      <w:marTop w:val="0"/>
      <w:marBottom w:val="0"/>
      <w:divBdr>
        <w:top w:val="none" w:sz="0" w:space="0" w:color="auto"/>
        <w:left w:val="none" w:sz="0" w:space="0" w:color="auto"/>
        <w:bottom w:val="none" w:sz="0" w:space="0" w:color="auto"/>
        <w:right w:val="none" w:sz="0" w:space="0" w:color="auto"/>
      </w:divBdr>
    </w:div>
    <w:div w:id="137305133">
      <w:marLeft w:val="0"/>
      <w:marRight w:val="0"/>
      <w:marTop w:val="0"/>
      <w:marBottom w:val="0"/>
      <w:divBdr>
        <w:top w:val="none" w:sz="0" w:space="0" w:color="auto"/>
        <w:left w:val="none" w:sz="0" w:space="0" w:color="auto"/>
        <w:bottom w:val="none" w:sz="0" w:space="0" w:color="auto"/>
        <w:right w:val="none" w:sz="0" w:space="0" w:color="auto"/>
      </w:divBdr>
    </w:div>
    <w:div w:id="137384392">
      <w:marLeft w:val="0"/>
      <w:marRight w:val="0"/>
      <w:marTop w:val="0"/>
      <w:marBottom w:val="0"/>
      <w:divBdr>
        <w:top w:val="none" w:sz="0" w:space="0" w:color="auto"/>
        <w:left w:val="none" w:sz="0" w:space="0" w:color="auto"/>
        <w:bottom w:val="none" w:sz="0" w:space="0" w:color="auto"/>
        <w:right w:val="none" w:sz="0" w:space="0" w:color="auto"/>
      </w:divBdr>
    </w:div>
    <w:div w:id="141237964">
      <w:marLeft w:val="0"/>
      <w:marRight w:val="0"/>
      <w:marTop w:val="0"/>
      <w:marBottom w:val="0"/>
      <w:divBdr>
        <w:top w:val="none" w:sz="0" w:space="0" w:color="auto"/>
        <w:left w:val="none" w:sz="0" w:space="0" w:color="auto"/>
        <w:bottom w:val="none" w:sz="0" w:space="0" w:color="auto"/>
        <w:right w:val="none" w:sz="0" w:space="0" w:color="auto"/>
      </w:divBdr>
    </w:div>
    <w:div w:id="141240635">
      <w:marLeft w:val="0"/>
      <w:marRight w:val="0"/>
      <w:marTop w:val="0"/>
      <w:marBottom w:val="0"/>
      <w:divBdr>
        <w:top w:val="none" w:sz="0" w:space="0" w:color="auto"/>
        <w:left w:val="none" w:sz="0" w:space="0" w:color="auto"/>
        <w:bottom w:val="none" w:sz="0" w:space="0" w:color="auto"/>
        <w:right w:val="none" w:sz="0" w:space="0" w:color="auto"/>
      </w:divBdr>
    </w:div>
    <w:div w:id="141696264">
      <w:marLeft w:val="0"/>
      <w:marRight w:val="0"/>
      <w:marTop w:val="0"/>
      <w:marBottom w:val="0"/>
      <w:divBdr>
        <w:top w:val="none" w:sz="0" w:space="0" w:color="auto"/>
        <w:left w:val="none" w:sz="0" w:space="0" w:color="auto"/>
        <w:bottom w:val="none" w:sz="0" w:space="0" w:color="auto"/>
        <w:right w:val="none" w:sz="0" w:space="0" w:color="auto"/>
      </w:divBdr>
    </w:div>
    <w:div w:id="142234243">
      <w:marLeft w:val="0"/>
      <w:marRight w:val="0"/>
      <w:marTop w:val="0"/>
      <w:marBottom w:val="0"/>
      <w:divBdr>
        <w:top w:val="none" w:sz="0" w:space="0" w:color="auto"/>
        <w:left w:val="none" w:sz="0" w:space="0" w:color="auto"/>
        <w:bottom w:val="none" w:sz="0" w:space="0" w:color="auto"/>
        <w:right w:val="none" w:sz="0" w:space="0" w:color="auto"/>
      </w:divBdr>
    </w:div>
    <w:div w:id="142740376">
      <w:marLeft w:val="0"/>
      <w:marRight w:val="0"/>
      <w:marTop w:val="0"/>
      <w:marBottom w:val="0"/>
      <w:divBdr>
        <w:top w:val="none" w:sz="0" w:space="0" w:color="auto"/>
        <w:left w:val="none" w:sz="0" w:space="0" w:color="auto"/>
        <w:bottom w:val="none" w:sz="0" w:space="0" w:color="auto"/>
        <w:right w:val="none" w:sz="0" w:space="0" w:color="auto"/>
      </w:divBdr>
    </w:div>
    <w:div w:id="143283428">
      <w:marLeft w:val="0"/>
      <w:marRight w:val="0"/>
      <w:marTop w:val="0"/>
      <w:marBottom w:val="0"/>
      <w:divBdr>
        <w:top w:val="none" w:sz="0" w:space="0" w:color="auto"/>
        <w:left w:val="none" w:sz="0" w:space="0" w:color="auto"/>
        <w:bottom w:val="none" w:sz="0" w:space="0" w:color="auto"/>
        <w:right w:val="none" w:sz="0" w:space="0" w:color="auto"/>
      </w:divBdr>
    </w:div>
    <w:div w:id="143788108">
      <w:marLeft w:val="0"/>
      <w:marRight w:val="0"/>
      <w:marTop w:val="0"/>
      <w:marBottom w:val="0"/>
      <w:divBdr>
        <w:top w:val="none" w:sz="0" w:space="0" w:color="auto"/>
        <w:left w:val="none" w:sz="0" w:space="0" w:color="auto"/>
        <w:bottom w:val="none" w:sz="0" w:space="0" w:color="auto"/>
        <w:right w:val="none" w:sz="0" w:space="0" w:color="auto"/>
      </w:divBdr>
    </w:div>
    <w:div w:id="145246431">
      <w:marLeft w:val="0"/>
      <w:marRight w:val="0"/>
      <w:marTop w:val="0"/>
      <w:marBottom w:val="0"/>
      <w:divBdr>
        <w:top w:val="none" w:sz="0" w:space="0" w:color="auto"/>
        <w:left w:val="none" w:sz="0" w:space="0" w:color="auto"/>
        <w:bottom w:val="none" w:sz="0" w:space="0" w:color="auto"/>
        <w:right w:val="none" w:sz="0" w:space="0" w:color="auto"/>
      </w:divBdr>
    </w:div>
    <w:div w:id="145899876">
      <w:marLeft w:val="0"/>
      <w:marRight w:val="0"/>
      <w:marTop w:val="0"/>
      <w:marBottom w:val="0"/>
      <w:divBdr>
        <w:top w:val="none" w:sz="0" w:space="0" w:color="auto"/>
        <w:left w:val="none" w:sz="0" w:space="0" w:color="auto"/>
        <w:bottom w:val="none" w:sz="0" w:space="0" w:color="auto"/>
        <w:right w:val="none" w:sz="0" w:space="0" w:color="auto"/>
      </w:divBdr>
    </w:div>
    <w:div w:id="146015485">
      <w:marLeft w:val="0"/>
      <w:marRight w:val="0"/>
      <w:marTop w:val="0"/>
      <w:marBottom w:val="0"/>
      <w:divBdr>
        <w:top w:val="none" w:sz="0" w:space="0" w:color="auto"/>
        <w:left w:val="none" w:sz="0" w:space="0" w:color="auto"/>
        <w:bottom w:val="none" w:sz="0" w:space="0" w:color="auto"/>
        <w:right w:val="none" w:sz="0" w:space="0" w:color="auto"/>
      </w:divBdr>
    </w:div>
    <w:div w:id="146555737">
      <w:marLeft w:val="0"/>
      <w:marRight w:val="0"/>
      <w:marTop w:val="0"/>
      <w:marBottom w:val="0"/>
      <w:divBdr>
        <w:top w:val="none" w:sz="0" w:space="0" w:color="auto"/>
        <w:left w:val="none" w:sz="0" w:space="0" w:color="auto"/>
        <w:bottom w:val="none" w:sz="0" w:space="0" w:color="auto"/>
        <w:right w:val="none" w:sz="0" w:space="0" w:color="auto"/>
      </w:divBdr>
    </w:div>
    <w:div w:id="146670189">
      <w:marLeft w:val="0"/>
      <w:marRight w:val="0"/>
      <w:marTop w:val="0"/>
      <w:marBottom w:val="0"/>
      <w:divBdr>
        <w:top w:val="none" w:sz="0" w:space="0" w:color="auto"/>
        <w:left w:val="none" w:sz="0" w:space="0" w:color="auto"/>
        <w:bottom w:val="none" w:sz="0" w:space="0" w:color="auto"/>
        <w:right w:val="none" w:sz="0" w:space="0" w:color="auto"/>
      </w:divBdr>
    </w:div>
    <w:div w:id="147212537">
      <w:marLeft w:val="0"/>
      <w:marRight w:val="0"/>
      <w:marTop w:val="0"/>
      <w:marBottom w:val="0"/>
      <w:divBdr>
        <w:top w:val="none" w:sz="0" w:space="0" w:color="auto"/>
        <w:left w:val="none" w:sz="0" w:space="0" w:color="auto"/>
        <w:bottom w:val="none" w:sz="0" w:space="0" w:color="auto"/>
        <w:right w:val="none" w:sz="0" w:space="0" w:color="auto"/>
      </w:divBdr>
    </w:div>
    <w:div w:id="147331925">
      <w:marLeft w:val="0"/>
      <w:marRight w:val="0"/>
      <w:marTop w:val="0"/>
      <w:marBottom w:val="0"/>
      <w:divBdr>
        <w:top w:val="none" w:sz="0" w:space="0" w:color="auto"/>
        <w:left w:val="none" w:sz="0" w:space="0" w:color="auto"/>
        <w:bottom w:val="none" w:sz="0" w:space="0" w:color="auto"/>
        <w:right w:val="none" w:sz="0" w:space="0" w:color="auto"/>
      </w:divBdr>
    </w:div>
    <w:div w:id="147405508">
      <w:marLeft w:val="0"/>
      <w:marRight w:val="0"/>
      <w:marTop w:val="0"/>
      <w:marBottom w:val="0"/>
      <w:divBdr>
        <w:top w:val="none" w:sz="0" w:space="0" w:color="auto"/>
        <w:left w:val="none" w:sz="0" w:space="0" w:color="auto"/>
        <w:bottom w:val="none" w:sz="0" w:space="0" w:color="auto"/>
        <w:right w:val="none" w:sz="0" w:space="0" w:color="auto"/>
      </w:divBdr>
    </w:div>
    <w:div w:id="147869447">
      <w:marLeft w:val="0"/>
      <w:marRight w:val="0"/>
      <w:marTop w:val="0"/>
      <w:marBottom w:val="0"/>
      <w:divBdr>
        <w:top w:val="none" w:sz="0" w:space="0" w:color="auto"/>
        <w:left w:val="none" w:sz="0" w:space="0" w:color="auto"/>
        <w:bottom w:val="none" w:sz="0" w:space="0" w:color="auto"/>
        <w:right w:val="none" w:sz="0" w:space="0" w:color="auto"/>
      </w:divBdr>
    </w:div>
    <w:div w:id="148401648">
      <w:marLeft w:val="0"/>
      <w:marRight w:val="0"/>
      <w:marTop w:val="0"/>
      <w:marBottom w:val="0"/>
      <w:divBdr>
        <w:top w:val="none" w:sz="0" w:space="0" w:color="auto"/>
        <w:left w:val="none" w:sz="0" w:space="0" w:color="auto"/>
        <w:bottom w:val="none" w:sz="0" w:space="0" w:color="auto"/>
        <w:right w:val="none" w:sz="0" w:space="0" w:color="auto"/>
      </w:divBdr>
    </w:div>
    <w:div w:id="149056065">
      <w:marLeft w:val="0"/>
      <w:marRight w:val="0"/>
      <w:marTop w:val="0"/>
      <w:marBottom w:val="0"/>
      <w:divBdr>
        <w:top w:val="none" w:sz="0" w:space="0" w:color="auto"/>
        <w:left w:val="none" w:sz="0" w:space="0" w:color="auto"/>
        <w:bottom w:val="none" w:sz="0" w:space="0" w:color="auto"/>
        <w:right w:val="none" w:sz="0" w:space="0" w:color="auto"/>
      </w:divBdr>
    </w:div>
    <w:div w:id="149634717">
      <w:marLeft w:val="0"/>
      <w:marRight w:val="0"/>
      <w:marTop w:val="0"/>
      <w:marBottom w:val="0"/>
      <w:divBdr>
        <w:top w:val="none" w:sz="0" w:space="0" w:color="auto"/>
        <w:left w:val="none" w:sz="0" w:space="0" w:color="auto"/>
        <w:bottom w:val="none" w:sz="0" w:space="0" w:color="auto"/>
        <w:right w:val="none" w:sz="0" w:space="0" w:color="auto"/>
      </w:divBdr>
    </w:div>
    <w:div w:id="150296779">
      <w:marLeft w:val="0"/>
      <w:marRight w:val="0"/>
      <w:marTop w:val="0"/>
      <w:marBottom w:val="0"/>
      <w:divBdr>
        <w:top w:val="none" w:sz="0" w:space="0" w:color="auto"/>
        <w:left w:val="none" w:sz="0" w:space="0" w:color="auto"/>
        <w:bottom w:val="none" w:sz="0" w:space="0" w:color="auto"/>
        <w:right w:val="none" w:sz="0" w:space="0" w:color="auto"/>
      </w:divBdr>
    </w:div>
    <w:div w:id="151027018">
      <w:marLeft w:val="0"/>
      <w:marRight w:val="0"/>
      <w:marTop w:val="0"/>
      <w:marBottom w:val="0"/>
      <w:divBdr>
        <w:top w:val="none" w:sz="0" w:space="0" w:color="auto"/>
        <w:left w:val="none" w:sz="0" w:space="0" w:color="auto"/>
        <w:bottom w:val="none" w:sz="0" w:space="0" w:color="auto"/>
        <w:right w:val="none" w:sz="0" w:space="0" w:color="auto"/>
      </w:divBdr>
    </w:div>
    <w:div w:id="153030701">
      <w:marLeft w:val="0"/>
      <w:marRight w:val="0"/>
      <w:marTop w:val="0"/>
      <w:marBottom w:val="0"/>
      <w:divBdr>
        <w:top w:val="none" w:sz="0" w:space="0" w:color="auto"/>
        <w:left w:val="none" w:sz="0" w:space="0" w:color="auto"/>
        <w:bottom w:val="none" w:sz="0" w:space="0" w:color="auto"/>
        <w:right w:val="none" w:sz="0" w:space="0" w:color="auto"/>
      </w:divBdr>
    </w:div>
    <w:div w:id="153952941">
      <w:marLeft w:val="0"/>
      <w:marRight w:val="0"/>
      <w:marTop w:val="0"/>
      <w:marBottom w:val="0"/>
      <w:divBdr>
        <w:top w:val="none" w:sz="0" w:space="0" w:color="auto"/>
        <w:left w:val="none" w:sz="0" w:space="0" w:color="auto"/>
        <w:bottom w:val="none" w:sz="0" w:space="0" w:color="auto"/>
        <w:right w:val="none" w:sz="0" w:space="0" w:color="auto"/>
      </w:divBdr>
    </w:div>
    <w:div w:id="154340541">
      <w:marLeft w:val="0"/>
      <w:marRight w:val="0"/>
      <w:marTop w:val="0"/>
      <w:marBottom w:val="0"/>
      <w:divBdr>
        <w:top w:val="none" w:sz="0" w:space="0" w:color="auto"/>
        <w:left w:val="none" w:sz="0" w:space="0" w:color="auto"/>
        <w:bottom w:val="none" w:sz="0" w:space="0" w:color="auto"/>
        <w:right w:val="none" w:sz="0" w:space="0" w:color="auto"/>
      </w:divBdr>
    </w:div>
    <w:div w:id="154994705">
      <w:marLeft w:val="0"/>
      <w:marRight w:val="0"/>
      <w:marTop w:val="0"/>
      <w:marBottom w:val="0"/>
      <w:divBdr>
        <w:top w:val="none" w:sz="0" w:space="0" w:color="auto"/>
        <w:left w:val="none" w:sz="0" w:space="0" w:color="auto"/>
        <w:bottom w:val="none" w:sz="0" w:space="0" w:color="auto"/>
        <w:right w:val="none" w:sz="0" w:space="0" w:color="auto"/>
      </w:divBdr>
    </w:div>
    <w:div w:id="155610769">
      <w:marLeft w:val="0"/>
      <w:marRight w:val="0"/>
      <w:marTop w:val="0"/>
      <w:marBottom w:val="0"/>
      <w:divBdr>
        <w:top w:val="none" w:sz="0" w:space="0" w:color="auto"/>
        <w:left w:val="none" w:sz="0" w:space="0" w:color="auto"/>
        <w:bottom w:val="none" w:sz="0" w:space="0" w:color="auto"/>
        <w:right w:val="none" w:sz="0" w:space="0" w:color="auto"/>
      </w:divBdr>
    </w:div>
    <w:div w:id="156238357">
      <w:marLeft w:val="0"/>
      <w:marRight w:val="0"/>
      <w:marTop w:val="0"/>
      <w:marBottom w:val="0"/>
      <w:divBdr>
        <w:top w:val="none" w:sz="0" w:space="0" w:color="auto"/>
        <w:left w:val="none" w:sz="0" w:space="0" w:color="auto"/>
        <w:bottom w:val="none" w:sz="0" w:space="0" w:color="auto"/>
        <w:right w:val="none" w:sz="0" w:space="0" w:color="auto"/>
      </w:divBdr>
    </w:div>
    <w:div w:id="156306033">
      <w:marLeft w:val="0"/>
      <w:marRight w:val="0"/>
      <w:marTop w:val="0"/>
      <w:marBottom w:val="0"/>
      <w:divBdr>
        <w:top w:val="none" w:sz="0" w:space="0" w:color="auto"/>
        <w:left w:val="none" w:sz="0" w:space="0" w:color="auto"/>
        <w:bottom w:val="none" w:sz="0" w:space="0" w:color="auto"/>
        <w:right w:val="none" w:sz="0" w:space="0" w:color="auto"/>
      </w:divBdr>
    </w:div>
    <w:div w:id="156656548">
      <w:marLeft w:val="0"/>
      <w:marRight w:val="0"/>
      <w:marTop w:val="0"/>
      <w:marBottom w:val="0"/>
      <w:divBdr>
        <w:top w:val="none" w:sz="0" w:space="0" w:color="auto"/>
        <w:left w:val="none" w:sz="0" w:space="0" w:color="auto"/>
        <w:bottom w:val="none" w:sz="0" w:space="0" w:color="auto"/>
        <w:right w:val="none" w:sz="0" w:space="0" w:color="auto"/>
      </w:divBdr>
    </w:div>
    <w:div w:id="156775178">
      <w:marLeft w:val="0"/>
      <w:marRight w:val="0"/>
      <w:marTop w:val="0"/>
      <w:marBottom w:val="0"/>
      <w:divBdr>
        <w:top w:val="none" w:sz="0" w:space="0" w:color="auto"/>
        <w:left w:val="none" w:sz="0" w:space="0" w:color="auto"/>
        <w:bottom w:val="none" w:sz="0" w:space="0" w:color="auto"/>
        <w:right w:val="none" w:sz="0" w:space="0" w:color="auto"/>
      </w:divBdr>
    </w:div>
    <w:div w:id="157187842">
      <w:marLeft w:val="0"/>
      <w:marRight w:val="0"/>
      <w:marTop w:val="0"/>
      <w:marBottom w:val="0"/>
      <w:divBdr>
        <w:top w:val="none" w:sz="0" w:space="0" w:color="auto"/>
        <w:left w:val="none" w:sz="0" w:space="0" w:color="auto"/>
        <w:bottom w:val="none" w:sz="0" w:space="0" w:color="auto"/>
        <w:right w:val="none" w:sz="0" w:space="0" w:color="auto"/>
      </w:divBdr>
    </w:div>
    <w:div w:id="157891256">
      <w:marLeft w:val="0"/>
      <w:marRight w:val="0"/>
      <w:marTop w:val="0"/>
      <w:marBottom w:val="0"/>
      <w:divBdr>
        <w:top w:val="none" w:sz="0" w:space="0" w:color="auto"/>
        <w:left w:val="none" w:sz="0" w:space="0" w:color="auto"/>
        <w:bottom w:val="none" w:sz="0" w:space="0" w:color="auto"/>
        <w:right w:val="none" w:sz="0" w:space="0" w:color="auto"/>
      </w:divBdr>
    </w:div>
    <w:div w:id="158541037">
      <w:marLeft w:val="0"/>
      <w:marRight w:val="0"/>
      <w:marTop w:val="0"/>
      <w:marBottom w:val="0"/>
      <w:divBdr>
        <w:top w:val="none" w:sz="0" w:space="0" w:color="auto"/>
        <w:left w:val="none" w:sz="0" w:space="0" w:color="auto"/>
        <w:bottom w:val="none" w:sz="0" w:space="0" w:color="auto"/>
        <w:right w:val="none" w:sz="0" w:space="0" w:color="auto"/>
      </w:divBdr>
    </w:div>
    <w:div w:id="158884272">
      <w:marLeft w:val="0"/>
      <w:marRight w:val="0"/>
      <w:marTop w:val="0"/>
      <w:marBottom w:val="0"/>
      <w:divBdr>
        <w:top w:val="none" w:sz="0" w:space="0" w:color="auto"/>
        <w:left w:val="none" w:sz="0" w:space="0" w:color="auto"/>
        <w:bottom w:val="none" w:sz="0" w:space="0" w:color="auto"/>
        <w:right w:val="none" w:sz="0" w:space="0" w:color="auto"/>
      </w:divBdr>
    </w:div>
    <w:div w:id="159470454">
      <w:marLeft w:val="0"/>
      <w:marRight w:val="0"/>
      <w:marTop w:val="0"/>
      <w:marBottom w:val="0"/>
      <w:divBdr>
        <w:top w:val="none" w:sz="0" w:space="0" w:color="auto"/>
        <w:left w:val="none" w:sz="0" w:space="0" w:color="auto"/>
        <w:bottom w:val="none" w:sz="0" w:space="0" w:color="auto"/>
        <w:right w:val="none" w:sz="0" w:space="0" w:color="auto"/>
      </w:divBdr>
    </w:div>
    <w:div w:id="160588093">
      <w:marLeft w:val="0"/>
      <w:marRight w:val="0"/>
      <w:marTop w:val="0"/>
      <w:marBottom w:val="0"/>
      <w:divBdr>
        <w:top w:val="none" w:sz="0" w:space="0" w:color="auto"/>
        <w:left w:val="none" w:sz="0" w:space="0" w:color="auto"/>
        <w:bottom w:val="none" w:sz="0" w:space="0" w:color="auto"/>
        <w:right w:val="none" w:sz="0" w:space="0" w:color="auto"/>
      </w:divBdr>
    </w:div>
    <w:div w:id="161356091">
      <w:marLeft w:val="0"/>
      <w:marRight w:val="0"/>
      <w:marTop w:val="0"/>
      <w:marBottom w:val="0"/>
      <w:divBdr>
        <w:top w:val="none" w:sz="0" w:space="0" w:color="auto"/>
        <w:left w:val="none" w:sz="0" w:space="0" w:color="auto"/>
        <w:bottom w:val="none" w:sz="0" w:space="0" w:color="auto"/>
        <w:right w:val="none" w:sz="0" w:space="0" w:color="auto"/>
      </w:divBdr>
    </w:div>
    <w:div w:id="161942494">
      <w:marLeft w:val="0"/>
      <w:marRight w:val="0"/>
      <w:marTop w:val="0"/>
      <w:marBottom w:val="0"/>
      <w:divBdr>
        <w:top w:val="none" w:sz="0" w:space="0" w:color="auto"/>
        <w:left w:val="none" w:sz="0" w:space="0" w:color="auto"/>
        <w:bottom w:val="none" w:sz="0" w:space="0" w:color="auto"/>
        <w:right w:val="none" w:sz="0" w:space="0" w:color="auto"/>
      </w:divBdr>
    </w:div>
    <w:div w:id="162548966">
      <w:marLeft w:val="0"/>
      <w:marRight w:val="0"/>
      <w:marTop w:val="0"/>
      <w:marBottom w:val="0"/>
      <w:divBdr>
        <w:top w:val="none" w:sz="0" w:space="0" w:color="auto"/>
        <w:left w:val="none" w:sz="0" w:space="0" w:color="auto"/>
        <w:bottom w:val="none" w:sz="0" w:space="0" w:color="auto"/>
        <w:right w:val="none" w:sz="0" w:space="0" w:color="auto"/>
      </w:divBdr>
    </w:div>
    <w:div w:id="162748813">
      <w:marLeft w:val="0"/>
      <w:marRight w:val="0"/>
      <w:marTop w:val="0"/>
      <w:marBottom w:val="0"/>
      <w:divBdr>
        <w:top w:val="none" w:sz="0" w:space="0" w:color="auto"/>
        <w:left w:val="none" w:sz="0" w:space="0" w:color="auto"/>
        <w:bottom w:val="none" w:sz="0" w:space="0" w:color="auto"/>
        <w:right w:val="none" w:sz="0" w:space="0" w:color="auto"/>
      </w:divBdr>
    </w:div>
    <w:div w:id="162862241">
      <w:marLeft w:val="0"/>
      <w:marRight w:val="0"/>
      <w:marTop w:val="0"/>
      <w:marBottom w:val="0"/>
      <w:divBdr>
        <w:top w:val="none" w:sz="0" w:space="0" w:color="auto"/>
        <w:left w:val="none" w:sz="0" w:space="0" w:color="auto"/>
        <w:bottom w:val="none" w:sz="0" w:space="0" w:color="auto"/>
        <w:right w:val="none" w:sz="0" w:space="0" w:color="auto"/>
      </w:divBdr>
    </w:div>
    <w:div w:id="165483739">
      <w:marLeft w:val="0"/>
      <w:marRight w:val="0"/>
      <w:marTop w:val="0"/>
      <w:marBottom w:val="0"/>
      <w:divBdr>
        <w:top w:val="none" w:sz="0" w:space="0" w:color="auto"/>
        <w:left w:val="none" w:sz="0" w:space="0" w:color="auto"/>
        <w:bottom w:val="none" w:sz="0" w:space="0" w:color="auto"/>
        <w:right w:val="none" w:sz="0" w:space="0" w:color="auto"/>
      </w:divBdr>
    </w:div>
    <w:div w:id="165677173">
      <w:marLeft w:val="0"/>
      <w:marRight w:val="0"/>
      <w:marTop w:val="0"/>
      <w:marBottom w:val="0"/>
      <w:divBdr>
        <w:top w:val="none" w:sz="0" w:space="0" w:color="auto"/>
        <w:left w:val="none" w:sz="0" w:space="0" w:color="auto"/>
        <w:bottom w:val="none" w:sz="0" w:space="0" w:color="auto"/>
        <w:right w:val="none" w:sz="0" w:space="0" w:color="auto"/>
      </w:divBdr>
    </w:div>
    <w:div w:id="166603567">
      <w:marLeft w:val="0"/>
      <w:marRight w:val="0"/>
      <w:marTop w:val="0"/>
      <w:marBottom w:val="0"/>
      <w:divBdr>
        <w:top w:val="none" w:sz="0" w:space="0" w:color="auto"/>
        <w:left w:val="none" w:sz="0" w:space="0" w:color="auto"/>
        <w:bottom w:val="none" w:sz="0" w:space="0" w:color="auto"/>
        <w:right w:val="none" w:sz="0" w:space="0" w:color="auto"/>
      </w:divBdr>
    </w:div>
    <w:div w:id="167795334">
      <w:marLeft w:val="0"/>
      <w:marRight w:val="0"/>
      <w:marTop w:val="0"/>
      <w:marBottom w:val="0"/>
      <w:divBdr>
        <w:top w:val="none" w:sz="0" w:space="0" w:color="auto"/>
        <w:left w:val="none" w:sz="0" w:space="0" w:color="auto"/>
        <w:bottom w:val="none" w:sz="0" w:space="0" w:color="auto"/>
        <w:right w:val="none" w:sz="0" w:space="0" w:color="auto"/>
      </w:divBdr>
    </w:div>
    <w:div w:id="168326284">
      <w:marLeft w:val="0"/>
      <w:marRight w:val="0"/>
      <w:marTop w:val="0"/>
      <w:marBottom w:val="0"/>
      <w:divBdr>
        <w:top w:val="none" w:sz="0" w:space="0" w:color="auto"/>
        <w:left w:val="none" w:sz="0" w:space="0" w:color="auto"/>
        <w:bottom w:val="none" w:sz="0" w:space="0" w:color="auto"/>
        <w:right w:val="none" w:sz="0" w:space="0" w:color="auto"/>
      </w:divBdr>
    </w:div>
    <w:div w:id="168453044">
      <w:marLeft w:val="0"/>
      <w:marRight w:val="0"/>
      <w:marTop w:val="0"/>
      <w:marBottom w:val="0"/>
      <w:divBdr>
        <w:top w:val="none" w:sz="0" w:space="0" w:color="auto"/>
        <w:left w:val="none" w:sz="0" w:space="0" w:color="auto"/>
        <w:bottom w:val="none" w:sz="0" w:space="0" w:color="auto"/>
        <w:right w:val="none" w:sz="0" w:space="0" w:color="auto"/>
      </w:divBdr>
    </w:div>
    <w:div w:id="168519991">
      <w:marLeft w:val="0"/>
      <w:marRight w:val="0"/>
      <w:marTop w:val="0"/>
      <w:marBottom w:val="0"/>
      <w:divBdr>
        <w:top w:val="none" w:sz="0" w:space="0" w:color="auto"/>
        <w:left w:val="none" w:sz="0" w:space="0" w:color="auto"/>
        <w:bottom w:val="none" w:sz="0" w:space="0" w:color="auto"/>
        <w:right w:val="none" w:sz="0" w:space="0" w:color="auto"/>
      </w:divBdr>
    </w:div>
    <w:div w:id="170529289">
      <w:marLeft w:val="0"/>
      <w:marRight w:val="0"/>
      <w:marTop w:val="0"/>
      <w:marBottom w:val="0"/>
      <w:divBdr>
        <w:top w:val="none" w:sz="0" w:space="0" w:color="auto"/>
        <w:left w:val="none" w:sz="0" w:space="0" w:color="auto"/>
        <w:bottom w:val="none" w:sz="0" w:space="0" w:color="auto"/>
        <w:right w:val="none" w:sz="0" w:space="0" w:color="auto"/>
      </w:divBdr>
    </w:div>
    <w:div w:id="170531060">
      <w:marLeft w:val="0"/>
      <w:marRight w:val="0"/>
      <w:marTop w:val="0"/>
      <w:marBottom w:val="0"/>
      <w:divBdr>
        <w:top w:val="none" w:sz="0" w:space="0" w:color="auto"/>
        <w:left w:val="none" w:sz="0" w:space="0" w:color="auto"/>
        <w:bottom w:val="none" w:sz="0" w:space="0" w:color="auto"/>
        <w:right w:val="none" w:sz="0" w:space="0" w:color="auto"/>
      </w:divBdr>
    </w:div>
    <w:div w:id="171646956">
      <w:marLeft w:val="0"/>
      <w:marRight w:val="0"/>
      <w:marTop w:val="0"/>
      <w:marBottom w:val="0"/>
      <w:divBdr>
        <w:top w:val="none" w:sz="0" w:space="0" w:color="auto"/>
        <w:left w:val="none" w:sz="0" w:space="0" w:color="auto"/>
        <w:bottom w:val="none" w:sz="0" w:space="0" w:color="auto"/>
        <w:right w:val="none" w:sz="0" w:space="0" w:color="auto"/>
      </w:divBdr>
    </w:div>
    <w:div w:id="171990120">
      <w:marLeft w:val="0"/>
      <w:marRight w:val="0"/>
      <w:marTop w:val="0"/>
      <w:marBottom w:val="0"/>
      <w:divBdr>
        <w:top w:val="none" w:sz="0" w:space="0" w:color="auto"/>
        <w:left w:val="none" w:sz="0" w:space="0" w:color="auto"/>
        <w:bottom w:val="none" w:sz="0" w:space="0" w:color="auto"/>
        <w:right w:val="none" w:sz="0" w:space="0" w:color="auto"/>
      </w:divBdr>
    </w:div>
    <w:div w:id="172110540">
      <w:marLeft w:val="0"/>
      <w:marRight w:val="0"/>
      <w:marTop w:val="0"/>
      <w:marBottom w:val="0"/>
      <w:divBdr>
        <w:top w:val="none" w:sz="0" w:space="0" w:color="auto"/>
        <w:left w:val="none" w:sz="0" w:space="0" w:color="auto"/>
        <w:bottom w:val="none" w:sz="0" w:space="0" w:color="auto"/>
        <w:right w:val="none" w:sz="0" w:space="0" w:color="auto"/>
      </w:divBdr>
    </w:div>
    <w:div w:id="172189268">
      <w:marLeft w:val="0"/>
      <w:marRight w:val="0"/>
      <w:marTop w:val="0"/>
      <w:marBottom w:val="0"/>
      <w:divBdr>
        <w:top w:val="none" w:sz="0" w:space="0" w:color="auto"/>
        <w:left w:val="none" w:sz="0" w:space="0" w:color="auto"/>
        <w:bottom w:val="none" w:sz="0" w:space="0" w:color="auto"/>
        <w:right w:val="none" w:sz="0" w:space="0" w:color="auto"/>
      </w:divBdr>
    </w:div>
    <w:div w:id="172688331">
      <w:marLeft w:val="0"/>
      <w:marRight w:val="0"/>
      <w:marTop w:val="0"/>
      <w:marBottom w:val="0"/>
      <w:divBdr>
        <w:top w:val="none" w:sz="0" w:space="0" w:color="auto"/>
        <w:left w:val="none" w:sz="0" w:space="0" w:color="auto"/>
        <w:bottom w:val="none" w:sz="0" w:space="0" w:color="auto"/>
        <w:right w:val="none" w:sz="0" w:space="0" w:color="auto"/>
      </w:divBdr>
    </w:div>
    <w:div w:id="172916390">
      <w:marLeft w:val="0"/>
      <w:marRight w:val="0"/>
      <w:marTop w:val="0"/>
      <w:marBottom w:val="0"/>
      <w:divBdr>
        <w:top w:val="none" w:sz="0" w:space="0" w:color="auto"/>
        <w:left w:val="none" w:sz="0" w:space="0" w:color="auto"/>
        <w:bottom w:val="none" w:sz="0" w:space="0" w:color="auto"/>
        <w:right w:val="none" w:sz="0" w:space="0" w:color="auto"/>
      </w:divBdr>
    </w:div>
    <w:div w:id="173107455">
      <w:marLeft w:val="0"/>
      <w:marRight w:val="0"/>
      <w:marTop w:val="0"/>
      <w:marBottom w:val="0"/>
      <w:divBdr>
        <w:top w:val="none" w:sz="0" w:space="0" w:color="auto"/>
        <w:left w:val="none" w:sz="0" w:space="0" w:color="auto"/>
        <w:bottom w:val="none" w:sz="0" w:space="0" w:color="auto"/>
        <w:right w:val="none" w:sz="0" w:space="0" w:color="auto"/>
      </w:divBdr>
    </w:div>
    <w:div w:id="173612338">
      <w:marLeft w:val="0"/>
      <w:marRight w:val="0"/>
      <w:marTop w:val="0"/>
      <w:marBottom w:val="0"/>
      <w:divBdr>
        <w:top w:val="none" w:sz="0" w:space="0" w:color="auto"/>
        <w:left w:val="none" w:sz="0" w:space="0" w:color="auto"/>
        <w:bottom w:val="none" w:sz="0" w:space="0" w:color="auto"/>
        <w:right w:val="none" w:sz="0" w:space="0" w:color="auto"/>
      </w:divBdr>
    </w:div>
    <w:div w:id="174196573">
      <w:marLeft w:val="0"/>
      <w:marRight w:val="0"/>
      <w:marTop w:val="0"/>
      <w:marBottom w:val="0"/>
      <w:divBdr>
        <w:top w:val="none" w:sz="0" w:space="0" w:color="auto"/>
        <w:left w:val="none" w:sz="0" w:space="0" w:color="auto"/>
        <w:bottom w:val="none" w:sz="0" w:space="0" w:color="auto"/>
        <w:right w:val="none" w:sz="0" w:space="0" w:color="auto"/>
      </w:divBdr>
    </w:div>
    <w:div w:id="175193702">
      <w:marLeft w:val="0"/>
      <w:marRight w:val="0"/>
      <w:marTop w:val="0"/>
      <w:marBottom w:val="0"/>
      <w:divBdr>
        <w:top w:val="none" w:sz="0" w:space="0" w:color="auto"/>
        <w:left w:val="none" w:sz="0" w:space="0" w:color="auto"/>
        <w:bottom w:val="none" w:sz="0" w:space="0" w:color="auto"/>
        <w:right w:val="none" w:sz="0" w:space="0" w:color="auto"/>
      </w:divBdr>
    </w:div>
    <w:div w:id="175267462">
      <w:marLeft w:val="0"/>
      <w:marRight w:val="0"/>
      <w:marTop w:val="0"/>
      <w:marBottom w:val="0"/>
      <w:divBdr>
        <w:top w:val="none" w:sz="0" w:space="0" w:color="auto"/>
        <w:left w:val="none" w:sz="0" w:space="0" w:color="auto"/>
        <w:bottom w:val="none" w:sz="0" w:space="0" w:color="auto"/>
        <w:right w:val="none" w:sz="0" w:space="0" w:color="auto"/>
      </w:divBdr>
    </w:div>
    <w:div w:id="175272294">
      <w:marLeft w:val="0"/>
      <w:marRight w:val="0"/>
      <w:marTop w:val="0"/>
      <w:marBottom w:val="0"/>
      <w:divBdr>
        <w:top w:val="none" w:sz="0" w:space="0" w:color="auto"/>
        <w:left w:val="none" w:sz="0" w:space="0" w:color="auto"/>
        <w:bottom w:val="none" w:sz="0" w:space="0" w:color="auto"/>
        <w:right w:val="none" w:sz="0" w:space="0" w:color="auto"/>
      </w:divBdr>
    </w:div>
    <w:div w:id="175464791">
      <w:marLeft w:val="0"/>
      <w:marRight w:val="0"/>
      <w:marTop w:val="0"/>
      <w:marBottom w:val="0"/>
      <w:divBdr>
        <w:top w:val="none" w:sz="0" w:space="0" w:color="auto"/>
        <w:left w:val="none" w:sz="0" w:space="0" w:color="auto"/>
        <w:bottom w:val="none" w:sz="0" w:space="0" w:color="auto"/>
        <w:right w:val="none" w:sz="0" w:space="0" w:color="auto"/>
      </w:divBdr>
    </w:div>
    <w:div w:id="175703596">
      <w:marLeft w:val="0"/>
      <w:marRight w:val="0"/>
      <w:marTop w:val="0"/>
      <w:marBottom w:val="0"/>
      <w:divBdr>
        <w:top w:val="none" w:sz="0" w:space="0" w:color="auto"/>
        <w:left w:val="none" w:sz="0" w:space="0" w:color="auto"/>
        <w:bottom w:val="none" w:sz="0" w:space="0" w:color="auto"/>
        <w:right w:val="none" w:sz="0" w:space="0" w:color="auto"/>
      </w:divBdr>
    </w:div>
    <w:div w:id="175703682">
      <w:marLeft w:val="0"/>
      <w:marRight w:val="0"/>
      <w:marTop w:val="0"/>
      <w:marBottom w:val="0"/>
      <w:divBdr>
        <w:top w:val="none" w:sz="0" w:space="0" w:color="auto"/>
        <w:left w:val="none" w:sz="0" w:space="0" w:color="auto"/>
        <w:bottom w:val="none" w:sz="0" w:space="0" w:color="auto"/>
        <w:right w:val="none" w:sz="0" w:space="0" w:color="auto"/>
      </w:divBdr>
    </w:div>
    <w:div w:id="175704189">
      <w:marLeft w:val="0"/>
      <w:marRight w:val="0"/>
      <w:marTop w:val="0"/>
      <w:marBottom w:val="0"/>
      <w:divBdr>
        <w:top w:val="none" w:sz="0" w:space="0" w:color="auto"/>
        <w:left w:val="none" w:sz="0" w:space="0" w:color="auto"/>
        <w:bottom w:val="none" w:sz="0" w:space="0" w:color="auto"/>
        <w:right w:val="none" w:sz="0" w:space="0" w:color="auto"/>
      </w:divBdr>
    </w:div>
    <w:div w:id="175851432">
      <w:marLeft w:val="0"/>
      <w:marRight w:val="0"/>
      <w:marTop w:val="0"/>
      <w:marBottom w:val="0"/>
      <w:divBdr>
        <w:top w:val="none" w:sz="0" w:space="0" w:color="auto"/>
        <w:left w:val="none" w:sz="0" w:space="0" w:color="auto"/>
        <w:bottom w:val="none" w:sz="0" w:space="0" w:color="auto"/>
        <w:right w:val="none" w:sz="0" w:space="0" w:color="auto"/>
      </w:divBdr>
    </w:div>
    <w:div w:id="176046754">
      <w:marLeft w:val="0"/>
      <w:marRight w:val="0"/>
      <w:marTop w:val="0"/>
      <w:marBottom w:val="0"/>
      <w:divBdr>
        <w:top w:val="none" w:sz="0" w:space="0" w:color="auto"/>
        <w:left w:val="none" w:sz="0" w:space="0" w:color="auto"/>
        <w:bottom w:val="none" w:sz="0" w:space="0" w:color="auto"/>
        <w:right w:val="none" w:sz="0" w:space="0" w:color="auto"/>
      </w:divBdr>
    </w:div>
    <w:div w:id="176234496">
      <w:marLeft w:val="0"/>
      <w:marRight w:val="0"/>
      <w:marTop w:val="0"/>
      <w:marBottom w:val="0"/>
      <w:divBdr>
        <w:top w:val="none" w:sz="0" w:space="0" w:color="auto"/>
        <w:left w:val="none" w:sz="0" w:space="0" w:color="auto"/>
        <w:bottom w:val="none" w:sz="0" w:space="0" w:color="auto"/>
        <w:right w:val="none" w:sz="0" w:space="0" w:color="auto"/>
      </w:divBdr>
    </w:div>
    <w:div w:id="176234657">
      <w:marLeft w:val="0"/>
      <w:marRight w:val="0"/>
      <w:marTop w:val="0"/>
      <w:marBottom w:val="0"/>
      <w:divBdr>
        <w:top w:val="none" w:sz="0" w:space="0" w:color="auto"/>
        <w:left w:val="none" w:sz="0" w:space="0" w:color="auto"/>
        <w:bottom w:val="none" w:sz="0" w:space="0" w:color="auto"/>
        <w:right w:val="none" w:sz="0" w:space="0" w:color="auto"/>
      </w:divBdr>
    </w:div>
    <w:div w:id="176963855">
      <w:marLeft w:val="0"/>
      <w:marRight w:val="0"/>
      <w:marTop w:val="0"/>
      <w:marBottom w:val="0"/>
      <w:divBdr>
        <w:top w:val="none" w:sz="0" w:space="0" w:color="auto"/>
        <w:left w:val="none" w:sz="0" w:space="0" w:color="auto"/>
        <w:bottom w:val="none" w:sz="0" w:space="0" w:color="auto"/>
        <w:right w:val="none" w:sz="0" w:space="0" w:color="auto"/>
      </w:divBdr>
    </w:div>
    <w:div w:id="177278015">
      <w:marLeft w:val="0"/>
      <w:marRight w:val="0"/>
      <w:marTop w:val="0"/>
      <w:marBottom w:val="0"/>
      <w:divBdr>
        <w:top w:val="none" w:sz="0" w:space="0" w:color="auto"/>
        <w:left w:val="none" w:sz="0" w:space="0" w:color="auto"/>
        <w:bottom w:val="none" w:sz="0" w:space="0" w:color="auto"/>
        <w:right w:val="none" w:sz="0" w:space="0" w:color="auto"/>
      </w:divBdr>
    </w:div>
    <w:div w:id="177278580">
      <w:marLeft w:val="0"/>
      <w:marRight w:val="0"/>
      <w:marTop w:val="0"/>
      <w:marBottom w:val="0"/>
      <w:divBdr>
        <w:top w:val="none" w:sz="0" w:space="0" w:color="auto"/>
        <w:left w:val="none" w:sz="0" w:space="0" w:color="auto"/>
        <w:bottom w:val="none" w:sz="0" w:space="0" w:color="auto"/>
        <w:right w:val="none" w:sz="0" w:space="0" w:color="auto"/>
      </w:divBdr>
    </w:div>
    <w:div w:id="178201330">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9246069">
      <w:marLeft w:val="0"/>
      <w:marRight w:val="0"/>
      <w:marTop w:val="0"/>
      <w:marBottom w:val="0"/>
      <w:divBdr>
        <w:top w:val="none" w:sz="0" w:space="0" w:color="auto"/>
        <w:left w:val="none" w:sz="0" w:space="0" w:color="auto"/>
        <w:bottom w:val="none" w:sz="0" w:space="0" w:color="auto"/>
        <w:right w:val="none" w:sz="0" w:space="0" w:color="auto"/>
      </w:divBdr>
    </w:div>
    <w:div w:id="180780650">
      <w:marLeft w:val="0"/>
      <w:marRight w:val="0"/>
      <w:marTop w:val="0"/>
      <w:marBottom w:val="0"/>
      <w:divBdr>
        <w:top w:val="none" w:sz="0" w:space="0" w:color="auto"/>
        <w:left w:val="none" w:sz="0" w:space="0" w:color="auto"/>
        <w:bottom w:val="none" w:sz="0" w:space="0" w:color="auto"/>
        <w:right w:val="none" w:sz="0" w:space="0" w:color="auto"/>
      </w:divBdr>
    </w:div>
    <w:div w:id="181207304">
      <w:marLeft w:val="0"/>
      <w:marRight w:val="0"/>
      <w:marTop w:val="0"/>
      <w:marBottom w:val="0"/>
      <w:divBdr>
        <w:top w:val="none" w:sz="0" w:space="0" w:color="auto"/>
        <w:left w:val="none" w:sz="0" w:space="0" w:color="auto"/>
        <w:bottom w:val="none" w:sz="0" w:space="0" w:color="auto"/>
        <w:right w:val="none" w:sz="0" w:space="0" w:color="auto"/>
      </w:divBdr>
    </w:div>
    <w:div w:id="181284566">
      <w:marLeft w:val="0"/>
      <w:marRight w:val="0"/>
      <w:marTop w:val="0"/>
      <w:marBottom w:val="0"/>
      <w:divBdr>
        <w:top w:val="none" w:sz="0" w:space="0" w:color="auto"/>
        <w:left w:val="none" w:sz="0" w:space="0" w:color="auto"/>
        <w:bottom w:val="none" w:sz="0" w:space="0" w:color="auto"/>
        <w:right w:val="none" w:sz="0" w:space="0" w:color="auto"/>
      </w:divBdr>
    </w:div>
    <w:div w:id="182676220">
      <w:marLeft w:val="0"/>
      <w:marRight w:val="0"/>
      <w:marTop w:val="0"/>
      <w:marBottom w:val="0"/>
      <w:divBdr>
        <w:top w:val="none" w:sz="0" w:space="0" w:color="auto"/>
        <w:left w:val="none" w:sz="0" w:space="0" w:color="auto"/>
        <w:bottom w:val="none" w:sz="0" w:space="0" w:color="auto"/>
        <w:right w:val="none" w:sz="0" w:space="0" w:color="auto"/>
      </w:divBdr>
    </w:div>
    <w:div w:id="182742382">
      <w:marLeft w:val="0"/>
      <w:marRight w:val="0"/>
      <w:marTop w:val="0"/>
      <w:marBottom w:val="0"/>
      <w:divBdr>
        <w:top w:val="none" w:sz="0" w:space="0" w:color="auto"/>
        <w:left w:val="none" w:sz="0" w:space="0" w:color="auto"/>
        <w:bottom w:val="none" w:sz="0" w:space="0" w:color="auto"/>
        <w:right w:val="none" w:sz="0" w:space="0" w:color="auto"/>
      </w:divBdr>
    </w:div>
    <w:div w:id="183128877">
      <w:marLeft w:val="0"/>
      <w:marRight w:val="0"/>
      <w:marTop w:val="0"/>
      <w:marBottom w:val="0"/>
      <w:divBdr>
        <w:top w:val="none" w:sz="0" w:space="0" w:color="auto"/>
        <w:left w:val="none" w:sz="0" w:space="0" w:color="auto"/>
        <w:bottom w:val="none" w:sz="0" w:space="0" w:color="auto"/>
        <w:right w:val="none" w:sz="0" w:space="0" w:color="auto"/>
      </w:divBdr>
    </w:div>
    <w:div w:id="183250231">
      <w:marLeft w:val="0"/>
      <w:marRight w:val="0"/>
      <w:marTop w:val="0"/>
      <w:marBottom w:val="0"/>
      <w:divBdr>
        <w:top w:val="none" w:sz="0" w:space="0" w:color="auto"/>
        <w:left w:val="none" w:sz="0" w:space="0" w:color="auto"/>
        <w:bottom w:val="none" w:sz="0" w:space="0" w:color="auto"/>
        <w:right w:val="none" w:sz="0" w:space="0" w:color="auto"/>
      </w:divBdr>
    </w:div>
    <w:div w:id="184055905">
      <w:marLeft w:val="0"/>
      <w:marRight w:val="0"/>
      <w:marTop w:val="0"/>
      <w:marBottom w:val="0"/>
      <w:divBdr>
        <w:top w:val="none" w:sz="0" w:space="0" w:color="auto"/>
        <w:left w:val="none" w:sz="0" w:space="0" w:color="auto"/>
        <w:bottom w:val="none" w:sz="0" w:space="0" w:color="auto"/>
        <w:right w:val="none" w:sz="0" w:space="0" w:color="auto"/>
      </w:divBdr>
    </w:div>
    <w:div w:id="184248809">
      <w:marLeft w:val="0"/>
      <w:marRight w:val="0"/>
      <w:marTop w:val="0"/>
      <w:marBottom w:val="0"/>
      <w:divBdr>
        <w:top w:val="none" w:sz="0" w:space="0" w:color="auto"/>
        <w:left w:val="none" w:sz="0" w:space="0" w:color="auto"/>
        <w:bottom w:val="none" w:sz="0" w:space="0" w:color="auto"/>
        <w:right w:val="none" w:sz="0" w:space="0" w:color="auto"/>
      </w:divBdr>
    </w:div>
    <w:div w:id="186676894">
      <w:marLeft w:val="0"/>
      <w:marRight w:val="0"/>
      <w:marTop w:val="0"/>
      <w:marBottom w:val="0"/>
      <w:divBdr>
        <w:top w:val="none" w:sz="0" w:space="0" w:color="auto"/>
        <w:left w:val="none" w:sz="0" w:space="0" w:color="auto"/>
        <w:bottom w:val="none" w:sz="0" w:space="0" w:color="auto"/>
        <w:right w:val="none" w:sz="0" w:space="0" w:color="auto"/>
      </w:divBdr>
    </w:div>
    <w:div w:id="186722247">
      <w:marLeft w:val="0"/>
      <w:marRight w:val="0"/>
      <w:marTop w:val="0"/>
      <w:marBottom w:val="0"/>
      <w:divBdr>
        <w:top w:val="none" w:sz="0" w:space="0" w:color="auto"/>
        <w:left w:val="none" w:sz="0" w:space="0" w:color="auto"/>
        <w:bottom w:val="none" w:sz="0" w:space="0" w:color="auto"/>
        <w:right w:val="none" w:sz="0" w:space="0" w:color="auto"/>
      </w:divBdr>
    </w:div>
    <w:div w:id="187649260">
      <w:marLeft w:val="0"/>
      <w:marRight w:val="0"/>
      <w:marTop w:val="0"/>
      <w:marBottom w:val="0"/>
      <w:divBdr>
        <w:top w:val="none" w:sz="0" w:space="0" w:color="auto"/>
        <w:left w:val="none" w:sz="0" w:space="0" w:color="auto"/>
        <w:bottom w:val="none" w:sz="0" w:space="0" w:color="auto"/>
        <w:right w:val="none" w:sz="0" w:space="0" w:color="auto"/>
      </w:divBdr>
    </w:div>
    <w:div w:id="187910662">
      <w:marLeft w:val="0"/>
      <w:marRight w:val="0"/>
      <w:marTop w:val="0"/>
      <w:marBottom w:val="0"/>
      <w:divBdr>
        <w:top w:val="none" w:sz="0" w:space="0" w:color="auto"/>
        <w:left w:val="none" w:sz="0" w:space="0" w:color="auto"/>
        <w:bottom w:val="none" w:sz="0" w:space="0" w:color="auto"/>
        <w:right w:val="none" w:sz="0" w:space="0" w:color="auto"/>
      </w:divBdr>
    </w:div>
    <w:div w:id="187986442">
      <w:marLeft w:val="0"/>
      <w:marRight w:val="0"/>
      <w:marTop w:val="0"/>
      <w:marBottom w:val="0"/>
      <w:divBdr>
        <w:top w:val="none" w:sz="0" w:space="0" w:color="auto"/>
        <w:left w:val="none" w:sz="0" w:space="0" w:color="auto"/>
        <w:bottom w:val="none" w:sz="0" w:space="0" w:color="auto"/>
        <w:right w:val="none" w:sz="0" w:space="0" w:color="auto"/>
      </w:divBdr>
    </w:div>
    <w:div w:id="188181427">
      <w:marLeft w:val="0"/>
      <w:marRight w:val="0"/>
      <w:marTop w:val="0"/>
      <w:marBottom w:val="0"/>
      <w:divBdr>
        <w:top w:val="none" w:sz="0" w:space="0" w:color="auto"/>
        <w:left w:val="none" w:sz="0" w:space="0" w:color="auto"/>
        <w:bottom w:val="none" w:sz="0" w:space="0" w:color="auto"/>
        <w:right w:val="none" w:sz="0" w:space="0" w:color="auto"/>
      </w:divBdr>
    </w:div>
    <w:div w:id="188219986">
      <w:marLeft w:val="0"/>
      <w:marRight w:val="0"/>
      <w:marTop w:val="0"/>
      <w:marBottom w:val="0"/>
      <w:divBdr>
        <w:top w:val="none" w:sz="0" w:space="0" w:color="auto"/>
        <w:left w:val="none" w:sz="0" w:space="0" w:color="auto"/>
        <w:bottom w:val="none" w:sz="0" w:space="0" w:color="auto"/>
        <w:right w:val="none" w:sz="0" w:space="0" w:color="auto"/>
      </w:divBdr>
    </w:div>
    <w:div w:id="189874861">
      <w:marLeft w:val="0"/>
      <w:marRight w:val="0"/>
      <w:marTop w:val="0"/>
      <w:marBottom w:val="0"/>
      <w:divBdr>
        <w:top w:val="none" w:sz="0" w:space="0" w:color="auto"/>
        <w:left w:val="none" w:sz="0" w:space="0" w:color="auto"/>
        <w:bottom w:val="none" w:sz="0" w:space="0" w:color="auto"/>
        <w:right w:val="none" w:sz="0" w:space="0" w:color="auto"/>
      </w:divBdr>
    </w:div>
    <w:div w:id="190074734">
      <w:marLeft w:val="0"/>
      <w:marRight w:val="0"/>
      <w:marTop w:val="0"/>
      <w:marBottom w:val="0"/>
      <w:divBdr>
        <w:top w:val="none" w:sz="0" w:space="0" w:color="auto"/>
        <w:left w:val="none" w:sz="0" w:space="0" w:color="auto"/>
        <w:bottom w:val="none" w:sz="0" w:space="0" w:color="auto"/>
        <w:right w:val="none" w:sz="0" w:space="0" w:color="auto"/>
      </w:divBdr>
    </w:div>
    <w:div w:id="190581191">
      <w:marLeft w:val="0"/>
      <w:marRight w:val="0"/>
      <w:marTop w:val="0"/>
      <w:marBottom w:val="0"/>
      <w:divBdr>
        <w:top w:val="none" w:sz="0" w:space="0" w:color="auto"/>
        <w:left w:val="none" w:sz="0" w:space="0" w:color="auto"/>
        <w:bottom w:val="none" w:sz="0" w:space="0" w:color="auto"/>
        <w:right w:val="none" w:sz="0" w:space="0" w:color="auto"/>
      </w:divBdr>
    </w:div>
    <w:div w:id="191456265">
      <w:marLeft w:val="0"/>
      <w:marRight w:val="0"/>
      <w:marTop w:val="0"/>
      <w:marBottom w:val="0"/>
      <w:divBdr>
        <w:top w:val="none" w:sz="0" w:space="0" w:color="auto"/>
        <w:left w:val="none" w:sz="0" w:space="0" w:color="auto"/>
        <w:bottom w:val="none" w:sz="0" w:space="0" w:color="auto"/>
        <w:right w:val="none" w:sz="0" w:space="0" w:color="auto"/>
      </w:divBdr>
    </w:div>
    <w:div w:id="191575541">
      <w:marLeft w:val="0"/>
      <w:marRight w:val="0"/>
      <w:marTop w:val="0"/>
      <w:marBottom w:val="0"/>
      <w:divBdr>
        <w:top w:val="none" w:sz="0" w:space="0" w:color="auto"/>
        <w:left w:val="none" w:sz="0" w:space="0" w:color="auto"/>
        <w:bottom w:val="none" w:sz="0" w:space="0" w:color="auto"/>
        <w:right w:val="none" w:sz="0" w:space="0" w:color="auto"/>
      </w:divBdr>
    </w:div>
    <w:div w:id="191966586">
      <w:marLeft w:val="0"/>
      <w:marRight w:val="0"/>
      <w:marTop w:val="0"/>
      <w:marBottom w:val="0"/>
      <w:divBdr>
        <w:top w:val="none" w:sz="0" w:space="0" w:color="auto"/>
        <w:left w:val="none" w:sz="0" w:space="0" w:color="auto"/>
        <w:bottom w:val="none" w:sz="0" w:space="0" w:color="auto"/>
        <w:right w:val="none" w:sz="0" w:space="0" w:color="auto"/>
      </w:divBdr>
    </w:div>
    <w:div w:id="192378853">
      <w:marLeft w:val="0"/>
      <w:marRight w:val="0"/>
      <w:marTop w:val="0"/>
      <w:marBottom w:val="0"/>
      <w:divBdr>
        <w:top w:val="none" w:sz="0" w:space="0" w:color="auto"/>
        <w:left w:val="none" w:sz="0" w:space="0" w:color="auto"/>
        <w:bottom w:val="none" w:sz="0" w:space="0" w:color="auto"/>
        <w:right w:val="none" w:sz="0" w:space="0" w:color="auto"/>
      </w:divBdr>
    </w:div>
    <w:div w:id="192966287">
      <w:marLeft w:val="0"/>
      <w:marRight w:val="0"/>
      <w:marTop w:val="0"/>
      <w:marBottom w:val="0"/>
      <w:divBdr>
        <w:top w:val="none" w:sz="0" w:space="0" w:color="auto"/>
        <w:left w:val="none" w:sz="0" w:space="0" w:color="auto"/>
        <w:bottom w:val="none" w:sz="0" w:space="0" w:color="auto"/>
        <w:right w:val="none" w:sz="0" w:space="0" w:color="auto"/>
      </w:divBdr>
    </w:div>
    <w:div w:id="193035478">
      <w:marLeft w:val="0"/>
      <w:marRight w:val="0"/>
      <w:marTop w:val="0"/>
      <w:marBottom w:val="0"/>
      <w:divBdr>
        <w:top w:val="none" w:sz="0" w:space="0" w:color="auto"/>
        <w:left w:val="none" w:sz="0" w:space="0" w:color="auto"/>
        <w:bottom w:val="none" w:sz="0" w:space="0" w:color="auto"/>
        <w:right w:val="none" w:sz="0" w:space="0" w:color="auto"/>
      </w:divBdr>
    </w:div>
    <w:div w:id="193157712">
      <w:marLeft w:val="0"/>
      <w:marRight w:val="0"/>
      <w:marTop w:val="0"/>
      <w:marBottom w:val="0"/>
      <w:divBdr>
        <w:top w:val="none" w:sz="0" w:space="0" w:color="auto"/>
        <w:left w:val="none" w:sz="0" w:space="0" w:color="auto"/>
        <w:bottom w:val="none" w:sz="0" w:space="0" w:color="auto"/>
        <w:right w:val="none" w:sz="0" w:space="0" w:color="auto"/>
      </w:divBdr>
    </w:div>
    <w:div w:id="194005515">
      <w:marLeft w:val="0"/>
      <w:marRight w:val="0"/>
      <w:marTop w:val="0"/>
      <w:marBottom w:val="0"/>
      <w:divBdr>
        <w:top w:val="none" w:sz="0" w:space="0" w:color="auto"/>
        <w:left w:val="none" w:sz="0" w:space="0" w:color="auto"/>
        <w:bottom w:val="none" w:sz="0" w:space="0" w:color="auto"/>
        <w:right w:val="none" w:sz="0" w:space="0" w:color="auto"/>
      </w:divBdr>
    </w:div>
    <w:div w:id="194120536">
      <w:marLeft w:val="0"/>
      <w:marRight w:val="0"/>
      <w:marTop w:val="0"/>
      <w:marBottom w:val="0"/>
      <w:divBdr>
        <w:top w:val="none" w:sz="0" w:space="0" w:color="auto"/>
        <w:left w:val="none" w:sz="0" w:space="0" w:color="auto"/>
        <w:bottom w:val="none" w:sz="0" w:space="0" w:color="auto"/>
        <w:right w:val="none" w:sz="0" w:space="0" w:color="auto"/>
      </w:divBdr>
    </w:div>
    <w:div w:id="194194276">
      <w:marLeft w:val="0"/>
      <w:marRight w:val="0"/>
      <w:marTop w:val="0"/>
      <w:marBottom w:val="0"/>
      <w:divBdr>
        <w:top w:val="none" w:sz="0" w:space="0" w:color="auto"/>
        <w:left w:val="none" w:sz="0" w:space="0" w:color="auto"/>
        <w:bottom w:val="none" w:sz="0" w:space="0" w:color="auto"/>
        <w:right w:val="none" w:sz="0" w:space="0" w:color="auto"/>
      </w:divBdr>
    </w:div>
    <w:div w:id="194580453">
      <w:marLeft w:val="0"/>
      <w:marRight w:val="0"/>
      <w:marTop w:val="0"/>
      <w:marBottom w:val="0"/>
      <w:divBdr>
        <w:top w:val="none" w:sz="0" w:space="0" w:color="auto"/>
        <w:left w:val="none" w:sz="0" w:space="0" w:color="auto"/>
        <w:bottom w:val="none" w:sz="0" w:space="0" w:color="auto"/>
        <w:right w:val="none" w:sz="0" w:space="0" w:color="auto"/>
      </w:divBdr>
    </w:div>
    <w:div w:id="195192851">
      <w:marLeft w:val="0"/>
      <w:marRight w:val="0"/>
      <w:marTop w:val="0"/>
      <w:marBottom w:val="0"/>
      <w:divBdr>
        <w:top w:val="none" w:sz="0" w:space="0" w:color="auto"/>
        <w:left w:val="none" w:sz="0" w:space="0" w:color="auto"/>
        <w:bottom w:val="none" w:sz="0" w:space="0" w:color="auto"/>
        <w:right w:val="none" w:sz="0" w:space="0" w:color="auto"/>
      </w:divBdr>
    </w:div>
    <w:div w:id="195318217">
      <w:marLeft w:val="0"/>
      <w:marRight w:val="0"/>
      <w:marTop w:val="0"/>
      <w:marBottom w:val="0"/>
      <w:divBdr>
        <w:top w:val="none" w:sz="0" w:space="0" w:color="auto"/>
        <w:left w:val="none" w:sz="0" w:space="0" w:color="auto"/>
        <w:bottom w:val="none" w:sz="0" w:space="0" w:color="auto"/>
        <w:right w:val="none" w:sz="0" w:space="0" w:color="auto"/>
      </w:divBdr>
    </w:div>
    <w:div w:id="196115906">
      <w:marLeft w:val="0"/>
      <w:marRight w:val="0"/>
      <w:marTop w:val="0"/>
      <w:marBottom w:val="0"/>
      <w:divBdr>
        <w:top w:val="none" w:sz="0" w:space="0" w:color="auto"/>
        <w:left w:val="none" w:sz="0" w:space="0" w:color="auto"/>
        <w:bottom w:val="none" w:sz="0" w:space="0" w:color="auto"/>
        <w:right w:val="none" w:sz="0" w:space="0" w:color="auto"/>
      </w:divBdr>
    </w:div>
    <w:div w:id="196626167">
      <w:marLeft w:val="0"/>
      <w:marRight w:val="0"/>
      <w:marTop w:val="0"/>
      <w:marBottom w:val="0"/>
      <w:divBdr>
        <w:top w:val="none" w:sz="0" w:space="0" w:color="auto"/>
        <w:left w:val="none" w:sz="0" w:space="0" w:color="auto"/>
        <w:bottom w:val="none" w:sz="0" w:space="0" w:color="auto"/>
        <w:right w:val="none" w:sz="0" w:space="0" w:color="auto"/>
      </w:divBdr>
    </w:div>
    <w:div w:id="196897973">
      <w:marLeft w:val="0"/>
      <w:marRight w:val="0"/>
      <w:marTop w:val="0"/>
      <w:marBottom w:val="0"/>
      <w:divBdr>
        <w:top w:val="none" w:sz="0" w:space="0" w:color="auto"/>
        <w:left w:val="none" w:sz="0" w:space="0" w:color="auto"/>
        <w:bottom w:val="none" w:sz="0" w:space="0" w:color="auto"/>
        <w:right w:val="none" w:sz="0" w:space="0" w:color="auto"/>
      </w:divBdr>
    </w:div>
    <w:div w:id="197662996">
      <w:marLeft w:val="0"/>
      <w:marRight w:val="0"/>
      <w:marTop w:val="0"/>
      <w:marBottom w:val="0"/>
      <w:divBdr>
        <w:top w:val="none" w:sz="0" w:space="0" w:color="auto"/>
        <w:left w:val="none" w:sz="0" w:space="0" w:color="auto"/>
        <w:bottom w:val="none" w:sz="0" w:space="0" w:color="auto"/>
        <w:right w:val="none" w:sz="0" w:space="0" w:color="auto"/>
      </w:divBdr>
    </w:div>
    <w:div w:id="198444621">
      <w:marLeft w:val="0"/>
      <w:marRight w:val="0"/>
      <w:marTop w:val="0"/>
      <w:marBottom w:val="0"/>
      <w:divBdr>
        <w:top w:val="none" w:sz="0" w:space="0" w:color="auto"/>
        <w:left w:val="none" w:sz="0" w:space="0" w:color="auto"/>
        <w:bottom w:val="none" w:sz="0" w:space="0" w:color="auto"/>
        <w:right w:val="none" w:sz="0" w:space="0" w:color="auto"/>
      </w:divBdr>
    </w:div>
    <w:div w:id="198671323">
      <w:marLeft w:val="0"/>
      <w:marRight w:val="0"/>
      <w:marTop w:val="0"/>
      <w:marBottom w:val="0"/>
      <w:divBdr>
        <w:top w:val="none" w:sz="0" w:space="0" w:color="auto"/>
        <w:left w:val="none" w:sz="0" w:space="0" w:color="auto"/>
        <w:bottom w:val="none" w:sz="0" w:space="0" w:color="auto"/>
        <w:right w:val="none" w:sz="0" w:space="0" w:color="auto"/>
      </w:divBdr>
    </w:div>
    <w:div w:id="198859123">
      <w:marLeft w:val="0"/>
      <w:marRight w:val="0"/>
      <w:marTop w:val="0"/>
      <w:marBottom w:val="0"/>
      <w:divBdr>
        <w:top w:val="none" w:sz="0" w:space="0" w:color="auto"/>
        <w:left w:val="none" w:sz="0" w:space="0" w:color="auto"/>
        <w:bottom w:val="none" w:sz="0" w:space="0" w:color="auto"/>
        <w:right w:val="none" w:sz="0" w:space="0" w:color="auto"/>
      </w:divBdr>
    </w:div>
    <w:div w:id="199099059">
      <w:marLeft w:val="0"/>
      <w:marRight w:val="0"/>
      <w:marTop w:val="0"/>
      <w:marBottom w:val="0"/>
      <w:divBdr>
        <w:top w:val="none" w:sz="0" w:space="0" w:color="auto"/>
        <w:left w:val="none" w:sz="0" w:space="0" w:color="auto"/>
        <w:bottom w:val="none" w:sz="0" w:space="0" w:color="auto"/>
        <w:right w:val="none" w:sz="0" w:space="0" w:color="auto"/>
      </w:divBdr>
    </w:div>
    <w:div w:id="199130962">
      <w:marLeft w:val="0"/>
      <w:marRight w:val="0"/>
      <w:marTop w:val="0"/>
      <w:marBottom w:val="0"/>
      <w:divBdr>
        <w:top w:val="none" w:sz="0" w:space="0" w:color="auto"/>
        <w:left w:val="none" w:sz="0" w:space="0" w:color="auto"/>
        <w:bottom w:val="none" w:sz="0" w:space="0" w:color="auto"/>
        <w:right w:val="none" w:sz="0" w:space="0" w:color="auto"/>
      </w:divBdr>
    </w:div>
    <w:div w:id="199779896">
      <w:marLeft w:val="0"/>
      <w:marRight w:val="0"/>
      <w:marTop w:val="0"/>
      <w:marBottom w:val="0"/>
      <w:divBdr>
        <w:top w:val="none" w:sz="0" w:space="0" w:color="auto"/>
        <w:left w:val="none" w:sz="0" w:space="0" w:color="auto"/>
        <w:bottom w:val="none" w:sz="0" w:space="0" w:color="auto"/>
        <w:right w:val="none" w:sz="0" w:space="0" w:color="auto"/>
      </w:divBdr>
    </w:div>
    <w:div w:id="199975102">
      <w:marLeft w:val="0"/>
      <w:marRight w:val="0"/>
      <w:marTop w:val="0"/>
      <w:marBottom w:val="0"/>
      <w:divBdr>
        <w:top w:val="none" w:sz="0" w:space="0" w:color="auto"/>
        <w:left w:val="none" w:sz="0" w:space="0" w:color="auto"/>
        <w:bottom w:val="none" w:sz="0" w:space="0" w:color="auto"/>
        <w:right w:val="none" w:sz="0" w:space="0" w:color="auto"/>
      </w:divBdr>
    </w:div>
    <w:div w:id="200165626">
      <w:marLeft w:val="0"/>
      <w:marRight w:val="0"/>
      <w:marTop w:val="0"/>
      <w:marBottom w:val="0"/>
      <w:divBdr>
        <w:top w:val="none" w:sz="0" w:space="0" w:color="auto"/>
        <w:left w:val="none" w:sz="0" w:space="0" w:color="auto"/>
        <w:bottom w:val="none" w:sz="0" w:space="0" w:color="auto"/>
        <w:right w:val="none" w:sz="0" w:space="0" w:color="auto"/>
      </w:divBdr>
    </w:div>
    <w:div w:id="200367185">
      <w:marLeft w:val="0"/>
      <w:marRight w:val="0"/>
      <w:marTop w:val="0"/>
      <w:marBottom w:val="0"/>
      <w:divBdr>
        <w:top w:val="none" w:sz="0" w:space="0" w:color="auto"/>
        <w:left w:val="none" w:sz="0" w:space="0" w:color="auto"/>
        <w:bottom w:val="none" w:sz="0" w:space="0" w:color="auto"/>
        <w:right w:val="none" w:sz="0" w:space="0" w:color="auto"/>
      </w:divBdr>
    </w:div>
    <w:div w:id="200827350">
      <w:marLeft w:val="0"/>
      <w:marRight w:val="0"/>
      <w:marTop w:val="0"/>
      <w:marBottom w:val="0"/>
      <w:divBdr>
        <w:top w:val="none" w:sz="0" w:space="0" w:color="auto"/>
        <w:left w:val="none" w:sz="0" w:space="0" w:color="auto"/>
        <w:bottom w:val="none" w:sz="0" w:space="0" w:color="auto"/>
        <w:right w:val="none" w:sz="0" w:space="0" w:color="auto"/>
      </w:divBdr>
    </w:div>
    <w:div w:id="200829137">
      <w:marLeft w:val="0"/>
      <w:marRight w:val="0"/>
      <w:marTop w:val="0"/>
      <w:marBottom w:val="0"/>
      <w:divBdr>
        <w:top w:val="none" w:sz="0" w:space="0" w:color="auto"/>
        <w:left w:val="none" w:sz="0" w:space="0" w:color="auto"/>
        <w:bottom w:val="none" w:sz="0" w:space="0" w:color="auto"/>
        <w:right w:val="none" w:sz="0" w:space="0" w:color="auto"/>
      </w:divBdr>
    </w:div>
    <w:div w:id="201064844">
      <w:marLeft w:val="0"/>
      <w:marRight w:val="0"/>
      <w:marTop w:val="0"/>
      <w:marBottom w:val="0"/>
      <w:divBdr>
        <w:top w:val="none" w:sz="0" w:space="0" w:color="auto"/>
        <w:left w:val="none" w:sz="0" w:space="0" w:color="auto"/>
        <w:bottom w:val="none" w:sz="0" w:space="0" w:color="auto"/>
        <w:right w:val="none" w:sz="0" w:space="0" w:color="auto"/>
      </w:divBdr>
    </w:div>
    <w:div w:id="201095859">
      <w:marLeft w:val="0"/>
      <w:marRight w:val="0"/>
      <w:marTop w:val="0"/>
      <w:marBottom w:val="0"/>
      <w:divBdr>
        <w:top w:val="none" w:sz="0" w:space="0" w:color="auto"/>
        <w:left w:val="none" w:sz="0" w:space="0" w:color="auto"/>
        <w:bottom w:val="none" w:sz="0" w:space="0" w:color="auto"/>
        <w:right w:val="none" w:sz="0" w:space="0" w:color="auto"/>
      </w:divBdr>
    </w:div>
    <w:div w:id="201332312">
      <w:marLeft w:val="0"/>
      <w:marRight w:val="0"/>
      <w:marTop w:val="0"/>
      <w:marBottom w:val="0"/>
      <w:divBdr>
        <w:top w:val="none" w:sz="0" w:space="0" w:color="auto"/>
        <w:left w:val="none" w:sz="0" w:space="0" w:color="auto"/>
        <w:bottom w:val="none" w:sz="0" w:space="0" w:color="auto"/>
        <w:right w:val="none" w:sz="0" w:space="0" w:color="auto"/>
      </w:divBdr>
    </w:div>
    <w:div w:id="201484219">
      <w:marLeft w:val="0"/>
      <w:marRight w:val="0"/>
      <w:marTop w:val="0"/>
      <w:marBottom w:val="0"/>
      <w:divBdr>
        <w:top w:val="none" w:sz="0" w:space="0" w:color="auto"/>
        <w:left w:val="none" w:sz="0" w:space="0" w:color="auto"/>
        <w:bottom w:val="none" w:sz="0" w:space="0" w:color="auto"/>
        <w:right w:val="none" w:sz="0" w:space="0" w:color="auto"/>
      </w:divBdr>
    </w:div>
    <w:div w:id="201552783">
      <w:marLeft w:val="0"/>
      <w:marRight w:val="0"/>
      <w:marTop w:val="0"/>
      <w:marBottom w:val="0"/>
      <w:divBdr>
        <w:top w:val="none" w:sz="0" w:space="0" w:color="auto"/>
        <w:left w:val="none" w:sz="0" w:space="0" w:color="auto"/>
        <w:bottom w:val="none" w:sz="0" w:space="0" w:color="auto"/>
        <w:right w:val="none" w:sz="0" w:space="0" w:color="auto"/>
      </w:divBdr>
    </w:div>
    <w:div w:id="202061935">
      <w:marLeft w:val="0"/>
      <w:marRight w:val="0"/>
      <w:marTop w:val="0"/>
      <w:marBottom w:val="0"/>
      <w:divBdr>
        <w:top w:val="none" w:sz="0" w:space="0" w:color="auto"/>
        <w:left w:val="none" w:sz="0" w:space="0" w:color="auto"/>
        <w:bottom w:val="none" w:sz="0" w:space="0" w:color="auto"/>
        <w:right w:val="none" w:sz="0" w:space="0" w:color="auto"/>
      </w:divBdr>
    </w:div>
    <w:div w:id="202986700">
      <w:marLeft w:val="0"/>
      <w:marRight w:val="0"/>
      <w:marTop w:val="0"/>
      <w:marBottom w:val="0"/>
      <w:divBdr>
        <w:top w:val="none" w:sz="0" w:space="0" w:color="auto"/>
        <w:left w:val="none" w:sz="0" w:space="0" w:color="auto"/>
        <w:bottom w:val="none" w:sz="0" w:space="0" w:color="auto"/>
        <w:right w:val="none" w:sz="0" w:space="0" w:color="auto"/>
      </w:divBdr>
    </w:div>
    <w:div w:id="203444522">
      <w:marLeft w:val="0"/>
      <w:marRight w:val="0"/>
      <w:marTop w:val="0"/>
      <w:marBottom w:val="0"/>
      <w:divBdr>
        <w:top w:val="none" w:sz="0" w:space="0" w:color="auto"/>
        <w:left w:val="none" w:sz="0" w:space="0" w:color="auto"/>
        <w:bottom w:val="none" w:sz="0" w:space="0" w:color="auto"/>
        <w:right w:val="none" w:sz="0" w:space="0" w:color="auto"/>
      </w:divBdr>
    </w:div>
    <w:div w:id="204486853">
      <w:marLeft w:val="0"/>
      <w:marRight w:val="0"/>
      <w:marTop w:val="0"/>
      <w:marBottom w:val="0"/>
      <w:divBdr>
        <w:top w:val="none" w:sz="0" w:space="0" w:color="auto"/>
        <w:left w:val="none" w:sz="0" w:space="0" w:color="auto"/>
        <w:bottom w:val="none" w:sz="0" w:space="0" w:color="auto"/>
        <w:right w:val="none" w:sz="0" w:space="0" w:color="auto"/>
      </w:divBdr>
    </w:div>
    <w:div w:id="204685943">
      <w:marLeft w:val="0"/>
      <w:marRight w:val="0"/>
      <w:marTop w:val="0"/>
      <w:marBottom w:val="0"/>
      <w:divBdr>
        <w:top w:val="none" w:sz="0" w:space="0" w:color="auto"/>
        <w:left w:val="none" w:sz="0" w:space="0" w:color="auto"/>
        <w:bottom w:val="none" w:sz="0" w:space="0" w:color="auto"/>
        <w:right w:val="none" w:sz="0" w:space="0" w:color="auto"/>
      </w:divBdr>
    </w:div>
    <w:div w:id="208877605">
      <w:marLeft w:val="0"/>
      <w:marRight w:val="0"/>
      <w:marTop w:val="0"/>
      <w:marBottom w:val="0"/>
      <w:divBdr>
        <w:top w:val="none" w:sz="0" w:space="0" w:color="auto"/>
        <w:left w:val="none" w:sz="0" w:space="0" w:color="auto"/>
        <w:bottom w:val="none" w:sz="0" w:space="0" w:color="auto"/>
        <w:right w:val="none" w:sz="0" w:space="0" w:color="auto"/>
      </w:divBdr>
    </w:div>
    <w:div w:id="208882721">
      <w:marLeft w:val="0"/>
      <w:marRight w:val="0"/>
      <w:marTop w:val="0"/>
      <w:marBottom w:val="0"/>
      <w:divBdr>
        <w:top w:val="none" w:sz="0" w:space="0" w:color="auto"/>
        <w:left w:val="none" w:sz="0" w:space="0" w:color="auto"/>
        <w:bottom w:val="none" w:sz="0" w:space="0" w:color="auto"/>
        <w:right w:val="none" w:sz="0" w:space="0" w:color="auto"/>
      </w:divBdr>
    </w:div>
    <w:div w:id="208996706">
      <w:marLeft w:val="0"/>
      <w:marRight w:val="0"/>
      <w:marTop w:val="0"/>
      <w:marBottom w:val="0"/>
      <w:divBdr>
        <w:top w:val="none" w:sz="0" w:space="0" w:color="auto"/>
        <w:left w:val="none" w:sz="0" w:space="0" w:color="auto"/>
        <w:bottom w:val="none" w:sz="0" w:space="0" w:color="auto"/>
        <w:right w:val="none" w:sz="0" w:space="0" w:color="auto"/>
      </w:divBdr>
    </w:div>
    <w:div w:id="209659015">
      <w:marLeft w:val="0"/>
      <w:marRight w:val="0"/>
      <w:marTop w:val="0"/>
      <w:marBottom w:val="0"/>
      <w:divBdr>
        <w:top w:val="none" w:sz="0" w:space="0" w:color="auto"/>
        <w:left w:val="none" w:sz="0" w:space="0" w:color="auto"/>
        <w:bottom w:val="none" w:sz="0" w:space="0" w:color="auto"/>
        <w:right w:val="none" w:sz="0" w:space="0" w:color="auto"/>
      </w:divBdr>
    </w:div>
    <w:div w:id="210969589">
      <w:marLeft w:val="0"/>
      <w:marRight w:val="0"/>
      <w:marTop w:val="0"/>
      <w:marBottom w:val="0"/>
      <w:divBdr>
        <w:top w:val="none" w:sz="0" w:space="0" w:color="auto"/>
        <w:left w:val="none" w:sz="0" w:space="0" w:color="auto"/>
        <w:bottom w:val="none" w:sz="0" w:space="0" w:color="auto"/>
        <w:right w:val="none" w:sz="0" w:space="0" w:color="auto"/>
      </w:divBdr>
    </w:div>
    <w:div w:id="211187628">
      <w:marLeft w:val="0"/>
      <w:marRight w:val="0"/>
      <w:marTop w:val="0"/>
      <w:marBottom w:val="0"/>
      <w:divBdr>
        <w:top w:val="none" w:sz="0" w:space="0" w:color="auto"/>
        <w:left w:val="none" w:sz="0" w:space="0" w:color="auto"/>
        <w:bottom w:val="none" w:sz="0" w:space="0" w:color="auto"/>
        <w:right w:val="none" w:sz="0" w:space="0" w:color="auto"/>
      </w:divBdr>
    </w:div>
    <w:div w:id="211573956">
      <w:marLeft w:val="0"/>
      <w:marRight w:val="0"/>
      <w:marTop w:val="0"/>
      <w:marBottom w:val="0"/>
      <w:divBdr>
        <w:top w:val="none" w:sz="0" w:space="0" w:color="auto"/>
        <w:left w:val="none" w:sz="0" w:space="0" w:color="auto"/>
        <w:bottom w:val="none" w:sz="0" w:space="0" w:color="auto"/>
        <w:right w:val="none" w:sz="0" w:space="0" w:color="auto"/>
      </w:divBdr>
    </w:div>
    <w:div w:id="211772296">
      <w:marLeft w:val="0"/>
      <w:marRight w:val="0"/>
      <w:marTop w:val="0"/>
      <w:marBottom w:val="0"/>
      <w:divBdr>
        <w:top w:val="none" w:sz="0" w:space="0" w:color="auto"/>
        <w:left w:val="none" w:sz="0" w:space="0" w:color="auto"/>
        <w:bottom w:val="none" w:sz="0" w:space="0" w:color="auto"/>
        <w:right w:val="none" w:sz="0" w:space="0" w:color="auto"/>
      </w:divBdr>
    </w:div>
    <w:div w:id="212235979">
      <w:marLeft w:val="0"/>
      <w:marRight w:val="0"/>
      <w:marTop w:val="0"/>
      <w:marBottom w:val="0"/>
      <w:divBdr>
        <w:top w:val="none" w:sz="0" w:space="0" w:color="auto"/>
        <w:left w:val="none" w:sz="0" w:space="0" w:color="auto"/>
        <w:bottom w:val="none" w:sz="0" w:space="0" w:color="auto"/>
        <w:right w:val="none" w:sz="0" w:space="0" w:color="auto"/>
      </w:divBdr>
    </w:div>
    <w:div w:id="213350170">
      <w:marLeft w:val="0"/>
      <w:marRight w:val="0"/>
      <w:marTop w:val="0"/>
      <w:marBottom w:val="0"/>
      <w:divBdr>
        <w:top w:val="none" w:sz="0" w:space="0" w:color="auto"/>
        <w:left w:val="none" w:sz="0" w:space="0" w:color="auto"/>
        <w:bottom w:val="none" w:sz="0" w:space="0" w:color="auto"/>
        <w:right w:val="none" w:sz="0" w:space="0" w:color="auto"/>
      </w:divBdr>
    </w:div>
    <w:div w:id="213660657">
      <w:marLeft w:val="0"/>
      <w:marRight w:val="0"/>
      <w:marTop w:val="0"/>
      <w:marBottom w:val="0"/>
      <w:divBdr>
        <w:top w:val="none" w:sz="0" w:space="0" w:color="auto"/>
        <w:left w:val="none" w:sz="0" w:space="0" w:color="auto"/>
        <w:bottom w:val="none" w:sz="0" w:space="0" w:color="auto"/>
        <w:right w:val="none" w:sz="0" w:space="0" w:color="auto"/>
      </w:divBdr>
    </w:div>
    <w:div w:id="213784881">
      <w:marLeft w:val="0"/>
      <w:marRight w:val="0"/>
      <w:marTop w:val="0"/>
      <w:marBottom w:val="0"/>
      <w:divBdr>
        <w:top w:val="none" w:sz="0" w:space="0" w:color="auto"/>
        <w:left w:val="none" w:sz="0" w:space="0" w:color="auto"/>
        <w:bottom w:val="none" w:sz="0" w:space="0" w:color="auto"/>
        <w:right w:val="none" w:sz="0" w:space="0" w:color="auto"/>
      </w:divBdr>
    </w:div>
    <w:div w:id="214204108">
      <w:marLeft w:val="0"/>
      <w:marRight w:val="0"/>
      <w:marTop w:val="0"/>
      <w:marBottom w:val="0"/>
      <w:divBdr>
        <w:top w:val="none" w:sz="0" w:space="0" w:color="auto"/>
        <w:left w:val="none" w:sz="0" w:space="0" w:color="auto"/>
        <w:bottom w:val="none" w:sz="0" w:space="0" w:color="auto"/>
        <w:right w:val="none" w:sz="0" w:space="0" w:color="auto"/>
      </w:divBdr>
    </w:div>
    <w:div w:id="215089422">
      <w:marLeft w:val="0"/>
      <w:marRight w:val="0"/>
      <w:marTop w:val="0"/>
      <w:marBottom w:val="0"/>
      <w:divBdr>
        <w:top w:val="none" w:sz="0" w:space="0" w:color="auto"/>
        <w:left w:val="none" w:sz="0" w:space="0" w:color="auto"/>
        <w:bottom w:val="none" w:sz="0" w:space="0" w:color="auto"/>
        <w:right w:val="none" w:sz="0" w:space="0" w:color="auto"/>
      </w:divBdr>
    </w:div>
    <w:div w:id="215969116">
      <w:marLeft w:val="0"/>
      <w:marRight w:val="0"/>
      <w:marTop w:val="0"/>
      <w:marBottom w:val="0"/>
      <w:divBdr>
        <w:top w:val="none" w:sz="0" w:space="0" w:color="auto"/>
        <w:left w:val="none" w:sz="0" w:space="0" w:color="auto"/>
        <w:bottom w:val="none" w:sz="0" w:space="0" w:color="auto"/>
        <w:right w:val="none" w:sz="0" w:space="0" w:color="auto"/>
      </w:divBdr>
    </w:div>
    <w:div w:id="217282786">
      <w:marLeft w:val="0"/>
      <w:marRight w:val="0"/>
      <w:marTop w:val="0"/>
      <w:marBottom w:val="0"/>
      <w:divBdr>
        <w:top w:val="none" w:sz="0" w:space="0" w:color="auto"/>
        <w:left w:val="none" w:sz="0" w:space="0" w:color="auto"/>
        <w:bottom w:val="none" w:sz="0" w:space="0" w:color="auto"/>
        <w:right w:val="none" w:sz="0" w:space="0" w:color="auto"/>
      </w:divBdr>
    </w:div>
    <w:div w:id="217595716">
      <w:marLeft w:val="0"/>
      <w:marRight w:val="0"/>
      <w:marTop w:val="0"/>
      <w:marBottom w:val="0"/>
      <w:divBdr>
        <w:top w:val="none" w:sz="0" w:space="0" w:color="auto"/>
        <w:left w:val="none" w:sz="0" w:space="0" w:color="auto"/>
        <w:bottom w:val="none" w:sz="0" w:space="0" w:color="auto"/>
        <w:right w:val="none" w:sz="0" w:space="0" w:color="auto"/>
      </w:divBdr>
    </w:div>
    <w:div w:id="217740134">
      <w:marLeft w:val="0"/>
      <w:marRight w:val="0"/>
      <w:marTop w:val="0"/>
      <w:marBottom w:val="0"/>
      <w:divBdr>
        <w:top w:val="none" w:sz="0" w:space="0" w:color="auto"/>
        <w:left w:val="none" w:sz="0" w:space="0" w:color="auto"/>
        <w:bottom w:val="none" w:sz="0" w:space="0" w:color="auto"/>
        <w:right w:val="none" w:sz="0" w:space="0" w:color="auto"/>
      </w:divBdr>
    </w:div>
    <w:div w:id="219022040">
      <w:marLeft w:val="0"/>
      <w:marRight w:val="0"/>
      <w:marTop w:val="0"/>
      <w:marBottom w:val="0"/>
      <w:divBdr>
        <w:top w:val="none" w:sz="0" w:space="0" w:color="auto"/>
        <w:left w:val="none" w:sz="0" w:space="0" w:color="auto"/>
        <w:bottom w:val="none" w:sz="0" w:space="0" w:color="auto"/>
        <w:right w:val="none" w:sz="0" w:space="0" w:color="auto"/>
      </w:divBdr>
    </w:div>
    <w:div w:id="219169550">
      <w:marLeft w:val="0"/>
      <w:marRight w:val="0"/>
      <w:marTop w:val="0"/>
      <w:marBottom w:val="0"/>
      <w:divBdr>
        <w:top w:val="none" w:sz="0" w:space="0" w:color="auto"/>
        <w:left w:val="none" w:sz="0" w:space="0" w:color="auto"/>
        <w:bottom w:val="none" w:sz="0" w:space="0" w:color="auto"/>
        <w:right w:val="none" w:sz="0" w:space="0" w:color="auto"/>
      </w:divBdr>
    </w:div>
    <w:div w:id="221210688">
      <w:marLeft w:val="0"/>
      <w:marRight w:val="0"/>
      <w:marTop w:val="0"/>
      <w:marBottom w:val="0"/>
      <w:divBdr>
        <w:top w:val="none" w:sz="0" w:space="0" w:color="auto"/>
        <w:left w:val="none" w:sz="0" w:space="0" w:color="auto"/>
        <w:bottom w:val="none" w:sz="0" w:space="0" w:color="auto"/>
        <w:right w:val="none" w:sz="0" w:space="0" w:color="auto"/>
      </w:divBdr>
    </w:div>
    <w:div w:id="221212876">
      <w:marLeft w:val="0"/>
      <w:marRight w:val="0"/>
      <w:marTop w:val="0"/>
      <w:marBottom w:val="0"/>
      <w:divBdr>
        <w:top w:val="none" w:sz="0" w:space="0" w:color="auto"/>
        <w:left w:val="none" w:sz="0" w:space="0" w:color="auto"/>
        <w:bottom w:val="none" w:sz="0" w:space="0" w:color="auto"/>
        <w:right w:val="none" w:sz="0" w:space="0" w:color="auto"/>
      </w:divBdr>
    </w:div>
    <w:div w:id="221330014">
      <w:marLeft w:val="0"/>
      <w:marRight w:val="0"/>
      <w:marTop w:val="0"/>
      <w:marBottom w:val="0"/>
      <w:divBdr>
        <w:top w:val="none" w:sz="0" w:space="0" w:color="auto"/>
        <w:left w:val="none" w:sz="0" w:space="0" w:color="auto"/>
        <w:bottom w:val="none" w:sz="0" w:space="0" w:color="auto"/>
        <w:right w:val="none" w:sz="0" w:space="0" w:color="auto"/>
      </w:divBdr>
    </w:div>
    <w:div w:id="221793705">
      <w:marLeft w:val="0"/>
      <w:marRight w:val="0"/>
      <w:marTop w:val="0"/>
      <w:marBottom w:val="0"/>
      <w:divBdr>
        <w:top w:val="none" w:sz="0" w:space="0" w:color="auto"/>
        <w:left w:val="none" w:sz="0" w:space="0" w:color="auto"/>
        <w:bottom w:val="none" w:sz="0" w:space="0" w:color="auto"/>
        <w:right w:val="none" w:sz="0" w:space="0" w:color="auto"/>
      </w:divBdr>
    </w:div>
    <w:div w:id="223417379">
      <w:marLeft w:val="0"/>
      <w:marRight w:val="0"/>
      <w:marTop w:val="0"/>
      <w:marBottom w:val="0"/>
      <w:divBdr>
        <w:top w:val="none" w:sz="0" w:space="0" w:color="auto"/>
        <w:left w:val="none" w:sz="0" w:space="0" w:color="auto"/>
        <w:bottom w:val="none" w:sz="0" w:space="0" w:color="auto"/>
        <w:right w:val="none" w:sz="0" w:space="0" w:color="auto"/>
      </w:divBdr>
    </w:div>
    <w:div w:id="223832009">
      <w:marLeft w:val="0"/>
      <w:marRight w:val="0"/>
      <w:marTop w:val="0"/>
      <w:marBottom w:val="0"/>
      <w:divBdr>
        <w:top w:val="none" w:sz="0" w:space="0" w:color="auto"/>
        <w:left w:val="none" w:sz="0" w:space="0" w:color="auto"/>
        <w:bottom w:val="none" w:sz="0" w:space="0" w:color="auto"/>
        <w:right w:val="none" w:sz="0" w:space="0" w:color="auto"/>
      </w:divBdr>
    </w:div>
    <w:div w:id="224025106">
      <w:marLeft w:val="0"/>
      <w:marRight w:val="0"/>
      <w:marTop w:val="0"/>
      <w:marBottom w:val="0"/>
      <w:divBdr>
        <w:top w:val="none" w:sz="0" w:space="0" w:color="auto"/>
        <w:left w:val="none" w:sz="0" w:space="0" w:color="auto"/>
        <w:bottom w:val="none" w:sz="0" w:space="0" w:color="auto"/>
        <w:right w:val="none" w:sz="0" w:space="0" w:color="auto"/>
      </w:divBdr>
    </w:div>
    <w:div w:id="224032608">
      <w:marLeft w:val="0"/>
      <w:marRight w:val="0"/>
      <w:marTop w:val="0"/>
      <w:marBottom w:val="0"/>
      <w:divBdr>
        <w:top w:val="none" w:sz="0" w:space="0" w:color="auto"/>
        <w:left w:val="none" w:sz="0" w:space="0" w:color="auto"/>
        <w:bottom w:val="none" w:sz="0" w:space="0" w:color="auto"/>
        <w:right w:val="none" w:sz="0" w:space="0" w:color="auto"/>
      </w:divBdr>
    </w:div>
    <w:div w:id="224343434">
      <w:marLeft w:val="0"/>
      <w:marRight w:val="0"/>
      <w:marTop w:val="0"/>
      <w:marBottom w:val="0"/>
      <w:divBdr>
        <w:top w:val="none" w:sz="0" w:space="0" w:color="auto"/>
        <w:left w:val="none" w:sz="0" w:space="0" w:color="auto"/>
        <w:bottom w:val="none" w:sz="0" w:space="0" w:color="auto"/>
        <w:right w:val="none" w:sz="0" w:space="0" w:color="auto"/>
      </w:divBdr>
    </w:div>
    <w:div w:id="224536633">
      <w:marLeft w:val="0"/>
      <w:marRight w:val="0"/>
      <w:marTop w:val="0"/>
      <w:marBottom w:val="0"/>
      <w:divBdr>
        <w:top w:val="none" w:sz="0" w:space="0" w:color="auto"/>
        <w:left w:val="none" w:sz="0" w:space="0" w:color="auto"/>
        <w:bottom w:val="none" w:sz="0" w:space="0" w:color="auto"/>
        <w:right w:val="none" w:sz="0" w:space="0" w:color="auto"/>
      </w:divBdr>
    </w:div>
    <w:div w:id="224995924">
      <w:marLeft w:val="0"/>
      <w:marRight w:val="0"/>
      <w:marTop w:val="0"/>
      <w:marBottom w:val="0"/>
      <w:divBdr>
        <w:top w:val="none" w:sz="0" w:space="0" w:color="auto"/>
        <w:left w:val="none" w:sz="0" w:space="0" w:color="auto"/>
        <w:bottom w:val="none" w:sz="0" w:space="0" w:color="auto"/>
        <w:right w:val="none" w:sz="0" w:space="0" w:color="auto"/>
      </w:divBdr>
    </w:div>
    <w:div w:id="225649417">
      <w:marLeft w:val="0"/>
      <w:marRight w:val="0"/>
      <w:marTop w:val="0"/>
      <w:marBottom w:val="0"/>
      <w:divBdr>
        <w:top w:val="none" w:sz="0" w:space="0" w:color="auto"/>
        <w:left w:val="none" w:sz="0" w:space="0" w:color="auto"/>
        <w:bottom w:val="none" w:sz="0" w:space="0" w:color="auto"/>
        <w:right w:val="none" w:sz="0" w:space="0" w:color="auto"/>
      </w:divBdr>
    </w:div>
    <w:div w:id="225729650">
      <w:marLeft w:val="0"/>
      <w:marRight w:val="0"/>
      <w:marTop w:val="0"/>
      <w:marBottom w:val="0"/>
      <w:divBdr>
        <w:top w:val="none" w:sz="0" w:space="0" w:color="auto"/>
        <w:left w:val="none" w:sz="0" w:space="0" w:color="auto"/>
        <w:bottom w:val="none" w:sz="0" w:space="0" w:color="auto"/>
        <w:right w:val="none" w:sz="0" w:space="0" w:color="auto"/>
      </w:divBdr>
    </w:div>
    <w:div w:id="226234615">
      <w:marLeft w:val="0"/>
      <w:marRight w:val="0"/>
      <w:marTop w:val="0"/>
      <w:marBottom w:val="0"/>
      <w:divBdr>
        <w:top w:val="none" w:sz="0" w:space="0" w:color="auto"/>
        <w:left w:val="none" w:sz="0" w:space="0" w:color="auto"/>
        <w:bottom w:val="none" w:sz="0" w:space="0" w:color="auto"/>
        <w:right w:val="none" w:sz="0" w:space="0" w:color="auto"/>
      </w:divBdr>
    </w:div>
    <w:div w:id="226647271">
      <w:marLeft w:val="0"/>
      <w:marRight w:val="0"/>
      <w:marTop w:val="0"/>
      <w:marBottom w:val="0"/>
      <w:divBdr>
        <w:top w:val="none" w:sz="0" w:space="0" w:color="auto"/>
        <w:left w:val="none" w:sz="0" w:space="0" w:color="auto"/>
        <w:bottom w:val="none" w:sz="0" w:space="0" w:color="auto"/>
        <w:right w:val="none" w:sz="0" w:space="0" w:color="auto"/>
      </w:divBdr>
    </w:div>
    <w:div w:id="227107657">
      <w:marLeft w:val="0"/>
      <w:marRight w:val="0"/>
      <w:marTop w:val="0"/>
      <w:marBottom w:val="0"/>
      <w:divBdr>
        <w:top w:val="none" w:sz="0" w:space="0" w:color="auto"/>
        <w:left w:val="none" w:sz="0" w:space="0" w:color="auto"/>
        <w:bottom w:val="none" w:sz="0" w:space="0" w:color="auto"/>
        <w:right w:val="none" w:sz="0" w:space="0" w:color="auto"/>
      </w:divBdr>
    </w:div>
    <w:div w:id="227348379">
      <w:marLeft w:val="0"/>
      <w:marRight w:val="0"/>
      <w:marTop w:val="0"/>
      <w:marBottom w:val="0"/>
      <w:divBdr>
        <w:top w:val="none" w:sz="0" w:space="0" w:color="auto"/>
        <w:left w:val="none" w:sz="0" w:space="0" w:color="auto"/>
        <w:bottom w:val="none" w:sz="0" w:space="0" w:color="auto"/>
        <w:right w:val="none" w:sz="0" w:space="0" w:color="auto"/>
      </w:divBdr>
    </w:div>
    <w:div w:id="227497971">
      <w:marLeft w:val="0"/>
      <w:marRight w:val="0"/>
      <w:marTop w:val="0"/>
      <w:marBottom w:val="0"/>
      <w:divBdr>
        <w:top w:val="none" w:sz="0" w:space="0" w:color="auto"/>
        <w:left w:val="none" w:sz="0" w:space="0" w:color="auto"/>
        <w:bottom w:val="none" w:sz="0" w:space="0" w:color="auto"/>
        <w:right w:val="none" w:sz="0" w:space="0" w:color="auto"/>
      </w:divBdr>
    </w:div>
    <w:div w:id="227806307">
      <w:marLeft w:val="0"/>
      <w:marRight w:val="0"/>
      <w:marTop w:val="0"/>
      <w:marBottom w:val="0"/>
      <w:divBdr>
        <w:top w:val="none" w:sz="0" w:space="0" w:color="auto"/>
        <w:left w:val="none" w:sz="0" w:space="0" w:color="auto"/>
        <w:bottom w:val="none" w:sz="0" w:space="0" w:color="auto"/>
        <w:right w:val="none" w:sz="0" w:space="0" w:color="auto"/>
      </w:divBdr>
    </w:div>
    <w:div w:id="228736147">
      <w:marLeft w:val="0"/>
      <w:marRight w:val="0"/>
      <w:marTop w:val="0"/>
      <w:marBottom w:val="0"/>
      <w:divBdr>
        <w:top w:val="none" w:sz="0" w:space="0" w:color="auto"/>
        <w:left w:val="none" w:sz="0" w:space="0" w:color="auto"/>
        <w:bottom w:val="none" w:sz="0" w:space="0" w:color="auto"/>
        <w:right w:val="none" w:sz="0" w:space="0" w:color="auto"/>
      </w:divBdr>
    </w:div>
    <w:div w:id="229270432">
      <w:marLeft w:val="0"/>
      <w:marRight w:val="0"/>
      <w:marTop w:val="0"/>
      <w:marBottom w:val="0"/>
      <w:divBdr>
        <w:top w:val="none" w:sz="0" w:space="0" w:color="auto"/>
        <w:left w:val="none" w:sz="0" w:space="0" w:color="auto"/>
        <w:bottom w:val="none" w:sz="0" w:space="0" w:color="auto"/>
        <w:right w:val="none" w:sz="0" w:space="0" w:color="auto"/>
      </w:divBdr>
    </w:div>
    <w:div w:id="229386559">
      <w:marLeft w:val="0"/>
      <w:marRight w:val="0"/>
      <w:marTop w:val="0"/>
      <w:marBottom w:val="0"/>
      <w:divBdr>
        <w:top w:val="none" w:sz="0" w:space="0" w:color="auto"/>
        <w:left w:val="none" w:sz="0" w:space="0" w:color="auto"/>
        <w:bottom w:val="none" w:sz="0" w:space="0" w:color="auto"/>
        <w:right w:val="none" w:sz="0" w:space="0" w:color="auto"/>
      </w:divBdr>
    </w:div>
    <w:div w:id="229773786">
      <w:marLeft w:val="0"/>
      <w:marRight w:val="0"/>
      <w:marTop w:val="0"/>
      <w:marBottom w:val="0"/>
      <w:divBdr>
        <w:top w:val="none" w:sz="0" w:space="0" w:color="auto"/>
        <w:left w:val="none" w:sz="0" w:space="0" w:color="auto"/>
        <w:bottom w:val="none" w:sz="0" w:space="0" w:color="auto"/>
        <w:right w:val="none" w:sz="0" w:space="0" w:color="auto"/>
      </w:divBdr>
    </w:div>
    <w:div w:id="230359288">
      <w:marLeft w:val="0"/>
      <w:marRight w:val="0"/>
      <w:marTop w:val="0"/>
      <w:marBottom w:val="0"/>
      <w:divBdr>
        <w:top w:val="none" w:sz="0" w:space="0" w:color="auto"/>
        <w:left w:val="none" w:sz="0" w:space="0" w:color="auto"/>
        <w:bottom w:val="none" w:sz="0" w:space="0" w:color="auto"/>
        <w:right w:val="none" w:sz="0" w:space="0" w:color="auto"/>
      </w:divBdr>
    </w:div>
    <w:div w:id="230847942">
      <w:marLeft w:val="0"/>
      <w:marRight w:val="0"/>
      <w:marTop w:val="0"/>
      <w:marBottom w:val="0"/>
      <w:divBdr>
        <w:top w:val="none" w:sz="0" w:space="0" w:color="auto"/>
        <w:left w:val="none" w:sz="0" w:space="0" w:color="auto"/>
        <w:bottom w:val="none" w:sz="0" w:space="0" w:color="auto"/>
        <w:right w:val="none" w:sz="0" w:space="0" w:color="auto"/>
      </w:divBdr>
    </w:div>
    <w:div w:id="231277583">
      <w:marLeft w:val="0"/>
      <w:marRight w:val="0"/>
      <w:marTop w:val="0"/>
      <w:marBottom w:val="0"/>
      <w:divBdr>
        <w:top w:val="none" w:sz="0" w:space="0" w:color="auto"/>
        <w:left w:val="none" w:sz="0" w:space="0" w:color="auto"/>
        <w:bottom w:val="none" w:sz="0" w:space="0" w:color="auto"/>
        <w:right w:val="none" w:sz="0" w:space="0" w:color="auto"/>
      </w:divBdr>
    </w:div>
    <w:div w:id="231893914">
      <w:marLeft w:val="0"/>
      <w:marRight w:val="0"/>
      <w:marTop w:val="0"/>
      <w:marBottom w:val="0"/>
      <w:divBdr>
        <w:top w:val="none" w:sz="0" w:space="0" w:color="auto"/>
        <w:left w:val="none" w:sz="0" w:space="0" w:color="auto"/>
        <w:bottom w:val="none" w:sz="0" w:space="0" w:color="auto"/>
        <w:right w:val="none" w:sz="0" w:space="0" w:color="auto"/>
      </w:divBdr>
    </w:div>
    <w:div w:id="232007857">
      <w:marLeft w:val="0"/>
      <w:marRight w:val="0"/>
      <w:marTop w:val="0"/>
      <w:marBottom w:val="0"/>
      <w:divBdr>
        <w:top w:val="none" w:sz="0" w:space="0" w:color="auto"/>
        <w:left w:val="none" w:sz="0" w:space="0" w:color="auto"/>
        <w:bottom w:val="none" w:sz="0" w:space="0" w:color="auto"/>
        <w:right w:val="none" w:sz="0" w:space="0" w:color="auto"/>
      </w:divBdr>
    </w:div>
    <w:div w:id="234053250">
      <w:marLeft w:val="0"/>
      <w:marRight w:val="0"/>
      <w:marTop w:val="0"/>
      <w:marBottom w:val="0"/>
      <w:divBdr>
        <w:top w:val="none" w:sz="0" w:space="0" w:color="auto"/>
        <w:left w:val="none" w:sz="0" w:space="0" w:color="auto"/>
        <w:bottom w:val="none" w:sz="0" w:space="0" w:color="auto"/>
        <w:right w:val="none" w:sz="0" w:space="0" w:color="auto"/>
      </w:divBdr>
    </w:div>
    <w:div w:id="234901414">
      <w:marLeft w:val="0"/>
      <w:marRight w:val="0"/>
      <w:marTop w:val="0"/>
      <w:marBottom w:val="0"/>
      <w:divBdr>
        <w:top w:val="none" w:sz="0" w:space="0" w:color="auto"/>
        <w:left w:val="none" w:sz="0" w:space="0" w:color="auto"/>
        <w:bottom w:val="none" w:sz="0" w:space="0" w:color="auto"/>
        <w:right w:val="none" w:sz="0" w:space="0" w:color="auto"/>
      </w:divBdr>
    </w:div>
    <w:div w:id="236019614">
      <w:marLeft w:val="0"/>
      <w:marRight w:val="0"/>
      <w:marTop w:val="0"/>
      <w:marBottom w:val="0"/>
      <w:divBdr>
        <w:top w:val="none" w:sz="0" w:space="0" w:color="auto"/>
        <w:left w:val="none" w:sz="0" w:space="0" w:color="auto"/>
        <w:bottom w:val="none" w:sz="0" w:space="0" w:color="auto"/>
        <w:right w:val="none" w:sz="0" w:space="0" w:color="auto"/>
      </w:divBdr>
    </w:div>
    <w:div w:id="236591962">
      <w:marLeft w:val="0"/>
      <w:marRight w:val="0"/>
      <w:marTop w:val="0"/>
      <w:marBottom w:val="0"/>
      <w:divBdr>
        <w:top w:val="none" w:sz="0" w:space="0" w:color="auto"/>
        <w:left w:val="none" w:sz="0" w:space="0" w:color="auto"/>
        <w:bottom w:val="none" w:sz="0" w:space="0" w:color="auto"/>
        <w:right w:val="none" w:sz="0" w:space="0" w:color="auto"/>
      </w:divBdr>
    </w:div>
    <w:div w:id="237062928">
      <w:marLeft w:val="0"/>
      <w:marRight w:val="0"/>
      <w:marTop w:val="0"/>
      <w:marBottom w:val="0"/>
      <w:divBdr>
        <w:top w:val="none" w:sz="0" w:space="0" w:color="auto"/>
        <w:left w:val="none" w:sz="0" w:space="0" w:color="auto"/>
        <w:bottom w:val="none" w:sz="0" w:space="0" w:color="auto"/>
        <w:right w:val="none" w:sz="0" w:space="0" w:color="auto"/>
      </w:divBdr>
    </w:div>
    <w:div w:id="237135684">
      <w:marLeft w:val="0"/>
      <w:marRight w:val="0"/>
      <w:marTop w:val="0"/>
      <w:marBottom w:val="0"/>
      <w:divBdr>
        <w:top w:val="none" w:sz="0" w:space="0" w:color="auto"/>
        <w:left w:val="none" w:sz="0" w:space="0" w:color="auto"/>
        <w:bottom w:val="none" w:sz="0" w:space="0" w:color="auto"/>
        <w:right w:val="none" w:sz="0" w:space="0" w:color="auto"/>
      </w:divBdr>
    </w:div>
    <w:div w:id="237175900">
      <w:marLeft w:val="0"/>
      <w:marRight w:val="0"/>
      <w:marTop w:val="0"/>
      <w:marBottom w:val="0"/>
      <w:divBdr>
        <w:top w:val="none" w:sz="0" w:space="0" w:color="auto"/>
        <w:left w:val="none" w:sz="0" w:space="0" w:color="auto"/>
        <w:bottom w:val="none" w:sz="0" w:space="0" w:color="auto"/>
        <w:right w:val="none" w:sz="0" w:space="0" w:color="auto"/>
      </w:divBdr>
    </w:div>
    <w:div w:id="237635951">
      <w:marLeft w:val="0"/>
      <w:marRight w:val="0"/>
      <w:marTop w:val="0"/>
      <w:marBottom w:val="0"/>
      <w:divBdr>
        <w:top w:val="none" w:sz="0" w:space="0" w:color="auto"/>
        <w:left w:val="none" w:sz="0" w:space="0" w:color="auto"/>
        <w:bottom w:val="none" w:sz="0" w:space="0" w:color="auto"/>
        <w:right w:val="none" w:sz="0" w:space="0" w:color="auto"/>
      </w:divBdr>
    </w:div>
    <w:div w:id="238180325">
      <w:marLeft w:val="0"/>
      <w:marRight w:val="0"/>
      <w:marTop w:val="0"/>
      <w:marBottom w:val="0"/>
      <w:divBdr>
        <w:top w:val="none" w:sz="0" w:space="0" w:color="auto"/>
        <w:left w:val="none" w:sz="0" w:space="0" w:color="auto"/>
        <w:bottom w:val="none" w:sz="0" w:space="0" w:color="auto"/>
        <w:right w:val="none" w:sz="0" w:space="0" w:color="auto"/>
      </w:divBdr>
    </w:div>
    <w:div w:id="238953200">
      <w:marLeft w:val="0"/>
      <w:marRight w:val="0"/>
      <w:marTop w:val="0"/>
      <w:marBottom w:val="0"/>
      <w:divBdr>
        <w:top w:val="none" w:sz="0" w:space="0" w:color="auto"/>
        <w:left w:val="none" w:sz="0" w:space="0" w:color="auto"/>
        <w:bottom w:val="none" w:sz="0" w:space="0" w:color="auto"/>
        <w:right w:val="none" w:sz="0" w:space="0" w:color="auto"/>
      </w:divBdr>
    </w:div>
    <w:div w:id="239028330">
      <w:marLeft w:val="0"/>
      <w:marRight w:val="0"/>
      <w:marTop w:val="0"/>
      <w:marBottom w:val="0"/>
      <w:divBdr>
        <w:top w:val="none" w:sz="0" w:space="0" w:color="auto"/>
        <w:left w:val="none" w:sz="0" w:space="0" w:color="auto"/>
        <w:bottom w:val="none" w:sz="0" w:space="0" w:color="auto"/>
        <w:right w:val="none" w:sz="0" w:space="0" w:color="auto"/>
      </w:divBdr>
    </w:div>
    <w:div w:id="239104124">
      <w:marLeft w:val="0"/>
      <w:marRight w:val="0"/>
      <w:marTop w:val="0"/>
      <w:marBottom w:val="0"/>
      <w:divBdr>
        <w:top w:val="none" w:sz="0" w:space="0" w:color="auto"/>
        <w:left w:val="none" w:sz="0" w:space="0" w:color="auto"/>
        <w:bottom w:val="none" w:sz="0" w:space="0" w:color="auto"/>
        <w:right w:val="none" w:sz="0" w:space="0" w:color="auto"/>
      </w:divBdr>
    </w:div>
    <w:div w:id="239171575">
      <w:marLeft w:val="0"/>
      <w:marRight w:val="0"/>
      <w:marTop w:val="0"/>
      <w:marBottom w:val="0"/>
      <w:divBdr>
        <w:top w:val="none" w:sz="0" w:space="0" w:color="auto"/>
        <w:left w:val="none" w:sz="0" w:space="0" w:color="auto"/>
        <w:bottom w:val="none" w:sz="0" w:space="0" w:color="auto"/>
        <w:right w:val="none" w:sz="0" w:space="0" w:color="auto"/>
      </w:divBdr>
    </w:div>
    <w:div w:id="239560013">
      <w:marLeft w:val="0"/>
      <w:marRight w:val="0"/>
      <w:marTop w:val="0"/>
      <w:marBottom w:val="0"/>
      <w:divBdr>
        <w:top w:val="none" w:sz="0" w:space="0" w:color="auto"/>
        <w:left w:val="none" w:sz="0" w:space="0" w:color="auto"/>
        <w:bottom w:val="none" w:sz="0" w:space="0" w:color="auto"/>
        <w:right w:val="none" w:sz="0" w:space="0" w:color="auto"/>
      </w:divBdr>
    </w:div>
    <w:div w:id="240023628">
      <w:marLeft w:val="0"/>
      <w:marRight w:val="0"/>
      <w:marTop w:val="0"/>
      <w:marBottom w:val="0"/>
      <w:divBdr>
        <w:top w:val="none" w:sz="0" w:space="0" w:color="auto"/>
        <w:left w:val="none" w:sz="0" w:space="0" w:color="auto"/>
        <w:bottom w:val="none" w:sz="0" w:space="0" w:color="auto"/>
        <w:right w:val="none" w:sz="0" w:space="0" w:color="auto"/>
      </w:divBdr>
    </w:div>
    <w:div w:id="240796250">
      <w:marLeft w:val="0"/>
      <w:marRight w:val="0"/>
      <w:marTop w:val="0"/>
      <w:marBottom w:val="0"/>
      <w:divBdr>
        <w:top w:val="none" w:sz="0" w:space="0" w:color="auto"/>
        <w:left w:val="none" w:sz="0" w:space="0" w:color="auto"/>
        <w:bottom w:val="none" w:sz="0" w:space="0" w:color="auto"/>
        <w:right w:val="none" w:sz="0" w:space="0" w:color="auto"/>
      </w:divBdr>
    </w:div>
    <w:div w:id="240799138">
      <w:marLeft w:val="0"/>
      <w:marRight w:val="0"/>
      <w:marTop w:val="0"/>
      <w:marBottom w:val="0"/>
      <w:divBdr>
        <w:top w:val="none" w:sz="0" w:space="0" w:color="auto"/>
        <w:left w:val="none" w:sz="0" w:space="0" w:color="auto"/>
        <w:bottom w:val="none" w:sz="0" w:space="0" w:color="auto"/>
        <w:right w:val="none" w:sz="0" w:space="0" w:color="auto"/>
      </w:divBdr>
    </w:div>
    <w:div w:id="241068764">
      <w:marLeft w:val="0"/>
      <w:marRight w:val="0"/>
      <w:marTop w:val="0"/>
      <w:marBottom w:val="0"/>
      <w:divBdr>
        <w:top w:val="none" w:sz="0" w:space="0" w:color="auto"/>
        <w:left w:val="none" w:sz="0" w:space="0" w:color="auto"/>
        <w:bottom w:val="none" w:sz="0" w:space="0" w:color="auto"/>
        <w:right w:val="none" w:sz="0" w:space="0" w:color="auto"/>
      </w:divBdr>
    </w:div>
    <w:div w:id="241523821">
      <w:marLeft w:val="0"/>
      <w:marRight w:val="0"/>
      <w:marTop w:val="0"/>
      <w:marBottom w:val="0"/>
      <w:divBdr>
        <w:top w:val="none" w:sz="0" w:space="0" w:color="auto"/>
        <w:left w:val="none" w:sz="0" w:space="0" w:color="auto"/>
        <w:bottom w:val="none" w:sz="0" w:space="0" w:color="auto"/>
        <w:right w:val="none" w:sz="0" w:space="0" w:color="auto"/>
      </w:divBdr>
    </w:div>
    <w:div w:id="242572051">
      <w:marLeft w:val="0"/>
      <w:marRight w:val="0"/>
      <w:marTop w:val="0"/>
      <w:marBottom w:val="0"/>
      <w:divBdr>
        <w:top w:val="none" w:sz="0" w:space="0" w:color="auto"/>
        <w:left w:val="none" w:sz="0" w:space="0" w:color="auto"/>
        <w:bottom w:val="none" w:sz="0" w:space="0" w:color="auto"/>
        <w:right w:val="none" w:sz="0" w:space="0" w:color="auto"/>
      </w:divBdr>
    </w:div>
    <w:div w:id="243102353">
      <w:marLeft w:val="0"/>
      <w:marRight w:val="0"/>
      <w:marTop w:val="0"/>
      <w:marBottom w:val="0"/>
      <w:divBdr>
        <w:top w:val="none" w:sz="0" w:space="0" w:color="auto"/>
        <w:left w:val="none" w:sz="0" w:space="0" w:color="auto"/>
        <w:bottom w:val="none" w:sz="0" w:space="0" w:color="auto"/>
        <w:right w:val="none" w:sz="0" w:space="0" w:color="auto"/>
      </w:divBdr>
    </w:div>
    <w:div w:id="243342120">
      <w:marLeft w:val="0"/>
      <w:marRight w:val="0"/>
      <w:marTop w:val="0"/>
      <w:marBottom w:val="0"/>
      <w:divBdr>
        <w:top w:val="none" w:sz="0" w:space="0" w:color="auto"/>
        <w:left w:val="none" w:sz="0" w:space="0" w:color="auto"/>
        <w:bottom w:val="none" w:sz="0" w:space="0" w:color="auto"/>
        <w:right w:val="none" w:sz="0" w:space="0" w:color="auto"/>
      </w:divBdr>
    </w:div>
    <w:div w:id="244581232">
      <w:marLeft w:val="0"/>
      <w:marRight w:val="0"/>
      <w:marTop w:val="0"/>
      <w:marBottom w:val="0"/>
      <w:divBdr>
        <w:top w:val="none" w:sz="0" w:space="0" w:color="auto"/>
        <w:left w:val="none" w:sz="0" w:space="0" w:color="auto"/>
        <w:bottom w:val="none" w:sz="0" w:space="0" w:color="auto"/>
        <w:right w:val="none" w:sz="0" w:space="0" w:color="auto"/>
      </w:divBdr>
    </w:div>
    <w:div w:id="244582098">
      <w:marLeft w:val="0"/>
      <w:marRight w:val="0"/>
      <w:marTop w:val="0"/>
      <w:marBottom w:val="0"/>
      <w:divBdr>
        <w:top w:val="none" w:sz="0" w:space="0" w:color="auto"/>
        <w:left w:val="none" w:sz="0" w:space="0" w:color="auto"/>
        <w:bottom w:val="none" w:sz="0" w:space="0" w:color="auto"/>
        <w:right w:val="none" w:sz="0" w:space="0" w:color="auto"/>
      </w:divBdr>
    </w:div>
    <w:div w:id="244657612">
      <w:marLeft w:val="0"/>
      <w:marRight w:val="0"/>
      <w:marTop w:val="0"/>
      <w:marBottom w:val="0"/>
      <w:divBdr>
        <w:top w:val="none" w:sz="0" w:space="0" w:color="auto"/>
        <w:left w:val="none" w:sz="0" w:space="0" w:color="auto"/>
        <w:bottom w:val="none" w:sz="0" w:space="0" w:color="auto"/>
        <w:right w:val="none" w:sz="0" w:space="0" w:color="auto"/>
      </w:divBdr>
    </w:div>
    <w:div w:id="247279220">
      <w:marLeft w:val="0"/>
      <w:marRight w:val="0"/>
      <w:marTop w:val="0"/>
      <w:marBottom w:val="0"/>
      <w:divBdr>
        <w:top w:val="none" w:sz="0" w:space="0" w:color="auto"/>
        <w:left w:val="none" w:sz="0" w:space="0" w:color="auto"/>
        <w:bottom w:val="none" w:sz="0" w:space="0" w:color="auto"/>
        <w:right w:val="none" w:sz="0" w:space="0" w:color="auto"/>
      </w:divBdr>
    </w:div>
    <w:div w:id="247857814">
      <w:marLeft w:val="0"/>
      <w:marRight w:val="0"/>
      <w:marTop w:val="0"/>
      <w:marBottom w:val="0"/>
      <w:divBdr>
        <w:top w:val="none" w:sz="0" w:space="0" w:color="auto"/>
        <w:left w:val="none" w:sz="0" w:space="0" w:color="auto"/>
        <w:bottom w:val="none" w:sz="0" w:space="0" w:color="auto"/>
        <w:right w:val="none" w:sz="0" w:space="0" w:color="auto"/>
      </w:divBdr>
    </w:div>
    <w:div w:id="248007329">
      <w:marLeft w:val="0"/>
      <w:marRight w:val="0"/>
      <w:marTop w:val="0"/>
      <w:marBottom w:val="0"/>
      <w:divBdr>
        <w:top w:val="none" w:sz="0" w:space="0" w:color="auto"/>
        <w:left w:val="none" w:sz="0" w:space="0" w:color="auto"/>
        <w:bottom w:val="none" w:sz="0" w:space="0" w:color="auto"/>
        <w:right w:val="none" w:sz="0" w:space="0" w:color="auto"/>
      </w:divBdr>
    </w:div>
    <w:div w:id="248077995">
      <w:marLeft w:val="0"/>
      <w:marRight w:val="0"/>
      <w:marTop w:val="0"/>
      <w:marBottom w:val="0"/>
      <w:divBdr>
        <w:top w:val="none" w:sz="0" w:space="0" w:color="auto"/>
        <w:left w:val="none" w:sz="0" w:space="0" w:color="auto"/>
        <w:bottom w:val="none" w:sz="0" w:space="0" w:color="auto"/>
        <w:right w:val="none" w:sz="0" w:space="0" w:color="auto"/>
      </w:divBdr>
    </w:div>
    <w:div w:id="248082002">
      <w:marLeft w:val="0"/>
      <w:marRight w:val="0"/>
      <w:marTop w:val="0"/>
      <w:marBottom w:val="0"/>
      <w:divBdr>
        <w:top w:val="none" w:sz="0" w:space="0" w:color="auto"/>
        <w:left w:val="none" w:sz="0" w:space="0" w:color="auto"/>
        <w:bottom w:val="none" w:sz="0" w:space="0" w:color="auto"/>
        <w:right w:val="none" w:sz="0" w:space="0" w:color="auto"/>
      </w:divBdr>
    </w:div>
    <w:div w:id="248387496">
      <w:marLeft w:val="0"/>
      <w:marRight w:val="0"/>
      <w:marTop w:val="0"/>
      <w:marBottom w:val="0"/>
      <w:divBdr>
        <w:top w:val="none" w:sz="0" w:space="0" w:color="auto"/>
        <w:left w:val="none" w:sz="0" w:space="0" w:color="auto"/>
        <w:bottom w:val="none" w:sz="0" w:space="0" w:color="auto"/>
        <w:right w:val="none" w:sz="0" w:space="0" w:color="auto"/>
      </w:divBdr>
    </w:div>
    <w:div w:id="248731330">
      <w:marLeft w:val="0"/>
      <w:marRight w:val="0"/>
      <w:marTop w:val="0"/>
      <w:marBottom w:val="0"/>
      <w:divBdr>
        <w:top w:val="none" w:sz="0" w:space="0" w:color="auto"/>
        <w:left w:val="none" w:sz="0" w:space="0" w:color="auto"/>
        <w:bottom w:val="none" w:sz="0" w:space="0" w:color="auto"/>
        <w:right w:val="none" w:sz="0" w:space="0" w:color="auto"/>
      </w:divBdr>
    </w:div>
    <w:div w:id="248782909">
      <w:marLeft w:val="0"/>
      <w:marRight w:val="0"/>
      <w:marTop w:val="0"/>
      <w:marBottom w:val="0"/>
      <w:divBdr>
        <w:top w:val="none" w:sz="0" w:space="0" w:color="auto"/>
        <w:left w:val="none" w:sz="0" w:space="0" w:color="auto"/>
        <w:bottom w:val="none" w:sz="0" w:space="0" w:color="auto"/>
        <w:right w:val="none" w:sz="0" w:space="0" w:color="auto"/>
      </w:divBdr>
    </w:div>
    <w:div w:id="248851743">
      <w:marLeft w:val="0"/>
      <w:marRight w:val="0"/>
      <w:marTop w:val="0"/>
      <w:marBottom w:val="0"/>
      <w:divBdr>
        <w:top w:val="none" w:sz="0" w:space="0" w:color="auto"/>
        <w:left w:val="none" w:sz="0" w:space="0" w:color="auto"/>
        <w:bottom w:val="none" w:sz="0" w:space="0" w:color="auto"/>
        <w:right w:val="none" w:sz="0" w:space="0" w:color="auto"/>
      </w:divBdr>
    </w:div>
    <w:div w:id="249433287">
      <w:marLeft w:val="0"/>
      <w:marRight w:val="0"/>
      <w:marTop w:val="0"/>
      <w:marBottom w:val="0"/>
      <w:divBdr>
        <w:top w:val="none" w:sz="0" w:space="0" w:color="auto"/>
        <w:left w:val="none" w:sz="0" w:space="0" w:color="auto"/>
        <w:bottom w:val="none" w:sz="0" w:space="0" w:color="auto"/>
        <w:right w:val="none" w:sz="0" w:space="0" w:color="auto"/>
      </w:divBdr>
    </w:div>
    <w:div w:id="249434934">
      <w:marLeft w:val="0"/>
      <w:marRight w:val="0"/>
      <w:marTop w:val="0"/>
      <w:marBottom w:val="0"/>
      <w:divBdr>
        <w:top w:val="none" w:sz="0" w:space="0" w:color="auto"/>
        <w:left w:val="none" w:sz="0" w:space="0" w:color="auto"/>
        <w:bottom w:val="none" w:sz="0" w:space="0" w:color="auto"/>
        <w:right w:val="none" w:sz="0" w:space="0" w:color="auto"/>
      </w:divBdr>
    </w:div>
    <w:div w:id="251088961">
      <w:marLeft w:val="0"/>
      <w:marRight w:val="0"/>
      <w:marTop w:val="0"/>
      <w:marBottom w:val="0"/>
      <w:divBdr>
        <w:top w:val="none" w:sz="0" w:space="0" w:color="auto"/>
        <w:left w:val="none" w:sz="0" w:space="0" w:color="auto"/>
        <w:bottom w:val="none" w:sz="0" w:space="0" w:color="auto"/>
        <w:right w:val="none" w:sz="0" w:space="0" w:color="auto"/>
      </w:divBdr>
    </w:div>
    <w:div w:id="251281124">
      <w:marLeft w:val="0"/>
      <w:marRight w:val="0"/>
      <w:marTop w:val="0"/>
      <w:marBottom w:val="0"/>
      <w:divBdr>
        <w:top w:val="none" w:sz="0" w:space="0" w:color="auto"/>
        <w:left w:val="none" w:sz="0" w:space="0" w:color="auto"/>
        <w:bottom w:val="none" w:sz="0" w:space="0" w:color="auto"/>
        <w:right w:val="none" w:sz="0" w:space="0" w:color="auto"/>
      </w:divBdr>
    </w:div>
    <w:div w:id="251936263">
      <w:marLeft w:val="0"/>
      <w:marRight w:val="0"/>
      <w:marTop w:val="0"/>
      <w:marBottom w:val="0"/>
      <w:divBdr>
        <w:top w:val="none" w:sz="0" w:space="0" w:color="auto"/>
        <w:left w:val="none" w:sz="0" w:space="0" w:color="auto"/>
        <w:bottom w:val="none" w:sz="0" w:space="0" w:color="auto"/>
        <w:right w:val="none" w:sz="0" w:space="0" w:color="auto"/>
      </w:divBdr>
    </w:div>
    <w:div w:id="252205566">
      <w:marLeft w:val="0"/>
      <w:marRight w:val="0"/>
      <w:marTop w:val="0"/>
      <w:marBottom w:val="0"/>
      <w:divBdr>
        <w:top w:val="none" w:sz="0" w:space="0" w:color="auto"/>
        <w:left w:val="none" w:sz="0" w:space="0" w:color="auto"/>
        <w:bottom w:val="none" w:sz="0" w:space="0" w:color="auto"/>
        <w:right w:val="none" w:sz="0" w:space="0" w:color="auto"/>
      </w:divBdr>
    </w:div>
    <w:div w:id="252738015">
      <w:marLeft w:val="0"/>
      <w:marRight w:val="0"/>
      <w:marTop w:val="0"/>
      <w:marBottom w:val="0"/>
      <w:divBdr>
        <w:top w:val="none" w:sz="0" w:space="0" w:color="auto"/>
        <w:left w:val="none" w:sz="0" w:space="0" w:color="auto"/>
        <w:bottom w:val="none" w:sz="0" w:space="0" w:color="auto"/>
        <w:right w:val="none" w:sz="0" w:space="0" w:color="auto"/>
      </w:divBdr>
    </w:div>
    <w:div w:id="253320697">
      <w:marLeft w:val="0"/>
      <w:marRight w:val="0"/>
      <w:marTop w:val="0"/>
      <w:marBottom w:val="0"/>
      <w:divBdr>
        <w:top w:val="none" w:sz="0" w:space="0" w:color="auto"/>
        <w:left w:val="none" w:sz="0" w:space="0" w:color="auto"/>
        <w:bottom w:val="none" w:sz="0" w:space="0" w:color="auto"/>
        <w:right w:val="none" w:sz="0" w:space="0" w:color="auto"/>
      </w:divBdr>
    </w:div>
    <w:div w:id="253320744">
      <w:marLeft w:val="0"/>
      <w:marRight w:val="0"/>
      <w:marTop w:val="0"/>
      <w:marBottom w:val="0"/>
      <w:divBdr>
        <w:top w:val="none" w:sz="0" w:space="0" w:color="auto"/>
        <w:left w:val="none" w:sz="0" w:space="0" w:color="auto"/>
        <w:bottom w:val="none" w:sz="0" w:space="0" w:color="auto"/>
        <w:right w:val="none" w:sz="0" w:space="0" w:color="auto"/>
      </w:divBdr>
    </w:div>
    <w:div w:id="253638111">
      <w:marLeft w:val="0"/>
      <w:marRight w:val="0"/>
      <w:marTop w:val="0"/>
      <w:marBottom w:val="0"/>
      <w:divBdr>
        <w:top w:val="none" w:sz="0" w:space="0" w:color="auto"/>
        <w:left w:val="none" w:sz="0" w:space="0" w:color="auto"/>
        <w:bottom w:val="none" w:sz="0" w:space="0" w:color="auto"/>
        <w:right w:val="none" w:sz="0" w:space="0" w:color="auto"/>
      </w:divBdr>
    </w:div>
    <w:div w:id="253705506">
      <w:marLeft w:val="0"/>
      <w:marRight w:val="0"/>
      <w:marTop w:val="0"/>
      <w:marBottom w:val="0"/>
      <w:divBdr>
        <w:top w:val="none" w:sz="0" w:space="0" w:color="auto"/>
        <w:left w:val="none" w:sz="0" w:space="0" w:color="auto"/>
        <w:bottom w:val="none" w:sz="0" w:space="0" w:color="auto"/>
        <w:right w:val="none" w:sz="0" w:space="0" w:color="auto"/>
      </w:divBdr>
    </w:div>
    <w:div w:id="253826372">
      <w:marLeft w:val="0"/>
      <w:marRight w:val="0"/>
      <w:marTop w:val="0"/>
      <w:marBottom w:val="0"/>
      <w:divBdr>
        <w:top w:val="none" w:sz="0" w:space="0" w:color="auto"/>
        <w:left w:val="none" w:sz="0" w:space="0" w:color="auto"/>
        <w:bottom w:val="none" w:sz="0" w:space="0" w:color="auto"/>
        <w:right w:val="none" w:sz="0" w:space="0" w:color="auto"/>
      </w:divBdr>
    </w:div>
    <w:div w:id="253980942">
      <w:marLeft w:val="0"/>
      <w:marRight w:val="0"/>
      <w:marTop w:val="0"/>
      <w:marBottom w:val="0"/>
      <w:divBdr>
        <w:top w:val="none" w:sz="0" w:space="0" w:color="auto"/>
        <w:left w:val="none" w:sz="0" w:space="0" w:color="auto"/>
        <w:bottom w:val="none" w:sz="0" w:space="0" w:color="auto"/>
        <w:right w:val="none" w:sz="0" w:space="0" w:color="auto"/>
      </w:divBdr>
    </w:div>
    <w:div w:id="254292849">
      <w:marLeft w:val="0"/>
      <w:marRight w:val="0"/>
      <w:marTop w:val="0"/>
      <w:marBottom w:val="0"/>
      <w:divBdr>
        <w:top w:val="none" w:sz="0" w:space="0" w:color="auto"/>
        <w:left w:val="none" w:sz="0" w:space="0" w:color="auto"/>
        <w:bottom w:val="none" w:sz="0" w:space="0" w:color="auto"/>
        <w:right w:val="none" w:sz="0" w:space="0" w:color="auto"/>
      </w:divBdr>
    </w:div>
    <w:div w:id="255331278">
      <w:marLeft w:val="0"/>
      <w:marRight w:val="0"/>
      <w:marTop w:val="0"/>
      <w:marBottom w:val="0"/>
      <w:divBdr>
        <w:top w:val="none" w:sz="0" w:space="0" w:color="auto"/>
        <w:left w:val="none" w:sz="0" w:space="0" w:color="auto"/>
        <w:bottom w:val="none" w:sz="0" w:space="0" w:color="auto"/>
        <w:right w:val="none" w:sz="0" w:space="0" w:color="auto"/>
      </w:divBdr>
    </w:div>
    <w:div w:id="255407999">
      <w:marLeft w:val="0"/>
      <w:marRight w:val="0"/>
      <w:marTop w:val="0"/>
      <w:marBottom w:val="0"/>
      <w:divBdr>
        <w:top w:val="none" w:sz="0" w:space="0" w:color="auto"/>
        <w:left w:val="none" w:sz="0" w:space="0" w:color="auto"/>
        <w:bottom w:val="none" w:sz="0" w:space="0" w:color="auto"/>
        <w:right w:val="none" w:sz="0" w:space="0" w:color="auto"/>
      </w:divBdr>
    </w:div>
    <w:div w:id="255409852">
      <w:marLeft w:val="0"/>
      <w:marRight w:val="0"/>
      <w:marTop w:val="0"/>
      <w:marBottom w:val="0"/>
      <w:divBdr>
        <w:top w:val="none" w:sz="0" w:space="0" w:color="auto"/>
        <w:left w:val="none" w:sz="0" w:space="0" w:color="auto"/>
        <w:bottom w:val="none" w:sz="0" w:space="0" w:color="auto"/>
        <w:right w:val="none" w:sz="0" w:space="0" w:color="auto"/>
      </w:divBdr>
    </w:div>
    <w:div w:id="256183482">
      <w:marLeft w:val="0"/>
      <w:marRight w:val="0"/>
      <w:marTop w:val="0"/>
      <w:marBottom w:val="0"/>
      <w:divBdr>
        <w:top w:val="none" w:sz="0" w:space="0" w:color="auto"/>
        <w:left w:val="none" w:sz="0" w:space="0" w:color="auto"/>
        <w:bottom w:val="none" w:sz="0" w:space="0" w:color="auto"/>
        <w:right w:val="none" w:sz="0" w:space="0" w:color="auto"/>
      </w:divBdr>
    </w:div>
    <w:div w:id="256523567">
      <w:marLeft w:val="0"/>
      <w:marRight w:val="0"/>
      <w:marTop w:val="0"/>
      <w:marBottom w:val="0"/>
      <w:divBdr>
        <w:top w:val="none" w:sz="0" w:space="0" w:color="auto"/>
        <w:left w:val="none" w:sz="0" w:space="0" w:color="auto"/>
        <w:bottom w:val="none" w:sz="0" w:space="0" w:color="auto"/>
        <w:right w:val="none" w:sz="0" w:space="0" w:color="auto"/>
      </w:divBdr>
    </w:div>
    <w:div w:id="257491900">
      <w:marLeft w:val="0"/>
      <w:marRight w:val="0"/>
      <w:marTop w:val="0"/>
      <w:marBottom w:val="0"/>
      <w:divBdr>
        <w:top w:val="none" w:sz="0" w:space="0" w:color="auto"/>
        <w:left w:val="none" w:sz="0" w:space="0" w:color="auto"/>
        <w:bottom w:val="none" w:sz="0" w:space="0" w:color="auto"/>
        <w:right w:val="none" w:sz="0" w:space="0" w:color="auto"/>
      </w:divBdr>
    </w:div>
    <w:div w:id="258177571">
      <w:marLeft w:val="0"/>
      <w:marRight w:val="0"/>
      <w:marTop w:val="0"/>
      <w:marBottom w:val="0"/>
      <w:divBdr>
        <w:top w:val="none" w:sz="0" w:space="0" w:color="auto"/>
        <w:left w:val="none" w:sz="0" w:space="0" w:color="auto"/>
        <w:bottom w:val="none" w:sz="0" w:space="0" w:color="auto"/>
        <w:right w:val="none" w:sz="0" w:space="0" w:color="auto"/>
      </w:divBdr>
    </w:div>
    <w:div w:id="258296289">
      <w:marLeft w:val="0"/>
      <w:marRight w:val="0"/>
      <w:marTop w:val="0"/>
      <w:marBottom w:val="0"/>
      <w:divBdr>
        <w:top w:val="none" w:sz="0" w:space="0" w:color="auto"/>
        <w:left w:val="none" w:sz="0" w:space="0" w:color="auto"/>
        <w:bottom w:val="none" w:sz="0" w:space="0" w:color="auto"/>
        <w:right w:val="none" w:sz="0" w:space="0" w:color="auto"/>
      </w:divBdr>
    </w:div>
    <w:div w:id="258409962">
      <w:marLeft w:val="0"/>
      <w:marRight w:val="0"/>
      <w:marTop w:val="0"/>
      <w:marBottom w:val="0"/>
      <w:divBdr>
        <w:top w:val="none" w:sz="0" w:space="0" w:color="auto"/>
        <w:left w:val="none" w:sz="0" w:space="0" w:color="auto"/>
        <w:bottom w:val="none" w:sz="0" w:space="0" w:color="auto"/>
        <w:right w:val="none" w:sz="0" w:space="0" w:color="auto"/>
      </w:divBdr>
    </w:div>
    <w:div w:id="259341402">
      <w:marLeft w:val="0"/>
      <w:marRight w:val="0"/>
      <w:marTop w:val="0"/>
      <w:marBottom w:val="0"/>
      <w:divBdr>
        <w:top w:val="none" w:sz="0" w:space="0" w:color="auto"/>
        <w:left w:val="none" w:sz="0" w:space="0" w:color="auto"/>
        <w:bottom w:val="none" w:sz="0" w:space="0" w:color="auto"/>
        <w:right w:val="none" w:sz="0" w:space="0" w:color="auto"/>
      </w:divBdr>
    </w:div>
    <w:div w:id="260257876">
      <w:marLeft w:val="0"/>
      <w:marRight w:val="0"/>
      <w:marTop w:val="0"/>
      <w:marBottom w:val="0"/>
      <w:divBdr>
        <w:top w:val="none" w:sz="0" w:space="0" w:color="auto"/>
        <w:left w:val="none" w:sz="0" w:space="0" w:color="auto"/>
        <w:bottom w:val="none" w:sz="0" w:space="0" w:color="auto"/>
        <w:right w:val="none" w:sz="0" w:space="0" w:color="auto"/>
      </w:divBdr>
    </w:div>
    <w:div w:id="260265743">
      <w:marLeft w:val="0"/>
      <w:marRight w:val="0"/>
      <w:marTop w:val="0"/>
      <w:marBottom w:val="0"/>
      <w:divBdr>
        <w:top w:val="none" w:sz="0" w:space="0" w:color="auto"/>
        <w:left w:val="none" w:sz="0" w:space="0" w:color="auto"/>
        <w:bottom w:val="none" w:sz="0" w:space="0" w:color="auto"/>
        <w:right w:val="none" w:sz="0" w:space="0" w:color="auto"/>
      </w:divBdr>
    </w:div>
    <w:div w:id="261035901">
      <w:marLeft w:val="0"/>
      <w:marRight w:val="0"/>
      <w:marTop w:val="0"/>
      <w:marBottom w:val="0"/>
      <w:divBdr>
        <w:top w:val="none" w:sz="0" w:space="0" w:color="auto"/>
        <w:left w:val="none" w:sz="0" w:space="0" w:color="auto"/>
        <w:bottom w:val="none" w:sz="0" w:space="0" w:color="auto"/>
        <w:right w:val="none" w:sz="0" w:space="0" w:color="auto"/>
      </w:divBdr>
    </w:div>
    <w:div w:id="263147734">
      <w:marLeft w:val="0"/>
      <w:marRight w:val="0"/>
      <w:marTop w:val="0"/>
      <w:marBottom w:val="0"/>
      <w:divBdr>
        <w:top w:val="none" w:sz="0" w:space="0" w:color="auto"/>
        <w:left w:val="none" w:sz="0" w:space="0" w:color="auto"/>
        <w:bottom w:val="none" w:sz="0" w:space="0" w:color="auto"/>
        <w:right w:val="none" w:sz="0" w:space="0" w:color="auto"/>
      </w:divBdr>
    </w:div>
    <w:div w:id="263197259">
      <w:marLeft w:val="0"/>
      <w:marRight w:val="0"/>
      <w:marTop w:val="0"/>
      <w:marBottom w:val="0"/>
      <w:divBdr>
        <w:top w:val="none" w:sz="0" w:space="0" w:color="auto"/>
        <w:left w:val="none" w:sz="0" w:space="0" w:color="auto"/>
        <w:bottom w:val="none" w:sz="0" w:space="0" w:color="auto"/>
        <w:right w:val="none" w:sz="0" w:space="0" w:color="auto"/>
      </w:divBdr>
    </w:div>
    <w:div w:id="263267026">
      <w:marLeft w:val="0"/>
      <w:marRight w:val="0"/>
      <w:marTop w:val="0"/>
      <w:marBottom w:val="0"/>
      <w:divBdr>
        <w:top w:val="none" w:sz="0" w:space="0" w:color="auto"/>
        <w:left w:val="none" w:sz="0" w:space="0" w:color="auto"/>
        <w:bottom w:val="none" w:sz="0" w:space="0" w:color="auto"/>
        <w:right w:val="none" w:sz="0" w:space="0" w:color="auto"/>
      </w:divBdr>
    </w:div>
    <w:div w:id="263462083">
      <w:marLeft w:val="0"/>
      <w:marRight w:val="0"/>
      <w:marTop w:val="0"/>
      <w:marBottom w:val="0"/>
      <w:divBdr>
        <w:top w:val="none" w:sz="0" w:space="0" w:color="auto"/>
        <w:left w:val="none" w:sz="0" w:space="0" w:color="auto"/>
        <w:bottom w:val="none" w:sz="0" w:space="0" w:color="auto"/>
        <w:right w:val="none" w:sz="0" w:space="0" w:color="auto"/>
      </w:divBdr>
    </w:div>
    <w:div w:id="263609042">
      <w:marLeft w:val="0"/>
      <w:marRight w:val="0"/>
      <w:marTop w:val="0"/>
      <w:marBottom w:val="0"/>
      <w:divBdr>
        <w:top w:val="none" w:sz="0" w:space="0" w:color="auto"/>
        <w:left w:val="none" w:sz="0" w:space="0" w:color="auto"/>
        <w:bottom w:val="none" w:sz="0" w:space="0" w:color="auto"/>
        <w:right w:val="none" w:sz="0" w:space="0" w:color="auto"/>
      </w:divBdr>
    </w:div>
    <w:div w:id="263998572">
      <w:marLeft w:val="0"/>
      <w:marRight w:val="0"/>
      <w:marTop w:val="0"/>
      <w:marBottom w:val="0"/>
      <w:divBdr>
        <w:top w:val="none" w:sz="0" w:space="0" w:color="auto"/>
        <w:left w:val="none" w:sz="0" w:space="0" w:color="auto"/>
        <w:bottom w:val="none" w:sz="0" w:space="0" w:color="auto"/>
        <w:right w:val="none" w:sz="0" w:space="0" w:color="auto"/>
      </w:divBdr>
    </w:div>
    <w:div w:id="264507038">
      <w:marLeft w:val="0"/>
      <w:marRight w:val="0"/>
      <w:marTop w:val="0"/>
      <w:marBottom w:val="0"/>
      <w:divBdr>
        <w:top w:val="none" w:sz="0" w:space="0" w:color="auto"/>
        <w:left w:val="none" w:sz="0" w:space="0" w:color="auto"/>
        <w:bottom w:val="none" w:sz="0" w:space="0" w:color="auto"/>
        <w:right w:val="none" w:sz="0" w:space="0" w:color="auto"/>
      </w:divBdr>
    </w:div>
    <w:div w:id="264575796">
      <w:marLeft w:val="0"/>
      <w:marRight w:val="0"/>
      <w:marTop w:val="0"/>
      <w:marBottom w:val="0"/>
      <w:divBdr>
        <w:top w:val="none" w:sz="0" w:space="0" w:color="auto"/>
        <w:left w:val="none" w:sz="0" w:space="0" w:color="auto"/>
        <w:bottom w:val="none" w:sz="0" w:space="0" w:color="auto"/>
        <w:right w:val="none" w:sz="0" w:space="0" w:color="auto"/>
      </w:divBdr>
    </w:div>
    <w:div w:id="264732100">
      <w:marLeft w:val="0"/>
      <w:marRight w:val="0"/>
      <w:marTop w:val="0"/>
      <w:marBottom w:val="0"/>
      <w:divBdr>
        <w:top w:val="none" w:sz="0" w:space="0" w:color="auto"/>
        <w:left w:val="none" w:sz="0" w:space="0" w:color="auto"/>
        <w:bottom w:val="none" w:sz="0" w:space="0" w:color="auto"/>
        <w:right w:val="none" w:sz="0" w:space="0" w:color="auto"/>
      </w:divBdr>
    </w:div>
    <w:div w:id="265507928">
      <w:marLeft w:val="0"/>
      <w:marRight w:val="0"/>
      <w:marTop w:val="0"/>
      <w:marBottom w:val="0"/>
      <w:divBdr>
        <w:top w:val="none" w:sz="0" w:space="0" w:color="auto"/>
        <w:left w:val="none" w:sz="0" w:space="0" w:color="auto"/>
        <w:bottom w:val="none" w:sz="0" w:space="0" w:color="auto"/>
        <w:right w:val="none" w:sz="0" w:space="0" w:color="auto"/>
      </w:divBdr>
    </w:div>
    <w:div w:id="265964245">
      <w:marLeft w:val="0"/>
      <w:marRight w:val="0"/>
      <w:marTop w:val="0"/>
      <w:marBottom w:val="0"/>
      <w:divBdr>
        <w:top w:val="none" w:sz="0" w:space="0" w:color="auto"/>
        <w:left w:val="none" w:sz="0" w:space="0" w:color="auto"/>
        <w:bottom w:val="none" w:sz="0" w:space="0" w:color="auto"/>
        <w:right w:val="none" w:sz="0" w:space="0" w:color="auto"/>
      </w:divBdr>
    </w:div>
    <w:div w:id="266085465">
      <w:marLeft w:val="0"/>
      <w:marRight w:val="0"/>
      <w:marTop w:val="0"/>
      <w:marBottom w:val="0"/>
      <w:divBdr>
        <w:top w:val="none" w:sz="0" w:space="0" w:color="auto"/>
        <w:left w:val="none" w:sz="0" w:space="0" w:color="auto"/>
        <w:bottom w:val="none" w:sz="0" w:space="0" w:color="auto"/>
        <w:right w:val="none" w:sz="0" w:space="0" w:color="auto"/>
      </w:divBdr>
    </w:div>
    <w:div w:id="266280946">
      <w:marLeft w:val="0"/>
      <w:marRight w:val="0"/>
      <w:marTop w:val="0"/>
      <w:marBottom w:val="0"/>
      <w:divBdr>
        <w:top w:val="none" w:sz="0" w:space="0" w:color="auto"/>
        <w:left w:val="none" w:sz="0" w:space="0" w:color="auto"/>
        <w:bottom w:val="none" w:sz="0" w:space="0" w:color="auto"/>
        <w:right w:val="none" w:sz="0" w:space="0" w:color="auto"/>
      </w:divBdr>
    </w:div>
    <w:div w:id="267154692">
      <w:marLeft w:val="0"/>
      <w:marRight w:val="0"/>
      <w:marTop w:val="0"/>
      <w:marBottom w:val="0"/>
      <w:divBdr>
        <w:top w:val="none" w:sz="0" w:space="0" w:color="auto"/>
        <w:left w:val="none" w:sz="0" w:space="0" w:color="auto"/>
        <w:bottom w:val="none" w:sz="0" w:space="0" w:color="auto"/>
        <w:right w:val="none" w:sz="0" w:space="0" w:color="auto"/>
      </w:divBdr>
    </w:div>
    <w:div w:id="267389834">
      <w:marLeft w:val="0"/>
      <w:marRight w:val="0"/>
      <w:marTop w:val="0"/>
      <w:marBottom w:val="0"/>
      <w:divBdr>
        <w:top w:val="none" w:sz="0" w:space="0" w:color="auto"/>
        <w:left w:val="none" w:sz="0" w:space="0" w:color="auto"/>
        <w:bottom w:val="none" w:sz="0" w:space="0" w:color="auto"/>
        <w:right w:val="none" w:sz="0" w:space="0" w:color="auto"/>
      </w:divBdr>
    </w:div>
    <w:div w:id="267396463">
      <w:marLeft w:val="0"/>
      <w:marRight w:val="0"/>
      <w:marTop w:val="0"/>
      <w:marBottom w:val="0"/>
      <w:divBdr>
        <w:top w:val="none" w:sz="0" w:space="0" w:color="auto"/>
        <w:left w:val="none" w:sz="0" w:space="0" w:color="auto"/>
        <w:bottom w:val="none" w:sz="0" w:space="0" w:color="auto"/>
        <w:right w:val="none" w:sz="0" w:space="0" w:color="auto"/>
      </w:divBdr>
    </w:div>
    <w:div w:id="269748611">
      <w:marLeft w:val="0"/>
      <w:marRight w:val="0"/>
      <w:marTop w:val="0"/>
      <w:marBottom w:val="0"/>
      <w:divBdr>
        <w:top w:val="none" w:sz="0" w:space="0" w:color="auto"/>
        <w:left w:val="none" w:sz="0" w:space="0" w:color="auto"/>
        <w:bottom w:val="none" w:sz="0" w:space="0" w:color="auto"/>
        <w:right w:val="none" w:sz="0" w:space="0" w:color="auto"/>
      </w:divBdr>
    </w:div>
    <w:div w:id="270476493">
      <w:marLeft w:val="0"/>
      <w:marRight w:val="0"/>
      <w:marTop w:val="0"/>
      <w:marBottom w:val="0"/>
      <w:divBdr>
        <w:top w:val="none" w:sz="0" w:space="0" w:color="auto"/>
        <w:left w:val="none" w:sz="0" w:space="0" w:color="auto"/>
        <w:bottom w:val="none" w:sz="0" w:space="0" w:color="auto"/>
        <w:right w:val="none" w:sz="0" w:space="0" w:color="auto"/>
      </w:divBdr>
    </w:div>
    <w:div w:id="270478379">
      <w:marLeft w:val="0"/>
      <w:marRight w:val="0"/>
      <w:marTop w:val="0"/>
      <w:marBottom w:val="0"/>
      <w:divBdr>
        <w:top w:val="none" w:sz="0" w:space="0" w:color="auto"/>
        <w:left w:val="none" w:sz="0" w:space="0" w:color="auto"/>
        <w:bottom w:val="none" w:sz="0" w:space="0" w:color="auto"/>
        <w:right w:val="none" w:sz="0" w:space="0" w:color="auto"/>
      </w:divBdr>
    </w:div>
    <w:div w:id="270666063">
      <w:marLeft w:val="0"/>
      <w:marRight w:val="0"/>
      <w:marTop w:val="0"/>
      <w:marBottom w:val="0"/>
      <w:divBdr>
        <w:top w:val="none" w:sz="0" w:space="0" w:color="auto"/>
        <w:left w:val="none" w:sz="0" w:space="0" w:color="auto"/>
        <w:bottom w:val="none" w:sz="0" w:space="0" w:color="auto"/>
        <w:right w:val="none" w:sz="0" w:space="0" w:color="auto"/>
      </w:divBdr>
    </w:div>
    <w:div w:id="271668777">
      <w:marLeft w:val="0"/>
      <w:marRight w:val="0"/>
      <w:marTop w:val="0"/>
      <w:marBottom w:val="0"/>
      <w:divBdr>
        <w:top w:val="none" w:sz="0" w:space="0" w:color="auto"/>
        <w:left w:val="none" w:sz="0" w:space="0" w:color="auto"/>
        <w:bottom w:val="none" w:sz="0" w:space="0" w:color="auto"/>
        <w:right w:val="none" w:sz="0" w:space="0" w:color="auto"/>
      </w:divBdr>
    </w:div>
    <w:div w:id="271713529">
      <w:marLeft w:val="0"/>
      <w:marRight w:val="0"/>
      <w:marTop w:val="0"/>
      <w:marBottom w:val="0"/>
      <w:divBdr>
        <w:top w:val="none" w:sz="0" w:space="0" w:color="auto"/>
        <w:left w:val="none" w:sz="0" w:space="0" w:color="auto"/>
        <w:bottom w:val="none" w:sz="0" w:space="0" w:color="auto"/>
        <w:right w:val="none" w:sz="0" w:space="0" w:color="auto"/>
      </w:divBdr>
    </w:div>
    <w:div w:id="271985805">
      <w:marLeft w:val="0"/>
      <w:marRight w:val="0"/>
      <w:marTop w:val="0"/>
      <w:marBottom w:val="0"/>
      <w:divBdr>
        <w:top w:val="none" w:sz="0" w:space="0" w:color="auto"/>
        <w:left w:val="none" w:sz="0" w:space="0" w:color="auto"/>
        <w:bottom w:val="none" w:sz="0" w:space="0" w:color="auto"/>
        <w:right w:val="none" w:sz="0" w:space="0" w:color="auto"/>
      </w:divBdr>
    </w:div>
    <w:div w:id="272320372">
      <w:marLeft w:val="0"/>
      <w:marRight w:val="0"/>
      <w:marTop w:val="0"/>
      <w:marBottom w:val="0"/>
      <w:divBdr>
        <w:top w:val="none" w:sz="0" w:space="0" w:color="auto"/>
        <w:left w:val="none" w:sz="0" w:space="0" w:color="auto"/>
        <w:bottom w:val="none" w:sz="0" w:space="0" w:color="auto"/>
        <w:right w:val="none" w:sz="0" w:space="0" w:color="auto"/>
      </w:divBdr>
    </w:div>
    <w:div w:id="272321473">
      <w:marLeft w:val="0"/>
      <w:marRight w:val="0"/>
      <w:marTop w:val="0"/>
      <w:marBottom w:val="0"/>
      <w:divBdr>
        <w:top w:val="none" w:sz="0" w:space="0" w:color="auto"/>
        <w:left w:val="none" w:sz="0" w:space="0" w:color="auto"/>
        <w:bottom w:val="none" w:sz="0" w:space="0" w:color="auto"/>
        <w:right w:val="none" w:sz="0" w:space="0" w:color="auto"/>
      </w:divBdr>
    </w:div>
    <w:div w:id="272442431">
      <w:marLeft w:val="0"/>
      <w:marRight w:val="0"/>
      <w:marTop w:val="0"/>
      <w:marBottom w:val="0"/>
      <w:divBdr>
        <w:top w:val="none" w:sz="0" w:space="0" w:color="auto"/>
        <w:left w:val="none" w:sz="0" w:space="0" w:color="auto"/>
        <w:bottom w:val="none" w:sz="0" w:space="0" w:color="auto"/>
        <w:right w:val="none" w:sz="0" w:space="0" w:color="auto"/>
      </w:divBdr>
    </w:div>
    <w:div w:id="272523008">
      <w:marLeft w:val="0"/>
      <w:marRight w:val="0"/>
      <w:marTop w:val="0"/>
      <w:marBottom w:val="0"/>
      <w:divBdr>
        <w:top w:val="none" w:sz="0" w:space="0" w:color="auto"/>
        <w:left w:val="none" w:sz="0" w:space="0" w:color="auto"/>
        <w:bottom w:val="none" w:sz="0" w:space="0" w:color="auto"/>
        <w:right w:val="none" w:sz="0" w:space="0" w:color="auto"/>
      </w:divBdr>
    </w:div>
    <w:div w:id="273023589">
      <w:marLeft w:val="0"/>
      <w:marRight w:val="0"/>
      <w:marTop w:val="0"/>
      <w:marBottom w:val="0"/>
      <w:divBdr>
        <w:top w:val="none" w:sz="0" w:space="0" w:color="auto"/>
        <w:left w:val="none" w:sz="0" w:space="0" w:color="auto"/>
        <w:bottom w:val="none" w:sz="0" w:space="0" w:color="auto"/>
        <w:right w:val="none" w:sz="0" w:space="0" w:color="auto"/>
      </w:divBdr>
    </w:div>
    <w:div w:id="273025942">
      <w:marLeft w:val="0"/>
      <w:marRight w:val="0"/>
      <w:marTop w:val="0"/>
      <w:marBottom w:val="0"/>
      <w:divBdr>
        <w:top w:val="none" w:sz="0" w:space="0" w:color="auto"/>
        <w:left w:val="none" w:sz="0" w:space="0" w:color="auto"/>
        <w:bottom w:val="none" w:sz="0" w:space="0" w:color="auto"/>
        <w:right w:val="none" w:sz="0" w:space="0" w:color="auto"/>
      </w:divBdr>
    </w:div>
    <w:div w:id="273094874">
      <w:marLeft w:val="0"/>
      <w:marRight w:val="0"/>
      <w:marTop w:val="0"/>
      <w:marBottom w:val="0"/>
      <w:divBdr>
        <w:top w:val="none" w:sz="0" w:space="0" w:color="auto"/>
        <w:left w:val="none" w:sz="0" w:space="0" w:color="auto"/>
        <w:bottom w:val="none" w:sz="0" w:space="0" w:color="auto"/>
        <w:right w:val="none" w:sz="0" w:space="0" w:color="auto"/>
      </w:divBdr>
    </w:div>
    <w:div w:id="274678787">
      <w:marLeft w:val="0"/>
      <w:marRight w:val="0"/>
      <w:marTop w:val="0"/>
      <w:marBottom w:val="0"/>
      <w:divBdr>
        <w:top w:val="none" w:sz="0" w:space="0" w:color="auto"/>
        <w:left w:val="none" w:sz="0" w:space="0" w:color="auto"/>
        <w:bottom w:val="none" w:sz="0" w:space="0" w:color="auto"/>
        <w:right w:val="none" w:sz="0" w:space="0" w:color="auto"/>
      </w:divBdr>
    </w:div>
    <w:div w:id="274797137">
      <w:marLeft w:val="0"/>
      <w:marRight w:val="0"/>
      <w:marTop w:val="0"/>
      <w:marBottom w:val="0"/>
      <w:divBdr>
        <w:top w:val="none" w:sz="0" w:space="0" w:color="auto"/>
        <w:left w:val="none" w:sz="0" w:space="0" w:color="auto"/>
        <w:bottom w:val="none" w:sz="0" w:space="0" w:color="auto"/>
        <w:right w:val="none" w:sz="0" w:space="0" w:color="auto"/>
      </w:divBdr>
    </w:div>
    <w:div w:id="274867561">
      <w:marLeft w:val="0"/>
      <w:marRight w:val="0"/>
      <w:marTop w:val="0"/>
      <w:marBottom w:val="0"/>
      <w:divBdr>
        <w:top w:val="none" w:sz="0" w:space="0" w:color="auto"/>
        <w:left w:val="none" w:sz="0" w:space="0" w:color="auto"/>
        <w:bottom w:val="none" w:sz="0" w:space="0" w:color="auto"/>
        <w:right w:val="none" w:sz="0" w:space="0" w:color="auto"/>
      </w:divBdr>
    </w:div>
    <w:div w:id="274946497">
      <w:marLeft w:val="0"/>
      <w:marRight w:val="0"/>
      <w:marTop w:val="0"/>
      <w:marBottom w:val="0"/>
      <w:divBdr>
        <w:top w:val="none" w:sz="0" w:space="0" w:color="auto"/>
        <w:left w:val="none" w:sz="0" w:space="0" w:color="auto"/>
        <w:bottom w:val="none" w:sz="0" w:space="0" w:color="auto"/>
        <w:right w:val="none" w:sz="0" w:space="0" w:color="auto"/>
      </w:divBdr>
    </w:div>
    <w:div w:id="275522980">
      <w:marLeft w:val="0"/>
      <w:marRight w:val="0"/>
      <w:marTop w:val="0"/>
      <w:marBottom w:val="0"/>
      <w:divBdr>
        <w:top w:val="none" w:sz="0" w:space="0" w:color="auto"/>
        <w:left w:val="none" w:sz="0" w:space="0" w:color="auto"/>
        <w:bottom w:val="none" w:sz="0" w:space="0" w:color="auto"/>
        <w:right w:val="none" w:sz="0" w:space="0" w:color="auto"/>
      </w:divBdr>
    </w:div>
    <w:div w:id="275645878">
      <w:marLeft w:val="0"/>
      <w:marRight w:val="0"/>
      <w:marTop w:val="0"/>
      <w:marBottom w:val="0"/>
      <w:divBdr>
        <w:top w:val="none" w:sz="0" w:space="0" w:color="auto"/>
        <w:left w:val="none" w:sz="0" w:space="0" w:color="auto"/>
        <w:bottom w:val="none" w:sz="0" w:space="0" w:color="auto"/>
        <w:right w:val="none" w:sz="0" w:space="0" w:color="auto"/>
      </w:divBdr>
    </w:div>
    <w:div w:id="276067406">
      <w:marLeft w:val="0"/>
      <w:marRight w:val="0"/>
      <w:marTop w:val="0"/>
      <w:marBottom w:val="0"/>
      <w:divBdr>
        <w:top w:val="none" w:sz="0" w:space="0" w:color="auto"/>
        <w:left w:val="none" w:sz="0" w:space="0" w:color="auto"/>
        <w:bottom w:val="none" w:sz="0" w:space="0" w:color="auto"/>
        <w:right w:val="none" w:sz="0" w:space="0" w:color="auto"/>
      </w:divBdr>
    </w:div>
    <w:div w:id="276496545">
      <w:marLeft w:val="0"/>
      <w:marRight w:val="0"/>
      <w:marTop w:val="0"/>
      <w:marBottom w:val="0"/>
      <w:divBdr>
        <w:top w:val="none" w:sz="0" w:space="0" w:color="auto"/>
        <w:left w:val="none" w:sz="0" w:space="0" w:color="auto"/>
        <w:bottom w:val="none" w:sz="0" w:space="0" w:color="auto"/>
        <w:right w:val="none" w:sz="0" w:space="0" w:color="auto"/>
      </w:divBdr>
    </w:div>
    <w:div w:id="277414472">
      <w:marLeft w:val="0"/>
      <w:marRight w:val="0"/>
      <w:marTop w:val="0"/>
      <w:marBottom w:val="0"/>
      <w:divBdr>
        <w:top w:val="none" w:sz="0" w:space="0" w:color="auto"/>
        <w:left w:val="none" w:sz="0" w:space="0" w:color="auto"/>
        <w:bottom w:val="none" w:sz="0" w:space="0" w:color="auto"/>
        <w:right w:val="none" w:sz="0" w:space="0" w:color="auto"/>
      </w:divBdr>
    </w:div>
    <w:div w:id="277759554">
      <w:marLeft w:val="0"/>
      <w:marRight w:val="0"/>
      <w:marTop w:val="0"/>
      <w:marBottom w:val="0"/>
      <w:divBdr>
        <w:top w:val="none" w:sz="0" w:space="0" w:color="auto"/>
        <w:left w:val="none" w:sz="0" w:space="0" w:color="auto"/>
        <w:bottom w:val="none" w:sz="0" w:space="0" w:color="auto"/>
        <w:right w:val="none" w:sz="0" w:space="0" w:color="auto"/>
      </w:divBdr>
    </w:div>
    <w:div w:id="278221341">
      <w:marLeft w:val="0"/>
      <w:marRight w:val="0"/>
      <w:marTop w:val="0"/>
      <w:marBottom w:val="0"/>
      <w:divBdr>
        <w:top w:val="none" w:sz="0" w:space="0" w:color="auto"/>
        <w:left w:val="none" w:sz="0" w:space="0" w:color="auto"/>
        <w:bottom w:val="none" w:sz="0" w:space="0" w:color="auto"/>
        <w:right w:val="none" w:sz="0" w:space="0" w:color="auto"/>
      </w:divBdr>
    </w:div>
    <w:div w:id="278726810">
      <w:marLeft w:val="0"/>
      <w:marRight w:val="0"/>
      <w:marTop w:val="0"/>
      <w:marBottom w:val="0"/>
      <w:divBdr>
        <w:top w:val="none" w:sz="0" w:space="0" w:color="auto"/>
        <w:left w:val="none" w:sz="0" w:space="0" w:color="auto"/>
        <w:bottom w:val="none" w:sz="0" w:space="0" w:color="auto"/>
        <w:right w:val="none" w:sz="0" w:space="0" w:color="auto"/>
      </w:divBdr>
    </w:div>
    <w:div w:id="278922603">
      <w:marLeft w:val="0"/>
      <w:marRight w:val="0"/>
      <w:marTop w:val="0"/>
      <w:marBottom w:val="0"/>
      <w:divBdr>
        <w:top w:val="none" w:sz="0" w:space="0" w:color="auto"/>
        <w:left w:val="none" w:sz="0" w:space="0" w:color="auto"/>
        <w:bottom w:val="none" w:sz="0" w:space="0" w:color="auto"/>
        <w:right w:val="none" w:sz="0" w:space="0" w:color="auto"/>
      </w:divBdr>
    </w:div>
    <w:div w:id="278953178">
      <w:marLeft w:val="0"/>
      <w:marRight w:val="0"/>
      <w:marTop w:val="0"/>
      <w:marBottom w:val="0"/>
      <w:divBdr>
        <w:top w:val="none" w:sz="0" w:space="0" w:color="auto"/>
        <w:left w:val="none" w:sz="0" w:space="0" w:color="auto"/>
        <w:bottom w:val="none" w:sz="0" w:space="0" w:color="auto"/>
        <w:right w:val="none" w:sz="0" w:space="0" w:color="auto"/>
      </w:divBdr>
    </w:div>
    <w:div w:id="279069068">
      <w:marLeft w:val="0"/>
      <w:marRight w:val="0"/>
      <w:marTop w:val="0"/>
      <w:marBottom w:val="0"/>
      <w:divBdr>
        <w:top w:val="none" w:sz="0" w:space="0" w:color="auto"/>
        <w:left w:val="none" w:sz="0" w:space="0" w:color="auto"/>
        <w:bottom w:val="none" w:sz="0" w:space="0" w:color="auto"/>
        <w:right w:val="none" w:sz="0" w:space="0" w:color="auto"/>
      </w:divBdr>
    </w:div>
    <w:div w:id="279842706">
      <w:marLeft w:val="0"/>
      <w:marRight w:val="0"/>
      <w:marTop w:val="0"/>
      <w:marBottom w:val="0"/>
      <w:divBdr>
        <w:top w:val="none" w:sz="0" w:space="0" w:color="auto"/>
        <w:left w:val="none" w:sz="0" w:space="0" w:color="auto"/>
        <w:bottom w:val="none" w:sz="0" w:space="0" w:color="auto"/>
        <w:right w:val="none" w:sz="0" w:space="0" w:color="auto"/>
      </w:divBdr>
    </w:div>
    <w:div w:id="279844393">
      <w:marLeft w:val="0"/>
      <w:marRight w:val="0"/>
      <w:marTop w:val="0"/>
      <w:marBottom w:val="0"/>
      <w:divBdr>
        <w:top w:val="none" w:sz="0" w:space="0" w:color="auto"/>
        <w:left w:val="none" w:sz="0" w:space="0" w:color="auto"/>
        <w:bottom w:val="none" w:sz="0" w:space="0" w:color="auto"/>
        <w:right w:val="none" w:sz="0" w:space="0" w:color="auto"/>
      </w:divBdr>
    </w:div>
    <w:div w:id="280960146">
      <w:marLeft w:val="0"/>
      <w:marRight w:val="0"/>
      <w:marTop w:val="0"/>
      <w:marBottom w:val="0"/>
      <w:divBdr>
        <w:top w:val="none" w:sz="0" w:space="0" w:color="auto"/>
        <w:left w:val="none" w:sz="0" w:space="0" w:color="auto"/>
        <w:bottom w:val="none" w:sz="0" w:space="0" w:color="auto"/>
        <w:right w:val="none" w:sz="0" w:space="0" w:color="auto"/>
      </w:divBdr>
    </w:div>
    <w:div w:id="281107603">
      <w:marLeft w:val="0"/>
      <w:marRight w:val="0"/>
      <w:marTop w:val="0"/>
      <w:marBottom w:val="0"/>
      <w:divBdr>
        <w:top w:val="none" w:sz="0" w:space="0" w:color="auto"/>
        <w:left w:val="none" w:sz="0" w:space="0" w:color="auto"/>
        <w:bottom w:val="none" w:sz="0" w:space="0" w:color="auto"/>
        <w:right w:val="none" w:sz="0" w:space="0" w:color="auto"/>
      </w:divBdr>
    </w:div>
    <w:div w:id="282881453">
      <w:marLeft w:val="0"/>
      <w:marRight w:val="0"/>
      <w:marTop w:val="0"/>
      <w:marBottom w:val="0"/>
      <w:divBdr>
        <w:top w:val="none" w:sz="0" w:space="0" w:color="auto"/>
        <w:left w:val="none" w:sz="0" w:space="0" w:color="auto"/>
        <w:bottom w:val="none" w:sz="0" w:space="0" w:color="auto"/>
        <w:right w:val="none" w:sz="0" w:space="0" w:color="auto"/>
      </w:divBdr>
    </w:div>
    <w:div w:id="283384947">
      <w:marLeft w:val="0"/>
      <w:marRight w:val="0"/>
      <w:marTop w:val="0"/>
      <w:marBottom w:val="0"/>
      <w:divBdr>
        <w:top w:val="none" w:sz="0" w:space="0" w:color="auto"/>
        <w:left w:val="none" w:sz="0" w:space="0" w:color="auto"/>
        <w:bottom w:val="none" w:sz="0" w:space="0" w:color="auto"/>
        <w:right w:val="none" w:sz="0" w:space="0" w:color="auto"/>
      </w:divBdr>
    </w:div>
    <w:div w:id="284892456">
      <w:marLeft w:val="0"/>
      <w:marRight w:val="0"/>
      <w:marTop w:val="0"/>
      <w:marBottom w:val="0"/>
      <w:divBdr>
        <w:top w:val="none" w:sz="0" w:space="0" w:color="auto"/>
        <w:left w:val="none" w:sz="0" w:space="0" w:color="auto"/>
        <w:bottom w:val="none" w:sz="0" w:space="0" w:color="auto"/>
        <w:right w:val="none" w:sz="0" w:space="0" w:color="auto"/>
      </w:divBdr>
    </w:div>
    <w:div w:id="284894410">
      <w:marLeft w:val="0"/>
      <w:marRight w:val="0"/>
      <w:marTop w:val="0"/>
      <w:marBottom w:val="0"/>
      <w:divBdr>
        <w:top w:val="none" w:sz="0" w:space="0" w:color="auto"/>
        <w:left w:val="none" w:sz="0" w:space="0" w:color="auto"/>
        <w:bottom w:val="none" w:sz="0" w:space="0" w:color="auto"/>
        <w:right w:val="none" w:sz="0" w:space="0" w:color="auto"/>
      </w:divBdr>
    </w:div>
    <w:div w:id="285426685">
      <w:marLeft w:val="0"/>
      <w:marRight w:val="0"/>
      <w:marTop w:val="0"/>
      <w:marBottom w:val="0"/>
      <w:divBdr>
        <w:top w:val="none" w:sz="0" w:space="0" w:color="auto"/>
        <w:left w:val="none" w:sz="0" w:space="0" w:color="auto"/>
        <w:bottom w:val="none" w:sz="0" w:space="0" w:color="auto"/>
        <w:right w:val="none" w:sz="0" w:space="0" w:color="auto"/>
      </w:divBdr>
    </w:div>
    <w:div w:id="286088172">
      <w:marLeft w:val="0"/>
      <w:marRight w:val="0"/>
      <w:marTop w:val="0"/>
      <w:marBottom w:val="0"/>
      <w:divBdr>
        <w:top w:val="none" w:sz="0" w:space="0" w:color="auto"/>
        <w:left w:val="none" w:sz="0" w:space="0" w:color="auto"/>
        <w:bottom w:val="none" w:sz="0" w:space="0" w:color="auto"/>
        <w:right w:val="none" w:sz="0" w:space="0" w:color="auto"/>
      </w:divBdr>
    </w:div>
    <w:div w:id="286551842">
      <w:marLeft w:val="0"/>
      <w:marRight w:val="0"/>
      <w:marTop w:val="0"/>
      <w:marBottom w:val="0"/>
      <w:divBdr>
        <w:top w:val="none" w:sz="0" w:space="0" w:color="auto"/>
        <w:left w:val="none" w:sz="0" w:space="0" w:color="auto"/>
        <w:bottom w:val="none" w:sz="0" w:space="0" w:color="auto"/>
        <w:right w:val="none" w:sz="0" w:space="0" w:color="auto"/>
      </w:divBdr>
    </w:div>
    <w:div w:id="286667381">
      <w:marLeft w:val="0"/>
      <w:marRight w:val="0"/>
      <w:marTop w:val="0"/>
      <w:marBottom w:val="0"/>
      <w:divBdr>
        <w:top w:val="none" w:sz="0" w:space="0" w:color="auto"/>
        <w:left w:val="none" w:sz="0" w:space="0" w:color="auto"/>
        <w:bottom w:val="none" w:sz="0" w:space="0" w:color="auto"/>
        <w:right w:val="none" w:sz="0" w:space="0" w:color="auto"/>
      </w:divBdr>
    </w:div>
    <w:div w:id="287051918">
      <w:marLeft w:val="0"/>
      <w:marRight w:val="0"/>
      <w:marTop w:val="0"/>
      <w:marBottom w:val="0"/>
      <w:divBdr>
        <w:top w:val="none" w:sz="0" w:space="0" w:color="auto"/>
        <w:left w:val="none" w:sz="0" w:space="0" w:color="auto"/>
        <w:bottom w:val="none" w:sz="0" w:space="0" w:color="auto"/>
        <w:right w:val="none" w:sz="0" w:space="0" w:color="auto"/>
      </w:divBdr>
    </w:div>
    <w:div w:id="287274696">
      <w:marLeft w:val="0"/>
      <w:marRight w:val="0"/>
      <w:marTop w:val="0"/>
      <w:marBottom w:val="0"/>
      <w:divBdr>
        <w:top w:val="none" w:sz="0" w:space="0" w:color="auto"/>
        <w:left w:val="none" w:sz="0" w:space="0" w:color="auto"/>
        <w:bottom w:val="none" w:sz="0" w:space="0" w:color="auto"/>
        <w:right w:val="none" w:sz="0" w:space="0" w:color="auto"/>
      </w:divBdr>
    </w:div>
    <w:div w:id="287394968">
      <w:marLeft w:val="0"/>
      <w:marRight w:val="0"/>
      <w:marTop w:val="0"/>
      <w:marBottom w:val="0"/>
      <w:divBdr>
        <w:top w:val="none" w:sz="0" w:space="0" w:color="auto"/>
        <w:left w:val="none" w:sz="0" w:space="0" w:color="auto"/>
        <w:bottom w:val="none" w:sz="0" w:space="0" w:color="auto"/>
        <w:right w:val="none" w:sz="0" w:space="0" w:color="auto"/>
      </w:divBdr>
    </w:div>
    <w:div w:id="288174532">
      <w:marLeft w:val="0"/>
      <w:marRight w:val="0"/>
      <w:marTop w:val="0"/>
      <w:marBottom w:val="0"/>
      <w:divBdr>
        <w:top w:val="none" w:sz="0" w:space="0" w:color="auto"/>
        <w:left w:val="none" w:sz="0" w:space="0" w:color="auto"/>
        <w:bottom w:val="none" w:sz="0" w:space="0" w:color="auto"/>
        <w:right w:val="none" w:sz="0" w:space="0" w:color="auto"/>
      </w:divBdr>
    </w:div>
    <w:div w:id="288824335">
      <w:marLeft w:val="0"/>
      <w:marRight w:val="0"/>
      <w:marTop w:val="0"/>
      <w:marBottom w:val="0"/>
      <w:divBdr>
        <w:top w:val="none" w:sz="0" w:space="0" w:color="auto"/>
        <w:left w:val="none" w:sz="0" w:space="0" w:color="auto"/>
        <w:bottom w:val="none" w:sz="0" w:space="0" w:color="auto"/>
        <w:right w:val="none" w:sz="0" w:space="0" w:color="auto"/>
      </w:divBdr>
    </w:div>
    <w:div w:id="288896756">
      <w:marLeft w:val="0"/>
      <w:marRight w:val="0"/>
      <w:marTop w:val="0"/>
      <w:marBottom w:val="0"/>
      <w:divBdr>
        <w:top w:val="none" w:sz="0" w:space="0" w:color="auto"/>
        <w:left w:val="none" w:sz="0" w:space="0" w:color="auto"/>
        <w:bottom w:val="none" w:sz="0" w:space="0" w:color="auto"/>
        <w:right w:val="none" w:sz="0" w:space="0" w:color="auto"/>
      </w:divBdr>
    </w:div>
    <w:div w:id="289020161">
      <w:marLeft w:val="0"/>
      <w:marRight w:val="0"/>
      <w:marTop w:val="0"/>
      <w:marBottom w:val="0"/>
      <w:divBdr>
        <w:top w:val="none" w:sz="0" w:space="0" w:color="auto"/>
        <w:left w:val="none" w:sz="0" w:space="0" w:color="auto"/>
        <w:bottom w:val="none" w:sz="0" w:space="0" w:color="auto"/>
        <w:right w:val="none" w:sz="0" w:space="0" w:color="auto"/>
      </w:divBdr>
    </w:div>
    <w:div w:id="289166915">
      <w:marLeft w:val="0"/>
      <w:marRight w:val="0"/>
      <w:marTop w:val="0"/>
      <w:marBottom w:val="0"/>
      <w:divBdr>
        <w:top w:val="none" w:sz="0" w:space="0" w:color="auto"/>
        <w:left w:val="none" w:sz="0" w:space="0" w:color="auto"/>
        <w:bottom w:val="none" w:sz="0" w:space="0" w:color="auto"/>
        <w:right w:val="none" w:sz="0" w:space="0" w:color="auto"/>
      </w:divBdr>
    </w:div>
    <w:div w:id="289628411">
      <w:marLeft w:val="0"/>
      <w:marRight w:val="0"/>
      <w:marTop w:val="0"/>
      <w:marBottom w:val="0"/>
      <w:divBdr>
        <w:top w:val="none" w:sz="0" w:space="0" w:color="auto"/>
        <w:left w:val="none" w:sz="0" w:space="0" w:color="auto"/>
        <w:bottom w:val="none" w:sz="0" w:space="0" w:color="auto"/>
        <w:right w:val="none" w:sz="0" w:space="0" w:color="auto"/>
      </w:divBdr>
    </w:div>
    <w:div w:id="289866523">
      <w:marLeft w:val="0"/>
      <w:marRight w:val="0"/>
      <w:marTop w:val="0"/>
      <w:marBottom w:val="0"/>
      <w:divBdr>
        <w:top w:val="none" w:sz="0" w:space="0" w:color="auto"/>
        <w:left w:val="none" w:sz="0" w:space="0" w:color="auto"/>
        <w:bottom w:val="none" w:sz="0" w:space="0" w:color="auto"/>
        <w:right w:val="none" w:sz="0" w:space="0" w:color="auto"/>
      </w:divBdr>
    </w:div>
    <w:div w:id="290290778">
      <w:marLeft w:val="0"/>
      <w:marRight w:val="0"/>
      <w:marTop w:val="0"/>
      <w:marBottom w:val="0"/>
      <w:divBdr>
        <w:top w:val="none" w:sz="0" w:space="0" w:color="auto"/>
        <w:left w:val="none" w:sz="0" w:space="0" w:color="auto"/>
        <w:bottom w:val="none" w:sz="0" w:space="0" w:color="auto"/>
        <w:right w:val="none" w:sz="0" w:space="0" w:color="auto"/>
      </w:divBdr>
    </w:div>
    <w:div w:id="290405575">
      <w:marLeft w:val="0"/>
      <w:marRight w:val="0"/>
      <w:marTop w:val="0"/>
      <w:marBottom w:val="0"/>
      <w:divBdr>
        <w:top w:val="none" w:sz="0" w:space="0" w:color="auto"/>
        <w:left w:val="none" w:sz="0" w:space="0" w:color="auto"/>
        <w:bottom w:val="none" w:sz="0" w:space="0" w:color="auto"/>
        <w:right w:val="none" w:sz="0" w:space="0" w:color="auto"/>
      </w:divBdr>
    </w:div>
    <w:div w:id="290749126">
      <w:marLeft w:val="0"/>
      <w:marRight w:val="0"/>
      <w:marTop w:val="0"/>
      <w:marBottom w:val="0"/>
      <w:divBdr>
        <w:top w:val="none" w:sz="0" w:space="0" w:color="auto"/>
        <w:left w:val="none" w:sz="0" w:space="0" w:color="auto"/>
        <w:bottom w:val="none" w:sz="0" w:space="0" w:color="auto"/>
        <w:right w:val="none" w:sz="0" w:space="0" w:color="auto"/>
      </w:divBdr>
    </w:div>
    <w:div w:id="291250652">
      <w:marLeft w:val="0"/>
      <w:marRight w:val="0"/>
      <w:marTop w:val="0"/>
      <w:marBottom w:val="0"/>
      <w:divBdr>
        <w:top w:val="none" w:sz="0" w:space="0" w:color="auto"/>
        <w:left w:val="none" w:sz="0" w:space="0" w:color="auto"/>
        <w:bottom w:val="none" w:sz="0" w:space="0" w:color="auto"/>
        <w:right w:val="none" w:sz="0" w:space="0" w:color="auto"/>
      </w:divBdr>
    </w:div>
    <w:div w:id="291905094">
      <w:marLeft w:val="0"/>
      <w:marRight w:val="0"/>
      <w:marTop w:val="0"/>
      <w:marBottom w:val="0"/>
      <w:divBdr>
        <w:top w:val="none" w:sz="0" w:space="0" w:color="auto"/>
        <w:left w:val="none" w:sz="0" w:space="0" w:color="auto"/>
        <w:bottom w:val="none" w:sz="0" w:space="0" w:color="auto"/>
        <w:right w:val="none" w:sz="0" w:space="0" w:color="auto"/>
      </w:divBdr>
    </w:div>
    <w:div w:id="292829490">
      <w:marLeft w:val="0"/>
      <w:marRight w:val="0"/>
      <w:marTop w:val="0"/>
      <w:marBottom w:val="0"/>
      <w:divBdr>
        <w:top w:val="none" w:sz="0" w:space="0" w:color="auto"/>
        <w:left w:val="none" w:sz="0" w:space="0" w:color="auto"/>
        <w:bottom w:val="none" w:sz="0" w:space="0" w:color="auto"/>
        <w:right w:val="none" w:sz="0" w:space="0" w:color="auto"/>
      </w:divBdr>
    </w:div>
    <w:div w:id="293022876">
      <w:marLeft w:val="0"/>
      <w:marRight w:val="0"/>
      <w:marTop w:val="0"/>
      <w:marBottom w:val="0"/>
      <w:divBdr>
        <w:top w:val="none" w:sz="0" w:space="0" w:color="auto"/>
        <w:left w:val="none" w:sz="0" w:space="0" w:color="auto"/>
        <w:bottom w:val="none" w:sz="0" w:space="0" w:color="auto"/>
        <w:right w:val="none" w:sz="0" w:space="0" w:color="auto"/>
      </w:divBdr>
    </w:div>
    <w:div w:id="293221785">
      <w:marLeft w:val="0"/>
      <w:marRight w:val="0"/>
      <w:marTop w:val="0"/>
      <w:marBottom w:val="0"/>
      <w:divBdr>
        <w:top w:val="none" w:sz="0" w:space="0" w:color="auto"/>
        <w:left w:val="none" w:sz="0" w:space="0" w:color="auto"/>
        <w:bottom w:val="none" w:sz="0" w:space="0" w:color="auto"/>
        <w:right w:val="none" w:sz="0" w:space="0" w:color="auto"/>
      </w:divBdr>
    </w:div>
    <w:div w:id="293947368">
      <w:marLeft w:val="0"/>
      <w:marRight w:val="0"/>
      <w:marTop w:val="0"/>
      <w:marBottom w:val="0"/>
      <w:divBdr>
        <w:top w:val="none" w:sz="0" w:space="0" w:color="auto"/>
        <w:left w:val="none" w:sz="0" w:space="0" w:color="auto"/>
        <w:bottom w:val="none" w:sz="0" w:space="0" w:color="auto"/>
        <w:right w:val="none" w:sz="0" w:space="0" w:color="auto"/>
      </w:divBdr>
    </w:div>
    <w:div w:id="294600100">
      <w:marLeft w:val="0"/>
      <w:marRight w:val="0"/>
      <w:marTop w:val="0"/>
      <w:marBottom w:val="0"/>
      <w:divBdr>
        <w:top w:val="none" w:sz="0" w:space="0" w:color="auto"/>
        <w:left w:val="none" w:sz="0" w:space="0" w:color="auto"/>
        <w:bottom w:val="none" w:sz="0" w:space="0" w:color="auto"/>
        <w:right w:val="none" w:sz="0" w:space="0" w:color="auto"/>
      </w:divBdr>
    </w:div>
    <w:div w:id="294723939">
      <w:marLeft w:val="0"/>
      <w:marRight w:val="0"/>
      <w:marTop w:val="0"/>
      <w:marBottom w:val="0"/>
      <w:divBdr>
        <w:top w:val="none" w:sz="0" w:space="0" w:color="auto"/>
        <w:left w:val="none" w:sz="0" w:space="0" w:color="auto"/>
        <w:bottom w:val="none" w:sz="0" w:space="0" w:color="auto"/>
        <w:right w:val="none" w:sz="0" w:space="0" w:color="auto"/>
      </w:divBdr>
    </w:div>
    <w:div w:id="294725008">
      <w:marLeft w:val="0"/>
      <w:marRight w:val="0"/>
      <w:marTop w:val="0"/>
      <w:marBottom w:val="0"/>
      <w:divBdr>
        <w:top w:val="none" w:sz="0" w:space="0" w:color="auto"/>
        <w:left w:val="none" w:sz="0" w:space="0" w:color="auto"/>
        <w:bottom w:val="none" w:sz="0" w:space="0" w:color="auto"/>
        <w:right w:val="none" w:sz="0" w:space="0" w:color="auto"/>
      </w:divBdr>
    </w:div>
    <w:div w:id="295796417">
      <w:marLeft w:val="0"/>
      <w:marRight w:val="0"/>
      <w:marTop w:val="0"/>
      <w:marBottom w:val="0"/>
      <w:divBdr>
        <w:top w:val="none" w:sz="0" w:space="0" w:color="auto"/>
        <w:left w:val="none" w:sz="0" w:space="0" w:color="auto"/>
        <w:bottom w:val="none" w:sz="0" w:space="0" w:color="auto"/>
        <w:right w:val="none" w:sz="0" w:space="0" w:color="auto"/>
      </w:divBdr>
    </w:div>
    <w:div w:id="296223219">
      <w:marLeft w:val="0"/>
      <w:marRight w:val="0"/>
      <w:marTop w:val="0"/>
      <w:marBottom w:val="0"/>
      <w:divBdr>
        <w:top w:val="none" w:sz="0" w:space="0" w:color="auto"/>
        <w:left w:val="none" w:sz="0" w:space="0" w:color="auto"/>
        <w:bottom w:val="none" w:sz="0" w:space="0" w:color="auto"/>
        <w:right w:val="none" w:sz="0" w:space="0" w:color="auto"/>
      </w:divBdr>
    </w:div>
    <w:div w:id="297300335">
      <w:marLeft w:val="0"/>
      <w:marRight w:val="0"/>
      <w:marTop w:val="0"/>
      <w:marBottom w:val="0"/>
      <w:divBdr>
        <w:top w:val="none" w:sz="0" w:space="0" w:color="auto"/>
        <w:left w:val="none" w:sz="0" w:space="0" w:color="auto"/>
        <w:bottom w:val="none" w:sz="0" w:space="0" w:color="auto"/>
        <w:right w:val="none" w:sz="0" w:space="0" w:color="auto"/>
      </w:divBdr>
    </w:div>
    <w:div w:id="297686405">
      <w:marLeft w:val="0"/>
      <w:marRight w:val="0"/>
      <w:marTop w:val="0"/>
      <w:marBottom w:val="0"/>
      <w:divBdr>
        <w:top w:val="none" w:sz="0" w:space="0" w:color="auto"/>
        <w:left w:val="none" w:sz="0" w:space="0" w:color="auto"/>
        <w:bottom w:val="none" w:sz="0" w:space="0" w:color="auto"/>
        <w:right w:val="none" w:sz="0" w:space="0" w:color="auto"/>
      </w:divBdr>
    </w:div>
    <w:div w:id="298533500">
      <w:marLeft w:val="0"/>
      <w:marRight w:val="0"/>
      <w:marTop w:val="0"/>
      <w:marBottom w:val="0"/>
      <w:divBdr>
        <w:top w:val="none" w:sz="0" w:space="0" w:color="auto"/>
        <w:left w:val="none" w:sz="0" w:space="0" w:color="auto"/>
        <w:bottom w:val="none" w:sz="0" w:space="0" w:color="auto"/>
        <w:right w:val="none" w:sz="0" w:space="0" w:color="auto"/>
      </w:divBdr>
    </w:div>
    <w:div w:id="299581729">
      <w:marLeft w:val="0"/>
      <w:marRight w:val="0"/>
      <w:marTop w:val="0"/>
      <w:marBottom w:val="0"/>
      <w:divBdr>
        <w:top w:val="none" w:sz="0" w:space="0" w:color="auto"/>
        <w:left w:val="none" w:sz="0" w:space="0" w:color="auto"/>
        <w:bottom w:val="none" w:sz="0" w:space="0" w:color="auto"/>
        <w:right w:val="none" w:sz="0" w:space="0" w:color="auto"/>
      </w:divBdr>
    </w:div>
    <w:div w:id="299921114">
      <w:marLeft w:val="0"/>
      <w:marRight w:val="0"/>
      <w:marTop w:val="0"/>
      <w:marBottom w:val="0"/>
      <w:divBdr>
        <w:top w:val="none" w:sz="0" w:space="0" w:color="auto"/>
        <w:left w:val="none" w:sz="0" w:space="0" w:color="auto"/>
        <w:bottom w:val="none" w:sz="0" w:space="0" w:color="auto"/>
        <w:right w:val="none" w:sz="0" w:space="0" w:color="auto"/>
      </w:divBdr>
    </w:div>
    <w:div w:id="300112200">
      <w:marLeft w:val="0"/>
      <w:marRight w:val="0"/>
      <w:marTop w:val="0"/>
      <w:marBottom w:val="0"/>
      <w:divBdr>
        <w:top w:val="none" w:sz="0" w:space="0" w:color="auto"/>
        <w:left w:val="none" w:sz="0" w:space="0" w:color="auto"/>
        <w:bottom w:val="none" w:sz="0" w:space="0" w:color="auto"/>
        <w:right w:val="none" w:sz="0" w:space="0" w:color="auto"/>
      </w:divBdr>
    </w:div>
    <w:div w:id="301035483">
      <w:marLeft w:val="0"/>
      <w:marRight w:val="0"/>
      <w:marTop w:val="0"/>
      <w:marBottom w:val="0"/>
      <w:divBdr>
        <w:top w:val="none" w:sz="0" w:space="0" w:color="auto"/>
        <w:left w:val="none" w:sz="0" w:space="0" w:color="auto"/>
        <w:bottom w:val="none" w:sz="0" w:space="0" w:color="auto"/>
        <w:right w:val="none" w:sz="0" w:space="0" w:color="auto"/>
      </w:divBdr>
    </w:div>
    <w:div w:id="301158549">
      <w:marLeft w:val="0"/>
      <w:marRight w:val="0"/>
      <w:marTop w:val="0"/>
      <w:marBottom w:val="0"/>
      <w:divBdr>
        <w:top w:val="none" w:sz="0" w:space="0" w:color="auto"/>
        <w:left w:val="none" w:sz="0" w:space="0" w:color="auto"/>
        <w:bottom w:val="none" w:sz="0" w:space="0" w:color="auto"/>
        <w:right w:val="none" w:sz="0" w:space="0" w:color="auto"/>
      </w:divBdr>
    </w:div>
    <w:div w:id="301353622">
      <w:marLeft w:val="0"/>
      <w:marRight w:val="0"/>
      <w:marTop w:val="0"/>
      <w:marBottom w:val="0"/>
      <w:divBdr>
        <w:top w:val="none" w:sz="0" w:space="0" w:color="auto"/>
        <w:left w:val="none" w:sz="0" w:space="0" w:color="auto"/>
        <w:bottom w:val="none" w:sz="0" w:space="0" w:color="auto"/>
        <w:right w:val="none" w:sz="0" w:space="0" w:color="auto"/>
      </w:divBdr>
    </w:div>
    <w:div w:id="301497169">
      <w:marLeft w:val="0"/>
      <w:marRight w:val="0"/>
      <w:marTop w:val="0"/>
      <w:marBottom w:val="0"/>
      <w:divBdr>
        <w:top w:val="none" w:sz="0" w:space="0" w:color="auto"/>
        <w:left w:val="none" w:sz="0" w:space="0" w:color="auto"/>
        <w:bottom w:val="none" w:sz="0" w:space="0" w:color="auto"/>
        <w:right w:val="none" w:sz="0" w:space="0" w:color="auto"/>
      </w:divBdr>
    </w:div>
    <w:div w:id="301544681">
      <w:marLeft w:val="0"/>
      <w:marRight w:val="0"/>
      <w:marTop w:val="0"/>
      <w:marBottom w:val="0"/>
      <w:divBdr>
        <w:top w:val="none" w:sz="0" w:space="0" w:color="auto"/>
        <w:left w:val="none" w:sz="0" w:space="0" w:color="auto"/>
        <w:bottom w:val="none" w:sz="0" w:space="0" w:color="auto"/>
        <w:right w:val="none" w:sz="0" w:space="0" w:color="auto"/>
      </w:divBdr>
    </w:div>
    <w:div w:id="302661891">
      <w:marLeft w:val="0"/>
      <w:marRight w:val="0"/>
      <w:marTop w:val="0"/>
      <w:marBottom w:val="0"/>
      <w:divBdr>
        <w:top w:val="none" w:sz="0" w:space="0" w:color="auto"/>
        <w:left w:val="none" w:sz="0" w:space="0" w:color="auto"/>
        <w:bottom w:val="none" w:sz="0" w:space="0" w:color="auto"/>
        <w:right w:val="none" w:sz="0" w:space="0" w:color="auto"/>
      </w:divBdr>
    </w:div>
    <w:div w:id="303391166">
      <w:marLeft w:val="0"/>
      <w:marRight w:val="0"/>
      <w:marTop w:val="0"/>
      <w:marBottom w:val="0"/>
      <w:divBdr>
        <w:top w:val="none" w:sz="0" w:space="0" w:color="auto"/>
        <w:left w:val="none" w:sz="0" w:space="0" w:color="auto"/>
        <w:bottom w:val="none" w:sz="0" w:space="0" w:color="auto"/>
        <w:right w:val="none" w:sz="0" w:space="0" w:color="auto"/>
      </w:divBdr>
    </w:div>
    <w:div w:id="303896537">
      <w:marLeft w:val="0"/>
      <w:marRight w:val="0"/>
      <w:marTop w:val="0"/>
      <w:marBottom w:val="0"/>
      <w:divBdr>
        <w:top w:val="none" w:sz="0" w:space="0" w:color="auto"/>
        <w:left w:val="none" w:sz="0" w:space="0" w:color="auto"/>
        <w:bottom w:val="none" w:sz="0" w:space="0" w:color="auto"/>
        <w:right w:val="none" w:sz="0" w:space="0" w:color="auto"/>
      </w:divBdr>
    </w:div>
    <w:div w:id="304161613">
      <w:marLeft w:val="0"/>
      <w:marRight w:val="0"/>
      <w:marTop w:val="0"/>
      <w:marBottom w:val="0"/>
      <w:divBdr>
        <w:top w:val="none" w:sz="0" w:space="0" w:color="auto"/>
        <w:left w:val="none" w:sz="0" w:space="0" w:color="auto"/>
        <w:bottom w:val="none" w:sz="0" w:space="0" w:color="auto"/>
        <w:right w:val="none" w:sz="0" w:space="0" w:color="auto"/>
      </w:divBdr>
    </w:div>
    <w:div w:id="304165677">
      <w:marLeft w:val="0"/>
      <w:marRight w:val="0"/>
      <w:marTop w:val="0"/>
      <w:marBottom w:val="0"/>
      <w:divBdr>
        <w:top w:val="none" w:sz="0" w:space="0" w:color="auto"/>
        <w:left w:val="none" w:sz="0" w:space="0" w:color="auto"/>
        <w:bottom w:val="none" w:sz="0" w:space="0" w:color="auto"/>
        <w:right w:val="none" w:sz="0" w:space="0" w:color="auto"/>
      </w:divBdr>
    </w:div>
    <w:div w:id="304239927">
      <w:marLeft w:val="0"/>
      <w:marRight w:val="0"/>
      <w:marTop w:val="0"/>
      <w:marBottom w:val="0"/>
      <w:divBdr>
        <w:top w:val="none" w:sz="0" w:space="0" w:color="auto"/>
        <w:left w:val="none" w:sz="0" w:space="0" w:color="auto"/>
        <w:bottom w:val="none" w:sz="0" w:space="0" w:color="auto"/>
        <w:right w:val="none" w:sz="0" w:space="0" w:color="auto"/>
      </w:divBdr>
    </w:div>
    <w:div w:id="304547653">
      <w:marLeft w:val="0"/>
      <w:marRight w:val="0"/>
      <w:marTop w:val="0"/>
      <w:marBottom w:val="0"/>
      <w:divBdr>
        <w:top w:val="none" w:sz="0" w:space="0" w:color="auto"/>
        <w:left w:val="none" w:sz="0" w:space="0" w:color="auto"/>
        <w:bottom w:val="none" w:sz="0" w:space="0" w:color="auto"/>
        <w:right w:val="none" w:sz="0" w:space="0" w:color="auto"/>
      </w:divBdr>
    </w:div>
    <w:div w:id="305203968">
      <w:marLeft w:val="0"/>
      <w:marRight w:val="0"/>
      <w:marTop w:val="0"/>
      <w:marBottom w:val="0"/>
      <w:divBdr>
        <w:top w:val="none" w:sz="0" w:space="0" w:color="auto"/>
        <w:left w:val="none" w:sz="0" w:space="0" w:color="auto"/>
        <w:bottom w:val="none" w:sz="0" w:space="0" w:color="auto"/>
        <w:right w:val="none" w:sz="0" w:space="0" w:color="auto"/>
      </w:divBdr>
    </w:div>
    <w:div w:id="306054731">
      <w:marLeft w:val="0"/>
      <w:marRight w:val="0"/>
      <w:marTop w:val="0"/>
      <w:marBottom w:val="0"/>
      <w:divBdr>
        <w:top w:val="none" w:sz="0" w:space="0" w:color="auto"/>
        <w:left w:val="none" w:sz="0" w:space="0" w:color="auto"/>
        <w:bottom w:val="none" w:sz="0" w:space="0" w:color="auto"/>
        <w:right w:val="none" w:sz="0" w:space="0" w:color="auto"/>
      </w:divBdr>
    </w:div>
    <w:div w:id="306665948">
      <w:marLeft w:val="0"/>
      <w:marRight w:val="0"/>
      <w:marTop w:val="0"/>
      <w:marBottom w:val="0"/>
      <w:divBdr>
        <w:top w:val="none" w:sz="0" w:space="0" w:color="auto"/>
        <w:left w:val="none" w:sz="0" w:space="0" w:color="auto"/>
        <w:bottom w:val="none" w:sz="0" w:space="0" w:color="auto"/>
        <w:right w:val="none" w:sz="0" w:space="0" w:color="auto"/>
      </w:divBdr>
    </w:div>
    <w:div w:id="307244581">
      <w:marLeft w:val="0"/>
      <w:marRight w:val="0"/>
      <w:marTop w:val="0"/>
      <w:marBottom w:val="0"/>
      <w:divBdr>
        <w:top w:val="none" w:sz="0" w:space="0" w:color="auto"/>
        <w:left w:val="none" w:sz="0" w:space="0" w:color="auto"/>
        <w:bottom w:val="none" w:sz="0" w:space="0" w:color="auto"/>
        <w:right w:val="none" w:sz="0" w:space="0" w:color="auto"/>
      </w:divBdr>
    </w:div>
    <w:div w:id="307514498">
      <w:marLeft w:val="0"/>
      <w:marRight w:val="0"/>
      <w:marTop w:val="0"/>
      <w:marBottom w:val="0"/>
      <w:divBdr>
        <w:top w:val="none" w:sz="0" w:space="0" w:color="auto"/>
        <w:left w:val="none" w:sz="0" w:space="0" w:color="auto"/>
        <w:bottom w:val="none" w:sz="0" w:space="0" w:color="auto"/>
        <w:right w:val="none" w:sz="0" w:space="0" w:color="auto"/>
      </w:divBdr>
      <w:divsChild>
        <w:div w:id="1751730325">
          <w:marLeft w:val="0"/>
          <w:marRight w:val="0"/>
          <w:marTop w:val="0"/>
          <w:marBottom w:val="0"/>
          <w:divBdr>
            <w:top w:val="none" w:sz="0" w:space="0" w:color="auto"/>
            <w:left w:val="none" w:sz="0" w:space="0" w:color="auto"/>
            <w:bottom w:val="none" w:sz="0" w:space="0" w:color="auto"/>
            <w:right w:val="none" w:sz="0" w:space="0" w:color="auto"/>
          </w:divBdr>
        </w:div>
        <w:div w:id="752048860">
          <w:marLeft w:val="0"/>
          <w:marRight w:val="0"/>
          <w:marTop w:val="0"/>
          <w:marBottom w:val="0"/>
          <w:divBdr>
            <w:top w:val="none" w:sz="0" w:space="0" w:color="auto"/>
            <w:left w:val="none" w:sz="0" w:space="0" w:color="auto"/>
            <w:bottom w:val="none" w:sz="0" w:space="0" w:color="auto"/>
            <w:right w:val="none" w:sz="0" w:space="0" w:color="auto"/>
          </w:divBdr>
        </w:div>
        <w:div w:id="1206136860">
          <w:marLeft w:val="0"/>
          <w:marRight w:val="0"/>
          <w:marTop w:val="0"/>
          <w:marBottom w:val="0"/>
          <w:divBdr>
            <w:top w:val="none" w:sz="0" w:space="0" w:color="auto"/>
            <w:left w:val="none" w:sz="0" w:space="0" w:color="auto"/>
            <w:bottom w:val="none" w:sz="0" w:space="0" w:color="auto"/>
            <w:right w:val="none" w:sz="0" w:space="0" w:color="auto"/>
          </w:divBdr>
        </w:div>
        <w:div w:id="714547002">
          <w:marLeft w:val="0"/>
          <w:marRight w:val="0"/>
          <w:marTop w:val="0"/>
          <w:marBottom w:val="0"/>
          <w:divBdr>
            <w:top w:val="none" w:sz="0" w:space="0" w:color="auto"/>
            <w:left w:val="none" w:sz="0" w:space="0" w:color="auto"/>
            <w:bottom w:val="none" w:sz="0" w:space="0" w:color="auto"/>
            <w:right w:val="none" w:sz="0" w:space="0" w:color="auto"/>
          </w:divBdr>
        </w:div>
        <w:div w:id="2070610746">
          <w:marLeft w:val="0"/>
          <w:marRight w:val="0"/>
          <w:marTop w:val="0"/>
          <w:marBottom w:val="0"/>
          <w:divBdr>
            <w:top w:val="none" w:sz="0" w:space="0" w:color="auto"/>
            <w:left w:val="none" w:sz="0" w:space="0" w:color="auto"/>
            <w:bottom w:val="none" w:sz="0" w:space="0" w:color="auto"/>
            <w:right w:val="none" w:sz="0" w:space="0" w:color="auto"/>
          </w:divBdr>
        </w:div>
        <w:div w:id="1331521484">
          <w:marLeft w:val="0"/>
          <w:marRight w:val="0"/>
          <w:marTop w:val="0"/>
          <w:marBottom w:val="0"/>
          <w:divBdr>
            <w:top w:val="none" w:sz="0" w:space="0" w:color="auto"/>
            <w:left w:val="none" w:sz="0" w:space="0" w:color="auto"/>
            <w:bottom w:val="none" w:sz="0" w:space="0" w:color="auto"/>
            <w:right w:val="none" w:sz="0" w:space="0" w:color="auto"/>
          </w:divBdr>
        </w:div>
      </w:divsChild>
    </w:div>
    <w:div w:id="308025563">
      <w:marLeft w:val="0"/>
      <w:marRight w:val="0"/>
      <w:marTop w:val="0"/>
      <w:marBottom w:val="0"/>
      <w:divBdr>
        <w:top w:val="none" w:sz="0" w:space="0" w:color="auto"/>
        <w:left w:val="none" w:sz="0" w:space="0" w:color="auto"/>
        <w:bottom w:val="none" w:sz="0" w:space="0" w:color="auto"/>
        <w:right w:val="none" w:sz="0" w:space="0" w:color="auto"/>
      </w:divBdr>
    </w:div>
    <w:div w:id="308828050">
      <w:marLeft w:val="0"/>
      <w:marRight w:val="0"/>
      <w:marTop w:val="0"/>
      <w:marBottom w:val="0"/>
      <w:divBdr>
        <w:top w:val="none" w:sz="0" w:space="0" w:color="auto"/>
        <w:left w:val="none" w:sz="0" w:space="0" w:color="auto"/>
        <w:bottom w:val="none" w:sz="0" w:space="0" w:color="auto"/>
        <w:right w:val="none" w:sz="0" w:space="0" w:color="auto"/>
      </w:divBdr>
    </w:div>
    <w:div w:id="309094939">
      <w:marLeft w:val="0"/>
      <w:marRight w:val="0"/>
      <w:marTop w:val="0"/>
      <w:marBottom w:val="0"/>
      <w:divBdr>
        <w:top w:val="none" w:sz="0" w:space="0" w:color="auto"/>
        <w:left w:val="none" w:sz="0" w:space="0" w:color="auto"/>
        <w:bottom w:val="none" w:sz="0" w:space="0" w:color="auto"/>
        <w:right w:val="none" w:sz="0" w:space="0" w:color="auto"/>
      </w:divBdr>
    </w:div>
    <w:div w:id="309483930">
      <w:marLeft w:val="0"/>
      <w:marRight w:val="0"/>
      <w:marTop w:val="0"/>
      <w:marBottom w:val="0"/>
      <w:divBdr>
        <w:top w:val="none" w:sz="0" w:space="0" w:color="auto"/>
        <w:left w:val="none" w:sz="0" w:space="0" w:color="auto"/>
        <w:bottom w:val="none" w:sz="0" w:space="0" w:color="auto"/>
        <w:right w:val="none" w:sz="0" w:space="0" w:color="auto"/>
      </w:divBdr>
    </w:div>
    <w:div w:id="309485145">
      <w:marLeft w:val="0"/>
      <w:marRight w:val="0"/>
      <w:marTop w:val="0"/>
      <w:marBottom w:val="0"/>
      <w:divBdr>
        <w:top w:val="none" w:sz="0" w:space="0" w:color="auto"/>
        <w:left w:val="none" w:sz="0" w:space="0" w:color="auto"/>
        <w:bottom w:val="none" w:sz="0" w:space="0" w:color="auto"/>
        <w:right w:val="none" w:sz="0" w:space="0" w:color="auto"/>
      </w:divBdr>
    </w:div>
    <w:div w:id="309821399">
      <w:marLeft w:val="0"/>
      <w:marRight w:val="0"/>
      <w:marTop w:val="0"/>
      <w:marBottom w:val="0"/>
      <w:divBdr>
        <w:top w:val="none" w:sz="0" w:space="0" w:color="auto"/>
        <w:left w:val="none" w:sz="0" w:space="0" w:color="auto"/>
        <w:bottom w:val="none" w:sz="0" w:space="0" w:color="auto"/>
        <w:right w:val="none" w:sz="0" w:space="0" w:color="auto"/>
      </w:divBdr>
    </w:div>
    <w:div w:id="310183752">
      <w:marLeft w:val="0"/>
      <w:marRight w:val="0"/>
      <w:marTop w:val="0"/>
      <w:marBottom w:val="0"/>
      <w:divBdr>
        <w:top w:val="none" w:sz="0" w:space="0" w:color="auto"/>
        <w:left w:val="none" w:sz="0" w:space="0" w:color="auto"/>
        <w:bottom w:val="none" w:sz="0" w:space="0" w:color="auto"/>
        <w:right w:val="none" w:sz="0" w:space="0" w:color="auto"/>
      </w:divBdr>
    </w:div>
    <w:div w:id="310403785">
      <w:marLeft w:val="0"/>
      <w:marRight w:val="0"/>
      <w:marTop w:val="0"/>
      <w:marBottom w:val="0"/>
      <w:divBdr>
        <w:top w:val="none" w:sz="0" w:space="0" w:color="auto"/>
        <w:left w:val="none" w:sz="0" w:space="0" w:color="auto"/>
        <w:bottom w:val="none" w:sz="0" w:space="0" w:color="auto"/>
        <w:right w:val="none" w:sz="0" w:space="0" w:color="auto"/>
      </w:divBdr>
    </w:div>
    <w:div w:id="310797079">
      <w:marLeft w:val="0"/>
      <w:marRight w:val="0"/>
      <w:marTop w:val="0"/>
      <w:marBottom w:val="0"/>
      <w:divBdr>
        <w:top w:val="none" w:sz="0" w:space="0" w:color="auto"/>
        <w:left w:val="none" w:sz="0" w:space="0" w:color="auto"/>
        <w:bottom w:val="none" w:sz="0" w:space="0" w:color="auto"/>
        <w:right w:val="none" w:sz="0" w:space="0" w:color="auto"/>
      </w:divBdr>
    </w:div>
    <w:div w:id="310797141">
      <w:marLeft w:val="0"/>
      <w:marRight w:val="0"/>
      <w:marTop w:val="0"/>
      <w:marBottom w:val="0"/>
      <w:divBdr>
        <w:top w:val="none" w:sz="0" w:space="0" w:color="auto"/>
        <w:left w:val="none" w:sz="0" w:space="0" w:color="auto"/>
        <w:bottom w:val="none" w:sz="0" w:space="0" w:color="auto"/>
        <w:right w:val="none" w:sz="0" w:space="0" w:color="auto"/>
      </w:divBdr>
    </w:div>
    <w:div w:id="310911699">
      <w:marLeft w:val="0"/>
      <w:marRight w:val="0"/>
      <w:marTop w:val="0"/>
      <w:marBottom w:val="0"/>
      <w:divBdr>
        <w:top w:val="none" w:sz="0" w:space="0" w:color="auto"/>
        <w:left w:val="none" w:sz="0" w:space="0" w:color="auto"/>
        <w:bottom w:val="none" w:sz="0" w:space="0" w:color="auto"/>
        <w:right w:val="none" w:sz="0" w:space="0" w:color="auto"/>
      </w:divBdr>
    </w:div>
    <w:div w:id="310982337">
      <w:marLeft w:val="0"/>
      <w:marRight w:val="0"/>
      <w:marTop w:val="0"/>
      <w:marBottom w:val="0"/>
      <w:divBdr>
        <w:top w:val="none" w:sz="0" w:space="0" w:color="auto"/>
        <w:left w:val="none" w:sz="0" w:space="0" w:color="auto"/>
        <w:bottom w:val="none" w:sz="0" w:space="0" w:color="auto"/>
        <w:right w:val="none" w:sz="0" w:space="0" w:color="auto"/>
      </w:divBdr>
    </w:div>
    <w:div w:id="312102695">
      <w:marLeft w:val="0"/>
      <w:marRight w:val="0"/>
      <w:marTop w:val="0"/>
      <w:marBottom w:val="0"/>
      <w:divBdr>
        <w:top w:val="none" w:sz="0" w:space="0" w:color="auto"/>
        <w:left w:val="none" w:sz="0" w:space="0" w:color="auto"/>
        <w:bottom w:val="none" w:sz="0" w:space="0" w:color="auto"/>
        <w:right w:val="none" w:sz="0" w:space="0" w:color="auto"/>
      </w:divBdr>
    </w:div>
    <w:div w:id="312417966">
      <w:marLeft w:val="0"/>
      <w:marRight w:val="0"/>
      <w:marTop w:val="0"/>
      <w:marBottom w:val="0"/>
      <w:divBdr>
        <w:top w:val="none" w:sz="0" w:space="0" w:color="auto"/>
        <w:left w:val="none" w:sz="0" w:space="0" w:color="auto"/>
        <w:bottom w:val="none" w:sz="0" w:space="0" w:color="auto"/>
        <w:right w:val="none" w:sz="0" w:space="0" w:color="auto"/>
      </w:divBdr>
    </w:div>
    <w:div w:id="312567618">
      <w:marLeft w:val="0"/>
      <w:marRight w:val="0"/>
      <w:marTop w:val="0"/>
      <w:marBottom w:val="0"/>
      <w:divBdr>
        <w:top w:val="none" w:sz="0" w:space="0" w:color="auto"/>
        <w:left w:val="none" w:sz="0" w:space="0" w:color="auto"/>
        <w:bottom w:val="none" w:sz="0" w:space="0" w:color="auto"/>
        <w:right w:val="none" w:sz="0" w:space="0" w:color="auto"/>
      </w:divBdr>
    </w:div>
    <w:div w:id="312874904">
      <w:marLeft w:val="0"/>
      <w:marRight w:val="0"/>
      <w:marTop w:val="0"/>
      <w:marBottom w:val="0"/>
      <w:divBdr>
        <w:top w:val="none" w:sz="0" w:space="0" w:color="auto"/>
        <w:left w:val="none" w:sz="0" w:space="0" w:color="auto"/>
        <w:bottom w:val="none" w:sz="0" w:space="0" w:color="auto"/>
        <w:right w:val="none" w:sz="0" w:space="0" w:color="auto"/>
      </w:divBdr>
    </w:div>
    <w:div w:id="313291528">
      <w:marLeft w:val="0"/>
      <w:marRight w:val="0"/>
      <w:marTop w:val="0"/>
      <w:marBottom w:val="0"/>
      <w:divBdr>
        <w:top w:val="none" w:sz="0" w:space="0" w:color="auto"/>
        <w:left w:val="none" w:sz="0" w:space="0" w:color="auto"/>
        <w:bottom w:val="none" w:sz="0" w:space="0" w:color="auto"/>
        <w:right w:val="none" w:sz="0" w:space="0" w:color="auto"/>
      </w:divBdr>
    </w:div>
    <w:div w:id="313530942">
      <w:marLeft w:val="0"/>
      <w:marRight w:val="0"/>
      <w:marTop w:val="0"/>
      <w:marBottom w:val="0"/>
      <w:divBdr>
        <w:top w:val="none" w:sz="0" w:space="0" w:color="auto"/>
        <w:left w:val="none" w:sz="0" w:space="0" w:color="auto"/>
        <w:bottom w:val="none" w:sz="0" w:space="0" w:color="auto"/>
        <w:right w:val="none" w:sz="0" w:space="0" w:color="auto"/>
      </w:divBdr>
    </w:div>
    <w:div w:id="314605066">
      <w:marLeft w:val="0"/>
      <w:marRight w:val="0"/>
      <w:marTop w:val="0"/>
      <w:marBottom w:val="0"/>
      <w:divBdr>
        <w:top w:val="none" w:sz="0" w:space="0" w:color="auto"/>
        <w:left w:val="none" w:sz="0" w:space="0" w:color="auto"/>
        <w:bottom w:val="none" w:sz="0" w:space="0" w:color="auto"/>
        <w:right w:val="none" w:sz="0" w:space="0" w:color="auto"/>
      </w:divBdr>
    </w:div>
    <w:div w:id="315494990">
      <w:marLeft w:val="0"/>
      <w:marRight w:val="0"/>
      <w:marTop w:val="0"/>
      <w:marBottom w:val="0"/>
      <w:divBdr>
        <w:top w:val="none" w:sz="0" w:space="0" w:color="auto"/>
        <w:left w:val="none" w:sz="0" w:space="0" w:color="auto"/>
        <w:bottom w:val="none" w:sz="0" w:space="0" w:color="auto"/>
        <w:right w:val="none" w:sz="0" w:space="0" w:color="auto"/>
      </w:divBdr>
    </w:div>
    <w:div w:id="315648464">
      <w:marLeft w:val="0"/>
      <w:marRight w:val="0"/>
      <w:marTop w:val="0"/>
      <w:marBottom w:val="0"/>
      <w:divBdr>
        <w:top w:val="none" w:sz="0" w:space="0" w:color="auto"/>
        <w:left w:val="none" w:sz="0" w:space="0" w:color="auto"/>
        <w:bottom w:val="none" w:sz="0" w:space="0" w:color="auto"/>
        <w:right w:val="none" w:sz="0" w:space="0" w:color="auto"/>
      </w:divBdr>
    </w:div>
    <w:div w:id="315884088">
      <w:marLeft w:val="0"/>
      <w:marRight w:val="0"/>
      <w:marTop w:val="0"/>
      <w:marBottom w:val="0"/>
      <w:divBdr>
        <w:top w:val="none" w:sz="0" w:space="0" w:color="auto"/>
        <w:left w:val="none" w:sz="0" w:space="0" w:color="auto"/>
        <w:bottom w:val="none" w:sz="0" w:space="0" w:color="auto"/>
        <w:right w:val="none" w:sz="0" w:space="0" w:color="auto"/>
      </w:divBdr>
    </w:div>
    <w:div w:id="316108836">
      <w:marLeft w:val="0"/>
      <w:marRight w:val="0"/>
      <w:marTop w:val="0"/>
      <w:marBottom w:val="0"/>
      <w:divBdr>
        <w:top w:val="none" w:sz="0" w:space="0" w:color="auto"/>
        <w:left w:val="none" w:sz="0" w:space="0" w:color="auto"/>
        <w:bottom w:val="none" w:sz="0" w:space="0" w:color="auto"/>
        <w:right w:val="none" w:sz="0" w:space="0" w:color="auto"/>
      </w:divBdr>
    </w:div>
    <w:div w:id="318383822">
      <w:marLeft w:val="0"/>
      <w:marRight w:val="0"/>
      <w:marTop w:val="0"/>
      <w:marBottom w:val="0"/>
      <w:divBdr>
        <w:top w:val="none" w:sz="0" w:space="0" w:color="auto"/>
        <w:left w:val="none" w:sz="0" w:space="0" w:color="auto"/>
        <w:bottom w:val="none" w:sz="0" w:space="0" w:color="auto"/>
        <w:right w:val="none" w:sz="0" w:space="0" w:color="auto"/>
      </w:divBdr>
    </w:div>
    <w:div w:id="318585054">
      <w:marLeft w:val="0"/>
      <w:marRight w:val="0"/>
      <w:marTop w:val="0"/>
      <w:marBottom w:val="0"/>
      <w:divBdr>
        <w:top w:val="none" w:sz="0" w:space="0" w:color="auto"/>
        <w:left w:val="none" w:sz="0" w:space="0" w:color="auto"/>
        <w:bottom w:val="none" w:sz="0" w:space="0" w:color="auto"/>
        <w:right w:val="none" w:sz="0" w:space="0" w:color="auto"/>
      </w:divBdr>
    </w:div>
    <w:div w:id="318770021">
      <w:marLeft w:val="0"/>
      <w:marRight w:val="0"/>
      <w:marTop w:val="0"/>
      <w:marBottom w:val="0"/>
      <w:divBdr>
        <w:top w:val="none" w:sz="0" w:space="0" w:color="auto"/>
        <w:left w:val="none" w:sz="0" w:space="0" w:color="auto"/>
        <w:bottom w:val="none" w:sz="0" w:space="0" w:color="auto"/>
        <w:right w:val="none" w:sz="0" w:space="0" w:color="auto"/>
      </w:divBdr>
    </w:div>
    <w:div w:id="319191696">
      <w:marLeft w:val="0"/>
      <w:marRight w:val="0"/>
      <w:marTop w:val="0"/>
      <w:marBottom w:val="0"/>
      <w:divBdr>
        <w:top w:val="none" w:sz="0" w:space="0" w:color="auto"/>
        <w:left w:val="none" w:sz="0" w:space="0" w:color="auto"/>
        <w:bottom w:val="none" w:sz="0" w:space="0" w:color="auto"/>
        <w:right w:val="none" w:sz="0" w:space="0" w:color="auto"/>
      </w:divBdr>
    </w:div>
    <w:div w:id="319507666">
      <w:marLeft w:val="0"/>
      <w:marRight w:val="0"/>
      <w:marTop w:val="0"/>
      <w:marBottom w:val="0"/>
      <w:divBdr>
        <w:top w:val="none" w:sz="0" w:space="0" w:color="auto"/>
        <w:left w:val="none" w:sz="0" w:space="0" w:color="auto"/>
        <w:bottom w:val="none" w:sz="0" w:space="0" w:color="auto"/>
        <w:right w:val="none" w:sz="0" w:space="0" w:color="auto"/>
      </w:divBdr>
    </w:div>
    <w:div w:id="319845163">
      <w:marLeft w:val="0"/>
      <w:marRight w:val="0"/>
      <w:marTop w:val="0"/>
      <w:marBottom w:val="0"/>
      <w:divBdr>
        <w:top w:val="none" w:sz="0" w:space="0" w:color="auto"/>
        <w:left w:val="none" w:sz="0" w:space="0" w:color="auto"/>
        <w:bottom w:val="none" w:sz="0" w:space="0" w:color="auto"/>
        <w:right w:val="none" w:sz="0" w:space="0" w:color="auto"/>
      </w:divBdr>
    </w:div>
    <w:div w:id="320499979">
      <w:marLeft w:val="0"/>
      <w:marRight w:val="0"/>
      <w:marTop w:val="0"/>
      <w:marBottom w:val="0"/>
      <w:divBdr>
        <w:top w:val="none" w:sz="0" w:space="0" w:color="auto"/>
        <w:left w:val="none" w:sz="0" w:space="0" w:color="auto"/>
        <w:bottom w:val="none" w:sz="0" w:space="0" w:color="auto"/>
        <w:right w:val="none" w:sz="0" w:space="0" w:color="auto"/>
      </w:divBdr>
    </w:div>
    <w:div w:id="323096153">
      <w:marLeft w:val="0"/>
      <w:marRight w:val="0"/>
      <w:marTop w:val="0"/>
      <w:marBottom w:val="0"/>
      <w:divBdr>
        <w:top w:val="none" w:sz="0" w:space="0" w:color="auto"/>
        <w:left w:val="none" w:sz="0" w:space="0" w:color="auto"/>
        <w:bottom w:val="none" w:sz="0" w:space="0" w:color="auto"/>
        <w:right w:val="none" w:sz="0" w:space="0" w:color="auto"/>
      </w:divBdr>
    </w:div>
    <w:div w:id="323902041">
      <w:marLeft w:val="0"/>
      <w:marRight w:val="0"/>
      <w:marTop w:val="0"/>
      <w:marBottom w:val="0"/>
      <w:divBdr>
        <w:top w:val="none" w:sz="0" w:space="0" w:color="auto"/>
        <w:left w:val="none" w:sz="0" w:space="0" w:color="auto"/>
        <w:bottom w:val="none" w:sz="0" w:space="0" w:color="auto"/>
        <w:right w:val="none" w:sz="0" w:space="0" w:color="auto"/>
      </w:divBdr>
    </w:div>
    <w:div w:id="324087010">
      <w:marLeft w:val="0"/>
      <w:marRight w:val="0"/>
      <w:marTop w:val="0"/>
      <w:marBottom w:val="0"/>
      <w:divBdr>
        <w:top w:val="none" w:sz="0" w:space="0" w:color="auto"/>
        <w:left w:val="none" w:sz="0" w:space="0" w:color="auto"/>
        <w:bottom w:val="none" w:sz="0" w:space="0" w:color="auto"/>
        <w:right w:val="none" w:sz="0" w:space="0" w:color="auto"/>
      </w:divBdr>
    </w:div>
    <w:div w:id="325058881">
      <w:marLeft w:val="0"/>
      <w:marRight w:val="0"/>
      <w:marTop w:val="0"/>
      <w:marBottom w:val="0"/>
      <w:divBdr>
        <w:top w:val="none" w:sz="0" w:space="0" w:color="auto"/>
        <w:left w:val="none" w:sz="0" w:space="0" w:color="auto"/>
        <w:bottom w:val="none" w:sz="0" w:space="0" w:color="auto"/>
        <w:right w:val="none" w:sz="0" w:space="0" w:color="auto"/>
      </w:divBdr>
    </w:div>
    <w:div w:id="325669843">
      <w:marLeft w:val="0"/>
      <w:marRight w:val="0"/>
      <w:marTop w:val="0"/>
      <w:marBottom w:val="0"/>
      <w:divBdr>
        <w:top w:val="none" w:sz="0" w:space="0" w:color="auto"/>
        <w:left w:val="none" w:sz="0" w:space="0" w:color="auto"/>
        <w:bottom w:val="none" w:sz="0" w:space="0" w:color="auto"/>
        <w:right w:val="none" w:sz="0" w:space="0" w:color="auto"/>
      </w:divBdr>
    </w:div>
    <w:div w:id="325790936">
      <w:marLeft w:val="0"/>
      <w:marRight w:val="0"/>
      <w:marTop w:val="0"/>
      <w:marBottom w:val="0"/>
      <w:divBdr>
        <w:top w:val="none" w:sz="0" w:space="0" w:color="auto"/>
        <w:left w:val="none" w:sz="0" w:space="0" w:color="auto"/>
        <w:bottom w:val="none" w:sz="0" w:space="0" w:color="auto"/>
        <w:right w:val="none" w:sz="0" w:space="0" w:color="auto"/>
      </w:divBdr>
    </w:div>
    <w:div w:id="325977764">
      <w:marLeft w:val="0"/>
      <w:marRight w:val="0"/>
      <w:marTop w:val="0"/>
      <w:marBottom w:val="0"/>
      <w:divBdr>
        <w:top w:val="none" w:sz="0" w:space="0" w:color="auto"/>
        <w:left w:val="none" w:sz="0" w:space="0" w:color="auto"/>
        <w:bottom w:val="none" w:sz="0" w:space="0" w:color="auto"/>
        <w:right w:val="none" w:sz="0" w:space="0" w:color="auto"/>
      </w:divBdr>
    </w:div>
    <w:div w:id="326203725">
      <w:marLeft w:val="0"/>
      <w:marRight w:val="0"/>
      <w:marTop w:val="0"/>
      <w:marBottom w:val="0"/>
      <w:divBdr>
        <w:top w:val="none" w:sz="0" w:space="0" w:color="auto"/>
        <w:left w:val="none" w:sz="0" w:space="0" w:color="auto"/>
        <w:bottom w:val="none" w:sz="0" w:space="0" w:color="auto"/>
        <w:right w:val="none" w:sz="0" w:space="0" w:color="auto"/>
      </w:divBdr>
    </w:div>
    <w:div w:id="327026021">
      <w:marLeft w:val="0"/>
      <w:marRight w:val="0"/>
      <w:marTop w:val="0"/>
      <w:marBottom w:val="0"/>
      <w:divBdr>
        <w:top w:val="none" w:sz="0" w:space="0" w:color="auto"/>
        <w:left w:val="none" w:sz="0" w:space="0" w:color="auto"/>
        <w:bottom w:val="none" w:sz="0" w:space="0" w:color="auto"/>
        <w:right w:val="none" w:sz="0" w:space="0" w:color="auto"/>
      </w:divBdr>
    </w:div>
    <w:div w:id="327447900">
      <w:marLeft w:val="0"/>
      <w:marRight w:val="0"/>
      <w:marTop w:val="0"/>
      <w:marBottom w:val="0"/>
      <w:divBdr>
        <w:top w:val="none" w:sz="0" w:space="0" w:color="auto"/>
        <w:left w:val="none" w:sz="0" w:space="0" w:color="auto"/>
        <w:bottom w:val="none" w:sz="0" w:space="0" w:color="auto"/>
        <w:right w:val="none" w:sz="0" w:space="0" w:color="auto"/>
      </w:divBdr>
    </w:div>
    <w:div w:id="328674264">
      <w:marLeft w:val="0"/>
      <w:marRight w:val="0"/>
      <w:marTop w:val="0"/>
      <w:marBottom w:val="0"/>
      <w:divBdr>
        <w:top w:val="none" w:sz="0" w:space="0" w:color="auto"/>
        <w:left w:val="none" w:sz="0" w:space="0" w:color="auto"/>
        <w:bottom w:val="none" w:sz="0" w:space="0" w:color="auto"/>
        <w:right w:val="none" w:sz="0" w:space="0" w:color="auto"/>
      </w:divBdr>
    </w:div>
    <w:div w:id="328682185">
      <w:marLeft w:val="0"/>
      <w:marRight w:val="0"/>
      <w:marTop w:val="0"/>
      <w:marBottom w:val="0"/>
      <w:divBdr>
        <w:top w:val="none" w:sz="0" w:space="0" w:color="auto"/>
        <w:left w:val="none" w:sz="0" w:space="0" w:color="auto"/>
        <w:bottom w:val="none" w:sz="0" w:space="0" w:color="auto"/>
        <w:right w:val="none" w:sz="0" w:space="0" w:color="auto"/>
      </w:divBdr>
    </w:div>
    <w:div w:id="328751735">
      <w:marLeft w:val="0"/>
      <w:marRight w:val="0"/>
      <w:marTop w:val="0"/>
      <w:marBottom w:val="0"/>
      <w:divBdr>
        <w:top w:val="none" w:sz="0" w:space="0" w:color="auto"/>
        <w:left w:val="none" w:sz="0" w:space="0" w:color="auto"/>
        <w:bottom w:val="none" w:sz="0" w:space="0" w:color="auto"/>
        <w:right w:val="none" w:sz="0" w:space="0" w:color="auto"/>
      </w:divBdr>
    </w:div>
    <w:div w:id="330716969">
      <w:marLeft w:val="0"/>
      <w:marRight w:val="0"/>
      <w:marTop w:val="0"/>
      <w:marBottom w:val="0"/>
      <w:divBdr>
        <w:top w:val="none" w:sz="0" w:space="0" w:color="auto"/>
        <w:left w:val="none" w:sz="0" w:space="0" w:color="auto"/>
        <w:bottom w:val="none" w:sz="0" w:space="0" w:color="auto"/>
        <w:right w:val="none" w:sz="0" w:space="0" w:color="auto"/>
      </w:divBdr>
    </w:div>
    <w:div w:id="330790955">
      <w:marLeft w:val="0"/>
      <w:marRight w:val="0"/>
      <w:marTop w:val="0"/>
      <w:marBottom w:val="0"/>
      <w:divBdr>
        <w:top w:val="none" w:sz="0" w:space="0" w:color="auto"/>
        <w:left w:val="none" w:sz="0" w:space="0" w:color="auto"/>
        <w:bottom w:val="none" w:sz="0" w:space="0" w:color="auto"/>
        <w:right w:val="none" w:sz="0" w:space="0" w:color="auto"/>
      </w:divBdr>
    </w:div>
    <w:div w:id="330908219">
      <w:marLeft w:val="0"/>
      <w:marRight w:val="0"/>
      <w:marTop w:val="0"/>
      <w:marBottom w:val="0"/>
      <w:divBdr>
        <w:top w:val="none" w:sz="0" w:space="0" w:color="auto"/>
        <w:left w:val="none" w:sz="0" w:space="0" w:color="auto"/>
        <w:bottom w:val="none" w:sz="0" w:space="0" w:color="auto"/>
        <w:right w:val="none" w:sz="0" w:space="0" w:color="auto"/>
      </w:divBdr>
    </w:div>
    <w:div w:id="331178091">
      <w:marLeft w:val="0"/>
      <w:marRight w:val="0"/>
      <w:marTop w:val="0"/>
      <w:marBottom w:val="0"/>
      <w:divBdr>
        <w:top w:val="none" w:sz="0" w:space="0" w:color="auto"/>
        <w:left w:val="none" w:sz="0" w:space="0" w:color="auto"/>
        <w:bottom w:val="none" w:sz="0" w:space="0" w:color="auto"/>
        <w:right w:val="none" w:sz="0" w:space="0" w:color="auto"/>
      </w:divBdr>
    </w:div>
    <w:div w:id="331302751">
      <w:marLeft w:val="0"/>
      <w:marRight w:val="0"/>
      <w:marTop w:val="0"/>
      <w:marBottom w:val="0"/>
      <w:divBdr>
        <w:top w:val="none" w:sz="0" w:space="0" w:color="auto"/>
        <w:left w:val="none" w:sz="0" w:space="0" w:color="auto"/>
        <w:bottom w:val="none" w:sz="0" w:space="0" w:color="auto"/>
        <w:right w:val="none" w:sz="0" w:space="0" w:color="auto"/>
      </w:divBdr>
    </w:div>
    <w:div w:id="332681090">
      <w:marLeft w:val="0"/>
      <w:marRight w:val="0"/>
      <w:marTop w:val="0"/>
      <w:marBottom w:val="0"/>
      <w:divBdr>
        <w:top w:val="none" w:sz="0" w:space="0" w:color="auto"/>
        <w:left w:val="none" w:sz="0" w:space="0" w:color="auto"/>
        <w:bottom w:val="none" w:sz="0" w:space="0" w:color="auto"/>
        <w:right w:val="none" w:sz="0" w:space="0" w:color="auto"/>
      </w:divBdr>
    </w:div>
    <w:div w:id="333731269">
      <w:marLeft w:val="0"/>
      <w:marRight w:val="0"/>
      <w:marTop w:val="0"/>
      <w:marBottom w:val="0"/>
      <w:divBdr>
        <w:top w:val="none" w:sz="0" w:space="0" w:color="auto"/>
        <w:left w:val="none" w:sz="0" w:space="0" w:color="auto"/>
        <w:bottom w:val="none" w:sz="0" w:space="0" w:color="auto"/>
        <w:right w:val="none" w:sz="0" w:space="0" w:color="auto"/>
      </w:divBdr>
    </w:div>
    <w:div w:id="333919991">
      <w:marLeft w:val="0"/>
      <w:marRight w:val="0"/>
      <w:marTop w:val="0"/>
      <w:marBottom w:val="0"/>
      <w:divBdr>
        <w:top w:val="none" w:sz="0" w:space="0" w:color="auto"/>
        <w:left w:val="none" w:sz="0" w:space="0" w:color="auto"/>
        <w:bottom w:val="none" w:sz="0" w:space="0" w:color="auto"/>
        <w:right w:val="none" w:sz="0" w:space="0" w:color="auto"/>
      </w:divBdr>
    </w:div>
    <w:div w:id="334039759">
      <w:marLeft w:val="0"/>
      <w:marRight w:val="0"/>
      <w:marTop w:val="0"/>
      <w:marBottom w:val="0"/>
      <w:divBdr>
        <w:top w:val="none" w:sz="0" w:space="0" w:color="auto"/>
        <w:left w:val="none" w:sz="0" w:space="0" w:color="auto"/>
        <w:bottom w:val="none" w:sz="0" w:space="0" w:color="auto"/>
        <w:right w:val="none" w:sz="0" w:space="0" w:color="auto"/>
      </w:divBdr>
    </w:div>
    <w:div w:id="334773922">
      <w:marLeft w:val="0"/>
      <w:marRight w:val="0"/>
      <w:marTop w:val="0"/>
      <w:marBottom w:val="0"/>
      <w:divBdr>
        <w:top w:val="none" w:sz="0" w:space="0" w:color="auto"/>
        <w:left w:val="none" w:sz="0" w:space="0" w:color="auto"/>
        <w:bottom w:val="none" w:sz="0" w:space="0" w:color="auto"/>
        <w:right w:val="none" w:sz="0" w:space="0" w:color="auto"/>
      </w:divBdr>
    </w:div>
    <w:div w:id="336004835">
      <w:marLeft w:val="0"/>
      <w:marRight w:val="0"/>
      <w:marTop w:val="0"/>
      <w:marBottom w:val="0"/>
      <w:divBdr>
        <w:top w:val="none" w:sz="0" w:space="0" w:color="auto"/>
        <w:left w:val="none" w:sz="0" w:space="0" w:color="auto"/>
        <w:bottom w:val="none" w:sz="0" w:space="0" w:color="auto"/>
        <w:right w:val="none" w:sz="0" w:space="0" w:color="auto"/>
      </w:divBdr>
    </w:div>
    <w:div w:id="336469036">
      <w:marLeft w:val="0"/>
      <w:marRight w:val="0"/>
      <w:marTop w:val="0"/>
      <w:marBottom w:val="0"/>
      <w:divBdr>
        <w:top w:val="none" w:sz="0" w:space="0" w:color="auto"/>
        <w:left w:val="none" w:sz="0" w:space="0" w:color="auto"/>
        <w:bottom w:val="none" w:sz="0" w:space="0" w:color="auto"/>
        <w:right w:val="none" w:sz="0" w:space="0" w:color="auto"/>
      </w:divBdr>
    </w:div>
    <w:div w:id="336690219">
      <w:marLeft w:val="0"/>
      <w:marRight w:val="0"/>
      <w:marTop w:val="0"/>
      <w:marBottom w:val="0"/>
      <w:divBdr>
        <w:top w:val="none" w:sz="0" w:space="0" w:color="auto"/>
        <w:left w:val="none" w:sz="0" w:space="0" w:color="auto"/>
        <w:bottom w:val="none" w:sz="0" w:space="0" w:color="auto"/>
        <w:right w:val="none" w:sz="0" w:space="0" w:color="auto"/>
      </w:divBdr>
    </w:div>
    <w:div w:id="336856370">
      <w:marLeft w:val="0"/>
      <w:marRight w:val="0"/>
      <w:marTop w:val="0"/>
      <w:marBottom w:val="0"/>
      <w:divBdr>
        <w:top w:val="none" w:sz="0" w:space="0" w:color="auto"/>
        <w:left w:val="none" w:sz="0" w:space="0" w:color="auto"/>
        <w:bottom w:val="none" w:sz="0" w:space="0" w:color="auto"/>
        <w:right w:val="none" w:sz="0" w:space="0" w:color="auto"/>
      </w:divBdr>
    </w:div>
    <w:div w:id="337125301">
      <w:marLeft w:val="0"/>
      <w:marRight w:val="0"/>
      <w:marTop w:val="0"/>
      <w:marBottom w:val="0"/>
      <w:divBdr>
        <w:top w:val="none" w:sz="0" w:space="0" w:color="auto"/>
        <w:left w:val="none" w:sz="0" w:space="0" w:color="auto"/>
        <w:bottom w:val="none" w:sz="0" w:space="0" w:color="auto"/>
        <w:right w:val="none" w:sz="0" w:space="0" w:color="auto"/>
      </w:divBdr>
    </w:div>
    <w:div w:id="337274019">
      <w:marLeft w:val="0"/>
      <w:marRight w:val="0"/>
      <w:marTop w:val="0"/>
      <w:marBottom w:val="0"/>
      <w:divBdr>
        <w:top w:val="none" w:sz="0" w:space="0" w:color="auto"/>
        <w:left w:val="none" w:sz="0" w:space="0" w:color="auto"/>
        <w:bottom w:val="none" w:sz="0" w:space="0" w:color="auto"/>
        <w:right w:val="none" w:sz="0" w:space="0" w:color="auto"/>
      </w:divBdr>
    </w:div>
    <w:div w:id="337730076">
      <w:marLeft w:val="0"/>
      <w:marRight w:val="0"/>
      <w:marTop w:val="0"/>
      <w:marBottom w:val="0"/>
      <w:divBdr>
        <w:top w:val="none" w:sz="0" w:space="0" w:color="auto"/>
        <w:left w:val="none" w:sz="0" w:space="0" w:color="auto"/>
        <w:bottom w:val="none" w:sz="0" w:space="0" w:color="auto"/>
        <w:right w:val="none" w:sz="0" w:space="0" w:color="auto"/>
      </w:divBdr>
    </w:div>
    <w:div w:id="338850383">
      <w:marLeft w:val="0"/>
      <w:marRight w:val="0"/>
      <w:marTop w:val="0"/>
      <w:marBottom w:val="0"/>
      <w:divBdr>
        <w:top w:val="none" w:sz="0" w:space="0" w:color="auto"/>
        <w:left w:val="none" w:sz="0" w:space="0" w:color="auto"/>
        <w:bottom w:val="none" w:sz="0" w:space="0" w:color="auto"/>
        <w:right w:val="none" w:sz="0" w:space="0" w:color="auto"/>
      </w:divBdr>
    </w:div>
    <w:div w:id="338894281">
      <w:marLeft w:val="0"/>
      <w:marRight w:val="0"/>
      <w:marTop w:val="0"/>
      <w:marBottom w:val="0"/>
      <w:divBdr>
        <w:top w:val="none" w:sz="0" w:space="0" w:color="auto"/>
        <w:left w:val="none" w:sz="0" w:space="0" w:color="auto"/>
        <w:bottom w:val="none" w:sz="0" w:space="0" w:color="auto"/>
        <w:right w:val="none" w:sz="0" w:space="0" w:color="auto"/>
      </w:divBdr>
    </w:div>
    <w:div w:id="339236707">
      <w:marLeft w:val="0"/>
      <w:marRight w:val="0"/>
      <w:marTop w:val="0"/>
      <w:marBottom w:val="0"/>
      <w:divBdr>
        <w:top w:val="none" w:sz="0" w:space="0" w:color="auto"/>
        <w:left w:val="none" w:sz="0" w:space="0" w:color="auto"/>
        <w:bottom w:val="none" w:sz="0" w:space="0" w:color="auto"/>
        <w:right w:val="none" w:sz="0" w:space="0" w:color="auto"/>
      </w:divBdr>
    </w:div>
    <w:div w:id="339739902">
      <w:marLeft w:val="0"/>
      <w:marRight w:val="0"/>
      <w:marTop w:val="0"/>
      <w:marBottom w:val="0"/>
      <w:divBdr>
        <w:top w:val="none" w:sz="0" w:space="0" w:color="auto"/>
        <w:left w:val="none" w:sz="0" w:space="0" w:color="auto"/>
        <w:bottom w:val="none" w:sz="0" w:space="0" w:color="auto"/>
        <w:right w:val="none" w:sz="0" w:space="0" w:color="auto"/>
      </w:divBdr>
    </w:div>
    <w:div w:id="340009188">
      <w:marLeft w:val="0"/>
      <w:marRight w:val="0"/>
      <w:marTop w:val="0"/>
      <w:marBottom w:val="0"/>
      <w:divBdr>
        <w:top w:val="none" w:sz="0" w:space="0" w:color="auto"/>
        <w:left w:val="none" w:sz="0" w:space="0" w:color="auto"/>
        <w:bottom w:val="none" w:sz="0" w:space="0" w:color="auto"/>
        <w:right w:val="none" w:sz="0" w:space="0" w:color="auto"/>
      </w:divBdr>
    </w:div>
    <w:div w:id="340084547">
      <w:marLeft w:val="0"/>
      <w:marRight w:val="0"/>
      <w:marTop w:val="0"/>
      <w:marBottom w:val="0"/>
      <w:divBdr>
        <w:top w:val="none" w:sz="0" w:space="0" w:color="auto"/>
        <w:left w:val="none" w:sz="0" w:space="0" w:color="auto"/>
        <w:bottom w:val="none" w:sz="0" w:space="0" w:color="auto"/>
        <w:right w:val="none" w:sz="0" w:space="0" w:color="auto"/>
      </w:divBdr>
    </w:div>
    <w:div w:id="340472339">
      <w:marLeft w:val="0"/>
      <w:marRight w:val="0"/>
      <w:marTop w:val="0"/>
      <w:marBottom w:val="0"/>
      <w:divBdr>
        <w:top w:val="none" w:sz="0" w:space="0" w:color="auto"/>
        <w:left w:val="none" w:sz="0" w:space="0" w:color="auto"/>
        <w:bottom w:val="none" w:sz="0" w:space="0" w:color="auto"/>
        <w:right w:val="none" w:sz="0" w:space="0" w:color="auto"/>
      </w:divBdr>
    </w:div>
    <w:div w:id="340545133">
      <w:marLeft w:val="0"/>
      <w:marRight w:val="0"/>
      <w:marTop w:val="0"/>
      <w:marBottom w:val="0"/>
      <w:divBdr>
        <w:top w:val="none" w:sz="0" w:space="0" w:color="auto"/>
        <w:left w:val="none" w:sz="0" w:space="0" w:color="auto"/>
        <w:bottom w:val="none" w:sz="0" w:space="0" w:color="auto"/>
        <w:right w:val="none" w:sz="0" w:space="0" w:color="auto"/>
      </w:divBdr>
    </w:div>
    <w:div w:id="340545964">
      <w:marLeft w:val="0"/>
      <w:marRight w:val="0"/>
      <w:marTop w:val="0"/>
      <w:marBottom w:val="0"/>
      <w:divBdr>
        <w:top w:val="none" w:sz="0" w:space="0" w:color="auto"/>
        <w:left w:val="none" w:sz="0" w:space="0" w:color="auto"/>
        <w:bottom w:val="none" w:sz="0" w:space="0" w:color="auto"/>
        <w:right w:val="none" w:sz="0" w:space="0" w:color="auto"/>
      </w:divBdr>
    </w:div>
    <w:div w:id="340813135">
      <w:marLeft w:val="0"/>
      <w:marRight w:val="0"/>
      <w:marTop w:val="0"/>
      <w:marBottom w:val="0"/>
      <w:divBdr>
        <w:top w:val="none" w:sz="0" w:space="0" w:color="auto"/>
        <w:left w:val="none" w:sz="0" w:space="0" w:color="auto"/>
        <w:bottom w:val="none" w:sz="0" w:space="0" w:color="auto"/>
        <w:right w:val="none" w:sz="0" w:space="0" w:color="auto"/>
      </w:divBdr>
    </w:div>
    <w:div w:id="341317366">
      <w:marLeft w:val="0"/>
      <w:marRight w:val="0"/>
      <w:marTop w:val="0"/>
      <w:marBottom w:val="0"/>
      <w:divBdr>
        <w:top w:val="none" w:sz="0" w:space="0" w:color="auto"/>
        <w:left w:val="none" w:sz="0" w:space="0" w:color="auto"/>
        <w:bottom w:val="none" w:sz="0" w:space="0" w:color="auto"/>
        <w:right w:val="none" w:sz="0" w:space="0" w:color="auto"/>
      </w:divBdr>
    </w:div>
    <w:div w:id="341512105">
      <w:marLeft w:val="0"/>
      <w:marRight w:val="0"/>
      <w:marTop w:val="0"/>
      <w:marBottom w:val="0"/>
      <w:divBdr>
        <w:top w:val="none" w:sz="0" w:space="0" w:color="auto"/>
        <w:left w:val="none" w:sz="0" w:space="0" w:color="auto"/>
        <w:bottom w:val="none" w:sz="0" w:space="0" w:color="auto"/>
        <w:right w:val="none" w:sz="0" w:space="0" w:color="auto"/>
      </w:divBdr>
    </w:div>
    <w:div w:id="341857802">
      <w:marLeft w:val="0"/>
      <w:marRight w:val="0"/>
      <w:marTop w:val="0"/>
      <w:marBottom w:val="0"/>
      <w:divBdr>
        <w:top w:val="none" w:sz="0" w:space="0" w:color="auto"/>
        <w:left w:val="none" w:sz="0" w:space="0" w:color="auto"/>
        <w:bottom w:val="none" w:sz="0" w:space="0" w:color="auto"/>
        <w:right w:val="none" w:sz="0" w:space="0" w:color="auto"/>
      </w:divBdr>
    </w:div>
    <w:div w:id="342167675">
      <w:marLeft w:val="0"/>
      <w:marRight w:val="0"/>
      <w:marTop w:val="0"/>
      <w:marBottom w:val="0"/>
      <w:divBdr>
        <w:top w:val="none" w:sz="0" w:space="0" w:color="auto"/>
        <w:left w:val="none" w:sz="0" w:space="0" w:color="auto"/>
        <w:bottom w:val="none" w:sz="0" w:space="0" w:color="auto"/>
        <w:right w:val="none" w:sz="0" w:space="0" w:color="auto"/>
      </w:divBdr>
    </w:div>
    <w:div w:id="342630553">
      <w:marLeft w:val="0"/>
      <w:marRight w:val="0"/>
      <w:marTop w:val="0"/>
      <w:marBottom w:val="0"/>
      <w:divBdr>
        <w:top w:val="none" w:sz="0" w:space="0" w:color="auto"/>
        <w:left w:val="none" w:sz="0" w:space="0" w:color="auto"/>
        <w:bottom w:val="none" w:sz="0" w:space="0" w:color="auto"/>
        <w:right w:val="none" w:sz="0" w:space="0" w:color="auto"/>
      </w:divBdr>
    </w:div>
    <w:div w:id="342634490">
      <w:marLeft w:val="0"/>
      <w:marRight w:val="0"/>
      <w:marTop w:val="0"/>
      <w:marBottom w:val="0"/>
      <w:divBdr>
        <w:top w:val="none" w:sz="0" w:space="0" w:color="auto"/>
        <w:left w:val="none" w:sz="0" w:space="0" w:color="auto"/>
        <w:bottom w:val="none" w:sz="0" w:space="0" w:color="auto"/>
        <w:right w:val="none" w:sz="0" w:space="0" w:color="auto"/>
      </w:divBdr>
    </w:div>
    <w:div w:id="343365270">
      <w:marLeft w:val="0"/>
      <w:marRight w:val="0"/>
      <w:marTop w:val="0"/>
      <w:marBottom w:val="0"/>
      <w:divBdr>
        <w:top w:val="none" w:sz="0" w:space="0" w:color="auto"/>
        <w:left w:val="none" w:sz="0" w:space="0" w:color="auto"/>
        <w:bottom w:val="none" w:sz="0" w:space="0" w:color="auto"/>
        <w:right w:val="none" w:sz="0" w:space="0" w:color="auto"/>
      </w:divBdr>
    </w:div>
    <w:div w:id="343675511">
      <w:marLeft w:val="0"/>
      <w:marRight w:val="0"/>
      <w:marTop w:val="0"/>
      <w:marBottom w:val="0"/>
      <w:divBdr>
        <w:top w:val="none" w:sz="0" w:space="0" w:color="auto"/>
        <w:left w:val="none" w:sz="0" w:space="0" w:color="auto"/>
        <w:bottom w:val="none" w:sz="0" w:space="0" w:color="auto"/>
        <w:right w:val="none" w:sz="0" w:space="0" w:color="auto"/>
      </w:divBdr>
    </w:div>
    <w:div w:id="344091153">
      <w:marLeft w:val="0"/>
      <w:marRight w:val="0"/>
      <w:marTop w:val="0"/>
      <w:marBottom w:val="0"/>
      <w:divBdr>
        <w:top w:val="none" w:sz="0" w:space="0" w:color="auto"/>
        <w:left w:val="none" w:sz="0" w:space="0" w:color="auto"/>
        <w:bottom w:val="none" w:sz="0" w:space="0" w:color="auto"/>
        <w:right w:val="none" w:sz="0" w:space="0" w:color="auto"/>
      </w:divBdr>
    </w:div>
    <w:div w:id="344401368">
      <w:marLeft w:val="0"/>
      <w:marRight w:val="0"/>
      <w:marTop w:val="0"/>
      <w:marBottom w:val="0"/>
      <w:divBdr>
        <w:top w:val="none" w:sz="0" w:space="0" w:color="auto"/>
        <w:left w:val="none" w:sz="0" w:space="0" w:color="auto"/>
        <w:bottom w:val="none" w:sz="0" w:space="0" w:color="auto"/>
        <w:right w:val="none" w:sz="0" w:space="0" w:color="auto"/>
      </w:divBdr>
    </w:div>
    <w:div w:id="345325956">
      <w:marLeft w:val="0"/>
      <w:marRight w:val="0"/>
      <w:marTop w:val="0"/>
      <w:marBottom w:val="0"/>
      <w:divBdr>
        <w:top w:val="none" w:sz="0" w:space="0" w:color="auto"/>
        <w:left w:val="none" w:sz="0" w:space="0" w:color="auto"/>
        <w:bottom w:val="none" w:sz="0" w:space="0" w:color="auto"/>
        <w:right w:val="none" w:sz="0" w:space="0" w:color="auto"/>
      </w:divBdr>
    </w:div>
    <w:div w:id="345668009">
      <w:marLeft w:val="0"/>
      <w:marRight w:val="0"/>
      <w:marTop w:val="0"/>
      <w:marBottom w:val="0"/>
      <w:divBdr>
        <w:top w:val="none" w:sz="0" w:space="0" w:color="auto"/>
        <w:left w:val="none" w:sz="0" w:space="0" w:color="auto"/>
        <w:bottom w:val="none" w:sz="0" w:space="0" w:color="auto"/>
        <w:right w:val="none" w:sz="0" w:space="0" w:color="auto"/>
      </w:divBdr>
    </w:div>
    <w:div w:id="345834739">
      <w:marLeft w:val="0"/>
      <w:marRight w:val="0"/>
      <w:marTop w:val="0"/>
      <w:marBottom w:val="0"/>
      <w:divBdr>
        <w:top w:val="none" w:sz="0" w:space="0" w:color="auto"/>
        <w:left w:val="none" w:sz="0" w:space="0" w:color="auto"/>
        <w:bottom w:val="none" w:sz="0" w:space="0" w:color="auto"/>
        <w:right w:val="none" w:sz="0" w:space="0" w:color="auto"/>
      </w:divBdr>
    </w:div>
    <w:div w:id="346490793">
      <w:marLeft w:val="0"/>
      <w:marRight w:val="0"/>
      <w:marTop w:val="0"/>
      <w:marBottom w:val="0"/>
      <w:divBdr>
        <w:top w:val="none" w:sz="0" w:space="0" w:color="auto"/>
        <w:left w:val="none" w:sz="0" w:space="0" w:color="auto"/>
        <w:bottom w:val="none" w:sz="0" w:space="0" w:color="auto"/>
        <w:right w:val="none" w:sz="0" w:space="0" w:color="auto"/>
      </w:divBdr>
    </w:div>
    <w:div w:id="346518818">
      <w:marLeft w:val="0"/>
      <w:marRight w:val="0"/>
      <w:marTop w:val="0"/>
      <w:marBottom w:val="0"/>
      <w:divBdr>
        <w:top w:val="none" w:sz="0" w:space="0" w:color="auto"/>
        <w:left w:val="none" w:sz="0" w:space="0" w:color="auto"/>
        <w:bottom w:val="none" w:sz="0" w:space="0" w:color="auto"/>
        <w:right w:val="none" w:sz="0" w:space="0" w:color="auto"/>
      </w:divBdr>
    </w:div>
    <w:div w:id="347148300">
      <w:marLeft w:val="0"/>
      <w:marRight w:val="0"/>
      <w:marTop w:val="0"/>
      <w:marBottom w:val="0"/>
      <w:divBdr>
        <w:top w:val="none" w:sz="0" w:space="0" w:color="auto"/>
        <w:left w:val="none" w:sz="0" w:space="0" w:color="auto"/>
        <w:bottom w:val="none" w:sz="0" w:space="0" w:color="auto"/>
        <w:right w:val="none" w:sz="0" w:space="0" w:color="auto"/>
      </w:divBdr>
    </w:div>
    <w:div w:id="347487840">
      <w:marLeft w:val="0"/>
      <w:marRight w:val="0"/>
      <w:marTop w:val="0"/>
      <w:marBottom w:val="0"/>
      <w:divBdr>
        <w:top w:val="none" w:sz="0" w:space="0" w:color="auto"/>
        <w:left w:val="none" w:sz="0" w:space="0" w:color="auto"/>
        <w:bottom w:val="none" w:sz="0" w:space="0" w:color="auto"/>
        <w:right w:val="none" w:sz="0" w:space="0" w:color="auto"/>
      </w:divBdr>
    </w:div>
    <w:div w:id="348458249">
      <w:marLeft w:val="0"/>
      <w:marRight w:val="0"/>
      <w:marTop w:val="0"/>
      <w:marBottom w:val="0"/>
      <w:divBdr>
        <w:top w:val="none" w:sz="0" w:space="0" w:color="auto"/>
        <w:left w:val="none" w:sz="0" w:space="0" w:color="auto"/>
        <w:bottom w:val="none" w:sz="0" w:space="0" w:color="auto"/>
        <w:right w:val="none" w:sz="0" w:space="0" w:color="auto"/>
      </w:divBdr>
    </w:div>
    <w:div w:id="351031931">
      <w:marLeft w:val="0"/>
      <w:marRight w:val="0"/>
      <w:marTop w:val="0"/>
      <w:marBottom w:val="0"/>
      <w:divBdr>
        <w:top w:val="none" w:sz="0" w:space="0" w:color="auto"/>
        <w:left w:val="none" w:sz="0" w:space="0" w:color="auto"/>
        <w:bottom w:val="none" w:sz="0" w:space="0" w:color="auto"/>
        <w:right w:val="none" w:sz="0" w:space="0" w:color="auto"/>
      </w:divBdr>
    </w:div>
    <w:div w:id="351346321">
      <w:marLeft w:val="0"/>
      <w:marRight w:val="0"/>
      <w:marTop w:val="0"/>
      <w:marBottom w:val="0"/>
      <w:divBdr>
        <w:top w:val="none" w:sz="0" w:space="0" w:color="auto"/>
        <w:left w:val="none" w:sz="0" w:space="0" w:color="auto"/>
        <w:bottom w:val="none" w:sz="0" w:space="0" w:color="auto"/>
        <w:right w:val="none" w:sz="0" w:space="0" w:color="auto"/>
      </w:divBdr>
    </w:div>
    <w:div w:id="352539752">
      <w:marLeft w:val="0"/>
      <w:marRight w:val="0"/>
      <w:marTop w:val="0"/>
      <w:marBottom w:val="0"/>
      <w:divBdr>
        <w:top w:val="none" w:sz="0" w:space="0" w:color="auto"/>
        <w:left w:val="none" w:sz="0" w:space="0" w:color="auto"/>
        <w:bottom w:val="none" w:sz="0" w:space="0" w:color="auto"/>
        <w:right w:val="none" w:sz="0" w:space="0" w:color="auto"/>
      </w:divBdr>
    </w:div>
    <w:div w:id="353311304">
      <w:marLeft w:val="0"/>
      <w:marRight w:val="0"/>
      <w:marTop w:val="0"/>
      <w:marBottom w:val="0"/>
      <w:divBdr>
        <w:top w:val="none" w:sz="0" w:space="0" w:color="auto"/>
        <w:left w:val="none" w:sz="0" w:space="0" w:color="auto"/>
        <w:bottom w:val="none" w:sz="0" w:space="0" w:color="auto"/>
        <w:right w:val="none" w:sz="0" w:space="0" w:color="auto"/>
      </w:divBdr>
    </w:div>
    <w:div w:id="353582182">
      <w:marLeft w:val="0"/>
      <w:marRight w:val="0"/>
      <w:marTop w:val="0"/>
      <w:marBottom w:val="0"/>
      <w:divBdr>
        <w:top w:val="none" w:sz="0" w:space="0" w:color="auto"/>
        <w:left w:val="none" w:sz="0" w:space="0" w:color="auto"/>
        <w:bottom w:val="none" w:sz="0" w:space="0" w:color="auto"/>
        <w:right w:val="none" w:sz="0" w:space="0" w:color="auto"/>
      </w:divBdr>
    </w:div>
    <w:div w:id="355083495">
      <w:marLeft w:val="0"/>
      <w:marRight w:val="0"/>
      <w:marTop w:val="0"/>
      <w:marBottom w:val="0"/>
      <w:divBdr>
        <w:top w:val="none" w:sz="0" w:space="0" w:color="auto"/>
        <w:left w:val="none" w:sz="0" w:space="0" w:color="auto"/>
        <w:bottom w:val="none" w:sz="0" w:space="0" w:color="auto"/>
        <w:right w:val="none" w:sz="0" w:space="0" w:color="auto"/>
      </w:divBdr>
    </w:div>
    <w:div w:id="355354156">
      <w:marLeft w:val="0"/>
      <w:marRight w:val="0"/>
      <w:marTop w:val="0"/>
      <w:marBottom w:val="0"/>
      <w:divBdr>
        <w:top w:val="none" w:sz="0" w:space="0" w:color="auto"/>
        <w:left w:val="none" w:sz="0" w:space="0" w:color="auto"/>
        <w:bottom w:val="none" w:sz="0" w:space="0" w:color="auto"/>
        <w:right w:val="none" w:sz="0" w:space="0" w:color="auto"/>
      </w:divBdr>
    </w:div>
    <w:div w:id="355546846">
      <w:marLeft w:val="0"/>
      <w:marRight w:val="0"/>
      <w:marTop w:val="0"/>
      <w:marBottom w:val="0"/>
      <w:divBdr>
        <w:top w:val="none" w:sz="0" w:space="0" w:color="auto"/>
        <w:left w:val="none" w:sz="0" w:space="0" w:color="auto"/>
        <w:bottom w:val="none" w:sz="0" w:space="0" w:color="auto"/>
        <w:right w:val="none" w:sz="0" w:space="0" w:color="auto"/>
      </w:divBdr>
    </w:div>
    <w:div w:id="356078274">
      <w:marLeft w:val="0"/>
      <w:marRight w:val="0"/>
      <w:marTop w:val="0"/>
      <w:marBottom w:val="0"/>
      <w:divBdr>
        <w:top w:val="none" w:sz="0" w:space="0" w:color="auto"/>
        <w:left w:val="none" w:sz="0" w:space="0" w:color="auto"/>
        <w:bottom w:val="none" w:sz="0" w:space="0" w:color="auto"/>
        <w:right w:val="none" w:sz="0" w:space="0" w:color="auto"/>
      </w:divBdr>
    </w:div>
    <w:div w:id="356085859">
      <w:marLeft w:val="0"/>
      <w:marRight w:val="0"/>
      <w:marTop w:val="0"/>
      <w:marBottom w:val="0"/>
      <w:divBdr>
        <w:top w:val="none" w:sz="0" w:space="0" w:color="auto"/>
        <w:left w:val="none" w:sz="0" w:space="0" w:color="auto"/>
        <w:bottom w:val="none" w:sz="0" w:space="0" w:color="auto"/>
        <w:right w:val="none" w:sz="0" w:space="0" w:color="auto"/>
      </w:divBdr>
    </w:div>
    <w:div w:id="356195288">
      <w:marLeft w:val="0"/>
      <w:marRight w:val="0"/>
      <w:marTop w:val="0"/>
      <w:marBottom w:val="0"/>
      <w:divBdr>
        <w:top w:val="none" w:sz="0" w:space="0" w:color="auto"/>
        <w:left w:val="none" w:sz="0" w:space="0" w:color="auto"/>
        <w:bottom w:val="none" w:sz="0" w:space="0" w:color="auto"/>
        <w:right w:val="none" w:sz="0" w:space="0" w:color="auto"/>
      </w:divBdr>
    </w:div>
    <w:div w:id="356271320">
      <w:marLeft w:val="0"/>
      <w:marRight w:val="0"/>
      <w:marTop w:val="0"/>
      <w:marBottom w:val="0"/>
      <w:divBdr>
        <w:top w:val="none" w:sz="0" w:space="0" w:color="auto"/>
        <w:left w:val="none" w:sz="0" w:space="0" w:color="auto"/>
        <w:bottom w:val="none" w:sz="0" w:space="0" w:color="auto"/>
        <w:right w:val="none" w:sz="0" w:space="0" w:color="auto"/>
      </w:divBdr>
    </w:div>
    <w:div w:id="356658239">
      <w:marLeft w:val="0"/>
      <w:marRight w:val="0"/>
      <w:marTop w:val="0"/>
      <w:marBottom w:val="0"/>
      <w:divBdr>
        <w:top w:val="none" w:sz="0" w:space="0" w:color="auto"/>
        <w:left w:val="none" w:sz="0" w:space="0" w:color="auto"/>
        <w:bottom w:val="none" w:sz="0" w:space="0" w:color="auto"/>
        <w:right w:val="none" w:sz="0" w:space="0" w:color="auto"/>
      </w:divBdr>
    </w:div>
    <w:div w:id="357244751">
      <w:marLeft w:val="0"/>
      <w:marRight w:val="0"/>
      <w:marTop w:val="0"/>
      <w:marBottom w:val="0"/>
      <w:divBdr>
        <w:top w:val="none" w:sz="0" w:space="0" w:color="auto"/>
        <w:left w:val="none" w:sz="0" w:space="0" w:color="auto"/>
        <w:bottom w:val="none" w:sz="0" w:space="0" w:color="auto"/>
        <w:right w:val="none" w:sz="0" w:space="0" w:color="auto"/>
      </w:divBdr>
    </w:div>
    <w:div w:id="357630523">
      <w:marLeft w:val="0"/>
      <w:marRight w:val="0"/>
      <w:marTop w:val="0"/>
      <w:marBottom w:val="0"/>
      <w:divBdr>
        <w:top w:val="none" w:sz="0" w:space="0" w:color="auto"/>
        <w:left w:val="none" w:sz="0" w:space="0" w:color="auto"/>
        <w:bottom w:val="none" w:sz="0" w:space="0" w:color="auto"/>
        <w:right w:val="none" w:sz="0" w:space="0" w:color="auto"/>
      </w:divBdr>
    </w:div>
    <w:div w:id="357857445">
      <w:marLeft w:val="0"/>
      <w:marRight w:val="0"/>
      <w:marTop w:val="0"/>
      <w:marBottom w:val="0"/>
      <w:divBdr>
        <w:top w:val="none" w:sz="0" w:space="0" w:color="auto"/>
        <w:left w:val="none" w:sz="0" w:space="0" w:color="auto"/>
        <w:bottom w:val="none" w:sz="0" w:space="0" w:color="auto"/>
        <w:right w:val="none" w:sz="0" w:space="0" w:color="auto"/>
      </w:divBdr>
    </w:div>
    <w:div w:id="358166238">
      <w:marLeft w:val="0"/>
      <w:marRight w:val="0"/>
      <w:marTop w:val="0"/>
      <w:marBottom w:val="0"/>
      <w:divBdr>
        <w:top w:val="none" w:sz="0" w:space="0" w:color="auto"/>
        <w:left w:val="none" w:sz="0" w:space="0" w:color="auto"/>
        <w:bottom w:val="none" w:sz="0" w:space="0" w:color="auto"/>
        <w:right w:val="none" w:sz="0" w:space="0" w:color="auto"/>
      </w:divBdr>
    </w:div>
    <w:div w:id="358168585">
      <w:marLeft w:val="0"/>
      <w:marRight w:val="0"/>
      <w:marTop w:val="0"/>
      <w:marBottom w:val="0"/>
      <w:divBdr>
        <w:top w:val="none" w:sz="0" w:space="0" w:color="auto"/>
        <w:left w:val="none" w:sz="0" w:space="0" w:color="auto"/>
        <w:bottom w:val="none" w:sz="0" w:space="0" w:color="auto"/>
        <w:right w:val="none" w:sz="0" w:space="0" w:color="auto"/>
      </w:divBdr>
    </w:div>
    <w:div w:id="359017243">
      <w:marLeft w:val="0"/>
      <w:marRight w:val="0"/>
      <w:marTop w:val="0"/>
      <w:marBottom w:val="0"/>
      <w:divBdr>
        <w:top w:val="none" w:sz="0" w:space="0" w:color="auto"/>
        <w:left w:val="none" w:sz="0" w:space="0" w:color="auto"/>
        <w:bottom w:val="none" w:sz="0" w:space="0" w:color="auto"/>
        <w:right w:val="none" w:sz="0" w:space="0" w:color="auto"/>
      </w:divBdr>
    </w:div>
    <w:div w:id="359280181">
      <w:marLeft w:val="0"/>
      <w:marRight w:val="0"/>
      <w:marTop w:val="0"/>
      <w:marBottom w:val="0"/>
      <w:divBdr>
        <w:top w:val="none" w:sz="0" w:space="0" w:color="auto"/>
        <w:left w:val="none" w:sz="0" w:space="0" w:color="auto"/>
        <w:bottom w:val="none" w:sz="0" w:space="0" w:color="auto"/>
        <w:right w:val="none" w:sz="0" w:space="0" w:color="auto"/>
      </w:divBdr>
    </w:div>
    <w:div w:id="360060158">
      <w:marLeft w:val="0"/>
      <w:marRight w:val="0"/>
      <w:marTop w:val="0"/>
      <w:marBottom w:val="0"/>
      <w:divBdr>
        <w:top w:val="none" w:sz="0" w:space="0" w:color="auto"/>
        <w:left w:val="none" w:sz="0" w:space="0" w:color="auto"/>
        <w:bottom w:val="none" w:sz="0" w:space="0" w:color="auto"/>
        <w:right w:val="none" w:sz="0" w:space="0" w:color="auto"/>
      </w:divBdr>
    </w:div>
    <w:div w:id="360400254">
      <w:marLeft w:val="0"/>
      <w:marRight w:val="0"/>
      <w:marTop w:val="0"/>
      <w:marBottom w:val="0"/>
      <w:divBdr>
        <w:top w:val="none" w:sz="0" w:space="0" w:color="auto"/>
        <w:left w:val="none" w:sz="0" w:space="0" w:color="auto"/>
        <w:bottom w:val="none" w:sz="0" w:space="0" w:color="auto"/>
        <w:right w:val="none" w:sz="0" w:space="0" w:color="auto"/>
      </w:divBdr>
    </w:div>
    <w:div w:id="362097129">
      <w:marLeft w:val="0"/>
      <w:marRight w:val="0"/>
      <w:marTop w:val="0"/>
      <w:marBottom w:val="0"/>
      <w:divBdr>
        <w:top w:val="none" w:sz="0" w:space="0" w:color="auto"/>
        <w:left w:val="none" w:sz="0" w:space="0" w:color="auto"/>
        <w:bottom w:val="none" w:sz="0" w:space="0" w:color="auto"/>
        <w:right w:val="none" w:sz="0" w:space="0" w:color="auto"/>
      </w:divBdr>
    </w:div>
    <w:div w:id="362174256">
      <w:marLeft w:val="0"/>
      <w:marRight w:val="0"/>
      <w:marTop w:val="0"/>
      <w:marBottom w:val="0"/>
      <w:divBdr>
        <w:top w:val="none" w:sz="0" w:space="0" w:color="auto"/>
        <w:left w:val="none" w:sz="0" w:space="0" w:color="auto"/>
        <w:bottom w:val="none" w:sz="0" w:space="0" w:color="auto"/>
        <w:right w:val="none" w:sz="0" w:space="0" w:color="auto"/>
      </w:divBdr>
    </w:div>
    <w:div w:id="363093902">
      <w:marLeft w:val="0"/>
      <w:marRight w:val="0"/>
      <w:marTop w:val="0"/>
      <w:marBottom w:val="0"/>
      <w:divBdr>
        <w:top w:val="none" w:sz="0" w:space="0" w:color="auto"/>
        <w:left w:val="none" w:sz="0" w:space="0" w:color="auto"/>
        <w:bottom w:val="none" w:sz="0" w:space="0" w:color="auto"/>
        <w:right w:val="none" w:sz="0" w:space="0" w:color="auto"/>
      </w:divBdr>
    </w:div>
    <w:div w:id="363287743">
      <w:marLeft w:val="0"/>
      <w:marRight w:val="0"/>
      <w:marTop w:val="0"/>
      <w:marBottom w:val="0"/>
      <w:divBdr>
        <w:top w:val="none" w:sz="0" w:space="0" w:color="auto"/>
        <w:left w:val="none" w:sz="0" w:space="0" w:color="auto"/>
        <w:bottom w:val="none" w:sz="0" w:space="0" w:color="auto"/>
        <w:right w:val="none" w:sz="0" w:space="0" w:color="auto"/>
      </w:divBdr>
    </w:div>
    <w:div w:id="363671483">
      <w:marLeft w:val="0"/>
      <w:marRight w:val="0"/>
      <w:marTop w:val="0"/>
      <w:marBottom w:val="0"/>
      <w:divBdr>
        <w:top w:val="none" w:sz="0" w:space="0" w:color="auto"/>
        <w:left w:val="none" w:sz="0" w:space="0" w:color="auto"/>
        <w:bottom w:val="none" w:sz="0" w:space="0" w:color="auto"/>
        <w:right w:val="none" w:sz="0" w:space="0" w:color="auto"/>
      </w:divBdr>
    </w:div>
    <w:div w:id="364642699">
      <w:marLeft w:val="0"/>
      <w:marRight w:val="0"/>
      <w:marTop w:val="0"/>
      <w:marBottom w:val="0"/>
      <w:divBdr>
        <w:top w:val="none" w:sz="0" w:space="0" w:color="auto"/>
        <w:left w:val="none" w:sz="0" w:space="0" w:color="auto"/>
        <w:bottom w:val="none" w:sz="0" w:space="0" w:color="auto"/>
        <w:right w:val="none" w:sz="0" w:space="0" w:color="auto"/>
      </w:divBdr>
    </w:div>
    <w:div w:id="365368692">
      <w:marLeft w:val="0"/>
      <w:marRight w:val="0"/>
      <w:marTop w:val="0"/>
      <w:marBottom w:val="0"/>
      <w:divBdr>
        <w:top w:val="none" w:sz="0" w:space="0" w:color="auto"/>
        <w:left w:val="none" w:sz="0" w:space="0" w:color="auto"/>
        <w:bottom w:val="none" w:sz="0" w:space="0" w:color="auto"/>
        <w:right w:val="none" w:sz="0" w:space="0" w:color="auto"/>
      </w:divBdr>
    </w:div>
    <w:div w:id="366105952">
      <w:marLeft w:val="0"/>
      <w:marRight w:val="0"/>
      <w:marTop w:val="0"/>
      <w:marBottom w:val="0"/>
      <w:divBdr>
        <w:top w:val="none" w:sz="0" w:space="0" w:color="auto"/>
        <w:left w:val="none" w:sz="0" w:space="0" w:color="auto"/>
        <w:bottom w:val="none" w:sz="0" w:space="0" w:color="auto"/>
        <w:right w:val="none" w:sz="0" w:space="0" w:color="auto"/>
      </w:divBdr>
    </w:div>
    <w:div w:id="366755845">
      <w:marLeft w:val="0"/>
      <w:marRight w:val="0"/>
      <w:marTop w:val="0"/>
      <w:marBottom w:val="0"/>
      <w:divBdr>
        <w:top w:val="none" w:sz="0" w:space="0" w:color="auto"/>
        <w:left w:val="none" w:sz="0" w:space="0" w:color="auto"/>
        <w:bottom w:val="none" w:sz="0" w:space="0" w:color="auto"/>
        <w:right w:val="none" w:sz="0" w:space="0" w:color="auto"/>
      </w:divBdr>
    </w:div>
    <w:div w:id="366836546">
      <w:marLeft w:val="0"/>
      <w:marRight w:val="0"/>
      <w:marTop w:val="0"/>
      <w:marBottom w:val="0"/>
      <w:divBdr>
        <w:top w:val="none" w:sz="0" w:space="0" w:color="auto"/>
        <w:left w:val="none" w:sz="0" w:space="0" w:color="auto"/>
        <w:bottom w:val="none" w:sz="0" w:space="0" w:color="auto"/>
        <w:right w:val="none" w:sz="0" w:space="0" w:color="auto"/>
      </w:divBdr>
    </w:div>
    <w:div w:id="367146224">
      <w:marLeft w:val="0"/>
      <w:marRight w:val="0"/>
      <w:marTop w:val="0"/>
      <w:marBottom w:val="0"/>
      <w:divBdr>
        <w:top w:val="none" w:sz="0" w:space="0" w:color="auto"/>
        <w:left w:val="none" w:sz="0" w:space="0" w:color="auto"/>
        <w:bottom w:val="none" w:sz="0" w:space="0" w:color="auto"/>
        <w:right w:val="none" w:sz="0" w:space="0" w:color="auto"/>
      </w:divBdr>
    </w:div>
    <w:div w:id="367688110">
      <w:marLeft w:val="0"/>
      <w:marRight w:val="0"/>
      <w:marTop w:val="0"/>
      <w:marBottom w:val="0"/>
      <w:divBdr>
        <w:top w:val="none" w:sz="0" w:space="0" w:color="auto"/>
        <w:left w:val="none" w:sz="0" w:space="0" w:color="auto"/>
        <w:bottom w:val="none" w:sz="0" w:space="0" w:color="auto"/>
        <w:right w:val="none" w:sz="0" w:space="0" w:color="auto"/>
      </w:divBdr>
    </w:div>
    <w:div w:id="367727103">
      <w:marLeft w:val="0"/>
      <w:marRight w:val="0"/>
      <w:marTop w:val="0"/>
      <w:marBottom w:val="0"/>
      <w:divBdr>
        <w:top w:val="none" w:sz="0" w:space="0" w:color="auto"/>
        <w:left w:val="none" w:sz="0" w:space="0" w:color="auto"/>
        <w:bottom w:val="none" w:sz="0" w:space="0" w:color="auto"/>
        <w:right w:val="none" w:sz="0" w:space="0" w:color="auto"/>
      </w:divBdr>
    </w:div>
    <w:div w:id="367804366">
      <w:marLeft w:val="0"/>
      <w:marRight w:val="0"/>
      <w:marTop w:val="0"/>
      <w:marBottom w:val="0"/>
      <w:divBdr>
        <w:top w:val="none" w:sz="0" w:space="0" w:color="auto"/>
        <w:left w:val="none" w:sz="0" w:space="0" w:color="auto"/>
        <w:bottom w:val="none" w:sz="0" w:space="0" w:color="auto"/>
        <w:right w:val="none" w:sz="0" w:space="0" w:color="auto"/>
      </w:divBdr>
    </w:div>
    <w:div w:id="367880162">
      <w:marLeft w:val="0"/>
      <w:marRight w:val="0"/>
      <w:marTop w:val="0"/>
      <w:marBottom w:val="0"/>
      <w:divBdr>
        <w:top w:val="none" w:sz="0" w:space="0" w:color="auto"/>
        <w:left w:val="none" w:sz="0" w:space="0" w:color="auto"/>
        <w:bottom w:val="none" w:sz="0" w:space="0" w:color="auto"/>
        <w:right w:val="none" w:sz="0" w:space="0" w:color="auto"/>
      </w:divBdr>
    </w:div>
    <w:div w:id="368798625">
      <w:marLeft w:val="0"/>
      <w:marRight w:val="0"/>
      <w:marTop w:val="0"/>
      <w:marBottom w:val="0"/>
      <w:divBdr>
        <w:top w:val="none" w:sz="0" w:space="0" w:color="auto"/>
        <w:left w:val="none" w:sz="0" w:space="0" w:color="auto"/>
        <w:bottom w:val="none" w:sz="0" w:space="0" w:color="auto"/>
        <w:right w:val="none" w:sz="0" w:space="0" w:color="auto"/>
      </w:divBdr>
    </w:div>
    <w:div w:id="368989099">
      <w:marLeft w:val="0"/>
      <w:marRight w:val="0"/>
      <w:marTop w:val="0"/>
      <w:marBottom w:val="0"/>
      <w:divBdr>
        <w:top w:val="none" w:sz="0" w:space="0" w:color="auto"/>
        <w:left w:val="none" w:sz="0" w:space="0" w:color="auto"/>
        <w:bottom w:val="none" w:sz="0" w:space="0" w:color="auto"/>
        <w:right w:val="none" w:sz="0" w:space="0" w:color="auto"/>
      </w:divBdr>
    </w:div>
    <w:div w:id="369188627">
      <w:marLeft w:val="0"/>
      <w:marRight w:val="0"/>
      <w:marTop w:val="0"/>
      <w:marBottom w:val="0"/>
      <w:divBdr>
        <w:top w:val="none" w:sz="0" w:space="0" w:color="auto"/>
        <w:left w:val="none" w:sz="0" w:space="0" w:color="auto"/>
        <w:bottom w:val="none" w:sz="0" w:space="0" w:color="auto"/>
        <w:right w:val="none" w:sz="0" w:space="0" w:color="auto"/>
      </w:divBdr>
    </w:div>
    <w:div w:id="369381577">
      <w:marLeft w:val="0"/>
      <w:marRight w:val="0"/>
      <w:marTop w:val="0"/>
      <w:marBottom w:val="0"/>
      <w:divBdr>
        <w:top w:val="none" w:sz="0" w:space="0" w:color="auto"/>
        <w:left w:val="none" w:sz="0" w:space="0" w:color="auto"/>
        <w:bottom w:val="none" w:sz="0" w:space="0" w:color="auto"/>
        <w:right w:val="none" w:sz="0" w:space="0" w:color="auto"/>
      </w:divBdr>
    </w:div>
    <w:div w:id="369459152">
      <w:marLeft w:val="0"/>
      <w:marRight w:val="0"/>
      <w:marTop w:val="0"/>
      <w:marBottom w:val="0"/>
      <w:divBdr>
        <w:top w:val="none" w:sz="0" w:space="0" w:color="auto"/>
        <w:left w:val="none" w:sz="0" w:space="0" w:color="auto"/>
        <w:bottom w:val="none" w:sz="0" w:space="0" w:color="auto"/>
        <w:right w:val="none" w:sz="0" w:space="0" w:color="auto"/>
      </w:divBdr>
    </w:div>
    <w:div w:id="370690771">
      <w:marLeft w:val="0"/>
      <w:marRight w:val="0"/>
      <w:marTop w:val="0"/>
      <w:marBottom w:val="0"/>
      <w:divBdr>
        <w:top w:val="none" w:sz="0" w:space="0" w:color="auto"/>
        <w:left w:val="none" w:sz="0" w:space="0" w:color="auto"/>
        <w:bottom w:val="none" w:sz="0" w:space="0" w:color="auto"/>
        <w:right w:val="none" w:sz="0" w:space="0" w:color="auto"/>
      </w:divBdr>
    </w:div>
    <w:div w:id="371615081">
      <w:marLeft w:val="0"/>
      <w:marRight w:val="0"/>
      <w:marTop w:val="0"/>
      <w:marBottom w:val="0"/>
      <w:divBdr>
        <w:top w:val="none" w:sz="0" w:space="0" w:color="auto"/>
        <w:left w:val="none" w:sz="0" w:space="0" w:color="auto"/>
        <w:bottom w:val="none" w:sz="0" w:space="0" w:color="auto"/>
        <w:right w:val="none" w:sz="0" w:space="0" w:color="auto"/>
      </w:divBdr>
    </w:div>
    <w:div w:id="371728732">
      <w:marLeft w:val="0"/>
      <w:marRight w:val="0"/>
      <w:marTop w:val="0"/>
      <w:marBottom w:val="0"/>
      <w:divBdr>
        <w:top w:val="none" w:sz="0" w:space="0" w:color="auto"/>
        <w:left w:val="none" w:sz="0" w:space="0" w:color="auto"/>
        <w:bottom w:val="none" w:sz="0" w:space="0" w:color="auto"/>
        <w:right w:val="none" w:sz="0" w:space="0" w:color="auto"/>
      </w:divBdr>
    </w:div>
    <w:div w:id="371808755">
      <w:marLeft w:val="0"/>
      <w:marRight w:val="0"/>
      <w:marTop w:val="0"/>
      <w:marBottom w:val="0"/>
      <w:divBdr>
        <w:top w:val="none" w:sz="0" w:space="0" w:color="auto"/>
        <w:left w:val="none" w:sz="0" w:space="0" w:color="auto"/>
        <w:bottom w:val="none" w:sz="0" w:space="0" w:color="auto"/>
        <w:right w:val="none" w:sz="0" w:space="0" w:color="auto"/>
      </w:divBdr>
    </w:div>
    <w:div w:id="372117076">
      <w:marLeft w:val="0"/>
      <w:marRight w:val="0"/>
      <w:marTop w:val="0"/>
      <w:marBottom w:val="0"/>
      <w:divBdr>
        <w:top w:val="none" w:sz="0" w:space="0" w:color="auto"/>
        <w:left w:val="none" w:sz="0" w:space="0" w:color="auto"/>
        <w:bottom w:val="none" w:sz="0" w:space="0" w:color="auto"/>
        <w:right w:val="none" w:sz="0" w:space="0" w:color="auto"/>
      </w:divBdr>
    </w:div>
    <w:div w:id="372658873">
      <w:marLeft w:val="0"/>
      <w:marRight w:val="0"/>
      <w:marTop w:val="0"/>
      <w:marBottom w:val="0"/>
      <w:divBdr>
        <w:top w:val="none" w:sz="0" w:space="0" w:color="auto"/>
        <w:left w:val="none" w:sz="0" w:space="0" w:color="auto"/>
        <w:bottom w:val="none" w:sz="0" w:space="0" w:color="auto"/>
        <w:right w:val="none" w:sz="0" w:space="0" w:color="auto"/>
      </w:divBdr>
    </w:div>
    <w:div w:id="375085601">
      <w:marLeft w:val="0"/>
      <w:marRight w:val="0"/>
      <w:marTop w:val="0"/>
      <w:marBottom w:val="0"/>
      <w:divBdr>
        <w:top w:val="none" w:sz="0" w:space="0" w:color="auto"/>
        <w:left w:val="none" w:sz="0" w:space="0" w:color="auto"/>
        <w:bottom w:val="none" w:sz="0" w:space="0" w:color="auto"/>
        <w:right w:val="none" w:sz="0" w:space="0" w:color="auto"/>
      </w:divBdr>
    </w:div>
    <w:div w:id="375199595">
      <w:marLeft w:val="0"/>
      <w:marRight w:val="0"/>
      <w:marTop w:val="0"/>
      <w:marBottom w:val="0"/>
      <w:divBdr>
        <w:top w:val="none" w:sz="0" w:space="0" w:color="auto"/>
        <w:left w:val="none" w:sz="0" w:space="0" w:color="auto"/>
        <w:bottom w:val="none" w:sz="0" w:space="0" w:color="auto"/>
        <w:right w:val="none" w:sz="0" w:space="0" w:color="auto"/>
      </w:divBdr>
    </w:div>
    <w:div w:id="376011061">
      <w:marLeft w:val="0"/>
      <w:marRight w:val="0"/>
      <w:marTop w:val="0"/>
      <w:marBottom w:val="0"/>
      <w:divBdr>
        <w:top w:val="none" w:sz="0" w:space="0" w:color="auto"/>
        <w:left w:val="none" w:sz="0" w:space="0" w:color="auto"/>
        <w:bottom w:val="none" w:sz="0" w:space="0" w:color="auto"/>
        <w:right w:val="none" w:sz="0" w:space="0" w:color="auto"/>
      </w:divBdr>
    </w:div>
    <w:div w:id="376781954">
      <w:marLeft w:val="0"/>
      <w:marRight w:val="0"/>
      <w:marTop w:val="0"/>
      <w:marBottom w:val="0"/>
      <w:divBdr>
        <w:top w:val="none" w:sz="0" w:space="0" w:color="auto"/>
        <w:left w:val="none" w:sz="0" w:space="0" w:color="auto"/>
        <w:bottom w:val="none" w:sz="0" w:space="0" w:color="auto"/>
        <w:right w:val="none" w:sz="0" w:space="0" w:color="auto"/>
      </w:divBdr>
    </w:div>
    <w:div w:id="376976492">
      <w:marLeft w:val="0"/>
      <w:marRight w:val="0"/>
      <w:marTop w:val="0"/>
      <w:marBottom w:val="0"/>
      <w:divBdr>
        <w:top w:val="none" w:sz="0" w:space="0" w:color="auto"/>
        <w:left w:val="none" w:sz="0" w:space="0" w:color="auto"/>
        <w:bottom w:val="none" w:sz="0" w:space="0" w:color="auto"/>
        <w:right w:val="none" w:sz="0" w:space="0" w:color="auto"/>
      </w:divBdr>
    </w:div>
    <w:div w:id="378093041">
      <w:marLeft w:val="0"/>
      <w:marRight w:val="0"/>
      <w:marTop w:val="0"/>
      <w:marBottom w:val="0"/>
      <w:divBdr>
        <w:top w:val="none" w:sz="0" w:space="0" w:color="auto"/>
        <w:left w:val="none" w:sz="0" w:space="0" w:color="auto"/>
        <w:bottom w:val="none" w:sz="0" w:space="0" w:color="auto"/>
        <w:right w:val="none" w:sz="0" w:space="0" w:color="auto"/>
      </w:divBdr>
    </w:div>
    <w:div w:id="378209786">
      <w:marLeft w:val="0"/>
      <w:marRight w:val="0"/>
      <w:marTop w:val="0"/>
      <w:marBottom w:val="0"/>
      <w:divBdr>
        <w:top w:val="none" w:sz="0" w:space="0" w:color="auto"/>
        <w:left w:val="none" w:sz="0" w:space="0" w:color="auto"/>
        <w:bottom w:val="none" w:sz="0" w:space="0" w:color="auto"/>
        <w:right w:val="none" w:sz="0" w:space="0" w:color="auto"/>
      </w:divBdr>
    </w:div>
    <w:div w:id="378436654">
      <w:marLeft w:val="0"/>
      <w:marRight w:val="0"/>
      <w:marTop w:val="0"/>
      <w:marBottom w:val="0"/>
      <w:divBdr>
        <w:top w:val="none" w:sz="0" w:space="0" w:color="auto"/>
        <w:left w:val="none" w:sz="0" w:space="0" w:color="auto"/>
        <w:bottom w:val="none" w:sz="0" w:space="0" w:color="auto"/>
        <w:right w:val="none" w:sz="0" w:space="0" w:color="auto"/>
      </w:divBdr>
    </w:div>
    <w:div w:id="379402042">
      <w:marLeft w:val="0"/>
      <w:marRight w:val="0"/>
      <w:marTop w:val="0"/>
      <w:marBottom w:val="0"/>
      <w:divBdr>
        <w:top w:val="none" w:sz="0" w:space="0" w:color="auto"/>
        <w:left w:val="none" w:sz="0" w:space="0" w:color="auto"/>
        <w:bottom w:val="none" w:sz="0" w:space="0" w:color="auto"/>
        <w:right w:val="none" w:sz="0" w:space="0" w:color="auto"/>
      </w:divBdr>
    </w:div>
    <w:div w:id="380402685">
      <w:marLeft w:val="0"/>
      <w:marRight w:val="0"/>
      <w:marTop w:val="0"/>
      <w:marBottom w:val="0"/>
      <w:divBdr>
        <w:top w:val="none" w:sz="0" w:space="0" w:color="auto"/>
        <w:left w:val="none" w:sz="0" w:space="0" w:color="auto"/>
        <w:bottom w:val="none" w:sz="0" w:space="0" w:color="auto"/>
        <w:right w:val="none" w:sz="0" w:space="0" w:color="auto"/>
      </w:divBdr>
    </w:div>
    <w:div w:id="380859398">
      <w:marLeft w:val="0"/>
      <w:marRight w:val="0"/>
      <w:marTop w:val="0"/>
      <w:marBottom w:val="0"/>
      <w:divBdr>
        <w:top w:val="none" w:sz="0" w:space="0" w:color="auto"/>
        <w:left w:val="none" w:sz="0" w:space="0" w:color="auto"/>
        <w:bottom w:val="none" w:sz="0" w:space="0" w:color="auto"/>
        <w:right w:val="none" w:sz="0" w:space="0" w:color="auto"/>
      </w:divBdr>
    </w:div>
    <w:div w:id="380905366">
      <w:marLeft w:val="0"/>
      <w:marRight w:val="0"/>
      <w:marTop w:val="0"/>
      <w:marBottom w:val="0"/>
      <w:divBdr>
        <w:top w:val="none" w:sz="0" w:space="0" w:color="auto"/>
        <w:left w:val="none" w:sz="0" w:space="0" w:color="auto"/>
        <w:bottom w:val="none" w:sz="0" w:space="0" w:color="auto"/>
        <w:right w:val="none" w:sz="0" w:space="0" w:color="auto"/>
      </w:divBdr>
    </w:div>
    <w:div w:id="381754521">
      <w:marLeft w:val="0"/>
      <w:marRight w:val="0"/>
      <w:marTop w:val="0"/>
      <w:marBottom w:val="0"/>
      <w:divBdr>
        <w:top w:val="none" w:sz="0" w:space="0" w:color="auto"/>
        <w:left w:val="none" w:sz="0" w:space="0" w:color="auto"/>
        <w:bottom w:val="none" w:sz="0" w:space="0" w:color="auto"/>
        <w:right w:val="none" w:sz="0" w:space="0" w:color="auto"/>
      </w:divBdr>
    </w:div>
    <w:div w:id="383406034">
      <w:marLeft w:val="0"/>
      <w:marRight w:val="0"/>
      <w:marTop w:val="0"/>
      <w:marBottom w:val="0"/>
      <w:divBdr>
        <w:top w:val="none" w:sz="0" w:space="0" w:color="auto"/>
        <w:left w:val="none" w:sz="0" w:space="0" w:color="auto"/>
        <w:bottom w:val="none" w:sz="0" w:space="0" w:color="auto"/>
        <w:right w:val="none" w:sz="0" w:space="0" w:color="auto"/>
      </w:divBdr>
    </w:div>
    <w:div w:id="383987390">
      <w:marLeft w:val="0"/>
      <w:marRight w:val="0"/>
      <w:marTop w:val="0"/>
      <w:marBottom w:val="0"/>
      <w:divBdr>
        <w:top w:val="none" w:sz="0" w:space="0" w:color="auto"/>
        <w:left w:val="none" w:sz="0" w:space="0" w:color="auto"/>
        <w:bottom w:val="none" w:sz="0" w:space="0" w:color="auto"/>
        <w:right w:val="none" w:sz="0" w:space="0" w:color="auto"/>
      </w:divBdr>
    </w:div>
    <w:div w:id="384138129">
      <w:marLeft w:val="0"/>
      <w:marRight w:val="0"/>
      <w:marTop w:val="0"/>
      <w:marBottom w:val="0"/>
      <w:divBdr>
        <w:top w:val="none" w:sz="0" w:space="0" w:color="auto"/>
        <w:left w:val="none" w:sz="0" w:space="0" w:color="auto"/>
        <w:bottom w:val="none" w:sz="0" w:space="0" w:color="auto"/>
        <w:right w:val="none" w:sz="0" w:space="0" w:color="auto"/>
      </w:divBdr>
    </w:div>
    <w:div w:id="384258968">
      <w:marLeft w:val="0"/>
      <w:marRight w:val="0"/>
      <w:marTop w:val="0"/>
      <w:marBottom w:val="0"/>
      <w:divBdr>
        <w:top w:val="none" w:sz="0" w:space="0" w:color="auto"/>
        <w:left w:val="none" w:sz="0" w:space="0" w:color="auto"/>
        <w:bottom w:val="none" w:sz="0" w:space="0" w:color="auto"/>
        <w:right w:val="none" w:sz="0" w:space="0" w:color="auto"/>
      </w:divBdr>
    </w:div>
    <w:div w:id="384378780">
      <w:marLeft w:val="0"/>
      <w:marRight w:val="0"/>
      <w:marTop w:val="0"/>
      <w:marBottom w:val="0"/>
      <w:divBdr>
        <w:top w:val="none" w:sz="0" w:space="0" w:color="auto"/>
        <w:left w:val="none" w:sz="0" w:space="0" w:color="auto"/>
        <w:bottom w:val="none" w:sz="0" w:space="0" w:color="auto"/>
        <w:right w:val="none" w:sz="0" w:space="0" w:color="auto"/>
      </w:divBdr>
    </w:div>
    <w:div w:id="384573442">
      <w:marLeft w:val="0"/>
      <w:marRight w:val="0"/>
      <w:marTop w:val="0"/>
      <w:marBottom w:val="0"/>
      <w:divBdr>
        <w:top w:val="none" w:sz="0" w:space="0" w:color="auto"/>
        <w:left w:val="none" w:sz="0" w:space="0" w:color="auto"/>
        <w:bottom w:val="none" w:sz="0" w:space="0" w:color="auto"/>
        <w:right w:val="none" w:sz="0" w:space="0" w:color="auto"/>
      </w:divBdr>
    </w:div>
    <w:div w:id="386149232">
      <w:marLeft w:val="0"/>
      <w:marRight w:val="0"/>
      <w:marTop w:val="0"/>
      <w:marBottom w:val="0"/>
      <w:divBdr>
        <w:top w:val="none" w:sz="0" w:space="0" w:color="auto"/>
        <w:left w:val="none" w:sz="0" w:space="0" w:color="auto"/>
        <w:bottom w:val="none" w:sz="0" w:space="0" w:color="auto"/>
        <w:right w:val="none" w:sz="0" w:space="0" w:color="auto"/>
      </w:divBdr>
    </w:div>
    <w:div w:id="386150407">
      <w:marLeft w:val="0"/>
      <w:marRight w:val="0"/>
      <w:marTop w:val="0"/>
      <w:marBottom w:val="0"/>
      <w:divBdr>
        <w:top w:val="none" w:sz="0" w:space="0" w:color="auto"/>
        <w:left w:val="none" w:sz="0" w:space="0" w:color="auto"/>
        <w:bottom w:val="none" w:sz="0" w:space="0" w:color="auto"/>
        <w:right w:val="none" w:sz="0" w:space="0" w:color="auto"/>
      </w:divBdr>
    </w:div>
    <w:div w:id="386489097">
      <w:marLeft w:val="0"/>
      <w:marRight w:val="0"/>
      <w:marTop w:val="0"/>
      <w:marBottom w:val="0"/>
      <w:divBdr>
        <w:top w:val="none" w:sz="0" w:space="0" w:color="auto"/>
        <w:left w:val="none" w:sz="0" w:space="0" w:color="auto"/>
        <w:bottom w:val="none" w:sz="0" w:space="0" w:color="auto"/>
        <w:right w:val="none" w:sz="0" w:space="0" w:color="auto"/>
      </w:divBdr>
    </w:div>
    <w:div w:id="386536466">
      <w:marLeft w:val="0"/>
      <w:marRight w:val="0"/>
      <w:marTop w:val="0"/>
      <w:marBottom w:val="0"/>
      <w:divBdr>
        <w:top w:val="none" w:sz="0" w:space="0" w:color="auto"/>
        <w:left w:val="none" w:sz="0" w:space="0" w:color="auto"/>
        <w:bottom w:val="none" w:sz="0" w:space="0" w:color="auto"/>
        <w:right w:val="none" w:sz="0" w:space="0" w:color="auto"/>
      </w:divBdr>
    </w:div>
    <w:div w:id="387147431">
      <w:marLeft w:val="0"/>
      <w:marRight w:val="0"/>
      <w:marTop w:val="0"/>
      <w:marBottom w:val="0"/>
      <w:divBdr>
        <w:top w:val="none" w:sz="0" w:space="0" w:color="auto"/>
        <w:left w:val="none" w:sz="0" w:space="0" w:color="auto"/>
        <w:bottom w:val="none" w:sz="0" w:space="0" w:color="auto"/>
        <w:right w:val="none" w:sz="0" w:space="0" w:color="auto"/>
      </w:divBdr>
    </w:div>
    <w:div w:id="387994160">
      <w:marLeft w:val="0"/>
      <w:marRight w:val="0"/>
      <w:marTop w:val="0"/>
      <w:marBottom w:val="0"/>
      <w:divBdr>
        <w:top w:val="none" w:sz="0" w:space="0" w:color="auto"/>
        <w:left w:val="none" w:sz="0" w:space="0" w:color="auto"/>
        <w:bottom w:val="none" w:sz="0" w:space="0" w:color="auto"/>
        <w:right w:val="none" w:sz="0" w:space="0" w:color="auto"/>
      </w:divBdr>
    </w:div>
    <w:div w:id="390158612">
      <w:marLeft w:val="0"/>
      <w:marRight w:val="0"/>
      <w:marTop w:val="0"/>
      <w:marBottom w:val="0"/>
      <w:divBdr>
        <w:top w:val="none" w:sz="0" w:space="0" w:color="auto"/>
        <w:left w:val="none" w:sz="0" w:space="0" w:color="auto"/>
        <w:bottom w:val="none" w:sz="0" w:space="0" w:color="auto"/>
        <w:right w:val="none" w:sz="0" w:space="0" w:color="auto"/>
      </w:divBdr>
    </w:div>
    <w:div w:id="390615194">
      <w:marLeft w:val="0"/>
      <w:marRight w:val="0"/>
      <w:marTop w:val="0"/>
      <w:marBottom w:val="0"/>
      <w:divBdr>
        <w:top w:val="none" w:sz="0" w:space="0" w:color="auto"/>
        <w:left w:val="none" w:sz="0" w:space="0" w:color="auto"/>
        <w:bottom w:val="none" w:sz="0" w:space="0" w:color="auto"/>
        <w:right w:val="none" w:sz="0" w:space="0" w:color="auto"/>
      </w:divBdr>
    </w:div>
    <w:div w:id="390689132">
      <w:marLeft w:val="0"/>
      <w:marRight w:val="0"/>
      <w:marTop w:val="0"/>
      <w:marBottom w:val="0"/>
      <w:divBdr>
        <w:top w:val="none" w:sz="0" w:space="0" w:color="auto"/>
        <w:left w:val="none" w:sz="0" w:space="0" w:color="auto"/>
        <w:bottom w:val="none" w:sz="0" w:space="0" w:color="auto"/>
        <w:right w:val="none" w:sz="0" w:space="0" w:color="auto"/>
      </w:divBdr>
    </w:div>
    <w:div w:id="391343685">
      <w:marLeft w:val="0"/>
      <w:marRight w:val="0"/>
      <w:marTop w:val="0"/>
      <w:marBottom w:val="0"/>
      <w:divBdr>
        <w:top w:val="none" w:sz="0" w:space="0" w:color="auto"/>
        <w:left w:val="none" w:sz="0" w:space="0" w:color="auto"/>
        <w:bottom w:val="none" w:sz="0" w:space="0" w:color="auto"/>
        <w:right w:val="none" w:sz="0" w:space="0" w:color="auto"/>
      </w:divBdr>
    </w:div>
    <w:div w:id="392429667">
      <w:marLeft w:val="0"/>
      <w:marRight w:val="0"/>
      <w:marTop w:val="0"/>
      <w:marBottom w:val="0"/>
      <w:divBdr>
        <w:top w:val="none" w:sz="0" w:space="0" w:color="auto"/>
        <w:left w:val="none" w:sz="0" w:space="0" w:color="auto"/>
        <w:bottom w:val="none" w:sz="0" w:space="0" w:color="auto"/>
        <w:right w:val="none" w:sz="0" w:space="0" w:color="auto"/>
      </w:divBdr>
    </w:div>
    <w:div w:id="392429965">
      <w:marLeft w:val="0"/>
      <w:marRight w:val="0"/>
      <w:marTop w:val="0"/>
      <w:marBottom w:val="0"/>
      <w:divBdr>
        <w:top w:val="none" w:sz="0" w:space="0" w:color="auto"/>
        <w:left w:val="none" w:sz="0" w:space="0" w:color="auto"/>
        <w:bottom w:val="none" w:sz="0" w:space="0" w:color="auto"/>
        <w:right w:val="none" w:sz="0" w:space="0" w:color="auto"/>
      </w:divBdr>
    </w:div>
    <w:div w:id="392973406">
      <w:marLeft w:val="0"/>
      <w:marRight w:val="0"/>
      <w:marTop w:val="0"/>
      <w:marBottom w:val="0"/>
      <w:divBdr>
        <w:top w:val="none" w:sz="0" w:space="0" w:color="auto"/>
        <w:left w:val="none" w:sz="0" w:space="0" w:color="auto"/>
        <w:bottom w:val="none" w:sz="0" w:space="0" w:color="auto"/>
        <w:right w:val="none" w:sz="0" w:space="0" w:color="auto"/>
      </w:divBdr>
    </w:div>
    <w:div w:id="393041907">
      <w:marLeft w:val="0"/>
      <w:marRight w:val="0"/>
      <w:marTop w:val="0"/>
      <w:marBottom w:val="0"/>
      <w:divBdr>
        <w:top w:val="none" w:sz="0" w:space="0" w:color="auto"/>
        <w:left w:val="none" w:sz="0" w:space="0" w:color="auto"/>
        <w:bottom w:val="none" w:sz="0" w:space="0" w:color="auto"/>
        <w:right w:val="none" w:sz="0" w:space="0" w:color="auto"/>
      </w:divBdr>
    </w:div>
    <w:div w:id="393086441">
      <w:marLeft w:val="0"/>
      <w:marRight w:val="0"/>
      <w:marTop w:val="0"/>
      <w:marBottom w:val="0"/>
      <w:divBdr>
        <w:top w:val="none" w:sz="0" w:space="0" w:color="auto"/>
        <w:left w:val="none" w:sz="0" w:space="0" w:color="auto"/>
        <w:bottom w:val="none" w:sz="0" w:space="0" w:color="auto"/>
        <w:right w:val="none" w:sz="0" w:space="0" w:color="auto"/>
      </w:divBdr>
    </w:div>
    <w:div w:id="393117535">
      <w:marLeft w:val="0"/>
      <w:marRight w:val="0"/>
      <w:marTop w:val="0"/>
      <w:marBottom w:val="0"/>
      <w:divBdr>
        <w:top w:val="none" w:sz="0" w:space="0" w:color="auto"/>
        <w:left w:val="none" w:sz="0" w:space="0" w:color="auto"/>
        <w:bottom w:val="none" w:sz="0" w:space="0" w:color="auto"/>
        <w:right w:val="none" w:sz="0" w:space="0" w:color="auto"/>
      </w:divBdr>
    </w:div>
    <w:div w:id="393504626">
      <w:marLeft w:val="0"/>
      <w:marRight w:val="0"/>
      <w:marTop w:val="0"/>
      <w:marBottom w:val="0"/>
      <w:divBdr>
        <w:top w:val="none" w:sz="0" w:space="0" w:color="auto"/>
        <w:left w:val="none" w:sz="0" w:space="0" w:color="auto"/>
        <w:bottom w:val="none" w:sz="0" w:space="0" w:color="auto"/>
        <w:right w:val="none" w:sz="0" w:space="0" w:color="auto"/>
      </w:divBdr>
    </w:div>
    <w:div w:id="393896232">
      <w:marLeft w:val="0"/>
      <w:marRight w:val="0"/>
      <w:marTop w:val="0"/>
      <w:marBottom w:val="0"/>
      <w:divBdr>
        <w:top w:val="none" w:sz="0" w:space="0" w:color="auto"/>
        <w:left w:val="none" w:sz="0" w:space="0" w:color="auto"/>
        <w:bottom w:val="none" w:sz="0" w:space="0" w:color="auto"/>
        <w:right w:val="none" w:sz="0" w:space="0" w:color="auto"/>
      </w:divBdr>
    </w:div>
    <w:div w:id="394203230">
      <w:marLeft w:val="0"/>
      <w:marRight w:val="0"/>
      <w:marTop w:val="0"/>
      <w:marBottom w:val="0"/>
      <w:divBdr>
        <w:top w:val="none" w:sz="0" w:space="0" w:color="auto"/>
        <w:left w:val="none" w:sz="0" w:space="0" w:color="auto"/>
        <w:bottom w:val="none" w:sz="0" w:space="0" w:color="auto"/>
        <w:right w:val="none" w:sz="0" w:space="0" w:color="auto"/>
      </w:divBdr>
    </w:div>
    <w:div w:id="394357937">
      <w:marLeft w:val="0"/>
      <w:marRight w:val="0"/>
      <w:marTop w:val="0"/>
      <w:marBottom w:val="0"/>
      <w:divBdr>
        <w:top w:val="none" w:sz="0" w:space="0" w:color="auto"/>
        <w:left w:val="none" w:sz="0" w:space="0" w:color="auto"/>
        <w:bottom w:val="none" w:sz="0" w:space="0" w:color="auto"/>
        <w:right w:val="none" w:sz="0" w:space="0" w:color="auto"/>
      </w:divBdr>
    </w:div>
    <w:div w:id="394862880">
      <w:marLeft w:val="0"/>
      <w:marRight w:val="0"/>
      <w:marTop w:val="0"/>
      <w:marBottom w:val="0"/>
      <w:divBdr>
        <w:top w:val="none" w:sz="0" w:space="0" w:color="auto"/>
        <w:left w:val="none" w:sz="0" w:space="0" w:color="auto"/>
        <w:bottom w:val="none" w:sz="0" w:space="0" w:color="auto"/>
        <w:right w:val="none" w:sz="0" w:space="0" w:color="auto"/>
      </w:divBdr>
    </w:div>
    <w:div w:id="395129982">
      <w:marLeft w:val="0"/>
      <w:marRight w:val="0"/>
      <w:marTop w:val="0"/>
      <w:marBottom w:val="0"/>
      <w:divBdr>
        <w:top w:val="none" w:sz="0" w:space="0" w:color="auto"/>
        <w:left w:val="none" w:sz="0" w:space="0" w:color="auto"/>
        <w:bottom w:val="none" w:sz="0" w:space="0" w:color="auto"/>
        <w:right w:val="none" w:sz="0" w:space="0" w:color="auto"/>
      </w:divBdr>
    </w:div>
    <w:div w:id="395712268">
      <w:marLeft w:val="0"/>
      <w:marRight w:val="0"/>
      <w:marTop w:val="0"/>
      <w:marBottom w:val="0"/>
      <w:divBdr>
        <w:top w:val="none" w:sz="0" w:space="0" w:color="auto"/>
        <w:left w:val="none" w:sz="0" w:space="0" w:color="auto"/>
        <w:bottom w:val="none" w:sz="0" w:space="0" w:color="auto"/>
        <w:right w:val="none" w:sz="0" w:space="0" w:color="auto"/>
      </w:divBdr>
    </w:div>
    <w:div w:id="395982682">
      <w:marLeft w:val="0"/>
      <w:marRight w:val="0"/>
      <w:marTop w:val="0"/>
      <w:marBottom w:val="0"/>
      <w:divBdr>
        <w:top w:val="none" w:sz="0" w:space="0" w:color="auto"/>
        <w:left w:val="none" w:sz="0" w:space="0" w:color="auto"/>
        <w:bottom w:val="none" w:sz="0" w:space="0" w:color="auto"/>
        <w:right w:val="none" w:sz="0" w:space="0" w:color="auto"/>
      </w:divBdr>
    </w:div>
    <w:div w:id="396518967">
      <w:marLeft w:val="0"/>
      <w:marRight w:val="0"/>
      <w:marTop w:val="0"/>
      <w:marBottom w:val="0"/>
      <w:divBdr>
        <w:top w:val="none" w:sz="0" w:space="0" w:color="auto"/>
        <w:left w:val="none" w:sz="0" w:space="0" w:color="auto"/>
        <w:bottom w:val="none" w:sz="0" w:space="0" w:color="auto"/>
        <w:right w:val="none" w:sz="0" w:space="0" w:color="auto"/>
      </w:divBdr>
    </w:div>
    <w:div w:id="396560057">
      <w:marLeft w:val="0"/>
      <w:marRight w:val="0"/>
      <w:marTop w:val="0"/>
      <w:marBottom w:val="0"/>
      <w:divBdr>
        <w:top w:val="none" w:sz="0" w:space="0" w:color="auto"/>
        <w:left w:val="none" w:sz="0" w:space="0" w:color="auto"/>
        <w:bottom w:val="none" w:sz="0" w:space="0" w:color="auto"/>
        <w:right w:val="none" w:sz="0" w:space="0" w:color="auto"/>
      </w:divBdr>
    </w:div>
    <w:div w:id="396903093">
      <w:marLeft w:val="0"/>
      <w:marRight w:val="0"/>
      <w:marTop w:val="0"/>
      <w:marBottom w:val="0"/>
      <w:divBdr>
        <w:top w:val="none" w:sz="0" w:space="0" w:color="auto"/>
        <w:left w:val="none" w:sz="0" w:space="0" w:color="auto"/>
        <w:bottom w:val="none" w:sz="0" w:space="0" w:color="auto"/>
        <w:right w:val="none" w:sz="0" w:space="0" w:color="auto"/>
      </w:divBdr>
    </w:div>
    <w:div w:id="397094223">
      <w:marLeft w:val="0"/>
      <w:marRight w:val="0"/>
      <w:marTop w:val="0"/>
      <w:marBottom w:val="0"/>
      <w:divBdr>
        <w:top w:val="none" w:sz="0" w:space="0" w:color="auto"/>
        <w:left w:val="none" w:sz="0" w:space="0" w:color="auto"/>
        <w:bottom w:val="none" w:sz="0" w:space="0" w:color="auto"/>
        <w:right w:val="none" w:sz="0" w:space="0" w:color="auto"/>
      </w:divBdr>
    </w:div>
    <w:div w:id="397627534">
      <w:marLeft w:val="0"/>
      <w:marRight w:val="0"/>
      <w:marTop w:val="0"/>
      <w:marBottom w:val="0"/>
      <w:divBdr>
        <w:top w:val="none" w:sz="0" w:space="0" w:color="auto"/>
        <w:left w:val="none" w:sz="0" w:space="0" w:color="auto"/>
        <w:bottom w:val="none" w:sz="0" w:space="0" w:color="auto"/>
        <w:right w:val="none" w:sz="0" w:space="0" w:color="auto"/>
      </w:divBdr>
    </w:div>
    <w:div w:id="398946326">
      <w:marLeft w:val="0"/>
      <w:marRight w:val="0"/>
      <w:marTop w:val="0"/>
      <w:marBottom w:val="0"/>
      <w:divBdr>
        <w:top w:val="none" w:sz="0" w:space="0" w:color="auto"/>
        <w:left w:val="none" w:sz="0" w:space="0" w:color="auto"/>
        <w:bottom w:val="none" w:sz="0" w:space="0" w:color="auto"/>
        <w:right w:val="none" w:sz="0" w:space="0" w:color="auto"/>
      </w:divBdr>
    </w:div>
    <w:div w:id="399209518">
      <w:marLeft w:val="0"/>
      <w:marRight w:val="0"/>
      <w:marTop w:val="0"/>
      <w:marBottom w:val="0"/>
      <w:divBdr>
        <w:top w:val="none" w:sz="0" w:space="0" w:color="auto"/>
        <w:left w:val="none" w:sz="0" w:space="0" w:color="auto"/>
        <w:bottom w:val="none" w:sz="0" w:space="0" w:color="auto"/>
        <w:right w:val="none" w:sz="0" w:space="0" w:color="auto"/>
      </w:divBdr>
    </w:div>
    <w:div w:id="399519567">
      <w:marLeft w:val="0"/>
      <w:marRight w:val="0"/>
      <w:marTop w:val="0"/>
      <w:marBottom w:val="0"/>
      <w:divBdr>
        <w:top w:val="none" w:sz="0" w:space="0" w:color="auto"/>
        <w:left w:val="none" w:sz="0" w:space="0" w:color="auto"/>
        <w:bottom w:val="none" w:sz="0" w:space="0" w:color="auto"/>
        <w:right w:val="none" w:sz="0" w:space="0" w:color="auto"/>
      </w:divBdr>
    </w:div>
    <w:div w:id="399795027">
      <w:marLeft w:val="0"/>
      <w:marRight w:val="0"/>
      <w:marTop w:val="0"/>
      <w:marBottom w:val="0"/>
      <w:divBdr>
        <w:top w:val="none" w:sz="0" w:space="0" w:color="auto"/>
        <w:left w:val="none" w:sz="0" w:space="0" w:color="auto"/>
        <w:bottom w:val="none" w:sz="0" w:space="0" w:color="auto"/>
        <w:right w:val="none" w:sz="0" w:space="0" w:color="auto"/>
      </w:divBdr>
    </w:div>
    <w:div w:id="400299303">
      <w:marLeft w:val="0"/>
      <w:marRight w:val="0"/>
      <w:marTop w:val="0"/>
      <w:marBottom w:val="0"/>
      <w:divBdr>
        <w:top w:val="none" w:sz="0" w:space="0" w:color="auto"/>
        <w:left w:val="none" w:sz="0" w:space="0" w:color="auto"/>
        <w:bottom w:val="none" w:sz="0" w:space="0" w:color="auto"/>
        <w:right w:val="none" w:sz="0" w:space="0" w:color="auto"/>
      </w:divBdr>
    </w:div>
    <w:div w:id="400366823">
      <w:marLeft w:val="0"/>
      <w:marRight w:val="0"/>
      <w:marTop w:val="0"/>
      <w:marBottom w:val="0"/>
      <w:divBdr>
        <w:top w:val="none" w:sz="0" w:space="0" w:color="auto"/>
        <w:left w:val="none" w:sz="0" w:space="0" w:color="auto"/>
        <w:bottom w:val="none" w:sz="0" w:space="0" w:color="auto"/>
        <w:right w:val="none" w:sz="0" w:space="0" w:color="auto"/>
      </w:divBdr>
    </w:div>
    <w:div w:id="400448723">
      <w:marLeft w:val="0"/>
      <w:marRight w:val="0"/>
      <w:marTop w:val="0"/>
      <w:marBottom w:val="0"/>
      <w:divBdr>
        <w:top w:val="none" w:sz="0" w:space="0" w:color="auto"/>
        <w:left w:val="none" w:sz="0" w:space="0" w:color="auto"/>
        <w:bottom w:val="none" w:sz="0" w:space="0" w:color="auto"/>
        <w:right w:val="none" w:sz="0" w:space="0" w:color="auto"/>
      </w:divBdr>
    </w:div>
    <w:div w:id="400637547">
      <w:marLeft w:val="0"/>
      <w:marRight w:val="0"/>
      <w:marTop w:val="0"/>
      <w:marBottom w:val="0"/>
      <w:divBdr>
        <w:top w:val="none" w:sz="0" w:space="0" w:color="auto"/>
        <w:left w:val="none" w:sz="0" w:space="0" w:color="auto"/>
        <w:bottom w:val="none" w:sz="0" w:space="0" w:color="auto"/>
        <w:right w:val="none" w:sz="0" w:space="0" w:color="auto"/>
      </w:divBdr>
    </w:div>
    <w:div w:id="400907956">
      <w:marLeft w:val="0"/>
      <w:marRight w:val="0"/>
      <w:marTop w:val="0"/>
      <w:marBottom w:val="0"/>
      <w:divBdr>
        <w:top w:val="none" w:sz="0" w:space="0" w:color="auto"/>
        <w:left w:val="none" w:sz="0" w:space="0" w:color="auto"/>
        <w:bottom w:val="none" w:sz="0" w:space="0" w:color="auto"/>
        <w:right w:val="none" w:sz="0" w:space="0" w:color="auto"/>
      </w:divBdr>
    </w:div>
    <w:div w:id="401609546">
      <w:marLeft w:val="0"/>
      <w:marRight w:val="0"/>
      <w:marTop w:val="0"/>
      <w:marBottom w:val="0"/>
      <w:divBdr>
        <w:top w:val="none" w:sz="0" w:space="0" w:color="auto"/>
        <w:left w:val="none" w:sz="0" w:space="0" w:color="auto"/>
        <w:bottom w:val="none" w:sz="0" w:space="0" w:color="auto"/>
        <w:right w:val="none" w:sz="0" w:space="0" w:color="auto"/>
      </w:divBdr>
    </w:div>
    <w:div w:id="401682046">
      <w:marLeft w:val="0"/>
      <w:marRight w:val="0"/>
      <w:marTop w:val="0"/>
      <w:marBottom w:val="0"/>
      <w:divBdr>
        <w:top w:val="none" w:sz="0" w:space="0" w:color="auto"/>
        <w:left w:val="none" w:sz="0" w:space="0" w:color="auto"/>
        <w:bottom w:val="none" w:sz="0" w:space="0" w:color="auto"/>
        <w:right w:val="none" w:sz="0" w:space="0" w:color="auto"/>
      </w:divBdr>
    </w:div>
    <w:div w:id="402409100">
      <w:marLeft w:val="0"/>
      <w:marRight w:val="0"/>
      <w:marTop w:val="0"/>
      <w:marBottom w:val="0"/>
      <w:divBdr>
        <w:top w:val="none" w:sz="0" w:space="0" w:color="auto"/>
        <w:left w:val="none" w:sz="0" w:space="0" w:color="auto"/>
        <w:bottom w:val="none" w:sz="0" w:space="0" w:color="auto"/>
        <w:right w:val="none" w:sz="0" w:space="0" w:color="auto"/>
      </w:divBdr>
    </w:div>
    <w:div w:id="402988671">
      <w:marLeft w:val="0"/>
      <w:marRight w:val="0"/>
      <w:marTop w:val="0"/>
      <w:marBottom w:val="0"/>
      <w:divBdr>
        <w:top w:val="none" w:sz="0" w:space="0" w:color="auto"/>
        <w:left w:val="none" w:sz="0" w:space="0" w:color="auto"/>
        <w:bottom w:val="none" w:sz="0" w:space="0" w:color="auto"/>
        <w:right w:val="none" w:sz="0" w:space="0" w:color="auto"/>
      </w:divBdr>
    </w:div>
    <w:div w:id="402992551">
      <w:marLeft w:val="0"/>
      <w:marRight w:val="0"/>
      <w:marTop w:val="0"/>
      <w:marBottom w:val="0"/>
      <w:divBdr>
        <w:top w:val="none" w:sz="0" w:space="0" w:color="auto"/>
        <w:left w:val="none" w:sz="0" w:space="0" w:color="auto"/>
        <w:bottom w:val="none" w:sz="0" w:space="0" w:color="auto"/>
        <w:right w:val="none" w:sz="0" w:space="0" w:color="auto"/>
      </w:divBdr>
    </w:div>
    <w:div w:id="403065922">
      <w:marLeft w:val="0"/>
      <w:marRight w:val="0"/>
      <w:marTop w:val="0"/>
      <w:marBottom w:val="0"/>
      <w:divBdr>
        <w:top w:val="none" w:sz="0" w:space="0" w:color="auto"/>
        <w:left w:val="none" w:sz="0" w:space="0" w:color="auto"/>
        <w:bottom w:val="none" w:sz="0" w:space="0" w:color="auto"/>
        <w:right w:val="none" w:sz="0" w:space="0" w:color="auto"/>
      </w:divBdr>
    </w:div>
    <w:div w:id="403455340">
      <w:marLeft w:val="0"/>
      <w:marRight w:val="0"/>
      <w:marTop w:val="0"/>
      <w:marBottom w:val="0"/>
      <w:divBdr>
        <w:top w:val="none" w:sz="0" w:space="0" w:color="auto"/>
        <w:left w:val="none" w:sz="0" w:space="0" w:color="auto"/>
        <w:bottom w:val="none" w:sz="0" w:space="0" w:color="auto"/>
        <w:right w:val="none" w:sz="0" w:space="0" w:color="auto"/>
      </w:divBdr>
    </w:div>
    <w:div w:id="403986856">
      <w:marLeft w:val="0"/>
      <w:marRight w:val="0"/>
      <w:marTop w:val="0"/>
      <w:marBottom w:val="0"/>
      <w:divBdr>
        <w:top w:val="none" w:sz="0" w:space="0" w:color="auto"/>
        <w:left w:val="none" w:sz="0" w:space="0" w:color="auto"/>
        <w:bottom w:val="none" w:sz="0" w:space="0" w:color="auto"/>
        <w:right w:val="none" w:sz="0" w:space="0" w:color="auto"/>
      </w:divBdr>
    </w:div>
    <w:div w:id="404453862">
      <w:marLeft w:val="0"/>
      <w:marRight w:val="0"/>
      <w:marTop w:val="0"/>
      <w:marBottom w:val="0"/>
      <w:divBdr>
        <w:top w:val="none" w:sz="0" w:space="0" w:color="auto"/>
        <w:left w:val="none" w:sz="0" w:space="0" w:color="auto"/>
        <w:bottom w:val="none" w:sz="0" w:space="0" w:color="auto"/>
        <w:right w:val="none" w:sz="0" w:space="0" w:color="auto"/>
      </w:divBdr>
    </w:div>
    <w:div w:id="404841901">
      <w:marLeft w:val="0"/>
      <w:marRight w:val="0"/>
      <w:marTop w:val="0"/>
      <w:marBottom w:val="0"/>
      <w:divBdr>
        <w:top w:val="none" w:sz="0" w:space="0" w:color="auto"/>
        <w:left w:val="none" w:sz="0" w:space="0" w:color="auto"/>
        <w:bottom w:val="none" w:sz="0" w:space="0" w:color="auto"/>
        <w:right w:val="none" w:sz="0" w:space="0" w:color="auto"/>
      </w:divBdr>
    </w:div>
    <w:div w:id="405107839">
      <w:marLeft w:val="0"/>
      <w:marRight w:val="0"/>
      <w:marTop w:val="0"/>
      <w:marBottom w:val="0"/>
      <w:divBdr>
        <w:top w:val="none" w:sz="0" w:space="0" w:color="auto"/>
        <w:left w:val="none" w:sz="0" w:space="0" w:color="auto"/>
        <w:bottom w:val="none" w:sz="0" w:space="0" w:color="auto"/>
        <w:right w:val="none" w:sz="0" w:space="0" w:color="auto"/>
      </w:divBdr>
    </w:div>
    <w:div w:id="405225100">
      <w:marLeft w:val="0"/>
      <w:marRight w:val="0"/>
      <w:marTop w:val="0"/>
      <w:marBottom w:val="0"/>
      <w:divBdr>
        <w:top w:val="none" w:sz="0" w:space="0" w:color="auto"/>
        <w:left w:val="none" w:sz="0" w:space="0" w:color="auto"/>
        <w:bottom w:val="none" w:sz="0" w:space="0" w:color="auto"/>
        <w:right w:val="none" w:sz="0" w:space="0" w:color="auto"/>
      </w:divBdr>
    </w:div>
    <w:div w:id="405423492">
      <w:marLeft w:val="0"/>
      <w:marRight w:val="0"/>
      <w:marTop w:val="0"/>
      <w:marBottom w:val="0"/>
      <w:divBdr>
        <w:top w:val="none" w:sz="0" w:space="0" w:color="auto"/>
        <w:left w:val="none" w:sz="0" w:space="0" w:color="auto"/>
        <w:bottom w:val="none" w:sz="0" w:space="0" w:color="auto"/>
        <w:right w:val="none" w:sz="0" w:space="0" w:color="auto"/>
      </w:divBdr>
    </w:div>
    <w:div w:id="405537280">
      <w:marLeft w:val="0"/>
      <w:marRight w:val="0"/>
      <w:marTop w:val="0"/>
      <w:marBottom w:val="0"/>
      <w:divBdr>
        <w:top w:val="none" w:sz="0" w:space="0" w:color="auto"/>
        <w:left w:val="none" w:sz="0" w:space="0" w:color="auto"/>
        <w:bottom w:val="none" w:sz="0" w:space="0" w:color="auto"/>
        <w:right w:val="none" w:sz="0" w:space="0" w:color="auto"/>
      </w:divBdr>
    </w:div>
    <w:div w:id="405877497">
      <w:marLeft w:val="0"/>
      <w:marRight w:val="0"/>
      <w:marTop w:val="0"/>
      <w:marBottom w:val="0"/>
      <w:divBdr>
        <w:top w:val="none" w:sz="0" w:space="0" w:color="auto"/>
        <w:left w:val="none" w:sz="0" w:space="0" w:color="auto"/>
        <w:bottom w:val="none" w:sz="0" w:space="0" w:color="auto"/>
        <w:right w:val="none" w:sz="0" w:space="0" w:color="auto"/>
      </w:divBdr>
    </w:div>
    <w:div w:id="406733246">
      <w:marLeft w:val="0"/>
      <w:marRight w:val="0"/>
      <w:marTop w:val="0"/>
      <w:marBottom w:val="0"/>
      <w:divBdr>
        <w:top w:val="none" w:sz="0" w:space="0" w:color="auto"/>
        <w:left w:val="none" w:sz="0" w:space="0" w:color="auto"/>
        <w:bottom w:val="none" w:sz="0" w:space="0" w:color="auto"/>
        <w:right w:val="none" w:sz="0" w:space="0" w:color="auto"/>
      </w:divBdr>
    </w:div>
    <w:div w:id="406923675">
      <w:marLeft w:val="0"/>
      <w:marRight w:val="0"/>
      <w:marTop w:val="0"/>
      <w:marBottom w:val="0"/>
      <w:divBdr>
        <w:top w:val="none" w:sz="0" w:space="0" w:color="auto"/>
        <w:left w:val="none" w:sz="0" w:space="0" w:color="auto"/>
        <w:bottom w:val="none" w:sz="0" w:space="0" w:color="auto"/>
        <w:right w:val="none" w:sz="0" w:space="0" w:color="auto"/>
      </w:divBdr>
    </w:div>
    <w:div w:id="408579080">
      <w:marLeft w:val="0"/>
      <w:marRight w:val="0"/>
      <w:marTop w:val="0"/>
      <w:marBottom w:val="0"/>
      <w:divBdr>
        <w:top w:val="none" w:sz="0" w:space="0" w:color="auto"/>
        <w:left w:val="none" w:sz="0" w:space="0" w:color="auto"/>
        <w:bottom w:val="none" w:sz="0" w:space="0" w:color="auto"/>
        <w:right w:val="none" w:sz="0" w:space="0" w:color="auto"/>
      </w:divBdr>
    </w:div>
    <w:div w:id="409473330">
      <w:marLeft w:val="0"/>
      <w:marRight w:val="0"/>
      <w:marTop w:val="0"/>
      <w:marBottom w:val="0"/>
      <w:divBdr>
        <w:top w:val="none" w:sz="0" w:space="0" w:color="auto"/>
        <w:left w:val="none" w:sz="0" w:space="0" w:color="auto"/>
        <w:bottom w:val="none" w:sz="0" w:space="0" w:color="auto"/>
        <w:right w:val="none" w:sz="0" w:space="0" w:color="auto"/>
      </w:divBdr>
    </w:div>
    <w:div w:id="409741631">
      <w:marLeft w:val="0"/>
      <w:marRight w:val="0"/>
      <w:marTop w:val="0"/>
      <w:marBottom w:val="0"/>
      <w:divBdr>
        <w:top w:val="none" w:sz="0" w:space="0" w:color="auto"/>
        <w:left w:val="none" w:sz="0" w:space="0" w:color="auto"/>
        <w:bottom w:val="none" w:sz="0" w:space="0" w:color="auto"/>
        <w:right w:val="none" w:sz="0" w:space="0" w:color="auto"/>
      </w:divBdr>
    </w:div>
    <w:div w:id="410273078">
      <w:marLeft w:val="0"/>
      <w:marRight w:val="0"/>
      <w:marTop w:val="0"/>
      <w:marBottom w:val="0"/>
      <w:divBdr>
        <w:top w:val="none" w:sz="0" w:space="0" w:color="auto"/>
        <w:left w:val="none" w:sz="0" w:space="0" w:color="auto"/>
        <w:bottom w:val="none" w:sz="0" w:space="0" w:color="auto"/>
        <w:right w:val="none" w:sz="0" w:space="0" w:color="auto"/>
      </w:divBdr>
    </w:div>
    <w:div w:id="410277762">
      <w:marLeft w:val="0"/>
      <w:marRight w:val="0"/>
      <w:marTop w:val="0"/>
      <w:marBottom w:val="0"/>
      <w:divBdr>
        <w:top w:val="none" w:sz="0" w:space="0" w:color="auto"/>
        <w:left w:val="none" w:sz="0" w:space="0" w:color="auto"/>
        <w:bottom w:val="none" w:sz="0" w:space="0" w:color="auto"/>
        <w:right w:val="none" w:sz="0" w:space="0" w:color="auto"/>
      </w:divBdr>
    </w:div>
    <w:div w:id="410278825">
      <w:marLeft w:val="0"/>
      <w:marRight w:val="0"/>
      <w:marTop w:val="0"/>
      <w:marBottom w:val="0"/>
      <w:divBdr>
        <w:top w:val="none" w:sz="0" w:space="0" w:color="auto"/>
        <w:left w:val="none" w:sz="0" w:space="0" w:color="auto"/>
        <w:bottom w:val="none" w:sz="0" w:space="0" w:color="auto"/>
        <w:right w:val="none" w:sz="0" w:space="0" w:color="auto"/>
      </w:divBdr>
    </w:div>
    <w:div w:id="410464172">
      <w:marLeft w:val="0"/>
      <w:marRight w:val="0"/>
      <w:marTop w:val="0"/>
      <w:marBottom w:val="0"/>
      <w:divBdr>
        <w:top w:val="none" w:sz="0" w:space="0" w:color="auto"/>
        <w:left w:val="none" w:sz="0" w:space="0" w:color="auto"/>
        <w:bottom w:val="none" w:sz="0" w:space="0" w:color="auto"/>
        <w:right w:val="none" w:sz="0" w:space="0" w:color="auto"/>
      </w:divBdr>
    </w:div>
    <w:div w:id="410738295">
      <w:marLeft w:val="0"/>
      <w:marRight w:val="0"/>
      <w:marTop w:val="0"/>
      <w:marBottom w:val="0"/>
      <w:divBdr>
        <w:top w:val="none" w:sz="0" w:space="0" w:color="auto"/>
        <w:left w:val="none" w:sz="0" w:space="0" w:color="auto"/>
        <w:bottom w:val="none" w:sz="0" w:space="0" w:color="auto"/>
        <w:right w:val="none" w:sz="0" w:space="0" w:color="auto"/>
      </w:divBdr>
    </w:div>
    <w:div w:id="410784581">
      <w:marLeft w:val="0"/>
      <w:marRight w:val="0"/>
      <w:marTop w:val="0"/>
      <w:marBottom w:val="0"/>
      <w:divBdr>
        <w:top w:val="none" w:sz="0" w:space="0" w:color="auto"/>
        <w:left w:val="none" w:sz="0" w:space="0" w:color="auto"/>
        <w:bottom w:val="none" w:sz="0" w:space="0" w:color="auto"/>
        <w:right w:val="none" w:sz="0" w:space="0" w:color="auto"/>
      </w:divBdr>
    </w:div>
    <w:div w:id="410856514">
      <w:marLeft w:val="0"/>
      <w:marRight w:val="0"/>
      <w:marTop w:val="0"/>
      <w:marBottom w:val="0"/>
      <w:divBdr>
        <w:top w:val="none" w:sz="0" w:space="0" w:color="auto"/>
        <w:left w:val="none" w:sz="0" w:space="0" w:color="auto"/>
        <w:bottom w:val="none" w:sz="0" w:space="0" w:color="auto"/>
        <w:right w:val="none" w:sz="0" w:space="0" w:color="auto"/>
      </w:divBdr>
    </w:div>
    <w:div w:id="411704666">
      <w:marLeft w:val="0"/>
      <w:marRight w:val="0"/>
      <w:marTop w:val="0"/>
      <w:marBottom w:val="0"/>
      <w:divBdr>
        <w:top w:val="none" w:sz="0" w:space="0" w:color="auto"/>
        <w:left w:val="none" w:sz="0" w:space="0" w:color="auto"/>
        <w:bottom w:val="none" w:sz="0" w:space="0" w:color="auto"/>
        <w:right w:val="none" w:sz="0" w:space="0" w:color="auto"/>
      </w:divBdr>
    </w:div>
    <w:div w:id="412243590">
      <w:marLeft w:val="0"/>
      <w:marRight w:val="0"/>
      <w:marTop w:val="0"/>
      <w:marBottom w:val="0"/>
      <w:divBdr>
        <w:top w:val="none" w:sz="0" w:space="0" w:color="auto"/>
        <w:left w:val="none" w:sz="0" w:space="0" w:color="auto"/>
        <w:bottom w:val="none" w:sz="0" w:space="0" w:color="auto"/>
        <w:right w:val="none" w:sz="0" w:space="0" w:color="auto"/>
      </w:divBdr>
    </w:div>
    <w:div w:id="412630919">
      <w:marLeft w:val="0"/>
      <w:marRight w:val="0"/>
      <w:marTop w:val="0"/>
      <w:marBottom w:val="0"/>
      <w:divBdr>
        <w:top w:val="none" w:sz="0" w:space="0" w:color="auto"/>
        <w:left w:val="none" w:sz="0" w:space="0" w:color="auto"/>
        <w:bottom w:val="none" w:sz="0" w:space="0" w:color="auto"/>
        <w:right w:val="none" w:sz="0" w:space="0" w:color="auto"/>
      </w:divBdr>
    </w:div>
    <w:div w:id="412774390">
      <w:marLeft w:val="0"/>
      <w:marRight w:val="0"/>
      <w:marTop w:val="0"/>
      <w:marBottom w:val="0"/>
      <w:divBdr>
        <w:top w:val="none" w:sz="0" w:space="0" w:color="auto"/>
        <w:left w:val="none" w:sz="0" w:space="0" w:color="auto"/>
        <w:bottom w:val="none" w:sz="0" w:space="0" w:color="auto"/>
        <w:right w:val="none" w:sz="0" w:space="0" w:color="auto"/>
      </w:divBdr>
    </w:div>
    <w:div w:id="413551192">
      <w:marLeft w:val="0"/>
      <w:marRight w:val="0"/>
      <w:marTop w:val="0"/>
      <w:marBottom w:val="0"/>
      <w:divBdr>
        <w:top w:val="none" w:sz="0" w:space="0" w:color="auto"/>
        <w:left w:val="none" w:sz="0" w:space="0" w:color="auto"/>
        <w:bottom w:val="none" w:sz="0" w:space="0" w:color="auto"/>
        <w:right w:val="none" w:sz="0" w:space="0" w:color="auto"/>
      </w:divBdr>
    </w:div>
    <w:div w:id="413624621">
      <w:marLeft w:val="0"/>
      <w:marRight w:val="0"/>
      <w:marTop w:val="0"/>
      <w:marBottom w:val="0"/>
      <w:divBdr>
        <w:top w:val="none" w:sz="0" w:space="0" w:color="auto"/>
        <w:left w:val="none" w:sz="0" w:space="0" w:color="auto"/>
        <w:bottom w:val="none" w:sz="0" w:space="0" w:color="auto"/>
        <w:right w:val="none" w:sz="0" w:space="0" w:color="auto"/>
      </w:divBdr>
    </w:div>
    <w:div w:id="413666974">
      <w:marLeft w:val="0"/>
      <w:marRight w:val="0"/>
      <w:marTop w:val="0"/>
      <w:marBottom w:val="0"/>
      <w:divBdr>
        <w:top w:val="none" w:sz="0" w:space="0" w:color="auto"/>
        <w:left w:val="none" w:sz="0" w:space="0" w:color="auto"/>
        <w:bottom w:val="none" w:sz="0" w:space="0" w:color="auto"/>
        <w:right w:val="none" w:sz="0" w:space="0" w:color="auto"/>
      </w:divBdr>
    </w:div>
    <w:div w:id="413865478">
      <w:marLeft w:val="0"/>
      <w:marRight w:val="0"/>
      <w:marTop w:val="0"/>
      <w:marBottom w:val="0"/>
      <w:divBdr>
        <w:top w:val="none" w:sz="0" w:space="0" w:color="auto"/>
        <w:left w:val="none" w:sz="0" w:space="0" w:color="auto"/>
        <w:bottom w:val="none" w:sz="0" w:space="0" w:color="auto"/>
        <w:right w:val="none" w:sz="0" w:space="0" w:color="auto"/>
      </w:divBdr>
    </w:div>
    <w:div w:id="414135738">
      <w:marLeft w:val="0"/>
      <w:marRight w:val="0"/>
      <w:marTop w:val="0"/>
      <w:marBottom w:val="0"/>
      <w:divBdr>
        <w:top w:val="none" w:sz="0" w:space="0" w:color="auto"/>
        <w:left w:val="none" w:sz="0" w:space="0" w:color="auto"/>
        <w:bottom w:val="none" w:sz="0" w:space="0" w:color="auto"/>
        <w:right w:val="none" w:sz="0" w:space="0" w:color="auto"/>
      </w:divBdr>
    </w:div>
    <w:div w:id="414983753">
      <w:marLeft w:val="0"/>
      <w:marRight w:val="0"/>
      <w:marTop w:val="0"/>
      <w:marBottom w:val="0"/>
      <w:divBdr>
        <w:top w:val="none" w:sz="0" w:space="0" w:color="auto"/>
        <w:left w:val="none" w:sz="0" w:space="0" w:color="auto"/>
        <w:bottom w:val="none" w:sz="0" w:space="0" w:color="auto"/>
        <w:right w:val="none" w:sz="0" w:space="0" w:color="auto"/>
      </w:divBdr>
    </w:div>
    <w:div w:id="415134456">
      <w:marLeft w:val="0"/>
      <w:marRight w:val="0"/>
      <w:marTop w:val="0"/>
      <w:marBottom w:val="0"/>
      <w:divBdr>
        <w:top w:val="none" w:sz="0" w:space="0" w:color="auto"/>
        <w:left w:val="none" w:sz="0" w:space="0" w:color="auto"/>
        <w:bottom w:val="none" w:sz="0" w:space="0" w:color="auto"/>
        <w:right w:val="none" w:sz="0" w:space="0" w:color="auto"/>
      </w:divBdr>
    </w:div>
    <w:div w:id="415518100">
      <w:marLeft w:val="0"/>
      <w:marRight w:val="0"/>
      <w:marTop w:val="0"/>
      <w:marBottom w:val="0"/>
      <w:divBdr>
        <w:top w:val="none" w:sz="0" w:space="0" w:color="auto"/>
        <w:left w:val="none" w:sz="0" w:space="0" w:color="auto"/>
        <w:bottom w:val="none" w:sz="0" w:space="0" w:color="auto"/>
        <w:right w:val="none" w:sz="0" w:space="0" w:color="auto"/>
      </w:divBdr>
    </w:div>
    <w:div w:id="415591672">
      <w:marLeft w:val="0"/>
      <w:marRight w:val="0"/>
      <w:marTop w:val="0"/>
      <w:marBottom w:val="0"/>
      <w:divBdr>
        <w:top w:val="none" w:sz="0" w:space="0" w:color="auto"/>
        <w:left w:val="none" w:sz="0" w:space="0" w:color="auto"/>
        <w:bottom w:val="none" w:sz="0" w:space="0" w:color="auto"/>
        <w:right w:val="none" w:sz="0" w:space="0" w:color="auto"/>
      </w:divBdr>
    </w:div>
    <w:div w:id="416512840">
      <w:marLeft w:val="0"/>
      <w:marRight w:val="0"/>
      <w:marTop w:val="0"/>
      <w:marBottom w:val="0"/>
      <w:divBdr>
        <w:top w:val="none" w:sz="0" w:space="0" w:color="auto"/>
        <w:left w:val="none" w:sz="0" w:space="0" w:color="auto"/>
        <w:bottom w:val="none" w:sz="0" w:space="0" w:color="auto"/>
        <w:right w:val="none" w:sz="0" w:space="0" w:color="auto"/>
      </w:divBdr>
    </w:div>
    <w:div w:id="417872094">
      <w:marLeft w:val="0"/>
      <w:marRight w:val="0"/>
      <w:marTop w:val="0"/>
      <w:marBottom w:val="0"/>
      <w:divBdr>
        <w:top w:val="none" w:sz="0" w:space="0" w:color="auto"/>
        <w:left w:val="none" w:sz="0" w:space="0" w:color="auto"/>
        <w:bottom w:val="none" w:sz="0" w:space="0" w:color="auto"/>
        <w:right w:val="none" w:sz="0" w:space="0" w:color="auto"/>
      </w:divBdr>
    </w:div>
    <w:div w:id="418601839">
      <w:marLeft w:val="0"/>
      <w:marRight w:val="0"/>
      <w:marTop w:val="0"/>
      <w:marBottom w:val="0"/>
      <w:divBdr>
        <w:top w:val="none" w:sz="0" w:space="0" w:color="auto"/>
        <w:left w:val="none" w:sz="0" w:space="0" w:color="auto"/>
        <w:bottom w:val="none" w:sz="0" w:space="0" w:color="auto"/>
        <w:right w:val="none" w:sz="0" w:space="0" w:color="auto"/>
      </w:divBdr>
    </w:div>
    <w:div w:id="418673054">
      <w:marLeft w:val="0"/>
      <w:marRight w:val="0"/>
      <w:marTop w:val="0"/>
      <w:marBottom w:val="0"/>
      <w:divBdr>
        <w:top w:val="none" w:sz="0" w:space="0" w:color="auto"/>
        <w:left w:val="none" w:sz="0" w:space="0" w:color="auto"/>
        <w:bottom w:val="none" w:sz="0" w:space="0" w:color="auto"/>
        <w:right w:val="none" w:sz="0" w:space="0" w:color="auto"/>
      </w:divBdr>
    </w:div>
    <w:div w:id="418982939">
      <w:marLeft w:val="0"/>
      <w:marRight w:val="0"/>
      <w:marTop w:val="0"/>
      <w:marBottom w:val="0"/>
      <w:divBdr>
        <w:top w:val="none" w:sz="0" w:space="0" w:color="auto"/>
        <w:left w:val="none" w:sz="0" w:space="0" w:color="auto"/>
        <w:bottom w:val="none" w:sz="0" w:space="0" w:color="auto"/>
        <w:right w:val="none" w:sz="0" w:space="0" w:color="auto"/>
      </w:divBdr>
    </w:div>
    <w:div w:id="419715064">
      <w:marLeft w:val="0"/>
      <w:marRight w:val="0"/>
      <w:marTop w:val="0"/>
      <w:marBottom w:val="0"/>
      <w:divBdr>
        <w:top w:val="none" w:sz="0" w:space="0" w:color="auto"/>
        <w:left w:val="none" w:sz="0" w:space="0" w:color="auto"/>
        <w:bottom w:val="none" w:sz="0" w:space="0" w:color="auto"/>
        <w:right w:val="none" w:sz="0" w:space="0" w:color="auto"/>
      </w:divBdr>
    </w:div>
    <w:div w:id="420374673">
      <w:marLeft w:val="0"/>
      <w:marRight w:val="0"/>
      <w:marTop w:val="0"/>
      <w:marBottom w:val="0"/>
      <w:divBdr>
        <w:top w:val="none" w:sz="0" w:space="0" w:color="auto"/>
        <w:left w:val="none" w:sz="0" w:space="0" w:color="auto"/>
        <w:bottom w:val="none" w:sz="0" w:space="0" w:color="auto"/>
        <w:right w:val="none" w:sz="0" w:space="0" w:color="auto"/>
      </w:divBdr>
    </w:div>
    <w:div w:id="420378190">
      <w:marLeft w:val="0"/>
      <w:marRight w:val="0"/>
      <w:marTop w:val="0"/>
      <w:marBottom w:val="0"/>
      <w:divBdr>
        <w:top w:val="none" w:sz="0" w:space="0" w:color="auto"/>
        <w:left w:val="none" w:sz="0" w:space="0" w:color="auto"/>
        <w:bottom w:val="none" w:sz="0" w:space="0" w:color="auto"/>
        <w:right w:val="none" w:sz="0" w:space="0" w:color="auto"/>
      </w:divBdr>
    </w:div>
    <w:div w:id="420610416">
      <w:marLeft w:val="0"/>
      <w:marRight w:val="0"/>
      <w:marTop w:val="0"/>
      <w:marBottom w:val="0"/>
      <w:divBdr>
        <w:top w:val="none" w:sz="0" w:space="0" w:color="auto"/>
        <w:left w:val="none" w:sz="0" w:space="0" w:color="auto"/>
        <w:bottom w:val="none" w:sz="0" w:space="0" w:color="auto"/>
        <w:right w:val="none" w:sz="0" w:space="0" w:color="auto"/>
      </w:divBdr>
    </w:div>
    <w:div w:id="420880040">
      <w:marLeft w:val="0"/>
      <w:marRight w:val="0"/>
      <w:marTop w:val="0"/>
      <w:marBottom w:val="0"/>
      <w:divBdr>
        <w:top w:val="none" w:sz="0" w:space="0" w:color="auto"/>
        <w:left w:val="none" w:sz="0" w:space="0" w:color="auto"/>
        <w:bottom w:val="none" w:sz="0" w:space="0" w:color="auto"/>
        <w:right w:val="none" w:sz="0" w:space="0" w:color="auto"/>
      </w:divBdr>
    </w:div>
    <w:div w:id="421486998">
      <w:marLeft w:val="0"/>
      <w:marRight w:val="0"/>
      <w:marTop w:val="0"/>
      <w:marBottom w:val="0"/>
      <w:divBdr>
        <w:top w:val="none" w:sz="0" w:space="0" w:color="auto"/>
        <w:left w:val="none" w:sz="0" w:space="0" w:color="auto"/>
        <w:bottom w:val="none" w:sz="0" w:space="0" w:color="auto"/>
        <w:right w:val="none" w:sz="0" w:space="0" w:color="auto"/>
      </w:divBdr>
    </w:div>
    <w:div w:id="421924481">
      <w:marLeft w:val="0"/>
      <w:marRight w:val="0"/>
      <w:marTop w:val="0"/>
      <w:marBottom w:val="0"/>
      <w:divBdr>
        <w:top w:val="none" w:sz="0" w:space="0" w:color="auto"/>
        <w:left w:val="none" w:sz="0" w:space="0" w:color="auto"/>
        <w:bottom w:val="none" w:sz="0" w:space="0" w:color="auto"/>
        <w:right w:val="none" w:sz="0" w:space="0" w:color="auto"/>
      </w:divBdr>
    </w:div>
    <w:div w:id="422654686">
      <w:marLeft w:val="0"/>
      <w:marRight w:val="0"/>
      <w:marTop w:val="0"/>
      <w:marBottom w:val="0"/>
      <w:divBdr>
        <w:top w:val="none" w:sz="0" w:space="0" w:color="auto"/>
        <w:left w:val="none" w:sz="0" w:space="0" w:color="auto"/>
        <w:bottom w:val="none" w:sz="0" w:space="0" w:color="auto"/>
        <w:right w:val="none" w:sz="0" w:space="0" w:color="auto"/>
      </w:divBdr>
    </w:div>
    <w:div w:id="422722463">
      <w:marLeft w:val="0"/>
      <w:marRight w:val="0"/>
      <w:marTop w:val="0"/>
      <w:marBottom w:val="0"/>
      <w:divBdr>
        <w:top w:val="none" w:sz="0" w:space="0" w:color="auto"/>
        <w:left w:val="none" w:sz="0" w:space="0" w:color="auto"/>
        <w:bottom w:val="none" w:sz="0" w:space="0" w:color="auto"/>
        <w:right w:val="none" w:sz="0" w:space="0" w:color="auto"/>
      </w:divBdr>
    </w:div>
    <w:div w:id="424225401">
      <w:marLeft w:val="0"/>
      <w:marRight w:val="0"/>
      <w:marTop w:val="0"/>
      <w:marBottom w:val="0"/>
      <w:divBdr>
        <w:top w:val="none" w:sz="0" w:space="0" w:color="auto"/>
        <w:left w:val="none" w:sz="0" w:space="0" w:color="auto"/>
        <w:bottom w:val="none" w:sz="0" w:space="0" w:color="auto"/>
        <w:right w:val="none" w:sz="0" w:space="0" w:color="auto"/>
      </w:divBdr>
    </w:div>
    <w:div w:id="424306029">
      <w:marLeft w:val="0"/>
      <w:marRight w:val="0"/>
      <w:marTop w:val="0"/>
      <w:marBottom w:val="0"/>
      <w:divBdr>
        <w:top w:val="none" w:sz="0" w:space="0" w:color="auto"/>
        <w:left w:val="none" w:sz="0" w:space="0" w:color="auto"/>
        <w:bottom w:val="none" w:sz="0" w:space="0" w:color="auto"/>
        <w:right w:val="none" w:sz="0" w:space="0" w:color="auto"/>
      </w:divBdr>
    </w:div>
    <w:div w:id="424766310">
      <w:marLeft w:val="0"/>
      <w:marRight w:val="0"/>
      <w:marTop w:val="0"/>
      <w:marBottom w:val="0"/>
      <w:divBdr>
        <w:top w:val="none" w:sz="0" w:space="0" w:color="auto"/>
        <w:left w:val="none" w:sz="0" w:space="0" w:color="auto"/>
        <w:bottom w:val="none" w:sz="0" w:space="0" w:color="auto"/>
        <w:right w:val="none" w:sz="0" w:space="0" w:color="auto"/>
      </w:divBdr>
    </w:div>
    <w:div w:id="424960925">
      <w:marLeft w:val="0"/>
      <w:marRight w:val="0"/>
      <w:marTop w:val="0"/>
      <w:marBottom w:val="0"/>
      <w:divBdr>
        <w:top w:val="none" w:sz="0" w:space="0" w:color="auto"/>
        <w:left w:val="none" w:sz="0" w:space="0" w:color="auto"/>
        <w:bottom w:val="none" w:sz="0" w:space="0" w:color="auto"/>
        <w:right w:val="none" w:sz="0" w:space="0" w:color="auto"/>
      </w:divBdr>
    </w:div>
    <w:div w:id="425928264">
      <w:marLeft w:val="0"/>
      <w:marRight w:val="0"/>
      <w:marTop w:val="0"/>
      <w:marBottom w:val="0"/>
      <w:divBdr>
        <w:top w:val="none" w:sz="0" w:space="0" w:color="auto"/>
        <w:left w:val="none" w:sz="0" w:space="0" w:color="auto"/>
        <w:bottom w:val="none" w:sz="0" w:space="0" w:color="auto"/>
        <w:right w:val="none" w:sz="0" w:space="0" w:color="auto"/>
      </w:divBdr>
    </w:div>
    <w:div w:id="426464927">
      <w:marLeft w:val="0"/>
      <w:marRight w:val="0"/>
      <w:marTop w:val="0"/>
      <w:marBottom w:val="0"/>
      <w:divBdr>
        <w:top w:val="none" w:sz="0" w:space="0" w:color="auto"/>
        <w:left w:val="none" w:sz="0" w:space="0" w:color="auto"/>
        <w:bottom w:val="none" w:sz="0" w:space="0" w:color="auto"/>
        <w:right w:val="none" w:sz="0" w:space="0" w:color="auto"/>
      </w:divBdr>
    </w:div>
    <w:div w:id="426853858">
      <w:marLeft w:val="0"/>
      <w:marRight w:val="0"/>
      <w:marTop w:val="0"/>
      <w:marBottom w:val="0"/>
      <w:divBdr>
        <w:top w:val="none" w:sz="0" w:space="0" w:color="auto"/>
        <w:left w:val="none" w:sz="0" w:space="0" w:color="auto"/>
        <w:bottom w:val="none" w:sz="0" w:space="0" w:color="auto"/>
        <w:right w:val="none" w:sz="0" w:space="0" w:color="auto"/>
      </w:divBdr>
    </w:div>
    <w:div w:id="427851284">
      <w:marLeft w:val="0"/>
      <w:marRight w:val="0"/>
      <w:marTop w:val="0"/>
      <w:marBottom w:val="0"/>
      <w:divBdr>
        <w:top w:val="none" w:sz="0" w:space="0" w:color="auto"/>
        <w:left w:val="none" w:sz="0" w:space="0" w:color="auto"/>
        <w:bottom w:val="none" w:sz="0" w:space="0" w:color="auto"/>
        <w:right w:val="none" w:sz="0" w:space="0" w:color="auto"/>
      </w:divBdr>
    </w:div>
    <w:div w:id="427897037">
      <w:marLeft w:val="0"/>
      <w:marRight w:val="0"/>
      <w:marTop w:val="0"/>
      <w:marBottom w:val="0"/>
      <w:divBdr>
        <w:top w:val="none" w:sz="0" w:space="0" w:color="auto"/>
        <w:left w:val="none" w:sz="0" w:space="0" w:color="auto"/>
        <w:bottom w:val="none" w:sz="0" w:space="0" w:color="auto"/>
        <w:right w:val="none" w:sz="0" w:space="0" w:color="auto"/>
      </w:divBdr>
    </w:div>
    <w:div w:id="428896362">
      <w:marLeft w:val="0"/>
      <w:marRight w:val="0"/>
      <w:marTop w:val="0"/>
      <w:marBottom w:val="0"/>
      <w:divBdr>
        <w:top w:val="none" w:sz="0" w:space="0" w:color="auto"/>
        <w:left w:val="none" w:sz="0" w:space="0" w:color="auto"/>
        <w:bottom w:val="none" w:sz="0" w:space="0" w:color="auto"/>
        <w:right w:val="none" w:sz="0" w:space="0" w:color="auto"/>
      </w:divBdr>
    </w:div>
    <w:div w:id="429273903">
      <w:marLeft w:val="0"/>
      <w:marRight w:val="0"/>
      <w:marTop w:val="0"/>
      <w:marBottom w:val="0"/>
      <w:divBdr>
        <w:top w:val="none" w:sz="0" w:space="0" w:color="auto"/>
        <w:left w:val="none" w:sz="0" w:space="0" w:color="auto"/>
        <w:bottom w:val="none" w:sz="0" w:space="0" w:color="auto"/>
        <w:right w:val="none" w:sz="0" w:space="0" w:color="auto"/>
      </w:divBdr>
    </w:div>
    <w:div w:id="429668723">
      <w:marLeft w:val="0"/>
      <w:marRight w:val="0"/>
      <w:marTop w:val="0"/>
      <w:marBottom w:val="0"/>
      <w:divBdr>
        <w:top w:val="none" w:sz="0" w:space="0" w:color="auto"/>
        <w:left w:val="none" w:sz="0" w:space="0" w:color="auto"/>
        <w:bottom w:val="none" w:sz="0" w:space="0" w:color="auto"/>
        <w:right w:val="none" w:sz="0" w:space="0" w:color="auto"/>
      </w:divBdr>
    </w:div>
    <w:div w:id="430056133">
      <w:marLeft w:val="0"/>
      <w:marRight w:val="0"/>
      <w:marTop w:val="0"/>
      <w:marBottom w:val="0"/>
      <w:divBdr>
        <w:top w:val="none" w:sz="0" w:space="0" w:color="auto"/>
        <w:left w:val="none" w:sz="0" w:space="0" w:color="auto"/>
        <w:bottom w:val="none" w:sz="0" w:space="0" w:color="auto"/>
        <w:right w:val="none" w:sz="0" w:space="0" w:color="auto"/>
      </w:divBdr>
    </w:div>
    <w:div w:id="430853068">
      <w:marLeft w:val="0"/>
      <w:marRight w:val="0"/>
      <w:marTop w:val="0"/>
      <w:marBottom w:val="0"/>
      <w:divBdr>
        <w:top w:val="none" w:sz="0" w:space="0" w:color="auto"/>
        <w:left w:val="none" w:sz="0" w:space="0" w:color="auto"/>
        <w:bottom w:val="none" w:sz="0" w:space="0" w:color="auto"/>
        <w:right w:val="none" w:sz="0" w:space="0" w:color="auto"/>
      </w:divBdr>
    </w:div>
    <w:div w:id="431435748">
      <w:marLeft w:val="0"/>
      <w:marRight w:val="0"/>
      <w:marTop w:val="0"/>
      <w:marBottom w:val="0"/>
      <w:divBdr>
        <w:top w:val="none" w:sz="0" w:space="0" w:color="auto"/>
        <w:left w:val="none" w:sz="0" w:space="0" w:color="auto"/>
        <w:bottom w:val="none" w:sz="0" w:space="0" w:color="auto"/>
        <w:right w:val="none" w:sz="0" w:space="0" w:color="auto"/>
      </w:divBdr>
    </w:div>
    <w:div w:id="431441417">
      <w:marLeft w:val="0"/>
      <w:marRight w:val="0"/>
      <w:marTop w:val="0"/>
      <w:marBottom w:val="0"/>
      <w:divBdr>
        <w:top w:val="none" w:sz="0" w:space="0" w:color="auto"/>
        <w:left w:val="none" w:sz="0" w:space="0" w:color="auto"/>
        <w:bottom w:val="none" w:sz="0" w:space="0" w:color="auto"/>
        <w:right w:val="none" w:sz="0" w:space="0" w:color="auto"/>
      </w:divBdr>
    </w:div>
    <w:div w:id="431513697">
      <w:marLeft w:val="0"/>
      <w:marRight w:val="0"/>
      <w:marTop w:val="0"/>
      <w:marBottom w:val="0"/>
      <w:divBdr>
        <w:top w:val="none" w:sz="0" w:space="0" w:color="auto"/>
        <w:left w:val="none" w:sz="0" w:space="0" w:color="auto"/>
        <w:bottom w:val="none" w:sz="0" w:space="0" w:color="auto"/>
        <w:right w:val="none" w:sz="0" w:space="0" w:color="auto"/>
      </w:divBdr>
    </w:div>
    <w:div w:id="431819599">
      <w:marLeft w:val="0"/>
      <w:marRight w:val="0"/>
      <w:marTop w:val="0"/>
      <w:marBottom w:val="0"/>
      <w:divBdr>
        <w:top w:val="none" w:sz="0" w:space="0" w:color="auto"/>
        <w:left w:val="none" w:sz="0" w:space="0" w:color="auto"/>
        <w:bottom w:val="none" w:sz="0" w:space="0" w:color="auto"/>
        <w:right w:val="none" w:sz="0" w:space="0" w:color="auto"/>
      </w:divBdr>
    </w:div>
    <w:div w:id="432870975">
      <w:marLeft w:val="0"/>
      <w:marRight w:val="0"/>
      <w:marTop w:val="0"/>
      <w:marBottom w:val="0"/>
      <w:divBdr>
        <w:top w:val="none" w:sz="0" w:space="0" w:color="auto"/>
        <w:left w:val="none" w:sz="0" w:space="0" w:color="auto"/>
        <w:bottom w:val="none" w:sz="0" w:space="0" w:color="auto"/>
        <w:right w:val="none" w:sz="0" w:space="0" w:color="auto"/>
      </w:divBdr>
    </w:div>
    <w:div w:id="433866295">
      <w:marLeft w:val="0"/>
      <w:marRight w:val="0"/>
      <w:marTop w:val="0"/>
      <w:marBottom w:val="0"/>
      <w:divBdr>
        <w:top w:val="none" w:sz="0" w:space="0" w:color="auto"/>
        <w:left w:val="none" w:sz="0" w:space="0" w:color="auto"/>
        <w:bottom w:val="none" w:sz="0" w:space="0" w:color="auto"/>
        <w:right w:val="none" w:sz="0" w:space="0" w:color="auto"/>
      </w:divBdr>
    </w:div>
    <w:div w:id="433870111">
      <w:marLeft w:val="0"/>
      <w:marRight w:val="0"/>
      <w:marTop w:val="0"/>
      <w:marBottom w:val="0"/>
      <w:divBdr>
        <w:top w:val="none" w:sz="0" w:space="0" w:color="auto"/>
        <w:left w:val="none" w:sz="0" w:space="0" w:color="auto"/>
        <w:bottom w:val="none" w:sz="0" w:space="0" w:color="auto"/>
        <w:right w:val="none" w:sz="0" w:space="0" w:color="auto"/>
      </w:divBdr>
    </w:div>
    <w:div w:id="434902861">
      <w:marLeft w:val="0"/>
      <w:marRight w:val="0"/>
      <w:marTop w:val="0"/>
      <w:marBottom w:val="0"/>
      <w:divBdr>
        <w:top w:val="none" w:sz="0" w:space="0" w:color="auto"/>
        <w:left w:val="none" w:sz="0" w:space="0" w:color="auto"/>
        <w:bottom w:val="none" w:sz="0" w:space="0" w:color="auto"/>
        <w:right w:val="none" w:sz="0" w:space="0" w:color="auto"/>
      </w:divBdr>
    </w:div>
    <w:div w:id="435296901">
      <w:marLeft w:val="0"/>
      <w:marRight w:val="0"/>
      <w:marTop w:val="0"/>
      <w:marBottom w:val="0"/>
      <w:divBdr>
        <w:top w:val="none" w:sz="0" w:space="0" w:color="auto"/>
        <w:left w:val="none" w:sz="0" w:space="0" w:color="auto"/>
        <w:bottom w:val="none" w:sz="0" w:space="0" w:color="auto"/>
        <w:right w:val="none" w:sz="0" w:space="0" w:color="auto"/>
      </w:divBdr>
    </w:div>
    <w:div w:id="436869031">
      <w:marLeft w:val="0"/>
      <w:marRight w:val="0"/>
      <w:marTop w:val="0"/>
      <w:marBottom w:val="0"/>
      <w:divBdr>
        <w:top w:val="none" w:sz="0" w:space="0" w:color="auto"/>
        <w:left w:val="none" w:sz="0" w:space="0" w:color="auto"/>
        <w:bottom w:val="none" w:sz="0" w:space="0" w:color="auto"/>
        <w:right w:val="none" w:sz="0" w:space="0" w:color="auto"/>
      </w:divBdr>
    </w:div>
    <w:div w:id="438185133">
      <w:marLeft w:val="0"/>
      <w:marRight w:val="0"/>
      <w:marTop w:val="0"/>
      <w:marBottom w:val="0"/>
      <w:divBdr>
        <w:top w:val="none" w:sz="0" w:space="0" w:color="auto"/>
        <w:left w:val="none" w:sz="0" w:space="0" w:color="auto"/>
        <w:bottom w:val="none" w:sz="0" w:space="0" w:color="auto"/>
        <w:right w:val="none" w:sz="0" w:space="0" w:color="auto"/>
      </w:divBdr>
    </w:div>
    <w:div w:id="438960894">
      <w:marLeft w:val="0"/>
      <w:marRight w:val="0"/>
      <w:marTop w:val="0"/>
      <w:marBottom w:val="0"/>
      <w:divBdr>
        <w:top w:val="none" w:sz="0" w:space="0" w:color="auto"/>
        <w:left w:val="none" w:sz="0" w:space="0" w:color="auto"/>
        <w:bottom w:val="none" w:sz="0" w:space="0" w:color="auto"/>
        <w:right w:val="none" w:sz="0" w:space="0" w:color="auto"/>
      </w:divBdr>
    </w:div>
    <w:div w:id="439032035">
      <w:marLeft w:val="0"/>
      <w:marRight w:val="0"/>
      <w:marTop w:val="0"/>
      <w:marBottom w:val="0"/>
      <w:divBdr>
        <w:top w:val="none" w:sz="0" w:space="0" w:color="auto"/>
        <w:left w:val="none" w:sz="0" w:space="0" w:color="auto"/>
        <w:bottom w:val="none" w:sz="0" w:space="0" w:color="auto"/>
        <w:right w:val="none" w:sz="0" w:space="0" w:color="auto"/>
      </w:divBdr>
    </w:div>
    <w:div w:id="439184489">
      <w:marLeft w:val="0"/>
      <w:marRight w:val="0"/>
      <w:marTop w:val="0"/>
      <w:marBottom w:val="0"/>
      <w:divBdr>
        <w:top w:val="none" w:sz="0" w:space="0" w:color="auto"/>
        <w:left w:val="none" w:sz="0" w:space="0" w:color="auto"/>
        <w:bottom w:val="none" w:sz="0" w:space="0" w:color="auto"/>
        <w:right w:val="none" w:sz="0" w:space="0" w:color="auto"/>
      </w:divBdr>
    </w:div>
    <w:div w:id="439186070">
      <w:marLeft w:val="0"/>
      <w:marRight w:val="0"/>
      <w:marTop w:val="0"/>
      <w:marBottom w:val="0"/>
      <w:divBdr>
        <w:top w:val="none" w:sz="0" w:space="0" w:color="auto"/>
        <w:left w:val="none" w:sz="0" w:space="0" w:color="auto"/>
        <w:bottom w:val="none" w:sz="0" w:space="0" w:color="auto"/>
        <w:right w:val="none" w:sz="0" w:space="0" w:color="auto"/>
      </w:divBdr>
    </w:div>
    <w:div w:id="440033097">
      <w:marLeft w:val="0"/>
      <w:marRight w:val="0"/>
      <w:marTop w:val="0"/>
      <w:marBottom w:val="0"/>
      <w:divBdr>
        <w:top w:val="none" w:sz="0" w:space="0" w:color="auto"/>
        <w:left w:val="none" w:sz="0" w:space="0" w:color="auto"/>
        <w:bottom w:val="none" w:sz="0" w:space="0" w:color="auto"/>
        <w:right w:val="none" w:sz="0" w:space="0" w:color="auto"/>
      </w:divBdr>
    </w:div>
    <w:div w:id="440033843">
      <w:marLeft w:val="0"/>
      <w:marRight w:val="0"/>
      <w:marTop w:val="0"/>
      <w:marBottom w:val="0"/>
      <w:divBdr>
        <w:top w:val="none" w:sz="0" w:space="0" w:color="auto"/>
        <w:left w:val="none" w:sz="0" w:space="0" w:color="auto"/>
        <w:bottom w:val="none" w:sz="0" w:space="0" w:color="auto"/>
        <w:right w:val="none" w:sz="0" w:space="0" w:color="auto"/>
      </w:divBdr>
    </w:div>
    <w:div w:id="440609801">
      <w:marLeft w:val="0"/>
      <w:marRight w:val="0"/>
      <w:marTop w:val="0"/>
      <w:marBottom w:val="0"/>
      <w:divBdr>
        <w:top w:val="none" w:sz="0" w:space="0" w:color="auto"/>
        <w:left w:val="none" w:sz="0" w:space="0" w:color="auto"/>
        <w:bottom w:val="none" w:sz="0" w:space="0" w:color="auto"/>
        <w:right w:val="none" w:sz="0" w:space="0" w:color="auto"/>
      </w:divBdr>
    </w:div>
    <w:div w:id="441149068">
      <w:marLeft w:val="0"/>
      <w:marRight w:val="0"/>
      <w:marTop w:val="0"/>
      <w:marBottom w:val="0"/>
      <w:divBdr>
        <w:top w:val="none" w:sz="0" w:space="0" w:color="auto"/>
        <w:left w:val="none" w:sz="0" w:space="0" w:color="auto"/>
        <w:bottom w:val="none" w:sz="0" w:space="0" w:color="auto"/>
        <w:right w:val="none" w:sz="0" w:space="0" w:color="auto"/>
      </w:divBdr>
    </w:div>
    <w:div w:id="441654448">
      <w:marLeft w:val="0"/>
      <w:marRight w:val="0"/>
      <w:marTop w:val="0"/>
      <w:marBottom w:val="0"/>
      <w:divBdr>
        <w:top w:val="none" w:sz="0" w:space="0" w:color="auto"/>
        <w:left w:val="none" w:sz="0" w:space="0" w:color="auto"/>
        <w:bottom w:val="none" w:sz="0" w:space="0" w:color="auto"/>
        <w:right w:val="none" w:sz="0" w:space="0" w:color="auto"/>
      </w:divBdr>
    </w:div>
    <w:div w:id="44191893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442923258">
      <w:marLeft w:val="0"/>
      <w:marRight w:val="0"/>
      <w:marTop w:val="0"/>
      <w:marBottom w:val="0"/>
      <w:divBdr>
        <w:top w:val="none" w:sz="0" w:space="0" w:color="auto"/>
        <w:left w:val="none" w:sz="0" w:space="0" w:color="auto"/>
        <w:bottom w:val="none" w:sz="0" w:space="0" w:color="auto"/>
        <w:right w:val="none" w:sz="0" w:space="0" w:color="auto"/>
      </w:divBdr>
    </w:div>
    <w:div w:id="443161089">
      <w:marLeft w:val="0"/>
      <w:marRight w:val="0"/>
      <w:marTop w:val="0"/>
      <w:marBottom w:val="0"/>
      <w:divBdr>
        <w:top w:val="none" w:sz="0" w:space="0" w:color="auto"/>
        <w:left w:val="none" w:sz="0" w:space="0" w:color="auto"/>
        <w:bottom w:val="none" w:sz="0" w:space="0" w:color="auto"/>
        <w:right w:val="none" w:sz="0" w:space="0" w:color="auto"/>
      </w:divBdr>
    </w:div>
    <w:div w:id="443383353">
      <w:marLeft w:val="0"/>
      <w:marRight w:val="0"/>
      <w:marTop w:val="0"/>
      <w:marBottom w:val="0"/>
      <w:divBdr>
        <w:top w:val="none" w:sz="0" w:space="0" w:color="auto"/>
        <w:left w:val="none" w:sz="0" w:space="0" w:color="auto"/>
        <w:bottom w:val="none" w:sz="0" w:space="0" w:color="auto"/>
        <w:right w:val="none" w:sz="0" w:space="0" w:color="auto"/>
      </w:divBdr>
    </w:div>
    <w:div w:id="444663237">
      <w:marLeft w:val="0"/>
      <w:marRight w:val="0"/>
      <w:marTop w:val="0"/>
      <w:marBottom w:val="0"/>
      <w:divBdr>
        <w:top w:val="none" w:sz="0" w:space="0" w:color="auto"/>
        <w:left w:val="none" w:sz="0" w:space="0" w:color="auto"/>
        <w:bottom w:val="none" w:sz="0" w:space="0" w:color="auto"/>
        <w:right w:val="none" w:sz="0" w:space="0" w:color="auto"/>
      </w:divBdr>
    </w:div>
    <w:div w:id="445271630">
      <w:marLeft w:val="0"/>
      <w:marRight w:val="0"/>
      <w:marTop w:val="0"/>
      <w:marBottom w:val="0"/>
      <w:divBdr>
        <w:top w:val="none" w:sz="0" w:space="0" w:color="auto"/>
        <w:left w:val="none" w:sz="0" w:space="0" w:color="auto"/>
        <w:bottom w:val="none" w:sz="0" w:space="0" w:color="auto"/>
        <w:right w:val="none" w:sz="0" w:space="0" w:color="auto"/>
      </w:divBdr>
    </w:div>
    <w:div w:id="445857386">
      <w:marLeft w:val="0"/>
      <w:marRight w:val="0"/>
      <w:marTop w:val="0"/>
      <w:marBottom w:val="0"/>
      <w:divBdr>
        <w:top w:val="none" w:sz="0" w:space="0" w:color="auto"/>
        <w:left w:val="none" w:sz="0" w:space="0" w:color="auto"/>
        <w:bottom w:val="none" w:sz="0" w:space="0" w:color="auto"/>
        <w:right w:val="none" w:sz="0" w:space="0" w:color="auto"/>
      </w:divBdr>
    </w:div>
    <w:div w:id="446512265">
      <w:marLeft w:val="0"/>
      <w:marRight w:val="0"/>
      <w:marTop w:val="0"/>
      <w:marBottom w:val="0"/>
      <w:divBdr>
        <w:top w:val="none" w:sz="0" w:space="0" w:color="auto"/>
        <w:left w:val="none" w:sz="0" w:space="0" w:color="auto"/>
        <w:bottom w:val="none" w:sz="0" w:space="0" w:color="auto"/>
        <w:right w:val="none" w:sz="0" w:space="0" w:color="auto"/>
      </w:divBdr>
    </w:div>
    <w:div w:id="446586324">
      <w:marLeft w:val="0"/>
      <w:marRight w:val="0"/>
      <w:marTop w:val="0"/>
      <w:marBottom w:val="0"/>
      <w:divBdr>
        <w:top w:val="none" w:sz="0" w:space="0" w:color="auto"/>
        <w:left w:val="none" w:sz="0" w:space="0" w:color="auto"/>
        <w:bottom w:val="none" w:sz="0" w:space="0" w:color="auto"/>
        <w:right w:val="none" w:sz="0" w:space="0" w:color="auto"/>
      </w:divBdr>
    </w:div>
    <w:div w:id="446891272">
      <w:marLeft w:val="0"/>
      <w:marRight w:val="0"/>
      <w:marTop w:val="0"/>
      <w:marBottom w:val="0"/>
      <w:divBdr>
        <w:top w:val="none" w:sz="0" w:space="0" w:color="auto"/>
        <w:left w:val="none" w:sz="0" w:space="0" w:color="auto"/>
        <w:bottom w:val="none" w:sz="0" w:space="0" w:color="auto"/>
        <w:right w:val="none" w:sz="0" w:space="0" w:color="auto"/>
      </w:divBdr>
    </w:div>
    <w:div w:id="447161518">
      <w:marLeft w:val="0"/>
      <w:marRight w:val="0"/>
      <w:marTop w:val="0"/>
      <w:marBottom w:val="0"/>
      <w:divBdr>
        <w:top w:val="none" w:sz="0" w:space="0" w:color="auto"/>
        <w:left w:val="none" w:sz="0" w:space="0" w:color="auto"/>
        <w:bottom w:val="none" w:sz="0" w:space="0" w:color="auto"/>
        <w:right w:val="none" w:sz="0" w:space="0" w:color="auto"/>
      </w:divBdr>
    </w:div>
    <w:div w:id="447895150">
      <w:marLeft w:val="0"/>
      <w:marRight w:val="0"/>
      <w:marTop w:val="0"/>
      <w:marBottom w:val="0"/>
      <w:divBdr>
        <w:top w:val="none" w:sz="0" w:space="0" w:color="auto"/>
        <w:left w:val="none" w:sz="0" w:space="0" w:color="auto"/>
        <w:bottom w:val="none" w:sz="0" w:space="0" w:color="auto"/>
        <w:right w:val="none" w:sz="0" w:space="0" w:color="auto"/>
      </w:divBdr>
    </w:div>
    <w:div w:id="448089673">
      <w:marLeft w:val="0"/>
      <w:marRight w:val="0"/>
      <w:marTop w:val="0"/>
      <w:marBottom w:val="0"/>
      <w:divBdr>
        <w:top w:val="none" w:sz="0" w:space="0" w:color="auto"/>
        <w:left w:val="none" w:sz="0" w:space="0" w:color="auto"/>
        <w:bottom w:val="none" w:sz="0" w:space="0" w:color="auto"/>
        <w:right w:val="none" w:sz="0" w:space="0" w:color="auto"/>
      </w:divBdr>
    </w:div>
    <w:div w:id="448860123">
      <w:marLeft w:val="0"/>
      <w:marRight w:val="0"/>
      <w:marTop w:val="0"/>
      <w:marBottom w:val="0"/>
      <w:divBdr>
        <w:top w:val="none" w:sz="0" w:space="0" w:color="auto"/>
        <w:left w:val="none" w:sz="0" w:space="0" w:color="auto"/>
        <w:bottom w:val="none" w:sz="0" w:space="0" w:color="auto"/>
        <w:right w:val="none" w:sz="0" w:space="0" w:color="auto"/>
      </w:divBdr>
    </w:div>
    <w:div w:id="449057053">
      <w:marLeft w:val="0"/>
      <w:marRight w:val="0"/>
      <w:marTop w:val="0"/>
      <w:marBottom w:val="0"/>
      <w:divBdr>
        <w:top w:val="none" w:sz="0" w:space="0" w:color="auto"/>
        <w:left w:val="none" w:sz="0" w:space="0" w:color="auto"/>
        <w:bottom w:val="none" w:sz="0" w:space="0" w:color="auto"/>
        <w:right w:val="none" w:sz="0" w:space="0" w:color="auto"/>
      </w:divBdr>
    </w:div>
    <w:div w:id="449130401">
      <w:marLeft w:val="0"/>
      <w:marRight w:val="0"/>
      <w:marTop w:val="0"/>
      <w:marBottom w:val="0"/>
      <w:divBdr>
        <w:top w:val="none" w:sz="0" w:space="0" w:color="auto"/>
        <w:left w:val="none" w:sz="0" w:space="0" w:color="auto"/>
        <w:bottom w:val="none" w:sz="0" w:space="0" w:color="auto"/>
        <w:right w:val="none" w:sz="0" w:space="0" w:color="auto"/>
      </w:divBdr>
    </w:div>
    <w:div w:id="449130638">
      <w:marLeft w:val="0"/>
      <w:marRight w:val="0"/>
      <w:marTop w:val="0"/>
      <w:marBottom w:val="0"/>
      <w:divBdr>
        <w:top w:val="none" w:sz="0" w:space="0" w:color="auto"/>
        <w:left w:val="none" w:sz="0" w:space="0" w:color="auto"/>
        <w:bottom w:val="none" w:sz="0" w:space="0" w:color="auto"/>
        <w:right w:val="none" w:sz="0" w:space="0" w:color="auto"/>
      </w:divBdr>
    </w:div>
    <w:div w:id="449670020">
      <w:marLeft w:val="0"/>
      <w:marRight w:val="0"/>
      <w:marTop w:val="0"/>
      <w:marBottom w:val="0"/>
      <w:divBdr>
        <w:top w:val="none" w:sz="0" w:space="0" w:color="auto"/>
        <w:left w:val="none" w:sz="0" w:space="0" w:color="auto"/>
        <w:bottom w:val="none" w:sz="0" w:space="0" w:color="auto"/>
        <w:right w:val="none" w:sz="0" w:space="0" w:color="auto"/>
      </w:divBdr>
    </w:div>
    <w:div w:id="449904722">
      <w:marLeft w:val="0"/>
      <w:marRight w:val="0"/>
      <w:marTop w:val="0"/>
      <w:marBottom w:val="0"/>
      <w:divBdr>
        <w:top w:val="none" w:sz="0" w:space="0" w:color="auto"/>
        <w:left w:val="none" w:sz="0" w:space="0" w:color="auto"/>
        <w:bottom w:val="none" w:sz="0" w:space="0" w:color="auto"/>
        <w:right w:val="none" w:sz="0" w:space="0" w:color="auto"/>
      </w:divBdr>
    </w:div>
    <w:div w:id="449974211">
      <w:marLeft w:val="0"/>
      <w:marRight w:val="0"/>
      <w:marTop w:val="0"/>
      <w:marBottom w:val="0"/>
      <w:divBdr>
        <w:top w:val="none" w:sz="0" w:space="0" w:color="auto"/>
        <w:left w:val="none" w:sz="0" w:space="0" w:color="auto"/>
        <w:bottom w:val="none" w:sz="0" w:space="0" w:color="auto"/>
        <w:right w:val="none" w:sz="0" w:space="0" w:color="auto"/>
      </w:divBdr>
    </w:div>
    <w:div w:id="450512938">
      <w:marLeft w:val="0"/>
      <w:marRight w:val="0"/>
      <w:marTop w:val="0"/>
      <w:marBottom w:val="0"/>
      <w:divBdr>
        <w:top w:val="none" w:sz="0" w:space="0" w:color="auto"/>
        <w:left w:val="none" w:sz="0" w:space="0" w:color="auto"/>
        <w:bottom w:val="none" w:sz="0" w:space="0" w:color="auto"/>
        <w:right w:val="none" w:sz="0" w:space="0" w:color="auto"/>
      </w:divBdr>
    </w:div>
    <w:div w:id="451484562">
      <w:marLeft w:val="0"/>
      <w:marRight w:val="0"/>
      <w:marTop w:val="0"/>
      <w:marBottom w:val="0"/>
      <w:divBdr>
        <w:top w:val="none" w:sz="0" w:space="0" w:color="auto"/>
        <w:left w:val="none" w:sz="0" w:space="0" w:color="auto"/>
        <w:bottom w:val="none" w:sz="0" w:space="0" w:color="auto"/>
        <w:right w:val="none" w:sz="0" w:space="0" w:color="auto"/>
      </w:divBdr>
    </w:div>
    <w:div w:id="451632754">
      <w:marLeft w:val="0"/>
      <w:marRight w:val="0"/>
      <w:marTop w:val="0"/>
      <w:marBottom w:val="0"/>
      <w:divBdr>
        <w:top w:val="none" w:sz="0" w:space="0" w:color="auto"/>
        <w:left w:val="none" w:sz="0" w:space="0" w:color="auto"/>
        <w:bottom w:val="none" w:sz="0" w:space="0" w:color="auto"/>
        <w:right w:val="none" w:sz="0" w:space="0" w:color="auto"/>
      </w:divBdr>
    </w:div>
    <w:div w:id="452095923">
      <w:marLeft w:val="0"/>
      <w:marRight w:val="0"/>
      <w:marTop w:val="0"/>
      <w:marBottom w:val="0"/>
      <w:divBdr>
        <w:top w:val="none" w:sz="0" w:space="0" w:color="auto"/>
        <w:left w:val="none" w:sz="0" w:space="0" w:color="auto"/>
        <w:bottom w:val="none" w:sz="0" w:space="0" w:color="auto"/>
        <w:right w:val="none" w:sz="0" w:space="0" w:color="auto"/>
      </w:divBdr>
    </w:div>
    <w:div w:id="453642674">
      <w:marLeft w:val="0"/>
      <w:marRight w:val="0"/>
      <w:marTop w:val="0"/>
      <w:marBottom w:val="0"/>
      <w:divBdr>
        <w:top w:val="none" w:sz="0" w:space="0" w:color="auto"/>
        <w:left w:val="none" w:sz="0" w:space="0" w:color="auto"/>
        <w:bottom w:val="none" w:sz="0" w:space="0" w:color="auto"/>
        <w:right w:val="none" w:sz="0" w:space="0" w:color="auto"/>
      </w:divBdr>
    </w:div>
    <w:div w:id="453644973">
      <w:marLeft w:val="0"/>
      <w:marRight w:val="0"/>
      <w:marTop w:val="0"/>
      <w:marBottom w:val="0"/>
      <w:divBdr>
        <w:top w:val="none" w:sz="0" w:space="0" w:color="auto"/>
        <w:left w:val="none" w:sz="0" w:space="0" w:color="auto"/>
        <w:bottom w:val="none" w:sz="0" w:space="0" w:color="auto"/>
        <w:right w:val="none" w:sz="0" w:space="0" w:color="auto"/>
      </w:divBdr>
    </w:div>
    <w:div w:id="454523668">
      <w:marLeft w:val="0"/>
      <w:marRight w:val="0"/>
      <w:marTop w:val="0"/>
      <w:marBottom w:val="0"/>
      <w:divBdr>
        <w:top w:val="none" w:sz="0" w:space="0" w:color="auto"/>
        <w:left w:val="none" w:sz="0" w:space="0" w:color="auto"/>
        <w:bottom w:val="none" w:sz="0" w:space="0" w:color="auto"/>
        <w:right w:val="none" w:sz="0" w:space="0" w:color="auto"/>
      </w:divBdr>
    </w:div>
    <w:div w:id="454561997">
      <w:marLeft w:val="0"/>
      <w:marRight w:val="0"/>
      <w:marTop w:val="0"/>
      <w:marBottom w:val="0"/>
      <w:divBdr>
        <w:top w:val="none" w:sz="0" w:space="0" w:color="auto"/>
        <w:left w:val="none" w:sz="0" w:space="0" w:color="auto"/>
        <w:bottom w:val="none" w:sz="0" w:space="0" w:color="auto"/>
        <w:right w:val="none" w:sz="0" w:space="0" w:color="auto"/>
      </w:divBdr>
    </w:div>
    <w:div w:id="455295429">
      <w:marLeft w:val="0"/>
      <w:marRight w:val="0"/>
      <w:marTop w:val="0"/>
      <w:marBottom w:val="0"/>
      <w:divBdr>
        <w:top w:val="none" w:sz="0" w:space="0" w:color="auto"/>
        <w:left w:val="none" w:sz="0" w:space="0" w:color="auto"/>
        <w:bottom w:val="none" w:sz="0" w:space="0" w:color="auto"/>
        <w:right w:val="none" w:sz="0" w:space="0" w:color="auto"/>
      </w:divBdr>
    </w:div>
    <w:div w:id="455417906">
      <w:marLeft w:val="0"/>
      <w:marRight w:val="0"/>
      <w:marTop w:val="0"/>
      <w:marBottom w:val="0"/>
      <w:divBdr>
        <w:top w:val="none" w:sz="0" w:space="0" w:color="auto"/>
        <w:left w:val="none" w:sz="0" w:space="0" w:color="auto"/>
        <w:bottom w:val="none" w:sz="0" w:space="0" w:color="auto"/>
        <w:right w:val="none" w:sz="0" w:space="0" w:color="auto"/>
      </w:divBdr>
    </w:div>
    <w:div w:id="455683409">
      <w:marLeft w:val="0"/>
      <w:marRight w:val="0"/>
      <w:marTop w:val="0"/>
      <w:marBottom w:val="0"/>
      <w:divBdr>
        <w:top w:val="none" w:sz="0" w:space="0" w:color="auto"/>
        <w:left w:val="none" w:sz="0" w:space="0" w:color="auto"/>
        <w:bottom w:val="none" w:sz="0" w:space="0" w:color="auto"/>
        <w:right w:val="none" w:sz="0" w:space="0" w:color="auto"/>
      </w:divBdr>
    </w:div>
    <w:div w:id="455754067">
      <w:marLeft w:val="0"/>
      <w:marRight w:val="0"/>
      <w:marTop w:val="0"/>
      <w:marBottom w:val="0"/>
      <w:divBdr>
        <w:top w:val="none" w:sz="0" w:space="0" w:color="auto"/>
        <w:left w:val="none" w:sz="0" w:space="0" w:color="auto"/>
        <w:bottom w:val="none" w:sz="0" w:space="0" w:color="auto"/>
        <w:right w:val="none" w:sz="0" w:space="0" w:color="auto"/>
      </w:divBdr>
    </w:div>
    <w:div w:id="456263941">
      <w:marLeft w:val="0"/>
      <w:marRight w:val="0"/>
      <w:marTop w:val="0"/>
      <w:marBottom w:val="0"/>
      <w:divBdr>
        <w:top w:val="none" w:sz="0" w:space="0" w:color="auto"/>
        <w:left w:val="none" w:sz="0" w:space="0" w:color="auto"/>
        <w:bottom w:val="none" w:sz="0" w:space="0" w:color="auto"/>
        <w:right w:val="none" w:sz="0" w:space="0" w:color="auto"/>
      </w:divBdr>
    </w:div>
    <w:div w:id="456487943">
      <w:marLeft w:val="0"/>
      <w:marRight w:val="0"/>
      <w:marTop w:val="0"/>
      <w:marBottom w:val="0"/>
      <w:divBdr>
        <w:top w:val="none" w:sz="0" w:space="0" w:color="auto"/>
        <w:left w:val="none" w:sz="0" w:space="0" w:color="auto"/>
        <w:bottom w:val="none" w:sz="0" w:space="0" w:color="auto"/>
        <w:right w:val="none" w:sz="0" w:space="0" w:color="auto"/>
      </w:divBdr>
    </w:div>
    <w:div w:id="456872207">
      <w:marLeft w:val="0"/>
      <w:marRight w:val="0"/>
      <w:marTop w:val="0"/>
      <w:marBottom w:val="0"/>
      <w:divBdr>
        <w:top w:val="none" w:sz="0" w:space="0" w:color="auto"/>
        <w:left w:val="none" w:sz="0" w:space="0" w:color="auto"/>
        <w:bottom w:val="none" w:sz="0" w:space="0" w:color="auto"/>
        <w:right w:val="none" w:sz="0" w:space="0" w:color="auto"/>
      </w:divBdr>
    </w:div>
    <w:div w:id="457532823">
      <w:marLeft w:val="0"/>
      <w:marRight w:val="0"/>
      <w:marTop w:val="0"/>
      <w:marBottom w:val="0"/>
      <w:divBdr>
        <w:top w:val="none" w:sz="0" w:space="0" w:color="auto"/>
        <w:left w:val="none" w:sz="0" w:space="0" w:color="auto"/>
        <w:bottom w:val="none" w:sz="0" w:space="0" w:color="auto"/>
        <w:right w:val="none" w:sz="0" w:space="0" w:color="auto"/>
      </w:divBdr>
    </w:div>
    <w:div w:id="458106791">
      <w:marLeft w:val="0"/>
      <w:marRight w:val="0"/>
      <w:marTop w:val="0"/>
      <w:marBottom w:val="0"/>
      <w:divBdr>
        <w:top w:val="none" w:sz="0" w:space="0" w:color="auto"/>
        <w:left w:val="none" w:sz="0" w:space="0" w:color="auto"/>
        <w:bottom w:val="none" w:sz="0" w:space="0" w:color="auto"/>
        <w:right w:val="none" w:sz="0" w:space="0" w:color="auto"/>
      </w:divBdr>
    </w:div>
    <w:div w:id="458501882">
      <w:marLeft w:val="0"/>
      <w:marRight w:val="0"/>
      <w:marTop w:val="0"/>
      <w:marBottom w:val="0"/>
      <w:divBdr>
        <w:top w:val="none" w:sz="0" w:space="0" w:color="auto"/>
        <w:left w:val="none" w:sz="0" w:space="0" w:color="auto"/>
        <w:bottom w:val="none" w:sz="0" w:space="0" w:color="auto"/>
        <w:right w:val="none" w:sz="0" w:space="0" w:color="auto"/>
      </w:divBdr>
    </w:div>
    <w:div w:id="459303605">
      <w:marLeft w:val="0"/>
      <w:marRight w:val="0"/>
      <w:marTop w:val="0"/>
      <w:marBottom w:val="0"/>
      <w:divBdr>
        <w:top w:val="none" w:sz="0" w:space="0" w:color="auto"/>
        <w:left w:val="none" w:sz="0" w:space="0" w:color="auto"/>
        <w:bottom w:val="none" w:sz="0" w:space="0" w:color="auto"/>
        <w:right w:val="none" w:sz="0" w:space="0" w:color="auto"/>
      </w:divBdr>
    </w:div>
    <w:div w:id="460074194">
      <w:marLeft w:val="0"/>
      <w:marRight w:val="0"/>
      <w:marTop w:val="0"/>
      <w:marBottom w:val="0"/>
      <w:divBdr>
        <w:top w:val="none" w:sz="0" w:space="0" w:color="auto"/>
        <w:left w:val="none" w:sz="0" w:space="0" w:color="auto"/>
        <w:bottom w:val="none" w:sz="0" w:space="0" w:color="auto"/>
        <w:right w:val="none" w:sz="0" w:space="0" w:color="auto"/>
      </w:divBdr>
    </w:div>
    <w:div w:id="460538294">
      <w:marLeft w:val="0"/>
      <w:marRight w:val="0"/>
      <w:marTop w:val="0"/>
      <w:marBottom w:val="0"/>
      <w:divBdr>
        <w:top w:val="none" w:sz="0" w:space="0" w:color="auto"/>
        <w:left w:val="none" w:sz="0" w:space="0" w:color="auto"/>
        <w:bottom w:val="none" w:sz="0" w:space="0" w:color="auto"/>
        <w:right w:val="none" w:sz="0" w:space="0" w:color="auto"/>
      </w:divBdr>
    </w:div>
    <w:div w:id="460880320">
      <w:marLeft w:val="0"/>
      <w:marRight w:val="0"/>
      <w:marTop w:val="0"/>
      <w:marBottom w:val="0"/>
      <w:divBdr>
        <w:top w:val="none" w:sz="0" w:space="0" w:color="auto"/>
        <w:left w:val="none" w:sz="0" w:space="0" w:color="auto"/>
        <w:bottom w:val="none" w:sz="0" w:space="0" w:color="auto"/>
        <w:right w:val="none" w:sz="0" w:space="0" w:color="auto"/>
      </w:divBdr>
    </w:div>
    <w:div w:id="461773850">
      <w:marLeft w:val="0"/>
      <w:marRight w:val="0"/>
      <w:marTop w:val="0"/>
      <w:marBottom w:val="0"/>
      <w:divBdr>
        <w:top w:val="none" w:sz="0" w:space="0" w:color="auto"/>
        <w:left w:val="none" w:sz="0" w:space="0" w:color="auto"/>
        <w:bottom w:val="none" w:sz="0" w:space="0" w:color="auto"/>
        <w:right w:val="none" w:sz="0" w:space="0" w:color="auto"/>
      </w:divBdr>
    </w:div>
    <w:div w:id="462427590">
      <w:marLeft w:val="0"/>
      <w:marRight w:val="0"/>
      <w:marTop w:val="0"/>
      <w:marBottom w:val="0"/>
      <w:divBdr>
        <w:top w:val="none" w:sz="0" w:space="0" w:color="auto"/>
        <w:left w:val="none" w:sz="0" w:space="0" w:color="auto"/>
        <w:bottom w:val="none" w:sz="0" w:space="0" w:color="auto"/>
        <w:right w:val="none" w:sz="0" w:space="0" w:color="auto"/>
      </w:divBdr>
    </w:div>
    <w:div w:id="462698256">
      <w:marLeft w:val="0"/>
      <w:marRight w:val="0"/>
      <w:marTop w:val="0"/>
      <w:marBottom w:val="0"/>
      <w:divBdr>
        <w:top w:val="none" w:sz="0" w:space="0" w:color="auto"/>
        <w:left w:val="none" w:sz="0" w:space="0" w:color="auto"/>
        <w:bottom w:val="none" w:sz="0" w:space="0" w:color="auto"/>
        <w:right w:val="none" w:sz="0" w:space="0" w:color="auto"/>
      </w:divBdr>
    </w:div>
    <w:div w:id="462965860">
      <w:marLeft w:val="0"/>
      <w:marRight w:val="0"/>
      <w:marTop w:val="0"/>
      <w:marBottom w:val="0"/>
      <w:divBdr>
        <w:top w:val="none" w:sz="0" w:space="0" w:color="auto"/>
        <w:left w:val="none" w:sz="0" w:space="0" w:color="auto"/>
        <w:bottom w:val="none" w:sz="0" w:space="0" w:color="auto"/>
        <w:right w:val="none" w:sz="0" w:space="0" w:color="auto"/>
      </w:divBdr>
    </w:div>
    <w:div w:id="463474714">
      <w:marLeft w:val="0"/>
      <w:marRight w:val="0"/>
      <w:marTop w:val="0"/>
      <w:marBottom w:val="0"/>
      <w:divBdr>
        <w:top w:val="none" w:sz="0" w:space="0" w:color="auto"/>
        <w:left w:val="none" w:sz="0" w:space="0" w:color="auto"/>
        <w:bottom w:val="none" w:sz="0" w:space="0" w:color="auto"/>
        <w:right w:val="none" w:sz="0" w:space="0" w:color="auto"/>
      </w:divBdr>
    </w:div>
    <w:div w:id="463693386">
      <w:marLeft w:val="0"/>
      <w:marRight w:val="0"/>
      <w:marTop w:val="0"/>
      <w:marBottom w:val="0"/>
      <w:divBdr>
        <w:top w:val="none" w:sz="0" w:space="0" w:color="auto"/>
        <w:left w:val="none" w:sz="0" w:space="0" w:color="auto"/>
        <w:bottom w:val="none" w:sz="0" w:space="0" w:color="auto"/>
        <w:right w:val="none" w:sz="0" w:space="0" w:color="auto"/>
      </w:divBdr>
    </w:div>
    <w:div w:id="463891158">
      <w:marLeft w:val="0"/>
      <w:marRight w:val="0"/>
      <w:marTop w:val="0"/>
      <w:marBottom w:val="0"/>
      <w:divBdr>
        <w:top w:val="none" w:sz="0" w:space="0" w:color="auto"/>
        <w:left w:val="none" w:sz="0" w:space="0" w:color="auto"/>
        <w:bottom w:val="none" w:sz="0" w:space="0" w:color="auto"/>
        <w:right w:val="none" w:sz="0" w:space="0" w:color="auto"/>
      </w:divBdr>
    </w:div>
    <w:div w:id="465125762">
      <w:marLeft w:val="0"/>
      <w:marRight w:val="0"/>
      <w:marTop w:val="0"/>
      <w:marBottom w:val="0"/>
      <w:divBdr>
        <w:top w:val="none" w:sz="0" w:space="0" w:color="auto"/>
        <w:left w:val="none" w:sz="0" w:space="0" w:color="auto"/>
        <w:bottom w:val="none" w:sz="0" w:space="0" w:color="auto"/>
        <w:right w:val="none" w:sz="0" w:space="0" w:color="auto"/>
      </w:divBdr>
    </w:div>
    <w:div w:id="465853489">
      <w:marLeft w:val="0"/>
      <w:marRight w:val="0"/>
      <w:marTop w:val="0"/>
      <w:marBottom w:val="0"/>
      <w:divBdr>
        <w:top w:val="none" w:sz="0" w:space="0" w:color="auto"/>
        <w:left w:val="none" w:sz="0" w:space="0" w:color="auto"/>
        <w:bottom w:val="none" w:sz="0" w:space="0" w:color="auto"/>
        <w:right w:val="none" w:sz="0" w:space="0" w:color="auto"/>
      </w:divBdr>
    </w:div>
    <w:div w:id="466362927">
      <w:marLeft w:val="0"/>
      <w:marRight w:val="0"/>
      <w:marTop w:val="0"/>
      <w:marBottom w:val="0"/>
      <w:divBdr>
        <w:top w:val="none" w:sz="0" w:space="0" w:color="auto"/>
        <w:left w:val="none" w:sz="0" w:space="0" w:color="auto"/>
        <w:bottom w:val="none" w:sz="0" w:space="0" w:color="auto"/>
        <w:right w:val="none" w:sz="0" w:space="0" w:color="auto"/>
      </w:divBdr>
    </w:div>
    <w:div w:id="466551050">
      <w:marLeft w:val="0"/>
      <w:marRight w:val="0"/>
      <w:marTop w:val="0"/>
      <w:marBottom w:val="0"/>
      <w:divBdr>
        <w:top w:val="none" w:sz="0" w:space="0" w:color="auto"/>
        <w:left w:val="none" w:sz="0" w:space="0" w:color="auto"/>
        <w:bottom w:val="none" w:sz="0" w:space="0" w:color="auto"/>
        <w:right w:val="none" w:sz="0" w:space="0" w:color="auto"/>
      </w:divBdr>
    </w:div>
    <w:div w:id="469136681">
      <w:marLeft w:val="0"/>
      <w:marRight w:val="0"/>
      <w:marTop w:val="0"/>
      <w:marBottom w:val="0"/>
      <w:divBdr>
        <w:top w:val="none" w:sz="0" w:space="0" w:color="auto"/>
        <w:left w:val="none" w:sz="0" w:space="0" w:color="auto"/>
        <w:bottom w:val="none" w:sz="0" w:space="0" w:color="auto"/>
        <w:right w:val="none" w:sz="0" w:space="0" w:color="auto"/>
      </w:divBdr>
    </w:div>
    <w:div w:id="469830650">
      <w:marLeft w:val="0"/>
      <w:marRight w:val="0"/>
      <w:marTop w:val="0"/>
      <w:marBottom w:val="0"/>
      <w:divBdr>
        <w:top w:val="none" w:sz="0" w:space="0" w:color="auto"/>
        <w:left w:val="none" w:sz="0" w:space="0" w:color="auto"/>
        <w:bottom w:val="none" w:sz="0" w:space="0" w:color="auto"/>
        <w:right w:val="none" w:sz="0" w:space="0" w:color="auto"/>
      </w:divBdr>
    </w:div>
    <w:div w:id="469906521">
      <w:marLeft w:val="0"/>
      <w:marRight w:val="0"/>
      <w:marTop w:val="0"/>
      <w:marBottom w:val="0"/>
      <w:divBdr>
        <w:top w:val="none" w:sz="0" w:space="0" w:color="auto"/>
        <w:left w:val="none" w:sz="0" w:space="0" w:color="auto"/>
        <w:bottom w:val="none" w:sz="0" w:space="0" w:color="auto"/>
        <w:right w:val="none" w:sz="0" w:space="0" w:color="auto"/>
      </w:divBdr>
    </w:div>
    <w:div w:id="471096355">
      <w:marLeft w:val="0"/>
      <w:marRight w:val="0"/>
      <w:marTop w:val="0"/>
      <w:marBottom w:val="0"/>
      <w:divBdr>
        <w:top w:val="none" w:sz="0" w:space="0" w:color="auto"/>
        <w:left w:val="none" w:sz="0" w:space="0" w:color="auto"/>
        <w:bottom w:val="none" w:sz="0" w:space="0" w:color="auto"/>
        <w:right w:val="none" w:sz="0" w:space="0" w:color="auto"/>
      </w:divBdr>
    </w:div>
    <w:div w:id="471407313">
      <w:marLeft w:val="0"/>
      <w:marRight w:val="0"/>
      <w:marTop w:val="0"/>
      <w:marBottom w:val="0"/>
      <w:divBdr>
        <w:top w:val="none" w:sz="0" w:space="0" w:color="auto"/>
        <w:left w:val="none" w:sz="0" w:space="0" w:color="auto"/>
        <w:bottom w:val="none" w:sz="0" w:space="0" w:color="auto"/>
        <w:right w:val="none" w:sz="0" w:space="0" w:color="auto"/>
      </w:divBdr>
    </w:div>
    <w:div w:id="471825141">
      <w:marLeft w:val="0"/>
      <w:marRight w:val="0"/>
      <w:marTop w:val="0"/>
      <w:marBottom w:val="0"/>
      <w:divBdr>
        <w:top w:val="none" w:sz="0" w:space="0" w:color="auto"/>
        <w:left w:val="none" w:sz="0" w:space="0" w:color="auto"/>
        <w:bottom w:val="none" w:sz="0" w:space="0" w:color="auto"/>
        <w:right w:val="none" w:sz="0" w:space="0" w:color="auto"/>
      </w:divBdr>
    </w:div>
    <w:div w:id="472990582">
      <w:marLeft w:val="0"/>
      <w:marRight w:val="0"/>
      <w:marTop w:val="0"/>
      <w:marBottom w:val="0"/>
      <w:divBdr>
        <w:top w:val="none" w:sz="0" w:space="0" w:color="auto"/>
        <w:left w:val="none" w:sz="0" w:space="0" w:color="auto"/>
        <w:bottom w:val="none" w:sz="0" w:space="0" w:color="auto"/>
        <w:right w:val="none" w:sz="0" w:space="0" w:color="auto"/>
      </w:divBdr>
    </w:div>
    <w:div w:id="473061996">
      <w:marLeft w:val="0"/>
      <w:marRight w:val="0"/>
      <w:marTop w:val="0"/>
      <w:marBottom w:val="0"/>
      <w:divBdr>
        <w:top w:val="none" w:sz="0" w:space="0" w:color="auto"/>
        <w:left w:val="none" w:sz="0" w:space="0" w:color="auto"/>
        <w:bottom w:val="none" w:sz="0" w:space="0" w:color="auto"/>
        <w:right w:val="none" w:sz="0" w:space="0" w:color="auto"/>
      </w:divBdr>
    </w:div>
    <w:div w:id="473370922">
      <w:marLeft w:val="0"/>
      <w:marRight w:val="0"/>
      <w:marTop w:val="0"/>
      <w:marBottom w:val="0"/>
      <w:divBdr>
        <w:top w:val="none" w:sz="0" w:space="0" w:color="auto"/>
        <w:left w:val="none" w:sz="0" w:space="0" w:color="auto"/>
        <w:bottom w:val="none" w:sz="0" w:space="0" w:color="auto"/>
        <w:right w:val="none" w:sz="0" w:space="0" w:color="auto"/>
      </w:divBdr>
    </w:div>
    <w:div w:id="474761505">
      <w:marLeft w:val="0"/>
      <w:marRight w:val="0"/>
      <w:marTop w:val="0"/>
      <w:marBottom w:val="0"/>
      <w:divBdr>
        <w:top w:val="none" w:sz="0" w:space="0" w:color="auto"/>
        <w:left w:val="none" w:sz="0" w:space="0" w:color="auto"/>
        <w:bottom w:val="none" w:sz="0" w:space="0" w:color="auto"/>
        <w:right w:val="none" w:sz="0" w:space="0" w:color="auto"/>
      </w:divBdr>
    </w:div>
    <w:div w:id="475071261">
      <w:marLeft w:val="0"/>
      <w:marRight w:val="0"/>
      <w:marTop w:val="0"/>
      <w:marBottom w:val="0"/>
      <w:divBdr>
        <w:top w:val="none" w:sz="0" w:space="0" w:color="auto"/>
        <w:left w:val="none" w:sz="0" w:space="0" w:color="auto"/>
        <w:bottom w:val="none" w:sz="0" w:space="0" w:color="auto"/>
        <w:right w:val="none" w:sz="0" w:space="0" w:color="auto"/>
      </w:divBdr>
    </w:div>
    <w:div w:id="475142858">
      <w:marLeft w:val="0"/>
      <w:marRight w:val="0"/>
      <w:marTop w:val="0"/>
      <w:marBottom w:val="0"/>
      <w:divBdr>
        <w:top w:val="none" w:sz="0" w:space="0" w:color="auto"/>
        <w:left w:val="none" w:sz="0" w:space="0" w:color="auto"/>
        <w:bottom w:val="none" w:sz="0" w:space="0" w:color="auto"/>
        <w:right w:val="none" w:sz="0" w:space="0" w:color="auto"/>
      </w:divBdr>
    </w:div>
    <w:div w:id="476261503">
      <w:marLeft w:val="0"/>
      <w:marRight w:val="0"/>
      <w:marTop w:val="0"/>
      <w:marBottom w:val="0"/>
      <w:divBdr>
        <w:top w:val="none" w:sz="0" w:space="0" w:color="auto"/>
        <w:left w:val="none" w:sz="0" w:space="0" w:color="auto"/>
        <w:bottom w:val="none" w:sz="0" w:space="0" w:color="auto"/>
        <w:right w:val="none" w:sz="0" w:space="0" w:color="auto"/>
      </w:divBdr>
    </w:div>
    <w:div w:id="476994452">
      <w:marLeft w:val="0"/>
      <w:marRight w:val="0"/>
      <w:marTop w:val="0"/>
      <w:marBottom w:val="0"/>
      <w:divBdr>
        <w:top w:val="none" w:sz="0" w:space="0" w:color="auto"/>
        <w:left w:val="none" w:sz="0" w:space="0" w:color="auto"/>
        <w:bottom w:val="none" w:sz="0" w:space="0" w:color="auto"/>
        <w:right w:val="none" w:sz="0" w:space="0" w:color="auto"/>
      </w:divBdr>
    </w:div>
    <w:div w:id="477454818">
      <w:marLeft w:val="0"/>
      <w:marRight w:val="0"/>
      <w:marTop w:val="0"/>
      <w:marBottom w:val="0"/>
      <w:divBdr>
        <w:top w:val="none" w:sz="0" w:space="0" w:color="auto"/>
        <w:left w:val="none" w:sz="0" w:space="0" w:color="auto"/>
        <w:bottom w:val="none" w:sz="0" w:space="0" w:color="auto"/>
        <w:right w:val="none" w:sz="0" w:space="0" w:color="auto"/>
      </w:divBdr>
    </w:div>
    <w:div w:id="477503696">
      <w:marLeft w:val="0"/>
      <w:marRight w:val="0"/>
      <w:marTop w:val="0"/>
      <w:marBottom w:val="0"/>
      <w:divBdr>
        <w:top w:val="none" w:sz="0" w:space="0" w:color="auto"/>
        <w:left w:val="none" w:sz="0" w:space="0" w:color="auto"/>
        <w:bottom w:val="none" w:sz="0" w:space="0" w:color="auto"/>
        <w:right w:val="none" w:sz="0" w:space="0" w:color="auto"/>
      </w:divBdr>
    </w:div>
    <w:div w:id="478151159">
      <w:marLeft w:val="0"/>
      <w:marRight w:val="0"/>
      <w:marTop w:val="0"/>
      <w:marBottom w:val="0"/>
      <w:divBdr>
        <w:top w:val="none" w:sz="0" w:space="0" w:color="auto"/>
        <w:left w:val="none" w:sz="0" w:space="0" w:color="auto"/>
        <w:bottom w:val="none" w:sz="0" w:space="0" w:color="auto"/>
        <w:right w:val="none" w:sz="0" w:space="0" w:color="auto"/>
      </w:divBdr>
    </w:div>
    <w:div w:id="478304863">
      <w:marLeft w:val="0"/>
      <w:marRight w:val="0"/>
      <w:marTop w:val="0"/>
      <w:marBottom w:val="0"/>
      <w:divBdr>
        <w:top w:val="none" w:sz="0" w:space="0" w:color="auto"/>
        <w:left w:val="none" w:sz="0" w:space="0" w:color="auto"/>
        <w:bottom w:val="none" w:sz="0" w:space="0" w:color="auto"/>
        <w:right w:val="none" w:sz="0" w:space="0" w:color="auto"/>
      </w:divBdr>
    </w:div>
    <w:div w:id="478503054">
      <w:marLeft w:val="0"/>
      <w:marRight w:val="0"/>
      <w:marTop w:val="0"/>
      <w:marBottom w:val="0"/>
      <w:divBdr>
        <w:top w:val="none" w:sz="0" w:space="0" w:color="auto"/>
        <w:left w:val="none" w:sz="0" w:space="0" w:color="auto"/>
        <w:bottom w:val="none" w:sz="0" w:space="0" w:color="auto"/>
        <w:right w:val="none" w:sz="0" w:space="0" w:color="auto"/>
      </w:divBdr>
    </w:div>
    <w:div w:id="478545574">
      <w:marLeft w:val="0"/>
      <w:marRight w:val="0"/>
      <w:marTop w:val="0"/>
      <w:marBottom w:val="0"/>
      <w:divBdr>
        <w:top w:val="none" w:sz="0" w:space="0" w:color="auto"/>
        <w:left w:val="none" w:sz="0" w:space="0" w:color="auto"/>
        <w:bottom w:val="none" w:sz="0" w:space="0" w:color="auto"/>
        <w:right w:val="none" w:sz="0" w:space="0" w:color="auto"/>
      </w:divBdr>
    </w:div>
    <w:div w:id="478691243">
      <w:marLeft w:val="0"/>
      <w:marRight w:val="0"/>
      <w:marTop w:val="0"/>
      <w:marBottom w:val="0"/>
      <w:divBdr>
        <w:top w:val="none" w:sz="0" w:space="0" w:color="auto"/>
        <w:left w:val="none" w:sz="0" w:space="0" w:color="auto"/>
        <w:bottom w:val="none" w:sz="0" w:space="0" w:color="auto"/>
        <w:right w:val="none" w:sz="0" w:space="0" w:color="auto"/>
      </w:divBdr>
    </w:div>
    <w:div w:id="478806145">
      <w:marLeft w:val="0"/>
      <w:marRight w:val="0"/>
      <w:marTop w:val="0"/>
      <w:marBottom w:val="0"/>
      <w:divBdr>
        <w:top w:val="none" w:sz="0" w:space="0" w:color="auto"/>
        <w:left w:val="none" w:sz="0" w:space="0" w:color="auto"/>
        <w:bottom w:val="none" w:sz="0" w:space="0" w:color="auto"/>
        <w:right w:val="none" w:sz="0" w:space="0" w:color="auto"/>
      </w:divBdr>
    </w:div>
    <w:div w:id="479737259">
      <w:marLeft w:val="0"/>
      <w:marRight w:val="0"/>
      <w:marTop w:val="0"/>
      <w:marBottom w:val="0"/>
      <w:divBdr>
        <w:top w:val="none" w:sz="0" w:space="0" w:color="auto"/>
        <w:left w:val="none" w:sz="0" w:space="0" w:color="auto"/>
        <w:bottom w:val="none" w:sz="0" w:space="0" w:color="auto"/>
        <w:right w:val="none" w:sz="0" w:space="0" w:color="auto"/>
      </w:divBdr>
    </w:div>
    <w:div w:id="479854619">
      <w:marLeft w:val="0"/>
      <w:marRight w:val="0"/>
      <w:marTop w:val="0"/>
      <w:marBottom w:val="0"/>
      <w:divBdr>
        <w:top w:val="none" w:sz="0" w:space="0" w:color="auto"/>
        <w:left w:val="none" w:sz="0" w:space="0" w:color="auto"/>
        <w:bottom w:val="none" w:sz="0" w:space="0" w:color="auto"/>
        <w:right w:val="none" w:sz="0" w:space="0" w:color="auto"/>
      </w:divBdr>
    </w:div>
    <w:div w:id="480537392">
      <w:marLeft w:val="0"/>
      <w:marRight w:val="0"/>
      <w:marTop w:val="0"/>
      <w:marBottom w:val="0"/>
      <w:divBdr>
        <w:top w:val="none" w:sz="0" w:space="0" w:color="auto"/>
        <w:left w:val="none" w:sz="0" w:space="0" w:color="auto"/>
        <w:bottom w:val="none" w:sz="0" w:space="0" w:color="auto"/>
        <w:right w:val="none" w:sz="0" w:space="0" w:color="auto"/>
      </w:divBdr>
    </w:div>
    <w:div w:id="481584762">
      <w:marLeft w:val="0"/>
      <w:marRight w:val="0"/>
      <w:marTop w:val="0"/>
      <w:marBottom w:val="0"/>
      <w:divBdr>
        <w:top w:val="none" w:sz="0" w:space="0" w:color="auto"/>
        <w:left w:val="none" w:sz="0" w:space="0" w:color="auto"/>
        <w:bottom w:val="none" w:sz="0" w:space="0" w:color="auto"/>
        <w:right w:val="none" w:sz="0" w:space="0" w:color="auto"/>
      </w:divBdr>
    </w:div>
    <w:div w:id="482161048">
      <w:marLeft w:val="0"/>
      <w:marRight w:val="0"/>
      <w:marTop w:val="0"/>
      <w:marBottom w:val="0"/>
      <w:divBdr>
        <w:top w:val="none" w:sz="0" w:space="0" w:color="auto"/>
        <w:left w:val="none" w:sz="0" w:space="0" w:color="auto"/>
        <w:bottom w:val="none" w:sz="0" w:space="0" w:color="auto"/>
        <w:right w:val="none" w:sz="0" w:space="0" w:color="auto"/>
      </w:divBdr>
    </w:div>
    <w:div w:id="485315538">
      <w:marLeft w:val="0"/>
      <w:marRight w:val="0"/>
      <w:marTop w:val="0"/>
      <w:marBottom w:val="0"/>
      <w:divBdr>
        <w:top w:val="none" w:sz="0" w:space="0" w:color="auto"/>
        <w:left w:val="none" w:sz="0" w:space="0" w:color="auto"/>
        <w:bottom w:val="none" w:sz="0" w:space="0" w:color="auto"/>
        <w:right w:val="none" w:sz="0" w:space="0" w:color="auto"/>
      </w:divBdr>
    </w:div>
    <w:div w:id="485557893">
      <w:marLeft w:val="0"/>
      <w:marRight w:val="0"/>
      <w:marTop w:val="0"/>
      <w:marBottom w:val="0"/>
      <w:divBdr>
        <w:top w:val="none" w:sz="0" w:space="0" w:color="auto"/>
        <w:left w:val="none" w:sz="0" w:space="0" w:color="auto"/>
        <w:bottom w:val="none" w:sz="0" w:space="0" w:color="auto"/>
        <w:right w:val="none" w:sz="0" w:space="0" w:color="auto"/>
      </w:divBdr>
    </w:div>
    <w:div w:id="485560936">
      <w:marLeft w:val="0"/>
      <w:marRight w:val="0"/>
      <w:marTop w:val="0"/>
      <w:marBottom w:val="0"/>
      <w:divBdr>
        <w:top w:val="none" w:sz="0" w:space="0" w:color="auto"/>
        <w:left w:val="none" w:sz="0" w:space="0" w:color="auto"/>
        <w:bottom w:val="none" w:sz="0" w:space="0" w:color="auto"/>
        <w:right w:val="none" w:sz="0" w:space="0" w:color="auto"/>
      </w:divBdr>
    </w:div>
    <w:div w:id="486631031">
      <w:marLeft w:val="0"/>
      <w:marRight w:val="0"/>
      <w:marTop w:val="0"/>
      <w:marBottom w:val="0"/>
      <w:divBdr>
        <w:top w:val="none" w:sz="0" w:space="0" w:color="auto"/>
        <w:left w:val="none" w:sz="0" w:space="0" w:color="auto"/>
        <w:bottom w:val="none" w:sz="0" w:space="0" w:color="auto"/>
        <w:right w:val="none" w:sz="0" w:space="0" w:color="auto"/>
      </w:divBdr>
    </w:div>
    <w:div w:id="487601544">
      <w:marLeft w:val="0"/>
      <w:marRight w:val="0"/>
      <w:marTop w:val="0"/>
      <w:marBottom w:val="0"/>
      <w:divBdr>
        <w:top w:val="none" w:sz="0" w:space="0" w:color="auto"/>
        <w:left w:val="none" w:sz="0" w:space="0" w:color="auto"/>
        <w:bottom w:val="none" w:sz="0" w:space="0" w:color="auto"/>
        <w:right w:val="none" w:sz="0" w:space="0" w:color="auto"/>
      </w:divBdr>
    </w:div>
    <w:div w:id="487785977">
      <w:marLeft w:val="0"/>
      <w:marRight w:val="0"/>
      <w:marTop w:val="0"/>
      <w:marBottom w:val="0"/>
      <w:divBdr>
        <w:top w:val="none" w:sz="0" w:space="0" w:color="auto"/>
        <w:left w:val="none" w:sz="0" w:space="0" w:color="auto"/>
        <w:bottom w:val="none" w:sz="0" w:space="0" w:color="auto"/>
        <w:right w:val="none" w:sz="0" w:space="0" w:color="auto"/>
      </w:divBdr>
    </w:div>
    <w:div w:id="487868044">
      <w:marLeft w:val="0"/>
      <w:marRight w:val="0"/>
      <w:marTop w:val="0"/>
      <w:marBottom w:val="0"/>
      <w:divBdr>
        <w:top w:val="none" w:sz="0" w:space="0" w:color="auto"/>
        <w:left w:val="none" w:sz="0" w:space="0" w:color="auto"/>
        <w:bottom w:val="none" w:sz="0" w:space="0" w:color="auto"/>
        <w:right w:val="none" w:sz="0" w:space="0" w:color="auto"/>
      </w:divBdr>
    </w:div>
    <w:div w:id="488442741">
      <w:marLeft w:val="0"/>
      <w:marRight w:val="0"/>
      <w:marTop w:val="0"/>
      <w:marBottom w:val="0"/>
      <w:divBdr>
        <w:top w:val="none" w:sz="0" w:space="0" w:color="auto"/>
        <w:left w:val="none" w:sz="0" w:space="0" w:color="auto"/>
        <w:bottom w:val="none" w:sz="0" w:space="0" w:color="auto"/>
        <w:right w:val="none" w:sz="0" w:space="0" w:color="auto"/>
      </w:divBdr>
    </w:div>
    <w:div w:id="488518072">
      <w:marLeft w:val="0"/>
      <w:marRight w:val="0"/>
      <w:marTop w:val="0"/>
      <w:marBottom w:val="0"/>
      <w:divBdr>
        <w:top w:val="none" w:sz="0" w:space="0" w:color="auto"/>
        <w:left w:val="none" w:sz="0" w:space="0" w:color="auto"/>
        <w:bottom w:val="none" w:sz="0" w:space="0" w:color="auto"/>
        <w:right w:val="none" w:sz="0" w:space="0" w:color="auto"/>
      </w:divBdr>
    </w:div>
    <w:div w:id="488793359">
      <w:marLeft w:val="0"/>
      <w:marRight w:val="0"/>
      <w:marTop w:val="0"/>
      <w:marBottom w:val="0"/>
      <w:divBdr>
        <w:top w:val="none" w:sz="0" w:space="0" w:color="auto"/>
        <w:left w:val="none" w:sz="0" w:space="0" w:color="auto"/>
        <w:bottom w:val="none" w:sz="0" w:space="0" w:color="auto"/>
        <w:right w:val="none" w:sz="0" w:space="0" w:color="auto"/>
      </w:divBdr>
    </w:div>
    <w:div w:id="489178883">
      <w:marLeft w:val="0"/>
      <w:marRight w:val="0"/>
      <w:marTop w:val="0"/>
      <w:marBottom w:val="0"/>
      <w:divBdr>
        <w:top w:val="none" w:sz="0" w:space="0" w:color="auto"/>
        <w:left w:val="none" w:sz="0" w:space="0" w:color="auto"/>
        <w:bottom w:val="none" w:sz="0" w:space="0" w:color="auto"/>
        <w:right w:val="none" w:sz="0" w:space="0" w:color="auto"/>
      </w:divBdr>
    </w:div>
    <w:div w:id="489250208">
      <w:marLeft w:val="0"/>
      <w:marRight w:val="0"/>
      <w:marTop w:val="0"/>
      <w:marBottom w:val="0"/>
      <w:divBdr>
        <w:top w:val="none" w:sz="0" w:space="0" w:color="auto"/>
        <w:left w:val="none" w:sz="0" w:space="0" w:color="auto"/>
        <w:bottom w:val="none" w:sz="0" w:space="0" w:color="auto"/>
        <w:right w:val="none" w:sz="0" w:space="0" w:color="auto"/>
      </w:divBdr>
    </w:div>
    <w:div w:id="489753822">
      <w:marLeft w:val="0"/>
      <w:marRight w:val="0"/>
      <w:marTop w:val="0"/>
      <w:marBottom w:val="0"/>
      <w:divBdr>
        <w:top w:val="none" w:sz="0" w:space="0" w:color="auto"/>
        <w:left w:val="none" w:sz="0" w:space="0" w:color="auto"/>
        <w:bottom w:val="none" w:sz="0" w:space="0" w:color="auto"/>
        <w:right w:val="none" w:sz="0" w:space="0" w:color="auto"/>
      </w:divBdr>
    </w:div>
    <w:div w:id="491722798">
      <w:marLeft w:val="0"/>
      <w:marRight w:val="0"/>
      <w:marTop w:val="0"/>
      <w:marBottom w:val="0"/>
      <w:divBdr>
        <w:top w:val="none" w:sz="0" w:space="0" w:color="auto"/>
        <w:left w:val="none" w:sz="0" w:space="0" w:color="auto"/>
        <w:bottom w:val="none" w:sz="0" w:space="0" w:color="auto"/>
        <w:right w:val="none" w:sz="0" w:space="0" w:color="auto"/>
      </w:divBdr>
    </w:div>
    <w:div w:id="491873014">
      <w:marLeft w:val="0"/>
      <w:marRight w:val="0"/>
      <w:marTop w:val="0"/>
      <w:marBottom w:val="0"/>
      <w:divBdr>
        <w:top w:val="none" w:sz="0" w:space="0" w:color="auto"/>
        <w:left w:val="none" w:sz="0" w:space="0" w:color="auto"/>
        <w:bottom w:val="none" w:sz="0" w:space="0" w:color="auto"/>
        <w:right w:val="none" w:sz="0" w:space="0" w:color="auto"/>
      </w:divBdr>
    </w:div>
    <w:div w:id="492183030">
      <w:marLeft w:val="0"/>
      <w:marRight w:val="0"/>
      <w:marTop w:val="0"/>
      <w:marBottom w:val="0"/>
      <w:divBdr>
        <w:top w:val="none" w:sz="0" w:space="0" w:color="auto"/>
        <w:left w:val="none" w:sz="0" w:space="0" w:color="auto"/>
        <w:bottom w:val="none" w:sz="0" w:space="0" w:color="auto"/>
        <w:right w:val="none" w:sz="0" w:space="0" w:color="auto"/>
      </w:divBdr>
    </w:div>
    <w:div w:id="492570596">
      <w:marLeft w:val="0"/>
      <w:marRight w:val="0"/>
      <w:marTop w:val="0"/>
      <w:marBottom w:val="0"/>
      <w:divBdr>
        <w:top w:val="none" w:sz="0" w:space="0" w:color="auto"/>
        <w:left w:val="none" w:sz="0" w:space="0" w:color="auto"/>
        <w:bottom w:val="none" w:sz="0" w:space="0" w:color="auto"/>
        <w:right w:val="none" w:sz="0" w:space="0" w:color="auto"/>
      </w:divBdr>
    </w:div>
    <w:div w:id="493105545">
      <w:marLeft w:val="0"/>
      <w:marRight w:val="0"/>
      <w:marTop w:val="0"/>
      <w:marBottom w:val="0"/>
      <w:divBdr>
        <w:top w:val="none" w:sz="0" w:space="0" w:color="auto"/>
        <w:left w:val="none" w:sz="0" w:space="0" w:color="auto"/>
        <w:bottom w:val="none" w:sz="0" w:space="0" w:color="auto"/>
        <w:right w:val="none" w:sz="0" w:space="0" w:color="auto"/>
      </w:divBdr>
    </w:div>
    <w:div w:id="493107021">
      <w:marLeft w:val="0"/>
      <w:marRight w:val="0"/>
      <w:marTop w:val="0"/>
      <w:marBottom w:val="0"/>
      <w:divBdr>
        <w:top w:val="none" w:sz="0" w:space="0" w:color="auto"/>
        <w:left w:val="none" w:sz="0" w:space="0" w:color="auto"/>
        <w:bottom w:val="none" w:sz="0" w:space="0" w:color="auto"/>
        <w:right w:val="none" w:sz="0" w:space="0" w:color="auto"/>
      </w:divBdr>
    </w:div>
    <w:div w:id="493490592">
      <w:marLeft w:val="0"/>
      <w:marRight w:val="0"/>
      <w:marTop w:val="0"/>
      <w:marBottom w:val="0"/>
      <w:divBdr>
        <w:top w:val="none" w:sz="0" w:space="0" w:color="auto"/>
        <w:left w:val="none" w:sz="0" w:space="0" w:color="auto"/>
        <w:bottom w:val="none" w:sz="0" w:space="0" w:color="auto"/>
        <w:right w:val="none" w:sz="0" w:space="0" w:color="auto"/>
      </w:divBdr>
    </w:div>
    <w:div w:id="493647983">
      <w:marLeft w:val="0"/>
      <w:marRight w:val="0"/>
      <w:marTop w:val="0"/>
      <w:marBottom w:val="0"/>
      <w:divBdr>
        <w:top w:val="none" w:sz="0" w:space="0" w:color="auto"/>
        <w:left w:val="none" w:sz="0" w:space="0" w:color="auto"/>
        <w:bottom w:val="none" w:sz="0" w:space="0" w:color="auto"/>
        <w:right w:val="none" w:sz="0" w:space="0" w:color="auto"/>
      </w:divBdr>
    </w:div>
    <w:div w:id="494148232">
      <w:marLeft w:val="0"/>
      <w:marRight w:val="0"/>
      <w:marTop w:val="0"/>
      <w:marBottom w:val="0"/>
      <w:divBdr>
        <w:top w:val="none" w:sz="0" w:space="0" w:color="auto"/>
        <w:left w:val="none" w:sz="0" w:space="0" w:color="auto"/>
        <w:bottom w:val="none" w:sz="0" w:space="0" w:color="auto"/>
        <w:right w:val="none" w:sz="0" w:space="0" w:color="auto"/>
      </w:divBdr>
    </w:div>
    <w:div w:id="494538004">
      <w:marLeft w:val="0"/>
      <w:marRight w:val="0"/>
      <w:marTop w:val="0"/>
      <w:marBottom w:val="0"/>
      <w:divBdr>
        <w:top w:val="none" w:sz="0" w:space="0" w:color="auto"/>
        <w:left w:val="none" w:sz="0" w:space="0" w:color="auto"/>
        <w:bottom w:val="none" w:sz="0" w:space="0" w:color="auto"/>
        <w:right w:val="none" w:sz="0" w:space="0" w:color="auto"/>
      </w:divBdr>
    </w:div>
    <w:div w:id="494804827">
      <w:marLeft w:val="0"/>
      <w:marRight w:val="0"/>
      <w:marTop w:val="0"/>
      <w:marBottom w:val="0"/>
      <w:divBdr>
        <w:top w:val="none" w:sz="0" w:space="0" w:color="auto"/>
        <w:left w:val="none" w:sz="0" w:space="0" w:color="auto"/>
        <w:bottom w:val="none" w:sz="0" w:space="0" w:color="auto"/>
        <w:right w:val="none" w:sz="0" w:space="0" w:color="auto"/>
      </w:divBdr>
    </w:div>
    <w:div w:id="494880874">
      <w:marLeft w:val="0"/>
      <w:marRight w:val="0"/>
      <w:marTop w:val="0"/>
      <w:marBottom w:val="0"/>
      <w:divBdr>
        <w:top w:val="none" w:sz="0" w:space="0" w:color="auto"/>
        <w:left w:val="none" w:sz="0" w:space="0" w:color="auto"/>
        <w:bottom w:val="none" w:sz="0" w:space="0" w:color="auto"/>
        <w:right w:val="none" w:sz="0" w:space="0" w:color="auto"/>
      </w:divBdr>
    </w:div>
    <w:div w:id="495465609">
      <w:marLeft w:val="0"/>
      <w:marRight w:val="0"/>
      <w:marTop w:val="0"/>
      <w:marBottom w:val="0"/>
      <w:divBdr>
        <w:top w:val="none" w:sz="0" w:space="0" w:color="auto"/>
        <w:left w:val="none" w:sz="0" w:space="0" w:color="auto"/>
        <w:bottom w:val="none" w:sz="0" w:space="0" w:color="auto"/>
        <w:right w:val="none" w:sz="0" w:space="0" w:color="auto"/>
      </w:divBdr>
    </w:div>
    <w:div w:id="496190653">
      <w:marLeft w:val="0"/>
      <w:marRight w:val="0"/>
      <w:marTop w:val="0"/>
      <w:marBottom w:val="0"/>
      <w:divBdr>
        <w:top w:val="none" w:sz="0" w:space="0" w:color="auto"/>
        <w:left w:val="none" w:sz="0" w:space="0" w:color="auto"/>
        <w:bottom w:val="none" w:sz="0" w:space="0" w:color="auto"/>
        <w:right w:val="none" w:sz="0" w:space="0" w:color="auto"/>
      </w:divBdr>
    </w:div>
    <w:div w:id="496847326">
      <w:marLeft w:val="0"/>
      <w:marRight w:val="0"/>
      <w:marTop w:val="0"/>
      <w:marBottom w:val="0"/>
      <w:divBdr>
        <w:top w:val="none" w:sz="0" w:space="0" w:color="auto"/>
        <w:left w:val="none" w:sz="0" w:space="0" w:color="auto"/>
        <w:bottom w:val="none" w:sz="0" w:space="0" w:color="auto"/>
        <w:right w:val="none" w:sz="0" w:space="0" w:color="auto"/>
      </w:divBdr>
    </w:div>
    <w:div w:id="497506598">
      <w:marLeft w:val="0"/>
      <w:marRight w:val="0"/>
      <w:marTop w:val="0"/>
      <w:marBottom w:val="0"/>
      <w:divBdr>
        <w:top w:val="none" w:sz="0" w:space="0" w:color="auto"/>
        <w:left w:val="none" w:sz="0" w:space="0" w:color="auto"/>
        <w:bottom w:val="none" w:sz="0" w:space="0" w:color="auto"/>
        <w:right w:val="none" w:sz="0" w:space="0" w:color="auto"/>
      </w:divBdr>
    </w:div>
    <w:div w:id="498078487">
      <w:marLeft w:val="0"/>
      <w:marRight w:val="0"/>
      <w:marTop w:val="0"/>
      <w:marBottom w:val="0"/>
      <w:divBdr>
        <w:top w:val="none" w:sz="0" w:space="0" w:color="auto"/>
        <w:left w:val="none" w:sz="0" w:space="0" w:color="auto"/>
        <w:bottom w:val="none" w:sz="0" w:space="0" w:color="auto"/>
        <w:right w:val="none" w:sz="0" w:space="0" w:color="auto"/>
      </w:divBdr>
    </w:div>
    <w:div w:id="498497269">
      <w:marLeft w:val="0"/>
      <w:marRight w:val="0"/>
      <w:marTop w:val="0"/>
      <w:marBottom w:val="0"/>
      <w:divBdr>
        <w:top w:val="none" w:sz="0" w:space="0" w:color="auto"/>
        <w:left w:val="none" w:sz="0" w:space="0" w:color="auto"/>
        <w:bottom w:val="none" w:sz="0" w:space="0" w:color="auto"/>
        <w:right w:val="none" w:sz="0" w:space="0" w:color="auto"/>
      </w:divBdr>
    </w:div>
    <w:div w:id="498544525">
      <w:marLeft w:val="0"/>
      <w:marRight w:val="0"/>
      <w:marTop w:val="0"/>
      <w:marBottom w:val="0"/>
      <w:divBdr>
        <w:top w:val="none" w:sz="0" w:space="0" w:color="auto"/>
        <w:left w:val="none" w:sz="0" w:space="0" w:color="auto"/>
        <w:bottom w:val="none" w:sz="0" w:space="0" w:color="auto"/>
        <w:right w:val="none" w:sz="0" w:space="0" w:color="auto"/>
      </w:divBdr>
    </w:div>
    <w:div w:id="498930981">
      <w:marLeft w:val="0"/>
      <w:marRight w:val="0"/>
      <w:marTop w:val="0"/>
      <w:marBottom w:val="0"/>
      <w:divBdr>
        <w:top w:val="none" w:sz="0" w:space="0" w:color="auto"/>
        <w:left w:val="none" w:sz="0" w:space="0" w:color="auto"/>
        <w:bottom w:val="none" w:sz="0" w:space="0" w:color="auto"/>
        <w:right w:val="none" w:sz="0" w:space="0" w:color="auto"/>
      </w:divBdr>
    </w:div>
    <w:div w:id="499151801">
      <w:marLeft w:val="0"/>
      <w:marRight w:val="0"/>
      <w:marTop w:val="0"/>
      <w:marBottom w:val="0"/>
      <w:divBdr>
        <w:top w:val="none" w:sz="0" w:space="0" w:color="auto"/>
        <w:left w:val="none" w:sz="0" w:space="0" w:color="auto"/>
        <w:bottom w:val="none" w:sz="0" w:space="0" w:color="auto"/>
        <w:right w:val="none" w:sz="0" w:space="0" w:color="auto"/>
      </w:divBdr>
    </w:div>
    <w:div w:id="499153240">
      <w:marLeft w:val="0"/>
      <w:marRight w:val="0"/>
      <w:marTop w:val="0"/>
      <w:marBottom w:val="0"/>
      <w:divBdr>
        <w:top w:val="none" w:sz="0" w:space="0" w:color="auto"/>
        <w:left w:val="none" w:sz="0" w:space="0" w:color="auto"/>
        <w:bottom w:val="none" w:sz="0" w:space="0" w:color="auto"/>
        <w:right w:val="none" w:sz="0" w:space="0" w:color="auto"/>
      </w:divBdr>
    </w:div>
    <w:div w:id="499585694">
      <w:marLeft w:val="0"/>
      <w:marRight w:val="0"/>
      <w:marTop w:val="0"/>
      <w:marBottom w:val="0"/>
      <w:divBdr>
        <w:top w:val="none" w:sz="0" w:space="0" w:color="auto"/>
        <w:left w:val="none" w:sz="0" w:space="0" w:color="auto"/>
        <w:bottom w:val="none" w:sz="0" w:space="0" w:color="auto"/>
        <w:right w:val="none" w:sz="0" w:space="0" w:color="auto"/>
      </w:divBdr>
    </w:div>
    <w:div w:id="499589780">
      <w:marLeft w:val="0"/>
      <w:marRight w:val="0"/>
      <w:marTop w:val="0"/>
      <w:marBottom w:val="0"/>
      <w:divBdr>
        <w:top w:val="none" w:sz="0" w:space="0" w:color="auto"/>
        <w:left w:val="none" w:sz="0" w:space="0" w:color="auto"/>
        <w:bottom w:val="none" w:sz="0" w:space="0" w:color="auto"/>
        <w:right w:val="none" w:sz="0" w:space="0" w:color="auto"/>
      </w:divBdr>
    </w:div>
    <w:div w:id="499850360">
      <w:marLeft w:val="0"/>
      <w:marRight w:val="0"/>
      <w:marTop w:val="0"/>
      <w:marBottom w:val="0"/>
      <w:divBdr>
        <w:top w:val="none" w:sz="0" w:space="0" w:color="auto"/>
        <w:left w:val="none" w:sz="0" w:space="0" w:color="auto"/>
        <w:bottom w:val="none" w:sz="0" w:space="0" w:color="auto"/>
        <w:right w:val="none" w:sz="0" w:space="0" w:color="auto"/>
      </w:divBdr>
    </w:div>
    <w:div w:id="500051859">
      <w:marLeft w:val="0"/>
      <w:marRight w:val="0"/>
      <w:marTop w:val="0"/>
      <w:marBottom w:val="0"/>
      <w:divBdr>
        <w:top w:val="none" w:sz="0" w:space="0" w:color="auto"/>
        <w:left w:val="none" w:sz="0" w:space="0" w:color="auto"/>
        <w:bottom w:val="none" w:sz="0" w:space="0" w:color="auto"/>
        <w:right w:val="none" w:sz="0" w:space="0" w:color="auto"/>
      </w:divBdr>
    </w:div>
    <w:div w:id="500127602">
      <w:marLeft w:val="0"/>
      <w:marRight w:val="0"/>
      <w:marTop w:val="0"/>
      <w:marBottom w:val="0"/>
      <w:divBdr>
        <w:top w:val="none" w:sz="0" w:space="0" w:color="auto"/>
        <w:left w:val="none" w:sz="0" w:space="0" w:color="auto"/>
        <w:bottom w:val="none" w:sz="0" w:space="0" w:color="auto"/>
        <w:right w:val="none" w:sz="0" w:space="0" w:color="auto"/>
      </w:divBdr>
    </w:div>
    <w:div w:id="500311863">
      <w:marLeft w:val="0"/>
      <w:marRight w:val="0"/>
      <w:marTop w:val="0"/>
      <w:marBottom w:val="0"/>
      <w:divBdr>
        <w:top w:val="none" w:sz="0" w:space="0" w:color="auto"/>
        <w:left w:val="none" w:sz="0" w:space="0" w:color="auto"/>
        <w:bottom w:val="none" w:sz="0" w:space="0" w:color="auto"/>
        <w:right w:val="none" w:sz="0" w:space="0" w:color="auto"/>
      </w:divBdr>
    </w:div>
    <w:div w:id="500582758">
      <w:marLeft w:val="0"/>
      <w:marRight w:val="0"/>
      <w:marTop w:val="0"/>
      <w:marBottom w:val="0"/>
      <w:divBdr>
        <w:top w:val="none" w:sz="0" w:space="0" w:color="auto"/>
        <w:left w:val="none" w:sz="0" w:space="0" w:color="auto"/>
        <w:bottom w:val="none" w:sz="0" w:space="0" w:color="auto"/>
        <w:right w:val="none" w:sz="0" w:space="0" w:color="auto"/>
      </w:divBdr>
    </w:div>
    <w:div w:id="500658724">
      <w:marLeft w:val="0"/>
      <w:marRight w:val="0"/>
      <w:marTop w:val="0"/>
      <w:marBottom w:val="0"/>
      <w:divBdr>
        <w:top w:val="none" w:sz="0" w:space="0" w:color="auto"/>
        <w:left w:val="none" w:sz="0" w:space="0" w:color="auto"/>
        <w:bottom w:val="none" w:sz="0" w:space="0" w:color="auto"/>
        <w:right w:val="none" w:sz="0" w:space="0" w:color="auto"/>
      </w:divBdr>
    </w:div>
    <w:div w:id="501623214">
      <w:marLeft w:val="0"/>
      <w:marRight w:val="0"/>
      <w:marTop w:val="0"/>
      <w:marBottom w:val="0"/>
      <w:divBdr>
        <w:top w:val="none" w:sz="0" w:space="0" w:color="auto"/>
        <w:left w:val="none" w:sz="0" w:space="0" w:color="auto"/>
        <w:bottom w:val="none" w:sz="0" w:space="0" w:color="auto"/>
        <w:right w:val="none" w:sz="0" w:space="0" w:color="auto"/>
      </w:divBdr>
    </w:div>
    <w:div w:id="502010096">
      <w:marLeft w:val="0"/>
      <w:marRight w:val="0"/>
      <w:marTop w:val="0"/>
      <w:marBottom w:val="0"/>
      <w:divBdr>
        <w:top w:val="none" w:sz="0" w:space="0" w:color="auto"/>
        <w:left w:val="none" w:sz="0" w:space="0" w:color="auto"/>
        <w:bottom w:val="none" w:sz="0" w:space="0" w:color="auto"/>
        <w:right w:val="none" w:sz="0" w:space="0" w:color="auto"/>
      </w:divBdr>
    </w:div>
    <w:div w:id="502209095">
      <w:marLeft w:val="0"/>
      <w:marRight w:val="0"/>
      <w:marTop w:val="0"/>
      <w:marBottom w:val="0"/>
      <w:divBdr>
        <w:top w:val="none" w:sz="0" w:space="0" w:color="auto"/>
        <w:left w:val="none" w:sz="0" w:space="0" w:color="auto"/>
        <w:bottom w:val="none" w:sz="0" w:space="0" w:color="auto"/>
        <w:right w:val="none" w:sz="0" w:space="0" w:color="auto"/>
      </w:divBdr>
    </w:div>
    <w:div w:id="502360669">
      <w:marLeft w:val="0"/>
      <w:marRight w:val="0"/>
      <w:marTop w:val="0"/>
      <w:marBottom w:val="0"/>
      <w:divBdr>
        <w:top w:val="none" w:sz="0" w:space="0" w:color="auto"/>
        <w:left w:val="none" w:sz="0" w:space="0" w:color="auto"/>
        <w:bottom w:val="none" w:sz="0" w:space="0" w:color="auto"/>
        <w:right w:val="none" w:sz="0" w:space="0" w:color="auto"/>
      </w:divBdr>
    </w:div>
    <w:div w:id="502747097">
      <w:marLeft w:val="0"/>
      <w:marRight w:val="0"/>
      <w:marTop w:val="0"/>
      <w:marBottom w:val="0"/>
      <w:divBdr>
        <w:top w:val="none" w:sz="0" w:space="0" w:color="auto"/>
        <w:left w:val="none" w:sz="0" w:space="0" w:color="auto"/>
        <w:bottom w:val="none" w:sz="0" w:space="0" w:color="auto"/>
        <w:right w:val="none" w:sz="0" w:space="0" w:color="auto"/>
      </w:divBdr>
    </w:div>
    <w:div w:id="502857881">
      <w:marLeft w:val="0"/>
      <w:marRight w:val="0"/>
      <w:marTop w:val="0"/>
      <w:marBottom w:val="0"/>
      <w:divBdr>
        <w:top w:val="none" w:sz="0" w:space="0" w:color="auto"/>
        <w:left w:val="none" w:sz="0" w:space="0" w:color="auto"/>
        <w:bottom w:val="none" w:sz="0" w:space="0" w:color="auto"/>
        <w:right w:val="none" w:sz="0" w:space="0" w:color="auto"/>
      </w:divBdr>
    </w:div>
    <w:div w:id="503013409">
      <w:marLeft w:val="0"/>
      <w:marRight w:val="0"/>
      <w:marTop w:val="0"/>
      <w:marBottom w:val="0"/>
      <w:divBdr>
        <w:top w:val="none" w:sz="0" w:space="0" w:color="auto"/>
        <w:left w:val="none" w:sz="0" w:space="0" w:color="auto"/>
        <w:bottom w:val="none" w:sz="0" w:space="0" w:color="auto"/>
        <w:right w:val="none" w:sz="0" w:space="0" w:color="auto"/>
      </w:divBdr>
    </w:div>
    <w:div w:id="503934828">
      <w:marLeft w:val="0"/>
      <w:marRight w:val="0"/>
      <w:marTop w:val="0"/>
      <w:marBottom w:val="0"/>
      <w:divBdr>
        <w:top w:val="none" w:sz="0" w:space="0" w:color="auto"/>
        <w:left w:val="none" w:sz="0" w:space="0" w:color="auto"/>
        <w:bottom w:val="none" w:sz="0" w:space="0" w:color="auto"/>
        <w:right w:val="none" w:sz="0" w:space="0" w:color="auto"/>
      </w:divBdr>
    </w:div>
    <w:div w:id="504052215">
      <w:marLeft w:val="0"/>
      <w:marRight w:val="0"/>
      <w:marTop w:val="0"/>
      <w:marBottom w:val="0"/>
      <w:divBdr>
        <w:top w:val="none" w:sz="0" w:space="0" w:color="auto"/>
        <w:left w:val="none" w:sz="0" w:space="0" w:color="auto"/>
        <w:bottom w:val="none" w:sz="0" w:space="0" w:color="auto"/>
        <w:right w:val="none" w:sz="0" w:space="0" w:color="auto"/>
      </w:divBdr>
    </w:div>
    <w:div w:id="505634028">
      <w:marLeft w:val="0"/>
      <w:marRight w:val="0"/>
      <w:marTop w:val="0"/>
      <w:marBottom w:val="0"/>
      <w:divBdr>
        <w:top w:val="none" w:sz="0" w:space="0" w:color="auto"/>
        <w:left w:val="none" w:sz="0" w:space="0" w:color="auto"/>
        <w:bottom w:val="none" w:sz="0" w:space="0" w:color="auto"/>
        <w:right w:val="none" w:sz="0" w:space="0" w:color="auto"/>
      </w:divBdr>
    </w:div>
    <w:div w:id="505830944">
      <w:marLeft w:val="0"/>
      <w:marRight w:val="0"/>
      <w:marTop w:val="0"/>
      <w:marBottom w:val="0"/>
      <w:divBdr>
        <w:top w:val="none" w:sz="0" w:space="0" w:color="auto"/>
        <w:left w:val="none" w:sz="0" w:space="0" w:color="auto"/>
        <w:bottom w:val="none" w:sz="0" w:space="0" w:color="auto"/>
        <w:right w:val="none" w:sz="0" w:space="0" w:color="auto"/>
      </w:divBdr>
    </w:div>
    <w:div w:id="506559974">
      <w:marLeft w:val="0"/>
      <w:marRight w:val="0"/>
      <w:marTop w:val="0"/>
      <w:marBottom w:val="0"/>
      <w:divBdr>
        <w:top w:val="none" w:sz="0" w:space="0" w:color="auto"/>
        <w:left w:val="none" w:sz="0" w:space="0" w:color="auto"/>
        <w:bottom w:val="none" w:sz="0" w:space="0" w:color="auto"/>
        <w:right w:val="none" w:sz="0" w:space="0" w:color="auto"/>
      </w:divBdr>
    </w:div>
    <w:div w:id="507599609">
      <w:marLeft w:val="0"/>
      <w:marRight w:val="0"/>
      <w:marTop w:val="0"/>
      <w:marBottom w:val="0"/>
      <w:divBdr>
        <w:top w:val="none" w:sz="0" w:space="0" w:color="auto"/>
        <w:left w:val="none" w:sz="0" w:space="0" w:color="auto"/>
        <w:bottom w:val="none" w:sz="0" w:space="0" w:color="auto"/>
        <w:right w:val="none" w:sz="0" w:space="0" w:color="auto"/>
      </w:divBdr>
    </w:div>
    <w:div w:id="507718275">
      <w:marLeft w:val="0"/>
      <w:marRight w:val="0"/>
      <w:marTop w:val="0"/>
      <w:marBottom w:val="0"/>
      <w:divBdr>
        <w:top w:val="none" w:sz="0" w:space="0" w:color="auto"/>
        <w:left w:val="none" w:sz="0" w:space="0" w:color="auto"/>
        <w:bottom w:val="none" w:sz="0" w:space="0" w:color="auto"/>
        <w:right w:val="none" w:sz="0" w:space="0" w:color="auto"/>
      </w:divBdr>
    </w:div>
    <w:div w:id="507869551">
      <w:marLeft w:val="0"/>
      <w:marRight w:val="0"/>
      <w:marTop w:val="0"/>
      <w:marBottom w:val="0"/>
      <w:divBdr>
        <w:top w:val="none" w:sz="0" w:space="0" w:color="auto"/>
        <w:left w:val="none" w:sz="0" w:space="0" w:color="auto"/>
        <w:bottom w:val="none" w:sz="0" w:space="0" w:color="auto"/>
        <w:right w:val="none" w:sz="0" w:space="0" w:color="auto"/>
      </w:divBdr>
    </w:div>
    <w:div w:id="508250586">
      <w:marLeft w:val="0"/>
      <w:marRight w:val="0"/>
      <w:marTop w:val="0"/>
      <w:marBottom w:val="0"/>
      <w:divBdr>
        <w:top w:val="none" w:sz="0" w:space="0" w:color="auto"/>
        <w:left w:val="none" w:sz="0" w:space="0" w:color="auto"/>
        <w:bottom w:val="none" w:sz="0" w:space="0" w:color="auto"/>
        <w:right w:val="none" w:sz="0" w:space="0" w:color="auto"/>
      </w:divBdr>
    </w:div>
    <w:div w:id="508955404">
      <w:marLeft w:val="0"/>
      <w:marRight w:val="0"/>
      <w:marTop w:val="0"/>
      <w:marBottom w:val="0"/>
      <w:divBdr>
        <w:top w:val="none" w:sz="0" w:space="0" w:color="auto"/>
        <w:left w:val="none" w:sz="0" w:space="0" w:color="auto"/>
        <w:bottom w:val="none" w:sz="0" w:space="0" w:color="auto"/>
        <w:right w:val="none" w:sz="0" w:space="0" w:color="auto"/>
      </w:divBdr>
    </w:div>
    <w:div w:id="509486551">
      <w:marLeft w:val="0"/>
      <w:marRight w:val="0"/>
      <w:marTop w:val="0"/>
      <w:marBottom w:val="0"/>
      <w:divBdr>
        <w:top w:val="none" w:sz="0" w:space="0" w:color="auto"/>
        <w:left w:val="none" w:sz="0" w:space="0" w:color="auto"/>
        <w:bottom w:val="none" w:sz="0" w:space="0" w:color="auto"/>
        <w:right w:val="none" w:sz="0" w:space="0" w:color="auto"/>
      </w:divBdr>
    </w:div>
    <w:div w:id="509756433">
      <w:marLeft w:val="0"/>
      <w:marRight w:val="0"/>
      <w:marTop w:val="0"/>
      <w:marBottom w:val="0"/>
      <w:divBdr>
        <w:top w:val="none" w:sz="0" w:space="0" w:color="auto"/>
        <w:left w:val="none" w:sz="0" w:space="0" w:color="auto"/>
        <w:bottom w:val="none" w:sz="0" w:space="0" w:color="auto"/>
        <w:right w:val="none" w:sz="0" w:space="0" w:color="auto"/>
      </w:divBdr>
    </w:div>
    <w:div w:id="511065052">
      <w:marLeft w:val="0"/>
      <w:marRight w:val="0"/>
      <w:marTop w:val="0"/>
      <w:marBottom w:val="0"/>
      <w:divBdr>
        <w:top w:val="none" w:sz="0" w:space="0" w:color="auto"/>
        <w:left w:val="none" w:sz="0" w:space="0" w:color="auto"/>
        <w:bottom w:val="none" w:sz="0" w:space="0" w:color="auto"/>
        <w:right w:val="none" w:sz="0" w:space="0" w:color="auto"/>
      </w:divBdr>
    </w:div>
    <w:div w:id="511800577">
      <w:marLeft w:val="0"/>
      <w:marRight w:val="0"/>
      <w:marTop w:val="0"/>
      <w:marBottom w:val="0"/>
      <w:divBdr>
        <w:top w:val="none" w:sz="0" w:space="0" w:color="auto"/>
        <w:left w:val="none" w:sz="0" w:space="0" w:color="auto"/>
        <w:bottom w:val="none" w:sz="0" w:space="0" w:color="auto"/>
        <w:right w:val="none" w:sz="0" w:space="0" w:color="auto"/>
      </w:divBdr>
    </w:div>
    <w:div w:id="512035152">
      <w:marLeft w:val="0"/>
      <w:marRight w:val="0"/>
      <w:marTop w:val="0"/>
      <w:marBottom w:val="0"/>
      <w:divBdr>
        <w:top w:val="none" w:sz="0" w:space="0" w:color="auto"/>
        <w:left w:val="none" w:sz="0" w:space="0" w:color="auto"/>
        <w:bottom w:val="none" w:sz="0" w:space="0" w:color="auto"/>
        <w:right w:val="none" w:sz="0" w:space="0" w:color="auto"/>
      </w:divBdr>
    </w:div>
    <w:div w:id="512377435">
      <w:marLeft w:val="0"/>
      <w:marRight w:val="0"/>
      <w:marTop w:val="0"/>
      <w:marBottom w:val="0"/>
      <w:divBdr>
        <w:top w:val="none" w:sz="0" w:space="0" w:color="auto"/>
        <w:left w:val="none" w:sz="0" w:space="0" w:color="auto"/>
        <w:bottom w:val="none" w:sz="0" w:space="0" w:color="auto"/>
        <w:right w:val="none" w:sz="0" w:space="0" w:color="auto"/>
      </w:divBdr>
    </w:div>
    <w:div w:id="513105628">
      <w:marLeft w:val="0"/>
      <w:marRight w:val="0"/>
      <w:marTop w:val="0"/>
      <w:marBottom w:val="0"/>
      <w:divBdr>
        <w:top w:val="none" w:sz="0" w:space="0" w:color="auto"/>
        <w:left w:val="none" w:sz="0" w:space="0" w:color="auto"/>
        <w:bottom w:val="none" w:sz="0" w:space="0" w:color="auto"/>
        <w:right w:val="none" w:sz="0" w:space="0" w:color="auto"/>
      </w:divBdr>
    </w:div>
    <w:div w:id="515535263">
      <w:marLeft w:val="0"/>
      <w:marRight w:val="0"/>
      <w:marTop w:val="0"/>
      <w:marBottom w:val="0"/>
      <w:divBdr>
        <w:top w:val="none" w:sz="0" w:space="0" w:color="auto"/>
        <w:left w:val="none" w:sz="0" w:space="0" w:color="auto"/>
        <w:bottom w:val="none" w:sz="0" w:space="0" w:color="auto"/>
        <w:right w:val="none" w:sz="0" w:space="0" w:color="auto"/>
      </w:divBdr>
    </w:div>
    <w:div w:id="515853219">
      <w:marLeft w:val="0"/>
      <w:marRight w:val="0"/>
      <w:marTop w:val="0"/>
      <w:marBottom w:val="0"/>
      <w:divBdr>
        <w:top w:val="none" w:sz="0" w:space="0" w:color="auto"/>
        <w:left w:val="none" w:sz="0" w:space="0" w:color="auto"/>
        <w:bottom w:val="none" w:sz="0" w:space="0" w:color="auto"/>
        <w:right w:val="none" w:sz="0" w:space="0" w:color="auto"/>
      </w:divBdr>
    </w:div>
    <w:div w:id="516311253">
      <w:marLeft w:val="0"/>
      <w:marRight w:val="0"/>
      <w:marTop w:val="0"/>
      <w:marBottom w:val="0"/>
      <w:divBdr>
        <w:top w:val="none" w:sz="0" w:space="0" w:color="auto"/>
        <w:left w:val="none" w:sz="0" w:space="0" w:color="auto"/>
        <w:bottom w:val="none" w:sz="0" w:space="0" w:color="auto"/>
        <w:right w:val="none" w:sz="0" w:space="0" w:color="auto"/>
      </w:divBdr>
    </w:div>
    <w:div w:id="516583947">
      <w:marLeft w:val="0"/>
      <w:marRight w:val="0"/>
      <w:marTop w:val="0"/>
      <w:marBottom w:val="0"/>
      <w:divBdr>
        <w:top w:val="none" w:sz="0" w:space="0" w:color="auto"/>
        <w:left w:val="none" w:sz="0" w:space="0" w:color="auto"/>
        <w:bottom w:val="none" w:sz="0" w:space="0" w:color="auto"/>
        <w:right w:val="none" w:sz="0" w:space="0" w:color="auto"/>
      </w:divBdr>
    </w:div>
    <w:div w:id="517044794">
      <w:marLeft w:val="0"/>
      <w:marRight w:val="0"/>
      <w:marTop w:val="0"/>
      <w:marBottom w:val="0"/>
      <w:divBdr>
        <w:top w:val="none" w:sz="0" w:space="0" w:color="auto"/>
        <w:left w:val="none" w:sz="0" w:space="0" w:color="auto"/>
        <w:bottom w:val="none" w:sz="0" w:space="0" w:color="auto"/>
        <w:right w:val="none" w:sz="0" w:space="0" w:color="auto"/>
      </w:divBdr>
    </w:div>
    <w:div w:id="517696168">
      <w:marLeft w:val="0"/>
      <w:marRight w:val="0"/>
      <w:marTop w:val="0"/>
      <w:marBottom w:val="0"/>
      <w:divBdr>
        <w:top w:val="none" w:sz="0" w:space="0" w:color="auto"/>
        <w:left w:val="none" w:sz="0" w:space="0" w:color="auto"/>
        <w:bottom w:val="none" w:sz="0" w:space="0" w:color="auto"/>
        <w:right w:val="none" w:sz="0" w:space="0" w:color="auto"/>
      </w:divBdr>
    </w:div>
    <w:div w:id="518128697">
      <w:marLeft w:val="0"/>
      <w:marRight w:val="0"/>
      <w:marTop w:val="0"/>
      <w:marBottom w:val="0"/>
      <w:divBdr>
        <w:top w:val="none" w:sz="0" w:space="0" w:color="auto"/>
        <w:left w:val="none" w:sz="0" w:space="0" w:color="auto"/>
        <w:bottom w:val="none" w:sz="0" w:space="0" w:color="auto"/>
        <w:right w:val="none" w:sz="0" w:space="0" w:color="auto"/>
      </w:divBdr>
    </w:div>
    <w:div w:id="519273048">
      <w:marLeft w:val="0"/>
      <w:marRight w:val="0"/>
      <w:marTop w:val="0"/>
      <w:marBottom w:val="0"/>
      <w:divBdr>
        <w:top w:val="none" w:sz="0" w:space="0" w:color="auto"/>
        <w:left w:val="none" w:sz="0" w:space="0" w:color="auto"/>
        <w:bottom w:val="none" w:sz="0" w:space="0" w:color="auto"/>
        <w:right w:val="none" w:sz="0" w:space="0" w:color="auto"/>
      </w:divBdr>
    </w:div>
    <w:div w:id="519320190">
      <w:marLeft w:val="0"/>
      <w:marRight w:val="0"/>
      <w:marTop w:val="0"/>
      <w:marBottom w:val="0"/>
      <w:divBdr>
        <w:top w:val="none" w:sz="0" w:space="0" w:color="auto"/>
        <w:left w:val="none" w:sz="0" w:space="0" w:color="auto"/>
        <w:bottom w:val="none" w:sz="0" w:space="0" w:color="auto"/>
        <w:right w:val="none" w:sz="0" w:space="0" w:color="auto"/>
      </w:divBdr>
    </w:div>
    <w:div w:id="519397704">
      <w:marLeft w:val="0"/>
      <w:marRight w:val="0"/>
      <w:marTop w:val="0"/>
      <w:marBottom w:val="0"/>
      <w:divBdr>
        <w:top w:val="none" w:sz="0" w:space="0" w:color="auto"/>
        <w:left w:val="none" w:sz="0" w:space="0" w:color="auto"/>
        <w:bottom w:val="none" w:sz="0" w:space="0" w:color="auto"/>
        <w:right w:val="none" w:sz="0" w:space="0" w:color="auto"/>
      </w:divBdr>
    </w:div>
    <w:div w:id="519705884">
      <w:marLeft w:val="0"/>
      <w:marRight w:val="0"/>
      <w:marTop w:val="0"/>
      <w:marBottom w:val="0"/>
      <w:divBdr>
        <w:top w:val="none" w:sz="0" w:space="0" w:color="auto"/>
        <w:left w:val="none" w:sz="0" w:space="0" w:color="auto"/>
        <w:bottom w:val="none" w:sz="0" w:space="0" w:color="auto"/>
        <w:right w:val="none" w:sz="0" w:space="0" w:color="auto"/>
      </w:divBdr>
    </w:div>
    <w:div w:id="520434149">
      <w:marLeft w:val="0"/>
      <w:marRight w:val="0"/>
      <w:marTop w:val="0"/>
      <w:marBottom w:val="0"/>
      <w:divBdr>
        <w:top w:val="none" w:sz="0" w:space="0" w:color="auto"/>
        <w:left w:val="none" w:sz="0" w:space="0" w:color="auto"/>
        <w:bottom w:val="none" w:sz="0" w:space="0" w:color="auto"/>
        <w:right w:val="none" w:sz="0" w:space="0" w:color="auto"/>
      </w:divBdr>
    </w:div>
    <w:div w:id="520633252">
      <w:marLeft w:val="0"/>
      <w:marRight w:val="0"/>
      <w:marTop w:val="0"/>
      <w:marBottom w:val="0"/>
      <w:divBdr>
        <w:top w:val="none" w:sz="0" w:space="0" w:color="auto"/>
        <w:left w:val="none" w:sz="0" w:space="0" w:color="auto"/>
        <w:bottom w:val="none" w:sz="0" w:space="0" w:color="auto"/>
        <w:right w:val="none" w:sz="0" w:space="0" w:color="auto"/>
      </w:divBdr>
    </w:div>
    <w:div w:id="520634246">
      <w:marLeft w:val="0"/>
      <w:marRight w:val="0"/>
      <w:marTop w:val="0"/>
      <w:marBottom w:val="0"/>
      <w:divBdr>
        <w:top w:val="none" w:sz="0" w:space="0" w:color="auto"/>
        <w:left w:val="none" w:sz="0" w:space="0" w:color="auto"/>
        <w:bottom w:val="none" w:sz="0" w:space="0" w:color="auto"/>
        <w:right w:val="none" w:sz="0" w:space="0" w:color="auto"/>
      </w:divBdr>
    </w:div>
    <w:div w:id="521817872">
      <w:marLeft w:val="0"/>
      <w:marRight w:val="0"/>
      <w:marTop w:val="0"/>
      <w:marBottom w:val="0"/>
      <w:divBdr>
        <w:top w:val="none" w:sz="0" w:space="0" w:color="auto"/>
        <w:left w:val="none" w:sz="0" w:space="0" w:color="auto"/>
        <w:bottom w:val="none" w:sz="0" w:space="0" w:color="auto"/>
        <w:right w:val="none" w:sz="0" w:space="0" w:color="auto"/>
      </w:divBdr>
    </w:div>
    <w:div w:id="522088049">
      <w:marLeft w:val="0"/>
      <w:marRight w:val="0"/>
      <w:marTop w:val="0"/>
      <w:marBottom w:val="0"/>
      <w:divBdr>
        <w:top w:val="none" w:sz="0" w:space="0" w:color="auto"/>
        <w:left w:val="none" w:sz="0" w:space="0" w:color="auto"/>
        <w:bottom w:val="none" w:sz="0" w:space="0" w:color="auto"/>
        <w:right w:val="none" w:sz="0" w:space="0" w:color="auto"/>
      </w:divBdr>
    </w:div>
    <w:div w:id="522865033">
      <w:marLeft w:val="0"/>
      <w:marRight w:val="0"/>
      <w:marTop w:val="0"/>
      <w:marBottom w:val="0"/>
      <w:divBdr>
        <w:top w:val="none" w:sz="0" w:space="0" w:color="auto"/>
        <w:left w:val="none" w:sz="0" w:space="0" w:color="auto"/>
        <w:bottom w:val="none" w:sz="0" w:space="0" w:color="auto"/>
        <w:right w:val="none" w:sz="0" w:space="0" w:color="auto"/>
      </w:divBdr>
    </w:div>
    <w:div w:id="523711837">
      <w:marLeft w:val="0"/>
      <w:marRight w:val="0"/>
      <w:marTop w:val="0"/>
      <w:marBottom w:val="0"/>
      <w:divBdr>
        <w:top w:val="none" w:sz="0" w:space="0" w:color="auto"/>
        <w:left w:val="none" w:sz="0" w:space="0" w:color="auto"/>
        <w:bottom w:val="none" w:sz="0" w:space="0" w:color="auto"/>
        <w:right w:val="none" w:sz="0" w:space="0" w:color="auto"/>
      </w:divBdr>
    </w:div>
    <w:div w:id="523861165">
      <w:marLeft w:val="0"/>
      <w:marRight w:val="0"/>
      <w:marTop w:val="0"/>
      <w:marBottom w:val="0"/>
      <w:divBdr>
        <w:top w:val="none" w:sz="0" w:space="0" w:color="auto"/>
        <w:left w:val="none" w:sz="0" w:space="0" w:color="auto"/>
        <w:bottom w:val="none" w:sz="0" w:space="0" w:color="auto"/>
        <w:right w:val="none" w:sz="0" w:space="0" w:color="auto"/>
      </w:divBdr>
    </w:div>
    <w:div w:id="524170843">
      <w:marLeft w:val="0"/>
      <w:marRight w:val="0"/>
      <w:marTop w:val="0"/>
      <w:marBottom w:val="0"/>
      <w:divBdr>
        <w:top w:val="none" w:sz="0" w:space="0" w:color="auto"/>
        <w:left w:val="none" w:sz="0" w:space="0" w:color="auto"/>
        <w:bottom w:val="none" w:sz="0" w:space="0" w:color="auto"/>
        <w:right w:val="none" w:sz="0" w:space="0" w:color="auto"/>
      </w:divBdr>
    </w:div>
    <w:div w:id="524490639">
      <w:marLeft w:val="0"/>
      <w:marRight w:val="0"/>
      <w:marTop w:val="0"/>
      <w:marBottom w:val="0"/>
      <w:divBdr>
        <w:top w:val="none" w:sz="0" w:space="0" w:color="auto"/>
        <w:left w:val="none" w:sz="0" w:space="0" w:color="auto"/>
        <w:bottom w:val="none" w:sz="0" w:space="0" w:color="auto"/>
        <w:right w:val="none" w:sz="0" w:space="0" w:color="auto"/>
      </w:divBdr>
    </w:div>
    <w:div w:id="525603860">
      <w:marLeft w:val="0"/>
      <w:marRight w:val="0"/>
      <w:marTop w:val="0"/>
      <w:marBottom w:val="0"/>
      <w:divBdr>
        <w:top w:val="none" w:sz="0" w:space="0" w:color="auto"/>
        <w:left w:val="none" w:sz="0" w:space="0" w:color="auto"/>
        <w:bottom w:val="none" w:sz="0" w:space="0" w:color="auto"/>
        <w:right w:val="none" w:sz="0" w:space="0" w:color="auto"/>
      </w:divBdr>
    </w:div>
    <w:div w:id="525755722">
      <w:marLeft w:val="0"/>
      <w:marRight w:val="0"/>
      <w:marTop w:val="0"/>
      <w:marBottom w:val="0"/>
      <w:divBdr>
        <w:top w:val="none" w:sz="0" w:space="0" w:color="auto"/>
        <w:left w:val="none" w:sz="0" w:space="0" w:color="auto"/>
        <w:bottom w:val="none" w:sz="0" w:space="0" w:color="auto"/>
        <w:right w:val="none" w:sz="0" w:space="0" w:color="auto"/>
      </w:divBdr>
    </w:div>
    <w:div w:id="526794458">
      <w:marLeft w:val="0"/>
      <w:marRight w:val="0"/>
      <w:marTop w:val="0"/>
      <w:marBottom w:val="0"/>
      <w:divBdr>
        <w:top w:val="none" w:sz="0" w:space="0" w:color="auto"/>
        <w:left w:val="none" w:sz="0" w:space="0" w:color="auto"/>
        <w:bottom w:val="none" w:sz="0" w:space="0" w:color="auto"/>
        <w:right w:val="none" w:sz="0" w:space="0" w:color="auto"/>
      </w:divBdr>
    </w:div>
    <w:div w:id="527187122">
      <w:marLeft w:val="0"/>
      <w:marRight w:val="0"/>
      <w:marTop w:val="0"/>
      <w:marBottom w:val="0"/>
      <w:divBdr>
        <w:top w:val="none" w:sz="0" w:space="0" w:color="auto"/>
        <w:left w:val="none" w:sz="0" w:space="0" w:color="auto"/>
        <w:bottom w:val="none" w:sz="0" w:space="0" w:color="auto"/>
        <w:right w:val="none" w:sz="0" w:space="0" w:color="auto"/>
      </w:divBdr>
    </w:div>
    <w:div w:id="527453124">
      <w:marLeft w:val="0"/>
      <w:marRight w:val="0"/>
      <w:marTop w:val="0"/>
      <w:marBottom w:val="0"/>
      <w:divBdr>
        <w:top w:val="none" w:sz="0" w:space="0" w:color="auto"/>
        <w:left w:val="none" w:sz="0" w:space="0" w:color="auto"/>
        <w:bottom w:val="none" w:sz="0" w:space="0" w:color="auto"/>
        <w:right w:val="none" w:sz="0" w:space="0" w:color="auto"/>
      </w:divBdr>
    </w:div>
    <w:div w:id="529804245">
      <w:marLeft w:val="0"/>
      <w:marRight w:val="0"/>
      <w:marTop w:val="0"/>
      <w:marBottom w:val="0"/>
      <w:divBdr>
        <w:top w:val="none" w:sz="0" w:space="0" w:color="auto"/>
        <w:left w:val="none" w:sz="0" w:space="0" w:color="auto"/>
        <w:bottom w:val="none" w:sz="0" w:space="0" w:color="auto"/>
        <w:right w:val="none" w:sz="0" w:space="0" w:color="auto"/>
      </w:divBdr>
    </w:div>
    <w:div w:id="530414913">
      <w:marLeft w:val="0"/>
      <w:marRight w:val="0"/>
      <w:marTop w:val="0"/>
      <w:marBottom w:val="0"/>
      <w:divBdr>
        <w:top w:val="none" w:sz="0" w:space="0" w:color="auto"/>
        <w:left w:val="none" w:sz="0" w:space="0" w:color="auto"/>
        <w:bottom w:val="none" w:sz="0" w:space="0" w:color="auto"/>
        <w:right w:val="none" w:sz="0" w:space="0" w:color="auto"/>
      </w:divBdr>
    </w:div>
    <w:div w:id="530844588">
      <w:marLeft w:val="0"/>
      <w:marRight w:val="0"/>
      <w:marTop w:val="0"/>
      <w:marBottom w:val="0"/>
      <w:divBdr>
        <w:top w:val="none" w:sz="0" w:space="0" w:color="auto"/>
        <w:left w:val="none" w:sz="0" w:space="0" w:color="auto"/>
        <w:bottom w:val="none" w:sz="0" w:space="0" w:color="auto"/>
        <w:right w:val="none" w:sz="0" w:space="0" w:color="auto"/>
      </w:divBdr>
    </w:div>
    <w:div w:id="531379814">
      <w:marLeft w:val="0"/>
      <w:marRight w:val="0"/>
      <w:marTop w:val="0"/>
      <w:marBottom w:val="0"/>
      <w:divBdr>
        <w:top w:val="none" w:sz="0" w:space="0" w:color="auto"/>
        <w:left w:val="none" w:sz="0" w:space="0" w:color="auto"/>
        <w:bottom w:val="none" w:sz="0" w:space="0" w:color="auto"/>
        <w:right w:val="none" w:sz="0" w:space="0" w:color="auto"/>
      </w:divBdr>
    </w:div>
    <w:div w:id="531697503">
      <w:marLeft w:val="0"/>
      <w:marRight w:val="0"/>
      <w:marTop w:val="0"/>
      <w:marBottom w:val="0"/>
      <w:divBdr>
        <w:top w:val="none" w:sz="0" w:space="0" w:color="auto"/>
        <w:left w:val="none" w:sz="0" w:space="0" w:color="auto"/>
        <w:bottom w:val="none" w:sz="0" w:space="0" w:color="auto"/>
        <w:right w:val="none" w:sz="0" w:space="0" w:color="auto"/>
      </w:divBdr>
    </w:div>
    <w:div w:id="531962479">
      <w:marLeft w:val="0"/>
      <w:marRight w:val="0"/>
      <w:marTop w:val="0"/>
      <w:marBottom w:val="0"/>
      <w:divBdr>
        <w:top w:val="none" w:sz="0" w:space="0" w:color="auto"/>
        <w:left w:val="none" w:sz="0" w:space="0" w:color="auto"/>
        <w:bottom w:val="none" w:sz="0" w:space="0" w:color="auto"/>
        <w:right w:val="none" w:sz="0" w:space="0" w:color="auto"/>
      </w:divBdr>
    </w:div>
    <w:div w:id="532309013">
      <w:marLeft w:val="0"/>
      <w:marRight w:val="0"/>
      <w:marTop w:val="0"/>
      <w:marBottom w:val="0"/>
      <w:divBdr>
        <w:top w:val="none" w:sz="0" w:space="0" w:color="auto"/>
        <w:left w:val="none" w:sz="0" w:space="0" w:color="auto"/>
        <w:bottom w:val="none" w:sz="0" w:space="0" w:color="auto"/>
        <w:right w:val="none" w:sz="0" w:space="0" w:color="auto"/>
      </w:divBdr>
    </w:div>
    <w:div w:id="532621008">
      <w:marLeft w:val="0"/>
      <w:marRight w:val="0"/>
      <w:marTop w:val="0"/>
      <w:marBottom w:val="0"/>
      <w:divBdr>
        <w:top w:val="none" w:sz="0" w:space="0" w:color="auto"/>
        <w:left w:val="none" w:sz="0" w:space="0" w:color="auto"/>
        <w:bottom w:val="none" w:sz="0" w:space="0" w:color="auto"/>
        <w:right w:val="none" w:sz="0" w:space="0" w:color="auto"/>
      </w:divBdr>
    </w:div>
    <w:div w:id="532690948">
      <w:marLeft w:val="0"/>
      <w:marRight w:val="0"/>
      <w:marTop w:val="0"/>
      <w:marBottom w:val="0"/>
      <w:divBdr>
        <w:top w:val="none" w:sz="0" w:space="0" w:color="auto"/>
        <w:left w:val="none" w:sz="0" w:space="0" w:color="auto"/>
        <w:bottom w:val="none" w:sz="0" w:space="0" w:color="auto"/>
        <w:right w:val="none" w:sz="0" w:space="0" w:color="auto"/>
      </w:divBdr>
    </w:div>
    <w:div w:id="533426346">
      <w:marLeft w:val="0"/>
      <w:marRight w:val="0"/>
      <w:marTop w:val="0"/>
      <w:marBottom w:val="0"/>
      <w:divBdr>
        <w:top w:val="none" w:sz="0" w:space="0" w:color="auto"/>
        <w:left w:val="none" w:sz="0" w:space="0" w:color="auto"/>
        <w:bottom w:val="none" w:sz="0" w:space="0" w:color="auto"/>
        <w:right w:val="none" w:sz="0" w:space="0" w:color="auto"/>
      </w:divBdr>
    </w:div>
    <w:div w:id="533732718">
      <w:marLeft w:val="0"/>
      <w:marRight w:val="0"/>
      <w:marTop w:val="0"/>
      <w:marBottom w:val="0"/>
      <w:divBdr>
        <w:top w:val="none" w:sz="0" w:space="0" w:color="auto"/>
        <w:left w:val="none" w:sz="0" w:space="0" w:color="auto"/>
        <w:bottom w:val="none" w:sz="0" w:space="0" w:color="auto"/>
        <w:right w:val="none" w:sz="0" w:space="0" w:color="auto"/>
      </w:divBdr>
    </w:div>
    <w:div w:id="533735205">
      <w:marLeft w:val="0"/>
      <w:marRight w:val="0"/>
      <w:marTop w:val="0"/>
      <w:marBottom w:val="0"/>
      <w:divBdr>
        <w:top w:val="none" w:sz="0" w:space="0" w:color="auto"/>
        <w:left w:val="none" w:sz="0" w:space="0" w:color="auto"/>
        <w:bottom w:val="none" w:sz="0" w:space="0" w:color="auto"/>
        <w:right w:val="none" w:sz="0" w:space="0" w:color="auto"/>
      </w:divBdr>
    </w:div>
    <w:div w:id="534779340">
      <w:marLeft w:val="0"/>
      <w:marRight w:val="0"/>
      <w:marTop w:val="0"/>
      <w:marBottom w:val="0"/>
      <w:divBdr>
        <w:top w:val="none" w:sz="0" w:space="0" w:color="auto"/>
        <w:left w:val="none" w:sz="0" w:space="0" w:color="auto"/>
        <w:bottom w:val="none" w:sz="0" w:space="0" w:color="auto"/>
        <w:right w:val="none" w:sz="0" w:space="0" w:color="auto"/>
      </w:divBdr>
    </w:div>
    <w:div w:id="535046375">
      <w:marLeft w:val="0"/>
      <w:marRight w:val="0"/>
      <w:marTop w:val="0"/>
      <w:marBottom w:val="0"/>
      <w:divBdr>
        <w:top w:val="none" w:sz="0" w:space="0" w:color="auto"/>
        <w:left w:val="none" w:sz="0" w:space="0" w:color="auto"/>
        <w:bottom w:val="none" w:sz="0" w:space="0" w:color="auto"/>
        <w:right w:val="none" w:sz="0" w:space="0" w:color="auto"/>
      </w:divBdr>
    </w:div>
    <w:div w:id="535167181">
      <w:marLeft w:val="0"/>
      <w:marRight w:val="0"/>
      <w:marTop w:val="0"/>
      <w:marBottom w:val="0"/>
      <w:divBdr>
        <w:top w:val="none" w:sz="0" w:space="0" w:color="auto"/>
        <w:left w:val="none" w:sz="0" w:space="0" w:color="auto"/>
        <w:bottom w:val="none" w:sz="0" w:space="0" w:color="auto"/>
        <w:right w:val="none" w:sz="0" w:space="0" w:color="auto"/>
      </w:divBdr>
    </w:div>
    <w:div w:id="536822902">
      <w:marLeft w:val="0"/>
      <w:marRight w:val="0"/>
      <w:marTop w:val="0"/>
      <w:marBottom w:val="0"/>
      <w:divBdr>
        <w:top w:val="none" w:sz="0" w:space="0" w:color="auto"/>
        <w:left w:val="none" w:sz="0" w:space="0" w:color="auto"/>
        <w:bottom w:val="none" w:sz="0" w:space="0" w:color="auto"/>
        <w:right w:val="none" w:sz="0" w:space="0" w:color="auto"/>
      </w:divBdr>
    </w:div>
    <w:div w:id="537009265">
      <w:marLeft w:val="0"/>
      <w:marRight w:val="0"/>
      <w:marTop w:val="0"/>
      <w:marBottom w:val="0"/>
      <w:divBdr>
        <w:top w:val="none" w:sz="0" w:space="0" w:color="auto"/>
        <w:left w:val="none" w:sz="0" w:space="0" w:color="auto"/>
        <w:bottom w:val="none" w:sz="0" w:space="0" w:color="auto"/>
        <w:right w:val="none" w:sz="0" w:space="0" w:color="auto"/>
      </w:divBdr>
    </w:div>
    <w:div w:id="537788722">
      <w:marLeft w:val="0"/>
      <w:marRight w:val="0"/>
      <w:marTop w:val="0"/>
      <w:marBottom w:val="0"/>
      <w:divBdr>
        <w:top w:val="none" w:sz="0" w:space="0" w:color="auto"/>
        <w:left w:val="none" w:sz="0" w:space="0" w:color="auto"/>
        <w:bottom w:val="none" w:sz="0" w:space="0" w:color="auto"/>
        <w:right w:val="none" w:sz="0" w:space="0" w:color="auto"/>
      </w:divBdr>
    </w:div>
    <w:div w:id="537818571">
      <w:marLeft w:val="0"/>
      <w:marRight w:val="0"/>
      <w:marTop w:val="0"/>
      <w:marBottom w:val="0"/>
      <w:divBdr>
        <w:top w:val="none" w:sz="0" w:space="0" w:color="auto"/>
        <w:left w:val="none" w:sz="0" w:space="0" w:color="auto"/>
        <w:bottom w:val="none" w:sz="0" w:space="0" w:color="auto"/>
        <w:right w:val="none" w:sz="0" w:space="0" w:color="auto"/>
      </w:divBdr>
    </w:div>
    <w:div w:id="538593248">
      <w:marLeft w:val="0"/>
      <w:marRight w:val="0"/>
      <w:marTop w:val="0"/>
      <w:marBottom w:val="0"/>
      <w:divBdr>
        <w:top w:val="none" w:sz="0" w:space="0" w:color="auto"/>
        <w:left w:val="none" w:sz="0" w:space="0" w:color="auto"/>
        <w:bottom w:val="none" w:sz="0" w:space="0" w:color="auto"/>
        <w:right w:val="none" w:sz="0" w:space="0" w:color="auto"/>
      </w:divBdr>
    </w:div>
    <w:div w:id="539171857">
      <w:marLeft w:val="0"/>
      <w:marRight w:val="0"/>
      <w:marTop w:val="0"/>
      <w:marBottom w:val="0"/>
      <w:divBdr>
        <w:top w:val="none" w:sz="0" w:space="0" w:color="auto"/>
        <w:left w:val="none" w:sz="0" w:space="0" w:color="auto"/>
        <w:bottom w:val="none" w:sz="0" w:space="0" w:color="auto"/>
        <w:right w:val="none" w:sz="0" w:space="0" w:color="auto"/>
      </w:divBdr>
    </w:div>
    <w:div w:id="540440215">
      <w:marLeft w:val="0"/>
      <w:marRight w:val="0"/>
      <w:marTop w:val="0"/>
      <w:marBottom w:val="0"/>
      <w:divBdr>
        <w:top w:val="none" w:sz="0" w:space="0" w:color="auto"/>
        <w:left w:val="none" w:sz="0" w:space="0" w:color="auto"/>
        <w:bottom w:val="none" w:sz="0" w:space="0" w:color="auto"/>
        <w:right w:val="none" w:sz="0" w:space="0" w:color="auto"/>
      </w:divBdr>
    </w:div>
    <w:div w:id="540630176">
      <w:marLeft w:val="0"/>
      <w:marRight w:val="0"/>
      <w:marTop w:val="0"/>
      <w:marBottom w:val="0"/>
      <w:divBdr>
        <w:top w:val="none" w:sz="0" w:space="0" w:color="auto"/>
        <w:left w:val="none" w:sz="0" w:space="0" w:color="auto"/>
        <w:bottom w:val="none" w:sz="0" w:space="0" w:color="auto"/>
        <w:right w:val="none" w:sz="0" w:space="0" w:color="auto"/>
      </w:divBdr>
    </w:div>
    <w:div w:id="540675402">
      <w:marLeft w:val="0"/>
      <w:marRight w:val="0"/>
      <w:marTop w:val="0"/>
      <w:marBottom w:val="0"/>
      <w:divBdr>
        <w:top w:val="none" w:sz="0" w:space="0" w:color="auto"/>
        <w:left w:val="none" w:sz="0" w:space="0" w:color="auto"/>
        <w:bottom w:val="none" w:sz="0" w:space="0" w:color="auto"/>
        <w:right w:val="none" w:sz="0" w:space="0" w:color="auto"/>
      </w:divBdr>
    </w:div>
    <w:div w:id="542326475">
      <w:marLeft w:val="0"/>
      <w:marRight w:val="0"/>
      <w:marTop w:val="0"/>
      <w:marBottom w:val="0"/>
      <w:divBdr>
        <w:top w:val="none" w:sz="0" w:space="0" w:color="auto"/>
        <w:left w:val="none" w:sz="0" w:space="0" w:color="auto"/>
        <w:bottom w:val="none" w:sz="0" w:space="0" w:color="auto"/>
        <w:right w:val="none" w:sz="0" w:space="0" w:color="auto"/>
      </w:divBdr>
    </w:div>
    <w:div w:id="542864382">
      <w:marLeft w:val="0"/>
      <w:marRight w:val="0"/>
      <w:marTop w:val="0"/>
      <w:marBottom w:val="0"/>
      <w:divBdr>
        <w:top w:val="none" w:sz="0" w:space="0" w:color="auto"/>
        <w:left w:val="none" w:sz="0" w:space="0" w:color="auto"/>
        <w:bottom w:val="none" w:sz="0" w:space="0" w:color="auto"/>
        <w:right w:val="none" w:sz="0" w:space="0" w:color="auto"/>
      </w:divBdr>
    </w:div>
    <w:div w:id="542907285">
      <w:marLeft w:val="0"/>
      <w:marRight w:val="0"/>
      <w:marTop w:val="0"/>
      <w:marBottom w:val="0"/>
      <w:divBdr>
        <w:top w:val="none" w:sz="0" w:space="0" w:color="auto"/>
        <w:left w:val="none" w:sz="0" w:space="0" w:color="auto"/>
        <w:bottom w:val="none" w:sz="0" w:space="0" w:color="auto"/>
        <w:right w:val="none" w:sz="0" w:space="0" w:color="auto"/>
      </w:divBdr>
    </w:div>
    <w:div w:id="543907053">
      <w:marLeft w:val="0"/>
      <w:marRight w:val="0"/>
      <w:marTop w:val="0"/>
      <w:marBottom w:val="0"/>
      <w:divBdr>
        <w:top w:val="none" w:sz="0" w:space="0" w:color="auto"/>
        <w:left w:val="none" w:sz="0" w:space="0" w:color="auto"/>
        <w:bottom w:val="none" w:sz="0" w:space="0" w:color="auto"/>
        <w:right w:val="none" w:sz="0" w:space="0" w:color="auto"/>
      </w:divBdr>
    </w:div>
    <w:div w:id="544290780">
      <w:marLeft w:val="0"/>
      <w:marRight w:val="0"/>
      <w:marTop w:val="0"/>
      <w:marBottom w:val="0"/>
      <w:divBdr>
        <w:top w:val="none" w:sz="0" w:space="0" w:color="auto"/>
        <w:left w:val="none" w:sz="0" w:space="0" w:color="auto"/>
        <w:bottom w:val="none" w:sz="0" w:space="0" w:color="auto"/>
        <w:right w:val="none" w:sz="0" w:space="0" w:color="auto"/>
      </w:divBdr>
    </w:div>
    <w:div w:id="544753407">
      <w:marLeft w:val="0"/>
      <w:marRight w:val="0"/>
      <w:marTop w:val="0"/>
      <w:marBottom w:val="0"/>
      <w:divBdr>
        <w:top w:val="none" w:sz="0" w:space="0" w:color="auto"/>
        <w:left w:val="none" w:sz="0" w:space="0" w:color="auto"/>
        <w:bottom w:val="none" w:sz="0" w:space="0" w:color="auto"/>
        <w:right w:val="none" w:sz="0" w:space="0" w:color="auto"/>
      </w:divBdr>
    </w:div>
    <w:div w:id="545144128">
      <w:marLeft w:val="0"/>
      <w:marRight w:val="0"/>
      <w:marTop w:val="0"/>
      <w:marBottom w:val="0"/>
      <w:divBdr>
        <w:top w:val="none" w:sz="0" w:space="0" w:color="auto"/>
        <w:left w:val="none" w:sz="0" w:space="0" w:color="auto"/>
        <w:bottom w:val="none" w:sz="0" w:space="0" w:color="auto"/>
        <w:right w:val="none" w:sz="0" w:space="0" w:color="auto"/>
      </w:divBdr>
    </w:div>
    <w:div w:id="545684968">
      <w:marLeft w:val="0"/>
      <w:marRight w:val="0"/>
      <w:marTop w:val="0"/>
      <w:marBottom w:val="0"/>
      <w:divBdr>
        <w:top w:val="none" w:sz="0" w:space="0" w:color="auto"/>
        <w:left w:val="none" w:sz="0" w:space="0" w:color="auto"/>
        <w:bottom w:val="none" w:sz="0" w:space="0" w:color="auto"/>
        <w:right w:val="none" w:sz="0" w:space="0" w:color="auto"/>
      </w:divBdr>
    </w:div>
    <w:div w:id="546335312">
      <w:marLeft w:val="0"/>
      <w:marRight w:val="0"/>
      <w:marTop w:val="0"/>
      <w:marBottom w:val="0"/>
      <w:divBdr>
        <w:top w:val="none" w:sz="0" w:space="0" w:color="auto"/>
        <w:left w:val="none" w:sz="0" w:space="0" w:color="auto"/>
        <w:bottom w:val="none" w:sz="0" w:space="0" w:color="auto"/>
        <w:right w:val="none" w:sz="0" w:space="0" w:color="auto"/>
      </w:divBdr>
    </w:div>
    <w:div w:id="546406378">
      <w:marLeft w:val="0"/>
      <w:marRight w:val="0"/>
      <w:marTop w:val="0"/>
      <w:marBottom w:val="0"/>
      <w:divBdr>
        <w:top w:val="none" w:sz="0" w:space="0" w:color="auto"/>
        <w:left w:val="none" w:sz="0" w:space="0" w:color="auto"/>
        <w:bottom w:val="none" w:sz="0" w:space="0" w:color="auto"/>
        <w:right w:val="none" w:sz="0" w:space="0" w:color="auto"/>
      </w:divBdr>
    </w:div>
    <w:div w:id="546768118">
      <w:marLeft w:val="0"/>
      <w:marRight w:val="0"/>
      <w:marTop w:val="0"/>
      <w:marBottom w:val="0"/>
      <w:divBdr>
        <w:top w:val="none" w:sz="0" w:space="0" w:color="auto"/>
        <w:left w:val="none" w:sz="0" w:space="0" w:color="auto"/>
        <w:bottom w:val="none" w:sz="0" w:space="0" w:color="auto"/>
        <w:right w:val="none" w:sz="0" w:space="0" w:color="auto"/>
      </w:divBdr>
    </w:div>
    <w:div w:id="546995230">
      <w:marLeft w:val="0"/>
      <w:marRight w:val="0"/>
      <w:marTop w:val="0"/>
      <w:marBottom w:val="0"/>
      <w:divBdr>
        <w:top w:val="none" w:sz="0" w:space="0" w:color="auto"/>
        <w:left w:val="none" w:sz="0" w:space="0" w:color="auto"/>
        <w:bottom w:val="none" w:sz="0" w:space="0" w:color="auto"/>
        <w:right w:val="none" w:sz="0" w:space="0" w:color="auto"/>
      </w:divBdr>
    </w:div>
    <w:div w:id="547256773">
      <w:marLeft w:val="0"/>
      <w:marRight w:val="0"/>
      <w:marTop w:val="0"/>
      <w:marBottom w:val="0"/>
      <w:divBdr>
        <w:top w:val="none" w:sz="0" w:space="0" w:color="auto"/>
        <w:left w:val="none" w:sz="0" w:space="0" w:color="auto"/>
        <w:bottom w:val="none" w:sz="0" w:space="0" w:color="auto"/>
        <w:right w:val="none" w:sz="0" w:space="0" w:color="auto"/>
      </w:divBdr>
    </w:div>
    <w:div w:id="547449091">
      <w:marLeft w:val="0"/>
      <w:marRight w:val="0"/>
      <w:marTop w:val="0"/>
      <w:marBottom w:val="0"/>
      <w:divBdr>
        <w:top w:val="none" w:sz="0" w:space="0" w:color="auto"/>
        <w:left w:val="none" w:sz="0" w:space="0" w:color="auto"/>
        <w:bottom w:val="none" w:sz="0" w:space="0" w:color="auto"/>
        <w:right w:val="none" w:sz="0" w:space="0" w:color="auto"/>
      </w:divBdr>
    </w:div>
    <w:div w:id="547690426">
      <w:marLeft w:val="0"/>
      <w:marRight w:val="0"/>
      <w:marTop w:val="0"/>
      <w:marBottom w:val="0"/>
      <w:divBdr>
        <w:top w:val="none" w:sz="0" w:space="0" w:color="auto"/>
        <w:left w:val="none" w:sz="0" w:space="0" w:color="auto"/>
        <w:bottom w:val="none" w:sz="0" w:space="0" w:color="auto"/>
        <w:right w:val="none" w:sz="0" w:space="0" w:color="auto"/>
      </w:divBdr>
    </w:div>
    <w:div w:id="547690900">
      <w:marLeft w:val="0"/>
      <w:marRight w:val="0"/>
      <w:marTop w:val="0"/>
      <w:marBottom w:val="0"/>
      <w:divBdr>
        <w:top w:val="none" w:sz="0" w:space="0" w:color="auto"/>
        <w:left w:val="none" w:sz="0" w:space="0" w:color="auto"/>
        <w:bottom w:val="none" w:sz="0" w:space="0" w:color="auto"/>
        <w:right w:val="none" w:sz="0" w:space="0" w:color="auto"/>
      </w:divBdr>
    </w:div>
    <w:div w:id="548029053">
      <w:marLeft w:val="0"/>
      <w:marRight w:val="0"/>
      <w:marTop w:val="0"/>
      <w:marBottom w:val="0"/>
      <w:divBdr>
        <w:top w:val="none" w:sz="0" w:space="0" w:color="auto"/>
        <w:left w:val="none" w:sz="0" w:space="0" w:color="auto"/>
        <w:bottom w:val="none" w:sz="0" w:space="0" w:color="auto"/>
        <w:right w:val="none" w:sz="0" w:space="0" w:color="auto"/>
      </w:divBdr>
    </w:div>
    <w:div w:id="548109047">
      <w:marLeft w:val="0"/>
      <w:marRight w:val="0"/>
      <w:marTop w:val="0"/>
      <w:marBottom w:val="0"/>
      <w:divBdr>
        <w:top w:val="none" w:sz="0" w:space="0" w:color="auto"/>
        <w:left w:val="none" w:sz="0" w:space="0" w:color="auto"/>
        <w:bottom w:val="none" w:sz="0" w:space="0" w:color="auto"/>
        <w:right w:val="none" w:sz="0" w:space="0" w:color="auto"/>
      </w:divBdr>
    </w:div>
    <w:div w:id="548959281">
      <w:marLeft w:val="0"/>
      <w:marRight w:val="0"/>
      <w:marTop w:val="0"/>
      <w:marBottom w:val="0"/>
      <w:divBdr>
        <w:top w:val="none" w:sz="0" w:space="0" w:color="auto"/>
        <w:left w:val="none" w:sz="0" w:space="0" w:color="auto"/>
        <w:bottom w:val="none" w:sz="0" w:space="0" w:color="auto"/>
        <w:right w:val="none" w:sz="0" w:space="0" w:color="auto"/>
      </w:divBdr>
    </w:div>
    <w:div w:id="550112994">
      <w:marLeft w:val="0"/>
      <w:marRight w:val="0"/>
      <w:marTop w:val="0"/>
      <w:marBottom w:val="0"/>
      <w:divBdr>
        <w:top w:val="none" w:sz="0" w:space="0" w:color="auto"/>
        <w:left w:val="none" w:sz="0" w:space="0" w:color="auto"/>
        <w:bottom w:val="none" w:sz="0" w:space="0" w:color="auto"/>
        <w:right w:val="none" w:sz="0" w:space="0" w:color="auto"/>
      </w:divBdr>
    </w:div>
    <w:div w:id="550649407">
      <w:marLeft w:val="0"/>
      <w:marRight w:val="0"/>
      <w:marTop w:val="0"/>
      <w:marBottom w:val="0"/>
      <w:divBdr>
        <w:top w:val="none" w:sz="0" w:space="0" w:color="auto"/>
        <w:left w:val="none" w:sz="0" w:space="0" w:color="auto"/>
        <w:bottom w:val="none" w:sz="0" w:space="0" w:color="auto"/>
        <w:right w:val="none" w:sz="0" w:space="0" w:color="auto"/>
      </w:divBdr>
    </w:div>
    <w:div w:id="550775821">
      <w:marLeft w:val="0"/>
      <w:marRight w:val="0"/>
      <w:marTop w:val="0"/>
      <w:marBottom w:val="0"/>
      <w:divBdr>
        <w:top w:val="none" w:sz="0" w:space="0" w:color="auto"/>
        <w:left w:val="none" w:sz="0" w:space="0" w:color="auto"/>
        <w:bottom w:val="none" w:sz="0" w:space="0" w:color="auto"/>
        <w:right w:val="none" w:sz="0" w:space="0" w:color="auto"/>
      </w:divBdr>
    </w:div>
    <w:div w:id="550776822">
      <w:marLeft w:val="0"/>
      <w:marRight w:val="0"/>
      <w:marTop w:val="0"/>
      <w:marBottom w:val="0"/>
      <w:divBdr>
        <w:top w:val="none" w:sz="0" w:space="0" w:color="auto"/>
        <w:left w:val="none" w:sz="0" w:space="0" w:color="auto"/>
        <w:bottom w:val="none" w:sz="0" w:space="0" w:color="auto"/>
        <w:right w:val="none" w:sz="0" w:space="0" w:color="auto"/>
      </w:divBdr>
    </w:div>
    <w:div w:id="551036293">
      <w:marLeft w:val="0"/>
      <w:marRight w:val="0"/>
      <w:marTop w:val="0"/>
      <w:marBottom w:val="0"/>
      <w:divBdr>
        <w:top w:val="none" w:sz="0" w:space="0" w:color="auto"/>
        <w:left w:val="none" w:sz="0" w:space="0" w:color="auto"/>
        <w:bottom w:val="none" w:sz="0" w:space="0" w:color="auto"/>
        <w:right w:val="none" w:sz="0" w:space="0" w:color="auto"/>
      </w:divBdr>
    </w:div>
    <w:div w:id="552232954">
      <w:marLeft w:val="0"/>
      <w:marRight w:val="0"/>
      <w:marTop w:val="0"/>
      <w:marBottom w:val="0"/>
      <w:divBdr>
        <w:top w:val="none" w:sz="0" w:space="0" w:color="auto"/>
        <w:left w:val="none" w:sz="0" w:space="0" w:color="auto"/>
        <w:bottom w:val="none" w:sz="0" w:space="0" w:color="auto"/>
        <w:right w:val="none" w:sz="0" w:space="0" w:color="auto"/>
      </w:divBdr>
    </w:div>
    <w:div w:id="552665232">
      <w:marLeft w:val="0"/>
      <w:marRight w:val="0"/>
      <w:marTop w:val="0"/>
      <w:marBottom w:val="0"/>
      <w:divBdr>
        <w:top w:val="none" w:sz="0" w:space="0" w:color="auto"/>
        <w:left w:val="none" w:sz="0" w:space="0" w:color="auto"/>
        <w:bottom w:val="none" w:sz="0" w:space="0" w:color="auto"/>
        <w:right w:val="none" w:sz="0" w:space="0" w:color="auto"/>
      </w:divBdr>
    </w:div>
    <w:div w:id="552809128">
      <w:marLeft w:val="0"/>
      <w:marRight w:val="0"/>
      <w:marTop w:val="0"/>
      <w:marBottom w:val="0"/>
      <w:divBdr>
        <w:top w:val="none" w:sz="0" w:space="0" w:color="auto"/>
        <w:left w:val="none" w:sz="0" w:space="0" w:color="auto"/>
        <w:bottom w:val="none" w:sz="0" w:space="0" w:color="auto"/>
        <w:right w:val="none" w:sz="0" w:space="0" w:color="auto"/>
      </w:divBdr>
    </w:div>
    <w:div w:id="553395341">
      <w:marLeft w:val="0"/>
      <w:marRight w:val="0"/>
      <w:marTop w:val="0"/>
      <w:marBottom w:val="0"/>
      <w:divBdr>
        <w:top w:val="none" w:sz="0" w:space="0" w:color="auto"/>
        <w:left w:val="none" w:sz="0" w:space="0" w:color="auto"/>
        <w:bottom w:val="none" w:sz="0" w:space="0" w:color="auto"/>
        <w:right w:val="none" w:sz="0" w:space="0" w:color="auto"/>
      </w:divBdr>
    </w:div>
    <w:div w:id="553543121">
      <w:marLeft w:val="0"/>
      <w:marRight w:val="0"/>
      <w:marTop w:val="0"/>
      <w:marBottom w:val="0"/>
      <w:divBdr>
        <w:top w:val="none" w:sz="0" w:space="0" w:color="auto"/>
        <w:left w:val="none" w:sz="0" w:space="0" w:color="auto"/>
        <w:bottom w:val="none" w:sz="0" w:space="0" w:color="auto"/>
        <w:right w:val="none" w:sz="0" w:space="0" w:color="auto"/>
      </w:divBdr>
    </w:div>
    <w:div w:id="554244402">
      <w:marLeft w:val="0"/>
      <w:marRight w:val="0"/>
      <w:marTop w:val="0"/>
      <w:marBottom w:val="0"/>
      <w:divBdr>
        <w:top w:val="none" w:sz="0" w:space="0" w:color="auto"/>
        <w:left w:val="none" w:sz="0" w:space="0" w:color="auto"/>
        <w:bottom w:val="none" w:sz="0" w:space="0" w:color="auto"/>
        <w:right w:val="none" w:sz="0" w:space="0" w:color="auto"/>
      </w:divBdr>
    </w:div>
    <w:div w:id="554270440">
      <w:marLeft w:val="0"/>
      <w:marRight w:val="0"/>
      <w:marTop w:val="0"/>
      <w:marBottom w:val="0"/>
      <w:divBdr>
        <w:top w:val="none" w:sz="0" w:space="0" w:color="auto"/>
        <w:left w:val="none" w:sz="0" w:space="0" w:color="auto"/>
        <w:bottom w:val="none" w:sz="0" w:space="0" w:color="auto"/>
        <w:right w:val="none" w:sz="0" w:space="0" w:color="auto"/>
      </w:divBdr>
    </w:div>
    <w:div w:id="554707862">
      <w:marLeft w:val="0"/>
      <w:marRight w:val="0"/>
      <w:marTop w:val="0"/>
      <w:marBottom w:val="0"/>
      <w:divBdr>
        <w:top w:val="none" w:sz="0" w:space="0" w:color="auto"/>
        <w:left w:val="none" w:sz="0" w:space="0" w:color="auto"/>
        <w:bottom w:val="none" w:sz="0" w:space="0" w:color="auto"/>
        <w:right w:val="none" w:sz="0" w:space="0" w:color="auto"/>
      </w:divBdr>
    </w:div>
    <w:div w:id="554896181">
      <w:marLeft w:val="0"/>
      <w:marRight w:val="0"/>
      <w:marTop w:val="0"/>
      <w:marBottom w:val="0"/>
      <w:divBdr>
        <w:top w:val="none" w:sz="0" w:space="0" w:color="auto"/>
        <w:left w:val="none" w:sz="0" w:space="0" w:color="auto"/>
        <w:bottom w:val="none" w:sz="0" w:space="0" w:color="auto"/>
        <w:right w:val="none" w:sz="0" w:space="0" w:color="auto"/>
      </w:divBdr>
    </w:div>
    <w:div w:id="555354932">
      <w:marLeft w:val="0"/>
      <w:marRight w:val="0"/>
      <w:marTop w:val="0"/>
      <w:marBottom w:val="0"/>
      <w:divBdr>
        <w:top w:val="none" w:sz="0" w:space="0" w:color="auto"/>
        <w:left w:val="none" w:sz="0" w:space="0" w:color="auto"/>
        <w:bottom w:val="none" w:sz="0" w:space="0" w:color="auto"/>
        <w:right w:val="none" w:sz="0" w:space="0" w:color="auto"/>
      </w:divBdr>
    </w:div>
    <w:div w:id="555357730">
      <w:marLeft w:val="0"/>
      <w:marRight w:val="0"/>
      <w:marTop w:val="0"/>
      <w:marBottom w:val="0"/>
      <w:divBdr>
        <w:top w:val="none" w:sz="0" w:space="0" w:color="auto"/>
        <w:left w:val="none" w:sz="0" w:space="0" w:color="auto"/>
        <w:bottom w:val="none" w:sz="0" w:space="0" w:color="auto"/>
        <w:right w:val="none" w:sz="0" w:space="0" w:color="auto"/>
      </w:divBdr>
    </w:div>
    <w:div w:id="555776202">
      <w:marLeft w:val="0"/>
      <w:marRight w:val="0"/>
      <w:marTop w:val="0"/>
      <w:marBottom w:val="0"/>
      <w:divBdr>
        <w:top w:val="none" w:sz="0" w:space="0" w:color="auto"/>
        <w:left w:val="none" w:sz="0" w:space="0" w:color="auto"/>
        <w:bottom w:val="none" w:sz="0" w:space="0" w:color="auto"/>
        <w:right w:val="none" w:sz="0" w:space="0" w:color="auto"/>
      </w:divBdr>
    </w:div>
    <w:div w:id="556236401">
      <w:marLeft w:val="0"/>
      <w:marRight w:val="0"/>
      <w:marTop w:val="0"/>
      <w:marBottom w:val="0"/>
      <w:divBdr>
        <w:top w:val="none" w:sz="0" w:space="0" w:color="auto"/>
        <w:left w:val="none" w:sz="0" w:space="0" w:color="auto"/>
        <w:bottom w:val="none" w:sz="0" w:space="0" w:color="auto"/>
        <w:right w:val="none" w:sz="0" w:space="0" w:color="auto"/>
      </w:divBdr>
    </w:div>
    <w:div w:id="556479400">
      <w:marLeft w:val="0"/>
      <w:marRight w:val="0"/>
      <w:marTop w:val="0"/>
      <w:marBottom w:val="0"/>
      <w:divBdr>
        <w:top w:val="none" w:sz="0" w:space="0" w:color="auto"/>
        <w:left w:val="none" w:sz="0" w:space="0" w:color="auto"/>
        <w:bottom w:val="none" w:sz="0" w:space="0" w:color="auto"/>
        <w:right w:val="none" w:sz="0" w:space="0" w:color="auto"/>
      </w:divBdr>
    </w:div>
    <w:div w:id="557398922">
      <w:marLeft w:val="0"/>
      <w:marRight w:val="0"/>
      <w:marTop w:val="0"/>
      <w:marBottom w:val="0"/>
      <w:divBdr>
        <w:top w:val="none" w:sz="0" w:space="0" w:color="auto"/>
        <w:left w:val="none" w:sz="0" w:space="0" w:color="auto"/>
        <w:bottom w:val="none" w:sz="0" w:space="0" w:color="auto"/>
        <w:right w:val="none" w:sz="0" w:space="0" w:color="auto"/>
      </w:divBdr>
    </w:div>
    <w:div w:id="558133680">
      <w:marLeft w:val="0"/>
      <w:marRight w:val="0"/>
      <w:marTop w:val="0"/>
      <w:marBottom w:val="0"/>
      <w:divBdr>
        <w:top w:val="none" w:sz="0" w:space="0" w:color="auto"/>
        <w:left w:val="none" w:sz="0" w:space="0" w:color="auto"/>
        <w:bottom w:val="none" w:sz="0" w:space="0" w:color="auto"/>
        <w:right w:val="none" w:sz="0" w:space="0" w:color="auto"/>
      </w:divBdr>
    </w:div>
    <w:div w:id="559750627">
      <w:marLeft w:val="0"/>
      <w:marRight w:val="0"/>
      <w:marTop w:val="0"/>
      <w:marBottom w:val="0"/>
      <w:divBdr>
        <w:top w:val="none" w:sz="0" w:space="0" w:color="auto"/>
        <w:left w:val="none" w:sz="0" w:space="0" w:color="auto"/>
        <w:bottom w:val="none" w:sz="0" w:space="0" w:color="auto"/>
        <w:right w:val="none" w:sz="0" w:space="0" w:color="auto"/>
      </w:divBdr>
    </w:div>
    <w:div w:id="559824835">
      <w:marLeft w:val="0"/>
      <w:marRight w:val="0"/>
      <w:marTop w:val="0"/>
      <w:marBottom w:val="0"/>
      <w:divBdr>
        <w:top w:val="none" w:sz="0" w:space="0" w:color="auto"/>
        <w:left w:val="none" w:sz="0" w:space="0" w:color="auto"/>
        <w:bottom w:val="none" w:sz="0" w:space="0" w:color="auto"/>
        <w:right w:val="none" w:sz="0" w:space="0" w:color="auto"/>
      </w:divBdr>
    </w:div>
    <w:div w:id="559828086">
      <w:marLeft w:val="0"/>
      <w:marRight w:val="0"/>
      <w:marTop w:val="0"/>
      <w:marBottom w:val="0"/>
      <w:divBdr>
        <w:top w:val="none" w:sz="0" w:space="0" w:color="auto"/>
        <w:left w:val="none" w:sz="0" w:space="0" w:color="auto"/>
        <w:bottom w:val="none" w:sz="0" w:space="0" w:color="auto"/>
        <w:right w:val="none" w:sz="0" w:space="0" w:color="auto"/>
      </w:divBdr>
    </w:div>
    <w:div w:id="560290262">
      <w:marLeft w:val="0"/>
      <w:marRight w:val="0"/>
      <w:marTop w:val="0"/>
      <w:marBottom w:val="0"/>
      <w:divBdr>
        <w:top w:val="none" w:sz="0" w:space="0" w:color="auto"/>
        <w:left w:val="none" w:sz="0" w:space="0" w:color="auto"/>
        <w:bottom w:val="none" w:sz="0" w:space="0" w:color="auto"/>
        <w:right w:val="none" w:sz="0" w:space="0" w:color="auto"/>
      </w:divBdr>
    </w:div>
    <w:div w:id="560795355">
      <w:marLeft w:val="0"/>
      <w:marRight w:val="0"/>
      <w:marTop w:val="0"/>
      <w:marBottom w:val="0"/>
      <w:divBdr>
        <w:top w:val="none" w:sz="0" w:space="0" w:color="auto"/>
        <w:left w:val="none" w:sz="0" w:space="0" w:color="auto"/>
        <w:bottom w:val="none" w:sz="0" w:space="0" w:color="auto"/>
        <w:right w:val="none" w:sz="0" w:space="0" w:color="auto"/>
      </w:divBdr>
    </w:div>
    <w:div w:id="560871496">
      <w:marLeft w:val="0"/>
      <w:marRight w:val="0"/>
      <w:marTop w:val="0"/>
      <w:marBottom w:val="0"/>
      <w:divBdr>
        <w:top w:val="none" w:sz="0" w:space="0" w:color="auto"/>
        <w:left w:val="none" w:sz="0" w:space="0" w:color="auto"/>
        <w:bottom w:val="none" w:sz="0" w:space="0" w:color="auto"/>
        <w:right w:val="none" w:sz="0" w:space="0" w:color="auto"/>
      </w:divBdr>
    </w:div>
    <w:div w:id="561018040">
      <w:marLeft w:val="0"/>
      <w:marRight w:val="0"/>
      <w:marTop w:val="0"/>
      <w:marBottom w:val="0"/>
      <w:divBdr>
        <w:top w:val="none" w:sz="0" w:space="0" w:color="auto"/>
        <w:left w:val="none" w:sz="0" w:space="0" w:color="auto"/>
        <w:bottom w:val="none" w:sz="0" w:space="0" w:color="auto"/>
        <w:right w:val="none" w:sz="0" w:space="0" w:color="auto"/>
      </w:divBdr>
    </w:div>
    <w:div w:id="561449981">
      <w:marLeft w:val="0"/>
      <w:marRight w:val="0"/>
      <w:marTop w:val="0"/>
      <w:marBottom w:val="0"/>
      <w:divBdr>
        <w:top w:val="none" w:sz="0" w:space="0" w:color="auto"/>
        <w:left w:val="none" w:sz="0" w:space="0" w:color="auto"/>
        <w:bottom w:val="none" w:sz="0" w:space="0" w:color="auto"/>
        <w:right w:val="none" w:sz="0" w:space="0" w:color="auto"/>
      </w:divBdr>
    </w:div>
    <w:div w:id="562106032">
      <w:marLeft w:val="0"/>
      <w:marRight w:val="0"/>
      <w:marTop w:val="0"/>
      <w:marBottom w:val="0"/>
      <w:divBdr>
        <w:top w:val="none" w:sz="0" w:space="0" w:color="auto"/>
        <w:left w:val="none" w:sz="0" w:space="0" w:color="auto"/>
        <w:bottom w:val="none" w:sz="0" w:space="0" w:color="auto"/>
        <w:right w:val="none" w:sz="0" w:space="0" w:color="auto"/>
      </w:divBdr>
    </w:div>
    <w:div w:id="562713625">
      <w:marLeft w:val="0"/>
      <w:marRight w:val="0"/>
      <w:marTop w:val="0"/>
      <w:marBottom w:val="0"/>
      <w:divBdr>
        <w:top w:val="none" w:sz="0" w:space="0" w:color="auto"/>
        <w:left w:val="none" w:sz="0" w:space="0" w:color="auto"/>
        <w:bottom w:val="none" w:sz="0" w:space="0" w:color="auto"/>
        <w:right w:val="none" w:sz="0" w:space="0" w:color="auto"/>
      </w:divBdr>
    </w:div>
    <w:div w:id="562717976">
      <w:marLeft w:val="0"/>
      <w:marRight w:val="0"/>
      <w:marTop w:val="0"/>
      <w:marBottom w:val="0"/>
      <w:divBdr>
        <w:top w:val="none" w:sz="0" w:space="0" w:color="auto"/>
        <w:left w:val="none" w:sz="0" w:space="0" w:color="auto"/>
        <w:bottom w:val="none" w:sz="0" w:space="0" w:color="auto"/>
        <w:right w:val="none" w:sz="0" w:space="0" w:color="auto"/>
      </w:divBdr>
    </w:div>
    <w:div w:id="563219452">
      <w:marLeft w:val="0"/>
      <w:marRight w:val="0"/>
      <w:marTop w:val="0"/>
      <w:marBottom w:val="0"/>
      <w:divBdr>
        <w:top w:val="none" w:sz="0" w:space="0" w:color="auto"/>
        <w:left w:val="none" w:sz="0" w:space="0" w:color="auto"/>
        <w:bottom w:val="none" w:sz="0" w:space="0" w:color="auto"/>
        <w:right w:val="none" w:sz="0" w:space="0" w:color="auto"/>
      </w:divBdr>
    </w:div>
    <w:div w:id="563956440">
      <w:marLeft w:val="0"/>
      <w:marRight w:val="0"/>
      <w:marTop w:val="0"/>
      <w:marBottom w:val="0"/>
      <w:divBdr>
        <w:top w:val="none" w:sz="0" w:space="0" w:color="auto"/>
        <w:left w:val="none" w:sz="0" w:space="0" w:color="auto"/>
        <w:bottom w:val="none" w:sz="0" w:space="0" w:color="auto"/>
        <w:right w:val="none" w:sz="0" w:space="0" w:color="auto"/>
      </w:divBdr>
    </w:div>
    <w:div w:id="564340818">
      <w:marLeft w:val="0"/>
      <w:marRight w:val="0"/>
      <w:marTop w:val="0"/>
      <w:marBottom w:val="0"/>
      <w:divBdr>
        <w:top w:val="none" w:sz="0" w:space="0" w:color="auto"/>
        <w:left w:val="none" w:sz="0" w:space="0" w:color="auto"/>
        <w:bottom w:val="none" w:sz="0" w:space="0" w:color="auto"/>
        <w:right w:val="none" w:sz="0" w:space="0" w:color="auto"/>
      </w:divBdr>
    </w:div>
    <w:div w:id="564681476">
      <w:marLeft w:val="0"/>
      <w:marRight w:val="0"/>
      <w:marTop w:val="0"/>
      <w:marBottom w:val="0"/>
      <w:divBdr>
        <w:top w:val="none" w:sz="0" w:space="0" w:color="auto"/>
        <w:left w:val="none" w:sz="0" w:space="0" w:color="auto"/>
        <w:bottom w:val="none" w:sz="0" w:space="0" w:color="auto"/>
        <w:right w:val="none" w:sz="0" w:space="0" w:color="auto"/>
      </w:divBdr>
    </w:div>
    <w:div w:id="564802814">
      <w:marLeft w:val="0"/>
      <w:marRight w:val="0"/>
      <w:marTop w:val="0"/>
      <w:marBottom w:val="0"/>
      <w:divBdr>
        <w:top w:val="none" w:sz="0" w:space="0" w:color="auto"/>
        <w:left w:val="none" w:sz="0" w:space="0" w:color="auto"/>
        <w:bottom w:val="none" w:sz="0" w:space="0" w:color="auto"/>
        <w:right w:val="none" w:sz="0" w:space="0" w:color="auto"/>
      </w:divBdr>
    </w:div>
    <w:div w:id="564949023">
      <w:marLeft w:val="0"/>
      <w:marRight w:val="0"/>
      <w:marTop w:val="0"/>
      <w:marBottom w:val="0"/>
      <w:divBdr>
        <w:top w:val="none" w:sz="0" w:space="0" w:color="auto"/>
        <w:left w:val="none" w:sz="0" w:space="0" w:color="auto"/>
        <w:bottom w:val="none" w:sz="0" w:space="0" w:color="auto"/>
        <w:right w:val="none" w:sz="0" w:space="0" w:color="auto"/>
      </w:divBdr>
    </w:div>
    <w:div w:id="565184833">
      <w:marLeft w:val="0"/>
      <w:marRight w:val="0"/>
      <w:marTop w:val="0"/>
      <w:marBottom w:val="0"/>
      <w:divBdr>
        <w:top w:val="none" w:sz="0" w:space="0" w:color="auto"/>
        <w:left w:val="none" w:sz="0" w:space="0" w:color="auto"/>
        <w:bottom w:val="none" w:sz="0" w:space="0" w:color="auto"/>
        <w:right w:val="none" w:sz="0" w:space="0" w:color="auto"/>
      </w:divBdr>
    </w:div>
    <w:div w:id="565334779">
      <w:marLeft w:val="0"/>
      <w:marRight w:val="0"/>
      <w:marTop w:val="0"/>
      <w:marBottom w:val="0"/>
      <w:divBdr>
        <w:top w:val="none" w:sz="0" w:space="0" w:color="auto"/>
        <w:left w:val="none" w:sz="0" w:space="0" w:color="auto"/>
        <w:bottom w:val="none" w:sz="0" w:space="0" w:color="auto"/>
        <w:right w:val="none" w:sz="0" w:space="0" w:color="auto"/>
      </w:divBdr>
    </w:div>
    <w:div w:id="565335518">
      <w:marLeft w:val="0"/>
      <w:marRight w:val="0"/>
      <w:marTop w:val="0"/>
      <w:marBottom w:val="0"/>
      <w:divBdr>
        <w:top w:val="none" w:sz="0" w:space="0" w:color="auto"/>
        <w:left w:val="none" w:sz="0" w:space="0" w:color="auto"/>
        <w:bottom w:val="none" w:sz="0" w:space="0" w:color="auto"/>
        <w:right w:val="none" w:sz="0" w:space="0" w:color="auto"/>
      </w:divBdr>
    </w:div>
    <w:div w:id="565531388">
      <w:marLeft w:val="0"/>
      <w:marRight w:val="0"/>
      <w:marTop w:val="0"/>
      <w:marBottom w:val="0"/>
      <w:divBdr>
        <w:top w:val="none" w:sz="0" w:space="0" w:color="auto"/>
        <w:left w:val="none" w:sz="0" w:space="0" w:color="auto"/>
        <w:bottom w:val="none" w:sz="0" w:space="0" w:color="auto"/>
        <w:right w:val="none" w:sz="0" w:space="0" w:color="auto"/>
      </w:divBdr>
    </w:div>
    <w:div w:id="566231609">
      <w:marLeft w:val="0"/>
      <w:marRight w:val="0"/>
      <w:marTop w:val="0"/>
      <w:marBottom w:val="0"/>
      <w:divBdr>
        <w:top w:val="none" w:sz="0" w:space="0" w:color="auto"/>
        <w:left w:val="none" w:sz="0" w:space="0" w:color="auto"/>
        <w:bottom w:val="none" w:sz="0" w:space="0" w:color="auto"/>
        <w:right w:val="none" w:sz="0" w:space="0" w:color="auto"/>
      </w:divBdr>
    </w:div>
    <w:div w:id="566887396">
      <w:marLeft w:val="0"/>
      <w:marRight w:val="0"/>
      <w:marTop w:val="0"/>
      <w:marBottom w:val="0"/>
      <w:divBdr>
        <w:top w:val="none" w:sz="0" w:space="0" w:color="auto"/>
        <w:left w:val="none" w:sz="0" w:space="0" w:color="auto"/>
        <w:bottom w:val="none" w:sz="0" w:space="0" w:color="auto"/>
        <w:right w:val="none" w:sz="0" w:space="0" w:color="auto"/>
      </w:divBdr>
    </w:div>
    <w:div w:id="567230910">
      <w:marLeft w:val="0"/>
      <w:marRight w:val="0"/>
      <w:marTop w:val="0"/>
      <w:marBottom w:val="0"/>
      <w:divBdr>
        <w:top w:val="none" w:sz="0" w:space="0" w:color="auto"/>
        <w:left w:val="none" w:sz="0" w:space="0" w:color="auto"/>
        <w:bottom w:val="none" w:sz="0" w:space="0" w:color="auto"/>
        <w:right w:val="none" w:sz="0" w:space="0" w:color="auto"/>
      </w:divBdr>
    </w:div>
    <w:div w:id="567425319">
      <w:marLeft w:val="0"/>
      <w:marRight w:val="0"/>
      <w:marTop w:val="0"/>
      <w:marBottom w:val="0"/>
      <w:divBdr>
        <w:top w:val="none" w:sz="0" w:space="0" w:color="auto"/>
        <w:left w:val="none" w:sz="0" w:space="0" w:color="auto"/>
        <w:bottom w:val="none" w:sz="0" w:space="0" w:color="auto"/>
        <w:right w:val="none" w:sz="0" w:space="0" w:color="auto"/>
      </w:divBdr>
    </w:div>
    <w:div w:id="567568737">
      <w:marLeft w:val="0"/>
      <w:marRight w:val="0"/>
      <w:marTop w:val="0"/>
      <w:marBottom w:val="0"/>
      <w:divBdr>
        <w:top w:val="none" w:sz="0" w:space="0" w:color="auto"/>
        <w:left w:val="none" w:sz="0" w:space="0" w:color="auto"/>
        <w:bottom w:val="none" w:sz="0" w:space="0" w:color="auto"/>
        <w:right w:val="none" w:sz="0" w:space="0" w:color="auto"/>
      </w:divBdr>
    </w:div>
    <w:div w:id="568351185">
      <w:marLeft w:val="0"/>
      <w:marRight w:val="0"/>
      <w:marTop w:val="0"/>
      <w:marBottom w:val="0"/>
      <w:divBdr>
        <w:top w:val="none" w:sz="0" w:space="0" w:color="auto"/>
        <w:left w:val="none" w:sz="0" w:space="0" w:color="auto"/>
        <w:bottom w:val="none" w:sz="0" w:space="0" w:color="auto"/>
        <w:right w:val="none" w:sz="0" w:space="0" w:color="auto"/>
      </w:divBdr>
    </w:div>
    <w:div w:id="568420880">
      <w:marLeft w:val="0"/>
      <w:marRight w:val="0"/>
      <w:marTop w:val="0"/>
      <w:marBottom w:val="0"/>
      <w:divBdr>
        <w:top w:val="none" w:sz="0" w:space="0" w:color="auto"/>
        <w:left w:val="none" w:sz="0" w:space="0" w:color="auto"/>
        <w:bottom w:val="none" w:sz="0" w:space="0" w:color="auto"/>
        <w:right w:val="none" w:sz="0" w:space="0" w:color="auto"/>
      </w:divBdr>
    </w:div>
    <w:div w:id="568421803">
      <w:marLeft w:val="0"/>
      <w:marRight w:val="0"/>
      <w:marTop w:val="0"/>
      <w:marBottom w:val="0"/>
      <w:divBdr>
        <w:top w:val="none" w:sz="0" w:space="0" w:color="auto"/>
        <w:left w:val="none" w:sz="0" w:space="0" w:color="auto"/>
        <w:bottom w:val="none" w:sz="0" w:space="0" w:color="auto"/>
        <w:right w:val="none" w:sz="0" w:space="0" w:color="auto"/>
      </w:divBdr>
    </w:div>
    <w:div w:id="568618777">
      <w:marLeft w:val="0"/>
      <w:marRight w:val="0"/>
      <w:marTop w:val="0"/>
      <w:marBottom w:val="0"/>
      <w:divBdr>
        <w:top w:val="none" w:sz="0" w:space="0" w:color="auto"/>
        <w:left w:val="none" w:sz="0" w:space="0" w:color="auto"/>
        <w:bottom w:val="none" w:sz="0" w:space="0" w:color="auto"/>
        <w:right w:val="none" w:sz="0" w:space="0" w:color="auto"/>
      </w:divBdr>
    </w:div>
    <w:div w:id="568734918">
      <w:marLeft w:val="0"/>
      <w:marRight w:val="0"/>
      <w:marTop w:val="0"/>
      <w:marBottom w:val="0"/>
      <w:divBdr>
        <w:top w:val="none" w:sz="0" w:space="0" w:color="auto"/>
        <w:left w:val="none" w:sz="0" w:space="0" w:color="auto"/>
        <w:bottom w:val="none" w:sz="0" w:space="0" w:color="auto"/>
        <w:right w:val="none" w:sz="0" w:space="0" w:color="auto"/>
      </w:divBdr>
    </w:div>
    <w:div w:id="568878929">
      <w:marLeft w:val="0"/>
      <w:marRight w:val="0"/>
      <w:marTop w:val="0"/>
      <w:marBottom w:val="0"/>
      <w:divBdr>
        <w:top w:val="none" w:sz="0" w:space="0" w:color="auto"/>
        <w:left w:val="none" w:sz="0" w:space="0" w:color="auto"/>
        <w:bottom w:val="none" w:sz="0" w:space="0" w:color="auto"/>
        <w:right w:val="none" w:sz="0" w:space="0" w:color="auto"/>
      </w:divBdr>
    </w:div>
    <w:div w:id="569072138">
      <w:marLeft w:val="0"/>
      <w:marRight w:val="0"/>
      <w:marTop w:val="0"/>
      <w:marBottom w:val="0"/>
      <w:divBdr>
        <w:top w:val="none" w:sz="0" w:space="0" w:color="auto"/>
        <w:left w:val="none" w:sz="0" w:space="0" w:color="auto"/>
        <w:bottom w:val="none" w:sz="0" w:space="0" w:color="auto"/>
        <w:right w:val="none" w:sz="0" w:space="0" w:color="auto"/>
      </w:divBdr>
    </w:div>
    <w:div w:id="569115454">
      <w:marLeft w:val="0"/>
      <w:marRight w:val="0"/>
      <w:marTop w:val="0"/>
      <w:marBottom w:val="0"/>
      <w:divBdr>
        <w:top w:val="none" w:sz="0" w:space="0" w:color="auto"/>
        <w:left w:val="none" w:sz="0" w:space="0" w:color="auto"/>
        <w:bottom w:val="none" w:sz="0" w:space="0" w:color="auto"/>
        <w:right w:val="none" w:sz="0" w:space="0" w:color="auto"/>
      </w:divBdr>
    </w:div>
    <w:div w:id="570771813">
      <w:marLeft w:val="0"/>
      <w:marRight w:val="0"/>
      <w:marTop w:val="0"/>
      <w:marBottom w:val="0"/>
      <w:divBdr>
        <w:top w:val="none" w:sz="0" w:space="0" w:color="auto"/>
        <w:left w:val="none" w:sz="0" w:space="0" w:color="auto"/>
        <w:bottom w:val="none" w:sz="0" w:space="0" w:color="auto"/>
        <w:right w:val="none" w:sz="0" w:space="0" w:color="auto"/>
      </w:divBdr>
    </w:div>
    <w:div w:id="572205724">
      <w:marLeft w:val="0"/>
      <w:marRight w:val="0"/>
      <w:marTop w:val="0"/>
      <w:marBottom w:val="0"/>
      <w:divBdr>
        <w:top w:val="none" w:sz="0" w:space="0" w:color="auto"/>
        <w:left w:val="none" w:sz="0" w:space="0" w:color="auto"/>
        <w:bottom w:val="none" w:sz="0" w:space="0" w:color="auto"/>
        <w:right w:val="none" w:sz="0" w:space="0" w:color="auto"/>
      </w:divBdr>
    </w:div>
    <w:div w:id="572811862">
      <w:marLeft w:val="0"/>
      <w:marRight w:val="0"/>
      <w:marTop w:val="0"/>
      <w:marBottom w:val="0"/>
      <w:divBdr>
        <w:top w:val="none" w:sz="0" w:space="0" w:color="auto"/>
        <w:left w:val="none" w:sz="0" w:space="0" w:color="auto"/>
        <w:bottom w:val="none" w:sz="0" w:space="0" w:color="auto"/>
        <w:right w:val="none" w:sz="0" w:space="0" w:color="auto"/>
      </w:divBdr>
    </w:div>
    <w:div w:id="573469752">
      <w:marLeft w:val="0"/>
      <w:marRight w:val="0"/>
      <w:marTop w:val="0"/>
      <w:marBottom w:val="0"/>
      <w:divBdr>
        <w:top w:val="none" w:sz="0" w:space="0" w:color="auto"/>
        <w:left w:val="none" w:sz="0" w:space="0" w:color="auto"/>
        <w:bottom w:val="none" w:sz="0" w:space="0" w:color="auto"/>
        <w:right w:val="none" w:sz="0" w:space="0" w:color="auto"/>
      </w:divBdr>
    </w:div>
    <w:div w:id="574633352">
      <w:marLeft w:val="0"/>
      <w:marRight w:val="0"/>
      <w:marTop w:val="0"/>
      <w:marBottom w:val="0"/>
      <w:divBdr>
        <w:top w:val="none" w:sz="0" w:space="0" w:color="auto"/>
        <w:left w:val="none" w:sz="0" w:space="0" w:color="auto"/>
        <w:bottom w:val="none" w:sz="0" w:space="0" w:color="auto"/>
        <w:right w:val="none" w:sz="0" w:space="0" w:color="auto"/>
      </w:divBdr>
    </w:div>
    <w:div w:id="575436545">
      <w:marLeft w:val="0"/>
      <w:marRight w:val="0"/>
      <w:marTop w:val="0"/>
      <w:marBottom w:val="0"/>
      <w:divBdr>
        <w:top w:val="none" w:sz="0" w:space="0" w:color="auto"/>
        <w:left w:val="none" w:sz="0" w:space="0" w:color="auto"/>
        <w:bottom w:val="none" w:sz="0" w:space="0" w:color="auto"/>
        <w:right w:val="none" w:sz="0" w:space="0" w:color="auto"/>
      </w:divBdr>
    </w:div>
    <w:div w:id="576980254">
      <w:marLeft w:val="0"/>
      <w:marRight w:val="0"/>
      <w:marTop w:val="0"/>
      <w:marBottom w:val="0"/>
      <w:divBdr>
        <w:top w:val="none" w:sz="0" w:space="0" w:color="auto"/>
        <w:left w:val="none" w:sz="0" w:space="0" w:color="auto"/>
        <w:bottom w:val="none" w:sz="0" w:space="0" w:color="auto"/>
        <w:right w:val="none" w:sz="0" w:space="0" w:color="auto"/>
      </w:divBdr>
    </w:div>
    <w:div w:id="577327837">
      <w:marLeft w:val="0"/>
      <w:marRight w:val="0"/>
      <w:marTop w:val="0"/>
      <w:marBottom w:val="0"/>
      <w:divBdr>
        <w:top w:val="none" w:sz="0" w:space="0" w:color="auto"/>
        <w:left w:val="none" w:sz="0" w:space="0" w:color="auto"/>
        <w:bottom w:val="none" w:sz="0" w:space="0" w:color="auto"/>
        <w:right w:val="none" w:sz="0" w:space="0" w:color="auto"/>
      </w:divBdr>
    </w:div>
    <w:div w:id="577594305">
      <w:marLeft w:val="0"/>
      <w:marRight w:val="0"/>
      <w:marTop w:val="0"/>
      <w:marBottom w:val="0"/>
      <w:divBdr>
        <w:top w:val="none" w:sz="0" w:space="0" w:color="auto"/>
        <w:left w:val="none" w:sz="0" w:space="0" w:color="auto"/>
        <w:bottom w:val="none" w:sz="0" w:space="0" w:color="auto"/>
        <w:right w:val="none" w:sz="0" w:space="0" w:color="auto"/>
      </w:divBdr>
    </w:div>
    <w:div w:id="578254955">
      <w:marLeft w:val="0"/>
      <w:marRight w:val="0"/>
      <w:marTop w:val="0"/>
      <w:marBottom w:val="0"/>
      <w:divBdr>
        <w:top w:val="none" w:sz="0" w:space="0" w:color="auto"/>
        <w:left w:val="none" w:sz="0" w:space="0" w:color="auto"/>
        <w:bottom w:val="none" w:sz="0" w:space="0" w:color="auto"/>
        <w:right w:val="none" w:sz="0" w:space="0" w:color="auto"/>
      </w:divBdr>
    </w:div>
    <w:div w:id="578368959">
      <w:marLeft w:val="0"/>
      <w:marRight w:val="0"/>
      <w:marTop w:val="0"/>
      <w:marBottom w:val="0"/>
      <w:divBdr>
        <w:top w:val="none" w:sz="0" w:space="0" w:color="auto"/>
        <w:left w:val="none" w:sz="0" w:space="0" w:color="auto"/>
        <w:bottom w:val="none" w:sz="0" w:space="0" w:color="auto"/>
        <w:right w:val="none" w:sz="0" w:space="0" w:color="auto"/>
      </w:divBdr>
    </w:div>
    <w:div w:id="578445948">
      <w:marLeft w:val="0"/>
      <w:marRight w:val="0"/>
      <w:marTop w:val="0"/>
      <w:marBottom w:val="0"/>
      <w:divBdr>
        <w:top w:val="none" w:sz="0" w:space="0" w:color="auto"/>
        <w:left w:val="none" w:sz="0" w:space="0" w:color="auto"/>
        <w:bottom w:val="none" w:sz="0" w:space="0" w:color="auto"/>
        <w:right w:val="none" w:sz="0" w:space="0" w:color="auto"/>
      </w:divBdr>
    </w:div>
    <w:div w:id="579098665">
      <w:marLeft w:val="0"/>
      <w:marRight w:val="0"/>
      <w:marTop w:val="0"/>
      <w:marBottom w:val="0"/>
      <w:divBdr>
        <w:top w:val="none" w:sz="0" w:space="0" w:color="auto"/>
        <w:left w:val="none" w:sz="0" w:space="0" w:color="auto"/>
        <w:bottom w:val="none" w:sz="0" w:space="0" w:color="auto"/>
        <w:right w:val="none" w:sz="0" w:space="0" w:color="auto"/>
      </w:divBdr>
    </w:div>
    <w:div w:id="579631875">
      <w:marLeft w:val="0"/>
      <w:marRight w:val="0"/>
      <w:marTop w:val="0"/>
      <w:marBottom w:val="0"/>
      <w:divBdr>
        <w:top w:val="none" w:sz="0" w:space="0" w:color="auto"/>
        <w:left w:val="none" w:sz="0" w:space="0" w:color="auto"/>
        <w:bottom w:val="none" w:sz="0" w:space="0" w:color="auto"/>
        <w:right w:val="none" w:sz="0" w:space="0" w:color="auto"/>
      </w:divBdr>
    </w:div>
    <w:div w:id="579874478">
      <w:marLeft w:val="0"/>
      <w:marRight w:val="0"/>
      <w:marTop w:val="0"/>
      <w:marBottom w:val="0"/>
      <w:divBdr>
        <w:top w:val="none" w:sz="0" w:space="0" w:color="auto"/>
        <w:left w:val="none" w:sz="0" w:space="0" w:color="auto"/>
        <w:bottom w:val="none" w:sz="0" w:space="0" w:color="auto"/>
        <w:right w:val="none" w:sz="0" w:space="0" w:color="auto"/>
      </w:divBdr>
    </w:div>
    <w:div w:id="580527020">
      <w:marLeft w:val="0"/>
      <w:marRight w:val="0"/>
      <w:marTop w:val="0"/>
      <w:marBottom w:val="0"/>
      <w:divBdr>
        <w:top w:val="none" w:sz="0" w:space="0" w:color="auto"/>
        <w:left w:val="none" w:sz="0" w:space="0" w:color="auto"/>
        <w:bottom w:val="none" w:sz="0" w:space="0" w:color="auto"/>
        <w:right w:val="none" w:sz="0" w:space="0" w:color="auto"/>
      </w:divBdr>
    </w:div>
    <w:div w:id="580721055">
      <w:marLeft w:val="0"/>
      <w:marRight w:val="0"/>
      <w:marTop w:val="0"/>
      <w:marBottom w:val="0"/>
      <w:divBdr>
        <w:top w:val="none" w:sz="0" w:space="0" w:color="auto"/>
        <w:left w:val="none" w:sz="0" w:space="0" w:color="auto"/>
        <w:bottom w:val="none" w:sz="0" w:space="0" w:color="auto"/>
        <w:right w:val="none" w:sz="0" w:space="0" w:color="auto"/>
      </w:divBdr>
    </w:div>
    <w:div w:id="581108889">
      <w:marLeft w:val="0"/>
      <w:marRight w:val="0"/>
      <w:marTop w:val="0"/>
      <w:marBottom w:val="0"/>
      <w:divBdr>
        <w:top w:val="none" w:sz="0" w:space="0" w:color="auto"/>
        <w:left w:val="none" w:sz="0" w:space="0" w:color="auto"/>
        <w:bottom w:val="none" w:sz="0" w:space="0" w:color="auto"/>
        <w:right w:val="none" w:sz="0" w:space="0" w:color="auto"/>
      </w:divBdr>
    </w:div>
    <w:div w:id="581135650">
      <w:marLeft w:val="0"/>
      <w:marRight w:val="0"/>
      <w:marTop w:val="0"/>
      <w:marBottom w:val="0"/>
      <w:divBdr>
        <w:top w:val="none" w:sz="0" w:space="0" w:color="auto"/>
        <w:left w:val="none" w:sz="0" w:space="0" w:color="auto"/>
        <w:bottom w:val="none" w:sz="0" w:space="0" w:color="auto"/>
        <w:right w:val="none" w:sz="0" w:space="0" w:color="auto"/>
      </w:divBdr>
    </w:div>
    <w:div w:id="581454407">
      <w:marLeft w:val="0"/>
      <w:marRight w:val="0"/>
      <w:marTop w:val="0"/>
      <w:marBottom w:val="0"/>
      <w:divBdr>
        <w:top w:val="none" w:sz="0" w:space="0" w:color="auto"/>
        <w:left w:val="none" w:sz="0" w:space="0" w:color="auto"/>
        <w:bottom w:val="none" w:sz="0" w:space="0" w:color="auto"/>
        <w:right w:val="none" w:sz="0" w:space="0" w:color="auto"/>
      </w:divBdr>
    </w:div>
    <w:div w:id="581793454">
      <w:marLeft w:val="0"/>
      <w:marRight w:val="0"/>
      <w:marTop w:val="0"/>
      <w:marBottom w:val="0"/>
      <w:divBdr>
        <w:top w:val="none" w:sz="0" w:space="0" w:color="auto"/>
        <w:left w:val="none" w:sz="0" w:space="0" w:color="auto"/>
        <w:bottom w:val="none" w:sz="0" w:space="0" w:color="auto"/>
        <w:right w:val="none" w:sz="0" w:space="0" w:color="auto"/>
      </w:divBdr>
    </w:div>
    <w:div w:id="582224071">
      <w:marLeft w:val="0"/>
      <w:marRight w:val="0"/>
      <w:marTop w:val="0"/>
      <w:marBottom w:val="0"/>
      <w:divBdr>
        <w:top w:val="none" w:sz="0" w:space="0" w:color="auto"/>
        <w:left w:val="none" w:sz="0" w:space="0" w:color="auto"/>
        <w:bottom w:val="none" w:sz="0" w:space="0" w:color="auto"/>
        <w:right w:val="none" w:sz="0" w:space="0" w:color="auto"/>
      </w:divBdr>
    </w:div>
    <w:div w:id="583030840">
      <w:marLeft w:val="0"/>
      <w:marRight w:val="0"/>
      <w:marTop w:val="0"/>
      <w:marBottom w:val="0"/>
      <w:divBdr>
        <w:top w:val="none" w:sz="0" w:space="0" w:color="auto"/>
        <w:left w:val="none" w:sz="0" w:space="0" w:color="auto"/>
        <w:bottom w:val="none" w:sz="0" w:space="0" w:color="auto"/>
        <w:right w:val="none" w:sz="0" w:space="0" w:color="auto"/>
      </w:divBdr>
    </w:div>
    <w:div w:id="583147342">
      <w:marLeft w:val="0"/>
      <w:marRight w:val="0"/>
      <w:marTop w:val="0"/>
      <w:marBottom w:val="0"/>
      <w:divBdr>
        <w:top w:val="none" w:sz="0" w:space="0" w:color="auto"/>
        <w:left w:val="none" w:sz="0" w:space="0" w:color="auto"/>
        <w:bottom w:val="none" w:sz="0" w:space="0" w:color="auto"/>
        <w:right w:val="none" w:sz="0" w:space="0" w:color="auto"/>
      </w:divBdr>
    </w:div>
    <w:div w:id="583147671">
      <w:marLeft w:val="0"/>
      <w:marRight w:val="0"/>
      <w:marTop w:val="0"/>
      <w:marBottom w:val="0"/>
      <w:divBdr>
        <w:top w:val="none" w:sz="0" w:space="0" w:color="auto"/>
        <w:left w:val="none" w:sz="0" w:space="0" w:color="auto"/>
        <w:bottom w:val="none" w:sz="0" w:space="0" w:color="auto"/>
        <w:right w:val="none" w:sz="0" w:space="0" w:color="auto"/>
      </w:divBdr>
    </w:div>
    <w:div w:id="583151809">
      <w:marLeft w:val="0"/>
      <w:marRight w:val="0"/>
      <w:marTop w:val="0"/>
      <w:marBottom w:val="0"/>
      <w:divBdr>
        <w:top w:val="none" w:sz="0" w:space="0" w:color="auto"/>
        <w:left w:val="none" w:sz="0" w:space="0" w:color="auto"/>
        <w:bottom w:val="none" w:sz="0" w:space="0" w:color="auto"/>
        <w:right w:val="none" w:sz="0" w:space="0" w:color="auto"/>
      </w:divBdr>
    </w:div>
    <w:div w:id="583690921">
      <w:marLeft w:val="0"/>
      <w:marRight w:val="0"/>
      <w:marTop w:val="0"/>
      <w:marBottom w:val="0"/>
      <w:divBdr>
        <w:top w:val="none" w:sz="0" w:space="0" w:color="auto"/>
        <w:left w:val="none" w:sz="0" w:space="0" w:color="auto"/>
        <w:bottom w:val="none" w:sz="0" w:space="0" w:color="auto"/>
        <w:right w:val="none" w:sz="0" w:space="0" w:color="auto"/>
      </w:divBdr>
    </w:div>
    <w:div w:id="584076689">
      <w:marLeft w:val="0"/>
      <w:marRight w:val="0"/>
      <w:marTop w:val="0"/>
      <w:marBottom w:val="0"/>
      <w:divBdr>
        <w:top w:val="none" w:sz="0" w:space="0" w:color="auto"/>
        <w:left w:val="none" w:sz="0" w:space="0" w:color="auto"/>
        <w:bottom w:val="none" w:sz="0" w:space="0" w:color="auto"/>
        <w:right w:val="none" w:sz="0" w:space="0" w:color="auto"/>
      </w:divBdr>
    </w:div>
    <w:div w:id="584657331">
      <w:marLeft w:val="0"/>
      <w:marRight w:val="0"/>
      <w:marTop w:val="0"/>
      <w:marBottom w:val="0"/>
      <w:divBdr>
        <w:top w:val="none" w:sz="0" w:space="0" w:color="auto"/>
        <w:left w:val="none" w:sz="0" w:space="0" w:color="auto"/>
        <w:bottom w:val="none" w:sz="0" w:space="0" w:color="auto"/>
        <w:right w:val="none" w:sz="0" w:space="0" w:color="auto"/>
      </w:divBdr>
    </w:div>
    <w:div w:id="585269010">
      <w:marLeft w:val="0"/>
      <w:marRight w:val="0"/>
      <w:marTop w:val="0"/>
      <w:marBottom w:val="0"/>
      <w:divBdr>
        <w:top w:val="none" w:sz="0" w:space="0" w:color="auto"/>
        <w:left w:val="none" w:sz="0" w:space="0" w:color="auto"/>
        <w:bottom w:val="none" w:sz="0" w:space="0" w:color="auto"/>
        <w:right w:val="none" w:sz="0" w:space="0" w:color="auto"/>
      </w:divBdr>
    </w:div>
    <w:div w:id="585964376">
      <w:marLeft w:val="0"/>
      <w:marRight w:val="0"/>
      <w:marTop w:val="0"/>
      <w:marBottom w:val="0"/>
      <w:divBdr>
        <w:top w:val="none" w:sz="0" w:space="0" w:color="auto"/>
        <w:left w:val="none" w:sz="0" w:space="0" w:color="auto"/>
        <w:bottom w:val="none" w:sz="0" w:space="0" w:color="auto"/>
        <w:right w:val="none" w:sz="0" w:space="0" w:color="auto"/>
      </w:divBdr>
    </w:div>
    <w:div w:id="586884932">
      <w:marLeft w:val="0"/>
      <w:marRight w:val="0"/>
      <w:marTop w:val="0"/>
      <w:marBottom w:val="0"/>
      <w:divBdr>
        <w:top w:val="none" w:sz="0" w:space="0" w:color="auto"/>
        <w:left w:val="none" w:sz="0" w:space="0" w:color="auto"/>
        <w:bottom w:val="none" w:sz="0" w:space="0" w:color="auto"/>
        <w:right w:val="none" w:sz="0" w:space="0" w:color="auto"/>
      </w:divBdr>
    </w:div>
    <w:div w:id="587159937">
      <w:marLeft w:val="0"/>
      <w:marRight w:val="0"/>
      <w:marTop w:val="0"/>
      <w:marBottom w:val="0"/>
      <w:divBdr>
        <w:top w:val="none" w:sz="0" w:space="0" w:color="auto"/>
        <w:left w:val="none" w:sz="0" w:space="0" w:color="auto"/>
        <w:bottom w:val="none" w:sz="0" w:space="0" w:color="auto"/>
        <w:right w:val="none" w:sz="0" w:space="0" w:color="auto"/>
      </w:divBdr>
    </w:div>
    <w:div w:id="587234517">
      <w:marLeft w:val="0"/>
      <w:marRight w:val="0"/>
      <w:marTop w:val="0"/>
      <w:marBottom w:val="0"/>
      <w:divBdr>
        <w:top w:val="none" w:sz="0" w:space="0" w:color="auto"/>
        <w:left w:val="none" w:sz="0" w:space="0" w:color="auto"/>
        <w:bottom w:val="none" w:sz="0" w:space="0" w:color="auto"/>
        <w:right w:val="none" w:sz="0" w:space="0" w:color="auto"/>
      </w:divBdr>
    </w:div>
    <w:div w:id="587427062">
      <w:marLeft w:val="0"/>
      <w:marRight w:val="0"/>
      <w:marTop w:val="0"/>
      <w:marBottom w:val="0"/>
      <w:divBdr>
        <w:top w:val="none" w:sz="0" w:space="0" w:color="auto"/>
        <w:left w:val="none" w:sz="0" w:space="0" w:color="auto"/>
        <w:bottom w:val="none" w:sz="0" w:space="0" w:color="auto"/>
        <w:right w:val="none" w:sz="0" w:space="0" w:color="auto"/>
      </w:divBdr>
    </w:div>
    <w:div w:id="588849226">
      <w:marLeft w:val="0"/>
      <w:marRight w:val="0"/>
      <w:marTop w:val="0"/>
      <w:marBottom w:val="0"/>
      <w:divBdr>
        <w:top w:val="none" w:sz="0" w:space="0" w:color="auto"/>
        <w:left w:val="none" w:sz="0" w:space="0" w:color="auto"/>
        <w:bottom w:val="none" w:sz="0" w:space="0" w:color="auto"/>
        <w:right w:val="none" w:sz="0" w:space="0" w:color="auto"/>
      </w:divBdr>
    </w:div>
    <w:div w:id="589314614">
      <w:marLeft w:val="0"/>
      <w:marRight w:val="0"/>
      <w:marTop w:val="0"/>
      <w:marBottom w:val="0"/>
      <w:divBdr>
        <w:top w:val="none" w:sz="0" w:space="0" w:color="auto"/>
        <w:left w:val="none" w:sz="0" w:space="0" w:color="auto"/>
        <w:bottom w:val="none" w:sz="0" w:space="0" w:color="auto"/>
        <w:right w:val="none" w:sz="0" w:space="0" w:color="auto"/>
      </w:divBdr>
    </w:div>
    <w:div w:id="589657710">
      <w:marLeft w:val="0"/>
      <w:marRight w:val="0"/>
      <w:marTop w:val="0"/>
      <w:marBottom w:val="0"/>
      <w:divBdr>
        <w:top w:val="none" w:sz="0" w:space="0" w:color="auto"/>
        <w:left w:val="none" w:sz="0" w:space="0" w:color="auto"/>
        <w:bottom w:val="none" w:sz="0" w:space="0" w:color="auto"/>
        <w:right w:val="none" w:sz="0" w:space="0" w:color="auto"/>
      </w:divBdr>
    </w:div>
    <w:div w:id="589967911">
      <w:marLeft w:val="0"/>
      <w:marRight w:val="0"/>
      <w:marTop w:val="0"/>
      <w:marBottom w:val="0"/>
      <w:divBdr>
        <w:top w:val="none" w:sz="0" w:space="0" w:color="auto"/>
        <w:left w:val="none" w:sz="0" w:space="0" w:color="auto"/>
        <w:bottom w:val="none" w:sz="0" w:space="0" w:color="auto"/>
        <w:right w:val="none" w:sz="0" w:space="0" w:color="auto"/>
      </w:divBdr>
    </w:div>
    <w:div w:id="590628118">
      <w:marLeft w:val="0"/>
      <w:marRight w:val="0"/>
      <w:marTop w:val="0"/>
      <w:marBottom w:val="0"/>
      <w:divBdr>
        <w:top w:val="none" w:sz="0" w:space="0" w:color="auto"/>
        <w:left w:val="none" w:sz="0" w:space="0" w:color="auto"/>
        <w:bottom w:val="none" w:sz="0" w:space="0" w:color="auto"/>
        <w:right w:val="none" w:sz="0" w:space="0" w:color="auto"/>
      </w:divBdr>
    </w:div>
    <w:div w:id="591469537">
      <w:marLeft w:val="0"/>
      <w:marRight w:val="0"/>
      <w:marTop w:val="0"/>
      <w:marBottom w:val="0"/>
      <w:divBdr>
        <w:top w:val="none" w:sz="0" w:space="0" w:color="auto"/>
        <w:left w:val="none" w:sz="0" w:space="0" w:color="auto"/>
        <w:bottom w:val="none" w:sz="0" w:space="0" w:color="auto"/>
        <w:right w:val="none" w:sz="0" w:space="0" w:color="auto"/>
      </w:divBdr>
    </w:div>
    <w:div w:id="591737881">
      <w:marLeft w:val="0"/>
      <w:marRight w:val="0"/>
      <w:marTop w:val="0"/>
      <w:marBottom w:val="0"/>
      <w:divBdr>
        <w:top w:val="none" w:sz="0" w:space="0" w:color="auto"/>
        <w:left w:val="none" w:sz="0" w:space="0" w:color="auto"/>
        <w:bottom w:val="none" w:sz="0" w:space="0" w:color="auto"/>
        <w:right w:val="none" w:sz="0" w:space="0" w:color="auto"/>
      </w:divBdr>
    </w:div>
    <w:div w:id="592320326">
      <w:marLeft w:val="0"/>
      <w:marRight w:val="0"/>
      <w:marTop w:val="0"/>
      <w:marBottom w:val="0"/>
      <w:divBdr>
        <w:top w:val="none" w:sz="0" w:space="0" w:color="auto"/>
        <w:left w:val="none" w:sz="0" w:space="0" w:color="auto"/>
        <w:bottom w:val="none" w:sz="0" w:space="0" w:color="auto"/>
        <w:right w:val="none" w:sz="0" w:space="0" w:color="auto"/>
      </w:divBdr>
    </w:div>
    <w:div w:id="592395104">
      <w:marLeft w:val="0"/>
      <w:marRight w:val="0"/>
      <w:marTop w:val="0"/>
      <w:marBottom w:val="0"/>
      <w:divBdr>
        <w:top w:val="none" w:sz="0" w:space="0" w:color="auto"/>
        <w:left w:val="none" w:sz="0" w:space="0" w:color="auto"/>
        <w:bottom w:val="none" w:sz="0" w:space="0" w:color="auto"/>
        <w:right w:val="none" w:sz="0" w:space="0" w:color="auto"/>
      </w:divBdr>
    </w:div>
    <w:div w:id="593128325">
      <w:marLeft w:val="0"/>
      <w:marRight w:val="0"/>
      <w:marTop w:val="0"/>
      <w:marBottom w:val="0"/>
      <w:divBdr>
        <w:top w:val="none" w:sz="0" w:space="0" w:color="auto"/>
        <w:left w:val="none" w:sz="0" w:space="0" w:color="auto"/>
        <w:bottom w:val="none" w:sz="0" w:space="0" w:color="auto"/>
        <w:right w:val="none" w:sz="0" w:space="0" w:color="auto"/>
      </w:divBdr>
    </w:div>
    <w:div w:id="594873125">
      <w:marLeft w:val="0"/>
      <w:marRight w:val="0"/>
      <w:marTop w:val="0"/>
      <w:marBottom w:val="0"/>
      <w:divBdr>
        <w:top w:val="none" w:sz="0" w:space="0" w:color="auto"/>
        <w:left w:val="none" w:sz="0" w:space="0" w:color="auto"/>
        <w:bottom w:val="none" w:sz="0" w:space="0" w:color="auto"/>
        <w:right w:val="none" w:sz="0" w:space="0" w:color="auto"/>
      </w:divBdr>
    </w:div>
    <w:div w:id="595138431">
      <w:marLeft w:val="0"/>
      <w:marRight w:val="0"/>
      <w:marTop w:val="0"/>
      <w:marBottom w:val="0"/>
      <w:divBdr>
        <w:top w:val="none" w:sz="0" w:space="0" w:color="auto"/>
        <w:left w:val="none" w:sz="0" w:space="0" w:color="auto"/>
        <w:bottom w:val="none" w:sz="0" w:space="0" w:color="auto"/>
        <w:right w:val="none" w:sz="0" w:space="0" w:color="auto"/>
      </w:divBdr>
    </w:div>
    <w:div w:id="595211131">
      <w:marLeft w:val="0"/>
      <w:marRight w:val="0"/>
      <w:marTop w:val="0"/>
      <w:marBottom w:val="0"/>
      <w:divBdr>
        <w:top w:val="none" w:sz="0" w:space="0" w:color="auto"/>
        <w:left w:val="none" w:sz="0" w:space="0" w:color="auto"/>
        <w:bottom w:val="none" w:sz="0" w:space="0" w:color="auto"/>
        <w:right w:val="none" w:sz="0" w:space="0" w:color="auto"/>
      </w:divBdr>
    </w:div>
    <w:div w:id="595555338">
      <w:marLeft w:val="0"/>
      <w:marRight w:val="0"/>
      <w:marTop w:val="0"/>
      <w:marBottom w:val="0"/>
      <w:divBdr>
        <w:top w:val="none" w:sz="0" w:space="0" w:color="auto"/>
        <w:left w:val="none" w:sz="0" w:space="0" w:color="auto"/>
        <w:bottom w:val="none" w:sz="0" w:space="0" w:color="auto"/>
        <w:right w:val="none" w:sz="0" w:space="0" w:color="auto"/>
      </w:divBdr>
    </w:div>
    <w:div w:id="595678729">
      <w:marLeft w:val="0"/>
      <w:marRight w:val="0"/>
      <w:marTop w:val="0"/>
      <w:marBottom w:val="0"/>
      <w:divBdr>
        <w:top w:val="none" w:sz="0" w:space="0" w:color="auto"/>
        <w:left w:val="none" w:sz="0" w:space="0" w:color="auto"/>
        <w:bottom w:val="none" w:sz="0" w:space="0" w:color="auto"/>
        <w:right w:val="none" w:sz="0" w:space="0" w:color="auto"/>
      </w:divBdr>
    </w:div>
    <w:div w:id="595753785">
      <w:marLeft w:val="0"/>
      <w:marRight w:val="0"/>
      <w:marTop w:val="0"/>
      <w:marBottom w:val="0"/>
      <w:divBdr>
        <w:top w:val="none" w:sz="0" w:space="0" w:color="auto"/>
        <w:left w:val="none" w:sz="0" w:space="0" w:color="auto"/>
        <w:bottom w:val="none" w:sz="0" w:space="0" w:color="auto"/>
        <w:right w:val="none" w:sz="0" w:space="0" w:color="auto"/>
      </w:divBdr>
    </w:div>
    <w:div w:id="595939884">
      <w:marLeft w:val="0"/>
      <w:marRight w:val="0"/>
      <w:marTop w:val="0"/>
      <w:marBottom w:val="0"/>
      <w:divBdr>
        <w:top w:val="none" w:sz="0" w:space="0" w:color="auto"/>
        <w:left w:val="none" w:sz="0" w:space="0" w:color="auto"/>
        <w:bottom w:val="none" w:sz="0" w:space="0" w:color="auto"/>
        <w:right w:val="none" w:sz="0" w:space="0" w:color="auto"/>
      </w:divBdr>
    </w:div>
    <w:div w:id="597058806">
      <w:marLeft w:val="0"/>
      <w:marRight w:val="0"/>
      <w:marTop w:val="0"/>
      <w:marBottom w:val="0"/>
      <w:divBdr>
        <w:top w:val="none" w:sz="0" w:space="0" w:color="auto"/>
        <w:left w:val="none" w:sz="0" w:space="0" w:color="auto"/>
        <w:bottom w:val="none" w:sz="0" w:space="0" w:color="auto"/>
        <w:right w:val="none" w:sz="0" w:space="0" w:color="auto"/>
      </w:divBdr>
    </w:div>
    <w:div w:id="597524149">
      <w:marLeft w:val="0"/>
      <w:marRight w:val="0"/>
      <w:marTop w:val="0"/>
      <w:marBottom w:val="0"/>
      <w:divBdr>
        <w:top w:val="none" w:sz="0" w:space="0" w:color="auto"/>
        <w:left w:val="none" w:sz="0" w:space="0" w:color="auto"/>
        <w:bottom w:val="none" w:sz="0" w:space="0" w:color="auto"/>
        <w:right w:val="none" w:sz="0" w:space="0" w:color="auto"/>
      </w:divBdr>
    </w:div>
    <w:div w:id="597832335">
      <w:marLeft w:val="0"/>
      <w:marRight w:val="0"/>
      <w:marTop w:val="0"/>
      <w:marBottom w:val="0"/>
      <w:divBdr>
        <w:top w:val="none" w:sz="0" w:space="0" w:color="auto"/>
        <w:left w:val="none" w:sz="0" w:space="0" w:color="auto"/>
        <w:bottom w:val="none" w:sz="0" w:space="0" w:color="auto"/>
        <w:right w:val="none" w:sz="0" w:space="0" w:color="auto"/>
      </w:divBdr>
    </w:div>
    <w:div w:id="597951072">
      <w:marLeft w:val="0"/>
      <w:marRight w:val="0"/>
      <w:marTop w:val="0"/>
      <w:marBottom w:val="0"/>
      <w:divBdr>
        <w:top w:val="none" w:sz="0" w:space="0" w:color="auto"/>
        <w:left w:val="none" w:sz="0" w:space="0" w:color="auto"/>
        <w:bottom w:val="none" w:sz="0" w:space="0" w:color="auto"/>
        <w:right w:val="none" w:sz="0" w:space="0" w:color="auto"/>
      </w:divBdr>
    </w:div>
    <w:div w:id="598174700">
      <w:marLeft w:val="0"/>
      <w:marRight w:val="0"/>
      <w:marTop w:val="0"/>
      <w:marBottom w:val="0"/>
      <w:divBdr>
        <w:top w:val="none" w:sz="0" w:space="0" w:color="auto"/>
        <w:left w:val="none" w:sz="0" w:space="0" w:color="auto"/>
        <w:bottom w:val="none" w:sz="0" w:space="0" w:color="auto"/>
        <w:right w:val="none" w:sz="0" w:space="0" w:color="auto"/>
      </w:divBdr>
    </w:div>
    <w:div w:id="598291935">
      <w:marLeft w:val="0"/>
      <w:marRight w:val="0"/>
      <w:marTop w:val="0"/>
      <w:marBottom w:val="0"/>
      <w:divBdr>
        <w:top w:val="none" w:sz="0" w:space="0" w:color="auto"/>
        <w:left w:val="none" w:sz="0" w:space="0" w:color="auto"/>
        <w:bottom w:val="none" w:sz="0" w:space="0" w:color="auto"/>
        <w:right w:val="none" w:sz="0" w:space="0" w:color="auto"/>
      </w:divBdr>
    </w:div>
    <w:div w:id="598492082">
      <w:marLeft w:val="0"/>
      <w:marRight w:val="0"/>
      <w:marTop w:val="0"/>
      <w:marBottom w:val="0"/>
      <w:divBdr>
        <w:top w:val="none" w:sz="0" w:space="0" w:color="auto"/>
        <w:left w:val="none" w:sz="0" w:space="0" w:color="auto"/>
        <w:bottom w:val="none" w:sz="0" w:space="0" w:color="auto"/>
        <w:right w:val="none" w:sz="0" w:space="0" w:color="auto"/>
      </w:divBdr>
    </w:div>
    <w:div w:id="599335231">
      <w:marLeft w:val="0"/>
      <w:marRight w:val="0"/>
      <w:marTop w:val="0"/>
      <w:marBottom w:val="0"/>
      <w:divBdr>
        <w:top w:val="none" w:sz="0" w:space="0" w:color="auto"/>
        <w:left w:val="none" w:sz="0" w:space="0" w:color="auto"/>
        <w:bottom w:val="none" w:sz="0" w:space="0" w:color="auto"/>
        <w:right w:val="none" w:sz="0" w:space="0" w:color="auto"/>
      </w:divBdr>
    </w:div>
    <w:div w:id="599679010">
      <w:marLeft w:val="0"/>
      <w:marRight w:val="0"/>
      <w:marTop w:val="0"/>
      <w:marBottom w:val="0"/>
      <w:divBdr>
        <w:top w:val="none" w:sz="0" w:space="0" w:color="auto"/>
        <w:left w:val="none" w:sz="0" w:space="0" w:color="auto"/>
        <w:bottom w:val="none" w:sz="0" w:space="0" w:color="auto"/>
        <w:right w:val="none" w:sz="0" w:space="0" w:color="auto"/>
      </w:divBdr>
    </w:div>
    <w:div w:id="600263119">
      <w:marLeft w:val="0"/>
      <w:marRight w:val="0"/>
      <w:marTop w:val="0"/>
      <w:marBottom w:val="0"/>
      <w:divBdr>
        <w:top w:val="none" w:sz="0" w:space="0" w:color="auto"/>
        <w:left w:val="none" w:sz="0" w:space="0" w:color="auto"/>
        <w:bottom w:val="none" w:sz="0" w:space="0" w:color="auto"/>
        <w:right w:val="none" w:sz="0" w:space="0" w:color="auto"/>
      </w:divBdr>
    </w:div>
    <w:div w:id="600919229">
      <w:marLeft w:val="0"/>
      <w:marRight w:val="0"/>
      <w:marTop w:val="0"/>
      <w:marBottom w:val="0"/>
      <w:divBdr>
        <w:top w:val="none" w:sz="0" w:space="0" w:color="auto"/>
        <w:left w:val="none" w:sz="0" w:space="0" w:color="auto"/>
        <w:bottom w:val="none" w:sz="0" w:space="0" w:color="auto"/>
        <w:right w:val="none" w:sz="0" w:space="0" w:color="auto"/>
      </w:divBdr>
    </w:div>
    <w:div w:id="601185559">
      <w:marLeft w:val="0"/>
      <w:marRight w:val="0"/>
      <w:marTop w:val="0"/>
      <w:marBottom w:val="0"/>
      <w:divBdr>
        <w:top w:val="none" w:sz="0" w:space="0" w:color="auto"/>
        <w:left w:val="none" w:sz="0" w:space="0" w:color="auto"/>
        <w:bottom w:val="none" w:sz="0" w:space="0" w:color="auto"/>
        <w:right w:val="none" w:sz="0" w:space="0" w:color="auto"/>
      </w:divBdr>
    </w:div>
    <w:div w:id="603197489">
      <w:marLeft w:val="0"/>
      <w:marRight w:val="0"/>
      <w:marTop w:val="0"/>
      <w:marBottom w:val="0"/>
      <w:divBdr>
        <w:top w:val="none" w:sz="0" w:space="0" w:color="auto"/>
        <w:left w:val="none" w:sz="0" w:space="0" w:color="auto"/>
        <w:bottom w:val="none" w:sz="0" w:space="0" w:color="auto"/>
        <w:right w:val="none" w:sz="0" w:space="0" w:color="auto"/>
      </w:divBdr>
    </w:div>
    <w:div w:id="603880744">
      <w:marLeft w:val="0"/>
      <w:marRight w:val="0"/>
      <w:marTop w:val="0"/>
      <w:marBottom w:val="0"/>
      <w:divBdr>
        <w:top w:val="none" w:sz="0" w:space="0" w:color="auto"/>
        <w:left w:val="none" w:sz="0" w:space="0" w:color="auto"/>
        <w:bottom w:val="none" w:sz="0" w:space="0" w:color="auto"/>
        <w:right w:val="none" w:sz="0" w:space="0" w:color="auto"/>
      </w:divBdr>
    </w:div>
    <w:div w:id="604314244">
      <w:marLeft w:val="0"/>
      <w:marRight w:val="0"/>
      <w:marTop w:val="0"/>
      <w:marBottom w:val="0"/>
      <w:divBdr>
        <w:top w:val="none" w:sz="0" w:space="0" w:color="auto"/>
        <w:left w:val="none" w:sz="0" w:space="0" w:color="auto"/>
        <w:bottom w:val="none" w:sz="0" w:space="0" w:color="auto"/>
        <w:right w:val="none" w:sz="0" w:space="0" w:color="auto"/>
      </w:divBdr>
    </w:div>
    <w:div w:id="604728075">
      <w:marLeft w:val="0"/>
      <w:marRight w:val="0"/>
      <w:marTop w:val="0"/>
      <w:marBottom w:val="0"/>
      <w:divBdr>
        <w:top w:val="none" w:sz="0" w:space="0" w:color="auto"/>
        <w:left w:val="none" w:sz="0" w:space="0" w:color="auto"/>
        <w:bottom w:val="none" w:sz="0" w:space="0" w:color="auto"/>
        <w:right w:val="none" w:sz="0" w:space="0" w:color="auto"/>
      </w:divBdr>
    </w:div>
    <w:div w:id="604843774">
      <w:marLeft w:val="0"/>
      <w:marRight w:val="0"/>
      <w:marTop w:val="0"/>
      <w:marBottom w:val="0"/>
      <w:divBdr>
        <w:top w:val="none" w:sz="0" w:space="0" w:color="auto"/>
        <w:left w:val="none" w:sz="0" w:space="0" w:color="auto"/>
        <w:bottom w:val="none" w:sz="0" w:space="0" w:color="auto"/>
        <w:right w:val="none" w:sz="0" w:space="0" w:color="auto"/>
      </w:divBdr>
    </w:div>
    <w:div w:id="606426266">
      <w:marLeft w:val="0"/>
      <w:marRight w:val="0"/>
      <w:marTop w:val="0"/>
      <w:marBottom w:val="0"/>
      <w:divBdr>
        <w:top w:val="none" w:sz="0" w:space="0" w:color="auto"/>
        <w:left w:val="none" w:sz="0" w:space="0" w:color="auto"/>
        <w:bottom w:val="none" w:sz="0" w:space="0" w:color="auto"/>
        <w:right w:val="none" w:sz="0" w:space="0" w:color="auto"/>
      </w:divBdr>
    </w:div>
    <w:div w:id="606885071">
      <w:marLeft w:val="0"/>
      <w:marRight w:val="0"/>
      <w:marTop w:val="0"/>
      <w:marBottom w:val="0"/>
      <w:divBdr>
        <w:top w:val="none" w:sz="0" w:space="0" w:color="auto"/>
        <w:left w:val="none" w:sz="0" w:space="0" w:color="auto"/>
        <w:bottom w:val="none" w:sz="0" w:space="0" w:color="auto"/>
        <w:right w:val="none" w:sz="0" w:space="0" w:color="auto"/>
      </w:divBdr>
    </w:div>
    <w:div w:id="607661023">
      <w:marLeft w:val="0"/>
      <w:marRight w:val="0"/>
      <w:marTop w:val="0"/>
      <w:marBottom w:val="0"/>
      <w:divBdr>
        <w:top w:val="none" w:sz="0" w:space="0" w:color="auto"/>
        <w:left w:val="none" w:sz="0" w:space="0" w:color="auto"/>
        <w:bottom w:val="none" w:sz="0" w:space="0" w:color="auto"/>
        <w:right w:val="none" w:sz="0" w:space="0" w:color="auto"/>
      </w:divBdr>
    </w:div>
    <w:div w:id="607977546">
      <w:marLeft w:val="0"/>
      <w:marRight w:val="0"/>
      <w:marTop w:val="0"/>
      <w:marBottom w:val="0"/>
      <w:divBdr>
        <w:top w:val="none" w:sz="0" w:space="0" w:color="auto"/>
        <w:left w:val="none" w:sz="0" w:space="0" w:color="auto"/>
        <w:bottom w:val="none" w:sz="0" w:space="0" w:color="auto"/>
        <w:right w:val="none" w:sz="0" w:space="0" w:color="auto"/>
      </w:divBdr>
    </w:div>
    <w:div w:id="609505411">
      <w:marLeft w:val="0"/>
      <w:marRight w:val="0"/>
      <w:marTop w:val="0"/>
      <w:marBottom w:val="0"/>
      <w:divBdr>
        <w:top w:val="none" w:sz="0" w:space="0" w:color="auto"/>
        <w:left w:val="none" w:sz="0" w:space="0" w:color="auto"/>
        <w:bottom w:val="none" w:sz="0" w:space="0" w:color="auto"/>
        <w:right w:val="none" w:sz="0" w:space="0" w:color="auto"/>
      </w:divBdr>
    </w:div>
    <w:div w:id="609552077">
      <w:marLeft w:val="0"/>
      <w:marRight w:val="0"/>
      <w:marTop w:val="0"/>
      <w:marBottom w:val="0"/>
      <w:divBdr>
        <w:top w:val="none" w:sz="0" w:space="0" w:color="auto"/>
        <w:left w:val="none" w:sz="0" w:space="0" w:color="auto"/>
        <w:bottom w:val="none" w:sz="0" w:space="0" w:color="auto"/>
        <w:right w:val="none" w:sz="0" w:space="0" w:color="auto"/>
      </w:divBdr>
    </w:div>
    <w:div w:id="609629564">
      <w:marLeft w:val="0"/>
      <w:marRight w:val="0"/>
      <w:marTop w:val="0"/>
      <w:marBottom w:val="0"/>
      <w:divBdr>
        <w:top w:val="none" w:sz="0" w:space="0" w:color="auto"/>
        <w:left w:val="none" w:sz="0" w:space="0" w:color="auto"/>
        <w:bottom w:val="none" w:sz="0" w:space="0" w:color="auto"/>
        <w:right w:val="none" w:sz="0" w:space="0" w:color="auto"/>
      </w:divBdr>
    </w:div>
    <w:div w:id="609775545">
      <w:marLeft w:val="0"/>
      <w:marRight w:val="0"/>
      <w:marTop w:val="0"/>
      <w:marBottom w:val="0"/>
      <w:divBdr>
        <w:top w:val="none" w:sz="0" w:space="0" w:color="auto"/>
        <w:left w:val="none" w:sz="0" w:space="0" w:color="auto"/>
        <w:bottom w:val="none" w:sz="0" w:space="0" w:color="auto"/>
        <w:right w:val="none" w:sz="0" w:space="0" w:color="auto"/>
      </w:divBdr>
    </w:div>
    <w:div w:id="609825500">
      <w:marLeft w:val="0"/>
      <w:marRight w:val="0"/>
      <w:marTop w:val="0"/>
      <w:marBottom w:val="0"/>
      <w:divBdr>
        <w:top w:val="none" w:sz="0" w:space="0" w:color="auto"/>
        <w:left w:val="none" w:sz="0" w:space="0" w:color="auto"/>
        <w:bottom w:val="none" w:sz="0" w:space="0" w:color="auto"/>
        <w:right w:val="none" w:sz="0" w:space="0" w:color="auto"/>
      </w:divBdr>
    </w:div>
    <w:div w:id="610093994">
      <w:marLeft w:val="0"/>
      <w:marRight w:val="0"/>
      <w:marTop w:val="0"/>
      <w:marBottom w:val="0"/>
      <w:divBdr>
        <w:top w:val="none" w:sz="0" w:space="0" w:color="auto"/>
        <w:left w:val="none" w:sz="0" w:space="0" w:color="auto"/>
        <w:bottom w:val="none" w:sz="0" w:space="0" w:color="auto"/>
        <w:right w:val="none" w:sz="0" w:space="0" w:color="auto"/>
      </w:divBdr>
    </w:div>
    <w:div w:id="610286524">
      <w:marLeft w:val="0"/>
      <w:marRight w:val="0"/>
      <w:marTop w:val="0"/>
      <w:marBottom w:val="0"/>
      <w:divBdr>
        <w:top w:val="none" w:sz="0" w:space="0" w:color="auto"/>
        <w:left w:val="none" w:sz="0" w:space="0" w:color="auto"/>
        <w:bottom w:val="none" w:sz="0" w:space="0" w:color="auto"/>
        <w:right w:val="none" w:sz="0" w:space="0" w:color="auto"/>
      </w:divBdr>
    </w:div>
    <w:div w:id="611136573">
      <w:marLeft w:val="0"/>
      <w:marRight w:val="0"/>
      <w:marTop w:val="0"/>
      <w:marBottom w:val="0"/>
      <w:divBdr>
        <w:top w:val="none" w:sz="0" w:space="0" w:color="auto"/>
        <w:left w:val="none" w:sz="0" w:space="0" w:color="auto"/>
        <w:bottom w:val="none" w:sz="0" w:space="0" w:color="auto"/>
        <w:right w:val="none" w:sz="0" w:space="0" w:color="auto"/>
      </w:divBdr>
    </w:div>
    <w:div w:id="611518505">
      <w:marLeft w:val="0"/>
      <w:marRight w:val="0"/>
      <w:marTop w:val="0"/>
      <w:marBottom w:val="0"/>
      <w:divBdr>
        <w:top w:val="none" w:sz="0" w:space="0" w:color="auto"/>
        <w:left w:val="none" w:sz="0" w:space="0" w:color="auto"/>
        <w:bottom w:val="none" w:sz="0" w:space="0" w:color="auto"/>
        <w:right w:val="none" w:sz="0" w:space="0" w:color="auto"/>
      </w:divBdr>
    </w:div>
    <w:div w:id="612903659">
      <w:marLeft w:val="0"/>
      <w:marRight w:val="0"/>
      <w:marTop w:val="0"/>
      <w:marBottom w:val="0"/>
      <w:divBdr>
        <w:top w:val="none" w:sz="0" w:space="0" w:color="auto"/>
        <w:left w:val="none" w:sz="0" w:space="0" w:color="auto"/>
        <w:bottom w:val="none" w:sz="0" w:space="0" w:color="auto"/>
        <w:right w:val="none" w:sz="0" w:space="0" w:color="auto"/>
      </w:divBdr>
    </w:div>
    <w:div w:id="613176049">
      <w:marLeft w:val="0"/>
      <w:marRight w:val="0"/>
      <w:marTop w:val="0"/>
      <w:marBottom w:val="0"/>
      <w:divBdr>
        <w:top w:val="none" w:sz="0" w:space="0" w:color="auto"/>
        <w:left w:val="none" w:sz="0" w:space="0" w:color="auto"/>
        <w:bottom w:val="none" w:sz="0" w:space="0" w:color="auto"/>
        <w:right w:val="none" w:sz="0" w:space="0" w:color="auto"/>
      </w:divBdr>
    </w:div>
    <w:div w:id="613830113">
      <w:marLeft w:val="0"/>
      <w:marRight w:val="0"/>
      <w:marTop w:val="0"/>
      <w:marBottom w:val="0"/>
      <w:divBdr>
        <w:top w:val="none" w:sz="0" w:space="0" w:color="auto"/>
        <w:left w:val="none" w:sz="0" w:space="0" w:color="auto"/>
        <w:bottom w:val="none" w:sz="0" w:space="0" w:color="auto"/>
        <w:right w:val="none" w:sz="0" w:space="0" w:color="auto"/>
      </w:divBdr>
    </w:div>
    <w:div w:id="613949547">
      <w:marLeft w:val="0"/>
      <w:marRight w:val="0"/>
      <w:marTop w:val="0"/>
      <w:marBottom w:val="0"/>
      <w:divBdr>
        <w:top w:val="none" w:sz="0" w:space="0" w:color="auto"/>
        <w:left w:val="none" w:sz="0" w:space="0" w:color="auto"/>
        <w:bottom w:val="none" w:sz="0" w:space="0" w:color="auto"/>
        <w:right w:val="none" w:sz="0" w:space="0" w:color="auto"/>
      </w:divBdr>
    </w:div>
    <w:div w:id="614292597">
      <w:marLeft w:val="0"/>
      <w:marRight w:val="0"/>
      <w:marTop w:val="0"/>
      <w:marBottom w:val="0"/>
      <w:divBdr>
        <w:top w:val="none" w:sz="0" w:space="0" w:color="auto"/>
        <w:left w:val="none" w:sz="0" w:space="0" w:color="auto"/>
        <w:bottom w:val="none" w:sz="0" w:space="0" w:color="auto"/>
        <w:right w:val="none" w:sz="0" w:space="0" w:color="auto"/>
      </w:divBdr>
    </w:div>
    <w:div w:id="614747750">
      <w:marLeft w:val="0"/>
      <w:marRight w:val="0"/>
      <w:marTop w:val="0"/>
      <w:marBottom w:val="0"/>
      <w:divBdr>
        <w:top w:val="none" w:sz="0" w:space="0" w:color="auto"/>
        <w:left w:val="none" w:sz="0" w:space="0" w:color="auto"/>
        <w:bottom w:val="none" w:sz="0" w:space="0" w:color="auto"/>
        <w:right w:val="none" w:sz="0" w:space="0" w:color="auto"/>
      </w:divBdr>
    </w:div>
    <w:div w:id="615215196">
      <w:marLeft w:val="0"/>
      <w:marRight w:val="0"/>
      <w:marTop w:val="0"/>
      <w:marBottom w:val="0"/>
      <w:divBdr>
        <w:top w:val="none" w:sz="0" w:space="0" w:color="auto"/>
        <w:left w:val="none" w:sz="0" w:space="0" w:color="auto"/>
        <w:bottom w:val="none" w:sz="0" w:space="0" w:color="auto"/>
        <w:right w:val="none" w:sz="0" w:space="0" w:color="auto"/>
      </w:divBdr>
    </w:div>
    <w:div w:id="615409006">
      <w:marLeft w:val="0"/>
      <w:marRight w:val="0"/>
      <w:marTop w:val="0"/>
      <w:marBottom w:val="0"/>
      <w:divBdr>
        <w:top w:val="none" w:sz="0" w:space="0" w:color="auto"/>
        <w:left w:val="none" w:sz="0" w:space="0" w:color="auto"/>
        <w:bottom w:val="none" w:sz="0" w:space="0" w:color="auto"/>
        <w:right w:val="none" w:sz="0" w:space="0" w:color="auto"/>
      </w:divBdr>
    </w:div>
    <w:div w:id="615645704">
      <w:marLeft w:val="0"/>
      <w:marRight w:val="0"/>
      <w:marTop w:val="0"/>
      <w:marBottom w:val="0"/>
      <w:divBdr>
        <w:top w:val="none" w:sz="0" w:space="0" w:color="auto"/>
        <w:left w:val="none" w:sz="0" w:space="0" w:color="auto"/>
        <w:bottom w:val="none" w:sz="0" w:space="0" w:color="auto"/>
        <w:right w:val="none" w:sz="0" w:space="0" w:color="auto"/>
      </w:divBdr>
    </w:div>
    <w:div w:id="616066811">
      <w:marLeft w:val="0"/>
      <w:marRight w:val="0"/>
      <w:marTop w:val="0"/>
      <w:marBottom w:val="0"/>
      <w:divBdr>
        <w:top w:val="none" w:sz="0" w:space="0" w:color="auto"/>
        <w:left w:val="none" w:sz="0" w:space="0" w:color="auto"/>
        <w:bottom w:val="none" w:sz="0" w:space="0" w:color="auto"/>
        <w:right w:val="none" w:sz="0" w:space="0" w:color="auto"/>
      </w:divBdr>
    </w:div>
    <w:div w:id="616104107">
      <w:marLeft w:val="0"/>
      <w:marRight w:val="0"/>
      <w:marTop w:val="0"/>
      <w:marBottom w:val="0"/>
      <w:divBdr>
        <w:top w:val="none" w:sz="0" w:space="0" w:color="auto"/>
        <w:left w:val="none" w:sz="0" w:space="0" w:color="auto"/>
        <w:bottom w:val="none" w:sz="0" w:space="0" w:color="auto"/>
        <w:right w:val="none" w:sz="0" w:space="0" w:color="auto"/>
      </w:divBdr>
    </w:div>
    <w:div w:id="616453250">
      <w:marLeft w:val="0"/>
      <w:marRight w:val="0"/>
      <w:marTop w:val="0"/>
      <w:marBottom w:val="0"/>
      <w:divBdr>
        <w:top w:val="none" w:sz="0" w:space="0" w:color="auto"/>
        <w:left w:val="none" w:sz="0" w:space="0" w:color="auto"/>
        <w:bottom w:val="none" w:sz="0" w:space="0" w:color="auto"/>
        <w:right w:val="none" w:sz="0" w:space="0" w:color="auto"/>
      </w:divBdr>
    </w:div>
    <w:div w:id="616837539">
      <w:marLeft w:val="0"/>
      <w:marRight w:val="0"/>
      <w:marTop w:val="0"/>
      <w:marBottom w:val="0"/>
      <w:divBdr>
        <w:top w:val="none" w:sz="0" w:space="0" w:color="auto"/>
        <w:left w:val="none" w:sz="0" w:space="0" w:color="auto"/>
        <w:bottom w:val="none" w:sz="0" w:space="0" w:color="auto"/>
        <w:right w:val="none" w:sz="0" w:space="0" w:color="auto"/>
      </w:divBdr>
    </w:div>
    <w:div w:id="617107841">
      <w:marLeft w:val="0"/>
      <w:marRight w:val="0"/>
      <w:marTop w:val="0"/>
      <w:marBottom w:val="0"/>
      <w:divBdr>
        <w:top w:val="none" w:sz="0" w:space="0" w:color="auto"/>
        <w:left w:val="none" w:sz="0" w:space="0" w:color="auto"/>
        <w:bottom w:val="none" w:sz="0" w:space="0" w:color="auto"/>
        <w:right w:val="none" w:sz="0" w:space="0" w:color="auto"/>
      </w:divBdr>
    </w:div>
    <w:div w:id="617445552">
      <w:marLeft w:val="0"/>
      <w:marRight w:val="0"/>
      <w:marTop w:val="0"/>
      <w:marBottom w:val="0"/>
      <w:divBdr>
        <w:top w:val="none" w:sz="0" w:space="0" w:color="auto"/>
        <w:left w:val="none" w:sz="0" w:space="0" w:color="auto"/>
        <w:bottom w:val="none" w:sz="0" w:space="0" w:color="auto"/>
        <w:right w:val="none" w:sz="0" w:space="0" w:color="auto"/>
      </w:divBdr>
    </w:div>
    <w:div w:id="617838418">
      <w:marLeft w:val="0"/>
      <w:marRight w:val="0"/>
      <w:marTop w:val="0"/>
      <w:marBottom w:val="0"/>
      <w:divBdr>
        <w:top w:val="none" w:sz="0" w:space="0" w:color="auto"/>
        <w:left w:val="none" w:sz="0" w:space="0" w:color="auto"/>
        <w:bottom w:val="none" w:sz="0" w:space="0" w:color="auto"/>
        <w:right w:val="none" w:sz="0" w:space="0" w:color="auto"/>
      </w:divBdr>
    </w:div>
    <w:div w:id="618873838">
      <w:marLeft w:val="0"/>
      <w:marRight w:val="0"/>
      <w:marTop w:val="0"/>
      <w:marBottom w:val="0"/>
      <w:divBdr>
        <w:top w:val="none" w:sz="0" w:space="0" w:color="auto"/>
        <w:left w:val="none" w:sz="0" w:space="0" w:color="auto"/>
        <w:bottom w:val="none" w:sz="0" w:space="0" w:color="auto"/>
        <w:right w:val="none" w:sz="0" w:space="0" w:color="auto"/>
      </w:divBdr>
    </w:div>
    <w:div w:id="619337743">
      <w:marLeft w:val="0"/>
      <w:marRight w:val="0"/>
      <w:marTop w:val="0"/>
      <w:marBottom w:val="0"/>
      <w:divBdr>
        <w:top w:val="none" w:sz="0" w:space="0" w:color="auto"/>
        <w:left w:val="none" w:sz="0" w:space="0" w:color="auto"/>
        <w:bottom w:val="none" w:sz="0" w:space="0" w:color="auto"/>
        <w:right w:val="none" w:sz="0" w:space="0" w:color="auto"/>
      </w:divBdr>
    </w:div>
    <w:div w:id="619991453">
      <w:marLeft w:val="0"/>
      <w:marRight w:val="0"/>
      <w:marTop w:val="0"/>
      <w:marBottom w:val="0"/>
      <w:divBdr>
        <w:top w:val="none" w:sz="0" w:space="0" w:color="auto"/>
        <w:left w:val="none" w:sz="0" w:space="0" w:color="auto"/>
        <w:bottom w:val="none" w:sz="0" w:space="0" w:color="auto"/>
        <w:right w:val="none" w:sz="0" w:space="0" w:color="auto"/>
      </w:divBdr>
    </w:div>
    <w:div w:id="620382592">
      <w:marLeft w:val="0"/>
      <w:marRight w:val="0"/>
      <w:marTop w:val="0"/>
      <w:marBottom w:val="0"/>
      <w:divBdr>
        <w:top w:val="none" w:sz="0" w:space="0" w:color="auto"/>
        <w:left w:val="none" w:sz="0" w:space="0" w:color="auto"/>
        <w:bottom w:val="none" w:sz="0" w:space="0" w:color="auto"/>
        <w:right w:val="none" w:sz="0" w:space="0" w:color="auto"/>
      </w:divBdr>
    </w:div>
    <w:div w:id="620503551">
      <w:marLeft w:val="0"/>
      <w:marRight w:val="0"/>
      <w:marTop w:val="0"/>
      <w:marBottom w:val="0"/>
      <w:divBdr>
        <w:top w:val="none" w:sz="0" w:space="0" w:color="auto"/>
        <w:left w:val="none" w:sz="0" w:space="0" w:color="auto"/>
        <w:bottom w:val="none" w:sz="0" w:space="0" w:color="auto"/>
        <w:right w:val="none" w:sz="0" w:space="0" w:color="auto"/>
      </w:divBdr>
    </w:div>
    <w:div w:id="621111239">
      <w:marLeft w:val="0"/>
      <w:marRight w:val="0"/>
      <w:marTop w:val="0"/>
      <w:marBottom w:val="0"/>
      <w:divBdr>
        <w:top w:val="none" w:sz="0" w:space="0" w:color="auto"/>
        <w:left w:val="none" w:sz="0" w:space="0" w:color="auto"/>
        <w:bottom w:val="none" w:sz="0" w:space="0" w:color="auto"/>
        <w:right w:val="none" w:sz="0" w:space="0" w:color="auto"/>
      </w:divBdr>
    </w:div>
    <w:div w:id="621809738">
      <w:marLeft w:val="0"/>
      <w:marRight w:val="0"/>
      <w:marTop w:val="0"/>
      <w:marBottom w:val="0"/>
      <w:divBdr>
        <w:top w:val="none" w:sz="0" w:space="0" w:color="auto"/>
        <w:left w:val="none" w:sz="0" w:space="0" w:color="auto"/>
        <w:bottom w:val="none" w:sz="0" w:space="0" w:color="auto"/>
        <w:right w:val="none" w:sz="0" w:space="0" w:color="auto"/>
      </w:divBdr>
    </w:div>
    <w:div w:id="621958369">
      <w:marLeft w:val="0"/>
      <w:marRight w:val="0"/>
      <w:marTop w:val="0"/>
      <w:marBottom w:val="0"/>
      <w:divBdr>
        <w:top w:val="none" w:sz="0" w:space="0" w:color="auto"/>
        <w:left w:val="none" w:sz="0" w:space="0" w:color="auto"/>
        <w:bottom w:val="none" w:sz="0" w:space="0" w:color="auto"/>
        <w:right w:val="none" w:sz="0" w:space="0" w:color="auto"/>
      </w:divBdr>
    </w:div>
    <w:div w:id="621958663">
      <w:marLeft w:val="0"/>
      <w:marRight w:val="0"/>
      <w:marTop w:val="0"/>
      <w:marBottom w:val="0"/>
      <w:divBdr>
        <w:top w:val="none" w:sz="0" w:space="0" w:color="auto"/>
        <w:left w:val="none" w:sz="0" w:space="0" w:color="auto"/>
        <w:bottom w:val="none" w:sz="0" w:space="0" w:color="auto"/>
        <w:right w:val="none" w:sz="0" w:space="0" w:color="auto"/>
      </w:divBdr>
    </w:div>
    <w:div w:id="622544813">
      <w:marLeft w:val="0"/>
      <w:marRight w:val="0"/>
      <w:marTop w:val="0"/>
      <w:marBottom w:val="0"/>
      <w:divBdr>
        <w:top w:val="none" w:sz="0" w:space="0" w:color="auto"/>
        <w:left w:val="none" w:sz="0" w:space="0" w:color="auto"/>
        <w:bottom w:val="none" w:sz="0" w:space="0" w:color="auto"/>
        <w:right w:val="none" w:sz="0" w:space="0" w:color="auto"/>
      </w:divBdr>
    </w:div>
    <w:div w:id="622614625">
      <w:marLeft w:val="0"/>
      <w:marRight w:val="0"/>
      <w:marTop w:val="0"/>
      <w:marBottom w:val="0"/>
      <w:divBdr>
        <w:top w:val="none" w:sz="0" w:space="0" w:color="auto"/>
        <w:left w:val="none" w:sz="0" w:space="0" w:color="auto"/>
        <w:bottom w:val="none" w:sz="0" w:space="0" w:color="auto"/>
        <w:right w:val="none" w:sz="0" w:space="0" w:color="auto"/>
      </w:divBdr>
    </w:div>
    <w:div w:id="622615472">
      <w:marLeft w:val="0"/>
      <w:marRight w:val="0"/>
      <w:marTop w:val="0"/>
      <w:marBottom w:val="0"/>
      <w:divBdr>
        <w:top w:val="none" w:sz="0" w:space="0" w:color="auto"/>
        <w:left w:val="none" w:sz="0" w:space="0" w:color="auto"/>
        <w:bottom w:val="none" w:sz="0" w:space="0" w:color="auto"/>
        <w:right w:val="none" w:sz="0" w:space="0" w:color="auto"/>
      </w:divBdr>
    </w:div>
    <w:div w:id="622855231">
      <w:marLeft w:val="0"/>
      <w:marRight w:val="0"/>
      <w:marTop w:val="0"/>
      <w:marBottom w:val="0"/>
      <w:divBdr>
        <w:top w:val="none" w:sz="0" w:space="0" w:color="auto"/>
        <w:left w:val="none" w:sz="0" w:space="0" w:color="auto"/>
        <w:bottom w:val="none" w:sz="0" w:space="0" w:color="auto"/>
        <w:right w:val="none" w:sz="0" w:space="0" w:color="auto"/>
      </w:divBdr>
    </w:div>
    <w:div w:id="623345277">
      <w:marLeft w:val="0"/>
      <w:marRight w:val="0"/>
      <w:marTop w:val="0"/>
      <w:marBottom w:val="0"/>
      <w:divBdr>
        <w:top w:val="none" w:sz="0" w:space="0" w:color="auto"/>
        <w:left w:val="none" w:sz="0" w:space="0" w:color="auto"/>
        <w:bottom w:val="none" w:sz="0" w:space="0" w:color="auto"/>
        <w:right w:val="none" w:sz="0" w:space="0" w:color="auto"/>
      </w:divBdr>
    </w:div>
    <w:div w:id="623468553">
      <w:marLeft w:val="0"/>
      <w:marRight w:val="0"/>
      <w:marTop w:val="0"/>
      <w:marBottom w:val="0"/>
      <w:divBdr>
        <w:top w:val="none" w:sz="0" w:space="0" w:color="auto"/>
        <w:left w:val="none" w:sz="0" w:space="0" w:color="auto"/>
        <w:bottom w:val="none" w:sz="0" w:space="0" w:color="auto"/>
        <w:right w:val="none" w:sz="0" w:space="0" w:color="auto"/>
      </w:divBdr>
    </w:div>
    <w:div w:id="624969651">
      <w:marLeft w:val="0"/>
      <w:marRight w:val="0"/>
      <w:marTop w:val="0"/>
      <w:marBottom w:val="0"/>
      <w:divBdr>
        <w:top w:val="none" w:sz="0" w:space="0" w:color="auto"/>
        <w:left w:val="none" w:sz="0" w:space="0" w:color="auto"/>
        <w:bottom w:val="none" w:sz="0" w:space="0" w:color="auto"/>
        <w:right w:val="none" w:sz="0" w:space="0" w:color="auto"/>
      </w:divBdr>
    </w:div>
    <w:div w:id="625434733">
      <w:marLeft w:val="0"/>
      <w:marRight w:val="0"/>
      <w:marTop w:val="0"/>
      <w:marBottom w:val="0"/>
      <w:divBdr>
        <w:top w:val="none" w:sz="0" w:space="0" w:color="auto"/>
        <w:left w:val="none" w:sz="0" w:space="0" w:color="auto"/>
        <w:bottom w:val="none" w:sz="0" w:space="0" w:color="auto"/>
        <w:right w:val="none" w:sz="0" w:space="0" w:color="auto"/>
      </w:divBdr>
    </w:div>
    <w:div w:id="625700313">
      <w:marLeft w:val="0"/>
      <w:marRight w:val="0"/>
      <w:marTop w:val="0"/>
      <w:marBottom w:val="0"/>
      <w:divBdr>
        <w:top w:val="none" w:sz="0" w:space="0" w:color="auto"/>
        <w:left w:val="none" w:sz="0" w:space="0" w:color="auto"/>
        <w:bottom w:val="none" w:sz="0" w:space="0" w:color="auto"/>
        <w:right w:val="none" w:sz="0" w:space="0" w:color="auto"/>
      </w:divBdr>
    </w:div>
    <w:div w:id="627131246">
      <w:marLeft w:val="0"/>
      <w:marRight w:val="0"/>
      <w:marTop w:val="0"/>
      <w:marBottom w:val="0"/>
      <w:divBdr>
        <w:top w:val="none" w:sz="0" w:space="0" w:color="auto"/>
        <w:left w:val="none" w:sz="0" w:space="0" w:color="auto"/>
        <w:bottom w:val="none" w:sz="0" w:space="0" w:color="auto"/>
        <w:right w:val="none" w:sz="0" w:space="0" w:color="auto"/>
      </w:divBdr>
    </w:div>
    <w:div w:id="627248828">
      <w:marLeft w:val="0"/>
      <w:marRight w:val="0"/>
      <w:marTop w:val="0"/>
      <w:marBottom w:val="0"/>
      <w:divBdr>
        <w:top w:val="none" w:sz="0" w:space="0" w:color="auto"/>
        <w:left w:val="none" w:sz="0" w:space="0" w:color="auto"/>
        <w:bottom w:val="none" w:sz="0" w:space="0" w:color="auto"/>
        <w:right w:val="none" w:sz="0" w:space="0" w:color="auto"/>
      </w:divBdr>
    </w:div>
    <w:div w:id="627249423">
      <w:marLeft w:val="0"/>
      <w:marRight w:val="0"/>
      <w:marTop w:val="0"/>
      <w:marBottom w:val="0"/>
      <w:divBdr>
        <w:top w:val="none" w:sz="0" w:space="0" w:color="auto"/>
        <w:left w:val="none" w:sz="0" w:space="0" w:color="auto"/>
        <w:bottom w:val="none" w:sz="0" w:space="0" w:color="auto"/>
        <w:right w:val="none" w:sz="0" w:space="0" w:color="auto"/>
      </w:divBdr>
    </w:div>
    <w:div w:id="627442837">
      <w:marLeft w:val="0"/>
      <w:marRight w:val="0"/>
      <w:marTop w:val="0"/>
      <w:marBottom w:val="0"/>
      <w:divBdr>
        <w:top w:val="none" w:sz="0" w:space="0" w:color="auto"/>
        <w:left w:val="none" w:sz="0" w:space="0" w:color="auto"/>
        <w:bottom w:val="none" w:sz="0" w:space="0" w:color="auto"/>
        <w:right w:val="none" w:sz="0" w:space="0" w:color="auto"/>
      </w:divBdr>
    </w:div>
    <w:div w:id="627784251">
      <w:marLeft w:val="0"/>
      <w:marRight w:val="0"/>
      <w:marTop w:val="0"/>
      <w:marBottom w:val="0"/>
      <w:divBdr>
        <w:top w:val="none" w:sz="0" w:space="0" w:color="auto"/>
        <w:left w:val="none" w:sz="0" w:space="0" w:color="auto"/>
        <w:bottom w:val="none" w:sz="0" w:space="0" w:color="auto"/>
        <w:right w:val="none" w:sz="0" w:space="0" w:color="auto"/>
      </w:divBdr>
    </w:div>
    <w:div w:id="627862635">
      <w:marLeft w:val="0"/>
      <w:marRight w:val="0"/>
      <w:marTop w:val="0"/>
      <w:marBottom w:val="0"/>
      <w:divBdr>
        <w:top w:val="none" w:sz="0" w:space="0" w:color="auto"/>
        <w:left w:val="none" w:sz="0" w:space="0" w:color="auto"/>
        <w:bottom w:val="none" w:sz="0" w:space="0" w:color="auto"/>
        <w:right w:val="none" w:sz="0" w:space="0" w:color="auto"/>
      </w:divBdr>
    </w:div>
    <w:div w:id="628048095">
      <w:marLeft w:val="0"/>
      <w:marRight w:val="0"/>
      <w:marTop w:val="0"/>
      <w:marBottom w:val="0"/>
      <w:divBdr>
        <w:top w:val="none" w:sz="0" w:space="0" w:color="auto"/>
        <w:left w:val="none" w:sz="0" w:space="0" w:color="auto"/>
        <w:bottom w:val="none" w:sz="0" w:space="0" w:color="auto"/>
        <w:right w:val="none" w:sz="0" w:space="0" w:color="auto"/>
      </w:divBdr>
    </w:div>
    <w:div w:id="628124983">
      <w:marLeft w:val="0"/>
      <w:marRight w:val="0"/>
      <w:marTop w:val="0"/>
      <w:marBottom w:val="0"/>
      <w:divBdr>
        <w:top w:val="none" w:sz="0" w:space="0" w:color="auto"/>
        <w:left w:val="none" w:sz="0" w:space="0" w:color="auto"/>
        <w:bottom w:val="none" w:sz="0" w:space="0" w:color="auto"/>
        <w:right w:val="none" w:sz="0" w:space="0" w:color="auto"/>
      </w:divBdr>
    </w:div>
    <w:div w:id="628433201">
      <w:marLeft w:val="0"/>
      <w:marRight w:val="0"/>
      <w:marTop w:val="0"/>
      <w:marBottom w:val="0"/>
      <w:divBdr>
        <w:top w:val="none" w:sz="0" w:space="0" w:color="auto"/>
        <w:left w:val="none" w:sz="0" w:space="0" w:color="auto"/>
        <w:bottom w:val="none" w:sz="0" w:space="0" w:color="auto"/>
        <w:right w:val="none" w:sz="0" w:space="0" w:color="auto"/>
      </w:divBdr>
    </w:div>
    <w:div w:id="629676658">
      <w:marLeft w:val="0"/>
      <w:marRight w:val="0"/>
      <w:marTop w:val="0"/>
      <w:marBottom w:val="0"/>
      <w:divBdr>
        <w:top w:val="none" w:sz="0" w:space="0" w:color="auto"/>
        <w:left w:val="none" w:sz="0" w:space="0" w:color="auto"/>
        <w:bottom w:val="none" w:sz="0" w:space="0" w:color="auto"/>
        <w:right w:val="none" w:sz="0" w:space="0" w:color="auto"/>
      </w:divBdr>
    </w:div>
    <w:div w:id="630281437">
      <w:marLeft w:val="0"/>
      <w:marRight w:val="0"/>
      <w:marTop w:val="0"/>
      <w:marBottom w:val="0"/>
      <w:divBdr>
        <w:top w:val="none" w:sz="0" w:space="0" w:color="auto"/>
        <w:left w:val="none" w:sz="0" w:space="0" w:color="auto"/>
        <w:bottom w:val="none" w:sz="0" w:space="0" w:color="auto"/>
        <w:right w:val="none" w:sz="0" w:space="0" w:color="auto"/>
      </w:divBdr>
    </w:div>
    <w:div w:id="630551606">
      <w:marLeft w:val="0"/>
      <w:marRight w:val="0"/>
      <w:marTop w:val="0"/>
      <w:marBottom w:val="0"/>
      <w:divBdr>
        <w:top w:val="none" w:sz="0" w:space="0" w:color="auto"/>
        <w:left w:val="none" w:sz="0" w:space="0" w:color="auto"/>
        <w:bottom w:val="none" w:sz="0" w:space="0" w:color="auto"/>
        <w:right w:val="none" w:sz="0" w:space="0" w:color="auto"/>
      </w:divBdr>
    </w:div>
    <w:div w:id="630943592">
      <w:marLeft w:val="0"/>
      <w:marRight w:val="0"/>
      <w:marTop w:val="0"/>
      <w:marBottom w:val="0"/>
      <w:divBdr>
        <w:top w:val="none" w:sz="0" w:space="0" w:color="auto"/>
        <w:left w:val="none" w:sz="0" w:space="0" w:color="auto"/>
        <w:bottom w:val="none" w:sz="0" w:space="0" w:color="auto"/>
        <w:right w:val="none" w:sz="0" w:space="0" w:color="auto"/>
      </w:divBdr>
    </w:div>
    <w:div w:id="631446725">
      <w:marLeft w:val="0"/>
      <w:marRight w:val="0"/>
      <w:marTop w:val="0"/>
      <w:marBottom w:val="0"/>
      <w:divBdr>
        <w:top w:val="none" w:sz="0" w:space="0" w:color="auto"/>
        <w:left w:val="none" w:sz="0" w:space="0" w:color="auto"/>
        <w:bottom w:val="none" w:sz="0" w:space="0" w:color="auto"/>
        <w:right w:val="none" w:sz="0" w:space="0" w:color="auto"/>
      </w:divBdr>
    </w:div>
    <w:div w:id="631715709">
      <w:marLeft w:val="0"/>
      <w:marRight w:val="0"/>
      <w:marTop w:val="0"/>
      <w:marBottom w:val="0"/>
      <w:divBdr>
        <w:top w:val="none" w:sz="0" w:space="0" w:color="auto"/>
        <w:left w:val="none" w:sz="0" w:space="0" w:color="auto"/>
        <w:bottom w:val="none" w:sz="0" w:space="0" w:color="auto"/>
        <w:right w:val="none" w:sz="0" w:space="0" w:color="auto"/>
      </w:divBdr>
    </w:div>
    <w:div w:id="632373095">
      <w:marLeft w:val="0"/>
      <w:marRight w:val="0"/>
      <w:marTop w:val="0"/>
      <w:marBottom w:val="0"/>
      <w:divBdr>
        <w:top w:val="none" w:sz="0" w:space="0" w:color="auto"/>
        <w:left w:val="none" w:sz="0" w:space="0" w:color="auto"/>
        <w:bottom w:val="none" w:sz="0" w:space="0" w:color="auto"/>
        <w:right w:val="none" w:sz="0" w:space="0" w:color="auto"/>
      </w:divBdr>
    </w:div>
    <w:div w:id="632562418">
      <w:marLeft w:val="0"/>
      <w:marRight w:val="0"/>
      <w:marTop w:val="0"/>
      <w:marBottom w:val="0"/>
      <w:divBdr>
        <w:top w:val="none" w:sz="0" w:space="0" w:color="auto"/>
        <w:left w:val="none" w:sz="0" w:space="0" w:color="auto"/>
        <w:bottom w:val="none" w:sz="0" w:space="0" w:color="auto"/>
        <w:right w:val="none" w:sz="0" w:space="0" w:color="auto"/>
      </w:divBdr>
    </w:div>
    <w:div w:id="633097484">
      <w:marLeft w:val="0"/>
      <w:marRight w:val="0"/>
      <w:marTop w:val="0"/>
      <w:marBottom w:val="0"/>
      <w:divBdr>
        <w:top w:val="none" w:sz="0" w:space="0" w:color="auto"/>
        <w:left w:val="none" w:sz="0" w:space="0" w:color="auto"/>
        <w:bottom w:val="none" w:sz="0" w:space="0" w:color="auto"/>
        <w:right w:val="none" w:sz="0" w:space="0" w:color="auto"/>
      </w:divBdr>
    </w:div>
    <w:div w:id="634026026">
      <w:marLeft w:val="0"/>
      <w:marRight w:val="0"/>
      <w:marTop w:val="0"/>
      <w:marBottom w:val="0"/>
      <w:divBdr>
        <w:top w:val="none" w:sz="0" w:space="0" w:color="auto"/>
        <w:left w:val="none" w:sz="0" w:space="0" w:color="auto"/>
        <w:bottom w:val="none" w:sz="0" w:space="0" w:color="auto"/>
        <w:right w:val="none" w:sz="0" w:space="0" w:color="auto"/>
      </w:divBdr>
    </w:div>
    <w:div w:id="634137320">
      <w:marLeft w:val="0"/>
      <w:marRight w:val="0"/>
      <w:marTop w:val="0"/>
      <w:marBottom w:val="0"/>
      <w:divBdr>
        <w:top w:val="none" w:sz="0" w:space="0" w:color="auto"/>
        <w:left w:val="none" w:sz="0" w:space="0" w:color="auto"/>
        <w:bottom w:val="none" w:sz="0" w:space="0" w:color="auto"/>
        <w:right w:val="none" w:sz="0" w:space="0" w:color="auto"/>
      </w:divBdr>
    </w:div>
    <w:div w:id="634606662">
      <w:marLeft w:val="0"/>
      <w:marRight w:val="0"/>
      <w:marTop w:val="0"/>
      <w:marBottom w:val="0"/>
      <w:divBdr>
        <w:top w:val="none" w:sz="0" w:space="0" w:color="auto"/>
        <w:left w:val="none" w:sz="0" w:space="0" w:color="auto"/>
        <w:bottom w:val="none" w:sz="0" w:space="0" w:color="auto"/>
        <w:right w:val="none" w:sz="0" w:space="0" w:color="auto"/>
      </w:divBdr>
    </w:div>
    <w:div w:id="634726375">
      <w:marLeft w:val="0"/>
      <w:marRight w:val="0"/>
      <w:marTop w:val="0"/>
      <w:marBottom w:val="0"/>
      <w:divBdr>
        <w:top w:val="none" w:sz="0" w:space="0" w:color="auto"/>
        <w:left w:val="none" w:sz="0" w:space="0" w:color="auto"/>
        <w:bottom w:val="none" w:sz="0" w:space="0" w:color="auto"/>
        <w:right w:val="none" w:sz="0" w:space="0" w:color="auto"/>
      </w:divBdr>
    </w:div>
    <w:div w:id="635137371">
      <w:marLeft w:val="0"/>
      <w:marRight w:val="0"/>
      <w:marTop w:val="0"/>
      <w:marBottom w:val="0"/>
      <w:divBdr>
        <w:top w:val="none" w:sz="0" w:space="0" w:color="auto"/>
        <w:left w:val="none" w:sz="0" w:space="0" w:color="auto"/>
        <w:bottom w:val="none" w:sz="0" w:space="0" w:color="auto"/>
        <w:right w:val="none" w:sz="0" w:space="0" w:color="auto"/>
      </w:divBdr>
    </w:div>
    <w:div w:id="636034438">
      <w:marLeft w:val="0"/>
      <w:marRight w:val="0"/>
      <w:marTop w:val="0"/>
      <w:marBottom w:val="0"/>
      <w:divBdr>
        <w:top w:val="none" w:sz="0" w:space="0" w:color="auto"/>
        <w:left w:val="none" w:sz="0" w:space="0" w:color="auto"/>
        <w:bottom w:val="none" w:sz="0" w:space="0" w:color="auto"/>
        <w:right w:val="none" w:sz="0" w:space="0" w:color="auto"/>
      </w:divBdr>
    </w:div>
    <w:div w:id="637684232">
      <w:marLeft w:val="0"/>
      <w:marRight w:val="0"/>
      <w:marTop w:val="0"/>
      <w:marBottom w:val="0"/>
      <w:divBdr>
        <w:top w:val="none" w:sz="0" w:space="0" w:color="auto"/>
        <w:left w:val="none" w:sz="0" w:space="0" w:color="auto"/>
        <w:bottom w:val="none" w:sz="0" w:space="0" w:color="auto"/>
        <w:right w:val="none" w:sz="0" w:space="0" w:color="auto"/>
      </w:divBdr>
    </w:div>
    <w:div w:id="638458153">
      <w:marLeft w:val="0"/>
      <w:marRight w:val="0"/>
      <w:marTop w:val="0"/>
      <w:marBottom w:val="0"/>
      <w:divBdr>
        <w:top w:val="none" w:sz="0" w:space="0" w:color="auto"/>
        <w:left w:val="none" w:sz="0" w:space="0" w:color="auto"/>
        <w:bottom w:val="none" w:sz="0" w:space="0" w:color="auto"/>
        <w:right w:val="none" w:sz="0" w:space="0" w:color="auto"/>
      </w:divBdr>
    </w:div>
    <w:div w:id="639043691">
      <w:marLeft w:val="0"/>
      <w:marRight w:val="0"/>
      <w:marTop w:val="0"/>
      <w:marBottom w:val="0"/>
      <w:divBdr>
        <w:top w:val="none" w:sz="0" w:space="0" w:color="auto"/>
        <w:left w:val="none" w:sz="0" w:space="0" w:color="auto"/>
        <w:bottom w:val="none" w:sz="0" w:space="0" w:color="auto"/>
        <w:right w:val="none" w:sz="0" w:space="0" w:color="auto"/>
      </w:divBdr>
    </w:div>
    <w:div w:id="639917349">
      <w:marLeft w:val="0"/>
      <w:marRight w:val="0"/>
      <w:marTop w:val="0"/>
      <w:marBottom w:val="0"/>
      <w:divBdr>
        <w:top w:val="none" w:sz="0" w:space="0" w:color="auto"/>
        <w:left w:val="none" w:sz="0" w:space="0" w:color="auto"/>
        <w:bottom w:val="none" w:sz="0" w:space="0" w:color="auto"/>
        <w:right w:val="none" w:sz="0" w:space="0" w:color="auto"/>
      </w:divBdr>
    </w:div>
    <w:div w:id="639965119">
      <w:marLeft w:val="0"/>
      <w:marRight w:val="0"/>
      <w:marTop w:val="0"/>
      <w:marBottom w:val="0"/>
      <w:divBdr>
        <w:top w:val="none" w:sz="0" w:space="0" w:color="auto"/>
        <w:left w:val="none" w:sz="0" w:space="0" w:color="auto"/>
        <w:bottom w:val="none" w:sz="0" w:space="0" w:color="auto"/>
        <w:right w:val="none" w:sz="0" w:space="0" w:color="auto"/>
      </w:divBdr>
    </w:div>
    <w:div w:id="640308083">
      <w:marLeft w:val="0"/>
      <w:marRight w:val="0"/>
      <w:marTop w:val="0"/>
      <w:marBottom w:val="0"/>
      <w:divBdr>
        <w:top w:val="none" w:sz="0" w:space="0" w:color="auto"/>
        <w:left w:val="none" w:sz="0" w:space="0" w:color="auto"/>
        <w:bottom w:val="none" w:sz="0" w:space="0" w:color="auto"/>
        <w:right w:val="none" w:sz="0" w:space="0" w:color="auto"/>
      </w:divBdr>
    </w:div>
    <w:div w:id="641227437">
      <w:marLeft w:val="0"/>
      <w:marRight w:val="0"/>
      <w:marTop w:val="0"/>
      <w:marBottom w:val="0"/>
      <w:divBdr>
        <w:top w:val="none" w:sz="0" w:space="0" w:color="auto"/>
        <w:left w:val="none" w:sz="0" w:space="0" w:color="auto"/>
        <w:bottom w:val="none" w:sz="0" w:space="0" w:color="auto"/>
        <w:right w:val="none" w:sz="0" w:space="0" w:color="auto"/>
      </w:divBdr>
    </w:div>
    <w:div w:id="641345350">
      <w:marLeft w:val="0"/>
      <w:marRight w:val="0"/>
      <w:marTop w:val="0"/>
      <w:marBottom w:val="0"/>
      <w:divBdr>
        <w:top w:val="none" w:sz="0" w:space="0" w:color="auto"/>
        <w:left w:val="none" w:sz="0" w:space="0" w:color="auto"/>
        <w:bottom w:val="none" w:sz="0" w:space="0" w:color="auto"/>
        <w:right w:val="none" w:sz="0" w:space="0" w:color="auto"/>
      </w:divBdr>
    </w:div>
    <w:div w:id="641427929">
      <w:marLeft w:val="0"/>
      <w:marRight w:val="0"/>
      <w:marTop w:val="0"/>
      <w:marBottom w:val="0"/>
      <w:divBdr>
        <w:top w:val="none" w:sz="0" w:space="0" w:color="auto"/>
        <w:left w:val="none" w:sz="0" w:space="0" w:color="auto"/>
        <w:bottom w:val="none" w:sz="0" w:space="0" w:color="auto"/>
        <w:right w:val="none" w:sz="0" w:space="0" w:color="auto"/>
      </w:divBdr>
    </w:div>
    <w:div w:id="641621308">
      <w:marLeft w:val="0"/>
      <w:marRight w:val="0"/>
      <w:marTop w:val="0"/>
      <w:marBottom w:val="0"/>
      <w:divBdr>
        <w:top w:val="none" w:sz="0" w:space="0" w:color="auto"/>
        <w:left w:val="none" w:sz="0" w:space="0" w:color="auto"/>
        <w:bottom w:val="none" w:sz="0" w:space="0" w:color="auto"/>
        <w:right w:val="none" w:sz="0" w:space="0" w:color="auto"/>
      </w:divBdr>
    </w:div>
    <w:div w:id="642121848">
      <w:marLeft w:val="0"/>
      <w:marRight w:val="0"/>
      <w:marTop w:val="0"/>
      <w:marBottom w:val="0"/>
      <w:divBdr>
        <w:top w:val="none" w:sz="0" w:space="0" w:color="auto"/>
        <w:left w:val="none" w:sz="0" w:space="0" w:color="auto"/>
        <w:bottom w:val="none" w:sz="0" w:space="0" w:color="auto"/>
        <w:right w:val="none" w:sz="0" w:space="0" w:color="auto"/>
      </w:divBdr>
    </w:div>
    <w:div w:id="642736372">
      <w:marLeft w:val="0"/>
      <w:marRight w:val="0"/>
      <w:marTop w:val="0"/>
      <w:marBottom w:val="0"/>
      <w:divBdr>
        <w:top w:val="none" w:sz="0" w:space="0" w:color="auto"/>
        <w:left w:val="none" w:sz="0" w:space="0" w:color="auto"/>
        <w:bottom w:val="none" w:sz="0" w:space="0" w:color="auto"/>
        <w:right w:val="none" w:sz="0" w:space="0" w:color="auto"/>
      </w:divBdr>
    </w:div>
    <w:div w:id="643586378">
      <w:marLeft w:val="0"/>
      <w:marRight w:val="0"/>
      <w:marTop w:val="0"/>
      <w:marBottom w:val="0"/>
      <w:divBdr>
        <w:top w:val="none" w:sz="0" w:space="0" w:color="auto"/>
        <w:left w:val="none" w:sz="0" w:space="0" w:color="auto"/>
        <w:bottom w:val="none" w:sz="0" w:space="0" w:color="auto"/>
        <w:right w:val="none" w:sz="0" w:space="0" w:color="auto"/>
      </w:divBdr>
    </w:div>
    <w:div w:id="643893031">
      <w:marLeft w:val="0"/>
      <w:marRight w:val="0"/>
      <w:marTop w:val="0"/>
      <w:marBottom w:val="0"/>
      <w:divBdr>
        <w:top w:val="none" w:sz="0" w:space="0" w:color="auto"/>
        <w:left w:val="none" w:sz="0" w:space="0" w:color="auto"/>
        <w:bottom w:val="none" w:sz="0" w:space="0" w:color="auto"/>
        <w:right w:val="none" w:sz="0" w:space="0" w:color="auto"/>
      </w:divBdr>
    </w:div>
    <w:div w:id="643898529">
      <w:marLeft w:val="0"/>
      <w:marRight w:val="0"/>
      <w:marTop w:val="0"/>
      <w:marBottom w:val="0"/>
      <w:divBdr>
        <w:top w:val="none" w:sz="0" w:space="0" w:color="auto"/>
        <w:left w:val="none" w:sz="0" w:space="0" w:color="auto"/>
        <w:bottom w:val="none" w:sz="0" w:space="0" w:color="auto"/>
        <w:right w:val="none" w:sz="0" w:space="0" w:color="auto"/>
      </w:divBdr>
    </w:div>
    <w:div w:id="645086516">
      <w:marLeft w:val="0"/>
      <w:marRight w:val="0"/>
      <w:marTop w:val="0"/>
      <w:marBottom w:val="0"/>
      <w:divBdr>
        <w:top w:val="none" w:sz="0" w:space="0" w:color="auto"/>
        <w:left w:val="none" w:sz="0" w:space="0" w:color="auto"/>
        <w:bottom w:val="none" w:sz="0" w:space="0" w:color="auto"/>
        <w:right w:val="none" w:sz="0" w:space="0" w:color="auto"/>
      </w:divBdr>
    </w:div>
    <w:div w:id="646326224">
      <w:marLeft w:val="0"/>
      <w:marRight w:val="0"/>
      <w:marTop w:val="0"/>
      <w:marBottom w:val="0"/>
      <w:divBdr>
        <w:top w:val="none" w:sz="0" w:space="0" w:color="auto"/>
        <w:left w:val="none" w:sz="0" w:space="0" w:color="auto"/>
        <w:bottom w:val="none" w:sz="0" w:space="0" w:color="auto"/>
        <w:right w:val="none" w:sz="0" w:space="0" w:color="auto"/>
      </w:divBdr>
    </w:div>
    <w:div w:id="646665377">
      <w:marLeft w:val="0"/>
      <w:marRight w:val="0"/>
      <w:marTop w:val="0"/>
      <w:marBottom w:val="0"/>
      <w:divBdr>
        <w:top w:val="none" w:sz="0" w:space="0" w:color="auto"/>
        <w:left w:val="none" w:sz="0" w:space="0" w:color="auto"/>
        <w:bottom w:val="none" w:sz="0" w:space="0" w:color="auto"/>
        <w:right w:val="none" w:sz="0" w:space="0" w:color="auto"/>
      </w:divBdr>
    </w:div>
    <w:div w:id="646788768">
      <w:marLeft w:val="0"/>
      <w:marRight w:val="0"/>
      <w:marTop w:val="0"/>
      <w:marBottom w:val="0"/>
      <w:divBdr>
        <w:top w:val="none" w:sz="0" w:space="0" w:color="auto"/>
        <w:left w:val="none" w:sz="0" w:space="0" w:color="auto"/>
        <w:bottom w:val="none" w:sz="0" w:space="0" w:color="auto"/>
        <w:right w:val="none" w:sz="0" w:space="0" w:color="auto"/>
      </w:divBdr>
    </w:div>
    <w:div w:id="646789235">
      <w:marLeft w:val="0"/>
      <w:marRight w:val="0"/>
      <w:marTop w:val="0"/>
      <w:marBottom w:val="0"/>
      <w:divBdr>
        <w:top w:val="none" w:sz="0" w:space="0" w:color="auto"/>
        <w:left w:val="none" w:sz="0" w:space="0" w:color="auto"/>
        <w:bottom w:val="none" w:sz="0" w:space="0" w:color="auto"/>
        <w:right w:val="none" w:sz="0" w:space="0" w:color="auto"/>
      </w:divBdr>
    </w:div>
    <w:div w:id="647713719">
      <w:marLeft w:val="0"/>
      <w:marRight w:val="0"/>
      <w:marTop w:val="0"/>
      <w:marBottom w:val="0"/>
      <w:divBdr>
        <w:top w:val="none" w:sz="0" w:space="0" w:color="auto"/>
        <w:left w:val="none" w:sz="0" w:space="0" w:color="auto"/>
        <w:bottom w:val="none" w:sz="0" w:space="0" w:color="auto"/>
        <w:right w:val="none" w:sz="0" w:space="0" w:color="auto"/>
      </w:divBdr>
    </w:div>
    <w:div w:id="648436328">
      <w:marLeft w:val="0"/>
      <w:marRight w:val="0"/>
      <w:marTop w:val="0"/>
      <w:marBottom w:val="0"/>
      <w:divBdr>
        <w:top w:val="none" w:sz="0" w:space="0" w:color="auto"/>
        <w:left w:val="none" w:sz="0" w:space="0" w:color="auto"/>
        <w:bottom w:val="none" w:sz="0" w:space="0" w:color="auto"/>
        <w:right w:val="none" w:sz="0" w:space="0" w:color="auto"/>
      </w:divBdr>
    </w:div>
    <w:div w:id="649675549">
      <w:marLeft w:val="0"/>
      <w:marRight w:val="0"/>
      <w:marTop w:val="0"/>
      <w:marBottom w:val="0"/>
      <w:divBdr>
        <w:top w:val="none" w:sz="0" w:space="0" w:color="auto"/>
        <w:left w:val="none" w:sz="0" w:space="0" w:color="auto"/>
        <w:bottom w:val="none" w:sz="0" w:space="0" w:color="auto"/>
        <w:right w:val="none" w:sz="0" w:space="0" w:color="auto"/>
      </w:divBdr>
    </w:div>
    <w:div w:id="649678220">
      <w:marLeft w:val="0"/>
      <w:marRight w:val="0"/>
      <w:marTop w:val="0"/>
      <w:marBottom w:val="0"/>
      <w:divBdr>
        <w:top w:val="none" w:sz="0" w:space="0" w:color="auto"/>
        <w:left w:val="none" w:sz="0" w:space="0" w:color="auto"/>
        <w:bottom w:val="none" w:sz="0" w:space="0" w:color="auto"/>
        <w:right w:val="none" w:sz="0" w:space="0" w:color="auto"/>
      </w:divBdr>
    </w:div>
    <w:div w:id="649942228">
      <w:marLeft w:val="0"/>
      <w:marRight w:val="0"/>
      <w:marTop w:val="0"/>
      <w:marBottom w:val="0"/>
      <w:divBdr>
        <w:top w:val="none" w:sz="0" w:space="0" w:color="auto"/>
        <w:left w:val="none" w:sz="0" w:space="0" w:color="auto"/>
        <w:bottom w:val="none" w:sz="0" w:space="0" w:color="auto"/>
        <w:right w:val="none" w:sz="0" w:space="0" w:color="auto"/>
      </w:divBdr>
    </w:div>
    <w:div w:id="650058460">
      <w:marLeft w:val="0"/>
      <w:marRight w:val="0"/>
      <w:marTop w:val="0"/>
      <w:marBottom w:val="0"/>
      <w:divBdr>
        <w:top w:val="none" w:sz="0" w:space="0" w:color="auto"/>
        <w:left w:val="none" w:sz="0" w:space="0" w:color="auto"/>
        <w:bottom w:val="none" w:sz="0" w:space="0" w:color="auto"/>
        <w:right w:val="none" w:sz="0" w:space="0" w:color="auto"/>
      </w:divBdr>
    </w:div>
    <w:div w:id="650328083">
      <w:marLeft w:val="0"/>
      <w:marRight w:val="0"/>
      <w:marTop w:val="0"/>
      <w:marBottom w:val="0"/>
      <w:divBdr>
        <w:top w:val="none" w:sz="0" w:space="0" w:color="auto"/>
        <w:left w:val="none" w:sz="0" w:space="0" w:color="auto"/>
        <w:bottom w:val="none" w:sz="0" w:space="0" w:color="auto"/>
        <w:right w:val="none" w:sz="0" w:space="0" w:color="auto"/>
      </w:divBdr>
    </w:div>
    <w:div w:id="650524803">
      <w:marLeft w:val="0"/>
      <w:marRight w:val="0"/>
      <w:marTop w:val="0"/>
      <w:marBottom w:val="0"/>
      <w:divBdr>
        <w:top w:val="none" w:sz="0" w:space="0" w:color="auto"/>
        <w:left w:val="none" w:sz="0" w:space="0" w:color="auto"/>
        <w:bottom w:val="none" w:sz="0" w:space="0" w:color="auto"/>
        <w:right w:val="none" w:sz="0" w:space="0" w:color="auto"/>
      </w:divBdr>
    </w:div>
    <w:div w:id="650790461">
      <w:marLeft w:val="0"/>
      <w:marRight w:val="0"/>
      <w:marTop w:val="0"/>
      <w:marBottom w:val="0"/>
      <w:divBdr>
        <w:top w:val="none" w:sz="0" w:space="0" w:color="auto"/>
        <w:left w:val="none" w:sz="0" w:space="0" w:color="auto"/>
        <w:bottom w:val="none" w:sz="0" w:space="0" w:color="auto"/>
        <w:right w:val="none" w:sz="0" w:space="0" w:color="auto"/>
      </w:divBdr>
    </w:div>
    <w:div w:id="652028339">
      <w:marLeft w:val="0"/>
      <w:marRight w:val="0"/>
      <w:marTop w:val="0"/>
      <w:marBottom w:val="0"/>
      <w:divBdr>
        <w:top w:val="none" w:sz="0" w:space="0" w:color="auto"/>
        <w:left w:val="none" w:sz="0" w:space="0" w:color="auto"/>
        <w:bottom w:val="none" w:sz="0" w:space="0" w:color="auto"/>
        <w:right w:val="none" w:sz="0" w:space="0" w:color="auto"/>
      </w:divBdr>
    </w:div>
    <w:div w:id="652374961">
      <w:marLeft w:val="0"/>
      <w:marRight w:val="0"/>
      <w:marTop w:val="0"/>
      <w:marBottom w:val="0"/>
      <w:divBdr>
        <w:top w:val="none" w:sz="0" w:space="0" w:color="auto"/>
        <w:left w:val="none" w:sz="0" w:space="0" w:color="auto"/>
        <w:bottom w:val="none" w:sz="0" w:space="0" w:color="auto"/>
        <w:right w:val="none" w:sz="0" w:space="0" w:color="auto"/>
      </w:divBdr>
    </w:div>
    <w:div w:id="653527782">
      <w:marLeft w:val="0"/>
      <w:marRight w:val="0"/>
      <w:marTop w:val="0"/>
      <w:marBottom w:val="0"/>
      <w:divBdr>
        <w:top w:val="none" w:sz="0" w:space="0" w:color="auto"/>
        <w:left w:val="none" w:sz="0" w:space="0" w:color="auto"/>
        <w:bottom w:val="none" w:sz="0" w:space="0" w:color="auto"/>
        <w:right w:val="none" w:sz="0" w:space="0" w:color="auto"/>
      </w:divBdr>
    </w:div>
    <w:div w:id="653798597">
      <w:marLeft w:val="0"/>
      <w:marRight w:val="0"/>
      <w:marTop w:val="0"/>
      <w:marBottom w:val="0"/>
      <w:divBdr>
        <w:top w:val="none" w:sz="0" w:space="0" w:color="auto"/>
        <w:left w:val="none" w:sz="0" w:space="0" w:color="auto"/>
        <w:bottom w:val="none" w:sz="0" w:space="0" w:color="auto"/>
        <w:right w:val="none" w:sz="0" w:space="0" w:color="auto"/>
      </w:divBdr>
    </w:div>
    <w:div w:id="653918289">
      <w:marLeft w:val="0"/>
      <w:marRight w:val="0"/>
      <w:marTop w:val="0"/>
      <w:marBottom w:val="0"/>
      <w:divBdr>
        <w:top w:val="none" w:sz="0" w:space="0" w:color="auto"/>
        <w:left w:val="none" w:sz="0" w:space="0" w:color="auto"/>
        <w:bottom w:val="none" w:sz="0" w:space="0" w:color="auto"/>
        <w:right w:val="none" w:sz="0" w:space="0" w:color="auto"/>
      </w:divBdr>
    </w:div>
    <w:div w:id="654336511">
      <w:marLeft w:val="0"/>
      <w:marRight w:val="0"/>
      <w:marTop w:val="0"/>
      <w:marBottom w:val="0"/>
      <w:divBdr>
        <w:top w:val="none" w:sz="0" w:space="0" w:color="auto"/>
        <w:left w:val="none" w:sz="0" w:space="0" w:color="auto"/>
        <w:bottom w:val="none" w:sz="0" w:space="0" w:color="auto"/>
        <w:right w:val="none" w:sz="0" w:space="0" w:color="auto"/>
      </w:divBdr>
    </w:div>
    <w:div w:id="654382234">
      <w:marLeft w:val="0"/>
      <w:marRight w:val="0"/>
      <w:marTop w:val="0"/>
      <w:marBottom w:val="0"/>
      <w:divBdr>
        <w:top w:val="none" w:sz="0" w:space="0" w:color="auto"/>
        <w:left w:val="none" w:sz="0" w:space="0" w:color="auto"/>
        <w:bottom w:val="none" w:sz="0" w:space="0" w:color="auto"/>
        <w:right w:val="none" w:sz="0" w:space="0" w:color="auto"/>
      </w:divBdr>
    </w:div>
    <w:div w:id="654770823">
      <w:marLeft w:val="0"/>
      <w:marRight w:val="0"/>
      <w:marTop w:val="0"/>
      <w:marBottom w:val="0"/>
      <w:divBdr>
        <w:top w:val="none" w:sz="0" w:space="0" w:color="auto"/>
        <w:left w:val="none" w:sz="0" w:space="0" w:color="auto"/>
        <w:bottom w:val="none" w:sz="0" w:space="0" w:color="auto"/>
        <w:right w:val="none" w:sz="0" w:space="0" w:color="auto"/>
      </w:divBdr>
    </w:div>
    <w:div w:id="655183584">
      <w:marLeft w:val="0"/>
      <w:marRight w:val="0"/>
      <w:marTop w:val="0"/>
      <w:marBottom w:val="0"/>
      <w:divBdr>
        <w:top w:val="none" w:sz="0" w:space="0" w:color="auto"/>
        <w:left w:val="none" w:sz="0" w:space="0" w:color="auto"/>
        <w:bottom w:val="none" w:sz="0" w:space="0" w:color="auto"/>
        <w:right w:val="none" w:sz="0" w:space="0" w:color="auto"/>
      </w:divBdr>
    </w:div>
    <w:div w:id="655307389">
      <w:marLeft w:val="0"/>
      <w:marRight w:val="0"/>
      <w:marTop w:val="0"/>
      <w:marBottom w:val="0"/>
      <w:divBdr>
        <w:top w:val="none" w:sz="0" w:space="0" w:color="auto"/>
        <w:left w:val="none" w:sz="0" w:space="0" w:color="auto"/>
        <w:bottom w:val="none" w:sz="0" w:space="0" w:color="auto"/>
        <w:right w:val="none" w:sz="0" w:space="0" w:color="auto"/>
      </w:divBdr>
    </w:div>
    <w:div w:id="655374729">
      <w:marLeft w:val="0"/>
      <w:marRight w:val="0"/>
      <w:marTop w:val="0"/>
      <w:marBottom w:val="0"/>
      <w:divBdr>
        <w:top w:val="none" w:sz="0" w:space="0" w:color="auto"/>
        <w:left w:val="none" w:sz="0" w:space="0" w:color="auto"/>
        <w:bottom w:val="none" w:sz="0" w:space="0" w:color="auto"/>
        <w:right w:val="none" w:sz="0" w:space="0" w:color="auto"/>
      </w:divBdr>
    </w:div>
    <w:div w:id="655573563">
      <w:marLeft w:val="0"/>
      <w:marRight w:val="0"/>
      <w:marTop w:val="0"/>
      <w:marBottom w:val="0"/>
      <w:divBdr>
        <w:top w:val="none" w:sz="0" w:space="0" w:color="auto"/>
        <w:left w:val="none" w:sz="0" w:space="0" w:color="auto"/>
        <w:bottom w:val="none" w:sz="0" w:space="0" w:color="auto"/>
        <w:right w:val="none" w:sz="0" w:space="0" w:color="auto"/>
      </w:divBdr>
    </w:div>
    <w:div w:id="655958532">
      <w:marLeft w:val="0"/>
      <w:marRight w:val="0"/>
      <w:marTop w:val="0"/>
      <w:marBottom w:val="0"/>
      <w:divBdr>
        <w:top w:val="none" w:sz="0" w:space="0" w:color="auto"/>
        <w:left w:val="none" w:sz="0" w:space="0" w:color="auto"/>
        <w:bottom w:val="none" w:sz="0" w:space="0" w:color="auto"/>
        <w:right w:val="none" w:sz="0" w:space="0" w:color="auto"/>
      </w:divBdr>
    </w:div>
    <w:div w:id="657534236">
      <w:marLeft w:val="0"/>
      <w:marRight w:val="0"/>
      <w:marTop w:val="0"/>
      <w:marBottom w:val="0"/>
      <w:divBdr>
        <w:top w:val="none" w:sz="0" w:space="0" w:color="auto"/>
        <w:left w:val="none" w:sz="0" w:space="0" w:color="auto"/>
        <w:bottom w:val="none" w:sz="0" w:space="0" w:color="auto"/>
        <w:right w:val="none" w:sz="0" w:space="0" w:color="auto"/>
      </w:divBdr>
    </w:div>
    <w:div w:id="657804035">
      <w:marLeft w:val="0"/>
      <w:marRight w:val="0"/>
      <w:marTop w:val="0"/>
      <w:marBottom w:val="0"/>
      <w:divBdr>
        <w:top w:val="none" w:sz="0" w:space="0" w:color="auto"/>
        <w:left w:val="none" w:sz="0" w:space="0" w:color="auto"/>
        <w:bottom w:val="none" w:sz="0" w:space="0" w:color="auto"/>
        <w:right w:val="none" w:sz="0" w:space="0" w:color="auto"/>
      </w:divBdr>
    </w:div>
    <w:div w:id="658726748">
      <w:marLeft w:val="0"/>
      <w:marRight w:val="0"/>
      <w:marTop w:val="0"/>
      <w:marBottom w:val="0"/>
      <w:divBdr>
        <w:top w:val="none" w:sz="0" w:space="0" w:color="auto"/>
        <w:left w:val="none" w:sz="0" w:space="0" w:color="auto"/>
        <w:bottom w:val="none" w:sz="0" w:space="0" w:color="auto"/>
        <w:right w:val="none" w:sz="0" w:space="0" w:color="auto"/>
      </w:divBdr>
    </w:div>
    <w:div w:id="659113679">
      <w:marLeft w:val="0"/>
      <w:marRight w:val="0"/>
      <w:marTop w:val="0"/>
      <w:marBottom w:val="0"/>
      <w:divBdr>
        <w:top w:val="none" w:sz="0" w:space="0" w:color="auto"/>
        <w:left w:val="none" w:sz="0" w:space="0" w:color="auto"/>
        <w:bottom w:val="none" w:sz="0" w:space="0" w:color="auto"/>
        <w:right w:val="none" w:sz="0" w:space="0" w:color="auto"/>
      </w:divBdr>
    </w:div>
    <w:div w:id="660231735">
      <w:marLeft w:val="0"/>
      <w:marRight w:val="0"/>
      <w:marTop w:val="0"/>
      <w:marBottom w:val="0"/>
      <w:divBdr>
        <w:top w:val="none" w:sz="0" w:space="0" w:color="auto"/>
        <w:left w:val="none" w:sz="0" w:space="0" w:color="auto"/>
        <w:bottom w:val="none" w:sz="0" w:space="0" w:color="auto"/>
        <w:right w:val="none" w:sz="0" w:space="0" w:color="auto"/>
      </w:divBdr>
    </w:div>
    <w:div w:id="661198635">
      <w:marLeft w:val="0"/>
      <w:marRight w:val="0"/>
      <w:marTop w:val="0"/>
      <w:marBottom w:val="0"/>
      <w:divBdr>
        <w:top w:val="none" w:sz="0" w:space="0" w:color="auto"/>
        <w:left w:val="none" w:sz="0" w:space="0" w:color="auto"/>
        <w:bottom w:val="none" w:sz="0" w:space="0" w:color="auto"/>
        <w:right w:val="none" w:sz="0" w:space="0" w:color="auto"/>
      </w:divBdr>
    </w:div>
    <w:div w:id="661928840">
      <w:marLeft w:val="0"/>
      <w:marRight w:val="0"/>
      <w:marTop w:val="0"/>
      <w:marBottom w:val="0"/>
      <w:divBdr>
        <w:top w:val="none" w:sz="0" w:space="0" w:color="auto"/>
        <w:left w:val="none" w:sz="0" w:space="0" w:color="auto"/>
        <w:bottom w:val="none" w:sz="0" w:space="0" w:color="auto"/>
        <w:right w:val="none" w:sz="0" w:space="0" w:color="auto"/>
      </w:divBdr>
    </w:div>
    <w:div w:id="662129949">
      <w:marLeft w:val="0"/>
      <w:marRight w:val="0"/>
      <w:marTop w:val="0"/>
      <w:marBottom w:val="0"/>
      <w:divBdr>
        <w:top w:val="none" w:sz="0" w:space="0" w:color="auto"/>
        <w:left w:val="none" w:sz="0" w:space="0" w:color="auto"/>
        <w:bottom w:val="none" w:sz="0" w:space="0" w:color="auto"/>
        <w:right w:val="none" w:sz="0" w:space="0" w:color="auto"/>
      </w:divBdr>
    </w:div>
    <w:div w:id="662398086">
      <w:marLeft w:val="0"/>
      <w:marRight w:val="0"/>
      <w:marTop w:val="0"/>
      <w:marBottom w:val="0"/>
      <w:divBdr>
        <w:top w:val="none" w:sz="0" w:space="0" w:color="auto"/>
        <w:left w:val="none" w:sz="0" w:space="0" w:color="auto"/>
        <w:bottom w:val="none" w:sz="0" w:space="0" w:color="auto"/>
        <w:right w:val="none" w:sz="0" w:space="0" w:color="auto"/>
      </w:divBdr>
    </w:div>
    <w:div w:id="664473529">
      <w:marLeft w:val="0"/>
      <w:marRight w:val="0"/>
      <w:marTop w:val="0"/>
      <w:marBottom w:val="0"/>
      <w:divBdr>
        <w:top w:val="none" w:sz="0" w:space="0" w:color="auto"/>
        <w:left w:val="none" w:sz="0" w:space="0" w:color="auto"/>
        <w:bottom w:val="none" w:sz="0" w:space="0" w:color="auto"/>
        <w:right w:val="none" w:sz="0" w:space="0" w:color="auto"/>
      </w:divBdr>
    </w:div>
    <w:div w:id="664553313">
      <w:marLeft w:val="0"/>
      <w:marRight w:val="0"/>
      <w:marTop w:val="0"/>
      <w:marBottom w:val="0"/>
      <w:divBdr>
        <w:top w:val="none" w:sz="0" w:space="0" w:color="auto"/>
        <w:left w:val="none" w:sz="0" w:space="0" w:color="auto"/>
        <w:bottom w:val="none" w:sz="0" w:space="0" w:color="auto"/>
        <w:right w:val="none" w:sz="0" w:space="0" w:color="auto"/>
      </w:divBdr>
    </w:div>
    <w:div w:id="665744436">
      <w:marLeft w:val="0"/>
      <w:marRight w:val="0"/>
      <w:marTop w:val="0"/>
      <w:marBottom w:val="0"/>
      <w:divBdr>
        <w:top w:val="none" w:sz="0" w:space="0" w:color="auto"/>
        <w:left w:val="none" w:sz="0" w:space="0" w:color="auto"/>
        <w:bottom w:val="none" w:sz="0" w:space="0" w:color="auto"/>
        <w:right w:val="none" w:sz="0" w:space="0" w:color="auto"/>
      </w:divBdr>
    </w:div>
    <w:div w:id="665982684">
      <w:marLeft w:val="0"/>
      <w:marRight w:val="0"/>
      <w:marTop w:val="0"/>
      <w:marBottom w:val="0"/>
      <w:divBdr>
        <w:top w:val="none" w:sz="0" w:space="0" w:color="auto"/>
        <w:left w:val="none" w:sz="0" w:space="0" w:color="auto"/>
        <w:bottom w:val="none" w:sz="0" w:space="0" w:color="auto"/>
        <w:right w:val="none" w:sz="0" w:space="0" w:color="auto"/>
      </w:divBdr>
    </w:div>
    <w:div w:id="666830538">
      <w:marLeft w:val="0"/>
      <w:marRight w:val="0"/>
      <w:marTop w:val="0"/>
      <w:marBottom w:val="0"/>
      <w:divBdr>
        <w:top w:val="none" w:sz="0" w:space="0" w:color="auto"/>
        <w:left w:val="none" w:sz="0" w:space="0" w:color="auto"/>
        <w:bottom w:val="none" w:sz="0" w:space="0" w:color="auto"/>
        <w:right w:val="none" w:sz="0" w:space="0" w:color="auto"/>
      </w:divBdr>
    </w:div>
    <w:div w:id="667098641">
      <w:marLeft w:val="0"/>
      <w:marRight w:val="0"/>
      <w:marTop w:val="0"/>
      <w:marBottom w:val="0"/>
      <w:divBdr>
        <w:top w:val="none" w:sz="0" w:space="0" w:color="auto"/>
        <w:left w:val="none" w:sz="0" w:space="0" w:color="auto"/>
        <w:bottom w:val="none" w:sz="0" w:space="0" w:color="auto"/>
        <w:right w:val="none" w:sz="0" w:space="0" w:color="auto"/>
      </w:divBdr>
    </w:div>
    <w:div w:id="667637817">
      <w:marLeft w:val="0"/>
      <w:marRight w:val="0"/>
      <w:marTop w:val="0"/>
      <w:marBottom w:val="0"/>
      <w:divBdr>
        <w:top w:val="none" w:sz="0" w:space="0" w:color="auto"/>
        <w:left w:val="none" w:sz="0" w:space="0" w:color="auto"/>
        <w:bottom w:val="none" w:sz="0" w:space="0" w:color="auto"/>
        <w:right w:val="none" w:sz="0" w:space="0" w:color="auto"/>
      </w:divBdr>
    </w:div>
    <w:div w:id="669405171">
      <w:marLeft w:val="0"/>
      <w:marRight w:val="0"/>
      <w:marTop w:val="0"/>
      <w:marBottom w:val="0"/>
      <w:divBdr>
        <w:top w:val="none" w:sz="0" w:space="0" w:color="auto"/>
        <w:left w:val="none" w:sz="0" w:space="0" w:color="auto"/>
        <w:bottom w:val="none" w:sz="0" w:space="0" w:color="auto"/>
        <w:right w:val="none" w:sz="0" w:space="0" w:color="auto"/>
      </w:divBdr>
    </w:div>
    <w:div w:id="669715549">
      <w:marLeft w:val="0"/>
      <w:marRight w:val="0"/>
      <w:marTop w:val="0"/>
      <w:marBottom w:val="0"/>
      <w:divBdr>
        <w:top w:val="none" w:sz="0" w:space="0" w:color="auto"/>
        <w:left w:val="none" w:sz="0" w:space="0" w:color="auto"/>
        <w:bottom w:val="none" w:sz="0" w:space="0" w:color="auto"/>
        <w:right w:val="none" w:sz="0" w:space="0" w:color="auto"/>
      </w:divBdr>
    </w:div>
    <w:div w:id="669793940">
      <w:marLeft w:val="0"/>
      <w:marRight w:val="0"/>
      <w:marTop w:val="0"/>
      <w:marBottom w:val="0"/>
      <w:divBdr>
        <w:top w:val="none" w:sz="0" w:space="0" w:color="auto"/>
        <w:left w:val="none" w:sz="0" w:space="0" w:color="auto"/>
        <w:bottom w:val="none" w:sz="0" w:space="0" w:color="auto"/>
        <w:right w:val="none" w:sz="0" w:space="0" w:color="auto"/>
      </w:divBdr>
    </w:div>
    <w:div w:id="670450853">
      <w:marLeft w:val="0"/>
      <w:marRight w:val="0"/>
      <w:marTop w:val="0"/>
      <w:marBottom w:val="0"/>
      <w:divBdr>
        <w:top w:val="none" w:sz="0" w:space="0" w:color="auto"/>
        <w:left w:val="none" w:sz="0" w:space="0" w:color="auto"/>
        <w:bottom w:val="none" w:sz="0" w:space="0" w:color="auto"/>
        <w:right w:val="none" w:sz="0" w:space="0" w:color="auto"/>
      </w:divBdr>
    </w:div>
    <w:div w:id="671759845">
      <w:marLeft w:val="0"/>
      <w:marRight w:val="0"/>
      <w:marTop w:val="0"/>
      <w:marBottom w:val="0"/>
      <w:divBdr>
        <w:top w:val="none" w:sz="0" w:space="0" w:color="auto"/>
        <w:left w:val="none" w:sz="0" w:space="0" w:color="auto"/>
        <w:bottom w:val="none" w:sz="0" w:space="0" w:color="auto"/>
        <w:right w:val="none" w:sz="0" w:space="0" w:color="auto"/>
      </w:divBdr>
    </w:div>
    <w:div w:id="672026658">
      <w:marLeft w:val="0"/>
      <w:marRight w:val="0"/>
      <w:marTop w:val="0"/>
      <w:marBottom w:val="0"/>
      <w:divBdr>
        <w:top w:val="none" w:sz="0" w:space="0" w:color="auto"/>
        <w:left w:val="none" w:sz="0" w:space="0" w:color="auto"/>
        <w:bottom w:val="none" w:sz="0" w:space="0" w:color="auto"/>
        <w:right w:val="none" w:sz="0" w:space="0" w:color="auto"/>
      </w:divBdr>
    </w:div>
    <w:div w:id="672100612">
      <w:marLeft w:val="0"/>
      <w:marRight w:val="0"/>
      <w:marTop w:val="0"/>
      <w:marBottom w:val="0"/>
      <w:divBdr>
        <w:top w:val="none" w:sz="0" w:space="0" w:color="auto"/>
        <w:left w:val="none" w:sz="0" w:space="0" w:color="auto"/>
        <w:bottom w:val="none" w:sz="0" w:space="0" w:color="auto"/>
        <w:right w:val="none" w:sz="0" w:space="0" w:color="auto"/>
      </w:divBdr>
    </w:div>
    <w:div w:id="672532217">
      <w:marLeft w:val="0"/>
      <w:marRight w:val="0"/>
      <w:marTop w:val="0"/>
      <w:marBottom w:val="0"/>
      <w:divBdr>
        <w:top w:val="none" w:sz="0" w:space="0" w:color="auto"/>
        <w:left w:val="none" w:sz="0" w:space="0" w:color="auto"/>
        <w:bottom w:val="none" w:sz="0" w:space="0" w:color="auto"/>
        <w:right w:val="none" w:sz="0" w:space="0" w:color="auto"/>
      </w:divBdr>
    </w:div>
    <w:div w:id="673071552">
      <w:marLeft w:val="0"/>
      <w:marRight w:val="0"/>
      <w:marTop w:val="0"/>
      <w:marBottom w:val="0"/>
      <w:divBdr>
        <w:top w:val="none" w:sz="0" w:space="0" w:color="auto"/>
        <w:left w:val="none" w:sz="0" w:space="0" w:color="auto"/>
        <w:bottom w:val="none" w:sz="0" w:space="0" w:color="auto"/>
        <w:right w:val="none" w:sz="0" w:space="0" w:color="auto"/>
      </w:divBdr>
    </w:div>
    <w:div w:id="673414873">
      <w:marLeft w:val="0"/>
      <w:marRight w:val="0"/>
      <w:marTop w:val="0"/>
      <w:marBottom w:val="0"/>
      <w:divBdr>
        <w:top w:val="none" w:sz="0" w:space="0" w:color="auto"/>
        <w:left w:val="none" w:sz="0" w:space="0" w:color="auto"/>
        <w:bottom w:val="none" w:sz="0" w:space="0" w:color="auto"/>
        <w:right w:val="none" w:sz="0" w:space="0" w:color="auto"/>
      </w:divBdr>
    </w:div>
    <w:div w:id="673459860">
      <w:marLeft w:val="0"/>
      <w:marRight w:val="0"/>
      <w:marTop w:val="0"/>
      <w:marBottom w:val="0"/>
      <w:divBdr>
        <w:top w:val="none" w:sz="0" w:space="0" w:color="auto"/>
        <w:left w:val="none" w:sz="0" w:space="0" w:color="auto"/>
        <w:bottom w:val="none" w:sz="0" w:space="0" w:color="auto"/>
        <w:right w:val="none" w:sz="0" w:space="0" w:color="auto"/>
      </w:divBdr>
    </w:div>
    <w:div w:id="673799751">
      <w:marLeft w:val="0"/>
      <w:marRight w:val="0"/>
      <w:marTop w:val="0"/>
      <w:marBottom w:val="0"/>
      <w:divBdr>
        <w:top w:val="none" w:sz="0" w:space="0" w:color="auto"/>
        <w:left w:val="none" w:sz="0" w:space="0" w:color="auto"/>
        <w:bottom w:val="none" w:sz="0" w:space="0" w:color="auto"/>
        <w:right w:val="none" w:sz="0" w:space="0" w:color="auto"/>
      </w:divBdr>
    </w:div>
    <w:div w:id="673804932">
      <w:marLeft w:val="0"/>
      <w:marRight w:val="0"/>
      <w:marTop w:val="0"/>
      <w:marBottom w:val="0"/>
      <w:divBdr>
        <w:top w:val="none" w:sz="0" w:space="0" w:color="auto"/>
        <w:left w:val="none" w:sz="0" w:space="0" w:color="auto"/>
        <w:bottom w:val="none" w:sz="0" w:space="0" w:color="auto"/>
        <w:right w:val="none" w:sz="0" w:space="0" w:color="auto"/>
      </w:divBdr>
    </w:div>
    <w:div w:id="674916490">
      <w:marLeft w:val="0"/>
      <w:marRight w:val="0"/>
      <w:marTop w:val="0"/>
      <w:marBottom w:val="0"/>
      <w:divBdr>
        <w:top w:val="none" w:sz="0" w:space="0" w:color="auto"/>
        <w:left w:val="none" w:sz="0" w:space="0" w:color="auto"/>
        <w:bottom w:val="none" w:sz="0" w:space="0" w:color="auto"/>
        <w:right w:val="none" w:sz="0" w:space="0" w:color="auto"/>
      </w:divBdr>
    </w:div>
    <w:div w:id="675112824">
      <w:marLeft w:val="0"/>
      <w:marRight w:val="0"/>
      <w:marTop w:val="0"/>
      <w:marBottom w:val="0"/>
      <w:divBdr>
        <w:top w:val="none" w:sz="0" w:space="0" w:color="auto"/>
        <w:left w:val="none" w:sz="0" w:space="0" w:color="auto"/>
        <w:bottom w:val="none" w:sz="0" w:space="0" w:color="auto"/>
        <w:right w:val="none" w:sz="0" w:space="0" w:color="auto"/>
      </w:divBdr>
    </w:div>
    <w:div w:id="675614620">
      <w:marLeft w:val="0"/>
      <w:marRight w:val="0"/>
      <w:marTop w:val="0"/>
      <w:marBottom w:val="0"/>
      <w:divBdr>
        <w:top w:val="none" w:sz="0" w:space="0" w:color="auto"/>
        <w:left w:val="none" w:sz="0" w:space="0" w:color="auto"/>
        <w:bottom w:val="none" w:sz="0" w:space="0" w:color="auto"/>
        <w:right w:val="none" w:sz="0" w:space="0" w:color="auto"/>
      </w:divBdr>
    </w:div>
    <w:div w:id="677192685">
      <w:marLeft w:val="0"/>
      <w:marRight w:val="0"/>
      <w:marTop w:val="0"/>
      <w:marBottom w:val="0"/>
      <w:divBdr>
        <w:top w:val="none" w:sz="0" w:space="0" w:color="auto"/>
        <w:left w:val="none" w:sz="0" w:space="0" w:color="auto"/>
        <w:bottom w:val="none" w:sz="0" w:space="0" w:color="auto"/>
        <w:right w:val="none" w:sz="0" w:space="0" w:color="auto"/>
      </w:divBdr>
    </w:div>
    <w:div w:id="678778485">
      <w:marLeft w:val="0"/>
      <w:marRight w:val="0"/>
      <w:marTop w:val="0"/>
      <w:marBottom w:val="0"/>
      <w:divBdr>
        <w:top w:val="none" w:sz="0" w:space="0" w:color="auto"/>
        <w:left w:val="none" w:sz="0" w:space="0" w:color="auto"/>
        <w:bottom w:val="none" w:sz="0" w:space="0" w:color="auto"/>
        <w:right w:val="none" w:sz="0" w:space="0" w:color="auto"/>
      </w:divBdr>
    </w:div>
    <w:div w:id="678969601">
      <w:marLeft w:val="0"/>
      <w:marRight w:val="0"/>
      <w:marTop w:val="0"/>
      <w:marBottom w:val="0"/>
      <w:divBdr>
        <w:top w:val="none" w:sz="0" w:space="0" w:color="auto"/>
        <w:left w:val="none" w:sz="0" w:space="0" w:color="auto"/>
        <w:bottom w:val="none" w:sz="0" w:space="0" w:color="auto"/>
        <w:right w:val="none" w:sz="0" w:space="0" w:color="auto"/>
      </w:divBdr>
    </w:div>
    <w:div w:id="679507250">
      <w:marLeft w:val="0"/>
      <w:marRight w:val="0"/>
      <w:marTop w:val="0"/>
      <w:marBottom w:val="0"/>
      <w:divBdr>
        <w:top w:val="none" w:sz="0" w:space="0" w:color="auto"/>
        <w:left w:val="none" w:sz="0" w:space="0" w:color="auto"/>
        <w:bottom w:val="none" w:sz="0" w:space="0" w:color="auto"/>
        <w:right w:val="none" w:sz="0" w:space="0" w:color="auto"/>
      </w:divBdr>
    </w:div>
    <w:div w:id="679700902">
      <w:marLeft w:val="0"/>
      <w:marRight w:val="0"/>
      <w:marTop w:val="0"/>
      <w:marBottom w:val="0"/>
      <w:divBdr>
        <w:top w:val="none" w:sz="0" w:space="0" w:color="auto"/>
        <w:left w:val="none" w:sz="0" w:space="0" w:color="auto"/>
        <w:bottom w:val="none" w:sz="0" w:space="0" w:color="auto"/>
        <w:right w:val="none" w:sz="0" w:space="0" w:color="auto"/>
      </w:divBdr>
    </w:div>
    <w:div w:id="679890935">
      <w:marLeft w:val="0"/>
      <w:marRight w:val="0"/>
      <w:marTop w:val="0"/>
      <w:marBottom w:val="0"/>
      <w:divBdr>
        <w:top w:val="none" w:sz="0" w:space="0" w:color="auto"/>
        <w:left w:val="none" w:sz="0" w:space="0" w:color="auto"/>
        <w:bottom w:val="none" w:sz="0" w:space="0" w:color="auto"/>
        <w:right w:val="none" w:sz="0" w:space="0" w:color="auto"/>
      </w:divBdr>
    </w:div>
    <w:div w:id="680159783">
      <w:marLeft w:val="0"/>
      <w:marRight w:val="0"/>
      <w:marTop w:val="0"/>
      <w:marBottom w:val="0"/>
      <w:divBdr>
        <w:top w:val="none" w:sz="0" w:space="0" w:color="auto"/>
        <w:left w:val="none" w:sz="0" w:space="0" w:color="auto"/>
        <w:bottom w:val="none" w:sz="0" w:space="0" w:color="auto"/>
        <w:right w:val="none" w:sz="0" w:space="0" w:color="auto"/>
      </w:divBdr>
    </w:div>
    <w:div w:id="681126885">
      <w:marLeft w:val="0"/>
      <w:marRight w:val="0"/>
      <w:marTop w:val="0"/>
      <w:marBottom w:val="0"/>
      <w:divBdr>
        <w:top w:val="none" w:sz="0" w:space="0" w:color="auto"/>
        <w:left w:val="none" w:sz="0" w:space="0" w:color="auto"/>
        <w:bottom w:val="none" w:sz="0" w:space="0" w:color="auto"/>
        <w:right w:val="none" w:sz="0" w:space="0" w:color="auto"/>
      </w:divBdr>
    </w:div>
    <w:div w:id="681325793">
      <w:marLeft w:val="0"/>
      <w:marRight w:val="0"/>
      <w:marTop w:val="0"/>
      <w:marBottom w:val="0"/>
      <w:divBdr>
        <w:top w:val="none" w:sz="0" w:space="0" w:color="auto"/>
        <w:left w:val="none" w:sz="0" w:space="0" w:color="auto"/>
        <w:bottom w:val="none" w:sz="0" w:space="0" w:color="auto"/>
        <w:right w:val="none" w:sz="0" w:space="0" w:color="auto"/>
      </w:divBdr>
    </w:div>
    <w:div w:id="682055293">
      <w:marLeft w:val="0"/>
      <w:marRight w:val="0"/>
      <w:marTop w:val="0"/>
      <w:marBottom w:val="0"/>
      <w:divBdr>
        <w:top w:val="none" w:sz="0" w:space="0" w:color="auto"/>
        <w:left w:val="none" w:sz="0" w:space="0" w:color="auto"/>
        <w:bottom w:val="none" w:sz="0" w:space="0" w:color="auto"/>
        <w:right w:val="none" w:sz="0" w:space="0" w:color="auto"/>
      </w:divBdr>
    </w:div>
    <w:div w:id="682561160">
      <w:marLeft w:val="0"/>
      <w:marRight w:val="0"/>
      <w:marTop w:val="0"/>
      <w:marBottom w:val="0"/>
      <w:divBdr>
        <w:top w:val="none" w:sz="0" w:space="0" w:color="auto"/>
        <w:left w:val="none" w:sz="0" w:space="0" w:color="auto"/>
        <w:bottom w:val="none" w:sz="0" w:space="0" w:color="auto"/>
        <w:right w:val="none" w:sz="0" w:space="0" w:color="auto"/>
      </w:divBdr>
    </w:div>
    <w:div w:id="683362812">
      <w:marLeft w:val="0"/>
      <w:marRight w:val="0"/>
      <w:marTop w:val="0"/>
      <w:marBottom w:val="0"/>
      <w:divBdr>
        <w:top w:val="none" w:sz="0" w:space="0" w:color="auto"/>
        <w:left w:val="none" w:sz="0" w:space="0" w:color="auto"/>
        <w:bottom w:val="none" w:sz="0" w:space="0" w:color="auto"/>
        <w:right w:val="none" w:sz="0" w:space="0" w:color="auto"/>
      </w:divBdr>
    </w:div>
    <w:div w:id="683440724">
      <w:marLeft w:val="0"/>
      <w:marRight w:val="0"/>
      <w:marTop w:val="0"/>
      <w:marBottom w:val="0"/>
      <w:divBdr>
        <w:top w:val="none" w:sz="0" w:space="0" w:color="auto"/>
        <w:left w:val="none" w:sz="0" w:space="0" w:color="auto"/>
        <w:bottom w:val="none" w:sz="0" w:space="0" w:color="auto"/>
        <w:right w:val="none" w:sz="0" w:space="0" w:color="auto"/>
      </w:divBdr>
    </w:div>
    <w:div w:id="683635729">
      <w:marLeft w:val="0"/>
      <w:marRight w:val="0"/>
      <w:marTop w:val="0"/>
      <w:marBottom w:val="0"/>
      <w:divBdr>
        <w:top w:val="none" w:sz="0" w:space="0" w:color="auto"/>
        <w:left w:val="none" w:sz="0" w:space="0" w:color="auto"/>
        <w:bottom w:val="none" w:sz="0" w:space="0" w:color="auto"/>
        <w:right w:val="none" w:sz="0" w:space="0" w:color="auto"/>
      </w:divBdr>
    </w:div>
    <w:div w:id="683744708">
      <w:marLeft w:val="0"/>
      <w:marRight w:val="0"/>
      <w:marTop w:val="0"/>
      <w:marBottom w:val="0"/>
      <w:divBdr>
        <w:top w:val="none" w:sz="0" w:space="0" w:color="auto"/>
        <w:left w:val="none" w:sz="0" w:space="0" w:color="auto"/>
        <w:bottom w:val="none" w:sz="0" w:space="0" w:color="auto"/>
        <w:right w:val="none" w:sz="0" w:space="0" w:color="auto"/>
      </w:divBdr>
    </w:div>
    <w:div w:id="683828689">
      <w:marLeft w:val="0"/>
      <w:marRight w:val="0"/>
      <w:marTop w:val="0"/>
      <w:marBottom w:val="0"/>
      <w:divBdr>
        <w:top w:val="none" w:sz="0" w:space="0" w:color="auto"/>
        <w:left w:val="none" w:sz="0" w:space="0" w:color="auto"/>
        <w:bottom w:val="none" w:sz="0" w:space="0" w:color="auto"/>
        <w:right w:val="none" w:sz="0" w:space="0" w:color="auto"/>
      </w:divBdr>
    </w:div>
    <w:div w:id="683869694">
      <w:marLeft w:val="0"/>
      <w:marRight w:val="0"/>
      <w:marTop w:val="0"/>
      <w:marBottom w:val="0"/>
      <w:divBdr>
        <w:top w:val="none" w:sz="0" w:space="0" w:color="auto"/>
        <w:left w:val="none" w:sz="0" w:space="0" w:color="auto"/>
        <w:bottom w:val="none" w:sz="0" w:space="0" w:color="auto"/>
        <w:right w:val="none" w:sz="0" w:space="0" w:color="auto"/>
      </w:divBdr>
    </w:div>
    <w:div w:id="684749553">
      <w:marLeft w:val="0"/>
      <w:marRight w:val="0"/>
      <w:marTop w:val="0"/>
      <w:marBottom w:val="0"/>
      <w:divBdr>
        <w:top w:val="none" w:sz="0" w:space="0" w:color="auto"/>
        <w:left w:val="none" w:sz="0" w:space="0" w:color="auto"/>
        <w:bottom w:val="none" w:sz="0" w:space="0" w:color="auto"/>
        <w:right w:val="none" w:sz="0" w:space="0" w:color="auto"/>
      </w:divBdr>
    </w:div>
    <w:div w:id="685788931">
      <w:marLeft w:val="0"/>
      <w:marRight w:val="0"/>
      <w:marTop w:val="0"/>
      <w:marBottom w:val="0"/>
      <w:divBdr>
        <w:top w:val="none" w:sz="0" w:space="0" w:color="auto"/>
        <w:left w:val="none" w:sz="0" w:space="0" w:color="auto"/>
        <w:bottom w:val="none" w:sz="0" w:space="0" w:color="auto"/>
        <w:right w:val="none" w:sz="0" w:space="0" w:color="auto"/>
      </w:divBdr>
    </w:div>
    <w:div w:id="686441637">
      <w:marLeft w:val="0"/>
      <w:marRight w:val="0"/>
      <w:marTop w:val="0"/>
      <w:marBottom w:val="0"/>
      <w:divBdr>
        <w:top w:val="none" w:sz="0" w:space="0" w:color="auto"/>
        <w:left w:val="none" w:sz="0" w:space="0" w:color="auto"/>
        <w:bottom w:val="none" w:sz="0" w:space="0" w:color="auto"/>
        <w:right w:val="none" w:sz="0" w:space="0" w:color="auto"/>
      </w:divBdr>
    </w:div>
    <w:div w:id="686490624">
      <w:marLeft w:val="0"/>
      <w:marRight w:val="0"/>
      <w:marTop w:val="0"/>
      <w:marBottom w:val="0"/>
      <w:divBdr>
        <w:top w:val="none" w:sz="0" w:space="0" w:color="auto"/>
        <w:left w:val="none" w:sz="0" w:space="0" w:color="auto"/>
        <w:bottom w:val="none" w:sz="0" w:space="0" w:color="auto"/>
        <w:right w:val="none" w:sz="0" w:space="0" w:color="auto"/>
      </w:divBdr>
    </w:div>
    <w:div w:id="687760645">
      <w:marLeft w:val="0"/>
      <w:marRight w:val="0"/>
      <w:marTop w:val="0"/>
      <w:marBottom w:val="0"/>
      <w:divBdr>
        <w:top w:val="none" w:sz="0" w:space="0" w:color="auto"/>
        <w:left w:val="none" w:sz="0" w:space="0" w:color="auto"/>
        <w:bottom w:val="none" w:sz="0" w:space="0" w:color="auto"/>
        <w:right w:val="none" w:sz="0" w:space="0" w:color="auto"/>
      </w:divBdr>
    </w:div>
    <w:div w:id="688066427">
      <w:marLeft w:val="0"/>
      <w:marRight w:val="0"/>
      <w:marTop w:val="0"/>
      <w:marBottom w:val="0"/>
      <w:divBdr>
        <w:top w:val="none" w:sz="0" w:space="0" w:color="auto"/>
        <w:left w:val="none" w:sz="0" w:space="0" w:color="auto"/>
        <w:bottom w:val="none" w:sz="0" w:space="0" w:color="auto"/>
        <w:right w:val="none" w:sz="0" w:space="0" w:color="auto"/>
      </w:divBdr>
    </w:div>
    <w:div w:id="688264268">
      <w:marLeft w:val="0"/>
      <w:marRight w:val="0"/>
      <w:marTop w:val="0"/>
      <w:marBottom w:val="0"/>
      <w:divBdr>
        <w:top w:val="none" w:sz="0" w:space="0" w:color="auto"/>
        <w:left w:val="none" w:sz="0" w:space="0" w:color="auto"/>
        <w:bottom w:val="none" w:sz="0" w:space="0" w:color="auto"/>
        <w:right w:val="none" w:sz="0" w:space="0" w:color="auto"/>
      </w:divBdr>
    </w:div>
    <w:div w:id="688989280">
      <w:marLeft w:val="0"/>
      <w:marRight w:val="0"/>
      <w:marTop w:val="0"/>
      <w:marBottom w:val="0"/>
      <w:divBdr>
        <w:top w:val="none" w:sz="0" w:space="0" w:color="auto"/>
        <w:left w:val="none" w:sz="0" w:space="0" w:color="auto"/>
        <w:bottom w:val="none" w:sz="0" w:space="0" w:color="auto"/>
        <w:right w:val="none" w:sz="0" w:space="0" w:color="auto"/>
      </w:divBdr>
    </w:div>
    <w:div w:id="689451107">
      <w:marLeft w:val="0"/>
      <w:marRight w:val="0"/>
      <w:marTop w:val="0"/>
      <w:marBottom w:val="0"/>
      <w:divBdr>
        <w:top w:val="none" w:sz="0" w:space="0" w:color="auto"/>
        <w:left w:val="none" w:sz="0" w:space="0" w:color="auto"/>
        <w:bottom w:val="none" w:sz="0" w:space="0" w:color="auto"/>
        <w:right w:val="none" w:sz="0" w:space="0" w:color="auto"/>
      </w:divBdr>
    </w:div>
    <w:div w:id="689768587">
      <w:marLeft w:val="0"/>
      <w:marRight w:val="0"/>
      <w:marTop w:val="0"/>
      <w:marBottom w:val="0"/>
      <w:divBdr>
        <w:top w:val="none" w:sz="0" w:space="0" w:color="auto"/>
        <w:left w:val="none" w:sz="0" w:space="0" w:color="auto"/>
        <w:bottom w:val="none" w:sz="0" w:space="0" w:color="auto"/>
        <w:right w:val="none" w:sz="0" w:space="0" w:color="auto"/>
      </w:divBdr>
    </w:div>
    <w:div w:id="690495371">
      <w:marLeft w:val="0"/>
      <w:marRight w:val="0"/>
      <w:marTop w:val="0"/>
      <w:marBottom w:val="0"/>
      <w:divBdr>
        <w:top w:val="none" w:sz="0" w:space="0" w:color="auto"/>
        <w:left w:val="none" w:sz="0" w:space="0" w:color="auto"/>
        <w:bottom w:val="none" w:sz="0" w:space="0" w:color="auto"/>
        <w:right w:val="none" w:sz="0" w:space="0" w:color="auto"/>
      </w:divBdr>
    </w:div>
    <w:div w:id="691107514">
      <w:marLeft w:val="0"/>
      <w:marRight w:val="0"/>
      <w:marTop w:val="0"/>
      <w:marBottom w:val="0"/>
      <w:divBdr>
        <w:top w:val="none" w:sz="0" w:space="0" w:color="auto"/>
        <w:left w:val="none" w:sz="0" w:space="0" w:color="auto"/>
        <w:bottom w:val="none" w:sz="0" w:space="0" w:color="auto"/>
        <w:right w:val="none" w:sz="0" w:space="0" w:color="auto"/>
      </w:divBdr>
    </w:div>
    <w:div w:id="691150979">
      <w:marLeft w:val="0"/>
      <w:marRight w:val="0"/>
      <w:marTop w:val="0"/>
      <w:marBottom w:val="0"/>
      <w:divBdr>
        <w:top w:val="none" w:sz="0" w:space="0" w:color="auto"/>
        <w:left w:val="none" w:sz="0" w:space="0" w:color="auto"/>
        <w:bottom w:val="none" w:sz="0" w:space="0" w:color="auto"/>
        <w:right w:val="none" w:sz="0" w:space="0" w:color="auto"/>
      </w:divBdr>
    </w:div>
    <w:div w:id="691418932">
      <w:marLeft w:val="0"/>
      <w:marRight w:val="0"/>
      <w:marTop w:val="0"/>
      <w:marBottom w:val="0"/>
      <w:divBdr>
        <w:top w:val="none" w:sz="0" w:space="0" w:color="auto"/>
        <w:left w:val="none" w:sz="0" w:space="0" w:color="auto"/>
        <w:bottom w:val="none" w:sz="0" w:space="0" w:color="auto"/>
        <w:right w:val="none" w:sz="0" w:space="0" w:color="auto"/>
      </w:divBdr>
    </w:div>
    <w:div w:id="692460483">
      <w:marLeft w:val="0"/>
      <w:marRight w:val="0"/>
      <w:marTop w:val="0"/>
      <w:marBottom w:val="0"/>
      <w:divBdr>
        <w:top w:val="none" w:sz="0" w:space="0" w:color="auto"/>
        <w:left w:val="none" w:sz="0" w:space="0" w:color="auto"/>
        <w:bottom w:val="none" w:sz="0" w:space="0" w:color="auto"/>
        <w:right w:val="none" w:sz="0" w:space="0" w:color="auto"/>
      </w:divBdr>
    </w:div>
    <w:div w:id="692610796">
      <w:marLeft w:val="0"/>
      <w:marRight w:val="0"/>
      <w:marTop w:val="0"/>
      <w:marBottom w:val="0"/>
      <w:divBdr>
        <w:top w:val="none" w:sz="0" w:space="0" w:color="auto"/>
        <w:left w:val="none" w:sz="0" w:space="0" w:color="auto"/>
        <w:bottom w:val="none" w:sz="0" w:space="0" w:color="auto"/>
        <w:right w:val="none" w:sz="0" w:space="0" w:color="auto"/>
      </w:divBdr>
    </w:div>
    <w:div w:id="693190199">
      <w:marLeft w:val="0"/>
      <w:marRight w:val="0"/>
      <w:marTop w:val="0"/>
      <w:marBottom w:val="0"/>
      <w:divBdr>
        <w:top w:val="none" w:sz="0" w:space="0" w:color="auto"/>
        <w:left w:val="none" w:sz="0" w:space="0" w:color="auto"/>
        <w:bottom w:val="none" w:sz="0" w:space="0" w:color="auto"/>
        <w:right w:val="none" w:sz="0" w:space="0" w:color="auto"/>
      </w:divBdr>
    </w:div>
    <w:div w:id="693849809">
      <w:marLeft w:val="0"/>
      <w:marRight w:val="0"/>
      <w:marTop w:val="0"/>
      <w:marBottom w:val="0"/>
      <w:divBdr>
        <w:top w:val="none" w:sz="0" w:space="0" w:color="auto"/>
        <w:left w:val="none" w:sz="0" w:space="0" w:color="auto"/>
        <w:bottom w:val="none" w:sz="0" w:space="0" w:color="auto"/>
        <w:right w:val="none" w:sz="0" w:space="0" w:color="auto"/>
      </w:divBdr>
    </w:div>
    <w:div w:id="694038308">
      <w:marLeft w:val="0"/>
      <w:marRight w:val="0"/>
      <w:marTop w:val="0"/>
      <w:marBottom w:val="0"/>
      <w:divBdr>
        <w:top w:val="none" w:sz="0" w:space="0" w:color="auto"/>
        <w:left w:val="none" w:sz="0" w:space="0" w:color="auto"/>
        <w:bottom w:val="none" w:sz="0" w:space="0" w:color="auto"/>
        <w:right w:val="none" w:sz="0" w:space="0" w:color="auto"/>
      </w:divBdr>
    </w:div>
    <w:div w:id="694117925">
      <w:marLeft w:val="0"/>
      <w:marRight w:val="0"/>
      <w:marTop w:val="0"/>
      <w:marBottom w:val="0"/>
      <w:divBdr>
        <w:top w:val="none" w:sz="0" w:space="0" w:color="auto"/>
        <w:left w:val="none" w:sz="0" w:space="0" w:color="auto"/>
        <w:bottom w:val="none" w:sz="0" w:space="0" w:color="auto"/>
        <w:right w:val="none" w:sz="0" w:space="0" w:color="auto"/>
      </w:divBdr>
    </w:div>
    <w:div w:id="695303381">
      <w:marLeft w:val="0"/>
      <w:marRight w:val="0"/>
      <w:marTop w:val="0"/>
      <w:marBottom w:val="0"/>
      <w:divBdr>
        <w:top w:val="none" w:sz="0" w:space="0" w:color="auto"/>
        <w:left w:val="none" w:sz="0" w:space="0" w:color="auto"/>
        <w:bottom w:val="none" w:sz="0" w:space="0" w:color="auto"/>
        <w:right w:val="none" w:sz="0" w:space="0" w:color="auto"/>
      </w:divBdr>
    </w:div>
    <w:div w:id="695471136">
      <w:marLeft w:val="0"/>
      <w:marRight w:val="0"/>
      <w:marTop w:val="0"/>
      <w:marBottom w:val="0"/>
      <w:divBdr>
        <w:top w:val="none" w:sz="0" w:space="0" w:color="auto"/>
        <w:left w:val="none" w:sz="0" w:space="0" w:color="auto"/>
        <w:bottom w:val="none" w:sz="0" w:space="0" w:color="auto"/>
        <w:right w:val="none" w:sz="0" w:space="0" w:color="auto"/>
      </w:divBdr>
    </w:div>
    <w:div w:id="695930290">
      <w:marLeft w:val="0"/>
      <w:marRight w:val="0"/>
      <w:marTop w:val="0"/>
      <w:marBottom w:val="0"/>
      <w:divBdr>
        <w:top w:val="none" w:sz="0" w:space="0" w:color="auto"/>
        <w:left w:val="none" w:sz="0" w:space="0" w:color="auto"/>
        <w:bottom w:val="none" w:sz="0" w:space="0" w:color="auto"/>
        <w:right w:val="none" w:sz="0" w:space="0" w:color="auto"/>
      </w:divBdr>
    </w:div>
    <w:div w:id="696542328">
      <w:marLeft w:val="0"/>
      <w:marRight w:val="0"/>
      <w:marTop w:val="0"/>
      <w:marBottom w:val="0"/>
      <w:divBdr>
        <w:top w:val="none" w:sz="0" w:space="0" w:color="auto"/>
        <w:left w:val="none" w:sz="0" w:space="0" w:color="auto"/>
        <w:bottom w:val="none" w:sz="0" w:space="0" w:color="auto"/>
        <w:right w:val="none" w:sz="0" w:space="0" w:color="auto"/>
      </w:divBdr>
    </w:div>
    <w:div w:id="696588102">
      <w:marLeft w:val="0"/>
      <w:marRight w:val="0"/>
      <w:marTop w:val="0"/>
      <w:marBottom w:val="0"/>
      <w:divBdr>
        <w:top w:val="none" w:sz="0" w:space="0" w:color="auto"/>
        <w:left w:val="none" w:sz="0" w:space="0" w:color="auto"/>
        <w:bottom w:val="none" w:sz="0" w:space="0" w:color="auto"/>
        <w:right w:val="none" w:sz="0" w:space="0" w:color="auto"/>
      </w:divBdr>
    </w:div>
    <w:div w:id="696589728">
      <w:marLeft w:val="0"/>
      <w:marRight w:val="0"/>
      <w:marTop w:val="0"/>
      <w:marBottom w:val="0"/>
      <w:divBdr>
        <w:top w:val="none" w:sz="0" w:space="0" w:color="auto"/>
        <w:left w:val="none" w:sz="0" w:space="0" w:color="auto"/>
        <w:bottom w:val="none" w:sz="0" w:space="0" w:color="auto"/>
        <w:right w:val="none" w:sz="0" w:space="0" w:color="auto"/>
      </w:divBdr>
    </w:div>
    <w:div w:id="699012380">
      <w:marLeft w:val="0"/>
      <w:marRight w:val="0"/>
      <w:marTop w:val="0"/>
      <w:marBottom w:val="0"/>
      <w:divBdr>
        <w:top w:val="none" w:sz="0" w:space="0" w:color="auto"/>
        <w:left w:val="none" w:sz="0" w:space="0" w:color="auto"/>
        <w:bottom w:val="none" w:sz="0" w:space="0" w:color="auto"/>
        <w:right w:val="none" w:sz="0" w:space="0" w:color="auto"/>
      </w:divBdr>
    </w:div>
    <w:div w:id="699472546">
      <w:marLeft w:val="0"/>
      <w:marRight w:val="0"/>
      <w:marTop w:val="0"/>
      <w:marBottom w:val="0"/>
      <w:divBdr>
        <w:top w:val="none" w:sz="0" w:space="0" w:color="auto"/>
        <w:left w:val="none" w:sz="0" w:space="0" w:color="auto"/>
        <w:bottom w:val="none" w:sz="0" w:space="0" w:color="auto"/>
        <w:right w:val="none" w:sz="0" w:space="0" w:color="auto"/>
      </w:divBdr>
    </w:div>
    <w:div w:id="700790080">
      <w:marLeft w:val="0"/>
      <w:marRight w:val="0"/>
      <w:marTop w:val="0"/>
      <w:marBottom w:val="0"/>
      <w:divBdr>
        <w:top w:val="none" w:sz="0" w:space="0" w:color="auto"/>
        <w:left w:val="none" w:sz="0" w:space="0" w:color="auto"/>
        <w:bottom w:val="none" w:sz="0" w:space="0" w:color="auto"/>
        <w:right w:val="none" w:sz="0" w:space="0" w:color="auto"/>
      </w:divBdr>
    </w:div>
    <w:div w:id="700933692">
      <w:marLeft w:val="0"/>
      <w:marRight w:val="0"/>
      <w:marTop w:val="0"/>
      <w:marBottom w:val="0"/>
      <w:divBdr>
        <w:top w:val="none" w:sz="0" w:space="0" w:color="auto"/>
        <w:left w:val="none" w:sz="0" w:space="0" w:color="auto"/>
        <w:bottom w:val="none" w:sz="0" w:space="0" w:color="auto"/>
        <w:right w:val="none" w:sz="0" w:space="0" w:color="auto"/>
      </w:divBdr>
    </w:div>
    <w:div w:id="701132688">
      <w:marLeft w:val="0"/>
      <w:marRight w:val="0"/>
      <w:marTop w:val="0"/>
      <w:marBottom w:val="0"/>
      <w:divBdr>
        <w:top w:val="none" w:sz="0" w:space="0" w:color="auto"/>
        <w:left w:val="none" w:sz="0" w:space="0" w:color="auto"/>
        <w:bottom w:val="none" w:sz="0" w:space="0" w:color="auto"/>
        <w:right w:val="none" w:sz="0" w:space="0" w:color="auto"/>
      </w:divBdr>
    </w:div>
    <w:div w:id="701517886">
      <w:marLeft w:val="0"/>
      <w:marRight w:val="0"/>
      <w:marTop w:val="0"/>
      <w:marBottom w:val="0"/>
      <w:divBdr>
        <w:top w:val="none" w:sz="0" w:space="0" w:color="auto"/>
        <w:left w:val="none" w:sz="0" w:space="0" w:color="auto"/>
        <w:bottom w:val="none" w:sz="0" w:space="0" w:color="auto"/>
        <w:right w:val="none" w:sz="0" w:space="0" w:color="auto"/>
      </w:divBdr>
    </w:div>
    <w:div w:id="701979778">
      <w:marLeft w:val="0"/>
      <w:marRight w:val="0"/>
      <w:marTop w:val="0"/>
      <w:marBottom w:val="0"/>
      <w:divBdr>
        <w:top w:val="none" w:sz="0" w:space="0" w:color="auto"/>
        <w:left w:val="none" w:sz="0" w:space="0" w:color="auto"/>
        <w:bottom w:val="none" w:sz="0" w:space="0" w:color="auto"/>
        <w:right w:val="none" w:sz="0" w:space="0" w:color="auto"/>
      </w:divBdr>
    </w:div>
    <w:div w:id="702708908">
      <w:marLeft w:val="0"/>
      <w:marRight w:val="0"/>
      <w:marTop w:val="0"/>
      <w:marBottom w:val="0"/>
      <w:divBdr>
        <w:top w:val="none" w:sz="0" w:space="0" w:color="auto"/>
        <w:left w:val="none" w:sz="0" w:space="0" w:color="auto"/>
        <w:bottom w:val="none" w:sz="0" w:space="0" w:color="auto"/>
        <w:right w:val="none" w:sz="0" w:space="0" w:color="auto"/>
      </w:divBdr>
    </w:div>
    <w:div w:id="703407647">
      <w:marLeft w:val="0"/>
      <w:marRight w:val="0"/>
      <w:marTop w:val="0"/>
      <w:marBottom w:val="0"/>
      <w:divBdr>
        <w:top w:val="none" w:sz="0" w:space="0" w:color="auto"/>
        <w:left w:val="none" w:sz="0" w:space="0" w:color="auto"/>
        <w:bottom w:val="none" w:sz="0" w:space="0" w:color="auto"/>
        <w:right w:val="none" w:sz="0" w:space="0" w:color="auto"/>
      </w:divBdr>
    </w:div>
    <w:div w:id="703558691">
      <w:marLeft w:val="0"/>
      <w:marRight w:val="0"/>
      <w:marTop w:val="0"/>
      <w:marBottom w:val="0"/>
      <w:divBdr>
        <w:top w:val="none" w:sz="0" w:space="0" w:color="auto"/>
        <w:left w:val="none" w:sz="0" w:space="0" w:color="auto"/>
        <w:bottom w:val="none" w:sz="0" w:space="0" w:color="auto"/>
        <w:right w:val="none" w:sz="0" w:space="0" w:color="auto"/>
      </w:divBdr>
    </w:div>
    <w:div w:id="703865314">
      <w:marLeft w:val="0"/>
      <w:marRight w:val="0"/>
      <w:marTop w:val="0"/>
      <w:marBottom w:val="0"/>
      <w:divBdr>
        <w:top w:val="none" w:sz="0" w:space="0" w:color="auto"/>
        <w:left w:val="none" w:sz="0" w:space="0" w:color="auto"/>
        <w:bottom w:val="none" w:sz="0" w:space="0" w:color="auto"/>
        <w:right w:val="none" w:sz="0" w:space="0" w:color="auto"/>
      </w:divBdr>
    </w:div>
    <w:div w:id="704211235">
      <w:marLeft w:val="0"/>
      <w:marRight w:val="0"/>
      <w:marTop w:val="0"/>
      <w:marBottom w:val="0"/>
      <w:divBdr>
        <w:top w:val="none" w:sz="0" w:space="0" w:color="auto"/>
        <w:left w:val="none" w:sz="0" w:space="0" w:color="auto"/>
        <w:bottom w:val="none" w:sz="0" w:space="0" w:color="auto"/>
        <w:right w:val="none" w:sz="0" w:space="0" w:color="auto"/>
      </w:divBdr>
    </w:div>
    <w:div w:id="704794361">
      <w:marLeft w:val="0"/>
      <w:marRight w:val="0"/>
      <w:marTop w:val="0"/>
      <w:marBottom w:val="0"/>
      <w:divBdr>
        <w:top w:val="none" w:sz="0" w:space="0" w:color="auto"/>
        <w:left w:val="none" w:sz="0" w:space="0" w:color="auto"/>
        <w:bottom w:val="none" w:sz="0" w:space="0" w:color="auto"/>
        <w:right w:val="none" w:sz="0" w:space="0" w:color="auto"/>
      </w:divBdr>
    </w:div>
    <w:div w:id="705102905">
      <w:marLeft w:val="0"/>
      <w:marRight w:val="0"/>
      <w:marTop w:val="0"/>
      <w:marBottom w:val="0"/>
      <w:divBdr>
        <w:top w:val="none" w:sz="0" w:space="0" w:color="auto"/>
        <w:left w:val="none" w:sz="0" w:space="0" w:color="auto"/>
        <w:bottom w:val="none" w:sz="0" w:space="0" w:color="auto"/>
        <w:right w:val="none" w:sz="0" w:space="0" w:color="auto"/>
      </w:divBdr>
    </w:div>
    <w:div w:id="705568748">
      <w:marLeft w:val="0"/>
      <w:marRight w:val="0"/>
      <w:marTop w:val="0"/>
      <w:marBottom w:val="0"/>
      <w:divBdr>
        <w:top w:val="none" w:sz="0" w:space="0" w:color="auto"/>
        <w:left w:val="none" w:sz="0" w:space="0" w:color="auto"/>
        <w:bottom w:val="none" w:sz="0" w:space="0" w:color="auto"/>
        <w:right w:val="none" w:sz="0" w:space="0" w:color="auto"/>
      </w:divBdr>
    </w:div>
    <w:div w:id="705712817">
      <w:marLeft w:val="0"/>
      <w:marRight w:val="0"/>
      <w:marTop w:val="0"/>
      <w:marBottom w:val="0"/>
      <w:divBdr>
        <w:top w:val="none" w:sz="0" w:space="0" w:color="auto"/>
        <w:left w:val="none" w:sz="0" w:space="0" w:color="auto"/>
        <w:bottom w:val="none" w:sz="0" w:space="0" w:color="auto"/>
        <w:right w:val="none" w:sz="0" w:space="0" w:color="auto"/>
      </w:divBdr>
    </w:div>
    <w:div w:id="705788575">
      <w:marLeft w:val="0"/>
      <w:marRight w:val="0"/>
      <w:marTop w:val="0"/>
      <w:marBottom w:val="0"/>
      <w:divBdr>
        <w:top w:val="none" w:sz="0" w:space="0" w:color="auto"/>
        <w:left w:val="none" w:sz="0" w:space="0" w:color="auto"/>
        <w:bottom w:val="none" w:sz="0" w:space="0" w:color="auto"/>
        <w:right w:val="none" w:sz="0" w:space="0" w:color="auto"/>
      </w:divBdr>
    </w:div>
    <w:div w:id="706755348">
      <w:marLeft w:val="0"/>
      <w:marRight w:val="0"/>
      <w:marTop w:val="0"/>
      <w:marBottom w:val="0"/>
      <w:divBdr>
        <w:top w:val="none" w:sz="0" w:space="0" w:color="auto"/>
        <w:left w:val="none" w:sz="0" w:space="0" w:color="auto"/>
        <w:bottom w:val="none" w:sz="0" w:space="0" w:color="auto"/>
        <w:right w:val="none" w:sz="0" w:space="0" w:color="auto"/>
      </w:divBdr>
    </w:div>
    <w:div w:id="706955306">
      <w:marLeft w:val="0"/>
      <w:marRight w:val="0"/>
      <w:marTop w:val="0"/>
      <w:marBottom w:val="0"/>
      <w:divBdr>
        <w:top w:val="none" w:sz="0" w:space="0" w:color="auto"/>
        <w:left w:val="none" w:sz="0" w:space="0" w:color="auto"/>
        <w:bottom w:val="none" w:sz="0" w:space="0" w:color="auto"/>
        <w:right w:val="none" w:sz="0" w:space="0" w:color="auto"/>
      </w:divBdr>
    </w:div>
    <w:div w:id="707028750">
      <w:marLeft w:val="0"/>
      <w:marRight w:val="0"/>
      <w:marTop w:val="0"/>
      <w:marBottom w:val="0"/>
      <w:divBdr>
        <w:top w:val="none" w:sz="0" w:space="0" w:color="auto"/>
        <w:left w:val="none" w:sz="0" w:space="0" w:color="auto"/>
        <w:bottom w:val="none" w:sz="0" w:space="0" w:color="auto"/>
        <w:right w:val="none" w:sz="0" w:space="0" w:color="auto"/>
      </w:divBdr>
    </w:div>
    <w:div w:id="707029081">
      <w:marLeft w:val="0"/>
      <w:marRight w:val="0"/>
      <w:marTop w:val="0"/>
      <w:marBottom w:val="0"/>
      <w:divBdr>
        <w:top w:val="none" w:sz="0" w:space="0" w:color="auto"/>
        <w:left w:val="none" w:sz="0" w:space="0" w:color="auto"/>
        <w:bottom w:val="none" w:sz="0" w:space="0" w:color="auto"/>
        <w:right w:val="none" w:sz="0" w:space="0" w:color="auto"/>
      </w:divBdr>
    </w:div>
    <w:div w:id="707493436">
      <w:marLeft w:val="0"/>
      <w:marRight w:val="0"/>
      <w:marTop w:val="0"/>
      <w:marBottom w:val="0"/>
      <w:divBdr>
        <w:top w:val="none" w:sz="0" w:space="0" w:color="auto"/>
        <w:left w:val="none" w:sz="0" w:space="0" w:color="auto"/>
        <w:bottom w:val="none" w:sz="0" w:space="0" w:color="auto"/>
        <w:right w:val="none" w:sz="0" w:space="0" w:color="auto"/>
      </w:divBdr>
    </w:div>
    <w:div w:id="707923312">
      <w:marLeft w:val="0"/>
      <w:marRight w:val="0"/>
      <w:marTop w:val="0"/>
      <w:marBottom w:val="0"/>
      <w:divBdr>
        <w:top w:val="none" w:sz="0" w:space="0" w:color="auto"/>
        <w:left w:val="none" w:sz="0" w:space="0" w:color="auto"/>
        <w:bottom w:val="none" w:sz="0" w:space="0" w:color="auto"/>
        <w:right w:val="none" w:sz="0" w:space="0" w:color="auto"/>
      </w:divBdr>
    </w:div>
    <w:div w:id="708141912">
      <w:marLeft w:val="0"/>
      <w:marRight w:val="0"/>
      <w:marTop w:val="0"/>
      <w:marBottom w:val="0"/>
      <w:divBdr>
        <w:top w:val="none" w:sz="0" w:space="0" w:color="auto"/>
        <w:left w:val="none" w:sz="0" w:space="0" w:color="auto"/>
        <w:bottom w:val="none" w:sz="0" w:space="0" w:color="auto"/>
        <w:right w:val="none" w:sz="0" w:space="0" w:color="auto"/>
      </w:divBdr>
    </w:div>
    <w:div w:id="708335548">
      <w:marLeft w:val="0"/>
      <w:marRight w:val="0"/>
      <w:marTop w:val="0"/>
      <w:marBottom w:val="0"/>
      <w:divBdr>
        <w:top w:val="none" w:sz="0" w:space="0" w:color="auto"/>
        <w:left w:val="none" w:sz="0" w:space="0" w:color="auto"/>
        <w:bottom w:val="none" w:sz="0" w:space="0" w:color="auto"/>
        <w:right w:val="none" w:sz="0" w:space="0" w:color="auto"/>
      </w:divBdr>
    </w:div>
    <w:div w:id="709189691">
      <w:marLeft w:val="0"/>
      <w:marRight w:val="0"/>
      <w:marTop w:val="0"/>
      <w:marBottom w:val="0"/>
      <w:divBdr>
        <w:top w:val="none" w:sz="0" w:space="0" w:color="auto"/>
        <w:left w:val="none" w:sz="0" w:space="0" w:color="auto"/>
        <w:bottom w:val="none" w:sz="0" w:space="0" w:color="auto"/>
        <w:right w:val="none" w:sz="0" w:space="0" w:color="auto"/>
      </w:divBdr>
    </w:div>
    <w:div w:id="710299276">
      <w:marLeft w:val="0"/>
      <w:marRight w:val="0"/>
      <w:marTop w:val="0"/>
      <w:marBottom w:val="0"/>
      <w:divBdr>
        <w:top w:val="none" w:sz="0" w:space="0" w:color="auto"/>
        <w:left w:val="none" w:sz="0" w:space="0" w:color="auto"/>
        <w:bottom w:val="none" w:sz="0" w:space="0" w:color="auto"/>
        <w:right w:val="none" w:sz="0" w:space="0" w:color="auto"/>
      </w:divBdr>
    </w:div>
    <w:div w:id="710307379">
      <w:marLeft w:val="0"/>
      <w:marRight w:val="0"/>
      <w:marTop w:val="0"/>
      <w:marBottom w:val="0"/>
      <w:divBdr>
        <w:top w:val="none" w:sz="0" w:space="0" w:color="auto"/>
        <w:left w:val="none" w:sz="0" w:space="0" w:color="auto"/>
        <w:bottom w:val="none" w:sz="0" w:space="0" w:color="auto"/>
        <w:right w:val="none" w:sz="0" w:space="0" w:color="auto"/>
      </w:divBdr>
    </w:div>
    <w:div w:id="710958991">
      <w:marLeft w:val="0"/>
      <w:marRight w:val="0"/>
      <w:marTop w:val="0"/>
      <w:marBottom w:val="0"/>
      <w:divBdr>
        <w:top w:val="none" w:sz="0" w:space="0" w:color="auto"/>
        <w:left w:val="none" w:sz="0" w:space="0" w:color="auto"/>
        <w:bottom w:val="none" w:sz="0" w:space="0" w:color="auto"/>
        <w:right w:val="none" w:sz="0" w:space="0" w:color="auto"/>
      </w:divBdr>
    </w:div>
    <w:div w:id="711926757">
      <w:marLeft w:val="0"/>
      <w:marRight w:val="0"/>
      <w:marTop w:val="0"/>
      <w:marBottom w:val="0"/>
      <w:divBdr>
        <w:top w:val="none" w:sz="0" w:space="0" w:color="auto"/>
        <w:left w:val="none" w:sz="0" w:space="0" w:color="auto"/>
        <w:bottom w:val="none" w:sz="0" w:space="0" w:color="auto"/>
        <w:right w:val="none" w:sz="0" w:space="0" w:color="auto"/>
      </w:divBdr>
    </w:div>
    <w:div w:id="712969419">
      <w:marLeft w:val="0"/>
      <w:marRight w:val="0"/>
      <w:marTop w:val="0"/>
      <w:marBottom w:val="0"/>
      <w:divBdr>
        <w:top w:val="none" w:sz="0" w:space="0" w:color="auto"/>
        <w:left w:val="none" w:sz="0" w:space="0" w:color="auto"/>
        <w:bottom w:val="none" w:sz="0" w:space="0" w:color="auto"/>
        <w:right w:val="none" w:sz="0" w:space="0" w:color="auto"/>
      </w:divBdr>
    </w:div>
    <w:div w:id="713190669">
      <w:marLeft w:val="0"/>
      <w:marRight w:val="0"/>
      <w:marTop w:val="0"/>
      <w:marBottom w:val="0"/>
      <w:divBdr>
        <w:top w:val="none" w:sz="0" w:space="0" w:color="auto"/>
        <w:left w:val="none" w:sz="0" w:space="0" w:color="auto"/>
        <w:bottom w:val="none" w:sz="0" w:space="0" w:color="auto"/>
        <w:right w:val="none" w:sz="0" w:space="0" w:color="auto"/>
      </w:divBdr>
    </w:div>
    <w:div w:id="714042733">
      <w:marLeft w:val="0"/>
      <w:marRight w:val="0"/>
      <w:marTop w:val="0"/>
      <w:marBottom w:val="0"/>
      <w:divBdr>
        <w:top w:val="none" w:sz="0" w:space="0" w:color="auto"/>
        <w:left w:val="none" w:sz="0" w:space="0" w:color="auto"/>
        <w:bottom w:val="none" w:sz="0" w:space="0" w:color="auto"/>
        <w:right w:val="none" w:sz="0" w:space="0" w:color="auto"/>
      </w:divBdr>
    </w:div>
    <w:div w:id="714812486">
      <w:marLeft w:val="0"/>
      <w:marRight w:val="0"/>
      <w:marTop w:val="0"/>
      <w:marBottom w:val="0"/>
      <w:divBdr>
        <w:top w:val="none" w:sz="0" w:space="0" w:color="auto"/>
        <w:left w:val="none" w:sz="0" w:space="0" w:color="auto"/>
        <w:bottom w:val="none" w:sz="0" w:space="0" w:color="auto"/>
        <w:right w:val="none" w:sz="0" w:space="0" w:color="auto"/>
      </w:divBdr>
    </w:div>
    <w:div w:id="715737003">
      <w:marLeft w:val="0"/>
      <w:marRight w:val="0"/>
      <w:marTop w:val="0"/>
      <w:marBottom w:val="0"/>
      <w:divBdr>
        <w:top w:val="none" w:sz="0" w:space="0" w:color="auto"/>
        <w:left w:val="none" w:sz="0" w:space="0" w:color="auto"/>
        <w:bottom w:val="none" w:sz="0" w:space="0" w:color="auto"/>
        <w:right w:val="none" w:sz="0" w:space="0" w:color="auto"/>
      </w:divBdr>
    </w:div>
    <w:div w:id="716054664">
      <w:marLeft w:val="0"/>
      <w:marRight w:val="0"/>
      <w:marTop w:val="0"/>
      <w:marBottom w:val="0"/>
      <w:divBdr>
        <w:top w:val="none" w:sz="0" w:space="0" w:color="auto"/>
        <w:left w:val="none" w:sz="0" w:space="0" w:color="auto"/>
        <w:bottom w:val="none" w:sz="0" w:space="0" w:color="auto"/>
        <w:right w:val="none" w:sz="0" w:space="0" w:color="auto"/>
      </w:divBdr>
    </w:div>
    <w:div w:id="716206111">
      <w:marLeft w:val="0"/>
      <w:marRight w:val="0"/>
      <w:marTop w:val="0"/>
      <w:marBottom w:val="0"/>
      <w:divBdr>
        <w:top w:val="none" w:sz="0" w:space="0" w:color="auto"/>
        <w:left w:val="none" w:sz="0" w:space="0" w:color="auto"/>
        <w:bottom w:val="none" w:sz="0" w:space="0" w:color="auto"/>
        <w:right w:val="none" w:sz="0" w:space="0" w:color="auto"/>
      </w:divBdr>
    </w:div>
    <w:div w:id="716243265">
      <w:marLeft w:val="0"/>
      <w:marRight w:val="0"/>
      <w:marTop w:val="0"/>
      <w:marBottom w:val="0"/>
      <w:divBdr>
        <w:top w:val="none" w:sz="0" w:space="0" w:color="auto"/>
        <w:left w:val="none" w:sz="0" w:space="0" w:color="auto"/>
        <w:bottom w:val="none" w:sz="0" w:space="0" w:color="auto"/>
        <w:right w:val="none" w:sz="0" w:space="0" w:color="auto"/>
      </w:divBdr>
    </w:div>
    <w:div w:id="716658587">
      <w:marLeft w:val="0"/>
      <w:marRight w:val="0"/>
      <w:marTop w:val="0"/>
      <w:marBottom w:val="0"/>
      <w:divBdr>
        <w:top w:val="none" w:sz="0" w:space="0" w:color="auto"/>
        <w:left w:val="none" w:sz="0" w:space="0" w:color="auto"/>
        <w:bottom w:val="none" w:sz="0" w:space="0" w:color="auto"/>
        <w:right w:val="none" w:sz="0" w:space="0" w:color="auto"/>
      </w:divBdr>
    </w:div>
    <w:div w:id="717323118">
      <w:marLeft w:val="0"/>
      <w:marRight w:val="0"/>
      <w:marTop w:val="0"/>
      <w:marBottom w:val="0"/>
      <w:divBdr>
        <w:top w:val="none" w:sz="0" w:space="0" w:color="auto"/>
        <w:left w:val="none" w:sz="0" w:space="0" w:color="auto"/>
        <w:bottom w:val="none" w:sz="0" w:space="0" w:color="auto"/>
        <w:right w:val="none" w:sz="0" w:space="0" w:color="auto"/>
      </w:divBdr>
    </w:div>
    <w:div w:id="717780674">
      <w:marLeft w:val="0"/>
      <w:marRight w:val="0"/>
      <w:marTop w:val="0"/>
      <w:marBottom w:val="0"/>
      <w:divBdr>
        <w:top w:val="none" w:sz="0" w:space="0" w:color="auto"/>
        <w:left w:val="none" w:sz="0" w:space="0" w:color="auto"/>
        <w:bottom w:val="none" w:sz="0" w:space="0" w:color="auto"/>
        <w:right w:val="none" w:sz="0" w:space="0" w:color="auto"/>
      </w:divBdr>
    </w:div>
    <w:div w:id="718358504">
      <w:marLeft w:val="0"/>
      <w:marRight w:val="0"/>
      <w:marTop w:val="0"/>
      <w:marBottom w:val="0"/>
      <w:divBdr>
        <w:top w:val="none" w:sz="0" w:space="0" w:color="auto"/>
        <w:left w:val="none" w:sz="0" w:space="0" w:color="auto"/>
        <w:bottom w:val="none" w:sz="0" w:space="0" w:color="auto"/>
        <w:right w:val="none" w:sz="0" w:space="0" w:color="auto"/>
      </w:divBdr>
    </w:div>
    <w:div w:id="719479401">
      <w:marLeft w:val="0"/>
      <w:marRight w:val="0"/>
      <w:marTop w:val="0"/>
      <w:marBottom w:val="0"/>
      <w:divBdr>
        <w:top w:val="none" w:sz="0" w:space="0" w:color="auto"/>
        <w:left w:val="none" w:sz="0" w:space="0" w:color="auto"/>
        <w:bottom w:val="none" w:sz="0" w:space="0" w:color="auto"/>
        <w:right w:val="none" w:sz="0" w:space="0" w:color="auto"/>
      </w:divBdr>
    </w:div>
    <w:div w:id="719666492">
      <w:marLeft w:val="0"/>
      <w:marRight w:val="0"/>
      <w:marTop w:val="0"/>
      <w:marBottom w:val="0"/>
      <w:divBdr>
        <w:top w:val="none" w:sz="0" w:space="0" w:color="auto"/>
        <w:left w:val="none" w:sz="0" w:space="0" w:color="auto"/>
        <w:bottom w:val="none" w:sz="0" w:space="0" w:color="auto"/>
        <w:right w:val="none" w:sz="0" w:space="0" w:color="auto"/>
      </w:divBdr>
    </w:div>
    <w:div w:id="720132041">
      <w:marLeft w:val="0"/>
      <w:marRight w:val="0"/>
      <w:marTop w:val="0"/>
      <w:marBottom w:val="0"/>
      <w:divBdr>
        <w:top w:val="none" w:sz="0" w:space="0" w:color="auto"/>
        <w:left w:val="none" w:sz="0" w:space="0" w:color="auto"/>
        <w:bottom w:val="none" w:sz="0" w:space="0" w:color="auto"/>
        <w:right w:val="none" w:sz="0" w:space="0" w:color="auto"/>
      </w:divBdr>
    </w:div>
    <w:div w:id="720400197">
      <w:marLeft w:val="0"/>
      <w:marRight w:val="0"/>
      <w:marTop w:val="0"/>
      <w:marBottom w:val="0"/>
      <w:divBdr>
        <w:top w:val="none" w:sz="0" w:space="0" w:color="auto"/>
        <w:left w:val="none" w:sz="0" w:space="0" w:color="auto"/>
        <w:bottom w:val="none" w:sz="0" w:space="0" w:color="auto"/>
        <w:right w:val="none" w:sz="0" w:space="0" w:color="auto"/>
      </w:divBdr>
    </w:div>
    <w:div w:id="720909237">
      <w:marLeft w:val="0"/>
      <w:marRight w:val="0"/>
      <w:marTop w:val="0"/>
      <w:marBottom w:val="0"/>
      <w:divBdr>
        <w:top w:val="none" w:sz="0" w:space="0" w:color="auto"/>
        <w:left w:val="none" w:sz="0" w:space="0" w:color="auto"/>
        <w:bottom w:val="none" w:sz="0" w:space="0" w:color="auto"/>
        <w:right w:val="none" w:sz="0" w:space="0" w:color="auto"/>
      </w:divBdr>
    </w:div>
    <w:div w:id="721100323">
      <w:marLeft w:val="0"/>
      <w:marRight w:val="0"/>
      <w:marTop w:val="0"/>
      <w:marBottom w:val="0"/>
      <w:divBdr>
        <w:top w:val="none" w:sz="0" w:space="0" w:color="auto"/>
        <w:left w:val="none" w:sz="0" w:space="0" w:color="auto"/>
        <w:bottom w:val="none" w:sz="0" w:space="0" w:color="auto"/>
        <w:right w:val="none" w:sz="0" w:space="0" w:color="auto"/>
      </w:divBdr>
    </w:div>
    <w:div w:id="723069580">
      <w:marLeft w:val="0"/>
      <w:marRight w:val="0"/>
      <w:marTop w:val="0"/>
      <w:marBottom w:val="0"/>
      <w:divBdr>
        <w:top w:val="none" w:sz="0" w:space="0" w:color="auto"/>
        <w:left w:val="none" w:sz="0" w:space="0" w:color="auto"/>
        <w:bottom w:val="none" w:sz="0" w:space="0" w:color="auto"/>
        <w:right w:val="none" w:sz="0" w:space="0" w:color="auto"/>
      </w:divBdr>
    </w:div>
    <w:div w:id="724137277">
      <w:marLeft w:val="0"/>
      <w:marRight w:val="0"/>
      <w:marTop w:val="0"/>
      <w:marBottom w:val="0"/>
      <w:divBdr>
        <w:top w:val="none" w:sz="0" w:space="0" w:color="auto"/>
        <w:left w:val="none" w:sz="0" w:space="0" w:color="auto"/>
        <w:bottom w:val="none" w:sz="0" w:space="0" w:color="auto"/>
        <w:right w:val="none" w:sz="0" w:space="0" w:color="auto"/>
      </w:divBdr>
    </w:div>
    <w:div w:id="724328669">
      <w:marLeft w:val="0"/>
      <w:marRight w:val="0"/>
      <w:marTop w:val="0"/>
      <w:marBottom w:val="0"/>
      <w:divBdr>
        <w:top w:val="none" w:sz="0" w:space="0" w:color="auto"/>
        <w:left w:val="none" w:sz="0" w:space="0" w:color="auto"/>
        <w:bottom w:val="none" w:sz="0" w:space="0" w:color="auto"/>
        <w:right w:val="none" w:sz="0" w:space="0" w:color="auto"/>
      </w:divBdr>
    </w:div>
    <w:div w:id="725177670">
      <w:marLeft w:val="0"/>
      <w:marRight w:val="0"/>
      <w:marTop w:val="0"/>
      <w:marBottom w:val="0"/>
      <w:divBdr>
        <w:top w:val="none" w:sz="0" w:space="0" w:color="auto"/>
        <w:left w:val="none" w:sz="0" w:space="0" w:color="auto"/>
        <w:bottom w:val="none" w:sz="0" w:space="0" w:color="auto"/>
        <w:right w:val="none" w:sz="0" w:space="0" w:color="auto"/>
      </w:divBdr>
    </w:div>
    <w:div w:id="725840745">
      <w:marLeft w:val="0"/>
      <w:marRight w:val="0"/>
      <w:marTop w:val="0"/>
      <w:marBottom w:val="0"/>
      <w:divBdr>
        <w:top w:val="none" w:sz="0" w:space="0" w:color="auto"/>
        <w:left w:val="none" w:sz="0" w:space="0" w:color="auto"/>
        <w:bottom w:val="none" w:sz="0" w:space="0" w:color="auto"/>
        <w:right w:val="none" w:sz="0" w:space="0" w:color="auto"/>
      </w:divBdr>
    </w:div>
    <w:div w:id="725957787">
      <w:marLeft w:val="0"/>
      <w:marRight w:val="0"/>
      <w:marTop w:val="0"/>
      <w:marBottom w:val="0"/>
      <w:divBdr>
        <w:top w:val="none" w:sz="0" w:space="0" w:color="auto"/>
        <w:left w:val="none" w:sz="0" w:space="0" w:color="auto"/>
        <w:bottom w:val="none" w:sz="0" w:space="0" w:color="auto"/>
        <w:right w:val="none" w:sz="0" w:space="0" w:color="auto"/>
      </w:divBdr>
    </w:div>
    <w:div w:id="726296714">
      <w:marLeft w:val="0"/>
      <w:marRight w:val="0"/>
      <w:marTop w:val="0"/>
      <w:marBottom w:val="0"/>
      <w:divBdr>
        <w:top w:val="none" w:sz="0" w:space="0" w:color="auto"/>
        <w:left w:val="none" w:sz="0" w:space="0" w:color="auto"/>
        <w:bottom w:val="none" w:sz="0" w:space="0" w:color="auto"/>
        <w:right w:val="none" w:sz="0" w:space="0" w:color="auto"/>
      </w:divBdr>
    </w:div>
    <w:div w:id="726758620">
      <w:marLeft w:val="0"/>
      <w:marRight w:val="0"/>
      <w:marTop w:val="0"/>
      <w:marBottom w:val="0"/>
      <w:divBdr>
        <w:top w:val="none" w:sz="0" w:space="0" w:color="auto"/>
        <w:left w:val="none" w:sz="0" w:space="0" w:color="auto"/>
        <w:bottom w:val="none" w:sz="0" w:space="0" w:color="auto"/>
        <w:right w:val="none" w:sz="0" w:space="0" w:color="auto"/>
      </w:divBdr>
    </w:div>
    <w:div w:id="727074829">
      <w:marLeft w:val="0"/>
      <w:marRight w:val="0"/>
      <w:marTop w:val="0"/>
      <w:marBottom w:val="0"/>
      <w:divBdr>
        <w:top w:val="none" w:sz="0" w:space="0" w:color="auto"/>
        <w:left w:val="none" w:sz="0" w:space="0" w:color="auto"/>
        <w:bottom w:val="none" w:sz="0" w:space="0" w:color="auto"/>
        <w:right w:val="none" w:sz="0" w:space="0" w:color="auto"/>
      </w:divBdr>
    </w:div>
    <w:div w:id="727339826">
      <w:marLeft w:val="0"/>
      <w:marRight w:val="0"/>
      <w:marTop w:val="0"/>
      <w:marBottom w:val="0"/>
      <w:divBdr>
        <w:top w:val="none" w:sz="0" w:space="0" w:color="auto"/>
        <w:left w:val="none" w:sz="0" w:space="0" w:color="auto"/>
        <w:bottom w:val="none" w:sz="0" w:space="0" w:color="auto"/>
        <w:right w:val="none" w:sz="0" w:space="0" w:color="auto"/>
      </w:divBdr>
    </w:div>
    <w:div w:id="727846392">
      <w:marLeft w:val="0"/>
      <w:marRight w:val="0"/>
      <w:marTop w:val="0"/>
      <w:marBottom w:val="0"/>
      <w:divBdr>
        <w:top w:val="none" w:sz="0" w:space="0" w:color="auto"/>
        <w:left w:val="none" w:sz="0" w:space="0" w:color="auto"/>
        <w:bottom w:val="none" w:sz="0" w:space="0" w:color="auto"/>
        <w:right w:val="none" w:sz="0" w:space="0" w:color="auto"/>
      </w:divBdr>
    </w:div>
    <w:div w:id="728382222">
      <w:marLeft w:val="0"/>
      <w:marRight w:val="0"/>
      <w:marTop w:val="0"/>
      <w:marBottom w:val="0"/>
      <w:divBdr>
        <w:top w:val="none" w:sz="0" w:space="0" w:color="auto"/>
        <w:left w:val="none" w:sz="0" w:space="0" w:color="auto"/>
        <w:bottom w:val="none" w:sz="0" w:space="0" w:color="auto"/>
        <w:right w:val="none" w:sz="0" w:space="0" w:color="auto"/>
      </w:divBdr>
    </w:div>
    <w:div w:id="729839895">
      <w:marLeft w:val="0"/>
      <w:marRight w:val="0"/>
      <w:marTop w:val="0"/>
      <w:marBottom w:val="0"/>
      <w:divBdr>
        <w:top w:val="none" w:sz="0" w:space="0" w:color="auto"/>
        <w:left w:val="none" w:sz="0" w:space="0" w:color="auto"/>
        <w:bottom w:val="none" w:sz="0" w:space="0" w:color="auto"/>
        <w:right w:val="none" w:sz="0" w:space="0" w:color="auto"/>
      </w:divBdr>
    </w:div>
    <w:div w:id="730228301">
      <w:marLeft w:val="0"/>
      <w:marRight w:val="0"/>
      <w:marTop w:val="0"/>
      <w:marBottom w:val="0"/>
      <w:divBdr>
        <w:top w:val="none" w:sz="0" w:space="0" w:color="auto"/>
        <w:left w:val="none" w:sz="0" w:space="0" w:color="auto"/>
        <w:bottom w:val="none" w:sz="0" w:space="0" w:color="auto"/>
        <w:right w:val="none" w:sz="0" w:space="0" w:color="auto"/>
      </w:divBdr>
    </w:div>
    <w:div w:id="730543904">
      <w:marLeft w:val="0"/>
      <w:marRight w:val="0"/>
      <w:marTop w:val="0"/>
      <w:marBottom w:val="0"/>
      <w:divBdr>
        <w:top w:val="none" w:sz="0" w:space="0" w:color="auto"/>
        <w:left w:val="none" w:sz="0" w:space="0" w:color="auto"/>
        <w:bottom w:val="none" w:sz="0" w:space="0" w:color="auto"/>
        <w:right w:val="none" w:sz="0" w:space="0" w:color="auto"/>
      </w:divBdr>
    </w:div>
    <w:div w:id="731927052">
      <w:marLeft w:val="0"/>
      <w:marRight w:val="0"/>
      <w:marTop w:val="0"/>
      <w:marBottom w:val="0"/>
      <w:divBdr>
        <w:top w:val="none" w:sz="0" w:space="0" w:color="auto"/>
        <w:left w:val="none" w:sz="0" w:space="0" w:color="auto"/>
        <w:bottom w:val="none" w:sz="0" w:space="0" w:color="auto"/>
        <w:right w:val="none" w:sz="0" w:space="0" w:color="auto"/>
      </w:divBdr>
    </w:div>
    <w:div w:id="732704508">
      <w:marLeft w:val="0"/>
      <w:marRight w:val="0"/>
      <w:marTop w:val="0"/>
      <w:marBottom w:val="0"/>
      <w:divBdr>
        <w:top w:val="none" w:sz="0" w:space="0" w:color="auto"/>
        <w:left w:val="none" w:sz="0" w:space="0" w:color="auto"/>
        <w:bottom w:val="none" w:sz="0" w:space="0" w:color="auto"/>
        <w:right w:val="none" w:sz="0" w:space="0" w:color="auto"/>
      </w:divBdr>
    </w:div>
    <w:div w:id="733509437">
      <w:marLeft w:val="0"/>
      <w:marRight w:val="0"/>
      <w:marTop w:val="0"/>
      <w:marBottom w:val="0"/>
      <w:divBdr>
        <w:top w:val="none" w:sz="0" w:space="0" w:color="auto"/>
        <w:left w:val="none" w:sz="0" w:space="0" w:color="auto"/>
        <w:bottom w:val="none" w:sz="0" w:space="0" w:color="auto"/>
        <w:right w:val="none" w:sz="0" w:space="0" w:color="auto"/>
      </w:divBdr>
    </w:div>
    <w:div w:id="735203471">
      <w:marLeft w:val="0"/>
      <w:marRight w:val="0"/>
      <w:marTop w:val="0"/>
      <w:marBottom w:val="0"/>
      <w:divBdr>
        <w:top w:val="none" w:sz="0" w:space="0" w:color="auto"/>
        <w:left w:val="none" w:sz="0" w:space="0" w:color="auto"/>
        <w:bottom w:val="none" w:sz="0" w:space="0" w:color="auto"/>
        <w:right w:val="none" w:sz="0" w:space="0" w:color="auto"/>
      </w:divBdr>
    </w:div>
    <w:div w:id="735786550">
      <w:marLeft w:val="0"/>
      <w:marRight w:val="0"/>
      <w:marTop w:val="0"/>
      <w:marBottom w:val="0"/>
      <w:divBdr>
        <w:top w:val="none" w:sz="0" w:space="0" w:color="auto"/>
        <w:left w:val="none" w:sz="0" w:space="0" w:color="auto"/>
        <w:bottom w:val="none" w:sz="0" w:space="0" w:color="auto"/>
        <w:right w:val="none" w:sz="0" w:space="0" w:color="auto"/>
      </w:divBdr>
    </w:div>
    <w:div w:id="735787390">
      <w:marLeft w:val="0"/>
      <w:marRight w:val="0"/>
      <w:marTop w:val="0"/>
      <w:marBottom w:val="0"/>
      <w:divBdr>
        <w:top w:val="none" w:sz="0" w:space="0" w:color="auto"/>
        <w:left w:val="none" w:sz="0" w:space="0" w:color="auto"/>
        <w:bottom w:val="none" w:sz="0" w:space="0" w:color="auto"/>
        <w:right w:val="none" w:sz="0" w:space="0" w:color="auto"/>
      </w:divBdr>
    </w:div>
    <w:div w:id="736511276">
      <w:marLeft w:val="0"/>
      <w:marRight w:val="0"/>
      <w:marTop w:val="0"/>
      <w:marBottom w:val="0"/>
      <w:divBdr>
        <w:top w:val="none" w:sz="0" w:space="0" w:color="auto"/>
        <w:left w:val="none" w:sz="0" w:space="0" w:color="auto"/>
        <w:bottom w:val="none" w:sz="0" w:space="0" w:color="auto"/>
        <w:right w:val="none" w:sz="0" w:space="0" w:color="auto"/>
      </w:divBdr>
    </w:div>
    <w:div w:id="736827532">
      <w:marLeft w:val="0"/>
      <w:marRight w:val="0"/>
      <w:marTop w:val="0"/>
      <w:marBottom w:val="0"/>
      <w:divBdr>
        <w:top w:val="none" w:sz="0" w:space="0" w:color="auto"/>
        <w:left w:val="none" w:sz="0" w:space="0" w:color="auto"/>
        <w:bottom w:val="none" w:sz="0" w:space="0" w:color="auto"/>
        <w:right w:val="none" w:sz="0" w:space="0" w:color="auto"/>
      </w:divBdr>
    </w:div>
    <w:div w:id="737362605">
      <w:marLeft w:val="0"/>
      <w:marRight w:val="0"/>
      <w:marTop w:val="0"/>
      <w:marBottom w:val="0"/>
      <w:divBdr>
        <w:top w:val="none" w:sz="0" w:space="0" w:color="auto"/>
        <w:left w:val="none" w:sz="0" w:space="0" w:color="auto"/>
        <w:bottom w:val="none" w:sz="0" w:space="0" w:color="auto"/>
        <w:right w:val="none" w:sz="0" w:space="0" w:color="auto"/>
      </w:divBdr>
    </w:div>
    <w:div w:id="737439656">
      <w:marLeft w:val="0"/>
      <w:marRight w:val="0"/>
      <w:marTop w:val="0"/>
      <w:marBottom w:val="0"/>
      <w:divBdr>
        <w:top w:val="none" w:sz="0" w:space="0" w:color="auto"/>
        <w:left w:val="none" w:sz="0" w:space="0" w:color="auto"/>
        <w:bottom w:val="none" w:sz="0" w:space="0" w:color="auto"/>
        <w:right w:val="none" w:sz="0" w:space="0" w:color="auto"/>
      </w:divBdr>
    </w:div>
    <w:div w:id="737440235">
      <w:marLeft w:val="0"/>
      <w:marRight w:val="0"/>
      <w:marTop w:val="0"/>
      <w:marBottom w:val="0"/>
      <w:divBdr>
        <w:top w:val="none" w:sz="0" w:space="0" w:color="auto"/>
        <w:left w:val="none" w:sz="0" w:space="0" w:color="auto"/>
        <w:bottom w:val="none" w:sz="0" w:space="0" w:color="auto"/>
        <w:right w:val="none" w:sz="0" w:space="0" w:color="auto"/>
      </w:divBdr>
    </w:div>
    <w:div w:id="738329651">
      <w:marLeft w:val="0"/>
      <w:marRight w:val="0"/>
      <w:marTop w:val="0"/>
      <w:marBottom w:val="0"/>
      <w:divBdr>
        <w:top w:val="none" w:sz="0" w:space="0" w:color="auto"/>
        <w:left w:val="none" w:sz="0" w:space="0" w:color="auto"/>
        <w:bottom w:val="none" w:sz="0" w:space="0" w:color="auto"/>
        <w:right w:val="none" w:sz="0" w:space="0" w:color="auto"/>
      </w:divBdr>
    </w:div>
    <w:div w:id="739403233">
      <w:marLeft w:val="0"/>
      <w:marRight w:val="0"/>
      <w:marTop w:val="0"/>
      <w:marBottom w:val="0"/>
      <w:divBdr>
        <w:top w:val="none" w:sz="0" w:space="0" w:color="auto"/>
        <w:left w:val="none" w:sz="0" w:space="0" w:color="auto"/>
        <w:bottom w:val="none" w:sz="0" w:space="0" w:color="auto"/>
        <w:right w:val="none" w:sz="0" w:space="0" w:color="auto"/>
      </w:divBdr>
    </w:div>
    <w:div w:id="740296058">
      <w:marLeft w:val="0"/>
      <w:marRight w:val="0"/>
      <w:marTop w:val="0"/>
      <w:marBottom w:val="0"/>
      <w:divBdr>
        <w:top w:val="none" w:sz="0" w:space="0" w:color="auto"/>
        <w:left w:val="none" w:sz="0" w:space="0" w:color="auto"/>
        <w:bottom w:val="none" w:sz="0" w:space="0" w:color="auto"/>
        <w:right w:val="none" w:sz="0" w:space="0" w:color="auto"/>
      </w:divBdr>
    </w:div>
    <w:div w:id="740367173">
      <w:marLeft w:val="0"/>
      <w:marRight w:val="0"/>
      <w:marTop w:val="0"/>
      <w:marBottom w:val="0"/>
      <w:divBdr>
        <w:top w:val="none" w:sz="0" w:space="0" w:color="auto"/>
        <w:left w:val="none" w:sz="0" w:space="0" w:color="auto"/>
        <w:bottom w:val="none" w:sz="0" w:space="0" w:color="auto"/>
        <w:right w:val="none" w:sz="0" w:space="0" w:color="auto"/>
      </w:divBdr>
    </w:div>
    <w:div w:id="740446736">
      <w:marLeft w:val="0"/>
      <w:marRight w:val="0"/>
      <w:marTop w:val="0"/>
      <w:marBottom w:val="0"/>
      <w:divBdr>
        <w:top w:val="none" w:sz="0" w:space="0" w:color="auto"/>
        <w:left w:val="none" w:sz="0" w:space="0" w:color="auto"/>
        <w:bottom w:val="none" w:sz="0" w:space="0" w:color="auto"/>
        <w:right w:val="none" w:sz="0" w:space="0" w:color="auto"/>
      </w:divBdr>
    </w:div>
    <w:div w:id="741373228">
      <w:marLeft w:val="0"/>
      <w:marRight w:val="0"/>
      <w:marTop w:val="0"/>
      <w:marBottom w:val="0"/>
      <w:divBdr>
        <w:top w:val="none" w:sz="0" w:space="0" w:color="auto"/>
        <w:left w:val="none" w:sz="0" w:space="0" w:color="auto"/>
        <w:bottom w:val="none" w:sz="0" w:space="0" w:color="auto"/>
        <w:right w:val="none" w:sz="0" w:space="0" w:color="auto"/>
      </w:divBdr>
    </w:div>
    <w:div w:id="741411792">
      <w:marLeft w:val="0"/>
      <w:marRight w:val="0"/>
      <w:marTop w:val="0"/>
      <w:marBottom w:val="0"/>
      <w:divBdr>
        <w:top w:val="none" w:sz="0" w:space="0" w:color="auto"/>
        <w:left w:val="none" w:sz="0" w:space="0" w:color="auto"/>
        <w:bottom w:val="none" w:sz="0" w:space="0" w:color="auto"/>
        <w:right w:val="none" w:sz="0" w:space="0" w:color="auto"/>
      </w:divBdr>
    </w:div>
    <w:div w:id="741560823">
      <w:marLeft w:val="0"/>
      <w:marRight w:val="0"/>
      <w:marTop w:val="0"/>
      <w:marBottom w:val="0"/>
      <w:divBdr>
        <w:top w:val="none" w:sz="0" w:space="0" w:color="auto"/>
        <w:left w:val="none" w:sz="0" w:space="0" w:color="auto"/>
        <w:bottom w:val="none" w:sz="0" w:space="0" w:color="auto"/>
        <w:right w:val="none" w:sz="0" w:space="0" w:color="auto"/>
      </w:divBdr>
    </w:div>
    <w:div w:id="742291897">
      <w:marLeft w:val="0"/>
      <w:marRight w:val="0"/>
      <w:marTop w:val="0"/>
      <w:marBottom w:val="0"/>
      <w:divBdr>
        <w:top w:val="none" w:sz="0" w:space="0" w:color="auto"/>
        <w:left w:val="none" w:sz="0" w:space="0" w:color="auto"/>
        <w:bottom w:val="none" w:sz="0" w:space="0" w:color="auto"/>
        <w:right w:val="none" w:sz="0" w:space="0" w:color="auto"/>
      </w:divBdr>
    </w:div>
    <w:div w:id="742489774">
      <w:marLeft w:val="0"/>
      <w:marRight w:val="0"/>
      <w:marTop w:val="0"/>
      <w:marBottom w:val="0"/>
      <w:divBdr>
        <w:top w:val="none" w:sz="0" w:space="0" w:color="auto"/>
        <w:left w:val="none" w:sz="0" w:space="0" w:color="auto"/>
        <w:bottom w:val="none" w:sz="0" w:space="0" w:color="auto"/>
        <w:right w:val="none" w:sz="0" w:space="0" w:color="auto"/>
      </w:divBdr>
    </w:div>
    <w:div w:id="742917866">
      <w:marLeft w:val="0"/>
      <w:marRight w:val="0"/>
      <w:marTop w:val="0"/>
      <w:marBottom w:val="0"/>
      <w:divBdr>
        <w:top w:val="none" w:sz="0" w:space="0" w:color="auto"/>
        <w:left w:val="none" w:sz="0" w:space="0" w:color="auto"/>
        <w:bottom w:val="none" w:sz="0" w:space="0" w:color="auto"/>
        <w:right w:val="none" w:sz="0" w:space="0" w:color="auto"/>
      </w:divBdr>
    </w:div>
    <w:div w:id="743376680">
      <w:marLeft w:val="0"/>
      <w:marRight w:val="0"/>
      <w:marTop w:val="0"/>
      <w:marBottom w:val="0"/>
      <w:divBdr>
        <w:top w:val="none" w:sz="0" w:space="0" w:color="auto"/>
        <w:left w:val="none" w:sz="0" w:space="0" w:color="auto"/>
        <w:bottom w:val="none" w:sz="0" w:space="0" w:color="auto"/>
        <w:right w:val="none" w:sz="0" w:space="0" w:color="auto"/>
      </w:divBdr>
    </w:div>
    <w:div w:id="743451912">
      <w:marLeft w:val="0"/>
      <w:marRight w:val="0"/>
      <w:marTop w:val="0"/>
      <w:marBottom w:val="0"/>
      <w:divBdr>
        <w:top w:val="none" w:sz="0" w:space="0" w:color="auto"/>
        <w:left w:val="none" w:sz="0" w:space="0" w:color="auto"/>
        <w:bottom w:val="none" w:sz="0" w:space="0" w:color="auto"/>
        <w:right w:val="none" w:sz="0" w:space="0" w:color="auto"/>
      </w:divBdr>
    </w:div>
    <w:div w:id="743458526">
      <w:marLeft w:val="0"/>
      <w:marRight w:val="0"/>
      <w:marTop w:val="0"/>
      <w:marBottom w:val="0"/>
      <w:divBdr>
        <w:top w:val="none" w:sz="0" w:space="0" w:color="auto"/>
        <w:left w:val="none" w:sz="0" w:space="0" w:color="auto"/>
        <w:bottom w:val="none" w:sz="0" w:space="0" w:color="auto"/>
        <w:right w:val="none" w:sz="0" w:space="0" w:color="auto"/>
      </w:divBdr>
    </w:div>
    <w:div w:id="743914494">
      <w:marLeft w:val="0"/>
      <w:marRight w:val="0"/>
      <w:marTop w:val="0"/>
      <w:marBottom w:val="0"/>
      <w:divBdr>
        <w:top w:val="none" w:sz="0" w:space="0" w:color="auto"/>
        <w:left w:val="none" w:sz="0" w:space="0" w:color="auto"/>
        <w:bottom w:val="none" w:sz="0" w:space="0" w:color="auto"/>
        <w:right w:val="none" w:sz="0" w:space="0" w:color="auto"/>
      </w:divBdr>
    </w:div>
    <w:div w:id="744034484">
      <w:marLeft w:val="0"/>
      <w:marRight w:val="0"/>
      <w:marTop w:val="0"/>
      <w:marBottom w:val="0"/>
      <w:divBdr>
        <w:top w:val="none" w:sz="0" w:space="0" w:color="auto"/>
        <w:left w:val="none" w:sz="0" w:space="0" w:color="auto"/>
        <w:bottom w:val="none" w:sz="0" w:space="0" w:color="auto"/>
        <w:right w:val="none" w:sz="0" w:space="0" w:color="auto"/>
      </w:divBdr>
    </w:div>
    <w:div w:id="744837817">
      <w:marLeft w:val="0"/>
      <w:marRight w:val="0"/>
      <w:marTop w:val="0"/>
      <w:marBottom w:val="0"/>
      <w:divBdr>
        <w:top w:val="none" w:sz="0" w:space="0" w:color="auto"/>
        <w:left w:val="none" w:sz="0" w:space="0" w:color="auto"/>
        <w:bottom w:val="none" w:sz="0" w:space="0" w:color="auto"/>
        <w:right w:val="none" w:sz="0" w:space="0" w:color="auto"/>
      </w:divBdr>
    </w:div>
    <w:div w:id="745885655">
      <w:marLeft w:val="0"/>
      <w:marRight w:val="0"/>
      <w:marTop w:val="0"/>
      <w:marBottom w:val="0"/>
      <w:divBdr>
        <w:top w:val="none" w:sz="0" w:space="0" w:color="auto"/>
        <w:left w:val="none" w:sz="0" w:space="0" w:color="auto"/>
        <w:bottom w:val="none" w:sz="0" w:space="0" w:color="auto"/>
        <w:right w:val="none" w:sz="0" w:space="0" w:color="auto"/>
      </w:divBdr>
    </w:div>
    <w:div w:id="746149866">
      <w:marLeft w:val="0"/>
      <w:marRight w:val="0"/>
      <w:marTop w:val="0"/>
      <w:marBottom w:val="0"/>
      <w:divBdr>
        <w:top w:val="none" w:sz="0" w:space="0" w:color="auto"/>
        <w:left w:val="none" w:sz="0" w:space="0" w:color="auto"/>
        <w:bottom w:val="none" w:sz="0" w:space="0" w:color="auto"/>
        <w:right w:val="none" w:sz="0" w:space="0" w:color="auto"/>
      </w:divBdr>
    </w:div>
    <w:div w:id="746730972">
      <w:marLeft w:val="0"/>
      <w:marRight w:val="0"/>
      <w:marTop w:val="0"/>
      <w:marBottom w:val="0"/>
      <w:divBdr>
        <w:top w:val="none" w:sz="0" w:space="0" w:color="auto"/>
        <w:left w:val="none" w:sz="0" w:space="0" w:color="auto"/>
        <w:bottom w:val="none" w:sz="0" w:space="0" w:color="auto"/>
        <w:right w:val="none" w:sz="0" w:space="0" w:color="auto"/>
      </w:divBdr>
    </w:div>
    <w:div w:id="747577594">
      <w:marLeft w:val="0"/>
      <w:marRight w:val="0"/>
      <w:marTop w:val="0"/>
      <w:marBottom w:val="0"/>
      <w:divBdr>
        <w:top w:val="none" w:sz="0" w:space="0" w:color="auto"/>
        <w:left w:val="none" w:sz="0" w:space="0" w:color="auto"/>
        <w:bottom w:val="none" w:sz="0" w:space="0" w:color="auto"/>
        <w:right w:val="none" w:sz="0" w:space="0" w:color="auto"/>
      </w:divBdr>
    </w:div>
    <w:div w:id="748771551">
      <w:marLeft w:val="0"/>
      <w:marRight w:val="0"/>
      <w:marTop w:val="0"/>
      <w:marBottom w:val="0"/>
      <w:divBdr>
        <w:top w:val="none" w:sz="0" w:space="0" w:color="auto"/>
        <w:left w:val="none" w:sz="0" w:space="0" w:color="auto"/>
        <w:bottom w:val="none" w:sz="0" w:space="0" w:color="auto"/>
        <w:right w:val="none" w:sz="0" w:space="0" w:color="auto"/>
      </w:divBdr>
    </w:div>
    <w:div w:id="748844862">
      <w:marLeft w:val="0"/>
      <w:marRight w:val="0"/>
      <w:marTop w:val="0"/>
      <w:marBottom w:val="0"/>
      <w:divBdr>
        <w:top w:val="none" w:sz="0" w:space="0" w:color="auto"/>
        <w:left w:val="none" w:sz="0" w:space="0" w:color="auto"/>
        <w:bottom w:val="none" w:sz="0" w:space="0" w:color="auto"/>
        <w:right w:val="none" w:sz="0" w:space="0" w:color="auto"/>
      </w:divBdr>
    </w:div>
    <w:div w:id="749155026">
      <w:marLeft w:val="0"/>
      <w:marRight w:val="0"/>
      <w:marTop w:val="0"/>
      <w:marBottom w:val="0"/>
      <w:divBdr>
        <w:top w:val="none" w:sz="0" w:space="0" w:color="auto"/>
        <w:left w:val="none" w:sz="0" w:space="0" w:color="auto"/>
        <w:bottom w:val="none" w:sz="0" w:space="0" w:color="auto"/>
        <w:right w:val="none" w:sz="0" w:space="0" w:color="auto"/>
      </w:divBdr>
    </w:div>
    <w:div w:id="749273590">
      <w:marLeft w:val="0"/>
      <w:marRight w:val="0"/>
      <w:marTop w:val="0"/>
      <w:marBottom w:val="0"/>
      <w:divBdr>
        <w:top w:val="none" w:sz="0" w:space="0" w:color="auto"/>
        <w:left w:val="none" w:sz="0" w:space="0" w:color="auto"/>
        <w:bottom w:val="none" w:sz="0" w:space="0" w:color="auto"/>
        <w:right w:val="none" w:sz="0" w:space="0" w:color="auto"/>
      </w:divBdr>
    </w:div>
    <w:div w:id="750077298">
      <w:marLeft w:val="0"/>
      <w:marRight w:val="0"/>
      <w:marTop w:val="0"/>
      <w:marBottom w:val="0"/>
      <w:divBdr>
        <w:top w:val="none" w:sz="0" w:space="0" w:color="auto"/>
        <w:left w:val="none" w:sz="0" w:space="0" w:color="auto"/>
        <w:bottom w:val="none" w:sz="0" w:space="0" w:color="auto"/>
        <w:right w:val="none" w:sz="0" w:space="0" w:color="auto"/>
      </w:divBdr>
    </w:div>
    <w:div w:id="751388143">
      <w:marLeft w:val="0"/>
      <w:marRight w:val="0"/>
      <w:marTop w:val="0"/>
      <w:marBottom w:val="0"/>
      <w:divBdr>
        <w:top w:val="none" w:sz="0" w:space="0" w:color="auto"/>
        <w:left w:val="none" w:sz="0" w:space="0" w:color="auto"/>
        <w:bottom w:val="none" w:sz="0" w:space="0" w:color="auto"/>
        <w:right w:val="none" w:sz="0" w:space="0" w:color="auto"/>
      </w:divBdr>
    </w:div>
    <w:div w:id="751897594">
      <w:marLeft w:val="0"/>
      <w:marRight w:val="0"/>
      <w:marTop w:val="0"/>
      <w:marBottom w:val="0"/>
      <w:divBdr>
        <w:top w:val="none" w:sz="0" w:space="0" w:color="auto"/>
        <w:left w:val="none" w:sz="0" w:space="0" w:color="auto"/>
        <w:bottom w:val="none" w:sz="0" w:space="0" w:color="auto"/>
        <w:right w:val="none" w:sz="0" w:space="0" w:color="auto"/>
      </w:divBdr>
    </w:div>
    <w:div w:id="752160822">
      <w:marLeft w:val="0"/>
      <w:marRight w:val="0"/>
      <w:marTop w:val="0"/>
      <w:marBottom w:val="0"/>
      <w:divBdr>
        <w:top w:val="none" w:sz="0" w:space="0" w:color="auto"/>
        <w:left w:val="none" w:sz="0" w:space="0" w:color="auto"/>
        <w:bottom w:val="none" w:sz="0" w:space="0" w:color="auto"/>
        <w:right w:val="none" w:sz="0" w:space="0" w:color="auto"/>
      </w:divBdr>
    </w:div>
    <w:div w:id="752358221">
      <w:marLeft w:val="0"/>
      <w:marRight w:val="0"/>
      <w:marTop w:val="0"/>
      <w:marBottom w:val="0"/>
      <w:divBdr>
        <w:top w:val="none" w:sz="0" w:space="0" w:color="auto"/>
        <w:left w:val="none" w:sz="0" w:space="0" w:color="auto"/>
        <w:bottom w:val="none" w:sz="0" w:space="0" w:color="auto"/>
        <w:right w:val="none" w:sz="0" w:space="0" w:color="auto"/>
      </w:divBdr>
    </w:div>
    <w:div w:id="752359251">
      <w:marLeft w:val="0"/>
      <w:marRight w:val="0"/>
      <w:marTop w:val="0"/>
      <w:marBottom w:val="0"/>
      <w:divBdr>
        <w:top w:val="none" w:sz="0" w:space="0" w:color="auto"/>
        <w:left w:val="none" w:sz="0" w:space="0" w:color="auto"/>
        <w:bottom w:val="none" w:sz="0" w:space="0" w:color="auto"/>
        <w:right w:val="none" w:sz="0" w:space="0" w:color="auto"/>
      </w:divBdr>
    </w:div>
    <w:div w:id="752779113">
      <w:marLeft w:val="0"/>
      <w:marRight w:val="0"/>
      <w:marTop w:val="0"/>
      <w:marBottom w:val="0"/>
      <w:divBdr>
        <w:top w:val="none" w:sz="0" w:space="0" w:color="auto"/>
        <w:left w:val="none" w:sz="0" w:space="0" w:color="auto"/>
        <w:bottom w:val="none" w:sz="0" w:space="0" w:color="auto"/>
        <w:right w:val="none" w:sz="0" w:space="0" w:color="auto"/>
      </w:divBdr>
    </w:div>
    <w:div w:id="752974050">
      <w:marLeft w:val="0"/>
      <w:marRight w:val="0"/>
      <w:marTop w:val="0"/>
      <w:marBottom w:val="0"/>
      <w:divBdr>
        <w:top w:val="none" w:sz="0" w:space="0" w:color="auto"/>
        <w:left w:val="none" w:sz="0" w:space="0" w:color="auto"/>
        <w:bottom w:val="none" w:sz="0" w:space="0" w:color="auto"/>
        <w:right w:val="none" w:sz="0" w:space="0" w:color="auto"/>
      </w:divBdr>
    </w:div>
    <w:div w:id="753361639">
      <w:marLeft w:val="0"/>
      <w:marRight w:val="0"/>
      <w:marTop w:val="0"/>
      <w:marBottom w:val="0"/>
      <w:divBdr>
        <w:top w:val="none" w:sz="0" w:space="0" w:color="auto"/>
        <w:left w:val="none" w:sz="0" w:space="0" w:color="auto"/>
        <w:bottom w:val="none" w:sz="0" w:space="0" w:color="auto"/>
        <w:right w:val="none" w:sz="0" w:space="0" w:color="auto"/>
      </w:divBdr>
    </w:div>
    <w:div w:id="754086614">
      <w:marLeft w:val="0"/>
      <w:marRight w:val="0"/>
      <w:marTop w:val="0"/>
      <w:marBottom w:val="0"/>
      <w:divBdr>
        <w:top w:val="none" w:sz="0" w:space="0" w:color="auto"/>
        <w:left w:val="none" w:sz="0" w:space="0" w:color="auto"/>
        <w:bottom w:val="none" w:sz="0" w:space="0" w:color="auto"/>
        <w:right w:val="none" w:sz="0" w:space="0" w:color="auto"/>
      </w:divBdr>
    </w:div>
    <w:div w:id="754712966">
      <w:marLeft w:val="0"/>
      <w:marRight w:val="0"/>
      <w:marTop w:val="0"/>
      <w:marBottom w:val="0"/>
      <w:divBdr>
        <w:top w:val="none" w:sz="0" w:space="0" w:color="auto"/>
        <w:left w:val="none" w:sz="0" w:space="0" w:color="auto"/>
        <w:bottom w:val="none" w:sz="0" w:space="0" w:color="auto"/>
        <w:right w:val="none" w:sz="0" w:space="0" w:color="auto"/>
      </w:divBdr>
    </w:div>
    <w:div w:id="756561199">
      <w:marLeft w:val="0"/>
      <w:marRight w:val="0"/>
      <w:marTop w:val="0"/>
      <w:marBottom w:val="0"/>
      <w:divBdr>
        <w:top w:val="none" w:sz="0" w:space="0" w:color="auto"/>
        <w:left w:val="none" w:sz="0" w:space="0" w:color="auto"/>
        <w:bottom w:val="none" w:sz="0" w:space="0" w:color="auto"/>
        <w:right w:val="none" w:sz="0" w:space="0" w:color="auto"/>
      </w:divBdr>
    </w:div>
    <w:div w:id="756902648">
      <w:marLeft w:val="0"/>
      <w:marRight w:val="0"/>
      <w:marTop w:val="0"/>
      <w:marBottom w:val="0"/>
      <w:divBdr>
        <w:top w:val="none" w:sz="0" w:space="0" w:color="auto"/>
        <w:left w:val="none" w:sz="0" w:space="0" w:color="auto"/>
        <w:bottom w:val="none" w:sz="0" w:space="0" w:color="auto"/>
        <w:right w:val="none" w:sz="0" w:space="0" w:color="auto"/>
      </w:divBdr>
    </w:div>
    <w:div w:id="758676331">
      <w:marLeft w:val="0"/>
      <w:marRight w:val="0"/>
      <w:marTop w:val="0"/>
      <w:marBottom w:val="0"/>
      <w:divBdr>
        <w:top w:val="none" w:sz="0" w:space="0" w:color="auto"/>
        <w:left w:val="none" w:sz="0" w:space="0" w:color="auto"/>
        <w:bottom w:val="none" w:sz="0" w:space="0" w:color="auto"/>
        <w:right w:val="none" w:sz="0" w:space="0" w:color="auto"/>
      </w:divBdr>
    </w:div>
    <w:div w:id="758914823">
      <w:marLeft w:val="0"/>
      <w:marRight w:val="0"/>
      <w:marTop w:val="0"/>
      <w:marBottom w:val="0"/>
      <w:divBdr>
        <w:top w:val="none" w:sz="0" w:space="0" w:color="auto"/>
        <w:left w:val="none" w:sz="0" w:space="0" w:color="auto"/>
        <w:bottom w:val="none" w:sz="0" w:space="0" w:color="auto"/>
        <w:right w:val="none" w:sz="0" w:space="0" w:color="auto"/>
      </w:divBdr>
    </w:div>
    <w:div w:id="760370349">
      <w:marLeft w:val="0"/>
      <w:marRight w:val="0"/>
      <w:marTop w:val="0"/>
      <w:marBottom w:val="0"/>
      <w:divBdr>
        <w:top w:val="none" w:sz="0" w:space="0" w:color="auto"/>
        <w:left w:val="none" w:sz="0" w:space="0" w:color="auto"/>
        <w:bottom w:val="none" w:sz="0" w:space="0" w:color="auto"/>
        <w:right w:val="none" w:sz="0" w:space="0" w:color="auto"/>
      </w:divBdr>
    </w:div>
    <w:div w:id="762607791">
      <w:marLeft w:val="0"/>
      <w:marRight w:val="0"/>
      <w:marTop w:val="0"/>
      <w:marBottom w:val="0"/>
      <w:divBdr>
        <w:top w:val="none" w:sz="0" w:space="0" w:color="auto"/>
        <w:left w:val="none" w:sz="0" w:space="0" w:color="auto"/>
        <w:bottom w:val="none" w:sz="0" w:space="0" w:color="auto"/>
        <w:right w:val="none" w:sz="0" w:space="0" w:color="auto"/>
      </w:divBdr>
    </w:div>
    <w:div w:id="763459458">
      <w:marLeft w:val="0"/>
      <w:marRight w:val="0"/>
      <w:marTop w:val="0"/>
      <w:marBottom w:val="0"/>
      <w:divBdr>
        <w:top w:val="none" w:sz="0" w:space="0" w:color="auto"/>
        <w:left w:val="none" w:sz="0" w:space="0" w:color="auto"/>
        <w:bottom w:val="none" w:sz="0" w:space="0" w:color="auto"/>
        <w:right w:val="none" w:sz="0" w:space="0" w:color="auto"/>
      </w:divBdr>
    </w:div>
    <w:div w:id="763964098">
      <w:marLeft w:val="0"/>
      <w:marRight w:val="0"/>
      <w:marTop w:val="0"/>
      <w:marBottom w:val="0"/>
      <w:divBdr>
        <w:top w:val="none" w:sz="0" w:space="0" w:color="auto"/>
        <w:left w:val="none" w:sz="0" w:space="0" w:color="auto"/>
        <w:bottom w:val="none" w:sz="0" w:space="0" w:color="auto"/>
        <w:right w:val="none" w:sz="0" w:space="0" w:color="auto"/>
      </w:divBdr>
    </w:div>
    <w:div w:id="764153929">
      <w:marLeft w:val="0"/>
      <w:marRight w:val="0"/>
      <w:marTop w:val="0"/>
      <w:marBottom w:val="0"/>
      <w:divBdr>
        <w:top w:val="none" w:sz="0" w:space="0" w:color="auto"/>
        <w:left w:val="none" w:sz="0" w:space="0" w:color="auto"/>
        <w:bottom w:val="none" w:sz="0" w:space="0" w:color="auto"/>
        <w:right w:val="none" w:sz="0" w:space="0" w:color="auto"/>
      </w:divBdr>
    </w:div>
    <w:div w:id="764501319">
      <w:marLeft w:val="0"/>
      <w:marRight w:val="0"/>
      <w:marTop w:val="0"/>
      <w:marBottom w:val="0"/>
      <w:divBdr>
        <w:top w:val="none" w:sz="0" w:space="0" w:color="auto"/>
        <w:left w:val="none" w:sz="0" w:space="0" w:color="auto"/>
        <w:bottom w:val="none" w:sz="0" w:space="0" w:color="auto"/>
        <w:right w:val="none" w:sz="0" w:space="0" w:color="auto"/>
      </w:divBdr>
    </w:div>
    <w:div w:id="764884396">
      <w:marLeft w:val="0"/>
      <w:marRight w:val="0"/>
      <w:marTop w:val="0"/>
      <w:marBottom w:val="0"/>
      <w:divBdr>
        <w:top w:val="none" w:sz="0" w:space="0" w:color="auto"/>
        <w:left w:val="none" w:sz="0" w:space="0" w:color="auto"/>
        <w:bottom w:val="none" w:sz="0" w:space="0" w:color="auto"/>
        <w:right w:val="none" w:sz="0" w:space="0" w:color="auto"/>
      </w:divBdr>
    </w:div>
    <w:div w:id="765153931">
      <w:marLeft w:val="0"/>
      <w:marRight w:val="0"/>
      <w:marTop w:val="0"/>
      <w:marBottom w:val="0"/>
      <w:divBdr>
        <w:top w:val="none" w:sz="0" w:space="0" w:color="auto"/>
        <w:left w:val="none" w:sz="0" w:space="0" w:color="auto"/>
        <w:bottom w:val="none" w:sz="0" w:space="0" w:color="auto"/>
        <w:right w:val="none" w:sz="0" w:space="0" w:color="auto"/>
      </w:divBdr>
    </w:div>
    <w:div w:id="765617440">
      <w:marLeft w:val="0"/>
      <w:marRight w:val="0"/>
      <w:marTop w:val="0"/>
      <w:marBottom w:val="0"/>
      <w:divBdr>
        <w:top w:val="none" w:sz="0" w:space="0" w:color="auto"/>
        <w:left w:val="none" w:sz="0" w:space="0" w:color="auto"/>
        <w:bottom w:val="none" w:sz="0" w:space="0" w:color="auto"/>
        <w:right w:val="none" w:sz="0" w:space="0" w:color="auto"/>
      </w:divBdr>
    </w:div>
    <w:div w:id="765619579">
      <w:marLeft w:val="0"/>
      <w:marRight w:val="0"/>
      <w:marTop w:val="0"/>
      <w:marBottom w:val="0"/>
      <w:divBdr>
        <w:top w:val="none" w:sz="0" w:space="0" w:color="auto"/>
        <w:left w:val="none" w:sz="0" w:space="0" w:color="auto"/>
        <w:bottom w:val="none" w:sz="0" w:space="0" w:color="auto"/>
        <w:right w:val="none" w:sz="0" w:space="0" w:color="auto"/>
      </w:divBdr>
    </w:div>
    <w:div w:id="766391027">
      <w:marLeft w:val="0"/>
      <w:marRight w:val="0"/>
      <w:marTop w:val="0"/>
      <w:marBottom w:val="0"/>
      <w:divBdr>
        <w:top w:val="none" w:sz="0" w:space="0" w:color="auto"/>
        <w:left w:val="none" w:sz="0" w:space="0" w:color="auto"/>
        <w:bottom w:val="none" w:sz="0" w:space="0" w:color="auto"/>
        <w:right w:val="none" w:sz="0" w:space="0" w:color="auto"/>
      </w:divBdr>
    </w:div>
    <w:div w:id="766735393">
      <w:marLeft w:val="0"/>
      <w:marRight w:val="0"/>
      <w:marTop w:val="0"/>
      <w:marBottom w:val="0"/>
      <w:divBdr>
        <w:top w:val="none" w:sz="0" w:space="0" w:color="auto"/>
        <w:left w:val="none" w:sz="0" w:space="0" w:color="auto"/>
        <w:bottom w:val="none" w:sz="0" w:space="0" w:color="auto"/>
        <w:right w:val="none" w:sz="0" w:space="0" w:color="auto"/>
      </w:divBdr>
    </w:div>
    <w:div w:id="767116042">
      <w:marLeft w:val="0"/>
      <w:marRight w:val="0"/>
      <w:marTop w:val="0"/>
      <w:marBottom w:val="0"/>
      <w:divBdr>
        <w:top w:val="none" w:sz="0" w:space="0" w:color="auto"/>
        <w:left w:val="none" w:sz="0" w:space="0" w:color="auto"/>
        <w:bottom w:val="none" w:sz="0" w:space="0" w:color="auto"/>
        <w:right w:val="none" w:sz="0" w:space="0" w:color="auto"/>
      </w:divBdr>
    </w:div>
    <w:div w:id="767584154">
      <w:marLeft w:val="0"/>
      <w:marRight w:val="0"/>
      <w:marTop w:val="0"/>
      <w:marBottom w:val="0"/>
      <w:divBdr>
        <w:top w:val="none" w:sz="0" w:space="0" w:color="auto"/>
        <w:left w:val="none" w:sz="0" w:space="0" w:color="auto"/>
        <w:bottom w:val="none" w:sz="0" w:space="0" w:color="auto"/>
        <w:right w:val="none" w:sz="0" w:space="0" w:color="auto"/>
      </w:divBdr>
    </w:div>
    <w:div w:id="767776502">
      <w:marLeft w:val="0"/>
      <w:marRight w:val="0"/>
      <w:marTop w:val="0"/>
      <w:marBottom w:val="0"/>
      <w:divBdr>
        <w:top w:val="none" w:sz="0" w:space="0" w:color="auto"/>
        <w:left w:val="none" w:sz="0" w:space="0" w:color="auto"/>
        <w:bottom w:val="none" w:sz="0" w:space="0" w:color="auto"/>
        <w:right w:val="none" w:sz="0" w:space="0" w:color="auto"/>
      </w:divBdr>
    </w:div>
    <w:div w:id="767777236">
      <w:marLeft w:val="0"/>
      <w:marRight w:val="0"/>
      <w:marTop w:val="0"/>
      <w:marBottom w:val="0"/>
      <w:divBdr>
        <w:top w:val="none" w:sz="0" w:space="0" w:color="auto"/>
        <w:left w:val="none" w:sz="0" w:space="0" w:color="auto"/>
        <w:bottom w:val="none" w:sz="0" w:space="0" w:color="auto"/>
        <w:right w:val="none" w:sz="0" w:space="0" w:color="auto"/>
      </w:divBdr>
    </w:div>
    <w:div w:id="768886890">
      <w:marLeft w:val="0"/>
      <w:marRight w:val="0"/>
      <w:marTop w:val="0"/>
      <w:marBottom w:val="0"/>
      <w:divBdr>
        <w:top w:val="none" w:sz="0" w:space="0" w:color="auto"/>
        <w:left w:val="none" w:sz="0" w:space="0" w:color="auto"/>
        <w:bottom w:val="none" w:sz="0" w:space="0" w:color="auto"/>
        <w:right w:val="none" w:sz="0" w:space="0" w:color="auto"/>
      </w:divBdr>
    </w:div>
    <w:div w:id="770248949">
      <w:marLeft w:val="0"/>
      <w:marRight w:val="0"/>
      <w:marTop w:val="0"/>
      <w:marBottom w:val="0"/>
      <w:divBdr>
        <w:top w:val="none" w:sz="0" w:space="0" w:color="auto"/>
        <w:left w:val="none" w:sz="0" w:space="0" w:color="auto"/>
        <w:bottom w:val="none" w:sz="0" w:space="0" w:color="auto"/>
        <w:right w:val="none" w:sz="0" w:space="0" w:color="auto"/>
      </w:divBdr>
    </w:div>
    <w:div w:id="770786032">
      <w:marLeft w:val="0"/>
      <w:marRight w:val="0"/>
      <w:marTop w:val="0"/>
      <w:marBottom w:val="0"/>
      <w:divBdr>
        <w:top w:val="none" w:sz="0" w:space="0" w:color="auto"/>
        <w:left w:val="none" w:sz="0" w:space="0" w:color="auto"/>
        <w:bottom w:val="none" w:sz="0" w:space="0" w:color="auto"/>
        <w:right w:val="none" w:sz="0" w:space="0" w:color="auto"/>
      </w:divBdr>
    </w:div>
    <w:div w:id="771823464">
      <w:marLeft w:val="0"/>
      <w:marRight w:val="0"/>
      <w:marTop w:val="0"/>
      <w:marBottom w:val="0"/>
      <w:divBdr>
        <w:top w:val="none" w:sz="0" w:space="0" w:color="auto"/>
        <w:left w:val="none" w:sz="0" w:space="0" w:color="auto"/>
        <w:bottom w:val="none" w:sz="0" w:space="0" w:color="auto"/>
        <w:right w:val="none" w:sz="0" w:space="0" w:color="auto"/>
      </w:divBdr>
    </w:div>
    <w:div w:id="772164164">
      <w:marLeft w:val="0"/>
      <w:marRight w:val="0"/>
      <w:marTop w:val="0"/>
      <w:marBottom w:val="0"/>
      <w:divBdr>
        <w:top w:val="none" w:sz="0" w:space="0" w:color="auto"/>
        <w:left w:val="none" w:sz="0" w:space="0" w:color="auto"/>
        <w:bottom w:val="none" w:sz="0" w:space="0" w:color="auto"/>
        <w:right w:val="none" w:sz="0" w:space="0" w:color="auto"/>
      </w:divBdr>
    </w:div>
    <w:div w:id="772479202">
      <w:marLeft w:val="0"/>
      <w:marRight w:val="0"/>
      <w:marTop w:val="0"/>
      <w:marBottom w:val="0"/>
      <w:divBdr>
        <w:top w:val="none" w:sz="0" w:space="0" w:color="auto"/>
        <w:left w:val="none" w:sz="0" w:space="0" w:color="auto"/>
        <w:bottom w:val="none" w:sz="0" w:space="0" w:color="auto"/>
        <w:right w:val="none" w:sz="0" w:space="0" w:color="auto"/>
      </w:divBdr>
    </w:div>
    <w:div w:id="772743637">
      <w:marLeft w:val="0"/>
      <w:marRight w:val="0"/>
      <w:marTop w:val="0"/>
      <w:marBottom w:val="0"/>
      <w:divBdr>
        <w:top w:val="none" w:sz="0" w:space="0" w:color="auto"/>
        <w:left w:val="none" w:sz="0" w:space="0" w:color="auto"/>
        <w:bottom w:val="none" w:sz="0" w:space="0" w:color="auto"/>
        <w:right w:val="none" w:sz="0" w:space="0" w:color="auto"/>
      </w:divBdr>
    </w:div>
    <w:div w:id="773405491">
      <w:marLeft w:val="0"/>
      <w:marRight w:val="0"/>
      <w:marTop w:val="0"/>
      <w:marBottom w:val="0"/>
      <w:divBdr>
        <w:top w:val="none" w:sz="0" w:space="0" w:color="auto"/>
        <w:left w:val="none" w:sz="0" w:space="0" w:color="auto"/>
        <w:bottom w:val="none" w:sz="0" w:space="0" w:color="auto"/>
        <w:right w:val="none" w:sz="0" w:space="0" w:color="auto"/>
      </w:divBdr>
    </w:div>
    <w:div w:id="773742181">
      <w:marLeft w:val="0"/>
      <w:marRight w:val="0"/>
      <w:marTop w:val="0"/>
      <w:marBottom w:val="0"/>
      <w:divBdr>
        <w:top w:val="none" w:sz="0" w:space="0" w:color="auto"/>
        <w:left w:val="none" w:sz="0" w:space="0" w:color="auto"/>
        <w:bottom w:val="none" w:sz="0" w:space="0" w:color="auto"/>
        <w:right w:val="none" w:sz="0" w:space="0" w:color="auto"/>
      </w:divBdr>
    </w:div>
    <w:div w:id="773742449">
      <w:marLeft w:val="0"/>
      <w:marRight w:val="0"/>
      <w:marTop w:val="0"/>
      <w:marBottom w:val="0"/>
      <w:divBdr>
        <w:top w:val="none" w:sz="0" w:space="0" w:color="auto"/>
        <w:left w:val="none" w:sz="0" w:space="0" w:color="auto"/>
        <w:bottom w:val="none" w:sz="0" w:space="0" w:color="auto"/>
        <w:right w:val="none" w:sz="0" w:space="0" w:color="auto"/>
      </w:divBdr>
    </w:div>
    <w:div w:id="776102571">
      <w:marLeft w:val="0"/>
      <w:marRight w:val="0"/>
      <w:marTop w:val="0"/>
      <w:marBottom w:val="0"/>
      <w:divBdr>
        <w:top w:val="none" w:sz="0" w:space="0" w:color="auto"/>
        <w:left w:val="none" w:sz="0" w:space="0" w:color="auto"/>
        <w:bottom w:val="none" w:sz="0" w:space="0" w:color="auto"/>
        <w:right w:val="none" w:sz="0" w:space="0" w:color="auto"/>
      </w:divBdr>
    </w:div>
    <w:div w:id="777027509">
      <w:marLeft w:val="0"/>
      <w:marRight w:val="0"/>
      <w:marTop w:val="0"/>
      <w:marBottom w:val="0"/>
      <w:divBdr>
        <w:top w:val="none" w:sz="0" w:space="0" w:color="auto"/>
        <w:left w:val="none" w:sz="0" w:space="0" w:color="auto"/>
        <w:bottom w:val="none" w:sz="0" w:space="0" w:color="auto"/>
        <w:right w:val="none" w:sz="0" w:space="0" w:color="auto"/>
      </w:divBdr>
    </w:div>
    <w:div w:id="777602823">
      <w:marLeft w:val="0"/>
      <w:marRight w:val="0"/>
      <w:marTop w:val="0"/>
      <w:marBottom w:val="0"/>
      <w:divBdr>
        <w:top w:val="none" w:sz="0" w:space="0" w:color="auto"/>
        <w:left w:val="none" w:sz="0" w:space="0" w:color="auto"/>
        <w:bottom w:val="none" w:sz="0" w:space="0" w:color="auto"/>
        <w:right w:val="none" w:sz="0" w:space="0" w:color="auto"/>
      </w:divBdr>
    </w:div>
    <w:div w:id="777605671">
      <w:marLeft w:val="0"/>
      <w:marRight w:val="0"/>
      <w:marTop w:val="0"/>
      <w:marBottom w:val="0"/>
      <w:divBdr>
        <w:top w:val="none" w:sz="0" w:space="0" w:color="auto"/>
        <w:left w:val="none" w:sz="0" w:space="0" w:color="auto"/>
        <w:bottom w:val="none" w:sz="0" w:space="0" w:color="auto"/>
        <w:right w:val="none" w:sz="0" w:space="0" w:color="auto"/>
      </w:divBdr>
    </w:div>
    <w:div w:id="777795722">
      <w:marLeft w:val="0"/>
      <w:marRight w:val="0"/>
      <w:marTop w:val="0"/>
      <w:marBottom w:val="0"/>
      <w:divBdr>
        <w:top w:val="none" w:sz="0" w:space="0" w:color="auto"/>
        <w:left w:val="none" w:sz="0" w:space="0" w:color="auto"/>
        <w:bottom w:val="none" w:sz="0" w:space="0" w:color="auto"/>
        <w:right w:val="none" w:sz="0" w:space="0" w:color="auto"/>
      </w:divBdr>
    </w:div>
    <w:div w:id="777797656">
      <w:marLeft w:val="0"/>
      <w:marRight w:val="0"/>
      <w:marTop w:val="0"/>
      <w:marBottom w:val="0"/>
      <w:divBdr>
        <w:top w:val="none" w:sz="0" w:space="0" w:color="auto"/>
        <w:left w:val="none" w:sz="0" w:space="0" w:color="auto"/>
        <w:bottom w:val="none" w:sz="0" w:space="0" w:color="auto"/>
        <w:right w:val="none" w:sz="0" w:space="0" w:color="auto"/>
      </w:divBdr>
    </w:div>
    <w:div w:id="778109916">
      <w:marLeft w:val="0"/>
      <w:marRight w:val="0"/>
      <w:marTop w:val="0"/>
      <w:marBottom w:val="0"/>
      <w:divBdr>
        <w:top w:val="none" w:sz="0" w:space="0" w:color="auto"/>
        <w:left w:val="none" w:sz="0" w:space="0" w:color="auto"/>
        <w:bottom w:val="none" w:sz="0" w:space="0" w:color="auto"/>
        <w:right w:val="none" w:sz="0" w:space="0" w:color="auto"/>
      </w:divBdr>
    </w:div>
    <w:div w:id="778719148">
      <w:marLeft w:val="0"/>
      <w:marRight w:val="0"/>
      <w:marTop w:val="0"/>
      <w:marBottom w:val="0"/>
      <w:divBdr>
        <w:top w:val="none" w:sz="0" w:space="0" w:color="auto"/>
        <w:left w:val="none" w:sz="0" w:space="0" w:color="auto"/>
        <w:bottom w:val="none" w:sz="0" w:space="0" w:color="auto"/>
        <w:right w:val="none" w:sz="0" w:space="0" w:color="auto"/>
      </w:divBdr>
    </w:div>
    <w:div w:id="779182805">
      <w:marLeft w:val="0"/>
      <w:marRight w:val="0"/>
      <w:marTop w:val="0"/>
      <w:marBottom w:val="0"/>
      <w:divBdr>
        <w:top w:val="none" w:sz="0" w:space="0" w:color="auto"/>
        <w:left w:val="none" w:sz="0" w:space="0" w:color="auto"/>
        <w:bottom w:val="none" w:sz="0" w:space="0" w:color="auto"/>
        <w:right w:val="none" w:sz="0" w:space="0" w:color="auto"/>
      </w:divBdr>
    </w:div>
    <w:div w:id="779227811">
      <w:marLeft w:val="0"/>
      <w:marRight w:val="0"/>
      <w:marTop w:val="0"/>
      <w:marBottom w:val="0"/>
      <w:divBdr>
        <w:top w:val="none" w:sz="0" w:space="0" w:color="auto"/>
        <w:left w:val="none" w:sz="0" w:space="0" w:color="auto"/>
        <w:bottom w:val="none" w:sz="0" w:space="0" w:color="auto"/>
        <w:right w:val="none" w:sz="0" w:space="0" w:color="auto"/>
      </w:divBdr>
    </w:div>
    <w:div w:id="779837053">
      <w:marLeft w:val="0"/>
      <w:marRight w:val="0"/>
      <w:marTop w:val="0"/>
      <w:marBottom w:val="0"/>
      <w:divBdr>
        <w:top w:val="none" w:sz="0" w:space="0" w:color="auto"/>
        <w:left w:val="none" w:sz="0" w:space="0" w:color="auto"/>
        <w:bottom w:val="none" w:sz="0" w:space="0" w:color="auto"/>
        <w:right w:val="none" w:sz="0" w:space="0" w:color="auto"/>
      </w:divBdr>
    </w:div>
    <w:div w:id="780495623">
      <w:marLeft w:val="0"/>
      <w:marRight w:val="0"/>
      <w:marTop w:val="0"/>
      <w:marBottom w:val="0"/>
      <w:divBdr>
        <w:top w:val="none" w:sz="0" w:space="0" w:color="auto"/>
        <w:left w:val="none" w:sz="0" w:space="0" w:color="auto"/>
        <w:bottom w:val="none" w:sz="0" w:space="0" w:color="auto"/>
        <w:right w:val="none" w:sz="0" w:space="0" w:color="auto"/>
      </w:divBdr>
    </w:div>
    <w:div w:id="781220794">
      <w:marLeft w:val="0"/>
      <w:marRight w:val="0"/>
      <w:marTop w:val="0"/>
      <w:marBottom w:val="0"/>
      <w:divBdr>
        <w:top w:val="none" w:sz="0" w:space="0" w:color="auto"/>
        <w:left w:val="none" w:sz="0" w:space="0" w:color="auto"/>
        <w:bottom w:val="none" w:sz="0" w:space="0" w:color="auto"/>
        <w:right w:val="none" w:sz="0" w:space="0" w:color="auto"/>
      </w:divBdr>
    </w:div>
    <w:div w:id="781723375">
      <w:marLeft w:val="0"/>
      <w:marRight w:val="0"/>
      <w:marTop w:val="0"/>
      <w:marBottom w:val="0"/>
      <w:divBdr>
        <w:top w:val="none" w:sz="0" w:space="0" w:color="auto"/>
        <w:left w:val="none" w:sz="0" w:space="0" w:color="auto"/>
        <w:bottom w:val="none" w:sz="0" w:space="0" w:color="auto"/>
        <w:right w:val="none" w:sz="0" w:space="0" w:color="auto"/>
      </w:divBdr>
    </w:div>
    <w:div w:id="782193761">
      <w:marLeft w:val="0"/>
      <w:marRight w:val="0"/>
      <w:marTop w:val="0"/>
      <w:marBottom w:val="0"/>
      <w:divBdr>
        <w:top w:val="none" w:sz="0" w:space="0" w:color="auto"/>
        <w:left w:val="none" w:sz="0" w:space="0" w:color="auto"/>
        <w:bottom w:val="none" w:sz="0" w:space="0" w:color="auto"/>
        <w:right w:val="none" w:sz="0" w:space="0" w:color="auto"/>
      </w:divBdr>
    </w:div>
    <w:div w:id="782304972">
      <w:marLeft w:val="0"/>
      <w:marRight w:val="0"/>
      <w:marTop w:val="0"/>
      <w:marBottom w:val="0"/>
      <w:divBdr>
        <w:top w:val="none" w:sz="0" w:space="0" w:color="auto"/>
        <w:left w:val="none" w:sz="0" w:space="0" w:color="auto"/>
        <w:bottom w:val="none" w:sz="0" w:space="0" w:color="auto"/>
        <w:right w:val="none" w:sz="0" w:space="0" w:color="auto"/>
      </w:divBdr>
    </w:div>
    <w:div w:id="782503923">
      <w:marLeft w:val="0"/>
      <w:marRight w:val="0"/>
      <w:marTop w:val="0"/>
      <w:marBottom w:val="0"/>
      <w:divBdr>
        <w:top w:val="none" w:sz="0" w:space="0" w:color="auto"/>
        <w:left w:val="none" w:sz="0" w:space="0" w:color="auto"/>
        <w:bottom w:val="none" w:sz="0" w:space="0" w:color="auto"/>
        <w:right w:val="none" w:sz="0" w:space="0" w:color="auto"/>
      </w:divBdr>
    </w:div>
    <w:div w:id="783035705">
      <w:marLeft w:val="0"/>
      <w:marRight w:val="0"/>
      <w:marTop w:val="0"/>
      <w:marBottom w:val="0"/>
      <w:divBdr>
        <w:top w:val="none" w:sz="0" w:space="0" w:color="auto"/>
        <w:left w:val="none" w:sz="0" w:space="0" w:color="auto"/>
        <w:bottom w:val="none" w:sz="0" w:space="0" w:color="auto"/>
        <w:right w:val="none" w:sz="0" w:space="0" w:color="auto"/>
      </w:divBdr>
    </w:div>
    <w:div w:id="783769979">
      <w:marLeft w:val="0"/>
      <w:marRight w:val="0"/>
      <w:marTop w:val="0"/>
      <w:marBottom w:val="0"/>
      <w:divBdr>
        <w:top w:val="none" w:sz="0" w:space="0" w:color="auto"/>
        <w:left w:val="none" w:sz="0" w:space="0" w:color="auto"/>
        <w:bottom w:val="none" w:sz="0" w:space="0" w:color="auto"/>
        <w:right w:val="none" w:sz="0" w:space="0" w:color="auto"/>
      </w:divBdr>
    </w:div>
    <w:div w:id="784541510">
      <w:marLeft w:val="0"/>
      <w:marRight w:val="0"/>
      <w:marTop w:val="0"/>
      <w:marBottom w:val="0"/>
      <w:divBdr>
        <w:top w:val="none" w:sz="0" w:space="0" w:color="auto"/>
        <w:left w:val="none" w:sz="0" w:space="0" w:color="auto"/>
        <w:bottom w:val="none" w:sz="0" w:space="0" w:color="auto"/>
        <w:right w:val="none" w:sz="0" w:space="0" w:color="auto"/>
      </w:divBdr>
    </w:div>
    <w:div w:id="784735590">
      <w:marLeft w:val="0"/>
      <w:marRight w:val="0"/>
      <w:marTop w:val="0"/>
      <w:marBottom w:val="0"/>
      <w:divBdr>
        <w:top w:val="none" w:sz="0" w:space="0" w:color="auto"/>
        <w:left w:val="none" w:sz="0" w:space="0" w:color="auto"/>
        <w:bottom w:val="none" w:sz="0" w:space="0" w:color="auto"/>
        <w:right w:val="none" w:sz="0" w:space="0" w:color="auto"/>
      </w:divBdr>
    </w:div>
    <w:div w:id="785078741">
      <w:marLeft w:val="0"/>
      <w:marRight w:val="0"/>
      <w:marTop w:val="0"/>
      <w:marBottom w:val="0"/>
      <w:divBdr>
        <w:top w:val="none" w:sz="0" w:space="0" w:color="auto"/>
        <w:left w:val="none" w:sz="0" w:space="0" w:color="auto"/>
        <w:bottom w:val="none" w:sz="0" w:space="0" w:color="auto"/>
        <w:right w:val="none" w:sz="0" w:space="0" w:color="auto"/>
      </w:divBdr>
    </w:div>
    <w:div w:id="787239973">
      <w:marLeft w:val="0"/>
      <w:marRight w:val="0"/>
      <w:marTop w:val="0"/>
      <w:marBottom w:val="0"/>
      <w:divBdr>
        <w:top w:val="none" w:sz="0" w:space="0" w:color="auto"/>
        <w:left w:val="none" w:sz="0" w:space="0" w:color="auto"/>
        <w:bottom w:val="none" w:sz="0" w:space="0" w:color="auto"/>
        <w:right w:val="none" w:sz="0" w:space="0" w:color="auto"/>
      </w:divBdr>
    </w:div>
    <w:div w:id="787892389">
      <w:marLeft w:val="0"/>
      <w:marRight w:val="0"/>
      <w:marTop w:val="0"/>
      <w:marBottom w:val="0"/>
      <w:divBdr>
        <w:top w:val="none" w:sz="0" w:space="0" w:color="auto"/>
        <w:left w:val="none" w:sz="0" w:space="0" w:color="auto"/>
        <w:bottom w:val="none" w:sz="0" w:space="0" w:color="auto"/>
        <w:right w:val="none" w:sz="0" w:space="0" w:color="auto"/>
      </w:divBdr>
    </w:div>
    <w:div w:id="788207425">
      <w:marLeft w:val="0"/>
      <w:marRight w:val="0"/>
      <w:marTop w:val="0"/>
      <w:marBottom w:val="0"/>
      <w:divBdr>
        <w:top w:val="none" w:sz="0" w:space="0" w:color="auto"/>
        <w:left w:val="none" w:sz="0" w:space="0" w:color="auto"/>
        <w:bottom w:val="none" w:sz="0" w:space="0" w:color="auto"/>
        <w:right w:val="none" w:sz="0" w:space="0" w:color="auto"/>
      </w:divBdr>
    </w:div>
    <w:div w:id="788547443">
      <w:marLeft w:val="0"/>
      <w:marRight w:val="0"/>
      <w:marTop w:val="0"/>
      <w:marBottom w:val="0"/>
      <w:divBdr>
        <w:top w:val="none" w:sz="0" w:space="0" w:color="auto"/>
        <w:left w:val="none" w:sz="0" w:space="0" w:color="auto"/>
        <w:bottom w:val="none" w:sz="0" w:space="0" w:color="auto"/>
        <w:right w:val="none" w:sz="0" w:space="0" w:color="auto"/>
      </w:divBdr>
    </w:div>
    <w:div w:id="789008455">
      <w:marLeft w:val="0"/>
      <w:marRight w:val="0"/>
      <w:marTop w:val="0"/>
      <w:marBottom w:val="0"/>
      <w:divBdr>
        <w:top w:val="none" w:sz="0" w:space="0" w:color="auto"/>
        <w:left w:val="none" w:sz="0" w:space="0" w:color="auto"/>
        <w:bottom w:val="none" w:sz="0" w:space="0" w:color="auto"/>
        <w:right w:val="none" w:sz="0" w:space="0" w:color="auto"/>
      </w:divBdr>
    </w:div>
    <w:div w:id="789931185">
      <w:marLeft w:val="0"/>
      <w:marRight w:val="0"/>
      <w:marTop w:val="0"/>
      <w:marBottom w:val="0"/>
      <w:divBdr>
        <w:top w:val="none" w:sz="0" w:space="0" w:color="auto"/>
        <w:left w:val="none" w:sz="0" w:space="0" w:color="auto"/>
        <w:bottom w:val="none" w:sz="0" w:space="0" w:color="auto"/>
        <w:right w:val="none" w:sz="0" w:space="0" w:color="auto"/>
      </w:divBdr>
    </w:div>
    <w:div w:id="790326084">
      <w:marLeft w:val="0"/>
      <w:marRight w:val="0"/>
      <w:marTop w:val="0"/>
      <w:marBottom w:val="0"/>
      <w:divBdr>
        <w:top w:val="none" w:sz="0" w:space="0" w:color="auto"/>
        <w:left w:val="none" w:sz="0" w:space="0" w:color="auto"/>
        <w:bottom w:val="none" w:sz="0" w:space="0" w:color="auto"/>
        <w:right w:val="none" w:sz="0" w:space="0" w:color="auto"/>
      </w:divBdr>
    </w:div>
    <w:div w:id="790901654">
      <w:marLeft w:val="0"/>
      <w:marRight w:val="0"/>
      <w:marTop w:val="0"/>
      <w:marBottom w:val="0"/>
      <w:divBdr>
        <w:top w:val="none" w:sz="0" w:space="0" w:color="auto"/>
        <w:left w:val="none" w:sz="0" w:space="0" w:color="auto"/>
        <w:bottom w:val="none" w:sz="0" w:space="0" w:color="auto"/>
        <w:right w:val="none" w:sz="0" w:space="0" w:color="auto"/>
      </w:divBdr>
    </w:div>
    <w:div w:id="791441393">
      <w:marLeft w:val="0"/>
      <w:marRight w:val="0"/>
      <w:marTop w:val="0"/>
      <w:marBottom w:val="0"/>
      <w:divBdr>
        <w:top w:val="none" w:sz="0" w:space="0" w:color="auto"/>
        <w:left w:val="none" w:sz="0" w:space="0" w:color="auto"/>
        <w:bottom w:val="none" w:sz="0" w:space="0" w:color="auto"/>
        <w:right w:val="none" w:sz="0" w:space="0" w:color="auto"/>
      </w:divBdr>
    </w:div>
    <w:div w:id="793250888">
      <w:marLeft w:val="0"/>
      <w:marRight w:val="0"/>
      <w:marTop w:val="0"/>
      <w:marBottom w:val="0"/>
      <w:divBdr>
        <w:top w:val="none" w:sz="0" w:space="0" w:color="auto"/>
        <w:left w:val="none" w:sz="0" w:space="0" w:color="auto"/>
        <w:bottom w:val="none" w:sz="0" w:space="0" w:color="auto"/>
        <w:right w:val="none" w:sz="0" w:space="0" w:color="auto"/>
      </w:divBdr>
    </w:div>
    <w:div w:id="794443603">
      <w:marLeft w:val="0"/>
      <w:marRight w:val="0"/>
      <w:marTop w:val="0"/>
      <w:marBottom w:val="0"/>
      <w:divBdr>
        <w:top w:val="none" w:sz="0" w:space="0" w:color="auto"/>
        <w:left w:val="none" w:sz="0" w:space="0" w:color="auto"/>
        <w:bottom w:val="none" w:sz="0" w:space="0" w:color="auto"/>
        <w:right w:val="none" w:sz="0" w:space="0" w:color="auto"/>
      </w:divBdr>
    </w:div>
    <w:div w:id="795222843">
      <w:marLeft w:val="0"/>
      <w:marRight w:val="0"/>
      <w:marTop w:val="0"/>
      <w:marBottom w:val="0"/>
      <w:divBdr>
        <w:top w:val="none" w:sz="0" w:space="0" w:color="auto"/>
        <w:left w:val="none" w:sz="0" w:space="0" w:color="auto"/>
        <w:bottom w:val="none" w:sz="0" w:space="0" w:color="auto"/>
        <w:right w:val="none" w:sz="0" w:space="0" w:color="auto"/>
      </w:divBdr>
    </w:div>
    <w:div w:id="795292168">
      <w:marLeft w:val="0"/>
      <w:marRight w:val="0"/>
      <w:marTop w:val="0"/>
      <w:marBottom w:val="0"/>
      <w:divBdr>
        <w:top w:val="none" w:sz="0" w:space="0" w:color="auto"/>
        <w:left w:val="none" w:sz="0" w:space="0" w:color="auto"/>
        <w:bottom w:val="none" w:sz="0" w:space="0" w:color="auto"/>
        <w:right w:val="none" w:sz="0" w:space="0" w:color="auto"/>
      </w:divBdr>
    </w:div>
    <w:div w:id="795369943">
      <w:marLeft w:val="0"/>
      <w:marRight w:val="0"/>
      <w:marTop w:val="0"/>
      <w:marBottom w:val="0"/>
      <w:divBdr>
        <w:top w:val="none" w:sz="0" w:space="0" w:color="auto"/>
        <w:left w:val="none" w:sz="0" w:space="0" w:color="auto"/>
        <w:bottom w:val="none" w:sz="0" w:space="0" w:color="auto"/>
        <w:right w:val="none" w:sz="0" w:space="0" w:color="auto"/>
      </w:divBdr>
    </w:div>
    <w:div w:id="796071073">
      <w:marLeft w:val="0"/>
      <w:marRight w:val="0"/>
      <w:marTop w:val="0"/>
      <w:marBottom w:val="0"/>
      <w:divBdr>
        <w:top w:val="none" w:sz="0" w:space="0" w:color="auto"/>
        <w:left w:val="none" w:sz="0" w:space="0" w:color="auto"/>
        <w:bottom w:val="none" w:sz="0" w:space="0" w:color="auto"/>
        <w:right w:val="none" w:sz="0" w:space="0" w:color="auto"/>
      </w:divBdr>
    </w:div>
    <w:div w:id="796870540">
      <w:marLeft w:val="0"/>
      <w:marRight w:val="0"/>
      <w:marTop w:val="0"/>
      <w:marBottom w:val="0"/>
      <w:divBdr>
        <w:top w:val="none" w:sz="0" w:space="0" w:color="auto"/>
        <w:left w:val="none" w:sz="0" w:space="0" w:color="auto"/>
        <w:bottom w:val="none" w:sz="0" w:space="0" w:color="auto"/>
        <w:right w:val="none" w:sz="0" w:space="0" w:color="auto"/>
      </w:divBdr>
    </w:div>
    <w:div w:id="797068312">
      <w:marLeft w:val="0"/>
      <w:marRight w:val="0"/>
      <w:marTop w:val="0"/>
      <w:marBottom w:val="0"/>
      <w:divBdr>
        <w:top w:val="none" w:sz="0" w:space="0" w:color="auto"/>
        <w:left w:val="none" w:sz="0" w:space="0" w:color="auto"/>
        <w:bottom w:val="none" w:sz="0" w:space="0" w:color="auto"/>
        <w:right w:val="none" w:sz="0" w:space="0" w:color="auto"/>
      </w:divBdr>
    </w:div>
    <w:div w:id="797798801">
      <w:marLeft w:val="0"/>
      <w:marRight w:val="0"/>
      <w:marTop w:val="0"/>
      <w:marBottom w:val="0"/>
      <w:divBdr>
        <w:top w:val="none" w:sz="0" w:space="0" w:color="auto"/>
        <w:left w:val="none" w:sz="0" w:space="0" w:color="auto"/>
        <w:bottom w:val="none" w:sz="0" w:space="0" w:color="auto"/>
        <w:right w:val="none" w:sz="0" w:space="0" w:color="auto"/>
      </w:divBdr>
    </w:div>
    <w:div w:id="798960615">
      <w:marLeft w:val="0"/>
      <w:marRight w:val="0"/>
      <w:marTop w:val="0"/>
      <w:marBottom w:val="0"/>
      <w:divBdr>
        <w:top w:val="none" w:sz="0" w:space="0" w:color="auto"/>
        <w:left w:val="none" w:sz="0" w:space="0" w:color="auto"/>
        <w:bottom w:val="none" w:sz="0" w:space="0" w:color="auto"/>
        <w:right w:val="none" w:sz="0" w:space="0" w:color="auto"/>
      </w:divBdr>
    </w:div>
    <w:div w:id="799153560">
      <w:marLeft w:val="0"/>
      <w:marRight w:val="0"/>
      <w:marTop w:val="0"/>
      <w:marBottom w:val="0"/>
      <w:divBdr>
        <w:top w:val="none" w:sz="0" w:space="0" w:color="auto"/>
        <w:left w:val="none" w:sz="0" w:space="0" w:color="auto"/>
        <w:bottom w:val="none" w:sz="0" w:space="0" w:color="auto"/>
        <w:right w:val="none" w:sz="0" w:space="0" w:color="auto"/>
      </w:divBdr>
    </w:div>
    <w:div w:id="800079215">
      <w:marLeft w:val="0"/>
      <w:marRight w:val="0"/>
      <w:marTop w:val="0"/>
      <w:marBottom w:val="0"/>
      <w:divBdr>
        <w:top w:val="none" w:sz="0" w:space="0" w:color="auto"/>
        <w:left w:val="none" w:sz="0" w:space="0" w:color="auto"/>
        <w:bottom w:val="none" w:sz="0" w:space="0" w:color="auto"/>
        <w:right w:val="none" w:sz="0" w:space="0" w:color="auto"/>
      </w:divBdr>
    </w:div>
    <w:div w:id="800540736">
      <w:marLeft w:val="0"/>
      <w:marRight w:val="0"/>
      <w:marTop w:val="0"/>
      <w:marBottom w:val="0"/>
      <w:divBdr>
        <w:top w:val="none" w:sz="0" w:space="0" w:color="auto"/>
        <w:left w:val="none" w:sz="0" w:space="0" w:color="auto"/>
        <w:bottom w:val="none" w:sz="0" w:space="0" w:color="auto"/>
        <w:right w:val="none" w:sz="0" w:space="0" w:color="auto"/>
      </w:divBdr>
    </w:div>
    <w:div w:id="801969972">
      <w:marLeft w:val="0"/>
      <w:marRight w:val="0"/>
      <w:marTop w:val="0"/>
      <w:marBottom w:val="0"/>
      <w:divBdr>
        <w:top w:val="none" w:sz="0" w:space="0" w:color="auto"/>
        <w:left w:val="none" w:sz="0" w:space="0" w:color="auto"/>
        <w:bottom w:val="none" w:sz="0" w:space="0" w:color="auto"/>
        <w:right w:val="none" w:sz="0" w:space="0" w:color="auto"/>
      </w:divBdr>
    </w:div>
    <w:div w:id="802038289">
      <w:marLeft w:val="0"/>
      <w:marRight w:val="0"/>
      <w:marTop w:val="0"/>
      <w:marBottom w:val="0"/>
      <w:divBdr>
        <w:top w:val="none" w:sz="0" w:space="0" w:color="auto"/>
        <w:left w:val="none" w:sz="0" w:space="0" w:color="auto"/>
        <w:bottom w:val="none" w:sz="0" w:space="0" w:color="auto"/>
        <w:right w:val="none" w:sz="0" w:space="0" w:color="auto"/>
      </w:divBdr>
    </w:div>
    <w:div w:id="802310570">
      <w:marLeft w:val="0"/>
      <w:marRight w:val="0"/>
      <w:marTop w:val="0"/>
      <w:marBottom w:val="0"/>
      <w:divBdr>
        <w:top w:val="none" w:sz="0" w:space="0" w:color="auto"/>
        <w:left w:val="none" w:sz="0" w:space="0" w:color="auto"/>
        <w:bottom w:val="none" w:sz="0" w:space="0" w:color="auto"/>
        <w:right w:val="none" w:sz="0" w:space="0" w:color="auto"/>
      </w:divBdr>
    </w:div>
    <w:div w:id="802425585">
      <w:marLeft w:val="0"/>
      <w:marRight w:val="0"/>
      <w:marTop w:val="0"/>
      <w:marBottom w:val="0"/>
      <w:divBdr>
        <w:top w:val="none" w:sz="0" w:space="0" w:color="auto"/>
        <w:left w:val="none" w:sz="0" w:space="0" w:color="auto"/>
        <w:bottom w:val="none" w:sz="0" w:space="0" w:color="auto"/>
        <w:right w:val="none" w:sz="0" w:space="0" w:color="auto"/>
      </w:divBdr>
    </w:div>
    <w:div w:id="802698781">
      <w:marLeft w:val="0"/>
      <w:marRight w:val="0"/>
      <w:marTop w:val="0"/>
      <w:marBottom w:val="0"/>
      <w:divBdr>
        <w:top w:val="none" w:sz="0" w:space="0" w:color="auto"/>
        <w:left w:val="none" w:sz="0" w:space="0" w:color="auto"/>
        <w:bottom w:val="none" w:sz="0" w:space="0" w:color="auto"/>
        <w:right w:val="none" w:sz="0" w:space="0" w:color="auto"/>
      </w:divBdr>
    </w:div>
    <w:div w:id="803078832">
      <w:marLeft w:val="0"/>
      <w:marRight w:val="0"/>
      <w:marTop w:val="0"/>
      <w:marBottom w:val="0"/>
      <w:divBdr>
        <w:top w:val="none" w:sz="0" w:space="0" w:color="auto"/>
        <w:left w:val="none" w:sz="0" w:space="0" w:color="auto"/>
        <w:bottom w:val="none" w:sz="0" w:space="0" w:color="auto"/>
        <w:right w:val="none" w:sz="0" w:space="0" w:color="auto"/>
      </w:divBdr>
    </w:div>
    <w:div w:id="803276064">
      <w:marLeft w:val="0"/>
      <w:marRight w:val="0"/>
      <w:marTop w:val="0"/>
      <w:marBottom w:val="0"/>
      <w:divBdr>
        <w:top w:val="none" w:sz="0" w:space="0" w:color="auto"/>
        <w:left w:val="none" w:sz="0" w:space="0" w:color="auto"/>
        <w:bottom w:val="none" w:sz="0" w:space="0" w:color="auto"/>
        <w:right w:val="none" w:sz="0" w:space="0" w:color="auto"/>
      </w:divBdr>
    </w:div>
    <w:div w:id="803355356">
      <w:marLeft w:val="0"/>
      <w:marRight w:val="0"/>
      <w:marTop w:val="0"/>
      <w:marBottom w:val="0"/>
      <w:divBdr>
        <w:top w:val="none" w:sz="0" w:space="0" w:color="auto"/>
        <w:left w:val="none" w:sz="0" w:space="0" w:color="auto"/>
        <w:bottom w:val="none" w:sz="0" w:space="0" w:color="auto"/>
        <w:right w:val="none" w:sz="0" w:space="0" w:color="auto"/>
      </w:divBdr>
      <w:divsChild>
        <w:div w:id="1975209059">
          <w:marLeft w:val="0"/>
          <w:marRight w:val="0"/>
          <w:marTop w:val="0"/>
          <w:marBottom w:val="0"/>
          <w:divBdr>
            <w:top w:val="none" w:sz="0" w:space="0" w:color="auto"/>
            <w:left w:val="none" w:sz="0" w:space="0" w:color="auto"/>
            <w:bottom w:val="none" w:sz="0" w:space="0" w:color="auto"/>
            <w:right w:val="none" w:sz="0" w:space="0" w:color="auto"/>
          </w:divBdr>
        </w:div>
        <w:div w:id="119997903">
          <w:marLeft w:val="0"/>
          <w:marRight w:val="0"/>
          <w:marTop w:val="0"/>
          <w:marBottom w:val="0"/>
          <w:divBdr>
            <w:top w:val="none" w:sz="0" w:space="0" w:color="auto"/>
            <w:left w:val="none" w:sz="0" w:space="0" w:color="auto"/>
            <w:bottom w:val="none" w:sz="0" w:space="0" w:color="auto"/>
            <w:right w:val="none" w:sz="0" w:space="0" w:color="auto"/>
          </w:divBdr>
        </w:div>
        <w:div w:id="1572036035">
          <w:marLeft w:val="0"/>
          <w:marRight w:val="0"/>
          <w:marTop w:val="0"/>
          <w:marBottom w:val="0"/>
          <w:divBdr>
            <w:top w:val="none" w:sz="0" w:space="0" w:color="auto"/>
            <w:left w:val="none" w:sz="0" w:space="0" w:color="auto"/>
            <w:bottom w:val="none" w:sz="0" w:space="0" w:color="auto"/>
            <w:right w:val="none" w:sz="0" w:space="0" w:color="auto"/>
          </w:divBdr>
        </w:div>
        <w:div w:id="953825544">
          <w:marLeft w:val="0"/>
          <w:marRight w:val="0"/>
          <w:marTop w:val="0"/>
          <w:marBottom w:val="0"/>
          <w:divBdr>
            <w:top w:val="none" w:sz="0" w:space="0" w:color="auto"/>
            <w:left w:val="none" w:sz="0" w:space="0" w:color="auto"/>
            <w:bottom w:val="none" w:sz="0" w:space="0" w:color="auto"/>
            <w:right w:val="none" w:sz="0" w:space="0" w:color="auto"/>
          </w:divBdr>
        </w:div>
        <w:div w:id="2025400231">
          <w:marLeft w:val="0"/>
          <w:marRight w:val="0"/>
          <w:marTop w:val="0"/>
          <w:marBottom w:val="0"/>
          <w:divBdr>
            <w:top w:val="none" w:sz="0" w:space="0" w:color="auto"/>
            <w:left w:val="none" w:sz="0" w:space="0" w:color="auto"/>
            <w:bottom w:val="none" w:sz="0" w:space="0" w:color="auto"/>
            <w:right w:val="none" w:sz="0" w:space="0" w:color="auto"/>
          </w:divBdr>
        </w:div>
        <w:div w:id="1157376188">
          <w:marLeft w:val="0"/>
          <w:marRight w:val="0"/>
          <w:marTop w:val="0"/>
          <w:marBottom w:val="0"/>
          <w:divBdr>
            <w:top w:val="none" w:sz="0" w:space="0" w:color="auto"/>
            <w:left w:val="none" w:sz="0" w:space="0" w:color="auto"/>
            <w:bottom w:val="none" w:sz="0" w:space="0" w:color="auto"/>
            <w:right w:val="none" w:sz="0" w:space="0" w:color="auto"/>
          </w:divBdr>
        </w:div>
        <w:div w:id="1065838703">
          <w:marLeft w:val="0"/>
          <w:marRight w:val="0"/>
          <w:marTop w:val="0"/>
          <w:marBottom w:val="0"/>
          <w:divBdr>
            <w:top w:val="none" w:sz="0" w:space="0" w:color="auto"/>
            <w:left w:val="none" w:sz="0" w:space="0" w:color="auto"/>
            <w:bottom w:val="none" w:sz="0" w:space="0" w:color="auto"/>
            <w:right w:val="none" w:sz="0" w:space="0" w:color="auto"/>
          </w:divBdr>
        </w:div>
        <w:div w:id="256598354">
          <w:marLeft w:val="0"/>
          <w:marRight w:val="0"/>
          <w:marTop w:val="0"/>
          <w:marBottom w:val="0"/>
          <w:divBdr>
            <w:top w:val="none" w:sz="0" w:space="0" w:color="auto"/>
            <w:left w:val="none" w:sz="0" w:space="0" w:color="auto"/>
            <w:bottom w:val="none" w:sz="0" w:space="0" w:color="auto"/>
            <w:right w:val="none" w:sz="0" w:space="0" w:color="auto"/>
          </w:divBdr>
          <w:divsChild>
            <w:div w:id="99221993">
              <w:marLeft w:val="0"/>
              <w:marRight w:val="0"/>
              <w:marTop w:val="0"/>
              <w:marBottom w:val="0"/>
              <w:divBdr>
                <w:top w:val="none" w:sz="0" w:space="0" w:color="auto"/>
                <w:left w:val="none" w:sz="0" w:space="0" w:color="auto"/>
                <w:bottom w:val="none" w:sz="0" w:space="0" w:color="auto"/>
                <w:right w:val="none" w:sz="0" w:space="0" w:color="auto"/>
              </w:divBdr>
            </w:div>
            <w:div w:id="1145660122">
              <w:marLeft w:val="0"/>
              <w:marRight w:val="0"/>
              <w:marTop w:val="0"/>
              <w:marBottom w:val="0"/>
              <w:divBdr>
                <w:top w:val="none" w:sz="0" w:space="0" w:color="auto"/>
                <w:left w:val="none" w:sz="0" w:space="0" w:color="auto"/>
                <w:bottom w:val="none" w:sz="0" w:space="0" w:color="auto"/>
                <w:right w:val="none" w:sz="0" w:space="0" w:color="auto"/>
              </w:divBdr>
            </w:div>
            <w:div w:id="2032341655">
              <w:marLeft w:val="0"/>
              <w:marRight w:val="0"/>
              <w:marTop w:val="0"/>
              <w:marBottom w:val="0"/>
              <w:divBdr>
                <w:top w:val="none" w:sz="0" w:space="0" w:color="auto"/>
                <w:left w:val="none" w:sz="0" w:space="0" w:color="auto"/>
                <w:bottom w:val="none" w:sz="0" w:space="0" w:color="auto"/>
                <w:right w:val="none" w:sz="0" w:space="0" w:color="auto"/>
              </w:divBdr>
            </w:div>
            <w:div w:id="943881772">
              <w:marLeft w:val="0"/>
              <w:marRight w:val="0"/>
              <w:marTop w:val="0"/>
              <w:marBottom w:val="0"/>
              <w:divBdr>
                <w:top w:val="none" w:sz="0" w:space="0" w:color="auto"/>
                <w:left w:val="none" w:sz="0" w:space="0" w:color="auto"/>
                <w:bottom w:val="none" w:sz="0" w:space="0" w:color="auto"/>
                <w:right w:val="none" w:sz="0" w:space="0" w:color="auto"/>
              </w:divBdr>
            </w:div>
            <w:div w:id="30765697">
              <w:marLeft w:val="0"/>
              <w:marRight w:val="0"/>
              <w:marTop w:val="0"/>
              <w:marBottom w:val="0"/>
              <w:divBdr>
                <w:top w:val="none" w:sz="0" w:space="0" w:color="auto"/>
                <w:left w:val="none" w:sz="0" w:space="0" w:color="auto"/>
                <w:bottom w:val="none" w:sz="0" w:space="0" w:color="auto"/>
                <w:right w:val="none" w:sz="0" w:space="0" w:color="auto"/>
              </w:divBdr>
            </w:div>
            <w:div w:id="1826044696">
              <w:marLeft w:val="0"/>
              <w:marRight w:val="0"/>
              <w:marTop w:val="0"/>
              <w:marBottom w:val="0"/>
              <w:divBdr>
                <w:top w:val="none" w:sz="0" w:space="0" w:color="auto"/>
                <w:left w:val="none" w:sz="0" w:space="0" w:color="auto"/>
                <w:bottom w:val="none" w:sz="0" w:space="0" w:color="auto"/>
                <w:right w:val="none" w:sz="0" w:space="0" w:color="auto"/>
              </w:divBdr>
            </w:div>
            <w:div w:id="521481045">
              <w:marLeft w:val="0"/>
              <w:marRight w:val="0"/>
              <w:marTop w:val="0"/>
              <w:marBottom w:val="0"/>
              <w:divBdr>
                <w:top w:val="none" w:sz="0" w:space="0" w:color="auto"/>
                <w:left w:val="none" w:sz="0" w:space="0" w:color="auto"/>
                <w:bottom w:val="none" w:sz="0" w:space="0" w:color="auto"/>
                <w:right w:val="none" w:sz="0" w:space="0" w:color="auto"/>
              </w:divBdr>
            </w:div>
            <w:div w:id="1942761377">
              <w:marLeft w:val="0"/>
              <w:marRight w:val="0"/>
              <w:marTop w:val="0"/>
              <w:marBottom w:val="0"/>
              <w:divBdr>
                <w:top w:val="none" w:sz="0" w:space="0" w:color="auto"/>
                <w:left w:val="none" w:sz="0" w:space="0" w:color="auto"/>
                <w:bottom w:val="none" w:sz="0" w:space="0" w:color="auto"/>
                <w:right w:val="none" w:sz="0" w:space="0" w:color="auto"/>
              </w:divBdr>
            </w:div>
            <w:div w:id="1115322704">
              <w:marLeft w:val="0"/>
              <w:marRight w:val="0"/>
              <w:marTop w:val="0"/>
              <w:marBottom w:val="0"/>
              <w:divBdr>
                <w:top w:val="none" w:sz="0" w:space="0" w:color="auto"/>
                <w:left w:val="none" w:sz="0" w:space="0" w:color="auto"/>
                <w:bottom w:val="none" w:sz="0" w:space="0" w:color="auto"/>
                <w:right w:val="none" w:sz="0" w:space="0" w:color="auto"/>
              </w:divBdr>
            </w:div>
          </w:divsChild>
        </w:div>
        <w:div w:id="832915449">
          <w:marLeft w:val="0"/>
          <w:marRight w:val="0"/>
          <w:marTop w:val="0"/>
          <w:marBottom w:val="0"/>
          <w:divBdr>
            <w:top w:val="none" w:sz="0" w:space="0" w:color="auto"/>
            <w:left w:val="none" w:sz="0" w:space="0" w:color="auto"/>
            <w:bottom w:val="none" w:sz="0" w:space="0" w:color="auto"/>
            <w:right w:val="none" w:sz="0" w:space="0" w:color="auto"/>
          </w:divBdr>
        </w:div>
        <w:div w:id="1173182737">
          <w:marLeft w:val="0"/>
          <w:marRight w:val="0"/>
          <w:marTop w:val="0"/>
          <w:marBottom w:val="0"/>
          <w:divBdr>
            <w:top w:val="none" w:sz="0" w:space="0" w:color="auto"/>
            <w:left w:val="none" w:sz="0" w:space="0" w:color="auto"/>
            <w:bottom w:val="none" w:sz="0" w:space="0" w:color="auto"/>
            <w:right w:val="none" w:sz="0" w:space="0" w:color="auto"/>
          </w:divBdr>
        </w:div>
        <w:div w:id="1115053803">
          <w:marLeft w:val="0"/>
          <w:marRight w:val="0"/>
          <w:marTop w:val="0"/>
          <w:marBottom w:val="0"/>
          <w:divBdr>
            <w:top w:val="none" w:sz="0" w:space="0" w:color="auto"/>
            <w:left w:val="none" w:sz="0" w:space="0" w:color="auto"/>
            <w:bottom w:val="none" w:sz="0" w:space="0" w:color="auto"/>
            <w:right w:val="none" w:sz="0" w:space="0" w:color="auto"/>
          </w:divBdr>
        </w:div>
        <w:div w:id="2250577">
          <w:marLeft w:val="0"/>
          <w:marRight w:val="0"/>
          <w:marTop w:val="0"/>
          <w:marBottom w:val="0"/>
          <w:divBdr>
            <w:top w:val="none" w:sz="0" w:space="0" w:color="auto"/>
            <w:left w:val="none" w:sz="0" w:space="0" w:color="auto"/>
            <w:bottom w:val="none" w:sz="0" w:space="0" w:color="auto"/>
            <w:right w:val="none" w:sz="0" w:space="0" w:color="auto"/>
          </w:divBdr>
        </w:div>
        <w:div w:id="449905338">
          <w:marLeft w:val="0"/>
          <w:marRight w:val="0"/>
          <w:marTop w:val="0"/>
          <w:marBottom w:val="0"/>
          <w:divBdr>
            <w:top w:val="none" w:sz="0" w:space="0" w:color="auto"/>
            <w:left w:val="none" w:sz="0" w:space="0" w:color="auto"/>
            <w:bottom w:val="none" w:sz="0" w:space="0" w:color="auto"/>
            <w:right w:val="none" w:sz="0" w:space="0" w:color="auto"/>
          </w:divBdr>
          <w:divsChild>
            <w:div w:id="1666736976">
              <w:marLeft w:val="0"/>
              <w:marRight w:val="0"/>
              <w:marTop w:val="0"/>
              <w:marBottom w:val="0"/>
              <w:divBdr>
                <w:top w:val="none" w:sz="0" w:space="0" w:color="auto"/>
                <w:left w:val="none" w:sz="0" w:space="0" w:color="auto"/>
                <w:bottom w:val="none" w:sz="0" w:space="0" w:color="auto"/>
                <w:right w:val="none" w:sz="0" w:space="0" w:color="auto"/>
              </w:divBdr>
            </w:div>
            <w:div w:id="531573054">
              <w:marLeft w:val="0"/>
              <w:marRight w:val="0"/>
              <w:marTop w:val="0"/>
              <w:marBottom w:val="0"/>
              <w:divBdr>
                <w:top w:val="none" w:sz="0" w:space="0" w:color="auto"/>
                <w:left w:val="none" w:sz="0" w:space="0" w:color="auto"/>
                <w:bottom w:val="none" w:sz="0" w:space="0" w:color="auto"/>
                <w:right w:val="none" w:sz="0" w:space="0" w:color="auto"/>
              </w:divBdr>
            </w:div>
            <w:div w:id="1265964476">
              <w:marLeft w:val="0"/>
              <w:marRight w:val="0"/>
              <w:marTop w:val="0"/>
              <w:marBottom w:val="0"/>
              <w:divBdr>
                <w:top w:val="none" w:sz="0" w:space="0" w:color="auto"/>
                <w:left w:val="none" w:sz="0" w:space="0" w:color="auto"/>
                <w:bottom w:val="none" w:sz="0" w:space="0" w:color="auto"/>
                <w:right w:val="none" w:sz="0" w:space="0" w:color="auto"/>
              </w:divBdr>
            </w:div>
            <w:div w:id="1660696189">
              <w:marLeft w:val="0"/>
              <w:marRight w:val="0"/>
              <w:marTop w:val="0"/>
              <w:marBottom w:val="0"/>
              <w:divBdr>
                <w:top w:val="none" w:sz="0" w:space="0" w:color="auto"/>
                <w:left w:val="none" w:sz="0" w:space="0" w:color="auto"/>
                <w:bottom w:val="none" w:sz="0" w:space="0" w:color="auto"/>
                <w:right w:val="none" w:sz="0" w:space="0" w:color="auto"/>
              </w:divBdr>
            </w:div>
            <w:div w:id="1950548247">
              <w:marLeft w:val="0"/>
              <w:marRight w:val="0"/>
              <w:marTop w:val="0"/>
              <w:marBottom w:val="0"/>
              <w:divBdr>
                <w:top w:val="none" w:sz="0" w:space="0" w:color="auto"/>
                <w:left w:val="none" w:sz="0" w:space="0" w:color="auto"/>
                <w:bottom w:val="none" w:sz="0" w:space="0" w:color="auto"/>
                <w:right w:val="none" w:sz="0" w:space="0" w:color="auto"/>
              </w:divBdr>
            </w:div>
            <w:div w:id="1307470761">
              <w:marLeft w:val="0"/>
              <w:marRight w:val="0"/>
              <w:marTop w:val="0"/>
              <w:marBottom w:val="0"/>
              <w:divBdr>
                <w:top w:val="none" w:sz="0" w:space="0" w:color="auto"/>
                <w:left w:val="none" w:sz="0" w:space="0" w:color="auto"/>
                <w:bottom w:val="none" w:sz="0" w:space="0" w:color="auto"/>
                <w:right w:val="none" w:sz="0" w:space="0" w:color="auto"/>
              </w:divBdr>
            </w:div>
            <w:div w:id="1838154547">
              <w:marLeft w:val="0"/>
              <w:marRight w:val="0"/>
              <w:marTop w:val="0"/>
              <w:marBottom w:val="0"/>
              <w:divBdr>
                <w:top w:val="none" w:sz="0" w:space="0" w:color="auto"/>
                <w:left w:val="none" w:sz="0" w:space="0" w:color="auto"/>
                <w:bottom w:val="none" w:sz="0" w:space="0" w:color="auto"/>
                <w:right w:val="none" w:sz="0" w:space="0" w:color="auto"/>
              </w:divBdr>
            </w:div>
            <w:div w:id="942415805">
              <w:marLeft w:val="0"/>
              <w:marRight w:val="0"/>
              <w:marTop w:val="0"/>
              <w:marBottom w:val="0"/>
              <w:divBdr>
                <w:top w:val="none" w:sz="0" w:space="0" w:color="auto"/>
                <w:left w:val="none" w:sz="0" w:space="0" w:color="auto"/>
                <w:bottom w:val="none" w:sz="0" w:space="0" w:color="auto"/>
                <w:right w:val="none" w:sz="0" w:space="0" w:color="auto"/>
              </w:divBdr>
            </w:div>
            <w:div w:id="707145568">
              <w:marLeft w:val="0"/>
              <w:marRight w:val="0"/>
              <w:marTop w:val="0"/>
              <w:marBottom w:val="0"/>
              <w:divBdr>
                <w:top w:val="none" w:sz="0" w:space="0" w:color="auto"/>
                <w:left w:val="none" w:sz="0" w:space="0" w:color="auto"/>
                <w:bottom w:val="none" w:sz="0" w:space="0" w:color="auto"/>
                <w:right w:val="none" w:sz="0" w:space="0" w:color="auto"/>
              </w:divBdr>
            </w:div>
          </w:divsChild>
        </w:div>
        <w:div w:id="552620409">
          <w:marLeft w:val="0"/>
          <w:marRight w:val="0"/>
          <w:marTop w:val="0"/>
          <w:marBottom w:val="0"/>
          <w:divBdr>
            <w:top w:val="none" w:sz="0" w:space="0" w:color="auto"/>
            <w:left w:val="none" w:sz="0" w:space="0" w:color="auto"/>
            <w:bottom w:val="none" w:sz="0" w:space="0" w:color="auto"/>
            <w:right w:val="none" w:sz="0" w:space="0" w:color="auto"/>
          </w:divBdr>
        </w:div>
        <w:div w:id="864364300">
          <w:marLeft w:val="0"/>
          <w:marRight w:val="0"/>
          <w:marTop w:val="0"/>
          <w:marBottom w:val="0"/>
          <w:divBdr>
            <w:top w:val="none" w:sz="0" w:space="0" w:color="auto"/>
            <w:left w:val="none" w:sz="0" w:space="0" w:color="auto"/>
            <w:bottom w:val="none" w:sz="0" w:space="0" w:color="auto"/>
            <w:right w:val="none" w:sz="0" w:space="0" w:color="auto"/>
          </w:divBdr>
        </w:div>
        <w:div w:id="256643889">
          <w:marLeft w:val="0"/>
          <w:marRight w:val="0"/>
          <w:marTop w:val="0"/>
          <w:marBottom w:val="0"/>
          <w:divBdr>
            <w:top w:val="none" w:sz="0" w:space="0" w:color="auto"/>
            <w:left w:val="none" w:sz="0" w:space="0" w:color="auto"/>
            <w:bottom w:val="none" w:sz="0" w:space="0" w:color="auto"/>
            <w:right w:val="none" w:sz="0" w:space="0" w:color="auto"/>
          </w:divBdr>
        </w:div>
        <w:div w:id="1248423297">
          <w:marLeft w:val="0"/>
          <w:marRight w:val="0"/>
          <w:marTop w:val="0"/>
          <w:marBottom w:val="0"/>
          <w:divBdr>
            <w:top w:val="none" w:sz="0" w:space="0" w:color="auto"/>
            <w:left w:val="none" w:sz="0" w:space="0" w:color="auto"/>
            <w:bottom w:val="none" w:sz="0" w:space="0" w:color="auto"/>
            <w:right w:val="none" w:sz="0" w:space="0" w:color="auto"/>
          </w:divBdr>
        </w:div>
      </w:divsChild>
    </w:div>
    <w:div w:id="803619323">
      <w:marLeft w:val="0"/>
      <w:marRight w:val="0"/>
      <w:marTop w:val="0"/>
      <w:marBottom w:val="0"/>
      <w:divBdr>
        <w:top w:val="none" w:sz="0" w:space="0" w:color="auto"/>
        <w:left w:val="none" w:sz="0" w:space="0" w:color="auto"/>
        <w:bottom w:val="none" w:sz="0" w:space="0" w:color="auto"/>
        <w:right w:val="none" w:sz="0" w:space="0" w:color="auto"/>
      </w:divBdr>
    </w:div>
    <w:div w:id="805273587">
      <w:marLeft w:val="0"/>
      <w:marRight w:val="0"/>
      <w:marTop w:val="0"/>
      <w:marBottom w:val="0"/>
      <w:divBdr>
        <w:top w:val="none" w:sz="0" w:space="0" w:color="auto"/>
        <w:left w:val="none" w:sz="0" w:space="0" w:color="auto"/>
        <w:bottom w:val="none" w:sz="0" w:space="0" w:color="auto"/>
        <w:right w:val="none" w:sz="0" w:space="0" w:color="auto"/>
      </w:divBdr>
    </w:div>
    <w:div w:id="805780866">
      <w:marLeft w:val="0"/>
      <w:marRight w:val="0"/>
      <w:marTop w:val="0"/>
      <w:marBottom w:val="0"/>
      <w:divBdr>
        <w:top w:val="none" w:sz="0" w:space="0" w:color="auto"/>
        <w:left w:val="none" w:sz="0" w:space="0" w:color="auto"/>
        <w:bottom w:val="none" w:sz="0" w:space="0" w:color="auto"/>
        <w:right w:val="none" w:sz="0" w:space="0" w:color="auto"/>
      </w:divBdr>
    </w:div>
    <w:div w:id="806312622">
      <w:marLeft w:val="0"/>
      <w:marRight w:val="0"/>
      <w:marTop w:val="0"/>
      <w:marBottom w:val="0"/>
      <w:divBdr>
        <w:top w:val="none" w:sz="0" w:space="0" w:color="auto"/>
        <w:left w:val="none" w:sz="0" w:space="0" w:color="auto"/>
        <w:bottom w:val="none" w:sz="0" w:space="0" w:color="auto"/>
        <w:right w:val="none" w:sz="0" w:space="0" w:color="auto"/>
      </w:divBdr>
    </w:div>
    <w:div w:id="807745003">
      <w:marLeft w:val="0"/>
      <w:marRight w:val="0"/>
      <w:marTop w:val="0"/>
      <w:marBottom w:val="0"/>
      <w:divBdr>
        <w:top w:val="none" w:sz="0" w:space="0" w:color="auto"/>
        <w:left w:val="none" w:sz="0" w:space="0" w:color="auto"/>
        <w:bottom w:val="none" w:sz="0" w:space="0" w:color="auto"/>
        <w:right w:val="none" w:sz="0" w:space="0" w:color="auto"/>
      </w:divBdr>
    </w:div>
    <w:div w:id="809589021">
      <w:marLeft w:val="0"/>
      <w:marRight w:val="0"/>
      <w:marTop w:val="0"/>
      <w:marBottom w:val="0"/>
      <w:divBdr>
        <w:top w:val="none" w:sz="0" w:space="0" w:color="auto"/>
        <w:left w:val="none" w:sz="0" w:space="0" w:color="auto"/>
        <w:bottom w:val="none" w:sz="0" w:space="0" w:color="auto"/>
        <w:right w:val="none" w:sz="0" w:space="0" w:color="auto"/>
      </w:divBdr>
    </w:div>
    <w:div w:id="811756985">
      <w:marLeft w:val="0"/>
      <w:marRight w:val="0"/>
      <w:marTop w:val="0"/>
      <w:marBottom w:val="0"/>
      <w:divBdr>
        <w:top w:val="none" w:sz="0" w:space="0" w:color="auto"/>
        <w:left w:val="none" w:sz="0" w:space="0" w:color="auto"/>
        <w:bottom w:val="none" w:sz="0" w:space="0" w:color="auto"/>
        <w:right w:val="none" w:sz="0" w:space="0" w:color="auto"/>
      </w:divBdr>
    </w:div>
    <w:div w:id="812526842">
      <w:marLeft w:val="0"/>
      <w:marRight w:val="0"/>
      <w:marTop w:val="0"/>
      <w:marBottom w:val="0"/>
      <w:divBdr>
        <w:top w:val="none" w:sz="0" w:space="0" w:color="auto"/>
        <w:left w:val="none" w:sz="0" w:space="0" w:color="auto"/>
        <w:bottom w:val="none" w:sz="0" w:space="0" w:color="auto"/>
        <w:right w:val="none" w:sz="0" w:space="0" w:color="auto"/>
      </w:divBdr>
    </w:div>
    <w:div w:id="812600235">
      <w:marLeft w:val="0"/>
      <w:marRight w:val="0"/>
      <w:marTop w:val="0"/>
      <w:marBottom w:val="0"/>
      <w:divBdr>
        <w:top w:val="none" w:sz="0" w:space="0" w:color="auto"/>
        <w:left w:val="none" w:sz="0" w:space="0" w:color="auto"/>
        <w:bottom w:val="none" w:sz="0" w:space="0" w:color="auto"/>
        <w:right w:val="none" w:sz="0" w:space="0" w:color="auto"/>
      </w:divBdr>
    </w:div>
    <w:div w:id="812604148">
      <w:marLeft w:val="0"/>
      <w:marRight w:val="0"/>
      <w:marTop w:val="0"/>
      <w:marBottom w:val="0"/>
      <w:divBdr>
        <w:top w:val="none" w:sz="0" w:space="0" w:color="auto"/>
        <w:left w:val="none" w:sz="0" w:space="0" w:color="auto"/>
        <w:bottom w:val="none" w:sz="0" w:space="0" w:color="auto"/>
        <w:right w:val="none" w:sz="0" w:space="0" w:color="auto"/>
      </w:divBdr>
    </w:div>
    <w:div w:id="813260340">
      <w:marLeft w:val="0"/>
      <w:marRight w:val="0"/>
      <w:marTop w:val="0"/>
      <w:marBottom w:val="0"/>
      <w:divBdr>
        <w:top w:val="none" w:sz="0" w:space="0" w:color="auto"/>
        <w:left w:val="none" w:sz="0" w:space="0" w:color="auto"/>
        <w:bottom w:val="none" w:sz="0" w:space="0" w:color="auto"/>
        <w:right w:val="none" w:sz="0" w:space="0" w:color="auto"/>
      </w:divBdr>
    </w:div>
    <w:div w:id="813840055">
      <w:marLeft w:val="0"/>
      <w:marRight w:val="0"/>
      <w:marTop w:val="0"/>
      <w:marBottom w:val="0"/>
      <w:divBdr>
        <w:top w:val="none" w:sz="0" w:space="0" w:color="auto"/>
        <w:left w:val="none" w:sz="0" w:space="0" w:color="auto"/>
        <w:bottom w:val="none" w:sz="0" w:space="0" w:color="auto"/>
        <w:right w:val="none" w:sz="0" w:space="0" w:color="auto"/>
      </w:divBdr>
    </w:div>
    <w:div w:id="814182551">
      <w:marLeft w:val="0"/>
      <w:marRight w:val="0"/>
      <w:marTop w:val="0"/>
      <w:marBottom w:val="0"/>
      <w:divBdr>
        <w:top w:val="none" w:sz="0" w:space="0" w:color="auto"/>
        <w:left w:val="none" w:sz="0" w:space="0" w:color="auto"/>
        <w:bottom w:val="none" w:sz="0" w:space="0" w:color="auto"/>
        <w:right w:val="none" w:sz="0" w:space="0" w:color="auto"/>
      </w:divBdr>
    </w:div>
    <w:div w:id="815148692">
      <w:marLeft w:val="0"/>
      <w:marRight w:val="0"/>
      <w:marTop w:val="0"/>
      <w:marBottom w:val="0"/>
      <w:divBdr>
        <w:top w:val="none" w:sz="0" w:space="0" w:color="auto"/>
        <w:left w:val="none" w:sz="0" w:space="0" w:color="auto"/>
        <w:bottom w:val="none" w:sz="0" w:space="0" w:color="auto"/>
        <w:right w:val="none" w:sz="0" w:space="0" w:color="auto"/>
      </w:divBdr>
    </w:div>
    <w:div w:id="815608805">
      <w:marLeft w:val="0"/>
      <w:marRight w:val="0"/>
      <w:marTop w:val="0"/>
      <w:marBottom w:val="0"/>
      <w:divBdr>
        <w:top w:val="none" w:sz="0" w:space="0" w:color="auto"/>
        <w:left w:val="none" w:sz="0" w:space="0" w:color="auto"/>
        <w:bottom w:val="none" w:sz="0" w:space="0" w:color="auto"/>
        <w:right w:val="none" w:sz="0" w:space="0" w:color="auto"/>
      </w:divBdr>
    </w:div>
    <w:div w:id="815806800">
      <w:marLeft w:val="0"/>
      <w:marRight w:val="0"/>
      <w:marTop w:val="0"/>
      <w:marBottom w:val="0"/>
      <w:divBdr>
        <w:top w:val="none" w:sz="0" w:space="0" w:color="auto"/>
        <w:left w:val="none" w:sz="0" w:space="0" w:color="auto"/>
        <w:bottom w:val="none" w:sz="0" w:space="0" w:color="auto"/>
        <w:right w:val="none" w:sz="0" w:space="0" w:color="auto"/>
      </w:divBdr>
    </w:div>
    <w:div w:id="818115661">
      <w:marLeft w:val="0"/>
      <w:marRight w:val="0"/>
      <w:marTop w:val="0"/>
      <w:marBottom w:val="0"/>
      <w:divBdr>
        <w:top w:val="none" w:sz="0" w:space="0" w:color="auto"/>
        <w:left w:val="none" w:sz="0" w:space="0" w:color="auto"/>
        <w:bottom w:val="none" w:sz="0" w:space="0" w:color="auto"/>
        <w:right w:val="none" w:sz="0" w:space="0" w:color="auto"/>
      </w:divBdr>
    </w:div>
    <w:div w:id="818159410">
      <w:marLeft w:val="0"/>
      <w:marRight w:val="0"/>
      <w:marTop w:val="0"/>
      <w:marBottom w:val="0"/>
      <w:divBdr>
        <w:top w:val="none" w:sz="0" w:space="0" w:color="auto"/>
        <w:left w:val="none" w:sz="0" w:space="0" w:color="auto"/>
        <w:bottom w:val="none" w:sz="0" w:space="0" w:color="auto"/>
        <w:right w:val="none" w:sz="0" w:space="0" w:color="auto"/>
      </w:divBdr>
    </w:div>
    <w:div w:id="818300782">
      <w:marLeft w:val="0"/>
      <w:marRight w:val="0"/>
      <w:marTop w:val="0"/>
      <w:marBottom w:val="0"/>
      <w:divBdr>
        <w:top w:val="none" w:sz="0" w:space="0" w:color="auto"/>
        <w:left w:val="none" w:sz="0" w:space="0" w:color="auto"/>
        <w:bottom w:val="none" w:sz="0" w:space="0" w:color="auto"/>
        <w:right w:val="none" w:sz="0" w:space="0" w:color="auto"/>
      </w:divBdr>
    </w:div>
    <w:div w:id="818376554">
      <w:marLeft w:val="0"/>
      <w:marRight w:val="0"/>
      <w:marTop w:val="0"/>
      <w:marBottom w:val="0"/>
      <w:divBdr>
        <w:top w:val="none" w:sz="0" w:space="0" w:color="auto"/>
        <w:left w:val="none" w:sz="0" w:space="0" w:color="auto"/>
        <w:bottom w:val="none" w:sz="0" w:space="0" w:color="auto"/>
        <w:right w:val="none" w:sz="0" w:space="0" w:color="auto"/>
      </w:divBdr>
    </w:div>
    <w:div w:id="818423333">
      <w:marLeft w:val="0"/>
      <w:marRight w:val="0"/>
      <w:marTop w:val="0"/>
      <w:marBottom w:val="0"/>
      <w:divBdr>
        <w:top w:val="none" w:sz="0" w:space="0" w:color="auto"/>
        <w:left w:val="none" w:sz="0" w:space="0" w:color="auto"/>
        <w:bottom w:val="none" w:sz="0" w:space="0" w:color="auto"/>
        <w:right w:val="none" w:sz="0" w:space="0" w:color="auto"/>
      </w:divBdr>
    </w:div>
    <w:div w:id="819231576">
      <w:marLeft w:val="0"/>
      <w:marRight w:val="0"/>
      <w:marTop w:val="0"/>
      <w:marBottom w:val="0"/>
      <w:divBdr>
        <w:top w:val="none" w:sz="0" w:space="0" w:color="auto"/>
        <w:left w:val="none" w:sz="0" w:space="0" w:color="auto"/>
        <w:bottom w:val="none" w:sz="0" w:space="0" w:color="auto"/>
        <w:right w:val="none" w:sz="0" w:space="0" w:color="auto"/>
      </w:divBdr>
    </w:div>
    <w:div w:id="820780476">
      <w:marLeft w:val="0"/>
      <w:marRight w:val="0"/>
      <w:marTop w:val="0"/>
      <w:marBottom w:val="0"/>
      <w:divBdr>
        <w:top w:val="none" w:sz="0" w:space="0" w:color="auto"/>
        <w:left w:val="none" w:sz="0" w:space="0" w:color="auto"/>
        <w:bottom w:val="none" w:sz="0" w:space="0" w:color="auto"/>
        <w:right w:val="none" w:sz="0" w:space="0" w:color="auto"/>
      </w:divBdr>
    </w:div>
    <w:div w:id="822626585">
      <w:marLeft w:val="0"/>
      <w:marRight w:val="0"/>
      <w:marTop w:val="0"/>
      <w:marBottom w:val="0"/>
      <w:divBdr>
        <w:top w:val="none" w:sz="0" w:space="0" w:color="auto"/>
        <w:left w:val="none" w:sz="0" w:space="0" w:color="auto"/>
        <w:bottom w:val="none" w:sz="0" w:space="0" w:color="auto"/>
        <w:right w:val="none" w:sz="0" w:space="0" w:color="auto"/>
      </w:divBdr>
    </w:div>
    <w:div w:id="822892787">
      <w:marLeft w:val="0"/>
      <w:marRight w:val="0"/>
      <w:marTop w:val="0"/>
      <w:marBottom w:val="0"/>
      <w:divBdr>
        <w:top w:val="none" w:sz="0" w:space="0" w:color="auto"/>
        <w:left w:val="none" w:sz="0" w:space="0" w:color="auto"/>
        <w:bottom w:val="none" w:sz="0" w:space="0" w:color="auto"/>
        <w:right w:val="none" w:sz="0" w:space="0" w:color="auto"/>
      </w:divBdr>
    </w:div>
    <w:div w:id="823160350">
      <w:marLeft w:val="0"/>
      <w:marRight w:val="0"/>
      <w:marTop w:val="0"/>
      <w:marBottom w:val="0"/>
      <w:divBdr>
        <w:top w:val="none" w:sz="0" w:space="0" w:color="auto"/>
        <w:left w:val="none" w:sz="0" w:space="0" w:color="auto"/>
        <w:bottom w:val="none" w:sz="0" w:space="0" w:color="auto"/>
        <w:right w:val="none" w:sz="0" w:space="0" w:color="auto"/>
      </w:divBdr>
    </w:div>
    <w:div w:id="823354801">
      <w:marLeft w:val="0"/>
      <w:marRight w:val="0"/>
      <w:marTop w:val="0"/>
      <w:marBottom w:val="0"/>
      <w:divBdr>
        <w:top w:val="none" w:sz="0" w:space="0" w:color="auto"/>
        <w:left w:val="none" w:sz="0" w:space="0" w:color="auto"/>
        <w:bottom w:val="none" w:sz="0" w:space="0" w:color="auto"/>
        <w:right w:val="none" w:sz="0" w:space="0" w:color="auto"/>
      </w:divBdr>
    </w:div>
    <w:div w:id="824124239">
      <w:marLeft w:val="0"/>
      <w:marRight w:val="0"/>
      <w:marTop w:val="0"/>
      <w:marBottom w:val="0"/>
      <w:divBdr>
        <w:top w:val="none" w:sz="0" w:space="0" w:color="auto"/>
        <w:left w:val="none" w:sz="0" w:space="0" w:color="auto"/>
        <w:bottom w:val="none" w:sz="0" w:space="0" w:color="auto"/>
        <w:right w:val="none" w:sz="0" w:space="0" w:color="auto"/>
      </w:divBdr>
    </w:div>
    <w:div w:id="825242640">
      <w:marLeft w:val="0"/>
      <w:marRight w:val="0"/>
      <w:marTop w:val="0"/>
      <w:marBottom w:val="0"/>
      <w:divBdr>
        <w:top w:val="none" w:sz="0" w:space="0" w:color="auto"/>
        <w:left w:val="none" w:sz="0" w:space="0" w:color="auto"/>
        <w:bottom w:val="none" w:sz="0" w:space="0" w:color="auto"/>
        <w:right w:val="none" w:sz="0" w:space="0" w:color="auto"/>
      </w:divBdr>
    </w:div>
    <w:div w:id="827400181">
      <w:marLeft w:val="0"/>
      <w:marRight w:val="0"/>
      <w:marTop w:val="0"/>
      <w:marBottom w:val="0"/>
      <w:divBdr>
        <w:top w:val="none" w:sz="0" w:space="0" w:color="auto"/>
        <w:left w:val="none" w:sz="0" w:space="0" w:color="auto"/>
        <w:bottom w:val="none" w:sz="0" w:space="0" w:color="auto"/>
        <w:right w:val="none" w:sz="0" w:space="0" w:color="auto"/>
      </w:divBdr>
    </w:div>
    <w:div w:id="828523045">
      <w:marLeft w:val="0"/>
      <w:marRight w:val="0"/>
      <w:marTop w:val="0"/>
      <w:marBottom w:val="0"/>
      <w:divBdr>
        <w:top w:val="none" w:sz="0" w:space="0" w:color="auto"/>
        <w:left w:val="none" w:sz="0" w:space="0" w:color="auto"/>
        <w:bottom w:val="none" w:sz="0" w:space="0" w:color="auto"/>
        <w:right w:val="none" w:sz="0" w:space="0" w:color="auto"/>
      </w:divBdr>
    </w:div>
    <w:div w:id="829492101">
      <w:marLeft w:val="0"/>
      <w:marRight w:val="0"/>
      <w:marTop w:val="0"/>
      <w:marBottom w:val="0"/>
      <w:divBdr>
        <w:top w:val="none" w:sz="0" w:space="0" w:color="auto"/>
        <w:left w:val="none" w:sz="0" w:space="0" w:color="auto"/>
        <w:bottom w:val="none" w:sz="0" w:space="0" w:color="auto"/>
        <w:right w:val="none" w:sz="0" w:space="0" w:color="auto"/>
      </w:divBdr>
    </w:div>
    <w:div w:id="829642603">
      <w:marLeft w:val="0"/>
      <w:marRight w:val="0"/>
      <w:marTop w:val="0"/>
      <w:marBottom w:val="0"/>
      <w:divBdr>
        <w:top w:val="none" w:sz="0" w:space="0" w:color="auto"/>
        <w:left w:val="none" w:sz="0" w:space="0" w:color="auto"/>
        <w:bottom w:val="none" w:sz="0" w:space="0" w:color="auto"/>
        <w:right w:val="none" w:sz="0" w:space="0" w:color="auto"/>
      </w:divBdr>
    </w:div>
    <w:div w:id="830101684">
      <w:marLeft w:val="0"/>
      <w:marRight w:val="0"/>
      <w:marTop w:val="0"/>
      <w:marBottom w:val="0"/>
      <w:divBdr>
        <w:top w:val="none" w:sz="0" w:space="0" w:color="auto"/>
        <w:left w:val="none" w:sz="0" w:space="0" w:color="auto"/>
        <w:bottom w:val="none" w:sz="0" w:space="0" w:color="auto"/>
        <w:right w:val="none" w:sz="0" w:space="0" w:color="auto"/>
      </w:divBdr>
    </w:div>
    <w:div w:id="830373396">
      <w:marLeft w:val="0"/>
      <w:marRight w:val="0"/>
      <w:marTop w:val="0"/>
      <w:marBottom w:val="0"/>
      <w:divBdr>
        <w:top w:val="none" w:sz="0" w:space="0" w:color="auto"/>
        <w:left w:val="none" w:sz="0" w:space="0" w:color="auto"/>
        <w:bottom w:val="none" w:sz="0" w:space="0" w:color="auto"/>
        <w:right w:val="none" w:sz="0" w:space="0" w:color="auto"/>
      </w:divBdr>
    </w:div>
    <w:div w:id="831599351">
      <w:marLeft w:val="0"/>
      <w:marRight w:val="0"/>
      <w:marTop w:val="0"/>
      <w:marBottom w:val="0"/>
      <w:divBdr>
        <w:top w:val="none" w:sz="0" w:space="0" w:color="auto"/>
        <w:left w:val="none" w:sz="0" w:space="0" w:color="auto"/>
        <w:bottom w:val="none" w:sz="0" w:space="0" w:color="auto"/>
        <w:right w:val="none" w:sz="0" w:space="0" w:color="auto"/>
      </w:divBdr>
    </w:div>
    <w:div w:id="831986356">
      <w:marLeft w:val="0"/>
      <w:marRight w:val="0"/>
      <w:marTop w:val="0"/>
      <w:marBottom w:val="0"/>
      <w:divBdr>
        <w:top w:val="none" w:sz="0" w:space="0" w:color="auto"/>
        <w:left w:val="none" w:sz="0" w:space="0" w:color="auto"/>
        <w:bottom w:val="none" w:sz="0" w:space="0" w:color="auto"/>
        <w:right w:val="none" w:sz="0" w:space="0" w:color="auto"/>
      </w:divBdr>
    </w:div>
    <w:div w:id="832256138">
      <w:marLeft w:val="0"/>
      <w:marRight w:val="0"/>
      <w:marTop w:val="0"/>
      <w:marBottom w:val="0"/>
      <w:divBdr>
        <w:top w:val="none" w:sz="0" w:space="0" w:color="auto"/>
        <w:left w:val="none" w:sz="0" w:space="0" w:color="auto"/>
        <w:bottom w:val="none" w:sz="0" w:space="0" w:color="auto"/>
        <w:right w:val="none" w:sz="0" w:space="0" w:color="auto"/>
      </w:divBdr>
    </w:div>
    <w:div w:id="832647999">
      <w:marLeft w:val="0"/>
      <w:marRight w:val="0"/>
      <w:marTop w:val="0"/>
      <w:marBottom w:val="0"/>
      <w:divBdr>
        <w:top w:val="none" w:sz="0" w:space="0" w:color="auto"/>
        <w:left w:val="none" w:sz="0" w:space="0" w:color="auto"/>
        <w:bottom w:val="none" w:sz="0" w:space="0" w:color="auto"/>
        <w:right w:val="none" w:sz="0" w:space="0" w:color="auto"/>
      </w:divBdr>
    </w:div>
    <w:div w:id="833912308">
      <w:marLeft w:val="0"/>
      <w:marRight w:val="0"/>
      <w:marTop w:val="0"/>
      <w:marBottom w:val="0"/>
      <w:divBdr>
        <w:top w:val="none" w:sz="0" w:space="0" w:color="auto"/>
        <w:left w:val="none" w:sz="0" w:space="0" w:color="auto"/>
        <w:bottom w:val="none" w:sz="0" w:space="0" w:color="auto"/>
        <w:right w:val="none" w:sz="0" w:space="0" w:color="auto"/>
      </w:divBdr>
    </w:div>
    <w:div w:id="834418357">
      <w:marLeft w:val="0"/>
      <w:marRight w:val="0"/>
      <w:marTop w:val="0"/>
      <w:marBottom w:val="0"/>
      <w:divBdr>
        <w:top w:val="none" w:sz="0" w:space="0" w:color="auto"/>
        <w:left w:val="none" w:sz="0" w:space="0" w:color="auto"/>
        <w:bottom w:val="none" w:sz="0" w:space="0" w:color="auto"/>
        <w:right w:val="none" w:sz="0" w:space="0" w:color="auto"/>
      </w:divBdr>
    </w:div>
    <w:div w:id="834610389">
      <w:marLeft w:val="0"/>
      <w:marRight w:val="0"/>
      <w:marTop w:val="0"/>
      <w:marBottom w:val="0"/>
      <w:divBdr>
        <w:top w:val="none" w:sz="0" w:space="0" w:color="auto"/>
        <w:left w:val="none" w:sz="0" w:space="0" w:color="auto"/>
        <w:bottom w:val="none" w:sz="0" w:space="0" w:color="auto"/>
        <w:right w:val="none" w:sz="0" w:space="0" w:color="auto"/>
      </w:divBdr>
    </w:div>
    <w:div w:id="835145220">
      <w:marLeft w:val="0"/>
      <w:marRight w:val="0"/>
      <w:marTop w:val="0"/>
      <w:marBottom w:val="0"/>
      <w:divBdr>
        <w:top w:val="none" w:sz="0" w:space="0" w:color="auto"/>
        <w:left w:val="none" w:sz="0" w:space="0" w:color="auto"/>
        <w:bottom w:val="none" w:sz="0" w:space="0" w:color="auto"/>
        <w:right w:val="none" w:sz="0" w:space="0" w:color="auto"/>
      </w:divBdr>
    </w:div>
    <w:div w:id="836729102">
      <w:marLeft w:val="0"/>
      <w:marRight w:val="0"/>
      <w:marTop w:val="0"/>
      <w:marBottom w:val="0"/>
      <w:divBdr>
        <w:top w:val="none" w:sz="0" w:space="0" w:color="auto"/>
        <w:left w:val="none" w:sz="0" w:space="0" w:color="auto"/>
        <w:bottom w:val="none" w:sz="0" w:space="0" w:color="auto"/>
        <w:right w:val="none" w:sz="0" w:space="0" w:color="auto"/>
      </w:divBdr>
    </w:div>
    <w:div w:id="837038608">
      <w:marLeft w:val="0"/>
      <w:marRight w:val="0"/>
      <w:marTop w:val="0"/>
      <w:marBottom w:val="0"/>
      <w:divBdr>
        <w:top w:val="none" w:sz="0" w:space="0" w:color="auto"/>
        <w:left w:val="none" w:sz="0" w:space="0" w:color="auto"/>
        <w:bottom w:val="none" w:sz="0" w:space="0" w:color="auto"/>
        <w:right w:val="none" w:sz="0" w:space="0" w:color="auto"/>
      </w:divBdr>
    </w:div>
    <w:div w:id="838235743">
      <w:marLeft w:val="0"/>
      <w:marRight w:val="0"/>
      <w:marTop w:val="0"/>
      <w:marBottom w:val="0"/>
      <w:divBdr>
        <w:top w:val="none" w:sz="0" w:space="0" w:color="auto"/>
        <w:left w:val="none" w:sz="0" w:space="0" w:color="auto"/>
        <w:bottom w:val="none" w:sz="0" w:space="0" w:color="auto"/>
        <w:right w:val="none" w:sz="0" w:space="0" w:color="auto"/>
      </w:divBdr>
    </w:div>
    <w:div w:id="838544823">
      <w:marLeft w:val="0"/>
      <w:marRight w:val="0"/>
      <w:marTop w:val="0"/>
      <w:marBottom w:val="0"/>
      <w:divBdr>
        <w:top w:val="none" w:sz="0" w:space="0" w:color="auto"/>
        <w:left w:val="none" w:sz="0" w:space="0" w:color="auto"/>
        <w:bottom w:val="none" w:sz="0" w:space="0" w:color="auto"/>
        <w:right w:val="none" w:sz="0" w:space="0" w:color="auto"/>
      </w:divBdr>
    </w:div>
    <w:div w:id="839196901">
      <w:marLeft w:val="0"/>
      <w:marRight w:val="0"/>
      <w:marTop w:val="0"/>
      <w:marBottom w:val="0"/>
      <w:divBdr>
        <w:top w:val="none" w:sz="0" w:space="0" w:color="auto"/>
        <w:left w:val="none" w:sz="0" w:space="0" w:color="auto"/>
        <w:bottom w:val="none" w:sz="0" w:space="0" w:color="auto"/>
        <w:right w:val="none" w:sz="0" w:space="0" w:color="auto"/>
      </w:divBdr>
    </w:div>
    <w:div w:id="839852575">
      <w:marLeft w:val="0"/>
      <w:marRight w:val="0"/>
      <w:marTop w:val="0"/>
      <w:marBottom w:val="0"/>
      <w:divBdr>
        <w:top w:val="none" w:sz="0" w:space="0" w:color="auto"/>
        <w:left w:val="none" w:sz="0" w:space="0" w:color="auto"/>
        <w:bottom w:val="none" w:sz="0" w:space="0" w:color="auto"/>
        <w:right w:val="none" w:sz="0" w:space="0" w:color="auto"/>
      </w:divBdr>
    </w:div>
    <w:div w:id="841043320">
      <w:marLeft w:val="0"/>
      <w:marRight w:val="0"/>
      <w:marTop w:val="0"/>
      <w:marBottom w:val="0"/>
      <w:divBdr>
        <w:top w:val="none" w:sz="0" w:space="0" w:color="auto"/>
        <w:left w:val="none" w:sz="0" w:space="0" w:color="auto"/>
        <w:bottom w:val="none" w:sz="0" w:space="0" w:color="auto"/>
        <w:right w:val="none" w:sz="0" w:space="0" w:color="auto"/>
      </w:divBdr>
    </w:div>
    <w:div w:id="841241452">
      <w:marLeft w:val="0"/>
      <w:marRight w:val="0"/>
      <w:marTop w:val="0"/>
      <w:marBottom w:val="0"/>
      <w:divBdr>
        <w:top w:val="none" w:sz="0" w:space="0" w:color="auto"/>
        <w:left w:val="none" w:sz="0" w:space="0" w:color="auto"/>
        <w:bottom w:val="none" w:sz="0" w:space="0" w:color="auto"/>
        <w:right w:val="none" w:sz="0" w:space="0" w:color="auto"/>
      </w:divBdr>
    </w:div>
    <w:div w:id="842545279">
      <w:marLeft w:val="0"/>
      <w:marRight w:val="0"/>
      <w:marTop w:val="0"/>
      <w:marBottom w:val="0"/>
      <w:divBdr>
        <w:top w:val="none" w:sz="0" w:space="0" w:color="auto"/>
        <w:left w:val="none" w:sz="0" w:space="0" w:color="auto"/>
        <w:bottom w:val="none" w:sz="0" w:space="0" w:color="auto"/>
        <w:right w:val="none" w:sz="0" w:space="0" w:color="auto"/>
      </w:divBdr>
    </w:div>
    <w:div w:id="842554040">
      <w:marLeft w:val="0"/>
      <w:marRight w:val="0"/>
      <w:marTop w:val="0"/>
      <w:marBottom w:val="0"/>
      <w:divBdr>
        <w:top w:val="none" w:sz="0" w:space="0" w:color="auto"/>
        <w:left w:val="none" w:sz="0" w:space="0" w:color="auto"/>
        <w:bottom w:val="none" w:sz="0" w:space="0" w:color="auto"/>
        <w:right w:val="none" w:sz="0" w:space="0" w:color="auto"/>
      </w:divBdr>
    </w:div>
    <w:div w:id="842821195">
      <w:marLeft w:val="0"/>
      <w:marRight w:val="0"/>
      <w:marTop w:val="0"/>
      <w:marBottom w:val="0"/>
      <w:divBdr>
        <w:top w:val="none" w:sz="0" w:space="0" w:color="auto"/>
        <w:left w:val="none" w:sz="0" w:space="0" w:color="auto"/>
        <w:bottom w:val="none" w:sz="0" w:space="0" w:color="auto"/>
        <w:right w:val="none" w:sz="0" w:space="0" w:color="auto"/>
      </w:divBdr>
    </w:div>
    <w:div w:id="843590677">
      <w:marLeft w:val="0"/>
      <w:marRight w:val="0"/>
      <w:marTop w:val="0"/>
      <w:marBottom w:val="0"/>
      <w:divBdr>
        <w:top w:val="none" w:sz="0" w:space="0" w:color="auto"/>
        <w:left w:val="none" w:sz="0" w:space="0" w:color="auto"/>
        <w:bottom w:val="none" w:sz="0" w:space="0" w:color="auto"/>
        <w:right w:val="none" w:sz="0" w:space="0" w:color="auto"/>
      </w:divBdr>
    </w:div>
    <w:div w:id="844052184">
      <w:marLeft w:val="0"/>
      <w:marRight w:val="0"/>
      <w:marTop w:val="0"/>
      <w:marBottom w:val="0"/>
      <w:divBdr>
        <w:top w:val="none" w:sz="0" w:space="0" w:color="auto"/>
        <w:left w:val="none" w:sz="0" w:space="0" w:color="auto"/>
        <w:bottom w:val="none" w:sz="0" w:space="0" w:color="auto"/>
        <w:right w:val="none" w:sz="0" w:space="0" w:color="auto"/>
      </w:divBdr>
    </w:div>
    <w:div w:id="844326765">
      <w:marLeft w:val="0"/>
      <w:marRight w:val="0"/>
      <w:marTop w:val="0"/>
      <w:marBottom w:val="0"/>
      <w:divBdr>
        <w:top w:val="none" w:sz="0" w:space="0" w:color="auto"/>
        <w:left w:val="none" w:sz="0" w:space="0" w:color="auto"/>
        <w:bottom w:val="none" w:sz="0" w:space="0" w:color="auto"/>
        <w:right w:val="none" w:sz="0" w:space="0" w:color="auto"/>
      </w:divBdr>
    </w:div>
    <w:div w:id="844587660">
      <w:marLeft w:val="0"/>
      <w:marRight w:val="0"/>
      <w:marTop w:val="0"/>
      <w:marBottom w:val="0"/>
      <w:divBdr>
        <w:top w:val="none" w:sz="0" w:space="0" w:color="auto"/>
        <w:left w:val="none" w:sz="0" w:space="0" w:color="auto"/>
        <w:bottom w:val="none" w:sz="0" w:space="0" w:color="auto"/>
        <w:right w:val="none" w:sz="0" w:space="0" w:color="auto"/>
      </w:divBdr>
    </w:div>
    <w:div w:id="844632020">
      <w:marLeft w:val="0"/>
      <w:marRight w:val="0"/>
      <w:marTop w:val="0"/>
      <w:marBottom w:val="0"/>
      <w:divBdr>
        <w:top w:val="none" w:sz="0" w:space="0" w:color="auto"/>
        <w:left w:val="none" w:sz="0" w:space="0" w:color="auto"/>
        <w:bottom w:val="none" w:sz="0" w:space="0" w:color="auto"/>
        <w:right w:val="none" w:sz="0" w:space="0" w:color="auto"/>
      </w:divBdr>
    </w:div>
    <w:div w:id="844710890">
      <w:marLeft w:val="0"/>
      <w:marRight w:val="0"/>
      <w:marTop w:val="0"/>
      <w:marBottom w:val="0"/>
      <w:divBdr>
        <w:top w:val="none" w:sz="0" w:space="0" w:color="auto"/>
        <w:left w:val="none" w:sz="0" w:space="0" w:color="auto"/>
        <w:bottom w:val="none" w:sz="0" w:space="0" w:color="auto"/>
        <w:right w:val="none" w:sz="0" w:space="0" w:color="auto"/>
      </w:divBdr>
    </w:div>
    <w:div w:id="845830462">
      <w:marLeft w:val="0"/>
      <w:marRight w:val="0"/>
      <w:marTop w:val="0"/>
      <w:marBottom w:val="0"/>
      <w:divBdr>
        <w:top w:val="none" w:sz="0" w:space="0" w:color="auto"/>
        <w:left w:val="none" w:sz="0" w:space="0" w:color="auto"/>
        <w:bottom w:val="none" w:sz="0" w:space="0" w:color="auto"/>
        <w:right w:val="none" w:sz="0" w:space="0" w:color="auto"/>
      </w:divBdr>
    </w:div>
    <w:div w:id="847064764">
      <w:marLeft w:val="0"/>
      <w:marRight w:val="0"/>
      <w:marTop w:val="0"/>
      <w:marBottom w:val="0"/>
      <w:divBdr>
        <w:top w:val="none" w:sz="0" w:space="0" w:color="auto"/>
        <w:left w:val="none" w:sz="0" w:space="0" w:color="auto"/>
        <w:bottom w:val="none" w:sz="0" w:space="0" w:color="auto"/>
        <w:right w:val="none" w:sz="0" w:space="0" w:color="auto"/>
      </w:divBdr>
    </w:div>
    <w:div w:id="847447097">
      <w:marLeft w:val="0"/>
      <w:marRight w:val="0"/>
      <w:marTop w:val="0"/>
      <w:marBottom w:val="0"/>
      <w:divBdr>
        <w:top w:val="none" w:sz="0" w:space="0" w:color="auto"/>
        <w:left w:val="none" w:sz="0" w:space="0" w:color="auto"/>
        <w:bottom w:val="none" w:sz="0" w:space="0" w:color="auto"/>
        <w:right w:val="none" w:sz="0" w:space="0" w:color="auto"/>
      </w:divBdr>
    </w:div>
    <w:div w:id="847715740">
      <w:marLeft w:val="0"/>
      <w:marRight w:val="0"/>
      <w:marTop w:val="0"/>
      <w:marBottom w:val="0"/>
      <w:divBdr>
        <w:top w:val="none" w:sz="0" w:space="0" w:color="auto"/>
        <w:left w:val="none" w:sz="0" w:space="0" w:color="auto"/>
        <w:bottom w:val="none" w:sz="0" w:space="0" w:color="auto"/>
        <w:right w:val="none" w:sz="0" w:space="0" w:color="auto"/>
      </w:divBdr>
    </w:div>
    <w:div w:id="848329307">
      <w:marLeft w:val="0"/>
      <w:marRight w:val="0"/>
      <w:marTop w:val="0"/>
      <w:marBottom w:val="0"/>
      <w:divBdr>
        <w:top w:val="none" w:sz="0" w:space="0" w:color="auto"/>
        <w:left w:val="none" w:sz="0" w:space="0" w:color="auto"/>
        <w:bottom w:val="none" w:sz="0" w:space="0" w:color="auto"/>
        <w:right w:val="none" w:sz="0" w:space="0" w:color="auto"/>
      </w:divBdr>
    </w:div>
    <w:div w:id="848911756">
      <w:marLeft w:val="0"/>
      <w:marRight w:val="0"/>
      <w:marTop w:val="0"/>
      <w:marBottom w:val="0"/>
      <w:divBdr>
        <w:top w:val="none" w:sz="0" w:space="0" w:color="auto"/>
        <w:left w:val="none" w:sz="0" w:space="0" w:color="auto"/>
        <w:bottom w:val="none" w:sz="0" w:space="0" w:color="auto"/>
        <w:right w:val="none" w:sz="0" w:space="0" w:color="auto"/>
      </w:divBdr>
    </w:div>
    <w:div w:id="848982080">
      <w:marLeft w:val="0"/>
      <w:marRight w:val="0"/>
      <w:marTop w:val="0"/>
      <w:marBottom w:val="0"/>
      <w:divBdr>
        <w:top w:val="none" w:sz="0" w:space="0" w:color="auto"/>
        <w:left w:val="none" w:sz="0" w:space="0" w:color="auto"/>
        <w:bottom w:val="none" w:sz="0" w:space="0" w:color="auto"/>
        <w:right w:val="none" w:sz="0" w:space="0" w:color="auto"/>
      </w:divBdr>
    </w:div>
    <w:div w:id="849177349">
      <w:marLeft w:val="0"/>
      <w:marRight w:val="0"/>
      <w:marTop w:val="0"/>
      <w:marBottom w:val="0"/>
      <w:divBdr>
        <w:top w:val="none" w:sz="0" w:space="0" w:color="auto"/>
        <w:left w:val="none" w:sz="0" w:space="0" w:color="auto"/>
        <w:bottom w:val="none" w:sz="0" w:space="0" w:color="auto"/>
        <w:right w:val="none" w:sz="0" w:space="0" w:color="auto"/>
      </w:divBdr>
    </w:div>
    <w:div w:id="849215982">
      <w:marLeft w:val="0"/>
      <w:marRight w:val="0"/>
      <w:marTop w:val="0"/>
      <w:marBottom w:val="0"/>
      <w:divBdr>
        <w:top w:val="none" w:sz="0" w:space="0" w:color="auto"/>
        <w:left w:val="none" w:sz="0" w:space="0" w:color="auto"/>
        <w:bottom w:val="none" w:sz="0" w:space="0" w:color="auto"/>
        <w:right w:val="none" w:sz="0" w:space="0" w:color="auto"/>
      </w:divBdr>
    </w:div>
    <w:div w:id="849758926">
      <w:marLeft w:val="0"/>
      <w:marRight w:val="0"/>
      <w:marTop w:val="0"/>
      <w:marBottom w:val="0"/>
      <w:divBdr>
        <w:top w:val="none" w:sz="0" w:space="0" w:color="auto"/>
        <w:left w:val="none" w:sz="0" w:space="0" w:color="auto"/>
        <w:bottom w:val="none" w:sz="0" w:space="0" w:color="auto"/>
        <w:right w:val="none" w:sz="0" w:space="0" w:color="auto"/>
      </w:divBdr>
    </w:div>
    <w:div w:id="850335721">
      <w:marLeft w:val="0"/>
      <w:marRight w:val="0"/>
      <w:marTop w:val="0"/>
      <w:marBottom w:val="0"/>
      <w:divBdr>
        <w:top w:val="none" w:sz="0" w:space="0" w:color="auto"/>
        <w:left w:val="none" w:sz="0" w:space="0" w:color="auto"/>
        <w:bottom w:val="none" w:sz="0" w:space="0" w:color="auto"/>
        <w:right w:val="none" w:sz="0" w:space="0" w:color="auto"/>
      </w:divBdr>
    </w:div>
    <w:div w:id="850340441">
      <w:marLeft w:val="0"/>
      <w:marRight w:val="0"/>
      <w:marTop w:val="0"/>
      <w:marBottom w:val="0"/>
      <w:divBdr>
        <w:top w:val="none" w:sz="0" w:space="0" w:color="auto"/>
        <w:left w:val="none" w:sz="0" w:space="0" w:color="auto"/>
        <w:bottom w:val="none" w:sz="0" w:space="0" w:color="auto"/>
        <w:right w:val="none" w:sz="0" w:space="0" w:color="auto"/>
      </w:divBdr>
    </w:div>
    <w:div w:id="852493823">
      <w:marLeft w:val="0"/>
      <w:marRight w:val="0"/>
      <w:marTop w:val="0"/>
      <w:marBottom w:val="0"/>
      <w:divBdr>
        <w:top w:val="none" w:sz="0" w:space="0" w:color="auto"/>
        <w:left w:val="none" w:sz="0" w:space="0" w:color="auto"/>
        <w:bottom w:val="none" w:sz="0" w:space="0" w:color="auto"/>
        <w:right w:val="none" w:sz="0" w:space="0" w:color="auto"/>
      </w:divBdr>
    </w:div>
    <w:div w:id="852843727">
      <w:marLeft w:val="0"/>
      <w:marRight w:val="0"/>
      <w:marTop w:val="0"/>
      <w:marBottom w:val="0"/>
      <w:divBdr>
        <w:top w:val="none" w:sz="0" w:space="0" w:color="auto"/>
        <w:left w:val="none" w:sz="0" w:space="0" w:color="auto"/>
        <w:bottom w:val="none" w:sz="0" w:space="0" w:color="auto"/>
        <w:right w:val="none" w:sz="0" w:space="0" w:color="auto"/>
      </w:divBdr>
    </w:div>
    <w:div w:id="854880670">
      <w:marLeft w:val="0"/>
      <w:marRight w:val="0"/>
      <w:marTop w:val="0"/>
      <w:marBottom w:val="0"/>
      <w:divBdr>
        <w:top w:val="none" w:sz="0" w:space="0" w:color="auto"/>
        <w:left w:val="none" w:sz="0" w:space="0" w:color="auto"/>
        <w:bottom w:val="none" w:sz="0" w:space="0" w:color="auto"/>
        <w:right w:val="none" w:sz="0" w:space="0" w:color="auto"/>
      </w:divBdr>
    </w:div>
    <w:div w:id="855077413">
      <w:marLeft w:val="0"/>
      <w:marRight w:val="0"/>
      <w:marTop w:val="0"/>
      <w:marBottom w:val="0"/>
      <w:divBdr>
        <w:top w:val="none" w:sz="0" w:space="0" w:color="auto"/>
        <w:left w:val="none" w:sz="0" w:space="0" w:color="auto"/>
        <w:bottom w:val="none" w:sz="0" w:space="0" w:color="auto"/>
        <w:right w:val="none" w:sz="0" w:space="0" w:color="auto"/>
      </w:divBdr>
    </w:div>
    <w:div w:id="855465177">
      <w:marLeft w:val="0"/>
      <w:marRight w:val="0"/>
      <w:marTop w:val="0"/>
      <w:marBottom w:val="0"/>
      <w:divBdr>
        <w:top w:val="none" w:sz="0" w:space="0" w:color="auto"/>
        <w:left w:val="none" w:sz="0" w:space="0" w:color="auto"/>
        <w:bottom w:val="none" w:sz="0" w:space="0" w:color="auto"/>
        <w:right w:val="none" w:sz="0" w:space="0" w:color="auto"/>
      </w:divBdr>
    </w:div>
    <w:div w:id="857500395">
      <w:marLeft w:val="0"/>
      <w:marRight w:val="0"/>
      <w:marTop w:val="0"/>
      <w:marBottom w:val="0"/>
      <w:divBdr>
        <w:top w:val="none" w:sz="0" w:space="0" w:color="auto"/>
        <w:left w:val="none" w:sz="0" w:space="0" w:color="auto"/>
        <w:bottom w:val="none" w:sz="0" w:space="0" w:color="auto"/>
        <w:right w:val="none" w:sz="0" w:space="0" w:color="auto"/>
      </w:divBdr>
    </w:div>
    <w:div w:id="857617629">
      <w:marLeft w:val="0"/>
      <w:marRight w:val="0"/>
      <w:marTop w:val="0"/>
      <w:marBottom w:val="0"/>
      <w:divBdr>
        <w:top w:val="none" w:sz="0" w:space="0" w:color="auto"/>
        <w:left w:val="none" w:sz="0" w:space="0" w:color="auto"/>
        <w:bottom w:val="none" w:sz="0" w:space="0" w:color="auto"/>
        <w:right w:val="none" w:sz="0" w:space="0" w:color="auto"/>
      </w:divBdr>
    </w:div>
    <w:div w:id="857623369">
      <w:marLeft w:val="0"/>
      <w:marRight w:val="0"/>
      <w:marTop w:val="0"/>
      <w:marBottom w:val="0"/>
      <w:divBdr>
        <w:top w:val="none" w:sz="0" w:space="0" w:color="auto"/>
        <w:left w:val="none" w:sz="0" w:space="0" w:color="auto"/>
        <w:bottom w:val="none" w:sz="0" w:space="0" w:color="auto"/>
        <w:right w:val="none" w:sz="0" w:space="0" w:color="auto"/>
      </w:divBdr>
    </w:div>
    <w:div w:id="857743587">
      <w:marLeft w:val="0"/>
      <w:marRight w:val="0"/>
      <w:marTop w:val="0"/>
      <w:marBottom w:val="0"/>
      <w:divBdr>
        <w:top w:val="none" w:sz="0" w:space="0" w:color="auto"/>
        <w:left w:val="none" w:sz="0" w:space="0" w:color="auto"/>
        <w:bottom w:val="none" w:sz="0" w:space="0" w:color="auto"/>
        <w:right w:val="none" w:sz="0" w:space="0" w:color="auto"/>
      </w:divBdr>
    </w:div>
    <w:div w:id="858928431">
      <w:marLeft w:val="0"/>
      <w:marRight w:val="0"/>
      <w:marTop w:val="0"/>
      <w:marBottom w:val="0"/>
      <w:divBdr>
        <w:top w:val="none" w:sz="0" w:space="0" w:color="auto"/>
        <w:left w:val="none" w:sz="0" w:space="0" w:color="auto"/>
        <w:bottom w:val="none" w:sz="0" w:space="0" w:color="auto"/>
        <w:right w:val="none" w:sz="0" w:space="0" w:color="auto"/>
      </w:divBdr>
    </w:div>
    <w:div w:id="859122445">
      <w:marLeft w:val="0"/>
      <w:marRight w:val="0"/>
      <w:marTop w:val="0"/>
      <w:marBottom w:val="0"/>
      <w:divBdr>
        <w:top w:val="none" w:sz="0" w:space="0" w:color="auto"/>
        <w:left w:val="none" w:sz="0" w:space="0" w:color="auto"/>
        <w:bottom w:val="none" w:sz="0" w:space="0" w:color="auto"/>
        <w:right w:val="none" w:sz="0" w:space="0" w:color="auto"/>
      </w:divBdr>
    </w:div>
    <w:div w:id="859128228">
      <w:marLeft w:val="0"/>
      <w:marRight w:val="0"/>
      <w:marTop w:val="0"/>
      <w:marBottom w:val="0"/>
      <w:divBdr>
        <w:top w:val="none" w:sz="0" w:space="0" w:color="auto"/>
        <w:left w:val="none" w:sz="0" w:space="0" w:color="auto"/>
        <w:bottom w:val="none" w:sz="0" w:space="0" w:color="auto"/>
        <w:right w:val="none" w:sz="0" w:space="0" w:color="auto"/>
      </w:divBdr>
    </w:div>
    <w:div w:id="859315724">
      <w:marLeft w:val="0"/>
      <w:marRight w:val="0"/>
      <w:marTop w:val="0"/>
      <w:marBottom w:val="0"/>
      <w:divBdr>
        <w:top w:val="none" w:sz="0" w:space="0" w:color="auto"/>
        <w:left w:val="none" w:sz="0" w:space="0" w:color="auto"/>
        <w:bottom w:val="none" w:sz="0" w:space="0" w:color="auto"/>
        <w:right w:val="none" w:sz="0" w:space="0" w:color="auto"/>
      </w:divBdr>
    </w:div>
    <w:div w:id="859588888">
      <w:marLeft w:val="0"/>
      <w:marRight w:val="0"/>
      <w:marTop w:val="0"/>
      <w:marBottom w:val="0"/>
      <w:divBdr>
        <w:top w:val="none" w:sz="0" w:space="0" w:color="auto"/>
        <w:left w:val="none" w:sz="0" w:space="0" w:color="auto"/>
        <w:bottom w:val="none" w:sz="0" w:space="0" w:color="auto"/>
        <w:right w:val="none" w:sz="0" w:space="0" w:color="auto"/>
      </w:divBdr>
    </w:div>
    <w:div w:id="860316463">
      <w:marLeft w:val="0"/>
      <w:marRight w:val="0"/>
      <w:marTop w:val="0"/>
      <w:marBottom w:val="0"/>
      <w:divBdr>
        <w:top w:val="none" w:sz="0" w:space="0" w:color="auto"/>
        <w:left w:val="none" w:sz="0" w:space="0" w:color="auto"/>
        <w:bottom w:val="none" w:sz="0" w:space="0" w:color="auto"/>
        <w:right w:val="none" w:sz="0" w:space="0" w:color="auto"/>
      </w:divBdr>
    </w:div>
    <w:div w:id="860630166">
      <w:marLeft w:val="0"/>
      <w:marRight w:val="0"/>
      <w:marTop w:val="0"/>
      <w:marBottom w:val="0"/>
      <w:divBdr>
        <w:top w:val="none" w:sz="0" w:space="0" w:color="auto"/>
        <w:left w:val="none" w:sz="0" w:space="0" w:color="auto"/>
        <w:bottom w:val="none" w:sz="0" w:space="0" w:color="auto"/>
        <w:right w:val="none" w:sz="0" w:space="0" w:color="auto"/>
      </w:divBdr>
    </w:div>
    <w:div w:id="861210096">
      <w:marLeft w:val="0"/>
      <w:marRight w:val="0"/>
      <w:marTop w:val="0"/>
      <w:marBottom w:val="0"/>
      <w:divBdr>
        <w:top w:val="none" w:sz="0" w:space="0" w:color="auto"/>
        <w:left w:val="none" w:sz="0" w:space="0" w:color="auto"/>
        <w:bottom w:val="none" w:sz="0" w:space="0" w:color="auto"/>
        <w:right w:val="none" w:sz="0" w:space="0" w:color="auto"/>
      </w:divBdr>
    </w:div>
    <w:div w:id="861674231">
      <w:marLeft w:val="0"/>
      <w:marRight w:val="0"/>
      <w:marTop w:val="0"/>
      <w:marBottom w:val="0"/>
      <w:divBdr>
        <w:top w:val="none" w:sz="0" w:space="0" w:color="auto"/>
        <w:left w:val="none" w:sz="0" w:space="0" w:color="auto"/>
        <w:bottom w:val="none" w:sz="0" w:space="0" w:color="auto"/>
        <w:right w:val="none" w:sz="0" w:space="0" w:color="auto"/>
      </w:divBdr>
    </w:div>
    <w:div w:id="861818307">
      <w:marLeft w:val="0"/>
      <w:marRight w:val="0"/>
      <w:marTop w:val="0"/>
      <w:marBottom w:val="0"/>
      <w:divBdr>
        <w:top w:val="none" w:sz="0" w:space="0" w:color="auto"/>
        <w:left w:val="none" w:sz="0" w:space="0" w:color="auto"/>
        <w:bottom w:val="none" w:sz="0" w:space="0" w:color="auto"/>
        <w:right w:val="none" w:sz="0" w:space="0" w:color="auto"/>
      </w:divBdr>
    </w:div>
    <w:div w:id="861824799">
      <w:marLeft w:val="0"/>
      <w:marRight w:val="0"/>
      <w:marTop w:val="0"/>
      <w:marBottom w:val="0"/>
      <w:divBdr>
        <w:top w:val="none" w:sz="0" w:space="0" w:color="auto"/>
        <w:left w:val="none" w:sz="0" w:space="0" w:color="auto"/>
        <w:bottom w:val="none" w:sz="0" w:space="0" w:color="auto"/>
        <w:right w:val="none" w:sz="0" w:space="0" w:color="auto"/>
      </w:divBdr>
    </w:div>
    <w:div w:id="862136176">
      <w:marLeft w:val="0"/>
      <w:marRight w:val="0"/>
      <w:marTop w:val="0"/>
      <w:marBottom w:val="0"/>
      <w:divBdr>
        <w:top w:val="none" w:sz="0" w:space="0" w:color="auto"/>
        <w:left w:val="none" w:sz="0" w:space="0" w:color="auto"/>
        <w:bottom w:val="none" w:sz="0" w:space="0" w:color="auto"/>
        <w:right w:val="none" w:sz="0" w:space="0" w:color="auto"/>
      </w:divBdr>
    </w:div>
    <w:div w:id="864365825">
      <w:marLeft w:val="0"/>
      <w:marRight w:val="0"/>
      <w:marTop w:val="0"/>
      <w:marBottom w:val="0"/>
      <w:divBdr>
        <w:top w:val="none" w:sz="0" w:space="0" w:color="auto"/>
        <w:left w:val="none" w:sz="0" w:space="0" w:color="auto"/>
        <w:bottom w:val="none" w:sz="0" w:space="0" w:color="auto"/>
        <w:right w:val="none" w:sz="0" w:space="0" w:color="auto"/>
      </w:divBdr>
    </w:div>
    <w:div w:id="866023958">
      <w:marLeft w:val="0"/>
      <w:marRight w:val="0"/>
      <w:marTop w:val="0"/>
      <w:marBottom w:val="0"/>
      <w:divBdr>
        <w:top w:val="none" w:sz="0" w:space="0" w:color="auto"/>
        <w:left w:val="none" w:sz="0" w:space="0" w:color="auto"/>
        <w:bottom w:val="none" w:sz="0" w:space="0" w:color="auto"/>
        <w:right w:val="none" w:sz="0" w:space="0" w:color="auto"/>
      </w:divBdr>
    </w:div>
    <w:div w:id="866336557">
      <w:marLeft w:val="0"/>
      <w:marRight w:val="0"/>
      <w:marTop w:val="0"/>
      <w:marBottom w:val="0"/>
      <w:divBdr>
        <w:top w:val="none" w:sz="0" w:space="0" w:color="auto"/>
        <w:left w:val="none" w:sz="0" w:space="0" w:color="auto"/>
        <w:bottom w:val="none" w:sz="0" w:space="0" w:color="auto"/>
        <w:right w:val="none" w:sz="0" w:space="0" w:color="auto"/>
      </w:divBdr>
    </w:div>
    <w:div w:id="866407325">
      <w:marLeft w:val="0"/>
      <w:marRight w:val="0"/>
      <w:marTop w:val="0"/>
      <w:marBottom w:val="0"/>
      <w:divBdr>
        <w:top w:val="none" w:sz="0" w:space="0" w:color="auto"/>
        <w:left w:val="none" w:sz="0" w:space="0" w:color="auto"/>
        <w:bottom w:val="none" w:sz="0" w:space="0" w:color="auto"/>
        <w:right w:val="none" w:sz="0" w:space="0" w:color="auto"/>
      </w:divBdr>
    </w:div>
    <w:div w:id="866529751">
      <w:marLeft w:val="0"/>
      <w:marRight w:val="0"/>
      <w:marTop w:val="0"/>
      <w:marBottom w:val="0"/>
      <w:divBdr>
        <w:top w:val="none" w:sz="0" w:space="0" w:color="auto"/>
        <w:left w:val="none" w:sz="0" w:space="0" w:color="auto"/>
        <w:bottom w:val="none" w:sz="0" w:space="0" w:color="auto"/>
        <w:right w:val="none" w:sz="0" w:space="0" w:color="auto"/>
      </w:divBdr>
    </w:div>
    <w:div w:id="866717268">
      <w:marLeft w:val="0"/>
      <w:marRight w:val="0"/>
      <w:marTop w:val="0"/>
      <w:marBottom w:val="0"/>
      <w:divBdr>
        <w:top w:val="none" w:sz="0" w:space="0" w:color="auto"/>
        <w:left w:val="none" w:sz="0" w:space="0" w:color="auto"/>
        <w:bottom w:val="none" w:sz="0" w:space="0" w:color="auto"/>
        <w:right w:val="none" w:sz="0" w:space="0" w:color="auto"/>
      </w:divBdr>
    </w:div>
    <w:div w:id="867765549">
      <w:marLeft w:val="0"/>
      <w:marRight w:val="0"/>
      <w:marTop w:val="0"/>
      <w:marBottom w:val="0"/>
      <w:divBdr>
        <w:top w:val="none" w:sz="0" w:space="0" w:color="auto"/>
        <w:left w:val="none" w:sz="0" w:space="0" w:color="auto"/>
        <w:bottom w:val="none" w:sz="0" w:space="0" w:color="auto"/>
        <w:right w:val="none" w:sz="0" w:space="0" w:color="auto"/>
      </w:divBdr>
    </w:div>
    <w:div w:id="868953347">
      <w:marLeft w:val="0"/>
      <w:marRight w:val="0"/>
      <w:marTop w:val="0"/>
      <w:marBottom w:val="0"/>
      <w:divBdr>
        <w:top w:val="none" w:sz="0" w:space="0" w:color="auto"/>
        <w:left w:val="none" w:sz="0" w:space="0" w:color="auto"/>
        <w:bottom w:val="none" w:sz="0" w:space="0" w:color="auto"/>
        <w:right w:val="none" w:sz="0" w:space="0" w:color="auto"/>
      </w:divBdr>
    </w:div>
    <w:div w:id="869146331">
      <w:marLeft w:val="0"/>
      <w:marRight w:val="0"/>
      <w:marTop w:val="0"/>
      <w:marBottom w:val="0"/>
      <w:divBdr>
        <w:top w:val="none" w:sz="0" w:space="0" w:color="auto"/>
        <w:left w:val="none" w:sz="0" w:space="0" w:color="auto"/>
        <w:bottom w:val="none" w:sz="0" w:space="0" w:color="auto"/>
        <w:right w:val="none" w:sz="0" w:space="0" w:color="auto"/>
      </w:divBdr>
    </w:div>
    <w:div w:id="869342451">
      <w:marLeft w:val="0"/>
      <w:marRight w:val="0"/>
      <w:marTop w:val="0"/>
      <w:marBottom w:val="0"/>
      <w:divBdr>
        <w:top w:val="none" w:sz="0" w:space="0" w:color="auto"/>
        <w:left w:val="none" w:sz="0" w:space="0" w:color="auto"/>
        <w:bottom w:val="none" w:sz="0" w:space="0" w:color="auto"/>
        <w:right w:val="none" w:sz="0" w:space="0" w:color="auto"/>
      </w:divBdr>
    </w:div>
    <w:div w:id="870074463">
      <w:marLeft w:val="0"/>
      <w:marRight w:val="0"/>
      <w:marTop w:val="0"/>
      <w:marBottom w:val="0"/>
      <w:divBdr>
        <w:top w:val="none" w:sz="0" w:space="0" w:color="auto"/>
        <w:left w:val="none" w:sz="0" w:space="0" w:color="auto"/>
        <w:bottom w:val="none" w:sz="0" w:space="0" w:color="auto"/>
        <w:right w:val="none" w:sz="0" w:space="0" w:color="auto"/>
      </w:divBdr>
    </w:div>
    <w:div w:id="870187500">
      <w:marLeft w:val="0"/>
      <w:marRight w:val="0"/>
      <w:marTop w:val="0"/>
      <w:marBottom w:val="0"/>
      <w:divBdr>
        <w:top w:val="none" w:sz="0" w:space="0" w:color="auto"/>
        <w:left w:val="none" w:sz="0" w:space="0" w:color="auto"/>
        <w:bottom w:val="none" w:sz="0" w:space="0" w:color="auto"/>
        <w:right w:val="none" w:sz="0" w:space="0" w:color="auto"/>
      </w:divBdr>
    </w:div>
    <w:div w:id="870458990">
      <w:marLeft w:val="0"/>
      <w:marRight w:val="0"/>
      <w:marTop w:val="0"/>
      <w:marBottom w:val="0"/>
      <w:divBdr>
        <w:top w:val="none" w:sz="0" w:space="0" w:color="auto"/>
        <w:left w:val="none" w:sz="0" w:space="0" w:color="auto"/>
        <w:bottom w:val="none" w:sz="0" w:space="0" w:color="auto"/>
        <w:right w:val="none" w:sz="0" w:space="0" w:color="auto"/>
      </w:divBdr>
    </w:div>
    <w:div w:id="870843521">
      <w:marLeft w:val="0"/>
      <w:marRight w:val="0"/>
      <w:marTop w:val="0"/>
      <w:marBottom w:val="0"/>
      <w:divBdr>
        <w:top w:val="none" w:sz="0" w:space="0" w:color="auto"/>
        <w:left w:val="none" w:sz="0" w:space="0" w:color="auto"/>
        <w:bottom w:val="none" w:sz="0" w:space="0" w:color="auto"/>
        <w:right w:val="none" w:sz="0" w:space="0" w:color="auto"/>
      </w:divBdr>
    </w:div>
    <w:div w:id="871571480">
      <w:marLeft w:val="0"/>
      <w:marRight w:val="0"/>
      <w:marTop w:val="0"/>
      <w:marBottom w:val="0"/>
      <w:divBdr>
        <w:top w:val="none" w:sz="0" w:space="0" w:color="auto"/>
        <w:left w:val="none" w:sz="0" w:space="0" w:color="auto"/>
        <w:bottom w:val="none" w:sz="0" w:space="0" w:color="auto"/>
        <w:right w:val="none" w:sz="0" w:space="0" w:color="auto"/>
      </w:divBdr>
    </w:div>
    <w:div w:id="872378192">
      <w:marLeft w:val="0"/>
      <w:marRight w:val="0"/>
      <w:marTop w:val="0"/>
      <w:marBottom w:val="0"/>
      <w:divBdr>
        <w:top w:val="none" w:sz="0" w:space="0" w:color="auto"/>
        <w:left w:val="none" w:sz="0" w:space="0" w:color="auto"/>
        <w:bottom w:val="none" w:sz="0" w:space="0" w:color="auto"/>
        <w:right w:val="none" w:sz="0" w:space="0" w:color="auto"/>
      </w:divBdr>
    </w:div>
    <w:div w:id="872577821">
      <w:marLeft w:val="0"/>
      <w:marRight w:val="0"/>
      <w:marTop w:val="0"/>
      <w:marBottom w:val="0"/>
      <w:divBdr>
        <w:top w:val="none" w:sz="0" w:space="0" w:color="auto"/>
        <w:left w:val="none" w:sz="0" w:space="0" w:color="auto"/>
        <w:bottom w:val="none" w:sz="0" w:space="0" w:color="auto"/>
        <w:right w:val="none" w:sz="0" w:space="0" w:color="auto"/>
      </w:divBdr>
    </w:div>
    <w:div w:id="872957527">
      <w:marLeft w:val="0"/>
      <w:marRight w:val="0"/>
      <w:marTop w:val="0"/>
      <w:marBottom w:val="0"/>
      <w:divBdr>
        <w:top w:val="none" w:sz="0" w:space="0" w:color="auto"/>
        <w:left w:val="none" w:sz="0" w:space="0" w:color="auto"/>
        <w:bottom w:val="none" w:sz="0" w:space="0" w:color="auto"/>
        <w:right w:val="none" w:sz="0" w:space="0" w:color="auto"/>
      </w:divBdr>
    </w:div>
    <w:div w:id="873998844">
      <w:marLeft w:val="0"/>
      <w:marRight w:val="0"/>
      <w:marTop w:val="0"/>
      <w:marBottom w:val="0"/>
      <w:divBdr>
        <w:top w:val="none" w:sz="0" w:space="0" w:color="auto"/>
        <w:left w:val="none" w:sz="0" w:space="0" w:color="auto"/>
        <w:bottom w:val="none" w:sz="0" w:space="0" w:color="auto"/>
        <w:right w:val="none" w:sz="0" w:space="0" w:color="auto"/>
      </w:divBdr>
    </w:div>
    <w:div w:id="874006238">
      <w:marLeft w:val="0"/>
      <w:marRight w:val="0"/>
      <w:marTop w:val="0"/>
      <w:marBottom w:val="0"/>
      <w:divBdr>
        <w:top w:val="none" w:sz="0" w:space="0" w:color="auto"/>
        <w:left w:val="none" w:sz="0" w:space="0" w:color="auto"/>
        <w:bottom w:val="none" w:sz="0" w:space="0" w:color="auto"/>
        <w:right w:val="none" w:sz="0" w:space="0" w:color="auto"/>
      </w:divBdr>
    </w:div>
    <w:div w:id="874469267">
      <w:marLeft w:val="0"/>
      <w:marRight w:val="0"/>
      <w:marTop w:val="0"/>
      <w:marBottom w:val="0"/>
      <w:divBdr>
        <w:top w:val="none" w:sz="0" w:space="0" w:color="auto"/>
        <w:left w:val="none" w:sz="0" w:space="0" w:color="auto"/>
        <w:bottom w:val="none" w:sz="0" w:space="0" w:color="auto"/>
        <w:right w:val="none" w:sz="0" w:space="0" w:color="auto"/>
      </w:divBdr>
    </w:div>
    <w:div w:id="874659095">
      <w:marLeft w:val="0"/>
      <w:marRight w:val="0"/>
      <w:marTop w:val="0"/>
      <w:marBottom w:val="0"/>
      <w:divBdr>
        <w:top w:val="none" w:sz="0" w:space="0" w:color="auto"/>
        <w:left w:val="none" w:sz="0" w:space="0" w:color="auto"/>
        <w:bottom w:val="none" w:sz="0" w:space="0" w:color="auto"/>
        <w:right w:val="none" w:sz="0" w:space="0" w:color="auto"/>
      </w:divBdr>
    </w:div>
    <w:div w:id="874805790">
      <w:marLeft w:val="0"/>
      <w:marRight w:val="0"/>
      <w:marTop w:val="0"/>
      <w:marBottom w:val="0"/>
      <w:divBdr>
        <w:top w:val="none" w:sz="0" w:space="0" w:color="auto"/>
        <w:left w:val="none" w:sz="0" w:space="0" w:color="auto"/>
        <w:bottom w:val="none" w:sz="0" w:space="0" w:color="auto"/>
        <w:right w:val="none" w:sz="0" w:space="0" w:color="auto"/>
      </w:divBdr>
    </w:div>
    <w:div w:id="875503304">
      <w:marLeft w:val="0"/>
      <w:marRight w:val="0"/>
      <w:marTop w:val="0"/>
      <w:marBottom w:val="0"/>
      <w:divBdr>
        <w:top w:val="none" w:sz="0" w:space="0" w:color="auto"/>
        <w:left w:val="none" w:sz="0" w:space="0" w:color="auto"/>
        <w:bottom w:val="none" w:sz="0" w:space="0" w:color="auto"/>
        <w:right w:val="none" w:sz="0" w:space="0" w:color="auto"/>
      </w:divBdr>
    </w:div>
    <w:div w:id="875657907">
      <w:marLeft w:val="0"/>
      <w:marRight w:val="0"/>
      <w:marTop w:val="0"/>
      <w:marBottom w:val="0"/>
      <w:divBdr>
        <w:top w:val="none" w:sz="0" w:space="0" w:color="auto"/>
        <w:left w:val="none" w:sz="0" w:space="0" w:color="auto"/>
        <w:bottom w:val="none" w:sz="0" w:space="0" w:color="auto"/>
        <w:right w:val="none" w:sz="0" w:space="0" w:color="auto"/>
      </w:divBdr>
    </w:div>
    <w:div w:id="875852829">
      <w:marLeft w:val="0"/>
      <w:marRight w:val="0"/>
      <w:marTop w:val="0"/>
      <w:marBottom w:val="0"/>
      <w:divBdr>
        <w:top w:val="none" w:sz="0" w:space="0" w:color="auto"/>
        <w:left w:val="none" w:sz="0" w:space="0" w:color="auto"/>
        <w:bottom w:val="none" w:sz="0" w:space="0" w:color="auto"/>
        <w:right w:val="none" w:sz="0" w:space="0" w:color="auto"/>
      </w:divBdr>
    </w:div>
    <w:div w:id="877015407">
      <w:marLeft w:val="0"/>
      <w:marRight w:val="0"/>
      <w:marTop w:val="0"/>
      <w:marBottom w:val="0"/>
      <w:divBdr>
        <w:top w:val="none" w:sz="0" w:space="0" w:color="auto"/>
        <w:left w:val="none" w:sz="0" w:space="0" w:color="auto"/>
        <w:bottom w:val="none" w:sz="0" w:space="0" w:color="auto"/>
        <w:right w:val="none" w:sz="0" w:space="0" w:color="auto"/>
      </w:divBdr>
    </w:div>
    <w:div w:id="878125853">
      <w:marLeft w:val="0"/>
      <w:marRight w:val="0"/>
      <w:marTop w:val="0"/>
      <w:marBottom w:val="0"/>
      <w:divBdr>
        <w:top w:val="none" w:sz="0" w:space="0" w:color="auto"/>
        <w:left w:val="none" w:sz="0" w:space="0" w:color="auto"/>
        <w:bottom w:val="none" w:sz="0" w:space="0" w:color="auto"/>
        <w:right w:val="none" w:sz="0" w:space="0" w:color="auto"/>
      </w:divBdr>
    </w:div>
    <w:div w:id="878475123">
      <w:marLeft w:val="0"/>
      <w:marRight w:val="0"/>
      <w:marTop w:val="0"/>
      <w:marBottom w:val="0"/>
      <w:divBdr>
        <w:top w:val="none" w:sz="0" w:space="0" w:color="auto"/>
        <w:left w:val="none" w:sz="0" w:space="0" w:color="auto"/>
        <w:bottom w:val="none" w:sz="0" w:space="0" w:color="auto"/>
        <w:right w:val="none" w:sz="0" w:space="0" w:color="auto"/>
      </w:divBdr>
    </w:div>
    <w:div w:id="878739351">
      <w:marLeft w:val="0"/>
      <w:marRight w:val="0"/>
      <w:marTop w:val="0"/>
      <w:marBottom w:val="0"/>
      <w:divBdr>
        <w:top w:val="none" w:sz="0" w:space="0" w:color="auto"/>
        <w:left w:val="none" w:sz="0" w:space="0" w:color="auto"/>
        <w:bottom w:val="none" w:sz="0" w:space="0" w:color="auto"/>
        <w:right w:val="none" w:sz="0" w:space="0" w:color="auto"/>
      </w:divBdr>
    </w:div>
    <w:div w:id="879048879">
      <w:marLeft w:val="0"/>
      <w:marRight w:val="0"/>
      <w:marTop w:val="0"/>
      <w:marBottom w:val="0"/>
      <w:divBdr>
        <w:top w:val="none" w:sz="0" w:space="0" w:color="auto"/>
        <w:left w:val="none" w:sz="0" w:space="0" w:color="auto"/>
        <w:bottom w:val="none" w:sz="0" w:space="0" w:color="auto"/>
        <w:right w:val="none" w:sz="0" w:space="0" w:color="auto"/>
      </w:divBdr>
    </w:div>
    <w:div w:id="879711675">
      <w:marLeft w:val="0"/>
      <w:marRight w:val="0"/>
      <w:marTop w:val="0"/>
      <w:marBottom w:val="0"/>
      <w:divBdr>
        <w:top w:val="none" w:sz="0" w:space="0" w:color="auto"/>
        <w:left w:val="none" w:sz="0" w:space="0" w:color="auto"/>
        <w:bottom w:val="none" w:sz="0" w:space="0" w:color="auto"/>
        <w:right w:val="none" w:sz="0" w:space="0" w:color="auto"/>
      </w:divBdr>
    </w:div>
    <w:div w:id="879787151">
      <w:marLeft w:val="0"/>
      <w:marRight w:val="0"/>
      <w:marTop w:val="0"/>
      <w:marBottom w:val="0"/>
      <w:divBdr>
        <w:top w:val="none" w:sz="0" w:space="0" w:color="auto"/>
        <w:left w:val="none" w:sz="0" w:space="0" w:color="auto"/>
        <w:bottom w:val="none" w:sz="0" w:space="0" w:color="auto"/>
        <w:right w:val="none" w:sz="0" w:space="0" w:color="auto"/>
      </w:divBdr>
    </w:div>
    <w:div w:id="880047130">
      <w:marLeft w:val="0"/>
      <w:marRight w:val="0"/>
      <w:marTop w:val="0"/>
      <w:marBottom w:val="0"/>
      <w:divBdr>
        <w:top w:val="none" w:sz="0" w:space="0" w:color="auto"/>
        <w:left w:val="none" w:sz="0" w:space="0" w:color="auto"/>
        <w:bottom w:val="none" w:sz="0" w:space="0" w:color="auto"/>
        <w:right w:val="none" w:sz="0" w:space="0" w:color="auto"/>
      </w:divBdr>
    </w:div>
    <w:div w:id="880165580">
      <w:marLeft w:val="0"/>
      <w:marRight w:val="0"/>
      <w:marTop w:val="0"/>
      <w:marBottom w:val="0"/>
      <w:divBdr>
        <w:top w:val="none" w:sz="0" w:space="0" w:color="auto"/>
        <w:left w:val="none" w:sz="0" w:space="0" w:color="auto"/>
        <w:bottom w:val="none" w:sz="0" w:space="0" w:color="auto"/>
        <w:right w:val="none" w:sz="0" w:space="0" w:color="auto"/>
      </w:divBdr>
    </w:div>
    <w:div w:id="880749478">
      <w:marLeft w:val="0"/>
      <w:marRight w:val="0"/>
      <w:marTop w:val="0"/>
      <w:marBottom w:val="0"/>
      <w:divBdr>
        <w:top w:val="none" w:sz="0" w:space="0" w:color="auto"/>
        <w:left w:val="none" w:sz="0" w:space="0" w:color="auto"/>
        <w:bottom w:val="none" w:sz="0" w:space="0" w:color="auto"/>
        <w:right w:val="none" w:sz="0" w:space="0" w:color="auto"/>
      </w:divBdr>
    </w:div>
    <w:div w:id="880752339">
      <w:marLeft w:val="0"/>
      <w:marRight w:val="0"/>
      <w:marTop w:val="0"/>
      <w:marBottom w:val="0"/>
      <w:divBdr>
        <w:top w:val="none" w:sz="0" w:space="0" w:color="auto"/>
        <w:left w:val="none" w:sz="0" w:space="0" w:color="auto"/>
        <w:bottom w:val="none" w:sz="0" w:space="0" w:color="auto"/>
        <w:right w:val="none" w:sz="0" w:space="0" w:color="auto"/>
      </w:divBdr>
    </w:div>
    <w:div w:id="880939031">
      <w:marLeft w:val="0"/>
      <w:marRight w:val="0"/>
      <w:marTop w:val="0"/>
      <w:marBottom w:val="0"/>
      <w:divBdr>
        <w:top w:val="none" w:sz="0" w:space="0" w:color="auto"/>
        <w:left w:val="none" w:sz="0" w:space="0" w:color="auto"/>
        <w:bottom w:val="none" w:sz="0" w:space="0" w:color="auto"/>
        <w:right w:val="none" w:sz="0" w:space="0" w:color="auto"/>
      </w:divBdr>
    </w:div>
    <w:div w:id="881136889">
      <w:marLeft w:val="0"/>
      <w:marRight w:val="0"/>
      <w:marTop w:val="0"/>
      <w:marBottom w:val="0"/>
      <w:divBdr>
        <w:top w:val="none" w:sz="0" w:space="0" w:color="auto"/>
        <w:left w:val="none" w:sz="0" w:space="0" w:color="auto"/>
        <w:bottom w:val="none" w:sz="0" w:space="0" w:color="auto"/>
        <w:right w:val="none" w:sz="0" w:space="0" w:color="auto"/>
      </w:divBdr>
    </w:div>
    <w:div w:id="881480502">
      <w:marLeft w:val="0"/>
      <w:marRight w:val="0"/>
      <w:marTop w:val="0"/>
      <w:marBottom w:val="0"/>
      <w:divBdr>
        <w:top w:val="none" w:sz="0" w:space="0" w:color="auto"/>
        <w:left w:val="none" w:sz="0" w:space="0" w:color="auto"/>
        <w:bottom w:val="none" w:sz="0" w:space="0" w:color="auto"/>
        <w:right w:val="none" w:sz="0" w:space="0" w:color="auto"/>
      </w:divBdr>
    </w:div>
    <w:div w:id="881556863">
      <w:marLeft w:val="0"/>
      <w:marRight w:val="0"/>
      <w:marTop w:val="0"/>
      <w:marBottom w:val="0"/>
      <w:divBdr>
        <w:top w:val="none" w:sz="0" w:space="0" w:color="auto"/>
        <w:left w:val="none" w:sz="0" w:space="0" w:color="auto"/>
        <w:bottom w:val="none" w:sz="0" w:space="0" w:color="auto"/>
        <w:right w:val="none" w:sz="0" w:space="0" w:color="auto"/>
      </w:divBdr>
    </w:div>
    <w:div w:id="881669403">
      <w:marLeft w:val="0"/>
      <w:marRight w:val="0"/>
      <w:marTop w:val="0"/>
      <w:marBottom w:val="0"/>
      <w:divBdr>
        <w:top w:val="none" w:sz="0" w:space="0" w:color="auto"/>
        <w:left w:val="none" w:sz="0" w:space="0" w:color="auto"/>
        <w:bottom w:val="none" w:sz="0" w:space="0" w:color="auto"/>
        <w:right w:val="none" w:sz="0" w:space="0" w:color="auto"/>
      </w:divBdr>
    </w:div>
    <w:div w:id="882254734">
      <w:marLeft w:val="0"/>
      <w:marRight w:val="0"/>
      <w:marTop w:val="0"/>
      <w:marBottom w:val="0"/>
      <w:divBdr>
        <w:top w:val="none" w:sz="0" w:space="0" w:color="auto"/>
        <w:left w:val="none" w:sz="0" w:space="0" w:color="auto"/>
        <w:bottom w:val="none" w:sz="0" w:space="0" w:color="auto"/>
        <w:right w:val="none" w:sz="0" w:space="0" w:color="auto"/>
      </w:divBdr>
    </w:div>
    <w:div w:id="883444154">
      <w:marLeft w:val="0"/>
      <w:marRight w:val="0"/>
      <w:marTop w:val="0"/>
      <w:marBottom w:val="0"/>
      <w:divBdr>
        <w:top w:val="none" w:sz="0" w:space="0" w:color="auto"/>
        <w:left w:val="none" w:sz="0" w:space="0" w:color="auto"/>
        <w:bottom w:val="none" w:sz="0" w:space="0" w:color="auto"/>
        <w:right w:val="none" w:sz="0" w:space="0" w:color="auto"/>
      </w:divBdr>
    </w:div>
    <w:div w:id="883835229">
      <w:marLeft w:val="0"/>
      <w:marRight w:val="0"/>
      <w:marTop w:val="0"/>
      <w:marBottom w:val="0"/>
      <w:divBdr>
        <w:top w:val="none" w:sz="0" w:space="0" w:color="auto"/>
        <w:left w:val="none" w:sz="0" w:space="0" w:color="auto"/>
        <w:bottom w:val="none" w:sz="0" w:space="0" w:color="auto"/>
        <w:right w:val="none" w:sz="0" w:space="0" w:color="auto"/>
      </w:divBdr>
    </w:div>
    <w:div w:id="884751170">
      <w:marLeft w:val="0"/>
      <w:marRight w:val="0"/>
      <w:marTop w:val="0"/>
      <w:marBottom w:val="0"/>
      <w:divBdr>
        <w:top w:val="none" w:sz="0" w:space="0" w:color="auto"/>
        <w:left w:val="none" w:sz="0" w:space="0" w:color="auto"/>
        <w:bottom w:val="none" w:sz="0" w:space="0" w:color="auto"/>
        <w:right w:val="none" w:sz="0" w:space="0" w:color="auto"/>
      </w:divBdr>
    </w:div>
    <w:div w:id="885680314">
      <w:marLeft w:val="0"/>
      <w:marRight w:val="0"/>
      <w:marTop w:val="0"/>
      <w:marBottom w:val="0"/>
      <w:divBdr>
        <w:top w:val="none" w:sz="0" w:space="0" w:color="auto"/>
        <w:left w:val="none" w:sz="0" w:space="0" w:color="auto"/>
        <w:bottom w:val="none" w:sz="0" w:space="0" w:color="auto"/>
        <w:right w:val="none" w:sz="0" w:space="0" w:color="auto"/>
      </w:divBdr>
    </w:div>
    <w:div w:id="885991725">
      <w:marLeft w:val="0"/>
      <w:marRight w:val="0"/>
      <w:marTop w:val="0"/>
      <w:marBottom w:val="0"/>
      <w:divBdr>
        <w:top w:val="none" w:sz="0" w:space="0" w:color="auto"/>
        <w:left w:val="none" w:sz="0" w:space="0" w:color="auto"/>
        <w:bottom w:val="none" w:sz="0" w:space="0" w:color="auto"/>
        <w:right w:val="none" w:sz="0" w:space="0" w:color="auto"/>
      </w:divBdr>
    </w:div>
    <w:div w:id="886263036">
      <w:marLeft w:val="0"/>
      <w:marRight w:val="0"/>
      <w:marTop w:val="0"/>
      <w:marBottom w:val="0"/>
      <w:divBdr>
        <w:top w:val="none" w:sz="0" w:space="0" w:color="auto"/>
        <w:left w:val="none" w:sz="0" w:space="0" w:color="auto"/>
        <w:bottom w:val="none" w:sz="0" w:space="0" w:color="auto"/>
        <w:right w:val="none" w:sz="0" w:space="0" w:color="auto"/>
      </w:divBdr>
    </w:div>
    <w:div w:id="886379818">
      <w:marLeft w:val="0"/>
      <w:marRight w:val="0"/>
      <w:marTop w:val="0"/>
      <w:marBottom w:val="0"/>
      <w:divBdr>
        <w:top w:val="none" w:sz="0" w:space="0" w:color="auto"/>
        <w:left w:val="none" w:sz="0" w:space="0" w:color="auto"/>
        <w:bottom w:val="none" w:sz="0" w:space="0" w:color="auto"/>
        <w:right w:val="none" w:sz="0" w:space="0" w:color="auto"/>
      </w:divBdr>
    </w:div>
    <w:div w:id="886726191">
      <w:marLeft w:val="0"/>
      <w:marRight w:val="0"/>
      <w:marTop w:val="0"/>
      <w:marBottom w:val="0"/>
      <w:divBdr>
        <w:top w:val="none" w:sz="0" w:space="0" w:color="auto"/>
        <w:left w:val="none" w:sz="0" w:space="0" w:color="auto"/>
        <w:bottom w:val="none" w:sz="0" w:space="0" w:color="auto"/>
        <w:right w:val="none" w:sz="0" w:space="0" w:color="auto"/>
      </w:divBdr>
    </w:div>
    <w:div w:id="887032518">
      <w:marLeft w:val="0"/>
      <w:marRight w:val="0"/>
      <w:marTop w:val="0"/>
      <w:marBottom w:val="0"/>
      <w:divBdr>
        <w:top w:val="none" w:sz="0" w:space="0" w:color="auto"/>
        <w:left w:val="none" w:sz="0" w:space="0" w:color="auto"/>
        <w:bottom w:val="none" w:sz="0" w:space="0" w:color="auto"/>
        <w:right w:val="none" w:sz="0" w:space="0" w:color="auto"/>
      </w:divBdr>
    </w:div>
    <w:div w:id="887112322">
      <w:marLeft w:val="0"/>
      <w:marRight w:val="0"/>
      <w:marTop w:val="0"/>
      <w:marBottom w:val="0"/>
      <w:divBdr>
        <w:top w:val="none" w:sz="0" w:space="0" w:color="auto"/>
        <w:left w:val="none" w:sz="0" w:space="0" w:color="auto"/>
        <w:bottom w:val="none" w:sz="0" w:space="0" w:color="auto"/>
        <w:right w:val="none" w:sz="0" w:space="0" w:color="auto"/>
      </w:divBdr>
    </w:div>
    <w:div w:id="887183998">
      <w:marLeft w:val="0"/>
      <w:marRight w:val="0"/>
      <w:marTop w:val="0"/>
      <w:marBottom w:val="0"/>
      <w:divBdr>
        <w:top w:val="none" w:sz="0" w:space="0" w:color="auto"/>
        <w:left w:val="none" w:sz="0" w:space="0" w:color="auto"/>
        <w:bottom w:val="none" w:sz="0" w:space="0" w:color="auto"/>
        <w:right w:val="none" w:sz="0" w:space="0" w:color="auto"/>
      </w:divBdr>
    </w:div>
    <w:div w:id="887567328">
      <w:marLeft w:val="0"/>
      <w:marRight w:val="0"/>
      <w:marTop w:val="0"/>
      <w:marBottom w:val="0"/>
      <w:divBdr>
        <w:top w:val="none" w:sz="0" w:space="0" w:color="auto"/>
        <w:left w:val="none" w:sz="0" w:space="0" w:color="auto"/>
        <w:bottom w:val="none" w:sz="0" w:space="0" w:color="auto"/>
        <w:right w:val="none" w:sz="0" w:space="0" w:color="auto"/>
      </w:divBdr>
    </w:div>
    <w:div w:id="888613019">
      <w:marLeft w:val="0"/>
      <w:marRight w:val="0"/>
      <w:marTop w:val="0"/>
      <w:marBottom w:val="0"/>
      <w:divBdr>
        <w:top w:val="none" w:sz="0" w:space="0" w:color="auto"/>
        <w:left w:val="none" w:sz="0" w:space="0" w:color="auto"/>
        <w:bottom w:val="none" w:sz="0" w:space="0" w:color="auto"/>
        <w:right w:val="none" w:sz="0" w:space="0" w:color="auto"/>
      </w:divBdr>
    </w:div>
    <w:div w:id="888808054">
      <w:marLeft w:val="0"/>
      <w:marRight w:val="0"/>
      <w:marTop w:val="0"/>
      <w:marBottom w:val="0"/>
      <w:divBdr>
        <w:top w:val="none" w:sz="0" w:space="0" w:color="auto"/>
        <w:left w:val="none" w:sz="0" w:space="0" w:color="auto"/>
        <w:bottom w:val="none" w:sz="0" w:space="0" w:color="auto"/>
        <w:right w:val="none" w:sz="0" w:space="0" w:color="auto"/>
      </w:divBdr>
    </w:div>
    <w:div w:id="888877353">
      <w:marLeft w:val="0"/>
      <w:marRight w:val="0"/>
      <w:marTop w:val="0"/>
      <w:marBottom w:val="0"/>
      <w:divBdr>
        <w:top w:val="none" w:sz="0" w:space="0" w:color="auto"/>
        <w:left w:val="none" w:sz="0" w:space="0" w:color="auto"/>
        <w:bottom w:val="none" w:sz="0" w:space="0" w:color="auto"/>
        <w:right w:val="none" w:sz="0" w:space="0" w:color="auto"/>
      </w:divBdr>
    </w:div>
    <w:div w:id="889192515">
      <w:marLeft w:val="0"/>
      <w:marRight w:val="0"/>
      <w:marTop w:val="0"/>
      <w:marBottom w:val="0"/>
      <w:divBdr>
        <w:top w:val="none" w:sz="0" w:space="0" w:color="auto"/>
        <w:left w:val="none" w:sz="0" w:space="0" w:color="auto"/>
        <w:bottom w:val="none" w:sz="0" w:space="0" w:color="auto"/>
        <w:right w:val="none" w:sz="0" w:space="0" w:color="auto"/>
      </w:divBdr>
    </w:div>
    <w:div w:id="889268965">
      <w:marLeft w:val="0"/>
      <w:marRight w:val="0"/>
      <w:marTop w:val="0"/>
      <w:marBottom w:val="0"/>
      <w:divBdr>
        <w:top w:val="none" w:sz="0" w:space="0" w:color="auto"/>
        <w:left w:val="none" w:sz="0" w:space="0" w:color="auto"/>
        <w:bottom w:val="none" w:sz="0" w:space="0" w:color="auto"/>
        <w:right w:val="none" w:sz="0" w:space="0" w:color="auto"/>
      </w:divBdr>
    </w:div>
    <w:div w:id="889652088">
      <w:marLeft w:val="0"/>
      <w:marRight w:val="0"/>
      <w:marTop w:val="0"/>
      <w:marBottom w:val="0"/>
      <w:divBdr>
        <w:top w:val="none" w:sz="0" w:space="0" w:color="auto"/>
        <w:left w:val="none" w:sz="0" w:space="0" w:color="auto"/>
        <w:bottom w:val="none" w:sz="0" w:space="0" w:color="auto"/>
        <w:right w:val="none" w:sz="0" w:space="0" w:color="auto"/>
      </w:divBdr>
    </w:div>
    <w:div w:id="890581766">
      <w:marLeft w:val="0"/>
      <w:marRight w:val="0"/>
      <w:marTop w:val="0"/>
      <w:marBottom w:val="0"/>
      <w:divBdr>
        <w:top w:val="none" w:sz="0" w:space="0" w:color="auto"/>
        <w:left w:val="none" w:sz="0" w:space="0" w:color="auto"/>
        <w:bottom w:val="none" w:sz="0" w:space="0" w:color="auto"/>
        <w:right w:val="none" w:sz="0" w:space="0" w:color="auto"/>
      </w:divBdr>
    </w:div>
    <w:div w:id="890774618">
      <w:marLeft w:val="0"/>
      <w:marRight w:val="0"/>
      <w:marTop w:val="0"/>
      <w:marBottom w:val="0"/>
      <w:divBdr>
        <w:top w:val="none" w:sz="0" w:space="0" w:color="auto"/>
        <w:left w:val="none" w:sz="0" w:space="0" w:color="auto"/>
        <w:bottom w:val="none" w:sz="0" w:space="0" w:color="auto"/>
        <w:right w:val="none" w:sz="0" w:space="0" w:color="auto"/>
      </w:divBdr>
    </w:div>
    <w:div w:id="890844708">
      <w:marLeft w:val="0"/>
      <w:marRight w:val="0"/>
      <w:marTop w:val="0"/>
      <w:marBottom w:val="0"/>
      <w:divBdr>
        <w:top w:val="none" w:sz="0" w:space="0" w:color="auto"/>
        <w:left w:val="none" w:sz="0" w:space="0" w:color="auto"/>
        <w:bottom w:val="none" w:sz="0" w:space="0" w:color="auto"/>
        <w:right w:val="none" w:sz="0" w:space="0" w:color="auto"/>
      </w:divBdr>
    </w:div>
    <w:div w:id="891306362">
      <w:marLeft w:val="0"/>
      <w:marRight w:val="0"/>
      <w:marTop w:val="0"/>
      <w:marBottom w:val="0"/>
      <w:divBdr>
        <w:top w:val="none" w:sz="0" w:space="0" w:color="auto"/>
        <w:left w:val="none" w:sz="0" w:space="0" w:color="auto"/>
        <w:bottom w:val="none" w:sz="0" w:space="0" w:color="auto"/>
        <w:right w:val="none" w:sz="0" w:space="0" w:color="auto"/>
      </w:divBdr>
    </w:div>
    <w:div w:id="892349432">
      <w:marLeft w:val="0"/>
      <w:marRight w:val="0"/>
      <w:marTop w:val="0"/>
      <w:marBottom w:val="0"/>
      <w:divBdr>
        <w:top w:val="none" w:sz="0" w:space="0" w:color="auto"/>
        <w:left w:val="none" w:sz="0" w:space="0" w:color="auto"/>
        <w:bottom w:val="none" w:sz="0" w:space="0" w:color="auto"/>
        <w:right w:val="none" w:sz="0" w:space="0" w:color="auto"/>
      </w:divBdr>
    </w:div>
    <w:div w:id="892428040">
      <w:marLeft w:val="0"/>
      <w:marRight w:val="0"/>
      <w:marTop w:val="0"/>
      <w:marBottom w:val="0"/>
      <w:divBdr>
        <w:top w:val="none" w:sz="0" w:space="0" w:color="auto"/>
        <w:left w:val="none" w:sz="0" w:space="0" w:color="auto"/>
        <w:bottom w:val="none" w:sz="0" w:space="0" w:color="auto"/>
        <w:right w:val="none" w:sz="0" w:space="0" w:color="auto"/>
      </w:divBdr>
    </w:div>
    <w:div w:id="893346713">
      <w:marLeft w:val="0"/>
      <w:marRight w:val="0"/>
      <w:marTop w:val="0"/>
      <w:marBottom w:val="0"/>
      <w:divBdr>
        <w:top w:val="none" w:sz="0" w:space="0" w:color="auto"/>
        <w:left w:val="none" w:sz="0" w:space="0" w:color="auto"/>
        <w:bottom w:val="none" w:sz="0" w:space="0" w:color="auto"/>
        <w:right w:val="none" w:sz="0" w:space="0" w:color="auto"/>
      </w:divBdr>
    </w:div>
    <w:div w:id="893854181">
      <w:marLeft w:val="0"/>
      <w:marRight w:val="0"/>
      <w:marTop w:val="0"/>
      <w:marBottom w:val="0"/>
      <w:divBdr>
        <w:top w:val="none" w:sz="0" w:space="0" w:color="auto"/>
        <w:left w:val="none" w:sz="0" w:space="0" w:color="auto"/>
        <w:bottom w:val="none" w:sz="0" w:space="0" w:color="auto"/>
        <w:right w:val="none" w:sz="0" w:space="0" w:color="auto"/>
      </w:divBdr>
    </w:div>
    <w:div w:id="894195627">
      <w:marLeft w:val="0"/>
      <w:marRight w:val="0"/>
      <w:marTop w:val="0"/>
      <w:marBottom w:val="0"/>
      <w:divBdr>
        <w:top w:val="none" w:sz="0" w:space="0" w:color="auto"/>
        <w:left w:val="none" w:sz="0" w:space="0" w:color="auto"/>
        <w:bottom w:val="none" w:sz="0" w:space="0" w:color="auto"/>
        <w:right w:val="none" w:sz="0" w:space="0" w:color="auto"/>
      </w:divBdr>
    </w:div>
    <w:div w:id="894387736">
      <w:marLeft w:val="0"/>
      <w:marRight w:val="0"/>
      <w:marTop w:val="0"/>
      <w:marBottom w:val="0"/>
      <w:divBdr>
        <w:top w:val="none" w:sz="0" w:space="0" w:color="auto"/>
        <w:left w:val="none" w:sz="0" w:space="0" w:color="auto"/>
        <w:bottom w:val="none" w:sz="0" w:space="0" w:color="auto"/>
        <w:right w:val="none" w:sz="0" w:space="0" w:color="auto"/>
      </w:divBdr>
    </w:div>
    <w:div w:id="895357644">
      <w:marLeft w:val="0"/>
      <w:marRight w:val="0"/>
      <w:marTop w:val="0"/>
      <w:marBottom w:val="0"/>
      <w:divBdr>
        <w:top w:val="none" w:sz="0" w:space="0" w:color="auto"/>
        <w:left w:val="none" w:sz="0" w:space="0" w:color="auto"/>
        <w:bottom w:val="none" w:sz="0" w:space="0" w:color="auto"/>
        <w:right w:val="none" w:sz="0" w:space="0" w:color="auto"/>
      </w:divBdr>
    </w:div>
    <w:div w:id="896085127">
      <w:marLeft w:val="0"/>
      <w:marRight w:val="0"/>
      <w:marTop w:val="0"/>
      <w:marBottom w:val="0"/>
      <w:divBdr>
        <w:top w:val="none" w:sz="0" w:space="0" w:color="auto"/>
        <w:left w:val="none" w:sz="0" w:space="0" w:color="auto"/>
        <w:bottom w:val="none" w:sz="0" w:space="0" w:color="auto"/>
        <w:right w:val="none" w:sz="0" w:space="0" w:color="auto"/>
      </w:divBdr>
    </w:div>
    <w:div w:id="896744898">
      <w:marLeft w:val="0"/>
      <w:marRight w:val="0"/>
      <w:marTop w:val="0"/>
      <w:marBottom w:val="0"/>
      <w:divBdr>
        <w:top w:val="none" w:sz="0" w:space="0" w:color="auto"/>
        <w:left w:val="none" w:sz="0" w:space="0" w:color="auto"/>
        <w:bottom w:val="none" w:sz="0" w:space="0" w:color="auto"/>
        <w:right w:val="none" w:sz="0" w:space="0" w:color="auto"/>
      </w:divBdr>
    </w:div>
    <w:div w:id="897470354">
      <w:marLeft w:val="0"/>
      <w:marRight w:val="0"/>
      <w:marTop w:val="0"/>
      <w:marBottom w:val="0"/>
      <w:divBdr>
        <w:top w:val="none" w:sz="0" w:space="0" w:color="auto"/>
        <w:left w:val="none" w:sz="0" w:space="0" w:color="auto"/>
        <w:bottom w:val="none" w:sz="0" w:space="0" w:color="auto"/>
        <w:right w:val="none" w:sz="0" w:space="0" w:color="auto"/>
      </w:divBdr>
    </w:div>
    <w:div w:id="899481689">
      <w:marLeft w:val="0"/>
      <w:marRight w:val="0"/>
      <w:marTop w:val="0"/>
      <w:marBottom w:val="0"/>
      <w:divBdr>
        <w:top w:val="none" w:sz="0" w:space="0" w:color="auto"/>
        <w:left w:val="none" w:sz="0" w:space="0" w:color="auto"/>
        <w:bottom w:val="none" w:sz="0" w:space="0" w:color="auto"/>
        <w:right w:val="none" w:sz="0" w:space="0" w:color="auto"/>
      </w:divBdr>
    </w:div>
    <w:div w:id="899754005">
      <w:marLeft w:val="0"/>
      <w:marRight w:val="0"/>
      <w:marTop w:val="0"/>
      <w:marBottom w:val="0"/>
      <w:divBdr>
        <w:top w:val="none" w:sz="0" w:space="0" w:color="auto"/>
        <w:left w:val="none" w:sz="0" w:space="0" w:color="auto"/>
        <w:bottom w:val="none" w:sz="0" w:space="0" w:color="auto"/>
        <w:right w:val="none" w:sz="0" w:space="0" w:color="auto"/>
      </w:divBdr>
    </w:div>
    <w:div w:id="899949315">
      <w:marLeft w:val="0"/>
      <w:marRight w:val="0"/>
      <w:marTop w:val="0"/>
      <w:marBottom w:val="0"/>
      <w:divBdr>
        <w:top w:val="none" w:sz="0" w:space="0" w:color="auto"/>
        <w:left w:val="none" w:sz="0" w:space="0" w:color="auto"/>
        <w:bottom w:val="none" w:sz="0" w:space="0" w:color="auto"/>
        <w:right w:val="none" w:sz="0" w:space="0" w:color="auto"/>
      </w:divBdr>
    </w:div>
    <w:div w:id="900482213">
      <w:marLeft w:val="0"/>
      <w:marRight w:val="0"/>
      <w:marTop w:val="0"/>
      <w:marBottom w:val="0"/>
      <w:divBdr>
        <w:top w:val="none" w:sz="0" w:space="0" w:color="auto"/>
        <w:left w:val="none" w:sz="0" w:space="0" w:color="auto"/>
        <w:bottom w:val="none" w:sz="0" w:space="0" w:color="auto"/>
        <w:right w:val="none" w:sz="0" w:space="0" w:color="auto"/>
      </w:divBdr>
    </w:div>
    <w:div w:id="900795146">
      <w:marLeft w:val="0"/>
      <w:marRight w:val="0"/>
      <w:marTop w:val="0"/>
      <w:marBottom w:val="0"/>
      <w:divBdr>
        <w:top w:val="none" w:sz="0" w:space="0" w:color="auto"/>
        <w:left w:val="none" w:sz="0" w:space="0" w:color="auto"/>
        <w:bottom w:val="none" w:sz="0" w:space="0" w:color="auto"/>
        <w:right w:val="none" w:sz="0" w:space="0" w:color="auto"/>
      </w:divBdr>
    </w:div>
    <w:div w:id="900866749">
      <w:marLeft w:val="0"/>
      <w:marRight w:val="0"/>
      <w:marTop w:val="0"/>
      <w:marBottom w:val="0"/>
      <w:divBdr>
        <w:top w:val="none" w:sz="0" w:space="0" w:color="auto"/>
        <w:left w:val="none" w:sz="0" w:space="0" w:color="auto"/>
        <w:bottom w:val="none" w:sz="0" w:space="0" w:color="auto"/>
        <w:right w:val="none" w:sz="0" w:space="0" w:color="auto"/>
      </w:divBdr>
    </w:div>
    <w:div w:id="900990173">
      <w:marLeft w:val="0"/>
      <w:marRight w:val="0"/>
      <w:marTop w:val="0"/>
      <w:marBottom w:val="0"/>
      <w:divBdr>
        <w:top w:val="none" w:sz="0" w:space="0" w:color="auto"/>
        <w:left w:val="none" w:sz="0" w:space="0" w:color="auto"/>
        <w:bottom w:val="none" w:sz="0" w:space="0" w:color="auto"/>
        <w:right w:val="none" w:sz="0" w:space="0" w:color="auto"/>
      </w:divBdr>
    </w:div>
    <w:div w:id="901721779">
      <w:marLeft w:val="0"/>
      <w:marRight w:val="0"/>
      <w:marTop w:val="0"/>
      <w:marBottom w:val="0"/>
      <w:divBdr>
        <w:top w:val="none" w:sz="0" w:space="0" w:color="auto"/>
        <w:left w:val="none" w:sz="0" w:space="0" w:color="auto"/>
        <w:bottom w:val="none" w:sz="0" w:space="0" w:color="auto"/>
        <w:right w:val="none" w:sz="0" w:space="0" w:color="auto"/>
      </w:divBdr>
    </w:div>
    <w:div w:id="902566899">
      <w:marLeft w:val="0"/>
      <w:marRight w:val="0"/>
      <w:marTop w:val="0"/>
      <w:marBottom w:val="0"/>
      <w:divBdr>
        <w:top w:val="none" w:sz="0" w:space="0" w:color="auto"/>
        <w:left w:val="none" w:sz="0" w:space="0" w:color="auto"/>
        <w:bottom w:val="none" w:sz="0" w:space="0" w:color="auto"/>
        <w:right w:val="none" w:sz="0" w:space="0" w:color="auto"/>
      </w:divBdr>
    </w:div>
    <w:div w:id="902836676">
      <w:marLeft w:val="0"/>
      <w:marRight w:val="0"/>
      <w:marTop w:val="0"/>
      <w:marBottom w:val="0"/>
      <w:divBdr>
        <w:top w:val="none" w:sz="0" w:space="0" w:color="auto"/>
        <w:left w:val="none" w:sz="0" w:space="0" w:color="auto"/>
        <w:bottom w:val="none" w:sz="0" w:space="0" w:color="auto"/>
        <w:right w:val="none" w:sz="0" w:space="0" w:color="auto"/>
      </w:divBdr>
    </w:div>
    <w:div w:id="903611271">
      <w:marLeft w:val="0"/>
      <w:marRight w:val="0"/>
      <w:marTop w:val="0"/>
      <w:marBottom w:val="0"/>
      <w:divBdr>
        <w:top w:val="none" w:sz="0" w:space="0" w:color="auto"/>
        <w:left w:val="none" w:sz="0" w:space="0" w:color="auto"/>
        <w:bottom w:val="none" w:sz="0" w:space="0" w:color="auto"/>
        <w:right w:val="none" w:sz="0" w:space="0" w:color="auto"/>
      </w:divBdr>
    </w:div>
    <w:div w:id="903833275">
      <w:marLeft w:val="0"/>
      <w:marRight w:val="0"/>
      <w:marTop w:val="0"/>
      <w:marBottom w:val="0"/>
      <w:divBdr>
        <w:top w:val="none" w:sz="0" w:space="0" w:color="auto"/>
        <w:left w:val="none" w:sz="0" w:space="0" w:color="auto"/>
        <w:bottom w:val="none" w:sz="0" w:space="0" w:color="auto"/>
        <w:right w:val="none" w:sz="0" w:space="0" w:color="auto"/>
      </w:divBdr>
    </w:div>
    <w:div w:id="904489082">
      <w:marLeft w:val="0"/>
      <w:marRight w:val="0"/>
      <w:marTop w:val="0"/>
      <w:marBottom w:val="0"/>
      <w:divBdr>
        <w:top w:val="none" w:sz="0" w:space="0" w:color="auto"/>
        <w:left w:val="none" w:sz="0" w:space="0" w:color="auto"/>
        <w:bottom w:val="none" w:sz="0" w:space="0" w:color="auto"/>
        <w:right w:val="none" w:sz="0" w:space="0" w:color="auto"/>
      </w:divBdr>
    </w:div>
    <w:div w:id="906116061">
      <w:marLeft w:val="0"/>
      <w:marRight w:val="0"/>
      <w:marTop w:val="0"/>
      <w:marBottom w:val="0"/>
      <w:divBdr>
        <w:top w:val="none" w:sz="0" w:space="0" w:color="auto"/>
        <w:left w:val="none" w:sz="0" w:space="0" w:color="auto"/>
        <w:bottom w:val="none" w:sz="0" w:space="0" w:color="auto"/>
        <w:right w:val="none" w:sz="0" w:space="0" w:color="auto"/>
      </w:divBdr>
    </w:div>
    <w:div w:id="906694908">
      <w:marLeft w:val="0"/>
      <w:marRight w:val="0"/>
      <w:marTop w:val="0"/>
      <w:marBottom w:val="0"/>
      <w:divBdr>
        <w:top w:val="none" w:sz="0" w:space="0" w:color="auto"/>
        <w:left w:val="none" w:sz="0" w:space="0" w:color="auto"/>
        <w:bottom w:val="none" w:sz="0" w:space="0" w:color="auto"/>
        <w:right w:val="none" w:sz="0" w:space="0" w:color="auto"/>
      </w:divBdr>
    </w:div>
    <w:div w:id="907764902">
      <w:marLeft w:val="0"/>
      <w:marRight w:val="0"/>
      <w:marTop w:val="0"/>
      <w:marBottom w:val="0"/>
      <w:divBdr>
        <w:top w:val="none" w:sz="0" w:space="0" w:color="auto"/>
        <w:left w:val="none" w:sz="0" w:space="0" w:color="auto"/>
        <w:bottom w:val="none" w:sz="0" w:space="0" w:color="auto"/>
        <w:right w:val="none" w:sz="0" w:space="0" w:color="auto"/>
      </w:divBdr>
    </w:div>
    <w:div w:id="908272181">
      <w:marLeft w:val="0"/>
      <w:marRight w:val="0"/>
      <w:marTop w:val="0"/>
      <w:marBottom w:val="0"/>
      <w:divBdr>
        <w:top w:val="none" w:sz="0" w:space="0" w:color="auto"/>
        <w:left w:val="none" w:sz="0" w:space="0" w:color="auto"/>
        <w:bottom w:val="none" w:sz="0" w:space="0" w:color="auto"/>
        <w:right w:val="none" w:sz="0" w:space="0" w:color="auto"/>
      </w:divBdr>
    </w:div>
    <w:div w:id="908540939">
      <w:marLeft w:val="0"/>
      <w:marRight w:val="0"/>
      <w:marTop w:val="0"/>
      <w:marBottom w:val="0"/>
      <w:divBdr>
        <w:top w:val="none" w:sz="0" w:space="0" w:color="auto"/>
        <w:left w:val="none" w:sz="0" w:space="0" w:color="auto"/>
        <w:bottom w:val="none" w:sz="0" w:space="0" w:color="auto"/>
        <w:right w:val="none" w:sz="0" w:space="0" w:color="auto"/>
      </w:divBdr>
    </w:div>
    <w:div w:id="908541735">
      <w:marLeft w:val="0"/>
      <w:marRight w:val="0"/>
      <w:marTop w:val="0"/>
      <w:marBottom w:val="0"/>
      <w:divBdr>
        <w:top w:val="none" w:sz="0" w:space="0" w:color="auto"/>
        <w:left w:val="none" w:sz="0" w:space="0" w:color="auto"/>
        <w:bottom w:val="none" w:sz="0" w:space="0" w:color="auto"/>
        <w:right w:val="none" w:sz="0" w:space="0" w:color="auto"/>
      </w:divBdr>
    </w:div>
    <w:div w:id="908883631">
      <w:marLeft w:val="0"/>
      <w:marRight w:val="0"/>
      <w:marTop w:val="0"/>
      <w:marBottom w:val="0"/>
      <w:divBdr>
        <w:top w:val="none" w:sz="0" w:space="0" w:color="auto"/>
        <w:left w:val="none" w:sz="0" w:space="0" w:color="auto"/>
        <w:bottom w:val="none" w:sz="0" w:space="0" w:color="auto"/>
        <w:right w:val="none" w:sz="0" w:space="0" w:color="auto"/>
      </w:divBdr>
    </w:div>
    <w:div w:id="909189964">
      <w:marLeft w:val="0"/>
      <w:marRight w:val="0"/>
      <w:marTop w:val="0"/>
      <w:marBottom w:val="0"/>
      <w:divBdr>
        <w:top w:val="none" w:sz="0" w:space="0" w:color="auto"/>
        <w:left w:val="none" w:sz="0" w:space="0" w:color="auto"/>
        <w:bottom w:val="none" w:sz="0" w:space="0" w:color="auto"/>
        <w:right w:val="none" w:sz="0" w:space="0" w:color="auto"/>
      </w:divBdr>
    </w:div>
    <w:div w:id="909460924">
      <w:marLeft w:val="0"/>
      <w:marRight w:val="0"/>
      <w:marTop w:val="0"/>
      <w:marBottom w:val="0"/>
      <w:divBdr>
        <w:top w:val="none" w:sz="0" w:space="0" w:color="auto"/>
        <w:left w:val="none" w:sz="0" w:space="0" w:color="auto"/>
        <w:bottom w:val="none" w:sz="0" w:space="0" w:color="auto"/>
        <w:right w:val="none" w:sz="0" w:space="0" w:color="auto"/>
      </w:divBdr>
    </w:div>
    <w:div w:id="909733524">
      <w:marLeft w:val="0"/>
      <w:marRight w:val="0"/>
      <w:marTop w:val="0"/>
      <w:marBottom w:val="0"/>
      <w:divBdr>
        <w:top w:val="none" w:sz="0" w:space="0" w:color="auto"/>
        <w:left w:val="none" w:sz="0" w:space="0" w:color="auto"/>
        <w:bottom w:val="none" w:sz="0" w:space="0" w:color="auto"/>
        <w:right w:val="none" w:sz="0" w:space="0" w:color="auto"/>
      </w:divBdr>
    </w:div>
    <w:div w:id="909776019">
      <w:marLeft w:val="0"/>
      <w:marRight w:val="0"/>
      <w:marTop w:val="0"/>
      <w:marBottom w:val="0"/>
      <w:divBdr>
        <w:top w:val="none" w:sz="0" w:space="0" w:color="auto"/>
        <w:left w:val="none" w:sz="0" w:space="0" w:color="auto"/>
        <w:bottom w:val="none" w:sz="0" w:space="0" w:color="auto"/>
        <w:right w:val="none" w:sz="0" w:space="0" w:color="auto"/>
      </w:divBdr>
    </w:div>
    <w:div w:id="909921040">
      <w:marLeft w:val="0"/>
      <w:marRight w:val="0"/>
      <w:marTop w:val="0"/>
      <w:marBottom w:val="0"/>
      <w:divBdr>
        <w:top w:val="none" w:sz="0" w:space="0" w:color="auto"/>
        <w:left w:val="none" w:sz="0" w:space="0" w:color="auto"/>
        <w:bottom w:val="none" w:sz="0" w:space="0" w:color="auto"/>
        <w:right w:val="none" w:sz="0" w:space="0" w:color="auto"/>
      </w:divBdr>
    </w:div>
    <w:div w:id="909968542">
      <w:marLeft w:val="0"/>
      <w:marRight w:val="0"/>
      <w:marTop w:val="0"/>
      <w:marBottom w:val="0"/>
      <w:divBdr>
        <w:top w:val="none" w:sz="0" w:space="0" w:color="auto"/>
        <w:left w:val="none" w:sz="0" w:space="0" w:color="auto"/>
        <w:bottom w:val="none" w:sz="0" w:space="0" w:color="auto"/>
        <w:right w:val="none" w:sz="0" w:space="0" w:color="auto"/>
      </w:divBdr>
    </w:div>
    <w:div w:id="910195322">
      <w:marLeft w:val="0"/>
      <w:marRight w:val="0"/>
      <w:marTop w:val="0"/>
      <w:marBottom w:val="0"/>
      <w:divBdr>
        <w:top w:val="none" w:sz="0" w:space="0" w:color="auto"/>
        <w:left w:val="none" w:sz="0" w:space="0" w:color="auto"/>
        <w:bottom w:val="none" w:sz="0" w:space="0" w:color="auto"/>
        <w:right w:val="none" w:sz="0" w:space="0" w:color="auto"/>
      </w:divBdr>
    </w:div>
    <w:div w:id="910313928">
      <w:marLeft w:val="0"/>
      <w:marRight w:val="0"/>
      <w:marTop w:val="0"/>
      <w:marBottom w:val="0"/>
      <w:divBdr>
        <w:top w:val="none" w:sz="0" w:space="0" w:color="auto"/>
        <w:left w:val="none" w:sz="0" w:space="0" w:color="auto"/>
        <w:bottom w:val="none" w:sz="0" w:space="0" w:color="auto"/>
        <w:right w:val="none" w:sz="0" w:space="0" w:color="auto"/>
      </w:divBdr>
    </w:div>
    <w:div w:id="910385092">
      <w:marLeft w:val="0"/>
      <w:marRight w:val="0"/>
      <w:marTop w:val="0"/>
      <w:marBottom w:val="0"/>
      <w:divBdr>
        <w:top w:val="none" w:sz="0" w:space="0" w:color="auto"/>
        <w:left w:val="none" w:sz="0" w:space="0" w:color="auto"/>
        <w:bottom w:val="none" w:sz="0" w:space="0" w:color="auto"/>
        <w:right w:val="none" w:sz="0" w:space="0" w:color="auto"/>
      </w:divBdr>
    </w:div>
    <w:div w:id="910578740">
      <w:marLeft w:val="0"/>
      <w:marRight w:val="0"/>
      <w:marTop w:val="0"/>
      <w:marBottom w:val="0"/>
      <w:divBdr>
        <w:top w:val="none" w:sz="0" w:space="0" w:color="auto"/>
        <w:left w:val="none" w:sz="0" w:space="0" w:color="auto"/>
        <w:bottom w:val="none" w:sz="0" w:space="0" w:color="auto"/>
        <w:right w:val="none" w:sz="0" w:space="0" w:color="auto"/>
      </w:divBdr>
    </w:div>
    <w:div w:id="910655122">
      <w:marLeft w:val="0"/>
      <w:marRight w:val="0"/>
      <w:marTop w:val="0"/>
      <w:marBottom w:val="0"/>
      <w:divBdr>
        <w:top w:val="none" w:sz="0" w:space="0" w:color="auto"/>
        <w:left w:val="none" w:sz="0" w:space="0" w:color="auto"/>
        <w:bottom w:val="none" w:sz="0" w:space="0" w:color="auto"/>
        <w:right w:val="none" w:sz="0" w:space="0" w:color="auto"/>
      </w:divBdr>
    </w:div>
    <w:div w:id="910890316">
      <w:marLeft w:val="0"/>
      <w:marRight w:val="0"/>
      <w:marTop w:val="0"/>
      <w:marBottom w:val="0"/>
      <w:divBdr>
        <w:top w:val="none" w:sz="0" w:space="0" w:color="auto"/>
        <w:left w:val="none" w:sz="0" w:space="0" w:color="auto"/>
        <w:bottom w:val="none" w:sz="0" w:space="0" w:color="auto"/>
        <w:right w:val="none" w:sz="0" w:space="0" w:color="auto"/>
      </w:divBdr>
    </w:div>
    <w:div w:id="911160903">
      <w:marLeft w:val="0"/>
      <w:marRight w:val="0"/>
      <w:marTop w:val="0"/>
      <w:marBottom w:val="0"/>
      <w:divBdr>
        <w:top w:val="none" w:sz="0" w:space="0" w:color="auto"/>
        <w:left w:val="none" w:sz="0" w:space="0" w:color="auto"/>
        <w:bottom w:val="none" w:sz="0" w:space="0" w:color="auto"/>
        <w:right w:val="none" w:sz="0" w:space="0" w:color="auto"/>
      </w:divBdr>
    </w:div>
    <w:div w:id="911236582">
      <w:marLeft w:val="0"/>
      <w:marRight w:val="0"/>
      <w:marTop w:val="0"/>
      <w:marBottom w:val="0"/>
      <w:divBdr>
        <w:top w:val="none" w:sz="0" w:space="0" w:color="auto"/>
        <w:left w:val="none" w:sz="0" w:space="0" w:color="auto"/>
        <w:bottom w:val="none" w:sz="0" w:space="0" w:color="auto"/>
        <w:right w:val="none" w:sz="0" w:space="0" w:color="auto"/>
      </w:divBdr>
    </w:div>
    <w:div w:id="911744915">
      <w:marLeft w:val="0"/>
      <w:marRight w:val="0"/>
      <w:marTop w:val="0"/>
      <w:marBottom w:val="0"/>
      <w:divBdr>
        <w:top w:val="none" w:sz="0" w:space="0" w:color="auto"/>
        <w:left w:val="none" w:sz="0" w:space="0" w:color="auto"/>
        <w:bottom w:val="none" w:sz="0" w:space="0" w:color="auto"/>
        <w:right w:val="none" w:sz="0" w:space="0" w:color="auto"/>
      </w:divBdr>
    </w:div>
    <w:div w:id="912619190">
      <w:marLeft w:val="0"/>
      <w:marRight w:val="0"/>
      <w:marTop w:val="0"/>
      <w:marBottom w:val="0"/>
      <w:divBdr>
        <w:top w:val="none" w:sz="0" w:space="0" w:color="auto"/>
        <w:left w:val="none" w:sz="0" w:space="0" w:color="auto"/>
        <w:bottom w:val="none" w:sz="0" w:space="0" w:color="auto"/>
        <w:right w:val="none" w:sz="0" w:space="0" w:color="auto"/>
      </w:divBdr>
    </w:div>
    <w:div w:id="912659175">
      <w:marLeft w:val="0"/>
      <w:marRight w:val="0"/>
      <w:marTop w:val="0"/>
      <w:marBottom w:val="0"/>
      <w:divBdr>
        <w:top w:val="none" w:sz="0" w:space="0" w:color="auto"/>
        <w:left w:val="none" w:sz="0" w:space="0" w:color="auto"/>
        <w:bottom w:val="none" w:sz="0" w:space="0" w:color="auto"/>
        <w:right w:val="none" w:sz="0" w:space="0" w:color="auto"/>
      </w:divBdr>
    </w:div>
    <w:div w:id="912663492">
      <w:marLeft w:val="0"/>
      <w:marRight w:val="0"/>
      <w:marTop w:val="0"/>
      <w:marBottom w:val="0"/>
      <w:divBdr>
        <w:top w:val="none" w:sz="0" w:space="0" w:color="auto"/>
        <w:left w:val="none" w:sz="0" w:space="0" w:color="auto"/>
        <w:bottom w:val="none" w:sz="0" w:space="0" w:color="auto"/>
        <w:right w:val="none" w:sz="0" w:space="0" w:color="auto"/>
      </w:divBdr>
    </w:div>
    <w:div w:id="913322675">
      <w:marLeft w:val="0"/>
      <w:marRight w:val="0"/>
      <w:marTop w:val="0"/>
      <w:marBottom w:val="0"/>
      <w:divBdr>
        <w:top w:val="none" w:sz="0" w:space="0" w:color="auto"/>
        <w:left w:val="none" w:sz="0" w:space="0" w:color="auto"/>
        <w:bottom w:val="none" w:sz="0" w:space="0" w:color="auto"/>
        <w:right w:val="none" w:sz="0" w:space="0" w:color="auto"/>
      </w:divBdr>
    </w:div>
    <w:div w:id="913662180">
      <w:marLeft w:val="0"/>
      <w:marRight w:val="0"/>
      <w:marTop w:val="0"/>
      <w:marBottom w:val="0"/>
      <w:divBdr>
        <w:top w:val="none" w:sz="0" w:space="0" w:color="auto"/>
        <w:left w:val="none" w:sz="0" w:space="0" w:color="auto"/>
        <w:bottom w:val="none" w:sz="0" w:space="0" w:color="auto"/>
        <w:right w:val="none" w:sz="0" w:space="0" w:color="auto"/>
      </w:divBdr>
    </w:div>
    <w:div w:id="914047414">
      <w:marLeft w:val="0"/>
      <w:marRight w:val="0"/>
      <w:marTop w:val="0"/>
      <w:marBottom w:val="0"/>
      <w:divBdr>
        <w:top w:val="none" w:sz="0" w:space="0" w:color="auto"/>
        <w:left w:val="none" w:sz="0" w:space="0" w:color="auto"/>
        <w:bottom w:val="none" w:sz="0" w:space="0" w:color="auto"/>
        <w:right w:val="none" w:sz="0" w:space="0" w:color="auto"/>
      </w:divBdr>
    </w:div>
    <w:div w:id="914779284">
      <w:marLeft w:val="0"/>
      <w:marRight w:val="0"/>
      <w:marTop w:val="0"/>
      <w:marBottom w:val="0"/>
      <w:divBdr>
        <w:top w:val="none" w:sz="0" w:space="0" w:color="auto"/>
        <w:left w:val="none" w:sz="0" w:space="0" w:color="auto"/>
        <w:bottom w:val="none" w:sz="0" w:space="0" w:color="auto"/>
        <w:right w:val="none" w:sz="0" w:space="0" w:color="auto"/>
      </w:divBdr>
    </w:div>
    <w:div w:id="915094462">
      <w:marLeft w:val="0"/>
      <w:marRight w:val="0"/>
      <w:marTop w:val="0"/>
      <w:marBottom w:val="0"/>
      <w:divBdr>
        <w:top w:val="none" w:sz="0" w:space="0" w:color="auto"/>
        <w:left w:val="none" w:sz="0" w:space="0" w:color="auto"/>
        <w:bottom w:val="none" w:sz="0" w:space="0" w:color="auto"/>
        <w:right w:val="none" w:sz="0" w:space="0" w:color="auto"/>
      </w:divBdr>
    </w:div>
    <w:div w:id="915627706">
      <w:marLeft w:val="0"/>
      <w:marRight w:val="0"/>
      <w:marTop w:val="0"/>
      <w:marBottom w:val="0"/>
      <w:divBdr>
        <w:top w:val="none" w:sz="0" w:space="0" w:color="auto"/>
        <w:left w:val="none" w:sz="0" w:space="0" w:color="auto"/>
        <w:bottom w:val="none" w:sz="0" w:space="0" w:color="auto"/>
        <w:right w:val="none" w:sz="0" w:space="0" w:color="auto"/>
      </w:divBdr>
    </w:div>
    <w:div w:id="915631339">
      <w:marLeft w:val="0"/>
      <w:marRight w:val="0"/>
      <w:marTop w:val="0"/>
      <w:marBottom w:val="0"/>
      <w:divBdr>
        <w:top w:val="none" w:sz="0" w:space="0" w:color="auto"/>
        <w:left w:val="none" w:sz="0" w:space="0" w:color="auto"/>
        <w:bottom w:val="none" w:sz="0" w:space="0" w:color="auto"/>
        <w:right w:val="none" w:sz="0" w:space="0" w:color="auto"/>
      </w:divBdr>
    </w:div>
    <w:div w:id="916136082">
      <w:marLeft w:val="0"/>
      <w:marRight w:val="0"/>
      <w:marTop w:val="0"/>
      <w:marBottom w:val="0"/>
      <w:divBdr>
        <w:top w:val="none" w:sz="0" w:space="0" w:color="auto"/>
        <w:left w:val="none" w:sz="0" w:space="0" w:color="auto"/>
        <w:bottom w:val="none" w:sz="0" w:space="0" w:color="auto"/>
        <w:right w:val="none" w:sz="0" w:space="0" w:color="auto"/>
      </w:divBdr>
    </w:div>
    <w:div w:id="916551720">
      <w:marLeft w:val="0"/>
      <w:marRight w:val="0"/>
      <w:marTop w:val="0"/>
      <w:marBottom w:val="0"/>
      <w:divBdr>
        <w:top w:val="none" w:sz="0" w:space="0" w:color="auto"/>
        <w:left w:val="none" w:sz="0" w:space="0" w:color="auto"/>
        <w:bottom w:val="none" w:sz="0" w:space="0" w:color="auto"/>
        <w:right w:val="none" w:sz="0" w:space="0" w:color="auto"/>
      </w:divBdr>
    </w:div>
    <w:div w:id="916552953">
      <w:marLeft w:val="0"/>
      <w:marRight w:val="0"/>
      <w:marTop w:val="0"/>
      <w:marBottom w:val="0"/>
      <w:divBdr>
        <w:top w:val="none" w:sz="0" w:space="0" w:color="auto"/>
        <w:left w:val="none" w:sz="0" w:space="0" w:color="auto"/>
        <w:bottom w:val="none" w:sz="0" w:space="0" w:color="auto"/>
        <w:right w:val="none" w:sz="0" w:space="0" w:color="auto"/>
      </w:divBdr>
    </w:div>
    <w:div w:id="917327706">
      <w:marLeft w:val="0"/>
      <w:marRight w:val="0"/>
      <w:marTop w:val="0"/>
      <w:marBottom w:val="0"/>
      <w:divBdr>
        <w:top w:val="none" w:sz="0" w:space="0" w:color="auto"/>
        <w:left w:val="none" w:sz="0" w:space="0" w:color="auto"/>
        <w:bottom w:val="none" w:sz="0" w:space="0" w:color="auto"/>
        <w:right w:val="none" w:sz="0" w:space="0" w:color="auto"/>
      </w:divBdr>
    </w:div>
    <w:div w:id="918177107">
      <w:marLeft w:val="0"/>
      <w:marRight w:val="0"/>
      <w:marTop w:val="0"/>
      <w:marBottom w:val="0"/>
      <w:divBdr>
        <w:top w:val="none" w:sz="0" w:space="0" w:color="auto"/>
        <w:left w:val="none" w:sz="0" w:space="0" w:color="auto"/>
        <w:bottom w:val="none" w:sz="0" w:space="0" w:color="auto"/>
        <w:right w:val="none" w:sz="0" w:space="0" w:color="auto"/>
      </w:divBdr>
    </w:div>
    <w:div w:id="918710794">
      <w:marLeft w:val="0"/>
      <w:marRight w:val="0"/>
      <w:marTop w:val="0"/>
      <w:marBottom w:val="0"/>
      <w:divBdr>
        <w:top w:val="none" w:sz="0" w:space="0" w:color="auto"/>
        <w:left w:val="none" w:sz="0" w:space="0" w:color="auto"/>
        <w:bottom w:val="none" w:sz="0" w:space="0" w:color="auto"/>
        <w:right w:val="none" w:sz="0" w:space="0" w:color="auto"/>
      </w:divBdr>
    </w:div>
    <w:div w:id="919023376">
      <w:marLeft w:val="0"/>
      <w:marRight w:val="0"/>
      <w:marTop w:val="0"/>
      <w:marBottom w:val="0"/>
      <w:divBdr>
        <w:top w:val="none" w:sz="0" w:space="0" w:color="auto"/>
        <w:left w:val="none" w:sz="0" w:space="0" w:color="auto"/>
        <w:bottom w:val="none" w:sz="0" w:space="0" w:color="auto"/>
        <w:right w:val="none" w:sz="0" w:space="0" w:color="auto"/>
      </w:divBdr>
    </w:div>
    <w:div w:id="919631437">
      <w:marLeft w:val="0"/>
      <w:marRight w:val="0"/>
      <w:marTop w:val="0"/>
      <w:marBottom w:val="0"/>
      <w:divBdr>
        <w:top w:val="none" w:sz="0" w:space="0" w:color="auto"/>
        <w:left w:val="none" w:sz="0" w:space="0" w:color="auto"/>
        <w:bottom w:val="none" w:sz="0" w:space="0" w:color="auto"/>
        <w:right w:val="none" w:sz="0" w:space="0" w:color="auto"/>
      </w:divBdr>
    </w:div>
    <w:div w:id="919676300">
      <w:marLeft w:val="0"/>
      <w:marRight w:val="0"/>
      <w:marTop w:val="0"/>
      <w:marBottom w:val="0"/>
      <w:divBdr>
        <w:top w:val="none" w:sz="0" w:space="0" w:color="auto"/>
        <w:left w:val="none" w:sz="0" w:space="0" w:color="auto"/>
        <w:bottom w:val="none" w:sz="0" w:space="0" w:color="auto"/>
        <w:right w:val="none" w:sz="0" w:space="0" w:color="auto"/>
      </w:divBdr>
    </w:div>
    <w:div w:id="919676946">
      <w:marLeft w:val="0"/>
      <w:marRight w:val="0"/>
      <w:marTop w:val="0"/>
      <w:marBottom w:val="0"/>
      <w:divBdr>
        <w:top w:val="none" w:sz="0" w:space="0" w:color="auto"/>
        <w:left w:val="none" w:sz="0" w:space="0" w:color="auto"/>
        <w:bottom w:val="none" w:sz="0" w:space="0" w:color="auto"/>
        <w:right w:val="none" w:sz="0" w:space="0" w:color="auto"/>
      </w:divBdr>
    </w:div>
    <w:div w:id="920261287">
      <w:marLeft w:val="0"/>
      <w:marRight w:val="0"/>
      <w:marTop w:val="0"/>
      <w:marBottom w:val="0"/>
      <w:divBdr>
        <w:top w:val="none" w:sz="0" w:space="0" w:color="auto"/>
        <w:left w:val="none" w:sz="0" w:space="0" w:color="auto"/>
        <w:bottom w:val="none" w:sz="0" w:space="0" w:color="auto"/>
        <w:right w:val="none" w:sz="0" w:space="0" w:color="auto"/>
      </w:divBdr>
    </w:div>
    <w:div w:id="920484501">
      <w:marLeft w:val="0"/>
      <w:marRight w:val="0"/>
      <w:marTop w:val="0"/>
      <w:marBottom w:val="0"/>
      <w:divBdr>
        <w:top w:val="none" w:sz="0" w:space="0" w:color="auto"/>
        <w:left w:val="none" w:sz="0" w:space="0" w:color="auto"/>
        <w:bottom w:val="none" w:sz="0" w:space="0" w:color="auto"/>
        <w:right w:val="none" w:sz="0" w:space="0" w:color="auto"/>
      </w:divBdr>
    </w:div>
    <w:div w:id="920528026">
      <w:marLeft w:val="0"/>
      <w:marRight w:val="0"/>
      <w:marTop w:val="0"/>
      <w:marBottom w:val="0"/>
      <w:divBdr>
        <w:top w:val="none" w:sz="0" w:space="0" w:color="auto"/>
        <w:left w:val="none" w:sz="0" w:space="0" w:color="auto"/>
        <w:bottom w:val="none" w:sz="0" w:space="0" w:color="auto"/>
        <w:right w:val="none" w:sz="0" w:space="0" w:color="auto"/>
      </w:divBdr>
    </w:div>
    <w:div w:id="920677433">
      <w:marLeft w:val="0"/>
      <w:marRight w:val="0"/>
      <w:marTop w:val="0"/>
      <w:marBottom w:val="0"/>
      <w:divBdr>
        <w:top w:val="none" w:sz="0" w:space="0" w:color="auto"/>
        <w:left w:val="none" w:sz="0" w:space="0" w:color="auto"/>
        <w:bottom w:val="none" w:sz="0" w:space="0" w:color="auto"/>
        <w:right w:val="none" w:sz="0" w:space="0" w:color="auto"/>
      </w:divBdr>
    </w:div>
    <w:div w:id="920679055">
      <w:marLeft w:val="0"/>
      <w:marRight w:val="0"/>
      <w:marTop w:val="0"/>
      <w:marBottom w:val="0"/>
      <w:divBdr>
        <w:top w:val="none" w:sz="0" w:space="0" w:color="auto"/>
        <w:left w:val="none" w:sz="0" w:space="0" w:color="auto"/>
        <w:bottom w:val="none" w:sz="0" w:space="0" w:color="auto"/>
        <w:right w:val="none" w:sz="0" w:space="0" w:color="auto"/>
      </w:divBdr>
    </w:div>
    <w:div w:id="920866649">
      <w:marLeft w:val="0"/>
      <w:marRight w:val="0"/>
      <w:marTop w:val="0"/>
      <w:marBottom w:val="0"/>
      <w:divBdr>
        <w:top w:val="none" w:sz="0" w:space="0" w:color="auto"/>
        <w:left w:val="none" w:sz="0" w:space="0" w:color="auto"/>
        <w:bottom w:val="none" w:sz="0" w:space="0" w:color="auto"/>
        <w:right w:val="none" w:sz="0" w:space="0" w:color="auto"/>
      </w:divBdr>
    </w:div>
    <w:div w:id="921453722">
      <w:marLeft w:val="0"/>
      <w:marRight w:val="0"/>
      <w:marTop w:val="0"/>
      <w:marBottom w:val="0"/>
      <w:divBdr>
        <w:top w:val="none" w:sz="0" w:space="0" w:color="auto"/>
        <w:left w:val="none" w:sz="0" w:space="0" w:color="auto"/>
        <w:bottom w:val="none" w:sz="0" w:space="0" w:color="auto"/>
        <w:right w:val="none" w:sz="0" w:space="0" w:color="auto"/>
      </w:divBdr>
    </w:div>
    <w:div w:id="921724547">
      <w:marLeft w:val="0"/>
      <w:marRight w:val="0"/>
      <w:marTop w:val="0"/>
      <w:marBottom w:val="0"/>
      <w:divBdr>
        <w:top w:val="none" w:sz="0" w:space="0" w:color="auto"/>
        <w:left w:val="none" w:sz="0" w:space="0" w:color="auto"/>
        <w:bottom w:val="none" w:sz="0" w:space="0" w:color="auto"/>
        <w:right w:val="none" w:sz="0" w:space="0" w:color="auto"/>
      </w:divBdr>
    </w:div>
    <w:div w:id="921988856">
      <w:marLeft w:val="0"/>
      <w:marRight w:val="0"/>
      <w:marTop w:val="0"/>
      <w:marBottom w:val="0"/>
      <w:divBdr>
        <w:top w:val="none" w:sz="0" w:space="0" w:color="auto"/>
        <w:left w:val="none" w:sz="0" w:space="0" w:color="auto"/>
        <w:bottom w:val="none" w:sz="0" w:space="0" w:color="auto"/>
        <w:right w:val="none" w:sz="0" w:space="0" w:color="auto"/>
      </w:divBdr>
    </w:div>
    <w:div w:id="922376774">
      <w:marLeft w:val="0"/>
      <w:marRight w:val="0"/>
      <w:marTop w:val="0"/>
      <w:marBottom w:val="0"/>
      <w:divBdr>
        <w:top w:val="none" w:sz="0" w:space="0" w:color="auto"/>
        <w:left w:val="none" w:sz="0" w:space="0" w:color="auto"/>
        <w:bottom w:val="none" w:sz="0" w:space="0" w:color="auto"/>
        <w:right w:val="none" w:sz="0" w:space="0" w:color="auto"/>
      </w:divBdr>
    </w:div>
    <w:div w:id="922958621">
      <w:marLeft w:val="0"/>
      <w:marRight w:val="0"/>
      <w:marTop w:val="0"/>
      <w:marBottom w:val="0"/>
      <w:divBdr>
        <w:top w:val="none" w:sz="0" w:space="0" w:color="auto"/>
        <w:left w:val="none" w:sz="0" w:space="0" w:color="auto"/>
        <w:bottom w:val="none" w:sz="0" w:space="0" w:color="auto"/>
        <w:right w:val="none" w:sz="0" w:space="0" w:color="auto"/>
      </w:divBdr>
    </w:div>
    <w:div w:id="923801451">
      <w:marLeft w:val="0"/>
      <w:marRight w:val="0"/>
      <w:marTop w:val="0"/>
      <w:marBottom w:val="0"/>
      <w:divBdr>
        <w:top w:val="none" w:sz="0" w:space="0" w:color="auto"/>
        <w:left w:val="none" w:sz="0" w:space="0" w:color="auto"/>
        <w:bottom w:val="none" w:sz="0" w:space="0" w:color="auto"/>
        <w:right w:val="none" w:sz="0" w:space="0" w:color="auto"/>
      </w:divBdr>
    </w:div>
    <w:div w:id="923874702">
      <w:marLeft w:val="0"/>
      <w:marRight w:val="0"/>
      <w:marTop w:val="0"/>
      <w:marBottom w:val="0"/>
      <w:divBdr>
        <w:top w:val="none" w:sz="0" w:space="0" w:color="auto"/>
        <w:left w:val="none" w:sz="0" w:space="0" w:color="auto"/>
        <w:bottom w:val="none" w:sz="0" w:space="0" w:color="auto"/>
        <w:right w:val="none" w:sz="0" w:space="0" w:color="auto"/>
      </w:divBdr>
    </w:div>
    <w:div w:id="923956313">
      <w:marLeft w:val="0"/>
      <w:marRight w:val="0"/>
      <w:marTop w:val="0"/>
      <w:marBottom w:val="0"/>
      <w:divBdr>
        <w:top w:val="none" w:sz="0" w:space="0" w:color="auto"/>
        <w:left w:val="none" w:sz="0" w:space="0" w:color="auto"/>
        <w:bottom w:val="none" w:sz="0" w:space="0" w:color="auto"/>
        <w:right w:val="none" w:sz="0" w:space="0" w:color="auto"/>
      </w:divBdr>
    </w:div>
    <w:div w:id="926113532">
      <w:marLeft w:val="0"/>
      <w:marRight w:val="0"/>
      <w:marTop w:val="0"/>
      <w:marBottom w:val="0"/>
      <w:divBdr>
        <w:top w:val="none" w:sz="0" w:space="0" w:color="auto"/>
        <w:left w:val="none" w:sz="0" w:space="0" w:color="auto"/>
        <w:bottom w:val="none" w:sz="0" w:space="0" w:color="auto"/>
        <w:right w:val="none" w:sz="0" w:space="0" w:color="auto"/>
      </w:divBdr>
    </w:div>
    <w:div w:id="926160263">
      <w:marLeft w:val="0"/>
      <w:marRight w:val="0"/>
      <w:marTop w:val="0"/>
      <w:marBottom w:val="0"/>
      <w:divBdr>
        <w:top w:val="none" w:sz="0" w:space="0" w:color="auto"/>
        <w:left w:val="none" w:sz="0" w:space="0" w:color="auto"/>
        <w:bottom w:val="none" w:sz="0" w:space="0" w:color="auto"/>
        <w:right w:val="none" w:sz="0" w:space="0" w:color="auto"/>
      </w:divBdr>
    </w:div>
    <w:div w:id="926580045">
      <w:marLeft w:val="0"/>
      <w:marRight w:val="0"/>
      <w:marTop w:val="0"/>
      <w:marBottom w:val="0"/>
      <w:divBdr>
        <w:top w:val="none" w:sz="0" w:space="0" w:color="auto"/>
        <w:left w:val="none" w:sz="0" w:space="0" w:color="auto"/>
        <w:bottom w:val="none" w:sz="0" w:space="0" w:color="auto"/>
        <w:right w:val="none" w:sz="0" w:space="0" w:color="auto"/>
      </w:divBdr>
    </w:div>
    <w:div w:id="926689074">
      <w:marLeft w:val="0"/>
      <w:marRight w:val="0"/>
      <w:marTop w:val="0"/>
      <w:marBottom w:val="0"/>
      <w:divBdr>
        <w:top w:val="none" w:sz="0" w:space="0" w:color="auto"/>
        <w:left w:val="none" w:sz="0" w:space="0" w:color="auto"/>
        <w:bottom w:val="none" w:sz="0" w:space="0" w:color="auto"/>
        <w:right w:val="none" w:sz="0" w:space="0" w:color="auto"/>
      </w:divBdr>
    </w:div>
    <w:div w:id="926884972">
      <w:marLeft w:val="0"/>
      <w:marRight w:val="0"/>
      <w:marTop w:val="0"/>
      <w:marBottom w:val="0"/>
      <w:divBdr>
        <w:top w:val="none" w:sz="0" w:space="0" w:color="auto"/>
        <w:left w:val="none" w:sz="0" w:space="0" w:color="auto"/>
        <w:bottom w:val="none" w:sz="0" w:space="0" w:color="auto"/>
        <w:right w:val="none" w:sz="0" w:space="0" w:color="auto"/>
      </w:divBdr>
    </w:div>
    <w:div w:id="927228505">
      <w:marLeft w:val="0"/>
      <w:marRight w:val="0"/>
      <w:marTop w:val="0"/>
      <w:marBottom w:val="0"/>
      <w:divBdr>
        <w:top w:val="none" w:sz="0" w:space="0" w:color="auto"/>
        <w:left w:val="none" w:sz="0" w:space="0" w:color="auto"/>
        <w:bottom w:val="none" w:sz="0" w:space="0" w:color="auto"/>
        <w:right w:val="none" w:sz="0" w:space="0" w:color="auto"/>
      </w:divBdr>
    </w:div>
    <w:div w:id="927613530">
      <w:marLeft w:val="0"/>
      <w:marRight w:val="0"/>
      <w:marTop w:val="0"/>
      <w:marBottom w:val="0"/>
      <w:divBdr>
        <w:top w:val="none" w:sz="0" w:space="0" w:color="auto"/>
        <w:left w:val="none" w:sz="0" w:space="0" w:color="auto"/>
        <w:bottom w:val="none" w:sz="0" w:space="0" w:color="auto"/>
        <w:right w:val="none" w:sz="0" w:space="0" w:color="auto"/>
      </w:divBdr>
    </w:div>
    <w:div w:id="927809882">
      <w:marLeft w:val="0"/>
      <w:marRight w:val="0"/>
      <w:marTop w:val="0"/>
      <w:marBottom w:val="0"/>
      <w:divBdr>
        <w:top w:val="none" w:sz="0" w:space="0" w:color="auto"/>
        <w:left w:val="none" w:sz="0" w:space="0" w:color="auto"/>
        <w:bottom w:val="none" w:sz="0" w:space="0" w:color="auto"/>
        <w:right w:val="none" w:sz="0" w:space="0" w:color="auto"/>
      </w:divBdr>
    </w:div>
    <w:div w:id="927883264">
      <w:marLeft w:val="0"/>
      <w:marRight w:val="0"/>
      <w:marTop w:val="0"/>
      <w:marBottom w:val="0"/>
      <w:divBdr>
        <w:top w:val="none" w:sz="0" w:space="0" w:color="auto"/>
        <w:left w:val="none" w:sz="0" w:space="0" w:color="auto"/>
        <w:bottom w:val="none" w:sz="0" w:space="0" w:color="auto"/>
        <w:right w:val="none" w:sz="0" w:space="0" w:color="auto"/>
      </w:divBdr>
    </w:div>
    <w:div w:id="928200740">
      <w:marLeft w:val="0"/>
      <w:marRight w:val="0"/>
      <w:marTop w:val="0"/>
      <w:marBottom w:val="0"/>
      <w:divBdr>
        <w:top w:val="none" w:sz="0" w:space="0" w:color="auto"/>
        <w:left w:val="none" w:sz="0" w:space="0" w:color="auto"/>
        <w:bottom w:val="none" w:sz="0" w:space="0" w:color="auto"/>
        <w:right w:val="none" w:sz="0" w:space="0" w:color="auto"/>
      </w:divBdr>
    </w:div>
    <w:div w:id="928269209">
      <w:marLeft w:val="0"/>
      <w:marRight w:val="0"/>
      <w:marTop w:val="0"/>
      <w:marBottom w:val="0"/>
      <w:divBdr>
        <w:top w:val="none" w:sz="0" w:space="0" w:color="auto"/>
        <w:left w:val="none" w:sz="0" w:space="0" w:color="auto"/>
        <w:bottom w:val="none" w:sz="0" w:space="0" w:color="auto"/>
        <w:right w:val="none" w:sz="0" w:space="0" w:color="auto"/>
      </w:divBdr>
    </w:div>
    <w:div w:id="928271361">
      <w:marLeft w:val="0"/>
      <w:marRight w:val="0"/>
      <w:marTop w:val="0"/>
      <w:marBottom w:val="0"/>
      <w:divBdr>
        <w:top w:val="none" w:sz="0" w:space="0" w:color="auto"/>
        <w:left w:val="none" w:sz="0" w:space="0" w:color="auto"/>
        <w:bottom w:val="none" w:sz="0" w:space="0" w:color="auto"/>
        <w:right w:val="none" w:sz="0" w:space="0" w:color="auto"/>
      </w:divBdr>
    </w:div>
    <w:div w:id="929041153">
      <w:marLeft w:val="0"/>
      <w:marRight w:val="0"/>
      <w:marTop w:val="0"/>
      <w:marBottom w:val="0"/>
      <w:divBdr>
        <w:top w:val="none" w:sz="0" w:space="0" w:color="auto"/>
        <w:left w:val="none" w:sz="0" w:space="0" w:color="auto"/>
        <w:bottom w:val="none" w:sz="0" w:space="0" w:color="auto"/>
        <w:right w:val="none" w:sz="0" w:space="0" w:color="auto"/>
      </w:divBdr>
    </w:div>
    <w:div w:id="929267369">
      <w:marLeft w:val="0"/>
      <w:marRight w:val="0"/>
      <w:marTop w:val="0"/>
      <w:marBottom w:val="0"/>
      <w:divBdr>
        <w:top w:val="none" w:sz="0" w:space="0" w:color="auto"/>
        <w:left w:val="none" w:sz="0" w:space="0" w:color="auto"/>
        <w:bottom w:val="none" w:sz="0" w:space="0" w:color="auto"/>
        <w:right w:val="none" w:sz="0" w:space="0" w:color="auto"/>
      </w:divBdr>
    </w:div>
    <w:div w:id="929853245">
      <w:marLeft w:val="0"/>
      <w:marRight w:val="0"/>
      <w:marTop w:val="0"/>
      <w:marBottom w:val="0"/>
      <w:divBdr>
        <w:top w:val="none" w:sz="0" w:space="0" w:color="auto"/>
        <w:left w:val="none" w:sz="0" w:space="0" w:color="auto"/>
        <w:bottom w:val="none" w:sz="0" w:space="0" w:color="auto"/>
        <w:right w:val="none" w:sz="0" w:space="0" w:color="auto"/>
      </w:divBdr>
    </w:div>
    <w:div w:id="929967080">
      <w:marLeft w:val="0"/>
      <w:marRight w:val="0"/>
      <w:marTop w:val="0"/>
      <w:marBottom w:val="0"/>
      <w:divBdr>
        <w:top w:val="none" w:sz="0" w:space="0" w:color="auto"/>
        <w:left w:val="none" w:sz="0" w:space="0" w:color="auto"/>
        <w:bottom w:val="none" w:sz="0" w:space="0" w:color="auto"/>
        <w:right w:val="none" w:sz="0" w:space="0" w:color="auto"/>
      </w:divBdr>
    </w:div>
    <w:div w:id="930315163">
      <w:marLeft w:val="0"/>
      <w:marRight w:val="0"/>
      <w:marTop w:val="0"/>
      <w:marBottom w:val="0"/>
      <w:divBdr>
        <w:top w:val="none" w:sz="0" w:space="0" w:color="auto"/>
        <w:left w:val="none" w:sz="0" w:space="0" w:color="auto"/>
        <w:bottom w:val="none" w:sz="0" w:space="0" w:color="auto"/>
        <w:right w:val="none" w:sz="0" w:space="0" w:color="auto"/>
      </w:divBdr>
    </w:div>
    <w:div w:id="931160363">
      <w:marLeft w:val="0"/>
      <w:marRight w:val="0"/>
      <w:marTop w:val="0"/>
      <w:marBottom w:val="0"/>
      <w:divBdr>
        <w:top w:val="none" w:sz="0" w:space="0" w:color="auto"/>
        <w:left w:val="none" w:sz="0" w:space="0" w:color="auto"/>
        <w:bottom w:val="none" w:sz="0" w:space="0" w:color="auto"/>
        <w:right w:val="none" w:sz="0" w:space="0" w:color="auto"/>
      </w:divBdr>
    </w:div>
    <w:div w:id="931277380">
      <w:marLeft w:val="0"/>
      <w:marRight w:val="0"/>
      <w:marTop w:val="0"/>
      <w:marBottom w:val="0"/>
      <w:divBdr>
        <w:top w:val="none" w:sz="0" w:space="0" w:color="auto"/>
        <w:left w:val="none" w:sz="0" w:space="0" w:color="auto"/>
        <w:bottom w:val="none" w:sz="0" w:space="0" w:color="auto"/>
        <w:right w:val="none" w:sz="0" w:space="0" w:color="auto"/>
      </w:divBdr>
    </w:div>
    <w:div w:id="932007823">
      <w:marLeft w:val="0"/>
      <w:marRight w:val="0"/>
      <w:marTop w:val="0"/>
      <w:marBottom w:val="0"/>
      <w:divBdr>
        <w:top w:val="none" w:sz="0" w:space="0" w:color="auto"/>
        <w:left w:val="none" w:sz="0" w:space="0" w:color="auto"/>
        <w:bottom w:val="none" w:sz="0" w:space="0" w:color="auto"/>
        <w:right w:val="none" w:sz="0" w:space="0" w:color="auto"/>
      </w:divBdr>
    </w:div>
    <w:div w:id="932595339">
      <w:marLeft w:val="0"/>
      <w:marRight w:val="0"/>
      <w:marTop w:val="0"/>
      <w:marBottom w:val="0"/>
      <w:divBdr>
        <w:top w:val="none" w:sz="0" w:space="0" w:color="auto"/>
        <w:left w:val="none" w:sz="0" w:space="0" w:color="auto"/>
        <w:bottom w:val="none" w:sz="0" w:space="0" w:color="auto"/>
        <w:right w:val="none" w:sz="0" w:space="0" w:color="auto"/>
      </w:divBdr>
    </w:div>
    <w:div w:id="933048055">
      <w:marLeft w:val="0"/>
      <w:marRight w:val="0"/>
      <w:marTop w:val="0"/>
      <w:marBottom w:val="0"/>
      <w:divBdr>
        <w:top w:val="none" w:sz="0" w:space="0" w:color="auto"/>
        <w:left w:val="none" w:sz="0" w:space="0" w:color="auto"/>
        <w:bottom w:val="none" w:sz="0" w:space="0" w:color="auto"/>
        <w:right w:val="none" w:sz="0" w:space="0" w:color="auto"/>
      </w:divBdr>
    </w:div>
    <w:div w:id="933130355">
      <w:marLeft w:val="0"/>
      <w:marRight w:val="0"/>
      <w:marTop w:val="0"/>
      <w:marBottom w:val="0"/>
      <w:divBdr>
        <w:top w:val="none" w:sz="0" w:space="0" w:color="auto"/>
        <w:left w:val="none" w:sz="0" w:space="0" w:color="auto"/>
        <w:bottom w:val="none" w:sz="0" w:space="0" w:color="auto"/>
        <w:right w:val="none" w:sz="0" w:space="0" w:color="auto"/>
      </w:divBdr>
    </w:div>
    <w:div w:id="933633708">
      <w:marLeft w:val="0"/>
      <w:marRight w:val="0"/>
      <w:marTop w:val="0"/>
      <w:marBottom w:val="0"/>
      <w:divBdr>
        <w:top w:val="none" w:sz="0" w:space="0" w:color="auto"/>
        <w:left w:val="none" w:sz="0" w:space="0" w:color="auto"/>
        <w:bottom w:val="none" w:sz="0" w:space="0" w:color="auto"/>
        <w:right w:val="none" w:sz="0" w:space="0" w:color="auto"/>
      </w:divBdr>
    </w:div>
    <w:div w:id="933903273">
      <w:marLeft w:val="0"/>
      <w:marRight w:val="0"/>
      <w:marTop w:val="0"/>
      <w:marBottom w:val="0"/>
      <w:divBdr>
        <w:top w:val="none" w:sz="0" w:space="0" w:color="auto"/>
        <w:left w:val="none" w:sz="0" w:space="0" w:color="auto"/>
        <w:bottom w:val="none" w:sz="0" w:space="0" w:color="auto"/>
        <w:right w:val="none" w:sz="0" w:space="0" w:color="auto"/>
      </w:divBdr>
    </w:div>
    <w:div w:id="934440583">
      <w:marLeft w:val="0"/>
      <w:marRight w:val="0"/>
      <w:marTop w:val="0"/>
      <w:marBottom w:val="0"/>
      <w:divBdr>
        <w:top w:val="none" w:sz="0" w:space="0" w:color="auto"/>
        <w:left w:val="none" w:sz="0" w:space="0" w:color="auto"/>
        <w:bottom w:val="none" w:sz="0" w:space="0" w:color="auto"/>
        <w:right w:val="none" w:sz="0" w:space="0" w:color="auto"/>
      </w:divBdr>
    </w:div>
    <w:div w:id="934441816">
      <w:marLeft w:val="0"/>
      <w:marRight w:val="0"/>
      <w:marTop w:val="0"/>
      <w:marBottom w:val="0"/>
      <w:divBdr>
        <w:top w:val="none" w:sz="0" w:space="0" w:color="auto"/>
        <w:left w:val="none" w:sz="0" w:space="0" w:color="auto"/>
        <w:bottom w:val="none" w:sz="0" w:space="0" w:color="auto"/>
        <w:right w:val="none" w:sz="0" w:space="0" w:color="auto"/>
      </w:divBdr>
    </w:div>
    <w:div w:id="935291982">
      <w:marLeft w:val="0"/>
      <w:marRight w:val="0"/>
      <w:marTop w:val="0"/>
      <w:marBottom w:val="0"/>
      <w:divBdr>
        <w:top w:val="none" w:sz="0" w:space="0" w:color="auto"/>
        <w:left w:val="none" w:sz="0" w:space="0" w:color="auto"/>
        <w:bottom w:val="none" w:sz="0" w:space="0" w:color="auto"/>
        <w:right w:val="none" w:sz="0" w:space="0" w:color="auto"/>
      </w:divBdr>
    </w:div>
    <w:div w:id="936252109">
      <w:marLeft w:val="0"/>
      <w:marRight w:val="0"/>
      <w:marTop w:val="0"/>
      <w:marBottom w:val="0"/>
      <w:divBdr>
        <w:top w:val="none" w:sz="0" w:space="0" w:color="auto"/>
        <w:left w:val="none" w:sz="0" w:space="0" w:color="auto"/>
        <w:bottom w:val="none" w:sz="0" w:space="0" w:color="auto"/>
        <w:right w:val="none" w:sz="0" w:space="0" w:color="auto"/>
      </w:divBdr>
    </w:div>
    <w:div w:id="936256051">
      <w:marLeft w:val="0"/>
      <w:marRight w:val="0"/>
      <w:marTop w:val="0"/>
      <w:marBottom w:val="0"/>
      <w:divBdr>
        <w:top w:val="none" w:sz="0" w:space="0" w:color="auto"/>
        <w:left w:val="none" w:sz="0" w:space="0" w:color="auto"/>
        <w:bottom w:val="none" w:sz="0" w:space="0" w:color="auto"/>
        <w:right w:val="none" w:sz="0" w:space="0" w:color="auto"/>
      </w:divBdr>
    </w:div>
    <w:div w:id="936988647">
      <w:marLeft w:val="0"/>
      <w:marRight w:val="0"/>
      <w:marTop w:val="0"/>
      <w:marBottom w:val="0"/>
      <w:divBdr>
        <w:top w:val="none" w:sz="0" w:space="0" w:color="auto"/>
        <w:left w:val="none" w:sz="0" w:space="0" w:color="auto"/>
        <w:bottom w:val="none" w:sz="0" w:space="0" w:color="auto"/>
        <w:right w:val="none" w:sz="0" w:space="0" w:color="auto"/>
      </w:divBdr>
    </w:div>
    <w:div w:id="937058809">
      <w:marLeft w:val="0"/>
      <w:marRight w:val="0"/>
      <w:marTop w:val="0"/>
      <w:marBottom w:val="0"/>
      <w:divBdr>
        <w:top w:val="none" w:sz="0" w:space="0" w:color="auto"/>
        <w:left w:val="none" w:sz="0" w:space="0" w:color="auto"/>
        <w:bottom w:val="none" w:sz="0" w:space="0" w:color="auto"/>
        <w:right w:val="none" w:sz="0" w:space="0" w:color="auto"/>
      </w:divBdr>
    </w:div>
    <w:div w:id="937251857">
      <w:marLeft w:val="0"/>
      <w:marRight w:val="0"/>
      <w:marTop w:val="0"/>
      <w:marBottom w:val="0"/>
      <w:divBdr>
        <w:top w:val="none" w:sz="0" w:space="0" w:color="auto"/>
        <w:left w:val="none" w:sz="0" w:space="0" w:color="auto"/>
        <w:bottom w:val="none" w:sz="0" w:space="0" w:color="auto"/>
        <w:right w:val="none" w:sz="0" w:space="0" w:color="auto"/>
      </w:divBdr>
    </w:div>
    <w:div w:id="937635450">
      <w:marLeft w:val="0"/>
      <w:marRight w:val="0"/>
      <w:marTop w:val="0"/>
      <w:marBottom w:val="0"/>
      <w:divBdr>
        <w:top w:val="none" w:sz="0" w:space="0" w:color="auto"/>
        <w:left w:val="none" w:sz="0" w:space="0" w:color="auto"/>
        <w:bottom w:val="none" w:sz="0" w:space="0" w:color="auto"/>
        <w:right w:val="none" w:sz="0" w:space="0" w:color="auto"/>
      </w:divBdr>
    </w:div>
    <w:div w:id="938102993">
      <w:marLeft w:val="0"/>
      <w:marRight w:val="0"/>
      <w:marTop w:val="0"/>
      <w:marBottom w:val="0"/>
      <w:divBdr>
        <w:top w:val="none" w:sz="0" w:space="0" w:color="auto"/>
        <w:left w:val="none" w:sz="0" w:space="0" w:color="auto"/>
        <w:bottom w:val="none" w:sz="0" w:space="0" w:color="auto"/>
        <w:right w:val="none" w:sz="0" w:space="0" w:color="auto"/>
      </w:divBdr>
    </w:div>
    <w:div w:id="938410606">
      <w:marLeft w:val="0"/>
      <w:marRight w:val="0"/>
      <w:marTop w:val="0"/>
      <w:marBottom w:val="0"/>
      <w:divBdr>
        <w:top w:val="none" w:sz="0" w:space="0" w:color="auto"/>
        <w:left w:val="none" w:sz="0" w:space="0" w:color="auto"/>
        <w:bottom w:val="none" w:sz="0" w:space="0" w:color="auto"/>
        <w:right w:val="none" w:sz="0" w:space="0" w:color="auto"/>
      </w:divBdr>
    </w:div>
    <w:div w:id="938758620">
      <w:marLeft w:val="0"/>
      <w:marRight w:val="0"/>
      <w:marTop w:val="0"/>
      <w:marBottom w:val="0"/>
      <w:divBdr>
        <w:top w:val="none" w:sz="0" w:space="0" w:color="auto"/>
        <w:left w:val="none" w:sz="0" w:space="0" w:color="auto"/>
        <w:bottom w:val="none" w:sz="0" w:space="0" w:color="auto"/>
        <w:right w:val="none" w:sz="0" w:space="0" w:color="auto"/>
      </w:divBdr>
    </w:div>
    <w:div w:id="939096096">
      <w:marLeft w:val="0"/>
      <w:marRight w:val="0"/>
      <w:marTop w:val="0"/>
      <w:marBottom w:val="0"/>
      <w:divBdr>
        <w:top w:val="none" w:sz="0" w:space="0" w:color="auto"/>
        <w:left w:val="none" w:sz="0" w:space="0" w:color="auto"/>
        <w:bottom w:val="none" w:sz="0" w:space="0" w:color="auto"/>
        <w:right w:val="none" w:sz="0" w:space="0" w:color="auto"/>
      </w:divBdr>
    </w:div>
    <w:div w:id="939752773">
      <w:marLeft w:val="0"/>
      <w:marRight w:val="0"/>
      <w:marTop w:val="0"/>
      <w:marBottom w:val="0"/>
      <w:divBdr>
        <w:top w:val="none" w:sz="0" w:space="0" w:color="auto"/>
        <w:left w:val="none" w:sz="0" w:space="0" w:color="auto"/>
        <w:bottom w:val="none" w:sz="0" w:space="0" w:color="auto"/>
        <w:right w:val="none" w:sz="0" w:space="0" w:color="auto"/>
      </w:divBdr>
    </w:div>
    <w:div w:id="940378944">
      <w:marLeft w:val="0"/>
      <w:marRight w:val="0"/>
      <w:marTop w:val="0"/>
      <w:marBottom w:val="0"/>
      <w:divBdr>
        <w:top w:val="none" w:sz="0" w:space="0" w:color="auto"/>
        <w:left w:val="none" w:sz="0" w:space="0" w:color="auto"/>
        <w:bottom w:val="none" w:sz="0" w:space="0" w:color="auto"/>
        <w:right w:val="none" w:sz="0" w:space="0" w:color="auto"/>
      </w:divBdr>
    </w:div>
    <w:div w:id="941377167">
      <w:marLeft w:val="0"/>
      <w:marRight w:val="0"/>
      <w:marTop w:val="0"/>
      <w:marBottom w:val="0"/>
      <w:divBdr>
        <w:top w:val="none" w:sz="0" w:space="0" w:color="auto"/>
        <w:left w:val="none" w:sz="0" w:space="0" w:color="auto"/>
        <w:bottom w:val="none" w:sz="0" w:space="0" w:color="auto"/>
        <w:right w:val="none" w:sz="0" w:space="0" w:color="auto"/>
      </w:divBdr>
    </w:div>
    <w:div w:id="941450598">
      <w:marLeft w:val="0"/>
      <w:marRight w:val="0"/>
      <w:marTop w:val="0"/>
      <w:marBottom w:val="0"/>
      <w:divBdr>
        <w:top w:val="none" w:sz="0" w:space="0" w:color="auto"/>
        <w:left w:val="none" w:sz="0" w:space="0" w:color="auto"/>
        <w:bottom w:val="none" w:sz="0" w:space="0" w:color="auto"/>
        <w:right w:val="none" w:sz="0" w:space="0" w:color="auto"/>
      </w:divBdr>
    </w:div>
    <w:div w:id="941493588">
      <w:marLeft w:val="0"/>
      <w:marRight w:val="0"/>
      <w:marTop w:val="0"/>
      <w:marBottom w:val="0"/>
      <w:divBdr>
        <w:top w:val="none" w:sz="0" w:space="0" w:color="auto"/>
        <w:left w:val="none" w:sz="0" w:space="0" w:color="auto"/>
        <w:bottom w:val="none" w:sz="0" w:space="0" w:color="auto"/>
        <w:right w:val="none" w:sz="0" w:space="0" w:color="auto"/>
      </w:divBdr>
    </w:div>
    <w:div w:id="942343420">
      <w:marLeft w:val="0"/>
      <w:marRight w:val="0"/>
      <w:marTop w:val="0"/>
      <w:marBottom w:val="0"/>
      <w:divBdr>
        <w:top w:val="none" w:sz="0" w:space="0" w:color="auto"/>
        <w:left w:val="none" w:sz="0" w:space="0" w:color="auto"/>
        <w:bottom w:val="none" w:sz="0" w:space="0" w:color="auto"/>
        <w:right w:val="none" w:sz="0" w:space="0" w:color="auto"/>
      </w:divBdr>
    </w:div>
    <w:div w:id="943151811">
      <w:marLeft w:val="0"/>
      <w:marRight w:val="0"/>
      <w:marTop w:val="0"/>
      <w:marBottom w:val="0"/>
      <w:divBdr>
        <w:top w:val="none" w:sz="0" w:space="0" w:color="auto"/>
        <w:left w:val="none" w:sz="0" w:space="0" w:color="auto"/>
        <w:bottom w:val="none" w:sz="0" w:space="0" w:color="auto"/>
        <w:right w:val="none" w:sz="0" w:space="0" w:color="auto"/>
      </w:divBdr>
    </w:div>
    <w:div w:id="943343873">
      <w:marLeft w:val="0"/>
      <w:marRight w:val="0"/>
      <w:marTop w:val="0"/>
      <w:marBottom w:val="0"/>
      <w:divBdr>
        <w:top w:val="none" w:sz="0" w:space="0" w:color="auto"/>
        <w:left w:val="none" w:sz="0" w:space="0" w:color="auto"/>
        <w:bottom w:val="none" w:sz="0" w:space="0" w:color="auto"/>
        <w:right w:val="none" w:sz="0" w:space="0" w:color="auto"/>
      </w:divBdr>
    </w:div>
    <w:div w:id="945305578">
      <w:marLeft w:val="0"/>
      <w:marRight w:val="0"/>
      <w:marTop w:val="0"/>
      <w:marBottom w:val="0"/>
      <w:divBdr>
        <w:top w:val="none" w:sz="0" w:space="0" w:color="auto"/>
        <w:left w:val="none" w:sz="0" w:space="0" w:color="auto"/>
        <w:bottom w:val="none" w:sz="0" w:space="0" w:color="auto"/>
        <w:right w:val="none" w:sz="0" w:space="0" w:color="auto"/>
      </w:divBdr>
    </w:div>
    <w:div w:id="946349645">
      <w:marLeft w:val="0"/>
      <w:marRight w:val="0"/>
      <w:marTop w:val="0"/>
      <w:marBottom w:val="0"/>
      <w:divBdr>
        <w:top w:val="none" w:sz="0" w:space="0" w:color="auto"/>
        <w:left w:val="none" w:sz="0" w:space="0" w:color="auto"/>
        <w:bottom w:val="none" w:sz="0" w:space="0" w:color="auto"/>
        <w:right w:val="none" w:sz="0" w:space="0" w:color="auto"/>
      </w:divBdr>
    </w:div>
    <w:div w:id="946547353">
      <w:marLeft w:val="0"/>
      <w:marRight w:val="0"/>
      <w:marTop w:val="0"/>
      <w:marBottom w:val="0"/>
      <w:divBdr>
        <w:top w:val="none" w:sz="0" w:space="0" w:color="auto"/>
        <w:left w:val="none" w:sz="0" w:space="0" w:color="auto"/>
        <w:bottom w:val="none" w:sz="0" w:space="0" w:color="auto"/>
        <w:right w:val="none" w:sz="0" w:space="0" w:color="auto"/>
      </w:divBdr>
    </w:div>
    <w:div w:id="947279955">
      <w:marLeft w:val="0"/>
      <w:marRight w:val="0"/>
      <w:marTop w:val="0"/>
      <w:marBottom w:val="0"/>
      <w:divBdr>
        <w:top w:val="none" w:sz="0" w:space="0" w:color="auto"/>
        <w:left w:val="none" w:sz="0" w:space="0" w:color="auto"/>
        <w:bottom w:val="none" w:sz="0" w:space="0" w:color="auto"/>
        <w:right w:val="none" w:sz="0" w:space="0" w:color="auto"/>
      </w:divBdr>
    </w:div>
    <w:div w:id="947347208">
      <w:marLeft w:val="0"/>
      <w:marRight w:val="0"/>
      <w:marTop w:val="0"/>
      <w:marBottom w:val="0"/>
      <w:divBdr>
        <w:top w:val="none" w:sz="0" w:space="0" w:color="auto"/>
        <w:left w:val="none" w:sz="0" w:space="0" w:color="auto"/>
        <w:bottom w:val="none" w:sz="0" w:space="0" w:color="auto"/>
        <w:right w:val="none" w:sz="0" w:space="0" w:color="auto"/>
      </w:divBdr>
    </w:div>
    <w:div w:id="947468634">
      <w:marLeft w:val="0"/>
      <w:marRight w:val="0"/>
      <w:marTop w:val="0"/>
      <w:marBottom w:val="0"/>
      <w:divBdr>
        <w:top w:val="none" w:sz="0" w:space="0" w:color="auto"/>
        <w:left w:val="none" w:sz="0" w:space="0" w:color="auto"/>
        <w:bottom w:val="none" w:sz="0" w:space="0" w:color="auto"/>
        <w:right w:val="none" w:sz="0" w:space="0" w:color="auto"/>
      </w:divBdr>
    </w:div>
    <w:div w:id="948708393">
      <w:marLeft w:val="0"/>
      <w:marRight w:val="0"/>
      <w:marTop w:val="0"/>
      <w:marBottom w:val="0"/>
      <w:divBdr>
        <w:top w:val="none" w:sz="0" w:space="0" w:color="auto"/>
        <w:left w:val="none" w:sz="0" w:space="0" w:color="auto"/>
        <w:bottom w:val="none" w:sz="0" w:space="0" w:color="auto"/>
        <w:right w:val="none" w:sz="0" w:space="0" w:color="auto"/>
      </w:divBdr>
    </w:div>
    <w:div w:id="948927193">
      <w:marLeft w:val="0"/>
      <w:marRight w:val="0"/>
      <w:marTop w:val="0"/>
      <w:marBottom w:val="0"/>
      <w:divBdr>
        <w:top w:val="none" w:sz="0" w:space="0" w:color="auto"/>
        <w:left w:val="none" w:sz="0" w:space="0" w:color="auto"/>
        <w:bottom w:val="none" w:sz="0" w:space="0" w:color="auto"/>
        <w:right w:val="none" w:sz="0" w:space="0" w:color="auto"/>
      </w:divBdr>
    </w:div>
    <w:div w:id="949121691">
      <w:marLeft w:val="0"/>
      <w:marRight w:val="0"/>
      <w:marTop w:val="0"/>
      <w:marBottom w:val="0"/>
      <w:divBdr>
        <w:top w:val="none" w:sz="0" w:space="0" w:color="auto"/>
        <w:left w:val="none" w:sz="0" w:space="0" w:color="auto"/>
        <w:bottom w:val="none" w:sz="0" w:space="0" w:color="auto"/>
        <w:right w:val="none" w:sz="0" w:space="0" w:color="auto"/>
      </w:divBdr>
    </w:div>
    <w:div w:id="949164066">
      <w:marLeft w:val="0"/>
      <w:marRight w:val="0"/>
      <w:marTop w:val="0"/>
      <w:marBottom w:val="0"/>
      <w:divBdr>
        <w:top w:val="none" w:sz="0" w:space="0" w:color="auto"/>
        <w:left w:val="none" w:sz="0" w:space="0" w:color="auto"/>
        <w:bottom w:val="none" w:sz="0" w:space="0" w:color="auto"/>
        <w:right w:val="none" w:sz="0" w:space="0" w:color="auto"/>
      </w:divBdr>
    </w:div>
    <w:div w:id="951210453">
      <w:marLeft w:val="0"/>
      <w:marRight w:val="0"/>
      <w:marTop w:val="0"/>
      <w:marBottom w:val="0"/>
      <w:divBdr>
        <w:top w:val="none" w:sz="0" w:space="0" w:color="auto"/>
        <w:left w:val="none" w:sz="0" w:space="0" w:color="auto"/>
        <w:bottom w:val="none" w:sz="0" w:space="0" w:color="auto"/>
        <w:right w:val="none" w:sz="0" w:space="0" w:color="auto"/>
      </w:divBdr>
    </w:div>
    <w:div w:id="951479520">
      <w:marLeft w:val="0"/>
      <w:marRight w:val="0"/>
      <w:marTop w:val="0"/>
      <w:marBottom w:val="0"/>
      <w:divBdr>
        <w:top w:val="none" w:sz="0" w:space="0" w:color="auto"/>
        <w:left w:val="none" w:sz="0" w:space="0" w:color="auto"/>
        <w:bottom w:val="none" w:sz="0" w:space="0" w:color="auto"/>
        <w:right w:val="none" w:sz="0" w:space="0" w:color="auto"/>
      </w:divBdr>
    </w:div>
    <w:div w:id="951863242">
      <w:marLeft w:val="0"/>
      <w:marRight w:val="0"/>
      <w:marTop w:val="0"/>
      <w:marBottom w:val="0"/>
      <w:divBdr>
        <w:top w:val="none" w:sz="0" w:space="0" w:color="auto"/>
        <w:left w:val="none" w:sz="0" w:space="0" w:color="auto"/>
        <w:bottom w:val="none" w:sz="0" w:space="0" w:color="auto"/>
        <w:right w:val="none" w:sz="0" w:space="0" w:color="auto"/>
      </w:divBdr>
    </w:div>
    <w:div w:id="952244939">
      <w:marLeft w:val="0"/>
      <w:marRight w:val="0"/>
      <w:marTop w:val="0"/>
      <w:marBottom w:val="0"/>
      <w:divBdr>
        <w:top w:val="none" w:sz="0" w:space="0" w:color="auto"/>
        <w:left w:val="none" w:sz="0" w:space="0" w:color="auto"/>
        <w:bottom w:val="none" w:sz="0" w:space="0" w:color="auto"/>
        <w:right w:val="none" w:sz="0" w:space="0" w:color="auto"/>
      </w:divBdr>
    </w:div>
    <w:div w:id="952444619">
      <w:marLeft w:val="0"/>
      <w:marRight w:val="0"/>
      <w:marTop w:val="0"/>
      <w:marBottom w:val="0"/>
      <w:divBdr>
        <w:top w:val="none" w:sz="0" w:space="0" w:color="auto"/>
        <w:left w:val="none" w:sz="0" w:space="0" w:color="auto"/>
        <w:bottom w:val="none" w:sz="0" w:space="0" w:color="auto"/>
        <w:right w:val="none" w:sz="0" w:space="0" w:color="auto"/>
      </w:divBdr>
    </w:div>
    <w:div w:id="953512146">
      <w:marLeft w:val="0"/>
      <w:marRight w:val="0"/>
      <w:marTop w:val="0"/>
      <w:marBottom w:val="0"/>
      <w:divBdr>
        <w:top w:val="none" w:sz="0" w:space="0" w:color="auto"/>
        <w:left w:val="none" w:sz="0" w:space="0" w:color="auto"/>
        <w:bottom w:val="none" w:sz="0" w:space="0" w:color="auto"/>
        <w:right w:val="none" w:sz="0" w:space="0" w:color="auto"/>
      </w:divBdr>
    </w:div>
    <w:div w:id="954601554">
      <w:marLeft w:val="0"/>
      <w:marRight w:val="0"/>
      <w:marTop w:val="0"/>
      <w:marBottom w:val="0"/>
      <w:divBdr>
        <w:top w:val="none" w:sz="0" w:space="0" w:color="auto"/>
        <w:left w:val="none" w:sz="0" w:space="0" w:color="auto"/>
        <w:bottom w:val="none" w:sz="0" w:space="0" w:color="auto"/>
        <w:right w:val="none" w:sz="0" w:space="0" w:color="auto"/>
      </w:divBdr>
    </w:div>
    <w:div w:id="954675266">
      <w:marLeft w:val="0"/>
      <w:marRight w:val="0"/>
      <w:marTop w:val="0"/>
      <w:marBottom w:val="0"/>
      <w:divBdr>
        <w:top w:val="none" w:sz="0" w:space="0" w:color="auto"/>
        <w:left w:val="none" w:sz="0" w:space="0" w:color="auto"/>
        <w:bottom w:val="none" w:sz="0" w:space="0" w:color="auto"/>
        <w:right w:val="none" w:sz="0" w:space="0" w:color="auto"/>
      </w:divBdr>
    </w:div>
    <w:div w:id="954990971">
      <w:marLeft w:val="0"/>
      <w:marRight w:val="0"/>
      <w:marTop w:val="0"/>
      <w:marBottom w:val="0"/>
      <w:divBdr>
        <w:top w:val="none" w:sz="0" w:space="0" w:color="auto"/>
        <w:left w:val="none" w:sz="0" w:space="0" w:color="auto"/>
        <w:bottom w:val="none" w:sz="0" w:space="0" w:color="auto"/>
        <w:right w:val="none" w:sz="0" w:space="0" w:color="auto"/>
      </w:divBdr>
    </w:div>
    <w:div w:id="955671674">
      <w:marLeft w:val="0"/>
      <w:marRight w:val="0"/>
      <w:marTop w:val="0"/>
      <w:marBottom w:val="0"/>
      <w:divBdr>
        <w:top w:val="none" w:sz="0" w:space="0" w:color="auto"/>
        <w:left w:val="none" w:sz="0" w:space="0" w:color="auto"/>
        <w:bottom w:val="none" w:sz="0" w:space="0" w:color="auto"/>
        <w:right w:val="none" w:sz="0" w:space="0" w:color="auto"/>
      </w:divBdr>
    </w:div>
    <w:div w:id="955986779">
      <w:marLeft w:val="0"/>
      <w:marRight w:val="0"/>
      <w:marTop w:val="0"/>
      <w:marBottom w:val="0"/>
      <w:divBdr>
        <w:top w:val="none" w:sz="0" w:space="0" w:color="auto"/>
        <w:left w:val="none" w:sz="0" w:space="0" w:color="auto"/>
        <w:bottom w:val="none" w:sz="0" w:space="0" w:color="auto"/>
        <w:right w:val="none" w:sz="0" w:space="0" w:color="auto"/>
      </w:divBdr>
    </w:div>
    <w:div w:id="955988116">
      <w:marLeft w:val="0"/>
      <w:marRight w:val="0"/>
      <w:marTop w:val="0"/>
      <w:marBottom w:val="0"/>
      <w:divBdr>
        <w:top w:val="none" w:sz="0" w:space="0" w:color="auto"/>
        <w:left w:val="none" w:sz="0" w:space="0" w:color="auto"/>
        <w:bottom w:val="none" w:sz="0" w:space="0" w:color="auto"/>
        <w:right w:val="none" w:sz="0" w:space="0" w:color="auto"/>
      </w:divBdr>
    </w:div>
    <w:div w:id="956253499">
      <w:marLeft w:val="0"/>
      <w:marRight w:val="0"/>
      <w:marTop w:val="0"/>
      <w:marBottom w:val="0"/>
      <w:divBdr>
        <w:top w:val="none" w:sz="0" w:space="0" w:color="auto"/>
        <w:left w:val="none" w:sz="0" w:space="0" w:color="auto"/>
        <w:bottom w:val="none" w:sz="0" w:space="0" w:color="auto"/>
        <w:right w:val="none" w:sz="0" w:space="0" w:color="auto"/>
      </w:divBdr>
    </w:div>
    <w:div w:id="956640056">
      <w:marLeft w:val="0"/>
      <w:marRight w:val="0"/>
      <w:marTop w:val="0"/>
      <w:marBottom w:val="0"/>
      <w:divBdr>
        <w:top w:val="none" w:sz="0" w:space="0" w:color="auto"/>
        <w:left w:val="none" w:sz="0" w:space="0" w:color="auto"/>
        <w:bottom w:val="none" w:sz="0" w:space="0" w:color="auto"/>
        <w:right w:val="none" w:sz="0" w:space="0" w:color="auto"/>
      </w:divBdr>
    </w:div>
    <w:div w:id="956957413">
      <w:marLeft w:val="0"/>
      <w:marRight w:val="0"/>
      <w:marTop w:val="0"/>
      <w:marBottom w:val="0"/>
      <w:divBdr>
        <w:top w:val="none" w:sz="0" w:space="0" w:color="auto"/>
        <w:left w:val="none" w:sz="0" w:space="0" w:color="auto"/>
        <w:bottom w:val="none" w:sz="0" w:space="0" w:color="auto"/>
        <w:right w:val="none" w:sz="0" w:space="0" w:color="auto"/>
      </w:divBdr>
    </w:div>
    <w:div w:id="958146842">
      <w:marLeft w:val="0"/>
      <w:marRight w:val="0"/>
      <w:marTop w:val="0"/>
      <w:marBottom w:val="0"/>
      <w:divBdr>
        <w:top w:val="none" w:sz="0" w:space="0" w:color="auto"/>
        <w:left w:val="none" w:sz="0" w:space="0" w:color="auto"/>
        <w:bottom w:val="none" w:sz="0" w:space="0" w:color="auto"/>
        <w:right w:val="none" w:sz="0" w:space="0" w:color="auto"/>
      </w:divBdr>
    </w:div>
    <w:div w:id="959337695">
      <w:marLeft w:val="0"/>
      <w:marRight w:val="0"/>
      <w:marTop w:val="0"/>
      <w:marBottom w:val="0"/>
      <w:divBdr>
        <w:top w:val="none" w:sz="0" w:space="0" w:color="auto"/>
        <w:left w:val="none" w:sz="0" w:space="0" w:color="auto"/>
        <w:bottom w:val="none" w:sz="0" w:space="0" w:color="auto"/>
        <w:right w:val="none" w:sz="0" w:space="0" w:color="auto"/>
      </w:divBdr>
    </w:div>
    <w:div w:id="959920793">
      <w:marLeft w:val="0"/>
      <w:marRight w:val="0"/>
      <w:marTop w:val="0"/>
      <w:marBottom w:val="0"/>
      <w:divBdr>
        <w:top w:val="none" w:sz="0" w:space="0" w:color="auto"/>
        <w:left w:val="none" w:sz="0" w:space="0" w:color="auto"/>
        <w:bottom w:val="none" w:sz="0" w:space="0" w:color="auto"/>
        <w:right w:val="none" w:sz="0" w:space="0" w:color="auto"/>
      </w:divBdr>
    </w:div>
    <w:div w:id="960111503">
      <w:marLeft w:val="0"/>
      <w:marRight w:val="0"/>
      <w:marTop w:val="0"/>
      <w:marBottom w:val="0"/>
      <w:divBdr>
        <w:top w:val="none" w:sz="0" w:space="0" w:color="auto"/>
        <w:left w:val="none" w:sz="0" w:space="0" w:color="auto"/>
        <w:bottom w:val="none" w:sz="0" w:space="0" w:color="auto"/>
        <w:right w:val="none" w:sz="0" w:space="0" w:color="auto"/>
      </w:divBdr>
    </w:div>
    <w:div w:id="960500668">
      <w:marLeft w:val="0"/>
      <w:marRight w:val="0"/>
      <w:marTop w:val="0"/>
      <w:marBottom w:val="0"/>
      <w:divBdr>
        <w:top w:val="none" w:sz="0" w:space="0" w:color="auto"/>
        <w:left w:val="none" w:sz="0" w:space="0" w:color="auto"/>
        <w:bottom w:val="none" w:sz="0" w:space="0" w:color="auto"/>
        <w:right w:val="none" w:sz="0" w:space="0" w:color="auto"/>
      </w:divBdr>
    </w:div>
    <w:div w:id="962266432">
      <w:marLeft w:val="0"/>
      <w:marRight w:val="0"/>
      <w:marTop w:val="0"/>
      <w:marBottom w:val="0"/>
      <w:divBdr>
        <w:top w:val="none" w:sz="0" w:space="0" w:color="auto"/>
        <w:left w:val="none" w:sz="0" w:space="0" w:color="auto"/>
        <w:bottom w:val="none" w:sz="0" w:space="0" w:color="auto"/>
        <w:right w:val="none" w:sz="0" w:space="0" w:color="auto"/>
      </w:divBdr>
    </w:div>
    <w:div w:id="963466199">
      <w:marLeft w:val="0"/>
      <w:marRight w:val="0"/>
      <w:marTop w:val="0"/>
      <w:marBottom w:val="0"/>
      <w:divBdr>
        <w:top w:val="none" w:sz="0" w:space="0" w:color="auto"/>
        <w:left w:val="none" w:sz="0" w:space="0" w:color="auto"/>
        <w:bottom w:val="none" w:sz="0" w:space="0" w:color="auto"/>
        <w:right w:val="none" w:sz="0" w:space="0" w:color="auto"/>
      </w:divBdr>
    </w:div>
    <w:div w:id="964040487">
      <w:marLeft w:val="0"/>
      <w:marRight w:val="0"/>
      <w:marTop w:val="0"/>
      <w:marBottom w:val="0"/>
      <w:divBdr>
        <w:top w:val="none" w:sz="0" w:space="0" w:color="auto"/>
        <w:left w:val="none" w:sz="0" w:space="0" w:color="auto"/>
        <w:bottom w:val="none" w:sz="0" w:space="0" w:color="auto"/>
        <w:right w:val="none" w:sz="0" w:space="0" w:color="auto"/>
      </w:divBdr>
    </w:div>
    <w:div w:id="964501266">
      <w:marLeft w:val="0"/>
      <w:marRight w:val="0"/>
      <w:marTop w:val="0"/>
      <w:marBottom w:val="0"/>
      <w:divBdr>
        <w:top w:val="none" w:sz="0" w:space="0" w:color="auto"/>
        <w:left w:val="none" w:sz="0" w:space="0" w:color="auto"/>
        <w:bottom w:val="none" w:sz="0" w:space="0" w:color="auto"/>
        <w:right w:val="none" w:sz="0" w:space="0" w:color="auto"/>
      </w:divBdr>
    </w:div>
    <w:div w:id="964773434">
      <w:marLeft w:val="0"/>
      <w:marRight w:val="0"/>
      <w:marTop w:val="0"/>
      <w:marBottom w:val="0"/>
      <w:divBdr>
        <w:top w:val="none" w:sz="0" w:space="0" w:color="auto"/>
        <w:left w:val="none" w:sz="0" w:space="0" w:color="auto"/>
        <w:bottom w:val="none" w:sz="0" w:space="0" w:color="auto"/>
        <w:right w:val="none" w:sz="0" w:space="0" w:color="auto"/>
      </w:divBdr>
    </w:div>
    <w:div w:id="964891686">
      <w:marLeft w:val="0"/>
      <w:marRight w:val="0"/>
      <w:marTop w:val="0"/>
      <w:marBottom w:val="0"/>
      <w:divBdr>
        <w:top w:val="none" w:sz="0" w:space="0" w:color="auto"/>
        <w:left w:val="none" w:sz="0" w:space="0" w:color="auto"/>
        <w:bottom w:val="none" w:sz="0" w:space="0" w:color="auto"/>
        <w:right w:val="none" w:sz="0" w:space="0" w:color="auto"/>
      </w:divBdr>
    </w:div>
    <w:div w:id="965042136">
      <w:marLeft w:val="0"/>
      <w:marRight w:val="0"/>
      <w:marTop w:val="0"/>
      <w:marBottom w:val="0"/>
      <w:divBdr>
        <w:top w:val="none" w:sz="0" w:space="0" w:color="auto"/>
        <w:left w:val="none" w:sz="0" w:space="0" w:color="auto"/>
        <w:bottom w:val="none" w:sz="0" w:space="0" w:color="auto"/>
        <w:right w:val="none" w:sz="0" w:space="0" w:color="auto"/>
      </w:divBdr>
    </w:div>
    <w:div w:id="965625991">
      <w:marLeft w:val="0"/>
      <w:marRight w:val="0"/>
      <w:marTop w:val="0"/>
      <w:marBottom w:val="0"/>
      <w:divBdr>
        <w:top w:val="none" w:sz="0" w:space="0" w:color="auto"/>
        <w:left w:val="none" w:sz="0" w:space="0" w:color="auto"/>
        <w:bottom w:val="none" w:sz="0" w:space="0" w:color="auto"/>
        <w:right w:val="none" w:sz="0" w:space="0" w:color="auto"/>
      </w:divBdr>
    </w:div>
    <w:div w:id="965699233">
      <w:marLeft w:val="0"/>
      <w:marRight w:val="0"/>
      <w:marTop w:val="0"/>
      <w:marBottom w:val="0"/>
      <w:divBdr>
        <w:top w:val="none" w:sz="0" w:space="0" w:color="auto"/>
        <w:left w:val="none" w:sz="0" w:space="0" w:color="auto"/>
        <w:bottom w:val="none" w:sz="0" w:space="0" w:color="auto"/>
        <w:right w:val="none" w:sz="0" w:space="0" w:color="auto"/>
      </w:divBdr>
    </w:div>
    <w:div w:id="965894213">
      <w:marLeft w:val="0"/>
      <w:marRight w:val="0"/>
      <w:marTop w:val="0"/>
      <w:marBottom w:val="0"/>
      <w:divBdr>
        <w:top w:val="none" w:sz="0" w:space="0" w:color="auto"/>
        <w:left w:val="none" w:sz="0" w:space="0" w:color="auto"/>
        <w:bottom w:val="none" w:sz="0" w:space="0" w:color="auto"/>
        <w:right w:val="none" w:sz="0" w:space="0" w:color="auto"/>
      </w:divBdr>
    </w:div>
    <w:div w:id="966205017">
      <w:marLeft w:val="0"/>
      <w:marRight w:val="0"/>
      <w:marTop w:val="0"/>
      <w:marBottom w:val="0"/>
      <w:divBdr>
        <w:top w:val="none" w:sz="0" w:space="0" w:color="auto"/>
        <w:left w:val="none" w:sz="0" w:space="0" w:color="auto"/>
        <w:bottom w:val="none" w:sz="0" w:space="0" w:color="auto"/>
        <w:right w:val="none" w:sz="0" w:space="0" w:color="auto"/>
      </w:divBdr>
    </w:div>
    <w:div w:id="966355898">
      <w:marLeft w:val="0"/>
      <w:marRight w:val="0"/>
      <w:marTop w:val="0"/>
      <w:marBottom w:val="0"/>
      <w:divBdr>
        <w:top w:val="none" w:sz="0" w:space="0" w:color="auto"/>
        <w:left w:val="none" w:sz="0" w:space="0" w:color="auto"/>
        <w:bottom w:val="none" w:sz="0" w:space="0" w:color="auto"/>
        <w:right w:val="none" w:sz="0" w:space="0" w:color="auto"/>
      </w:divBdr>
    </w:div>
    <w:div w:id="966398488">
      <w:marLeft w:val="0"/>
      <w:marRight w:val="0"/>
      <w:marTop w:val="0"/>
      <w:marBottom w:val="0"/>
      <w:divBdr>
        <w:top w:val="none" w:sz="0" w:space="0" w:color="auto"/>
        <w:left w:val="none" w:sz="0" w:space="0" w:color="auto"/>
        <w:bottom w:val="none" w:sz="0" w:space="0" w:color="auto"/>
        <w:right w:val="none" w:sz="0" w:space="0" w:color="auto"/>
      </w:divBdr>
    </w:div>
    <w:div w:id="966811701">
      <w:marLeft w:val="0"/>
      <w:marRight w:val="0"/>
      <w:marTop w:val="0"/>
      <w:marBottom w:val="0"/>
      <w:divBdr>
        <w:top w:val="none" w:sz="0" w:space="0" w:color="auto"/>
        <w:left w:val="none" w:sz="0" w:space="0" w:color="auto"/>
        <w:bottom w:val="none" w:sz="0" w:space="0" w:color="auto"/>
        <w:right w:val="none" w:sz="0" w:space="0" w:color="auto"/>
      </w:divBdr>
    </w:div>
    <w:div w:id="967129363">
      <w:marLeft w:val="0"/>
      <w:marRight w:val="0"/>
      <w:marTop w:val="0"/>
      <w:marBottom w:val="0"/>
      <w:divBdr>
        <w:top w:val="none" w:sz="0" w:space="0" w:color="auto"/>
        <w:left w:val="none" w:sz="0" w:space="0" w:color="auto"/>
        <w:bottom w:val="none" w:sz="0" w:space="0" w:color="auto"/>
        <w:right w:val="none" w:sz="0" w:space="0" w:color="auto"/>
      </w:divBdr>
    </w:div>
    <w:div w:id="967588774">
      <w:marLeft w:val="0"/>
      <w:marRight w:val="0"/>
      <w:marTop w:val="0"/>
      <w:marBottom w:val="0"/>
      <w:divBdr>
        <w:top w:val="none" w:sz="0" w:space="0" w:color="auto"/>
        <w:left w:val="none" w:sz="0" w:space="0" w:color="auto"/>
        <w:bottom w:val="none" w:sz="0" w:space="0" w:color="auto"/>
        <w:right w:val="none" w:sz="0" w:space="0" w:color="auto"/>
      </w:divBdr>
    </w:div>
    <w:div w:id="968364916">
      <w:marLeft w:val="0"/>
      <w:marRight w:val="0"/>
      <w:marTop w:val="0"/>
      <w:marBottom w:val="0"/>
      <w:divBdr>
        <w:top w:val="none" w:sz="0" w:space="0" w:color="auto"/>
        <w:left w:val="none" w:sz="0" w:space="0" w:color="auto"/>
        <w:bottom w:val="none" w:sz="0" w:space="0" w:color="auto"/>
        <w:right w:val="none" w:sz="0" w:space="0" w:color="auto"/>
      </w:divBdr>
    </w:div>
    <w:div w:id="968390949">
      <w:marLeft w:val="0"/>
      <w:marRight w:val="0"/>
      <w:marTop w:val="0"/>
      <w:marBottom w:val="0"/>
      <w:divBdr>
        <w:top w:val="none" w:sz="0" w:space="0" w:color="auto"/>
        <w:left w:val="none" w:sz="0" w:space="0" w:color="auto"/>
        <w:bottom w:val="none" w:sz="0" w:space="0" w:color="auto"/>
        <w:right w:val="none" w:sz="0" w:space="0" w:color="auto"/>
      </w:divBdr>
    </w:div>
    <w:div w:id="968437889">
      <w:marLeft w:val="0"/>
      <w:marRight w:val="0"/>
      <w:marTop w:val="0"/>
      <w:marBottom w:val="0"/>
      <w:divBdr>
        <w:top w:val="none" w:sz="0" w:space="0" w:color="auto"/>
        <w:left w:val="none" w:sz="0" w:space="0" w:color="auto"/>
        <w:bottom w:val="none" w:sz="0" w:space="0" w:color="auto"/>
        <w:right w:val="none" w:sz="0" w:space="0" w:color="auto"/>
      </w:divBdr>
    </w:div>
    <w:div w:id="968975140">
      <w:marLeft w:val="0"/>
      <w:marRight w:val="0"/>
      <w:marTop w:val="0"/>
      <w:marBottom w:val="0"/>
      <w:divBdr>
        <w:top w:val="none" w:sz="0" w:space="0" w:color="auto"/>
        <w:left w:val="none" w:sz="0" w:space="0" w:color="auto"/>
        <w:bottom w:val="none" w:sz="0" w:space="0" w:color="auto"/>
        <w:right w:val="none" w:sz="0" w:space="0" w:color="auto"/>
      </w:divBdr>
    </w:div>
    <w:div w:id="969092877">
      <w:marLeft w:val="0"/>
      <w:marRight w:val="0"/>
      <w:marTop w:val="0"/>
      <w:marBottom w:val="0"/>
      <w:divBdr>
        <w:top w:val="none" w:sz="0" w:space="0" w:color="auto"/>
        <w:left w:val="none" w:sz="0" w:space="0" w:color="auto"/>
        <w:bottom w:val="none" w:sz="0" w:space="0" w:color="auto"/>
        <w:right w:val="none" w:sz="0" w:space="0" w:color="auto"/>
      </w:divBdr>
    </w:div>
    <w:div w:id="970129918">
      <w:marLeft w:val="0"/>
      <w:marRight w:val="0"/>
      <w:marTop w:val="0"/>
      <w:marBottom w:val="0"/>
      <w:divBdr>
        <w:top w:val="none" w:sz="0" w:space="0" w:color="auto"/>
        <w:left w:val="none" w:sz="0" w:space="0" w:color="auto"/>
        <w:bottom w:val="none" w:sz="0" w:space="0" w:color="auto"/>
        <w:right w:val="none" w:sz="0" w:space="0" w:color="auto"/>
      </w:divBdr>
    </w:div>
    <w:div w:id="971599769">
      <w:marLeft w:val="0"/>
      <w:marRight w:val="0"/>
      <w:marTop w:val="0"/>
      <w:marBottom w:val="0"/>
      <w:divBdr>
        <w:top w:val="none" w:sz="0" w:space="0" w:color="auto"/>
        <w:left w:val="none" w:sz="0" w:space="0" w:color="auto"/>
        <w:bottom w:val="none" w:sz="0" w:space="0" w:color="auto"/>
        <w:right w:val="none" w:sz="0" w:space="0" w:color="auto"/>
      </w:divBdr>
    </w:div>
    <w:div w:id="972057678">
      <w:marLeft w:val="0"/>
      <w:marRight w:val="0"/>
      <w:marTop w:val="0"/>
      <w:marBottom w:val="0"/>
      <w:divBdr>
        <w:top w:val="none" w:sz="0" w:space="0" w:color="auto"/>
        <w:left w:val="none" w:sz="0" w:space="0" w:color="auto"/>
        <w:bottom w:val="none" w:sz="0" w:space="0" w:color="auto"/>
        <w:right w:val="none" w:sz="0" w:space="0" w:color="auto"/>
      </w:divBdr>
    </w:div>
    <w:div w:id="972060095">
      <w:marLeft w:val="0"/>
      <w:marRight w:val="0"/>
      <w:marTop w:val="0"/>
      <w:marBottom w:val="0"/>
      <w:divBdr>
        <w:top w:val="none" w:sz="0" w:space="0" w:color="auto"/>
        <w:left w:val="none" w:sz="0" w:space="0" w:color="auto"/>
        <w:bottom w:val="none" w:sz="0" w:space="0" w:color="auto"/>
        <w:right w:val="none" w:sz="0" w:space="0" w:color="auto"/>
      </w:divBdr>
    </w:div>
    <w:div w:id="972250037">
      <w:marLeft w:val="0"/>
      <w:marRight w:val="0"/>
      <w:marTop w:val="0"/>
      <w:marBottom w:val="0"/>
      <w:divBdr>
        <w:top w:val="none" w:sz="0" w:space="0" w:color="auto"/>
        <w:left w:val="none" w:sz="0" w:space="0" w:color="auto"/>
        <w:bottom w:val="none" w:sz="0" w:space="0" w:color="auto"/>
        <w:right w:val="none" w:sz="0" w:space="0" w:color="auto"/>
      </w:divBdr>
    </w:div>
    <w:div w:id="972758204">
      <w:marLeft w:val="0"/>
      <w:marRight w:val="0"/>
      <w:marTop w:val="0"/>
      <w:marBottom w:val="0"/>
      <w:divBdr>
        <w:top w:val="none" w:sz="0" w:space="0" w:color="auto"/>
        <w:left w:val="none" w:sz="0" w:space="0" w:color="auto"/>
        <w:bottom w:val="none" w:sz="0" w:space="0" w:color="auto"/>
        <w:right w:val="none" w:sz="0" w:space="0" w:color="auto"/>
      </w:divBdr>
    </w:div>
    <w:div w:id="972759133">
      <w:marLeft w:val="0"/>
      <w:marRight w:val="0"/>
      <w:marTop w:val="0"/>
      <w:marBottom w:val="0"/>
      <w:divBdr>
        <w:top w:val="none" w:sz="0" w:space="0" w:color="auto"/>
        <w:left w:val="none" w:sz="0" w:space="0" w:color="auto"/>
        <w:bottom w:val="none" w:sz="0" w:space="0" w:color="auto"/>
        <w:right w:val="none" w:sz="0" w:space="0" w:color="auto"/>
      </w:divBdr>
    </w:div>
    <w:div w:id="974065008">
      <w:marLeft w:val="0"/>
      <w:marRight w:val="0"/>
      <w:marTop w:val="0"/>
      <w:marBottom w:val="0"/>
      <w:divBdr>
        <w:top w:val="none" w:sz="0" w:space="0" w:color="auto"/>
        <w:left w:val="none" w:sz="0" w:space="0" w:color="auto"/>
        <w:bottom w:val="none" w:sz="0" w:space="0" w:color="auto"/>
        <w:right w:val="none" w:sz="0" w:space="0" w:color="auto"/>
      </w:divBdr>
    </w:div>
    <w:div w:id="974212032">
      <w:marLeft w:val="0"/>
      <w:marRight w:val="0"/>
      <w:marTop w:val="0"/>
      <w:marBottom w:val="0"/>
      <w:divBdr>
        <w:top w:val="none" w:sz="0" w:space="0" w:color="auto"/>
        <w:left w:val="none" w:sz="0" w:space="0" w:color="auto"/>
        <w:bottom w:val="none" w:sz="0" w:space="0" w:color="auto"/>
        <w:right w:val="none" w:sz="0" w:space="0" w:color="auto"/>
      </w:divBdr>
    </w:div>
    <w:div w:id="975138003">
      <w:marLeft w:val="0"/>
      <w:marRight w:val="0"/>
      <w:marTop w:val="0"/>
      <w:marBottom w:val="0"/>
      <w:divBdr>
        <w:top w:val="none" w:sz="0" w:space="0" w:color="auto"/>
        <w:left w:val="none" w:sz="0" w:space="0" w:color="auto"/>
        <w:bottom w:val="none" w:sz="0" w:space="0" w:color="auto"/>
        <w:right w:val="none" w:sz="0" w:space="0" w:color="auto"/>
      </w:divBdr>
    </w:div>
    <w:div w:id="975649088">
      <w:marLeft w:val="0"/>
      <w:marRight w:val="0"/>
      <w:marTop w:val="0"/>
      <w:marBottom w:val="0"/>
      <w:divBdr>
        <w:top w:val="none" w:sz="0" w:space="0" w:color="auto"/>
        <w:left w:val="none" w:sz="0" w:space="0" w:color="auto"/>
        <w:bottom w:val="none" w:sz="0" w:space="0" w:color="auto"/>
        <w:right w:val="none" w:sz="0" w:space="0" w:color="auto"/>
      </w:divBdr>
    </w:div>
    <w:div w:id="975794082">
      <w:marLeft w:val="0"/>
      <w:marRight w:val="0"/>
      <w:marTop w:val="0"/>
      <w:marBottom w:val="0"/>
      <w:divBdr>
        <w:top w:val="none" w:sz="0" w:space="0" w:color="auto"/>
        <w:left w:val="none" w:sz="0" w:space="0" w:color="auto"/>
        <w:bottom w:val="none" w:sz="0" w:space="0" w:color="auto"/>
        <w:right w:val="none" w:sz="0" w:space="0" w:color="auto"/>
      </w:divBdr>
    </w:div>
    <w:div w:id="975797781">
      <w:marLeft w:val="0"/>
      <w:marRight w:val="0"/>
      <w:marTop w:val="0"/>
      <w:marBottom w:val="0"/>
      <w:divBdr>
        <w:top w:val="none" w:sz="0" w:space="0" w:color="auto"/>
        <w:left w:val="none" w:sz="0" w:space="0" w:color="auto"/>
        <w:bottom w:val="none" w:sz="0" w:space="0" w:color="auto"/>
        <w:right w:val="none" w:sz="0" w:space="0" w:color="auto"/>
      </w:divBdr>
    </w:div>
    <w:div w:id="976029599">
      <w:marLeft w:val="0"/>
      <w:marRight w:val="0"/>
      <w:marTop w:val="0"/>
      <w:marBottom w:val="0"/>
      <w:divBdr>
        <w:top w:val="none" w:sz="0" w:space="0" w:color="auto"/>
        <w:left w:val="none" w:sz="0" w:space="0" w:color="auto"/>
        <w:bottom w:val="none" w:sz="0" w:space="0" w:color="auto"/>
        <w:right w:val="none" w:sz="0" w:space="0" w:color="auto"/>
      </w:divBdr>
    </w:div>
    <w:div w:id="977027236">
      <w:marLeft w:val="0"/>
      <w:marRight w:val="0"/>
      <w:marTop w:val="0"/>
      <w:marBottom w:val="0"/>
      <w:divBdr>
        <w:top w:val="none" w:sz="0" w:space="0" w:color="auto"/>
        <w:left w:val="none" w:sz="0" w:space="0" w:color="auto"/>
        <w:bottom w:val="none" w:sz="0" w:space="0" w:color="auto"/>
        <w:right w:val="none" w:sz="0" w:space="0" w:color="auto"/>
      </w:divBdr>
    </w:div>
    <w:div w:id="977416403">
      <w:marLeft w:val="0"/>
      <w:marRight w:val="0"/>
      <w:marTop w:val="0"/>
      <w:marBottom w:val="0"/>
      <w:divBdr>
        <w:top w:val="none" w:sz="0" w:space="0" w:color="auto"/>
        <w:left w:val="none" w:sz="0" w:space="0" w:color="auto"/>
        <w:bottom w:val="none" w:sz="0" w:space="0" w:color="auto"/>
        <w:right w:val="none" w:sz="0" w:space="0" w:color="auto"/>
      </w:divBdr>
    </w:div>
    <w:div w:id="978606256">
      <w:marLeft w:val="0"/>
      <w:marRight w:val="0"/>
      <w:marTop w:val="0"/>
      <w:marBottom w:val="0"/>
      <w:divBdr>
        <w:top w:val="none" w:sz="0" w:space="0" w:color="auto"/>
        <w:left w:val="none" w:sz="0" w:space="0" w:color="auto"/>
        <w:bottom w:val="none" w:sz="0" w:space="0" w:color="auto"/>
        <w:right w:val="none" w:sz="0" w:space="0" w:color="auto"/>
      </w:divBdr>
    </w:div>
    <w:div w:id="978876583">
      <w:marLeft w:val="0"/>
      <w:marRight w:val="0"/>
      <w:marTop w:val="0"/>
      <w:marBottom w:val="0"/>
      <w:divBdr>
        <w:top w:val="none" w:sz="0" w:space="0" w:color="auto"/>
        <w:left w:val="none" w:sz="0" w:space="0" w:color="auto"/>
        <w:bottom w:val="none" w:sz="0" w:space="0" w:color="auto"/>
        <w:right w:val="none" w:sz="0" w:space="0" w:color="auto"/>
      </w:divBdr>
    </w:div>
    <w:div w:id="979506182">
      <w:marLeft w:val="0"/>
      <w:marRight w:val="0"/>
      <w:marTop w:val="0"/>
      <w:marBottom w:val="0"/>
      <w:divBdr>
        <w:top w:val="none" w:sz="0" w:space="0" w:color="auto"/>
        <w:left w:val="none" w:sz="0" w:space="0" w:color="auto"/>
        <w:bottom w:val="none" w:sz="0" w:space="0" w:color="auto"/>
        <w:right w:val="none" w:sz="0" w:space="0" w:color="auto"/>
      </w:divBdr>
    </w:div>
    <w:div w:id="979962996">
      <w:marLeft w:val="0"/>
      <w:marRight w:val="0"/>
      <w:marTop w:val="0"/>
      <w:marBottom w:val="0"/>
      <w:divBdr>
        <w:top w:val="none" w:sz="0" w:space="0" w:color="auto"/>
        <w:left w:val="none" w:sz="0" w:space="0" w:color="auto"/>
        <w:bottom w:val="none" w:sz="0" w:space="0" w:color="auto"/>
        <w:right w:val="none" w:sz="0" w:space="0" w:color="auto"/>
      </w:divBdr>
    </w:div>
    <w:div w:id="981158279">
      <w:marLeft w:val="0"/>
      <w:marRight w:val="0"/>
      <w:marTop w:val="0"/>
      <w:marBottom w:val="0"/>
      <w:divBdr>
        <w:top w:val="none" w:sz="0" w:space="0" w:color="auto"/>
        <w:left w:val="none" w:sz="0" w:space="0" w:color="auto"/>
        <w:bottom w:val="none" w:sz="0" w:space="0" w:color="auto"/>
        <w:right w:val="none" w:sz="0" w:space="0" w:color="auto"/>
      </w:divBdr>
    </w:div>
    <w:div w:id="981276086">
      <w:marLeft w:val="0"/>
      <w:marRight w:val="0"/>
      <w:marTop w:val="0"/>
      <w:marBottom w:val="0"/>
      <w:divBdr>
        <w:top w:val="none" w:sz="0" w:space="0" w:color="auto"/>
        <w:left w:val="none" w:sz="0" w:space="0" w:color="auto"/>
        <w:bottom w:val="none" w:sz="0" w:space="0" w:color="auto"/>
        <w:right w:val="none" w:sz="0" w:space="0" w:color="auto"/>
      </w:divBdr>
    </w:div>
    <w:div w:id="981543640">
      <w:marLeft w:val="0"/>
      <w:marRight w:val="0"/>
      <w:marTop w:val="0"/>
      <w:marBottom w:val="0"/>
      <w:divBdr>
        <w:top w:val="none" w:sz="0" w:space="0" w:color="auto"/>
        <w:left w:val="none" w:sz="0" w:space="0" w:color="auto"/>
        <w:bottom w:val="none" w:sz="0" w:space="0" w:color="auto"/>
        <w:right w:val="none" w:sz="0" w:space="0" w:color="auto"/>
      </w:divBdr>
    </w:div>
    <w:div w:id="981884287">
      <w:marLeft w:val="0"/>
      <w:marRight w:val="0"/>
      <w:marTop w:val="0"/>
      <w:marBottom w:val="0"/>
      <w:divBdr>
        <w:top w:val="none" w:sz="0" w:space="0" w:color="auto"/>
        <w:left w:val="none" w:sz="0" w:space="0" w:color="auto"/>
        <w:bottom w:val="none" w:sz="0" w:space="0" w:color="auto"/>
        <w:right w:val="none" w:sz="0" w:space="0" w:color="auto"/>
      </w:divBdr>
    </w:div>
    <w:div w:id="982273639">
      <w:marLeft w:val="0"/>
      <w:marRight w:val="0"/>
      <w:marTop w:val="0"/>
      <w:marBottom w:val="0"/>
      <w:divBdr>
        <w:top w:val="none" w:sz="0" w:space="0" w:color="auto"/>
        <w:left w:val="none" w:sz="0" w:space="0" w:color="auto"/>
        <w:bottom w:val="none" w:sz="0" w:space="0" w:color="auto"/>
        <w:right w:val="none" w:sz="0" w:space="0" w:color="auto"/>
      </w:divBdr>
    </w:div>
    <w:div w:id="982467350">
      <w:marLeft w:val="0"/>
      <w:marRight w:val="0"/>
      <w:marTop w:val="0"/>
      <w:marBottom w:val="0"/>
      <w:divBdr>
        <w:top w:val="none" w:sz="0" w:space="0" w:color="auto"/>
        <w:left w:val="none" w:sz="0" w:space="0" w:color="auto"/>
        <w:bottom w:val="none" w:sz="0" w:space="0" w:color="auto"/>
        <w:right w:val="none" w:sz="0" w:space="0" w:color="auto"/>
      </w:divBdr>
    </w:div>
    <w:div w:id="982537609">
      <w:marLeft w:val="0"/>
      <w:marRight w:val="0"/>
      <w:marTop w:val="0"/>
      <w:marBottom w:val="0"/>
      <w:divBdr>
        <w:top w:val="none" w:sz="0" w:space="0" w:color="auto"/>
        <w:left w:val="none" w:sz="0" w:space="0" w:color="auto"/>
        <w:bottom w:val="none" w:sz="0" w:space="0" w:color="auto"/>
        <w:right w:val="none" w:sz="0" w:space="0" w:color="auto"/>
      </w:divBdr>
    </w:div>
    <w:div w:id="983239772">
      <w:marLeft w:val="0"/>
      <w:marRight w:val="0"/>
      <w:marTop w:val="0"/>
      <w:marBottom w:val="0"/>
      <w:divBdr>
        <w:top w:val="none" w:sz="0" w:space="0" w:color="auto"/>
        <w:left w:val="none" w:sz="0" w:space="0" w:color="auto"/>
        <w:bottom w:val="none" w:sz="0" w:space="0" w:color="auto"/>
        <w:right w:val="none" w:sz="0" w:space="0" w:color="auto"/>
      </w:divBdr>
    </w:div>
    <w:div w:id="984242823">
      <w:marLeft w:val="0"/>
      <w:marRight w:val="0"/>
      <w:marTop w:val="0"/>
      <w:marBottom w:val="0"/>
      <w:divBdr>
        <w:top w:val="none" w:sz="0" w:space="0" w:color="auto"/>
        <w:left w:val="none" w:sz="0" w:space="0" w:color="auto"/>
        <w:bottom w:val="none" w:sz="0" w:space="0" w:color="auto"/>
        <w:right w:val="none" w:sz="0" w:space="0" w:color="auto"/>
      </w:divBdr>
    </w:div>
    <w:div w:id="984434175">
      <w:marLeft w:val="0"/>
      <w:marRight w:val="0"/>
      <w:marTop w:val="0"/>
      <w:marBottom w:val="0"/>
      <w:divBdr>
        <w:top w:val="none" w:sz="0" w:space="0" w:color="auto"/>
        <w:left w:val="none" w:sz="0" w:space="0" w:color="auto"/>
        <w:bottom w:val="none" w:sz="0" w:space="0" w:color="auto"/>
        <w:right w:val="none" w:sz="0" w:space="0" w:color="auto"/>
      </w:divBdr>
    </w:div>
    <w:div w:id="984578284">
      <w:marLeft w:val="0"/>
      <w:marRight w:val="0"/>
      <w:marTop w:val="0"/>
      <w:marBottom w:val="0"/>
      <w:divBdr>
        <w:top w:val="none" w:sz="0" w:space="0" w:color="auto"/>
        <w:left w:val="none" w:sz="0" w:space="0" w:color="auto"/>
        <w:bottom w:val="none" w:sz="0" w:space="0" w:color="auto"/>
        <w:right w:val="none" w:sz="0" w:space="0" w:color="auto"/>
      </w:divBdr>
    </w:div>
    <w:div w:id="985429049">
      <w:marLeft w:val="0"/>
      <w:marRight w:val="0"/>
      <w:marTop w:val="0"/>
      <w:marBottom w:val="0"/>
      <w:divBdr>
        <w:top w:val="none" w:sz="0" w:space="0" w:color="auto"/>
        <w:left w:val="none" w:sz="0" w:space="0" w:color="auto"/>
        <w:bottom w:val="none" w:sz="0" w:space="0" w:color="auto"/>
        <w:right w:val="none" w:sz="0" w:space="0" w:color="auto"/>
      </w:divBdr>
    </w:div>
    <w:div w:id="985553283">
      <w:marLeft w:val="0"/>
      <w:marRight w:val="0"/>
      <w:marTop w:val="0"/>
      <w:marBottom w:val="0"/>
      <w:divBdr>
        <w:top w:val="none" w:sz="0" w:space="0" w:color="auto"/>
        <w:left w:val="none" w:sz="0" w:space="0" w:color="auto"/>
        <w:bottom w:val="none" w:sz="0" w:space="0" w:color="auto"/>
        <w:right w:val="none" w:sz="0" w:space="0" w:color="auto"/>
      </w:divBdr>
    </w:div>
    <w:div w:id="986055749">
      <w:marLeft w:val="0"/>
      <w:marRight w:val="0"/>
      <w:marTop w:val="0"/>
      <w:marBottom w:val="0"/>
      <w:divBdr>
        <w:top w:val="none" w:sz="0" w:space="0" w:color="auto"/>
        <w:left w:val="none" w:sz="0" w:space="0" w:color="auto"/>
        <w:bottom w:val="none" w:sz="0" w:space="0" w:color="auto"/>
        <w:right w:val="none" w:sz="0" w:space="0" w:color="auto"/>
      </w:divBdr>
    </w:div>
    <w:div w:id="986587025">
      <w:marLeft w:val="0"/>
      <w:marRight w:val="0"/>
      <w:marTop w:val="0"/>
      <w:marBottom w:val="0"/>
      <w:divBdr>
        <w:top w:val="none" w:sz="0" w:space="0" w:color="auto"/>
        <w:left w:val="none" w:sz="0" w:space="0" w:color="auto"/>
        <w:bottom w:val="none" w:sz="0" w:space="0" w:color="auto"/>
        <w:right w:val="none" w:sz="0" w:space="0" w:color="auto"/>
      </w:divBdr>
    </w:div>
    <w:div w:id="986737797">
      <w:marLeft w:val="0"/>
      <w:marRight w:val="0"/>
      <w:marTop w:val="0"/>
      <w:marBottom w:val="0"/>
      <w:divBdr>
        <w:top w:val="none" w:sz="0" w:space="0" w:color="auto"/>
        <w:left w:val="none" w:sz="0" w:space="0" w:color="auto"/>
        <w:bottom w:val="none" w:sz="0" w:space="0" w:color="auto"/>
        <w:right w:val="none" w:sz="0" w:space="0" w:color="auto"/>
      </w:divBdr>
    </w:div>
    <w:div w:id="987128269">
      <w:marLeft w:val="0"/>
      <w:marRight w:val="0"/>
      <w:marTop w:val="0"/>
      <w:marBottom w:val="0"/>
      <w:divBdr>
        <w:top w:val="none" w:sz="0" w:space="0" w:color="auto"/>
        <w:left w:val="none" w:sz="0" w:space="0" w:color="auto"/>
        <w:bottom w:val="none" w:sz="0" w:space="0" w:color="auto"/>
        <w:right w:val="none" w:sz="0" w:space="0" w:color="auto"/>
      </w:divBdr>
    </w:div>
    <w:div w:id="987397422">
      <w:marLeft w:val="0"/>
      <w:marRight w:val="0"/>
      <w:marTop w:val="0"/>
      <w:marBottom w:val="0"/>
      <w:divBdr>
        <w:top w:val="none" w:sz="0" w:space="0" w:color="auto"/>
        <w:left w:val="none" w:sz="0" w:space="0" w:color="auto"/>
        <w:bottom w:val="none" w:sz="0" w:space="0" w:color="auto"/>
        <w:right w:val="none" w:sz="0" w:space="0" w:color="auto"/>
      </w:divBdr>
    </w:div>
    <w:div w:id="987397632">
      <w:marLeft w:val="0"/>
      <w:marRight w:val="0"/>
      <w:marTop w:val="0"/>
      <w:marBottom w:val="0"/>
      <w:divBdr>
        <w:top w:val="none" w:sz="0" w:space="0" w:color="auto"/>
        <w:left w:val="none" w:sz="0" w:space="0" w:color="auto"/>
        <w:bottom w:val="none" w:sz="0" w:space="0" w:color="auto"/>
        <w:right w:val="none" w:sz="0" w:space="0" w:color="auto"/>
      </w:divBdr>
    </w:div>
    <w:div w:id="987517162">
      <w:marLeft w:val="0"/>
      <w:marRight w:val="0"/>
      <w:marTop w:val="0"/>
      <w:marBottom w:val="0"/>
      <w:divBdr>
        <w:top w:val="none" w:sz="0" w:space="0" w:color="auto"/>
        <w:left w:val="none" w:sz="0" w:space="0" w:color="auto"/>
        <w:bottom w:val="none" w:sz="0" w:space="0" w:color="auto"/>
        <w:right w:val="none" w:sz="0" w:space="0" w:color="auto"/>
      </w:divBdr>
    </w:div>
    <w:div w:id="988484770">
      <w:marLeft w:val="0"/>
      <w:marRight w:val="0"/>
      <w:marTop w:val="0"/>
      <w:marBottom w:val="0"/>
      <w:divBdr>
        <w:top w:val="none" w:sz="0" w:space="0" w:color="auto"/>
        <w:left w:val="none" w:sz="0" w:space="0" w:color="auto"/>
        <w:bottom w:val="none" w:sz="0" w:space="0" w:color="auto"/>
        <w:right w:val="none" w:sz="0" w:space="0" w:color="auto"/>
      </w:divBdr>
    </w:div>
    <w:div w:id="988559055">
      <w:marLeft w:val="0"/>
      <w:marRight w:val="0"/>
      <w:marTop w:val="0"/>
      <w:marBottom w:val="0"/>
      <w:divBdr>
        <w:top w:val="none" w:sz="0" w:space="0" w:color="auto"/>
        <w:left w:val="none" w:sz="0" w:space="0" w:color="auto"/>
        <w:bottom w:val="none" w:sz="0" w:space="0" w:color="auto"/>
        <w:right w:val="none" w:sz="0" w:space="0" w:color="auto"/>
      </w:divBdr>
    </w:div>
    <w:div w:id="989940503">
      <w:marLeft w:val="0"/>
      <w:marRight w:val="0"/>
      <w:marTop w:val="0"/>
      <w:marBottom w:val="0"/>
      <w:divBdr>
        <w:top w:val="none" w:sz="0" w:space="0" w:color="auto"/>
        <w:left w:val="none" w:sz="0" w:space="0" w:color="auto"/>
        <w:bottom w:val="none" w:sz="0" w:space="0" w:color="auto"/>
        <w:right w:val="none" w:sz="0" w:space="0" w:color="auto"/>
      </w:divBdr>
    </w:div>
    <w:div w:id="990063213">
      <w:marLeft w:val="0"/>
      <w:marRight w:val="0"/>
      <w:marTop w:val="0"/>
      <w:marBottom w:val="0"/>
      <w:divBdr>
        <w:top w:val="none" w:sz="0" w:space="0" w:color="auto"/>
        <w:left w:val="none" w:sz="0" w:space="0" w:color="auto"/>
        <w:bottom w:val="none" w:sz="0" w:space="0" w:color="auto"/>
        <w:right w:val="none" w:sz="0" w:space="0" w:color="auto"/>
      </w:divBdr>
    </w:div>
    <w:div w:id="990140784">
      <w:marLeft w:val="0"/>
      <w:marRight w:val="0"/>
      <w:marTop w:val="0"/>
      <w:marBottom w:val="0"/>
      <w:divBdr>
        <w:top w:val="none" w:sz="0" w:space="0" w:color="auto"/>
        <w:left w:val="none" w:sz="0" w:space="0" w:color="auto"/>
        <w:bottom w:val="none" w:sz="0" w:space="0" w:color="auto"/>
        <w:right w:val="none" w:sz="0" w:space="0" w:color="auto"/>
      </w:divBdr>
    </w:div>
    <w:div w:id="991107296">
      <w:marLeft w:val="0"/>
      <w:marRight w:val="0"/>
      <w:marTop w:val="0"/>
      <w:marBottom w:val="0"/>
      <w:divBdr>
        <w:top w:val="none" w:sz="0" w:space="0" w:color="auto"/>
        <w:left w:val="none" w:sz="0" w:space="0" w:color="auto"/>
        <w:bottom w:val="none" w:sz="0" w:space="0" w:color="auto"/>
        <w:right w:val="none" w:sz="0" w:space="0" w:color="auto"/>
      </w:divBdr>
    </w:div>
    <w:div w:id="991637249">
      <w:marLeft w:val="0"/>
      <w:marRight w:val="0"/>
      <w:marTop w:val="0"/>
      <w:marBottom w:val="0"/>
      <w:divBdr>
        <w:top w:val="none" w:sz="0" w:space="0" w:color="auto"/>
        <w:left w:val="none" w:sz="0" w:space="0" w:color="auto"/>
        <w:bottom w:val="none" w:sz="0" w:space="0" w:color="auto"/>
        <w:right w:val="none" w:sz="0" w:space="0" w:color="auto"/>
      </w:divBdr>
    </w:div>
    <w:div w:id="992102832">
      <w:marLeft w:val="0"/>
      <w:marRight w:val="0"/>
      <w:marTop w:val="0"/>
      <w:marBottom w:val="0"/>
      <w:divBdr>
        <w:top w:val="none" w:sz="0" w:space="0" w:color="auto"/>
        <w:left w:val="none" w:sz="0" w:space="0" w:color="auto"/>
        <w:bottom w:val="none" w:sz="0" w:space="0" w:color="auto"/>
        <w:right w:val="none" w:sz="0" w:space="0" w:color="auto"/>
      </w:divBdr>
    </w:div>
    <w:div w:id="992833272">
      <w:marLeft w:val="0"/>
      <w:marRight w:val="0"/>
      <w:marTop w:val="0"/>
      <w:marBottom w:val="0"/>
      <w:divBdr>
        <w:top w:val="none" w:sz="0" w:space="0" w:color="auto"/>
        <w:left w:val="none" w:sz="0" w:space="0" w:color="auto"/>
        <w:bottom w:val="none" w:sz="0" w:space="0" w:color="auto"/>
        <w:right w:val="none" w:sz="0" w:space="0" w:color="auto"/>
      </w:divBdr>
    </w:div>
    <w:div w:id="993097648">
      <w:marLeft w:val="0"/>
      <w:marRight w:val="0"/>
      <w:marTop w:val="0"/>
      <w:marBottom w:val="0"/>
      <w:divBdr>
        <w:top w:val="none" w:sz="0" w:space="0" w:color="auto"/>
        <w:left w:val="none" w:sz="0" w:space="0" w:color="auto"/>
        <w:bottom w:val="none" w:sz="0" w:space="0" w:color="auto"/>
        <w:right w:val="none" w:sz="0" w:space="0" w:color="auto"/>
      </w:divBdr>
    </w:div>
    <w:div w:id="993099009">
      <w:marLeft w:val="0"/>
      <w:marRight w:val="0"/>
      <w:marTop w:val="0"/>
      <w:marBottom w:val="0"/>
      <w:divBdr>
        <w:top w:val="none" w:sz="0" w:space="0" w:color="auto"/>
        <w:left w:val="none" w:sz="0" w:space="0" w:color="auto"/>
        <w:bottom w:val="none" w:sz="0" w:space="0" w:color="auto"/>
        <w:right w:val="none" w:sz="0" w:space="0" w:color="auto"/>
      </w:divBdr>
    </w:div>
    <w:div w:id="993610907">
      <w:marLeft w:val="0"/>
      <w:marRight w:val="0"/>
      <w:marTop w:val="0"/>
      <w:marBottom w:val="0"/>
      <w:divBdr>
        <w:top w:val="none" w:sz="0" w:space="0" w:color="auto"/>
        <w:left w:val="none" w:sz="0" w:space="0" w:color="auto"/>
        <w:bottom w:val="none" w:sz="0" w:space="0" w:color="auto"/>
        <w:right w:val="none" w:sz="0" w:space="0" w:color="auto"/>
      </w:divBdr>
    </w:div>
    <w:div w:id="994183644">
      <w:marLeft w:val="0"/>
      <w:marRight w:val="0"/>
      <w:marTop w:val="0"/>
      <w:marBottom w:val="0"/>
      <w:divBdr>
        <w:top w:val="none" w:sz="0" w:space="0" w:color="auto"/>
        <w:left w:val="none" w:sz="0" w:space="0" w:color="auto"/>
        <w:bottom w:val="none" w:sz="0" w:space="0" w:color="auto"/>
        <w:right w:val="none" w:sz="0" w:space="0" w:color="auto"/>
      </w:divBdr>
    </w:div>
    <w:div w:id="994263821">
      <w:marLeft w:val="0"/>
      <w:marRight w:val="0"/>
      <w:marTop w:val="0"/>
      <w:marBottom w:val="0"/>
      <w:divBdr>
        <w:top w:val="none" w:sz="0" w:space="0" w:color="auto"/>
        <w:left w:val="none" w:sz="0" w:space="0" w:color="auto"/>
        <w:bottom w:val="none" w:sz="0" w:space="0" w:color="auto"/>
        <w:right w:val="none" w:sz="0" w:space="0" w:color="auto"/>
      </w:divBdr>
    </w:div>
    <w:div w:id="994457927">
      <w:marLeft w:val="0"/>
      <w:marRight w:val="0"/>
      <w:marTop w:val="0"/>
      <w:marBottom w:val="0"/>
      <w:divBdr>
        <w:top w:val="none" w:sz="0" w:space="0" w:color="auto"/>
        <w:left w:val="none" w:sz="0" w:space="0" w:color="auto"/>
        <w:bottom w:val="none" w:sz="0" w:space="0" w:color="auto"/>
        <w:right w:val="none" w:sz="0" w:space="0" w:color="auto"/>
      </w:divBdr>
    </w:div>
    <w:div w:id="994722417">
      <w:marLeft w:val="0"/>
      <w:marRight w:val="0"/>
      <w:marTop w:val="0"/>
      <w:marBottom w:val="0"/>
      <w:divBdr>
        <w:top w:val="none" w:sz="0" w:space="0" w:color="auto"/>
        <w:left w:val="none" w:sz="0" w:space="0" w:color="auto"/>
        <w:bottom w:val="none" w:sz="0" w:space="0" w:color="auto"/>
        <w:right w:val="none" w:sz="0" w:space="0" w:color="auto"/>
      </w:divBdr>
    </w:div>
    <w:div w:id="994842730">
      <w:marLeft w:val="0"/>
      <w:marRight w:val="0"/>
      <w:marTop w:val="0"/>
      <w:marBottom w:val="0"/>
      <w:divBdr>
        <w:top w:val="none" w:sz="0" w:space="0" w:color="auto"/>
        <w:left w:val="none" w:sz="0" w:space="0" w:color="auto"/>
        <w:bottom w:val="none" w:sz="0" w:space="0" w:color="auto"/>
        <w:right w:val="none" w:sz="0" w:space="0" w:color="auto"/>
      </w:divBdr>
    </w:div>
    <w:div w:id="995064518">
      <w:marLeft w:val="0"/>
      <w:marRight w:val="0"/>
      <w:marTop w:val="0"/>
      <w:marBottom w:val="0"/>
      <w:divBdr>
        <w:top w:val="none" w:sz="0" w:space="0" w:color="auto"/>
        <w:left w:val="none" w:sz="0" w:space="0" w:color="auto"/>
        <w:bottom w:val="none" w:sz="0" w:space="0" w:color="auto"/>
        <w:right w:val="none" w:sz="0" w:space="0" w:color="auto"/>
      </w:divBdr>
    </w:div>
    <w:div w:id="995836034">
      <w:marLeft w:val="0"/>
      <w:marRight w:val="0"/>
      <w:marTop w:val="0"/>
      <w:marBottom w:val="0"/>
      <w:divBdr>
        <w:top w:val="none" w:sz="0" w:space="0" w:color="auto"/>
        <w:left w:val="none" w:sz="0" w:space="0" w:color="auto"/>
        <w:bottom w:val="none" w:sz="0" w:space="0" w:color="auto"/>
        <w:right w:val="none" w:sz="0" w:space="0" w:color="auto"/>
      </w:divBdr>
    </w:div>
    <w:div w:id="995955689">
      <w:marLeft w:val="0"/>
      <w:marRight w:val="0"/>
      <w:marTop w:val="0"/>
      <w:marBottom w:val="0"/>
      <w:divBdr>
        <w:top w:val="none" w:sz="0" w:space="0" w:color="auto"/>
        <w:left w:val="none" w:sz="0" w:space="0" w:color="auto"/>
        <w:bottom w:val="none" w:sz="0" w:space="0" w:color="auto"/>
        <w:right w:val="none" w:sz="0" w:space="0" w:color="auto"/>
      </w:divBdr>
    </w:div>
    <w:div w:id="996809403">
      <w:marLeft w:val="0"/>
      <w:marRight w:val="0"/>
      <w:marTop w:val="0"/>
      <w:marBottom w:val="0"/>
      <w:divBdr>
        <w:top w:val="none" w:sz="0" w:space="0" w:color="auto"/>
        <w:left w:val="none" w:sz="0" w:space="0" w:color="auto"/>
        <w:bottom w:val="none" w:sz="0" w:space="0" w:color="auto"/>
        <w:right w:val="none" w:sz="0" w:space="0" w:color="auto"/>
      </w:divBdr>
    </w:div>
    <w:div w:id="998145652">
      <w:marLeft w:val="0"/>
      <w:marRight w:val="0"/>
      <w:marTop w:val="0"/>
      <w:marBottom w:val="0"/>
      <w:divBdr>
        <w:top w:val="none" w:sz="0" w:space="0" w:color="auto"/>
        <w:left w:val="none" w:sz="0" w:space="0" w:color="auto"/>
        <w:bottom w:val="none" w:sz="0" w:space="0" w:color="auto"/>
        <w:right w:val="none" w:sz="0" w:space="0" w:color="auto"/>
      </w:divBdr>
    </w:div>
    <w:div w:id="998735129">
      <w:marLeft w:val="0"/>
      <w:marRight w:val="0"/>
      <w:marTop w:val="0"/>
      <w:marBottom w:val="0"/>
      <w:divBdr>
        <w:top w:val="none" w:sz="0" w:space="0" w:color="auto"/>
        <w:left w:val="none" w:sz="0" w:space="0" w:color="auto"/>
        <w:bottom w:val="none" w:sz="0" w:space="0" w:color="auto"/>
        <w:right w:val="none" w:sz="0" w:space="0" w:color="auto"/>
      </w:divBdr>
    </w:div>
    <w:div w:id="999774789">
      <w:marLeft w:val="0"/>
      <w:marRight w:val="0"/>
      <w:marTop w:val="0"/>
      <w:marBottom w:val="0"/>
      <w:divBdr>
        <w:top w:val="none" w:sz="0" w:space="0" w:color="auto"/>
        <w:left w:val="none" w:sz="0" w:space="0" w:color="auto"/>
        <w:bottom w:val="none" w:sz="0" w:space="0" w:color="auto"/>
        <w:right w:val="none" w:sz="0" w:space="0" w:color="auto"/>
      </w:divBdr>
    </w:div>
    <w:div w:id="999849765">
      <w:marLeft w:val="0"/>
      <w:marRight w:val="0"/>
      <w:marTop w:val="0"/>
      <w:marBottom w:val="0"/>
      <w:divBdr>
        <w:top w:val="none" w:sz="0" w:space="0" w:color="auto"/>
        <w:left w:val="none" w:sz="0" w:space="0" w:color="auto"/>
        <w:bottom w:val="none" w:sz="0" w:space="0" w:color="auto"/>
        <w:right w:val="none" w:sz="0" w:space="0" w:color="auto"/>
      </w:divBdr>
    </w:div>
    <w:div w:id="999963509">
      <w:marLeft w:val="0"/>
      <w:marRight w:val="0"/>
      <w:marTop w:val="0"/>
      <w:marBottom w:val="0"/>
      <w:divBdr>
        <w:top w:val="none" w:sz="0" w:space="0" w:color="auto"/>
        <w:left w:val="none" w:sz="0" w:space="0" w:color="auto"/>
        <w:bottom w:val="none" w:sz="0" w:space="0" w:color="auto"/>
        <w:right w:val="none" w:sz="0" w:space="0" w:color="auto"/>
      </w:divBdr>
    </w:div>
    <w:div w:id="1000111842">
      <w:marLeft w:val="0"/>
      <w:marRight w:val="0"/>
      <w:marTop w:val="0"/>
      <w:marBottom w:val="0"/>
      <w:divBdr>
        <w:top w:val="none" w:sz="0" w:space="0" w:color="auto"/>
        <w:left w:val="none" w:sz="0" w:space="0" w:color="auto"/>
        <w:bottom w:val="none" w:sz="0" w:space="0" w:color="auto"/>
        <w:right w:val="none" w:sz="0" w:space="0" w:color="auto"/>
      </w:divBdr>
    </w:div>
    <w:div w:id="1000276622">
      <w:marLeft w:val="0"/>
      <w:marRight w:val="0"/>
      <w:marTop w:val="0"/>
      <w:marBottom w:val="0"/>
      <w:divBdr>
        <w:top w:val="none" w:sz="0" w:space="0" w:color="auto"/>
        <w:left w:val="none" w:sz="0" w:space="0" w:color="auto"/>
        <w:bottom w:val="none" w:sz="0" w:space="0" w:color="auto"/>
        <w:right w:val="none" w:sz="0" w:space="0" w:color="auto"/>
      </w:divBdr>
    </w:div>
    <w:div w:id="1000887599">
      <w:marLeft w:val="0"/>
      <w:marRight w:val="0"/>
      <w:marTop w:val="0"/>
      <w:marBottom w:val="0"/>
      <w:divBdr>
        <w:top w:val="none" w:sz="0" w:space="0" w:color="auto"/>
        <w:left w:val="none" w:sz="0" w:space="0" w:color="auto"/>
        <w:bottom w:val="none" w:sz="0" w:space="0" w:color="auto"/>
        <w:right w:val="none" w:sz="0" w:space="0" w:color="auto"/>
      </w:divBdr>
    </w:div>
    <w:div w:id="1001159978">
      <w:marLeft w:val="0"/>
      <w:marRight w:val="0"/>
      <w:marTop w:val="0"/>
      <w:marBottom w:val="0"/>
      <w:divBdr>
        <w:top w:val="none" w:sz="0" w:space="0" w:color="auto"/>
        <w:left w:val="none" w:sz="0" w:space="0" w:color="auto"/>
        <w:bottom w:val="none" w:sz="0" w:space="0" w:color="auto"/>
        <w:right w:val="none" w:sz="0" w:space="0" w:color="auto"/>
      </w:divBdr>
    </w:div>
    <w:div w:id="1001739416">
      <w:marLeft w:val="0"/>
      <w:marRight w:val="0"/>
      <w:marTop w:val="0"/>
      <w:marBottom w:val="0"/>
      <w:divBdr>
        <w:top w:val="none" w:sz="0" w:space="0" w:color="auto"/>
        <w:left w:val="none" w:sz="0" w:space="0" w:color="auto"/>
        <w:bottom w:val="none" w:sz="0" w:space="0" w:color="auto"/>
        <w:right w:val="none" w:sz="0" w:space="0" w:color="auto"/>
      </w:divBdr>
    </w:div>
    <w:div w:id="1002313282">
      <w:marLeft w:val="0"/>
      <w:marRight w:val="0"/>
      <w:marTop w:val="0"/>
      <w:marBottom w:val="0"/>
      <w:divBdr>
        <w:top w:val="none" w:sz="0" w:space="0" w:color="auto"/>
        <w:left w:val="none" w:sz="0" w:space="0" w:color="auto"/>
        <w:bottom w:val="none" w:sz="0" w:space="0" w:color="auto"/>
        <w:right w:val="none" w:sz="0" w:space="0" w:color="auto"/>
      </w:divBdr>
    </w:div>
    <w:div w:id="1002587729">
      <w:marLeft w:val="0"/>
      <w:marRight w:val="0"/>
      <w:marTop w:val="0"/>
      <w:marBottom w:val="0"/>
      <w:divBdr>
        <w:top w:val="none" w:sz="0" w:space="0" w:color="auto"/>
        <w:left w:val="none" w:sz="0" w:space="0" w:color="auto"/>
        <w:bottom w:val="none" w:sz="0" w:space="0" w:color="auto"/>
        <w:right w:val="none" w:sz="0" w:space="0" w:color="auto"/>
      </w:divBdr>
    </w:div>
    <w:div w:id="1004937337">
      <w:marLeft w:val="0"/>
      <w:marRight w:val="0"/>
      <w:marTop w:val="0"/>
      <w:marBottom w:val="0"/>
      <w:divBdr>
        <w:top w:val="none" w:sz="0" w:space="0" w:color="auto"/>
        <w:left w:val="none" w:sz="0" w:space="0" w:color="auto"/>
        <w:bottom w:val="none" w:sz="0" w:space="0" w:color="auto"/>
        <w:right w:val="none" w:sz="0" w:space="0" w:color="auto"/>
      </w:divBdr>
    </w:div>
    <w:div w:id="1005015191">
      <w:marLeft w:val="0"/>
      <w:marRight w:val="0"/>
      <w:marTop w:val="0"/>
      <w:marBottom w:val="0"/>
      <w:divBdr>
        <w:top w:val="none" w:sz="0" w:space="0" w:color="auto"/>
        <w:left w:val="none" w:sz="0" w:space="0" w:color="auto"/>
        <w:bottom w:val="none" w:sz="0" w:space="0" w:color="auto"/>
        <w:right w:val="none" w:sz="0" w:space="0" w:color="auto"/>
      </w:divBdr>
    </w:div>
    <w:div w:id="1005204994">
      <w:marLeft w:val="0"/>
      <w:marRight w:val="0"/>
      <w:marTop w:val="0"/>
      <w:marBottom w:val="0"/>
      <w:divBdr>
        <w:top w:val="none" w:sz="0" w:space="0" w:color="auto"/>
        <w:left w:val="none" w:sz="0" w:space="0" w:color="auto"/>
        <w:bottom w:val="none" w:sz="0" w:space="0" w:color="auto"/>
        <w:right w:val="none" w:sz="0" w:space="0" w:color="auto"/>
      </w:divBdr>
    </w:div>
    <w:div w:id="1005590005">
      <w:marLeft w:val="0"/>
      <w:marRight w:val="0"/>
      <w:marTop w:val="0"/>
      <w:marBottom w:val="0"/>
      <w:divBdr>
        <w:top w:val="none" w:sz="0" w:space="0" w:color="auto"/>
        <w:left w:val="none" w:sz="0" w:space="0" w:color="auto"/>
        <w:bottom w:val="none" w:sz="0" w:space="0" w:color="auto"/>
        <w:right w:val="none" w:sz="0" w:space="0" w:color="auto"/>
      </w:divBdr>
    </w:div>
    <w:div w:id="1006515376">
      <w:marLeft w:val="0"/>
      <w:marRight w:val="0"/>
      <w:marTop w:val="0"/>
      <w:marBottom w:val="0"/>
      <w:divBdr>
        <w:top w:val="none" w:sz="0" w:space="0" w:color="auto"/>
        <w:left w:val="none" w:sz="0" w:space="0" w:color="auto"/>
        <w:bottom w:val="none" w:sz="0" w:space="0" w:color="auto"/>
        <w:right w:val="none" w:sz="0" w:space="0" w:color="auto"/>
      </w:divBdr>
    </w:div>
    <w:div w:id="1006980420">
      <w:marLeft w:val="0"/>
      <w:marRight w:val="0"/>
      <w:marTop w:val="0"/>
      <w:marBottom w:val="0"/>
      <w:divBdr>
        <w:top w:val="none" w:sz="0" w:space="0" w:color="auto"/>
        <w:left w:val="none" w:sz="0" w:space="0" w:color="auto"/>
        <w:bottom w:val="none" w:sz="0" w:space="0" w:color="auto"/>
        <w:right w:val="none" w:sz="0" w:space="0" w:color="auto"/>
      </w:divBdr>
    </w:div>
    <w:div w:id="1007445876">
      <w:marLeft w:val="0"/>
      <w:marRight w:val="0"/>
      <w:marTop w:val="0"/>
      <w:marBottom w:val="0"/>
      <w:divBdr>
        <w:top w:val="none" w:sz="0" w:space="0" w:color="auto"/>
        <w:left w:val="none" w:sz="0" w:space="0" w:color="auto"/>
        <w:bottom w:val="none" w:sz="0" w:space="0" w:color="auto"/>
        <w:right w:val="none" w:sz="0" w:space="0" w:color="auto"/>
      </w:divBdr>
    </w:div>
    <w:div w:id="1007517650">
      <w:marLeft w:val="0"/>
      <w:marRight w:val="0"/>
      <w:marTop w:val="0"/>
      <w:marBottom w:val="0"/>
      <w:divBdr>
        <w:top w:val="none" w:sz="0" w:space="0" w:color="auto"/>
        <w:left w:val="none" w:sz="0" w:space="0" w:color="auto"/>
        <w:bottom w:val="none" w:sz="0" w:space="0" w:color="auto"/>
        <w:right w:val="none" w:sz="0" w:space="0" w:color="auto"/>
      </w:divBdr>
    </w:div>
    <w:div w:id="1007638718">
      <w:marLeft w:val="0"/>
      <w:marRight w:val="0"/>
      <w:marTop w:val="0"/>
      <w:marBottom w:val="0"/>
      <w:divBdr>
        <w:top w:val="none" w:sz="0" w:space="0" w:color="auto"/>
        <w:left w:val="none" w:sz="0" w:space="0" w:color="auto"/>
        <w:bottom w:val="none" w:sz="0" w:space="0" w:color="auto"/>
        <w:right w:val="none" w:sz="0" w:space="0" w:color="auto"/>
      </w:divBdr>
    </w:div>
    <w:div w:id="1008020495">
      <w:marLeft w:val="0"/>
      <w:marRight w:val="0"/>
      <w:marTop w:val="0"/>
      <w:marBottom w:val="0"/>
      <w:divBdr>
        <w:top w:val="none" w:sz="0" w:space="0" w:color="auto"/>
        <w:left w:val="none" w:sz="0" w:space="0" w:color="auto"/>
        <w:bottom w:val="none" w:sz="0" w:space="0" w:color="auto"/>
        <w:right w:val="none" w:sz="0" w:space="0" w:color="auto"/>
      </w:divBdr>
    </w:div>
    <w:div w:id="1008753746">
      <w:marLeft w:val="0"/>
      <w:marRight w:val="0"/>
      <w:marTop w:val="0"/>
      <w:marBottom w:val="0"/>
      <w:divBdr>
        <w:top w:val="none" w:sz="0" w:space="0" w:color="auto"/>
        <w:left w:val="none" w:sz="0" w:space="0" w:color="auto"/>
        <w:bottom w:val="none" w:sz="0" w:space="0" w:color="auto"/>
        <w:right w:val="none" w:sz="0" w:space="0" w:color="auto"/>
      </w:divBdr>
    </w:div>
    <w:div w:id="1008824780">
      <w:marLeft w:val="0"/>
      <w:marRight w:val="0"/>
      <w:marTop w:val="0"/>
      <w:marBottom w:val="0"/>
      <w:divBdr>
        <w:top w:val="none" w:sz="0" w:space="0" w:color="auto"/>
        <w:left w:val="none" w:sz="0" w:space="0" w:color="auto"/>
        <w:bottom w:val="none" w:sz="0" w:space="0" w:color="auto"/>
        <w:right w:val="none" w:sz="0" w:space="0" w:color="auto"/>
      </w:divBdr>
    </w:div>
    <w:div w:id="1009678565">
      <w:marLeft w:val="0"/>
      <w:marRight w:val="0"/>
      <w:marTop w:val="0"/>
      <w:marBottom w:val="0"/>
      <w:divBdr>
        <w:top w:val="none" w:sz="0" w:space="0" w:color="auto"/>
        <w:left w:val="none" w:sz="0" w:space="0" w:color="auto"/>
        <w:bottom w:val="none" w:sz="0" w:space="0" w:color="auto"/>
        <w:right w:val="none" w:sz="0" w:space="0" w:color="auto"/>
      </w:divBdr>
    </w:div>
    <w:div w:id="1009940449">
      <w:marLeft w:val="0"/>
      <w:marRight w:val="0"/>
      <w:marTop w:val="0"/>
      <w:marBottom w:val="0"/>
      <w:divBdr>
        <w:top w:val="none" w:sz="0" w:space="0" w:color="auto"/>
        <w:left w:val="none" w:sz="0" w:space="0" w:color="auto"/>
        <w:bottom w:val="none" w:sz="0" w:space="0" w:color="auto"/>
        <w:right w:val="none" w:sz="0" w:space="0" w:color="auto"/>
      </w:divBdr>
    </w:div>
    <w:div w:id="1010527442">
      <w:marLeft w:val="0"/>
      <w:marRight w:val="0"/>
      <w:marTop w:val="0"/>
      <w:marBottom w:val="0"/>
      <w:divBdr>
        <w:top w:val="none" w:sz="0" w:space="0" w:color="auto"/>
        <w:left w:val="none" w:sz="0" w:space="0" w:color="auto"/>
        <w:bottom w:val="none" w:sz="0" w:space="0" w:color="auto"/>
        <w:right w:val="none" w:sz="0" w:space="0" w:color="auto"/>
      </w:divBdr>
    </w:div>
    <w:div w:id="1011033122">
      <w:marLeft w:val="0"/>
      <w:marRight w:val="0"/>
      <w:marTop w:val="0"/>
      <w:marBottom w:val="0"/>
      <w:divBdr>
        <w:top w:val="none" w:sz="0" w:space="0" w:color="auto"/>
        <w:left w:val="none" w:sz="0" w:space="0" w:color="auto"/>
        <w:bottom w:val="none" w:sz="0" w:space="0" w:color="auto"/>
        <w:right w:val="none" w:sz="0" w:space="0" w:color="auto"/>
      </w:divBdr>
    </w:div>
    <w:div w:id="1011445227">
      <w:marLeft w:val="0"/>
      <w:marRight w:val="0"/>
      <w:marTop w:val="0"/>
      <w:marBottom w:val="0"/>
      <w:divBdr>
        <w:top w:val="none" w:sz="0" w:space="0" w:color="auto"/>
        <w:left w:val="none" w:sz="0" w:space="0" w:color="auto"/>
        <w:bottom w:val="none" w:sz="0" w:space="0" w:color="auto"/>
        <w:right w:val="none" w:sz="0" w:space="0" w:color="auto"/>
      </w:divBdr>
    </w:div>
    <w:div w:id="1011445577">
      <w:marLeft w:val="0"/>
      <w:marRight w:val="0"/>
      <w:marTop w:val="0"/>
      <w:marBottom w:val="0"/>
      <w:divBdr>
        <w:top w:val="none" w:sz="0" w:space="0" w:color="auto"/>
        <w:left w:val="none" w:sz="0" w:space="0" w:color="auto"/>
        <w:bottom w:val="none" w:sz="0" w:space="0" w:color="auto"/>
        <w:right w:val="none" w:sz="0" w:space="0" w:color="auto"/>
      </w:divBdr>
    </w:div>
    <w:div w:id="1011571460">
      <w:marLeft w:val="0"/>
      <w:marRight w:val="0"/>
      <w:marTop w:val="0"/>
      <w:marBottom w:val="0"/>
      <w:divBdr>
        <w:top w:val="none" w:sz="0" w:space="0" w:color="auto"/>
        <w:left w:val="none" w:sz="0" w:space="0" w:color="auto"/>
        <w:bottom w:val="none" w:sz="0" w:space="0" w:color="auto"/>
        <w:right w:val="none" w:sz="0" w:space="0" w:color="auto"/>
      </w:divBdr>
    </w:div>
    <w:div w:id="1012029250">
      <w:marLeft w:val="0"/>
      <w:marRight w:val="0"/>
      <w:marTop w:val="0"/>
      <w:marBottom w:val="0"/>
      <w:divBdr>
        <w:top w:val="none" w:sz="0" w:space="0" w:color="auto"/>
        <w:left w:val="none" w:sz="0" w:space="0" w:color="auto"/>
        <w:bottom w:val="none" w:sz="0" w:space="0" w:color="auto"/>
        <w:right w:val="none" w:sz="0" w:space="0" w:color="auto"/>
      </w:divBdr>
    </w:div>
    <w:div w:id="1012149427">
      <w:marLeft w:val="0"/>
      <w:marRight w:val="0"/>
      <w:marTop w:val="0"/>
      <w:marBottom w:val="0"/>
      <w:divBdr>
        <w:top w:val="none" w:sz="0" w:space="0" w:color="auto"/>
        <w:left w:val="none" w:sz="0" w:space="0" w:color="auto"/>
        <w:bottom w:val="none" w:sz="0" w:space="0" w:color="auto"/>
        <w:right w:val="none" w:sz="0" w:space="0" w:color="auto"/>
      </w:divBdr>
    </w:div>
    <w:div w:id="1012415542">
      <w:marLeft w:val="0"/>
      <w:marRight w:val="0"/>
      <w:marTop w:val="0"/>
      <w:marBottom w:val="0"/>
      <w:divBdr>
        <w:top w:val="none" w:sz="0" w:space="0" w:color="auto"/>
        <w:left w:val="none" w:sz="0" w:space="0" w:color="auto"/>
        <w:bottom w:val="none" w:sz="0" w:space="0" w:color="auto"/>
        <w:right w:val="none" w:sz="0" w:space="0" w:color="auto"/>
      </w:divBdr>
    </w:div>
    <w:div w:id="1013144493">
      <w:marLeft w:val="0"/>
      <w:marRight w:val="0"/>
      <w:marTop w:val="0"/>
      <w:marBottom w:val="0"/>
      <w:divBdr>
        <w:top w:val="none" w:sz="0" w:space="0" w:color="auto"/>
        <w:left w:val="none" w:sz="0" w:space="0" w:color="auto"/>
        <w:bottom w:val="none" w:sz="0" w:space="0" w:color="auto"/>
        <w:right w:val="none" w:sz="0" w:space="0" w:color="auto"/>
      </w:divBdr>
    </w:div>
    <w:div w:id="1014844463">
      <w:marLeft w:val="0"/>
      <w:marRight w:val="0"/>
      <w:marTop w:val="0"/>
      <w:marBottom w:val="0"/>
      <w:divBdr>
        <w:top w:val="none" w:sz="0" w:space="0" w:color="auto"/>
        <w:left w:val="none" w:sz="0" w:space="0" w:color="auto"/>
        <w:bottom w:val="none" w:sz="0" w:space="0" w:color="auto"/>
        <w:right w:val="none" w:sz="0" w:space="0" w:color="auto"/>
      </w:divBdr>
    </w:div>
    <w:div w:id="1014914751">
      <w:marLeft w:val="0"/>
      <w:marRight w:val="0"/>
      <w:marTop w:val="0"/>
      <w:marBottom w:val="0"/>
      <w:divBdr>
        <w:top w:val="none" w:sz="0" w:space="0" w:color="auto"/>
        <w:left w:val="none" w:sz="0" w:space="0" w:color="auto"/>
        <w:bottom w:val="none" w:sz="0" w:space="0" w:color="auto"/>
        <w:right w:val="none" w:sz="0" w:space="0" w:color="auto"/>
      </w:divBdr>
    </w:div>
    <w:div w:id="1015573702">
      <w:marLeft w:val="0"/>
      <w:marRight w:val="0"/>
      <w:marTop w:val="0"/>
      <w:marBottom w:val="0"/>
      <w:divBdr>
        <w:top w:val="none" w:sz="0" w:space="0" w:color="auto"/>
        <w:left w:val="none" w:sz="0" w:space="0" w:color="auto"/>
        <w:bottom w:val="none" w:sz="0" w:space="0" w:color="auto"/>
        <w:right w:val="none" w:sz="0" w:space="0" w:color="auto"/>
      </w:divBdr>
    </w:div>
    <w:div w:id="1016275446">
      <w:marLeft w:val="0"/>
      <w:marRight w:val="0"/>
      <w:marTop w:val="0"/>
      <w:marBottom w:val="0"/>
      <w:divBdr>
        <w:top w:val="none" w:sz="0" w:space="0" w:color="auto"/>
        <w:left w:val="none" w:sz="0" w:space="0" w:color="auto"/>
        <w:bottom w:val="none" w:sz="0" w:space="0" w:color="auto"/>
        <w:right w:val="none" w:sz="0" w:space="0" w:color="auto"/>
      </w:divBdr>
    </w:div>
    <w:div w:id="1016419905">
      <w:marLeft w:val="0"/>
      <w:marRight w:val="0"/>
      <w:marTop w:val="0"/>
      <w:marBottom w:val="0"/>
      <w:divBdr>
        <w:top w:val="none" w:sz="0" w:space="0" w:color="auto"/>
        <w:left w:val="none" w:sz="0" w:space="0" w:color="auto"/>
        <w:bottom w:val="none" w:sz="0" w:space="0" w:color="auto"/>
        <w:right w:val="none" w:sz="0" w:space="0" w:color="auto"/>
      </w:divBdr>
    </w:div>
    <w:div w:id="1017344425">
      <w:marLeft w:val="0"/>
      <w:marRight w:val="0"/>
      <w:marTop w:val="0"/>
      <w:marBottom w:val="0"/>
      <w:divBdr>
        <w:top w:val="none" w:sz="0" w:space="0" w:color="auto"/>
        <w:left w:val="none" w:sz="0" w:space="0" w:color="auto"/>
        <w:bottom w:val="none" w:sz="0" w:space="0" w:color="auto"/>
        <w:right w:val="none" w:sz="0" w:space="0" w:color="auto"/>
      </w:divBdr>
    </w:div>
    <w:div w:id="1017463833">
      <w:marLeft w:val="0"/>
      <w:marRight w:val="0"/>
      <w:marTop w:val="0"/>
      <w:marBottom w:val="0"/>
      <w:divBdr>
        <w:top w:val="none" w:sz="0" w:space="0" w:color="auto"/>
        <w:left w:val="none" w:sz="0" w:space="0" w:color="auto"/>
        <w:bottom w:val="none" w:sz="0" w:space="0" w:color="auto"/>
        <w:right w:val="none" w:sz="0" w:space="0" w:color="auto"/>
      </w:divBdr>
    </w:div>
    <w:div w:id="1017543919">
      <w:marLeft w:val="0"/>
      <w:marRight w:val="0"/>
      <w:marTop w:val="0"/>
      <w:marBottom w:val="0"/>
      <w:divBdr>
        <w:top w:val="none" w:sz="0" w:space="0" w:color="auto"/>
        <w:left w:val="none" w:sz="0" w:space="0" w:color="auto"/>
        <w:bottom w:val="none" w:sz="0" w:space="0" w:color="auto"/>
        <w:right w:val="none" w:sz="0" w:space="0" w:color="auto"/>
      </w:divBdr>
    </w:div>
    <w:div w:id="1018771634">
      <w:marLeft w:val="0"/>
      <w:marRight w:val="0"/>
      <w:marTop w:val="0"/>
      <w:marBottom w:val="0"/>
      <w:divBdr>
        <w:top w:val="none" w:sz="0" w:space="0" w:color="auto"/>
        <w:left w:val="none" w:sz="0" w:space="0" w:color="auto"/>
        <w:bottom w:val="none" w:sz="0" w:space="0" w:color="auto"/>
        <w:right w:val="none" w:sz="0" w:space="0" w:color="auto"/>
      </w:divBdr>
    </w:div>
    <w:div w:id="1018779195">
      <w:marLeft w:val="0"/>
      <w:marRight w:val="0"/>
      <w:marTop w:val="0"/>
      <w:marBottom w:val="0"/>
      <w:divBdr>
        <w:top w:val="none" w:sz="0" w:space="0" w:color="auto"/>
        <w:left w:val="none" w:sz="0" w:space="0" w:color="auto"/>
        <w:bottom w:val="none" w:sz="0" w:space="0" w:color="auto"/>
        <w:right w:val="none" w:sz="0" w:space="0" w:color="auto"/>
      </w:divBdr>
    </w:div>
    <w:div w:id="1020547800">
      <w:marLeft w:val="0"/>
      <w:marRight w:val="0"/>
      <w:marTop w:val="0"/>
      <w:marBottom w:val="0"/>
      <w:divBdr>
        <w:top w:val="none" w:sz="0" w:space="0" w:color="auto"/>
        <w:left w:val="none" w:sz="0" w:space="0" w:color="auto"/>
        <w:bottom w:val="none" w:sz="0" w:space="0" w:color="auto"/>
        <w:right w:val="none" w:sz="0" w:space="0" w:color="auto"/>
      </w:divBdr>
    </w:div>
    <w:div w:id="1021203929">
      <w:marLeft w:val="0"/>
      <w:marRight w:val="0"/>
      <w:marTop w:val="0"/>
      <w:marBottom w:val="0"/>
      <w:divBdr>
        <w:top w:val="none" w:sz="0" w:space="0" w:color="auto"/>
        <w:left w:val="none" w:sz="0" w:space="0" w:color="auto"/>
        <w:bottom w:val="none" w:sz="0" w:space="0" w:color="auto"/>
        <w:right w:val="none" w:sz="0" w:space="0" w:color="auto"/>
      </w:divBdr>
    </w:div>
    <w:div w:id="1022392001">
      <w:marLeft w:val="0"/>
      <w:marRight w:val="0"/>
      <w:marTop w:val="0"/>
      <w:marBottom w:val="0"/>
      <w:divBdr>
        <w:top w:val="none" w:sz="0" w:space="0" w:color="auto"/>
        <w:left w:val="none" w:sz="0" w:space="0" w:color="auto"/>
        <w:bottom w:val="none" w:sz="0" w:space="0" w:color="auto"/>
        <w:right w:val="none" w:sz="0" w:space="0" w:color="auto"/>
      </w:divBdr>
    </w:div>
    <w:div w:id="1023214613">
      <w:marLeft w:val="0"/>
      <w:marRight w:val="0"/>
      <w:marTop w:val="0"/>
      <w:marBottom w:val="0"/>
      <w:divBdr>
        <w:top w:val="none" w:sz="0" w:space="0" w:color="auto"/>
        <w:left w:val="none" w:sz="0" w:space="0" w:color="auto"/>
        <w:bottom w:val="none" w:sz="0" w:space="0" w:color="auto"/>
        <w:right w:val="none" w:sz="0" w:space="0" w:color="auto"/>
      </w:divBdr>
    </w:div>
    <w:div w:id="1023826883">
      <w:marLeft w:val="0"/>
      <w:marRight w:val="0"/>
      <w:marTop w:val="0"/>
      <w:marBottom w:val="0"/>
      <w:divBdr>
        <w:top w:val="none" w:sz="0" w:space="0" w:color="auto"/>
        <w:left w:val="none" w:sz="0" w:space="0" w:color="auto"/>
        <w:bottom w:val="none" w:sz="0" w:space="0" w:color="auto"/>
        <w:right w:val="none" w:sz="0" w:space="0" w:color="auto"/>
      </w:divBdr>
    </w:div>
    <w:div w:id="1024283928">
      <w:marLeft w:val="0"/>
      <w:marRight w:val="0"/>
      <w:marTop w:val="0"/>
      <w:marBottom w:val="0"/>
      <w:divBdr>
        <w:top w:val="none" w:sz="0" w:space="0" w:color="auto"/>
        <w:left w:val="none" w:sz="0" w:space="0" w:color="auto"/>
        <w:bottom w:val="none" w:sz="0" w:space="0" w:color="auto"/>
        <w:right w:val="none" w:sz="0" w:space="0" w:color="auto"/>
      </w:divBdr>
    </w:div>
    <w:div w:id="1025205050">
      <w:marLeft w:val="0"/>
      <w:marRight w:val="0"/>
      <w:marTop w:val="0"/>
      <w:marBottom w:val="0"/>
      <w:divBdr>
        <w:top w:val="none" w:sz="0" w:space="0" w:color="auto"/>
        <w:left w:val="none" w:sz="0" w:space="0" w:color="auto"/>
        <w:bottom w:val="none" w:sz="0" w:space="0" w:color="auto"/>
        <w:right w:val="none" w:sz="0" w:space="0" w:color="auto"/>
      </w:divBdr>
    </w:div>
    <w:div w:id="1025521780">
      <w:marLeft w:val="0"/>
      <w:marRight w:val="0"/>
      <w:marTop w:val="0"/>
      <w:marBottom w:val="0"/>
      <w:divBdr>
        <w:top w:val="none" w:sz="0" w:space="0" w:color="auto"/>
        <w:left w:val="none" w:sz="0" w:space="0" w:color="auto"/>
        <w:bottom w:val="none" w:sz="0" w:space="0" w:color="auto"/>
        <w:right w:val="none" w:sz="0" w:space="0" w:color="auto"/>
      </w:divBdr>
    </w:div>
    <w:div w:id="1025598924">
      <w:marLeft w:val="0"/>
      <w:marRight w:val="0"/>
      <w:marTop w:val="0"/>
      <w:marBottom w:val="0"/>
      <w:divBdr>
        <w:top w:val="none" w:sz="0" w:space="0" w:color="auto"/>
        <w:left w:val="none" w:sz="0" w:space="0" w:color="auto"/>
        <w:bottom w:val="none" w:sz="0" w:space="0" w:color="auto"/>
        <w:right w:val="none" w:sz="0" w:space="0" w:color="auto"/>
      </w:divBdr>
    </w:div>
    <w:div w:id="1025669802">
      <w:marLeft w:val="0"/>
      <w:marRight w:val="0"/>
      <w:marTop w:val="0"/>
      <w:marBottom w:val="0"/>
      <w:divBdr>
        <w:top w:val="none" w:sz="0" w:space="0" w:color="auto"/>
        <w:left w:val="none" w:sz="0" w:space="0" w:color="auto"/>
        <w:bottom w:val="none" w:sz="0" w:space="0" w:color="auto"/>
        <w:right w:val="none" w:sz="0" w:space="0" w:color="auto"/>
      </w:divBdr>
    </w:div>
    <w:div w:id="1026249523">
      <w:marLeft w:val="0"/>
      <w:marRight w:val="0"/>
      <w:marTop w:val="0"/>
      <w:marBottom w:val="0"/>
      <w:divBdr>
        <w:top w:val="none" w:sz="0" w:space="0" w:color="auto"/>
        <w:left w:val="none" w:sz="0" w:space="0" w:color="auto"/>
        <w:bottom w:val="none" w:sz="0" w:space="0" w:color="auto"/>
        <w:right w:val="none" w:sz="0" w:space="0" w:color="auto"/>
      </w:divBdr>
    </w:div>
    <w:div w:id="1026251563">
      <w:marLeft w:val="0"/>
      <w:marRight w:val="0"/>
      <w:marTop w:val="0"/>
      <w:marBottom w:val="0"/>
      <w:divBdr>
        <w:top w:val="none" w:sz="0" w:space="0" w:color="auto"/>
        <w:left w:val="none" w:sz="0" w:space="0" w:color="auto"/>
        <w:bottom w:val="none" w:sz="0" w:space="0" w:color="auto"/>
        <w:right w:val="none" w:sz="0" w:space="0" w:color="auto"/>
      </w:divBdr>
    </w:div>
    <w:div w:id="1027173715">
      <w:marLeft w:val="0"/>
      <w:marRight w:val="0"/>
      <w:marTop w:val="0"/>
      <w:marBottom w:val="0"/>
      <w:divBdr>
        <w:top w:val="none" w:sz="0" w:space="0" w:color="auto"/>
        <w:left w:val="none" w:sz="0" w:space="0" w:color="auto"/>
        <w:bottom w:val="none" w:sz="0" w:space="0" w:color="auto"/>
        <w:right w:val="none" w:sz="0" w:space="0" w:color="auto"/>
      </w:divBdr>
    </w:div>
    <w:div w:id="1027488655">
      <w:marLeft w:val="0"/>
      <w:marRight w:val="0"/>
      <w:marTop w:val="0"/>
      <w:marBottom w:val="0"/>
      <w:divBdr>
        <w:top w:val="none" w:sz="0" w:space="0" w:color="auto"/>
        <w:left w:val="none" w:sz="0" w:space="0" w:color="auto"/>
        <w:bottom w:val="none" w:sz="0" w:space="0" w:color="auto"/>
        <w:right w:val="none" w:sz="0" w:space="0" w:color="auto"/>
      </w:divBdr>
    </w:div>
    <w:div w:id="1027566749">
      <w:marLeft w:val="0"/>
      <w:marRight w:val="0"/>
      <w:marTop w:val="0"/>
      <w:marBottom w:val="0"/>
      <w:divBdr>
        <w:top w:val="none" w:sz="0" w:space="0" w:color="auto"/>
        <w:left w:val="none" w:sz="0" w:space="0" w:color="auto"/>
        <w:bottom w:val="none" w:sz="0" w:space="0" w:color="auto"/>
        <w:right w:val="none" w:sz="0" w:space="0" w:color="auto"/>
      </w:divBdr>
    </w:div>
    <w:div w:id="1027677678">
      <w:marLeft w:val="0"/>
      <w:marRight w:val="0"/>
      <w:marTop w:val="0"/>
      <w:marBottom w:val="0"/>
      <w:divBdr>
        <w:top w:val="none" w:sz="0" w:space="0" w:color="auto"/>
        <w:left w:val="none" w:sz="0" w:space="0" w:color="auto"/>
        <w:bottom w:val="none" w:sz="0" w:space="0" w:color="auto"/>
        <w:right w:val="none" w:sz="0" w:space="0" w:color="auto"/>
      </w:divBdr>
    </w:div>
    <w:div w:id="1027679451">
      <w:marLeft w:val="0"/>
      <w:marRight w:val="0"/>
      <w:marTop w:val="0"/>
      <w:marBottom w:val="0"/>
      <w:divBdr>
        <w:top w:val="none" w:sz="0" w:space="0" w:color="auto"/>
        <w:left w:val="none" w:sz="0" w:space="0" w:color="auto"/>
        <w:bottom w:val="none" w:sz="0" w:space="0" w:color="auto"/>
        <w:right w:val="none" w:sz="0" w:space="0" w:color="auto"/>
      </w:divBdr>
    </w:div>
    <w:div w:id="1028530261">
      <w:marLeft w:val="0"/>
      <w:marRight w:val="0"/>
      <w:marTop w:val="0"/>
      <w:marBottom w:val="0"/>
      <w:divBdr>
        <w:top w:val="none" w:sz="0" w:space="0" w:color="auto"/>
        <w:left w:val="none" w:sz="0" w:space="0" w:color="auto"/>
        <w:bottom w:val="none" w:sz="0" w:space="0" w:color="auto"/>
        <w:right w:val="none" w:sz="0" w:space="0" w:color="auto"/>
      </w:divBdr>
    </w:div>
    <w:div w:id="1028602016">
      <w:marLeft w:val="0"/>
      <w:marRight w:val="0"/>
      <w:marTop w:val="0"/>
      <w:marBottom w:val="0"/>
      <w:divBdr>
        <w:top w:val="none" w:sz="0" w:space="0" w:color="auto"/>
        <w:left w:val="none" w:sz="0" w:space="0" w:color="auto"/>
        <w:bottom w:val="none" w:sz="0" w:space="0" w:color="auto"/>
        <w:right w:val="none" w:sz="0" w:space="0" w:color="auto"/>
      </w:divBdr>
    </w:div>
    <w:div w:id="1029456413">
      <w:marLeft w:val="0"/>
      <w:marRight w:val="0"/>
      <w:marTop w:val="0"/>
      <w:marBottom w:val="0"/>
      <w:divBdr>
        <w:top w:val="none" w:sz="0" w:space="0" w:color="auto"/>
        <w:left w:val="none" w:sz="0" w:space="0" w:color="auto"/>
        <w:bottom w:val="none" w:sz="0" w:space="0" w:color="auto"/>
        <w:right w:val="none" w:sz="0" w:space="0" w:color="auto"/>
      </w:divBdr>
    </w:div>
    <w:div w:id="1029641015">
      <w:marLeft w:val="0"/>
      <w:marRight w:val="0"/>
      <w:marTop w:val="0"/>
      <w:marBottom w:val="0"/>
      <w:divBdr>
        <w:top w:val="none" w:sz="0" w:space="0" w:color="auto"/>
        <w:left w:val="none" w:sz="0" w:space="0" w:color="auto"/>
        <w:bottom w:val="none" w:sz="0" w:space="0" w:color="auto"/>
        <w:right w:val="none" w:sz="0" w:space="0" w:color="auto"/>
      </w:divBdr>
    </w:div>
    <w:div w:id="1029836155">
      <w:marLeft w:val="0"/>
      <w:marRight w:val="0"/>
      <w:marTop w:val="0"/>
      <w:marBottom w:val="0"/>
      <w:divBdr>
        <w:top w:val="none" w:sz="0" w:space="0" w:color="auto"/>
        <w:left w:val="none" w:sz="0" w:space="0" w:color="auto"/>
        <w:bottom w:val="none" w:sz="0" w:space="0" w:color="auto"/>
        <w:right w:val="none" w:sz="0" w:space="0" w:color="auto"/>
      </w:divBdr>
    </w:div>
    <w:div w:id="1030032677">
      <w:marLeft w:val="0"/>
      <w:marRight w:val="0"/>
      <w:marTop w:val="0"/>
      <w:marBottom w:val="0"/>
      <w:divBdr>
        <w:top w:val="none" w:sz="0" w:space="0" w:color="auto"/>
        <w:left w:val="none" w:sz="0" w:space="0" w:color="auto"/>
        <w:bottom w:val="none" w:sz="0" w:space="0" w:color="auto"/>
        <w:right w:val="none" w:sz="0" w:space="0" w:color="auto"/>
      </w:divBdr>
    </w:div>
    <w:div w:id="1032611111">
      <w:marLeft w:val="0"/>
      <w:marRight w:val="0"/>
      <w:marTop w:val="0"/>
      <w:marBottom w:val="0"/>
      <w:divBdr>
        <w:top w:val="none" w:sz="0" w:space="0" w:color="auto"/>
        <w:left w:val="none" w:sz="0" w:space="0" w:color="auto"/>
        <w:bottom w:val="none" w:sz="0" w:space="0" w:color="auto"/>
        <w:right w:val="none" w:sz="0" w:space="0" w:color="auto"/>
      </w:divBdr>
    </w:div>
    <w:div w:id="1032878339">
      <w:marLeft w:val="0"/>
      <w:marRight w:val="0"/>
      <w:marTop w:val="0"/>
      <w:marBottom w:val="0"/>
      <w:divBdr>
        <w:top w:val="none" w:sz="0" w:space="0" w:color="auto"/>
        <w:left w:val="none" w:sz="0" w:space="0" w:color="auto"/>
        <w:bottom w:val="none" w:sz="0" w:space="0" w:color="auto"/>
        <w:right w:val="none" w:sz="0" w:space="0" w:color="auto"/>
      </w:divBdr>
      <w:divsChild>
        <w:div w:id="1078330765">
          <w:marLeft w:val="0"/>
          <w:marRight w:val="0"/>
          <w:marTop w:val="0"/>
          <w:marBottom w:val="0"/>
          <w:divBdr>
            <w:top w:val="none" w:sz="0" w:space="0" w:color="auto"/>
            <w:left w:val="none" w:sz="0" w:space="0" w:color="auto"/>
            <w:bottom w:val="none" w:sz="0" w:space="0" w:color="auto"/>
            <w:right w:val="none" w:sz="0" w:space="0" w:color="auto"/>
          </w:divBdr>
        </w:div>
      </w:divsChild>
    </w:div>
    <w:div w:id="1033186493">
      <w:marLeft w:val="0"/>
      <w:marRight w:val="0"/>
      <w:marTop w:val="0"/>
      <w:marBottom w:val="0"/>
      <w:divBdr>
        <w:top w:val="none" w:sz="0" w:space="0" w:color="auto"/>
        <w:left w:val="none" w:sz="0" w:space="0" w:color="auto"/>
        <w:bottom w:val="none" w:sz="0" w:space="0" w:color="auto"/>
        <w:right w:val="none" w:sz="0" w:space="0" w:color="auto"/>
      </w:divBdr>
    </w:div>
    <w:div w:id="1033967851">
      <w:marLeft w:val="0"/>
      <w:marRight w:val="0"/>
      <w:marTop w:val="0"/>
      <w:marBottom w:val="0"/>
      <w:divBdr>
        <w:top w:val="none" w:sz="0" w:space="0" w:color="auto"/>
        <w:left w:val="none" w:sz="0" w:space="0" w:color="auto"/>
        <w:bottom w:val="none" w:sz="0" w:space="0" w:color="auto"/>
        <w:right w:val="none" w:sz="0" w:space="0" w:color="auto"/>
      </w:divBdr>
    </w:div>
    <w:div w:id="1034699366">
      <w:marLeft w:val="0"/>
      <w:marRight w:val="0"/>
      <w:marTop w:val="0"/>
      <w:marBottom w:val="0"/>
      <w:divBdr>
        <w:top w:val="none" w:sz="0" w:space="0" w:color="auto"/>
        <w:left w:val="none" w:sz="0" w:space="0" w:color="auto"/>
        <w:bottom w:val="none" w:sz="0" w:space="0" w:color="auto"/>
        <w:right w:val="none" w:sz="0" w:space="0" w:color="auto"/>
      </w:divBdr>
    </w:div>
    <w:div w:id="1035229381">
      <w:marLeft w:val="0"/>
      <w:marRight w:val="0"/>
      <w:marTop w:val="0"/>
      <w:marBottom w:val="0"/>
      <w:divBdr>
        <w:top w:val="none" w:sz="0" w:space="0" w:color="auto"/>
        <w:left w:val="none" w:sz="0" w:space="0" w:color="auto"/>
        <w:bottom w:val="none" w:sz="0" w:space="0" w:color="auto"/>
        <w:right w:val="none" w:sz="0" w:space="0" w:color="auto"/>
      </w:divBdr>
    </w:div>
    <w:div w:id="1035927578">
      <w:marLeft w:val="0"/>
      <w:marRight w:val="0"/>
      <w:marTop w:val="0"/>
      <w:marBottom w:val="0"/>
      <w:divBdr>
        <w:top w:val="none" w:sz="0" w:space="0" w:color="auto"/>
        <w:left w:val="none" w:sz="0" w:space="0" w:color="auto"/>
        <w:bottom w:val="none" w:sz="0" w:space="0" w:color="auto"/>
        <w:right w:val="none" w:sz="0" w:space="0" w:color="auto"/>
      </w:divBdr>
    </w:div>
    <w:div w:id="1036197937">
      <w:marLeft w:val="0"/>
      <w:marRight w:val="0"/>
      <w:marTop w:val="0"/>
      <w:marBottom w:val="0"/>
      <w:divBdr>
        <w:top w:val="none" w:sz="0" w:space="0" w:color="auto"/>
        <w:left w:val="none" w:sz="0" w:space="0" w:color="auto"/>
        <w:bottom w:val="none" w:sz="0" w:space="0" w:color="auto"/>
        <w:right w:val="none" w:sz="0" w:space="0" w:color="auto"/>
      </w:divBdr>
    </w:div>
    <w:div w:id="1036273458">
      <w:marLeft w:val="0"/>
      <w:marRight w:val="0"/>
      <w:marTop w:val="0"/>
      <w:marBottom w:val="0"/>
      <w:divBdr>
        <w:top w:val="none" w:sz="0" w:space="0" w:color="auto"/>
        <w:left w:val="none" w:sz="0" w:space="0" w:color="auto"/>
        <w:bottom w:val="none" w:sz="0" w:space="0" w:color="auto"/>
        <w:right w:val="none" w:sz="0" w:space="0" w:color="auto"/>
      </w:divBdr>
    </w:div>
    <w:div w:id="1036347806">
      <w:marLeft w:val="0"/>
      <w:marRight w:val="0"/>
      <w:marTop w:val="0"/>
      <w:marBottom w:val="0"/>
      <w:divBdr>
        <w:top w:val="none" w:sz="0" w:space="0" w:color="auto"/>
        <w:left w:val="none" w:sz="0" w:space="0" w:color="auto"/>
        <w:bottom w:val="none" w:sz="0" w:space="0" w:color="auto"/>
        <w:right w:val="none" w:sz="0" w:space="0" w:color="auto"/>
      </w:divBdr>
    </w:div>
    <w:div w:id="1036583876">
      <w:marLeft w:val="0"/>
      <w:marRight w:val="0"/>
      <w:marTop w:val="0"/>
      <w:marBottom w:val="0"/>
      <w:divBdr>
        <w:top w:val="none" w:sz="0" w:space="0" w:color="auto"/>
        <w:left w:val="none" w:sz="0" w:space="0" w:color="auto"/>
        <w:bottom w:val="none" w:sz="0" w:space="0" w:color="auto"/>
        <w:right w:val="none" w:sz="0" w:space="0" w:color="auto"/>
      </w:divBdr>
    </w:div>
    <w:div w:id="1037045128">
      <w:marLeft w:val="0"/>
      <w:marRight w:val="0"/>
      <w:marTop w:val="0"/>
      <w:marBottom w:val="0"/>
      <w:divBdr>
        <w:top w:val="none" w:sz="0" w:space="0" w:color="auto"/>
        <w:left w:val="none" w:sz="0" w:space="0" w:color="auto"/>
        <w:bottom w:val="none" w:sz="0" w:space="0" w:color="auto"/>
        <w:right w:val="none" w:sz="0" w:space="0" w:color="auto"/>
      </w:divBdr>
    </w:div>
    <w:div w:id="1037049136">
      <w:marLeft w:val="0"/>
      <w:marRight w:val="0"/>
      <w:marTop w:val="0"/>
      <w:marBottom w:val="0"/>
      <w:divBdr>
        <w:top w:val="none" w:sz="0" w:space="0" w:color="auto"/>
        <w:left w:val="none" w:sz="0" w:space="0" w:color="auto"/>
        <w:bottom w:val="none" w:sz="0" w:space="0" w:color="auto"/>
        <w:right w:val="none" w:sz="0" w:space="0" w:color="auto"/>
      </w:divBdr>
    </w:div>
    <w:div w:id="1037511249">
      <w:marLeft w:val="0"/>
      <w:marRight w:val="0"/>
      <w:marTop w:val="0"/>
      <w:marBottom w:val="0"/>
      <w:divBdr>
        <w:top w:val="none" w:sz="0" w:space="0" w:color="auto"/>
        <w:left w:val="none" w:sz="0" w:space="0" w:color="auto"/>
        <w:bottom w:val="none" w:sz="0" w:space="0" w:color="auto"/>
        <w:right w:val="none" w:sz="0" w:space="0" w:color="auto"/>
      </w:divBdr>
    </w:div>
    <w:div w:id="1037968428">
      <w:marLeft w:val="0"/>
      <w:marRight w:val="0"/>
      <w:marTop w:val="0"/>
      <w:marBottom w:val="0"/>
      <w:divBdr>
        <w:top w:val="none" w:sz="0" w:space="0" w:color="auto"/>
        <w:left w:val="none" w:sz="0" w:space="0" w:color="auto"/>
        <w:bottom w:val="none" w:sz="0" w:space="0" w:color="auto"/>
        <w:right w:val="none" w:sz="0" w:space="0" w:color="auto"/>
      </w:divBdr>
    </w:div>
    <w:div w:id="1038117600">
      <w:marLeft w:val="0"/>
      <w:marRight w:val="0"/>
      <w:marTop w:val="0"/>
      <w:marBottom w:val="0"/>
      <w:divBdr>
        <w:top w:val="none" w:sz="0" w:space="0" w:color="auto"/>
        <w:left w:val="none" w:sz="0" w:space="0" w:color="auto"/>
        <w:bottom w:val="none" w:sz="0" w:space="0" w:color="auto"/>
        <w:right w:val="none" w:sz="0" w:space="0" w:color="auto"/>
      </w:divBdr>
    </w:div>
    <w:div w:id="1038436363">
      <w:marLeft w:val="0"/>
      <w:marRight w:val="0"/>
      <w:marTop w:val="0"/>
      <w:marBottom w:val="0"/>
      <w:divBdr>
        <w:top w:val="none" w:sz="0" w:space="0" w:color="auto"/>
        <w:left w:val="none" w:sz="0" w:space="0" w:color="auto"/>
        <w:bottom w:val="none" w:sz="0" w:space="0" w:color="auto"/>
        <w:right w:val="none" w:sz="0" w:space="0" w:color="auto"/>
      </w:divBdr>
    </w:div>
    <w:div w:id="1038629708">
      <w:marLeft w:val="0"/>
      <w:marRight w:val="0"/>
      <w:marTop w:val="0"/>
      <w:marBottom w:val="0"/>
      <w:divBdr>
        <w:top w:val="none" w:sz="0" w:space="0" w:color="auto"/>
        <w:left w:val="none" w:sz="0" w:space="0" w:color="auto"/>
        <w:bottom w:val="none" w:sz="0" w:space="0" w:color="auto"/>
        <w:right w:val="none" w:sz="0" w:space="0" w:color="auto"/>
      </w:divBdr>
    </w:div>
    <w:div w:id="1039358340">
      <w:marLeft w:val="0"/>
      <w:marRight w:val="0"/>
      <w:marTop w:val="0"/>
      <w:marBottom w:val="0"/>
      <w:divBdr>
        <w:top w:val="none" w:sz="0" w:space="0" w:color="auto"/>
        <w:left w:val="none" w:sz="0" w:space="0" w:color="auto"/>
        <w:bottom w:val="none" w:sz="0" w:space="0" w:color="auto"/>
        <w:right w:val="none" w:sz="0" w:space="0" w:color="auto"/>
      </w:divBdr>
    </w:div>
    <w:div w:id="1039470103">
      <w:marLeft w:val="0"/>
      <w:marRight w:val="0"/>
      <w:marTop w:val="0"/>
      <w:marBottom w:val="0"/>
      <w:divBdr>
        <w:top w:val="none" w:sz="0" w:space="0" w:color="auto"/>
        <w:left w:val="none" w:sz="0" w:space="0" w:color="auto"/>
        <w:bottom w:val="none" w:sz="0" w:space="0" w:color="auto"/>
        <w:right w:val="none" w:sz="0" w:space="0" w:color="auto"/>
      </w:divBdr>
    </w:div>
    <w:div w:id="1039629023">
      <w:marLeft w:val="0"/>
      <w:marRight w:val="0"/>
      <w:marTop w:val="0"/>
      <w:marBottom w:val="0"/>
      <w:divBdr>
        <w:top w:val="none" w:sz="0" w:space="0" w:color="auto"/>
        <w:left w:val="none" w:sz="0" w:space="0" w:color="auto"/>
        <w:bottom w:val="none" w:sz="0" w:space="0" w:color="auto"/>
        <w:right w:val="none" w:sz="0" w:space="0" w:color="auto"/>
      </w:divBdr>
    </w:div>
    <w:div w:id="1039743877">
      <w:marLeft w:val="0"/>
      <w:marRight w:val="0"/>
      <w:marTop w:val="0"/>
      <w:marBottom w:val="0"/>
      <w:divBdr>
        <w:top w:val="none" w:sz="0" w:space="0" w:color="auto"/>
        <w:left w:val="none" w:sz="0" w:space="0" w:color="auto"/>
        <w:bottom w:val="none" w:sz="0" w:space="0" w:color="auto"/>
        <w:right w:val="none" w:sz="0" w:space="0" w:color="auto"/>
      </w:divBdr>
    </w:div>
    <w:div w:id="1039860108">
      <w:marLeft w:val="0"/>
      <w:marRight w:val="0"/>
      <w:marTop w:val="0"/>
      <w:marBottom w:val="0"/>
      <w:divBdr>
        <w:top w:val="none" w:sz="0" w:space="0" w:color="auto"/>
        <w:left w:val="none" w:sz="0" w:space="0" w:color="auto"/>
        <w:bottom w:val="none" w:sz="0" w:space="0" w:color="auto"/>
        <w:right w:val="none" w:sz="0" w:space="0" w:color="auto"/>
      </w:divBdr>
    </w:div>
    <w:div w:id="1039865814">
      <w:marLeft w:val="0"/>
      <w:marRight w:val="0"/>
      <w:marTop w:val="0"/>
      <w:marBottom w:val="0"/>
      <w:divBdr>
        <w:top w:val="none" w:sz="0" w:space="0" w:color="auto"/>
        <w:left w:val="none" w:sz="0" w:space="0" w:color="auto"/>
        <w:bottom w:val="none" w:sz="0" w:space="0" w:color="auto"/>
        <w:right w:val="none" w:sz="0" w:space="0" w:color="auto"/>
      </w:divBdr>
    </w:div>
    <w:div w:id="1039891797">
      <w:marLeft w:val="0"/>
      <w:marRight w:val="0"/>
      <w:marTop w:val="0"/>
      <w:marBottom w:val="0"/>
      <w:divBdr>
        <w:top w:val="none" w:sz="0" w:space="0" w:color="auto"/>
        <w:left w:val="none" w:sz="0" w:space="0" w:color="auto"/>
        <w:bottom w:val="none" w:sz="0" w:space="0" w:color="auto"/>
        <w:right w:val="none" w:sz="0" w:space="0" w:color="auto"/>
      </w:divBdr>
    </w:div>
    <w:div w:id="1040127038">
      <w:marLeft w:val="0"/>
      <w:marRight w:val="0"/>
      <w:marTop w:val="0"/>
      <w:marBottom w:val="0"/>
      <w:divBdr>
        <w:top w:val="none" w:sz="0" w:space="0" w:color="auto"/>
        <w:left w:val="none" w:sz="0" w:space="0" w:color="auto"/>
        <w:bottom w:val="none" w:sz="0" w:space="0" w:color="auto"/>
        <w:right w:val="none" w:sz="0" w:space="0" w:color="auto"/>
      </w:divBdr>
    </w:div>
    <w:div w:id="1041132701">
      <w:marLeft w:val="0"/>
      <w:marRight w:val="0"/>
      <w:marTop w:val="0"/>
      <w:marBottom w:val="0"/>
      <w:divBdr>
        <w:top w:val="none" w:sz="0" w:space="0" w:color="auto"/>
        <w:left w:val="none" w:sz="0" w:space="0" w:color="auto"/>
        <w:bottom w:val="none" w:sz="0" w:space="0" w:color="auto"/>
        <w:right w:val="none" w:sz="0" w:space="0" w:color="auto"/>
      </w:divBdr>
    </w:div>
    <w:div w:id="1041247032">
      <w:marLeft w:val="0"/>
      <w:marRight w:val="0"/>
      <w:marTop w:val="0"/>
      <w:marBottom w:val="0"/>
      <w:divBdr>
        <w:top w:val="none" w:sz="0" w:space="0" w:color="auto"/>
        <w:left w:val="none" w:sz="0" w:space="0" w:color="auto"/>
        <w:bottom w:val="none" w:sz="0" w:space="0" w:color="auto"/>
        <w:right w:val="none" w:sz="0" w:space="0" w:color="auto"/>
      </w:divBdr>
    </w:div>
    <w:div w:id="1041438136">
      <w:marLeft w:val="0"/>
      <w:marRight w:val="0"/>
      <w:marTop w:val="0"/>
      <w:marBottom w:val="0"/>
      <w:divBdr>
        <w:top w:val="none" w:sz="0" w:space="0" w:color="auto"/>
        <w:left w:val="none" w:sz="0" w:space="0" w:color="auto"/>
        <w:bottom w:val="none" w:sz="0" w:space="0" w:color="auto"/>
        <w:right w:val="none" w:sz="0" w:space="0" w:color="auto"/>
      </w:divBdr>
    </w:div>
    <w:div w:id="1042487455">
      <w:marLeft w:val="0"/>
      <w:marRight w:val="0"/>
      <w:marTop w:val="0"/>
      <w:marBottom w:val="0"/>
      <w:divBdr>
        <w:top w:val="none" w:sz="0" w:space="0" w:color="auto"/>
        <w:left w:val="none" w:sz="0" w:space="0" w:color="auto"/>
        <w:bottom w:val="none" w:sz="0" w:space="0" w:color="auto"/>
        <w:right w:val="none" w:sz="0" w:space="0" w:color="auto"/>
      </w:divBdr>
    </w:div>
    <w:div w:id="1042904024">
      <w:marLeft w:val="0"/>
      <w:marRight w:val="0"/>
      <w:marTop w:val="0"/>
      <w:marBottom w:val="0"/>
      <w:divBdr>
        <w:top w:val="none" w:sz="0" w:space="0" w:color="auto"/>
        <w:left w:val="none" w:sz="0" w:space="0" w:color="auto"/>
        <w:bottom w:val="none" w:sz="0" w:space="0" w:color="auto"/>
        <w:right w:val="none" w:sz="0" w:space="0" w:color="auto"/>
      </w:divBdr>
    </w:div>
    <w:div w:id="1043139174">
      <w:marLeft w:val="0"/>
      <w:marRight w:val="0"/>
      <w:marTop w:val="0"/>
      <w:marBottom w:val="0"/>
      <w:divBdr>
        <w:top w:val="none" w:sz="0" w:space="0" w:color="auto"/>
        <w:left w:val="none" w:sz="0" w:space="0" w:color="auto"/>
        <w:bottom w:val="none" w:sz="0" w:space="0" w:color="auto"/>
        <w:right w:val="none" w:sz="0" w:space="0" w:color="auto"/>
      </w:divBdr>
    </w:div>
    <w:div w:id="1044519032">
      <w:marLeft w:val="0"/>
      <w:marRight w:val="0"/>
      <w:marTop w:val="0"/>
      <w:marBottom w:val="0"/>
      <w:divBdr>
        <w:top w:val="none" w:sz="0" w:space="0" w:color="auto"/>
        <w:left w:val="none" w:sz="0" w:space="0" w:color="auto"/>
        <w:bottom w:val="none" w:sz="0" w:space="0" w:color="auto"/>
        <w:right w:val="none" w:sz="0" w:space="0" w:color="auto"/>
      </w:divBdr>
    </w:div>
    <w:div w:id="1044644232">
      <w:marLeft w:val="0"/>
      <w:marRight w:val="0"/>
      <w:marTop w:val="0"/>
      <w:marBottom w:val="0"/>
      <w:divBdr>
        <w:top w:val="none" w:sz="0" w:space="0" w:color="auto"/>
        <w:left w:val="none" w:sz="0" w:space="0" w:color="auto"/>
        <w:bottom w:val="none" w:sz="0" w:space="0" w:color="auto"/>
        <w:right w:val="none" w:sz="0" w:space="0" w:color="auto"/>
      </w:divBdr>
    </w:div>
    <w:div w:id="1045638317">
      <w:marLeft w:val="0"/>
      <w:marRight w:val="0"/>
      <w:marTop w:val="0"/>
      <w:marBottom w:val="0"/>
      <w:divBdr>
        <w:top w:val="none" w:sz="0" w:space="0" w:color="auto"/>
        <w:left w:val="none" w:sz="0" w:space="0" w:color="auto"/>
        <w:bottom w:val="none" w:sz="0" w:space="0" w:color="auto"/>
        <w:right w:val="none" w:sz="0" w:space="0" w:color="auto"/>
      </w:divBdr>
    </w:div>
    <w:div w:id="1046489304">
      <w:marLeft w:val="0"/>
      <w:marRight w:val="0"/>
      <w:marTop w:val="0"/>
      <w:marBottom w:val="0"/>
      <w:divBdr>
        <w:top w:val="none" w:sz="0" w:space="0" w:color="auto"/>
        <w:left w:val="none" w:sz="0" w:space="0" w:color="auto"/>
        <w:bottom w:val="none" w:sz="0" w:space="0" w:color="auto"/>
        <w:right w:val="none" w:sz="0" w:space="0" w:color="auto"/>
      </w:divBdr>
    </w:div>
    <w:div w:id="1046560382">
      <w:marLeft w:val="0"/>
      <w:marRight w:val="0"/>
      <w:marTop w:val="0"/>
      <w:marBottom w:val="0"/>
      <w:divBdr>
        <w:top w:val="none" w:sz="0" w:space="0" w:color="auto"/>
        <w:left w:val="none" w:sz="0" w:space="0" w:color="auto"/>
        <w:bottom w:val="none" w:sz="0" w:space="0" w:color="auto"/>
        <w:right w:val="none" w:sz="0" w:space="0" w:color="auto"/>
      </w:divBdr>
    </w:div>
    <w:div w:id="1047802048">
      <w:marLeft w:val="0"/>
      <w:marRight w:val="0"/>
      <w:marTop w:val="0"/>
      <w:marBottom w:val="0"/>
      <w:divBdr>
        <w:top w:val="none" w:sz="0" w:space="0" w:color="auto"/>
        <w:left w:val="none" w:sz="0" w:space="0" w:color="auto"/>
        <w:bottom w:val="none" w:sz="0" w:space="0" w:color="auto"/>
        <w:right w:val="none" w:sz="0" w:space="0" w:color="auto"/>
      </w:divBdr>
    </w:div>
    <w:div w:id="1048530678">
      <w:marLeft w:val="0"/>
      <w:marRight w:val="0"/>
      <w:marTop w:val="0"/>
      <w:marBottom w:val="0"/>
      <w:divBdr>
        <w:top w:val="none" w:sz="0" w:space="0" w:color="auto"/>
        <w:left w:val="none" w:sz="0" w:space="0" w:color="auto"/>
        <w:bottom w:val="none" w:sz="0" w:space="0" w:color="auto"/>
        <w:right w:val="none" w:sz="0" w:space="0" w:color="auto"/>
      </w:divBdr>
    </w:div>
    <w:div w:id="1048869896">
      <w:marLeft w:val="0"/>
      <w:marRight w:val="0"/>
      <w:marTop w:val="0"/>
      <w:marBottom w:val="0"/>
      <w:divBdr>
        <w:top w:val="none" w:sz="0" w:space="0" w:color="auto"/>
        <w:left w:val="none" w:sz="0" w:space="0" w:color="auto"/>
        <w:bottom w:val="none" w:sz="0" w:space="0" w:color="auto"/>
        <w:right w:val="none" w:sz="0" w:space="0" w:color="auto"/>
      </w:divBdr>
    </w:div>
    <w:div w:id="1049375688">
      <w:marLeft w:val="0"/>
      <w:marRight w:val="0"/>
      <w:marTop w:val="0"/>
      <w:marBottom w:val="0"/>
      <w:divBdr>
        <w:top w:val="none" w:sz="0" w:space="0" w:color="auto"/>
        <w:left w:val="none" w:sz="0" w:space="0" w:color="auto"/>
        <w:bottom w:val="none" w:sz="0" w:space="0" w:color="auto"/>
        <w:right w:val="none" w:sz="0" w:space="0" w:color="auto"/>
      </w:divBdr>
    </w:div>
    <w:div w:id="1049451372">
      <w:marLeft w:val="0"/>
      <w:marRight w:val="0"/>
      <w:marTop w:val="0"/>
      <w:marBottom w:val="0"/>
      <w:divBdr>
        <w:top w:val="none" w:sz="0" w:space="0" w:color="auto"/>
        <w:left w:val="none" w:sz="0" w:space="0" w:color="auto"/>
        <w:bottom w:val="none" w:sz="0" w:space="0" w:color="auto"/>
        <w:right w:val="none" w:sz="0" w:space="0" w:color="auto"/>
      </w:divBdr>
    </w:div>
    <w:div w:id="1050573380">
      <w:marLeft w:val="0"/>
      <w:marRight w:val="0"/>
      <w:marTop w:val="0"/>
      <w:marBottom w:val="0"/>
      <w:divBdr>
        <w:top w:val="none" w:sz="0" w:space="0" w:color="auto"/>
        <w:left w:val="none" w:sz="0" w:space="0" w:color="auto"/>
        <w:bottom w:val="none" w:sz="0" w:space="0" w:color="auto"/>
        <w:right w:val="none" w:sz="0" w:space="0" w:color="auto"/>
      </w:divBdr>
    </w:div>
    <w:div w:id="1050614408">
      <w:marLeft w:val="0"/>
      <w:marRight w:val="0"/>
      <w:marTop w:val="0"/>
      <w:marBottom w:val="0"/>
      <w:divBdr>
        <w:top w:val="none" w:sz="0" w:space="0" w:color="auto"/>
        <w:left w:val="none" w:sz="0" w:space="0" w:color="auto"/>
        <w:bottom w:val="none" w:sz="0" w:space="0" w:color="auto"/>
        <w:right w:val="none" w:sz="0" w:space="0" w:color="auto"/>
      </w:divBdr>
    </w:div>
    <w:div w:id="1050686282">
      <w:marLeft w:val="0"/>
      <w:marRight w:val="0"/>
      <w:marTop w:val="0"/>
      <w:marBottom w:val="0"/>
      <w:divBdr>
        <w:top w:val="none" w:sz="0" w:space="0" w:color="auto"/>
        <w:left w:val="none" w:sz="0" w:space="0" w:color="auto"/>
        <w:bottom w:val="none" w:sz="0" w:space="0" w:color="auto"/>
        <w:right w:val="none" w:sz="0" w:space="0" w:color="auto"/>
      </w:divBdr>
    </w:div>
    <w:div w:id="1051416100">
      <w:marLeft w:val="0"/>
      <w:marRight w:val="0"/>
      <w:marTop w:val="0"/>
      <w:marBottom w:val="0"/>
      <w:divBdr>
        <w:top w:val="none" w:sz="0" w:space="0" w:color="auto"/>
        <w:left w:val="none" w:sz="0" w:space="0" w:color="auto"/>
        <w:bottom w:val="none" w:sz="0" w:space="0" w:color="auto"/>
        <w:right w:val="none" w:sz="0" w:space="0" w:color="auto"/>
      </w:divBdr>
    </w:div>
    <w:div w:id="1051417014">
      <w:marLeft w:val="0"/>
      <w:marRight w:val="0"/>
      <w:marTop w:val="0"/>
      <w:marBottom w:val="0"/>
      <w:divBdr>
        <w:top w:val="none" w:sz="0" w:space="0" w:color="auto"/>
        <w:left w:val="none" w:sz="0" w:space="0" w:color="auto"/>
        <w:bottom w:val="none" w:sz="0" w:space="0" w:color="auto"/>
        <w:right w:val="none" w:sz="0" w:space="0" w:color="auto"/>
      </w:divBdr>
    </w:div>
    <w:div w:id="1051735319">
      <w:marLeft w:val="0"/>
      <w:marRight w:val="0"/>
      <w:marTop w:val="0"/>
      <w:marBottom w:val="0"/>
      <w:divBdr>
        <w:top w:val="none" w:sz="0" w:space="0" w:color="auto"/>
        <w:left w:val="none" w:sz="0" w:space="0" w:color="auto"/>
        <w:bottom w:val="none" w:sz="0" w:space="0" w:color="auto"/>
        <w:right w:val="none" w:sz="0" w:space="0" w:color="auto"/>
      </w:divBdr>
    </w:div>
    <w:div w:id="1051995852">
      <w:marLeft w:val="0"/>
      <w:marRight w:val="0"/>
      <w:marTop w:val="0"/>
      <w:marBottom w:val="0"/>
      <w:divBdr>
        <w:top w:val="none" w:sz="0" w:space="0" w:color="auto"/>
        <w:left w:val="none" w:sz="0" w:space="0" w:color="auto"/>
        <w:bottom w:val="none" w:sz="0" w:space="0" w:color="auto"/>
        <w:right w:val="none" w:sz="0" w:space="0" w:color="auto"/>
      </w:divBdr>
    </w:div>
    <w:div w:id="1052002810">
      <w:marLeft w:val="0"/>
      <w:marRight w:val="0"/>
      <w:marTop w:val="0"/>
      <w:marBottom w:val="0"/>
      <w:divBdr>
        <w:top w:val="none" w:sz="0" w:space="0" w:color="auto"/>
        <w:left w:val="none" w:sz="0" w:space="0" w:color="auto"/>
        <w:bottom w:val="none" w:sz="0" w:space="0" w:color="auto"/>
        <w:right w:val="none" w:sz="0" w:space="0" w:color="auto"/>
      </w:divBdr>
    </w:div>
    <w:div w:id="1052121098">
      <w:marLeft w:val="0"/>
      <w:marRight w:val="0"/>
      <w:marTop w:val="0"/>
      <w:marBottom w:val="0"/>
      <w:divBdr>
        <w:top w:val="none" w:sz="0" w:space="0" w:color="auto"/>
        <w:left w:val="none" w:sz="0" w:space="0" w:color="auto"/>
        <w:bottom w:val="none" w:sz="0" w:space="0" w:color="auto"/>
        <w:right w:val="none" w:sz="0" w:space="0" w:color="auto"/>
      </w:divBdr>
    </w:div>
    <w:div w:id="1052997869">
      <w:marLeft w:val="0"/>
      <w:marRight w:val="0"/>
      <w:marTop w:val="0"/>
      <w:marBottom w:val="0"/>
      <w:divBdr>
        <w:top w:val="none" w:sz="0" w:space="0" w:color="auto"/>
        <w:left w:val="none" w:sz="0" w:space="0" w:color="auto"/>
        <w:bottom w:val="none" w:sz="0" w:space="0" w:color="auto"/>
        <w:right w:val="none" w:sz="0" w:space="0" w:color="auto"/>
      </w:divBdr>
    </w:div>
    <w:div w:id="1053506669">
      <w:marLeft w:val="0"/>
      <w:marRight w:val="0"/>
      <w:marTop w:val="0"/>
      <w:marBottom w:val="0"/>
      <w:divBdr>
        <w:top w:val="none" w:sz="0" w:space="0" w:color="auto"/>
        <w:left w:val="none" w:sz="0" w:space="0" w:color="auto"/>
        <w:bottom w:val="none" w:sz="0" w:space="0" w:color="auto"/>
        <w:right w:val="none" w:sz="0" w:space="0" w:color="auto"/>
      </w:divBdr>
    </w:div>
    <w:div w:id="1055352085">
      <w:marLeft w:val="0"/>
      <w:marRight w:val="0"/>
      <w:marTop w:val="0"/>
      <w:marBottom w:val="0"/>
      <w:divBdr>
        <w:top w:val="none" w:sz="0" w:space="0" w:color="auto"/>
        <w:left w:val="none" w:sz="0" w:space="0" w:color="auto"/>
        <w:bottom w:val="none" w:sz="0" w:space="0" w:color="auto"/>
        <w:right w:val="none" w:sz="0" w:space="0" w:color="auto"/>
      </w:divBdr>
    </w:div>
    <w:div w:id="1055739551">
      <w:marLeft w:val="0"/>
      <w:marRight w:val="0"/>
      <w:marTop w:val="0"/>
      <w:marBottom w:val="0"/>
      <w:divBdr>
        <w:top w:val="none" w:sz="0" w:space="0" w:color="auto"/>
        <w:left w:val="none" w:sz="0" w:space="0" w:color="auto"/>
        <w:bottom w:val="none" w:sz="0" w:space="0" w:color="auto"/>
        <w:right w:val="none" w:sz="0" w:space="0" w:color="auto"/>
      </w:divBdr>
    </w:div>
    <w:div w:id="1056852215">
      <w:marLeft w:val="0"/>
      <w:marRight w:val="0"/>
      <w:marTop w:val="0"/>
      <w:marBottom w:val="0"/>
      <w:divBdr>
        <w:top w:val="none" w:sz="0" w:space="0" w:color="auto"/>
        <w:left w:val="none" w:sz="0" w:space="0" w:color="auto"/>
        <w:bottom w:val="none" w:sz="0" w:space="0" w:color="auto"/>
        <w:right w:val="none" w:sz="0" w:space="0" w:color="auto"/>
      </w:divBdr>
    </w:div>
    <w:div w:id="1057779288">
      <w:marLeft w:val="0"/>
      <w:marRight w:val="0"/>
      <w:marTop w:val="0"/>
      <w:marBottom w:val="0"/>
      <w:divBdr>
        <w:top w:val="none" w:sz="0" w:space="0" w:color="auto"/>
        <w:left w:val="none" w:sz="0" w:space="0" w:color="auto"/>
        <w:bottom w:val="none" w:sz="0" w:space="0" w:color="auto"/>
        <w:right w:val="none" w:sz="0" w:space="0" w:color="auto"/>
      </w:divBdr>
    </w:div>
    <w:div w:id="1058171113">
      <w:marLeft w:val="0"/>
      <w:marRight w:val="0"/>
      <w:marTop w:val="0"/>
      <w:marBottom w:val="0"/>
      <w:divBdr>
        <w:top w:val="none" w:sz="0" w:space="0" w:color="auto"/>
        <w:left w:val="none" w:sz="0" w:space="0" w:color="auto"/>
        <w:bottom w:val="none" w:sz="0" w:space="0" w:color="auto"/>
        <w:right w:val="none" w:sz="0" w:space="0" w:color="auto"/>
      </w:divBdr>
    </w:div>
    <w:div w:id="1060640556">
      <w:marLeft w:val="0"/>
      <w:marRight w:val="0"/>
      <w:marTop w:val="0"/>
      <w:marBottom w:val="0"/>
      <w:divBdr>
        <w:top w:val="none" w:sz="0" w:space="0" w:color="auto"/>
        <w:left w:val="none" w:sz="0" w:space="0" w:color="auto"/>
        <w:bottom w:val="none" w:sz="0" w:space="0" w:color="auto"/>
        <w:right w:val="none" w:sz="0" w:space="0" w:color="auto"/>
      </w:divBdr>
    </w:div>
    <w:div w:id="1060640853">
      <w:marLeft w:val="0"/>
      <w:marRight w:val="0"/>
      <w:marTop w:val="0"/>
      <w:marBottom w:val="0"/>
      <w:divBdr>
        <w:top w:val="none" w:sz="0" w:space="0" w:color="auto"/>
        <w:left w:val="none" w:sz="0" w:space="0" w:color="auto"/>
        <w:bottom w:val="none" w:sz="0" w:space="0" w:color="auto"/>
        <w:right w:val="none" w:sz="0" w:space="0" w:color="auto"/>
      </w:divBdr>
    </w:div>
    <w:div w:id="1060978053">
      <w:marLeft w:val="0"/>
      <w:marRight w:val="0"/>
      <w:marTop w:val="0"/>
      <w:marBottom w:val="0"/>
      <w:divBdr>
        <w:top w:val="none" w:sz="0" w:space="0" w:color="auto"/>
        <w:left w:val="none" w:sz="0" w:space="0" w:color="auto"/>
        <w:bottom w:val="none" w:sz="0" w:space="0" w:color="auto"/>
        <w:right w:val="none" w:sz="0" w:space="0" w:color="auto"/>
      </w:divBdr>
    </w:div>
    <w:div w:id="1061366335">
      <w:marLeft w:val="0"/>
      <w:marRight w:val="0"/>
      <w:marTop w:val="0"/>
      <w:marBottom w:val="0"/>
      <w:divBdr>
        <w:top w:val="none" w:sz="0" w:space="0" w:color="auto"/>
        <w:left w:val="none" w:sz="0" w:space="0" w:color="auto"/>
        <w:bottom w:val="none" w:sz="0" w:space="0" w:color="auto"/>
        <w:right w:val="none" w:sz="0" w:space="0" w:color="auto"/>
      </w:divBdr>
    </w:div>
    <w:div w:id="1061900567">
      <w:marLeft w:val="0"/>
      <w:marRight w:val="0"/>
      <w:marTop w:val="0"/>
      <w:marBottom w:val="0"/>
      <w:divBdr>
        <w:top w:val="none" w:sz="0" w:space="0" w:color="auto"/>
        <w:left w:val="none" w:sz="0" w:space="0" w:color="auto"/>
        <w:bottom w:val="none" w:sz="0" w:space="0" w:color="auto"/>
        <w:right w:val="none" w:sz="0" w:space="0" w:color="auto"/>
      </w:divBdr>
    </w:div>
    <w:div w:id="1061948817">
      <w:marLeft w:val="0"/>
      <w:marRight w:val="0"/>
      <w:marTop w:val="0"/>
      <w:marBottom w:val="0"/>
      <w:divBdr>
        <w:top w:val="none" w:sz="0" w:space="0" w:color="auto"/>
        <w:left w:val="none" w:sz="0" w:space="0" w:color="auto"/>
        <w:bottom w:val="none" w:sz="0" w:space="0" w:color="auto"/>
        <w:right w:val="none" w:sz="0" w:space="0" w:color="auto"/>
      </w:divBdr>
    </w:div>
    <w:div w:id="1062169018">
      <w:marLeft w:val="0"/>
      <w:marRight w:val="0"/>
      <w:marTop w:val="0"/>
      <w:marBottom w:val="0"/>
      <w:divBdr>
        <w:top w:val="none" w:sz="0" w:space="0" w:color="auto"/>
        <w:left w:val="none" w:sz="0" w:space="0" w:color="auto"/>
        <w:bottom w:val="none" w:sz="0" w:space="0" w:color="auto"/>
        <w:right w:val="none" w:sz="0" w:space="0" w:color="auto"/>
      </w:divBdr>
    </w:div>
    <w:div w:id="1062829856">
      <w:marLeft w:val="0"/>
      <w:marRight w:val="0"/>
      <w:marTop w:val="0"/>
      <w:marBottom w:val="0"/>
      <w:divBdr>
        <w:top w:val="none" w:sz="0" w:space="0" w:color="auto"/>
        <w:left w:val="none" w:sz="0" w:space="0" w:color="auto"/>
        <w:bottom w:val="none" w:sz="0" w:space="0" w:color="auto"/>
        <w:right w:val="none" w:sz="0" w:space="0" w:color="auto"/>
      </w:divBdr>
    </w:div>
    <w:div w:id="1063674100">
      <w:marLeft w:val="0"/>
      <w:marRight w:val="0"/>
      <w:marTop w:val="0"/>
      <w:marBottom w:val="0"/>
      <w:divBdr>
        <w:top w:val="none" w:sz="0" w:space="0" w:color="auto"/>
        <w:left w:val="none" w:sz="0" w:space="0" w:color="auto"/>
        <w:bottom w:val="none" w:sz="0" w:space="0" w:color="auto"/>
        <w:right w:val="none" w:sz="0" w:space="0" w:color="auto"/>
      </w:divBdr>
    </w:div>
    <w:div w:id="1063720697">
      <w:marLeft w:val="0"/>
      <w:marRight w:val="0"/>
      <w:marTop w:val="0"/>
      <w:marBottom w:val="0"/>
      <w:divBdr>
        <w:top w:val="none" w:sz="0" w:space="0" w:color="auto"/>
        <w:left w:val="none" w:sz="0" w:space="0" w:color="auto"/>
        <w:bottom w:val="none" w:sz="0" w:space="0" w:color="auto"/>
        <w:right w:val="none" w:sz="0" w:space="0" w:color="auto"/>
      </w:divBdr>
    </w:div>
    <w:div w:id="1064059045">
      <w:marLeft w:val="0"/>
      <w:marRight w:val="0"/>
      <w:marTop w:val="0"/>
      <w:marBottom w:val="0"/>
      <w:divBdr>
        <w:top w:val="none" w:sz="0" w:space="0" w:color="auto"/>
        <w:left w:val="none" w:sz="0" w:space="0" w:color="auto"/>
        <w:bottom w:val="none" w:sz="0" w:space="0" w:color="auto"/>
        <w:right w:val="none" w:sz="0" w:space="0" w:color="auto"/>
      </w:divBdr>
    </w:div>
    <w:div w:id="1064060089">
      <w:marLeft w:val="0"/>
      <w:marRight w:val="0"/>
      <w:marTop w:val="0"/>
      <w:marBottom w:val="0"/>
      <w:divBdr>
        <w:top w:val="none" w:sz="0" w:space="0" w:color="auto"/>
        <w:left w:val="none" w:sz="0" w:space="0" w:color="auto"/>
        <w:bottom w:val="none" w:sz="0" w:space="0" w:color="auto"/>
        <w:right w:val="none" w:sz="0" w:space="0" w:color="auto"/>
      </w:divBdr>
    </w:div>
    <w:div w:id="1064256027">
      <w:marLeft w:val="0"/>
      <w:marRight w:val="0"/>
      <w:marTop w:val="0"/>
      <w:marBottom w:val="0"/>
      <w:divBdr>
        <w:top w:val="none" w:sz="0" w:space="0" w:color="auto"/>
        <w:left w:val="none" w:sz="0" w:space="0" w:color="auto"/>
        <w:bottom w:val="none" w:sz="0" w:space="0" w:color="auto"/>
        <w:right w:val="none" w:sz="0" w:space="0" w:color="auto"/>
      </w:divBdr>
    </w:div>
    <w:div w:id="1064377630">
      <w:marLeft w:val="0"/>
      <w:marRight w:val="0"/>
      <w:marTop w:val="0"/>
      <w:marBottom w:val="0"/>
      <w:divBdr>
        <w:top w:val="none" w:sz="0" w:space="0" w:color="auto"/>
        <w:left w:val="none" w:sz="0" w:space="0" w:color="auto"/>
        <w:bottom w:val="none" w:sz="0" w:space="0" w:color="auto"/>
        <w:right w:val="none" w:sz="0" w:space="0" w:color="auto"/>
      </w:divBdr>
    </w:div>
    <w:div w:id="1065487726">
      <w:marLeft w:val="0"/>
      <w:marRight w:val="0"/>
      <w:marTop w:val="0"/>
      <w:marBottom w:val="0"/>
      <w:divBdr>
        <w:top w:val="none" w:sz="0" w:space="0" w:color="auto"/>
        <w:left w:val="none" w:sz="0" w:space="0" w:color="auto"/>
        <w:bottom w:val="none" w:sz="0" w:space="0" w:color="auto"/>
        <w:right w:val="none" w:sz="0" w:space="0" w:color="auto"/>
      </w:divBdr>
    </w:div>
    <w:div w:id="1066293585">
      <w:marLeft w:val="0"/>
      <w:marRight w:val="0"/>
      <w:marTop w:val="0"/>
      <w:marBottom w:val="0"/>
      <w:divBdr>
        <w:top w:val="none" w:sz="0" w:space="0" w:color="auto"/>
        <w:left w:val="none" w:sz="0" w:space="0" w:color="auto"/>
        <w:bottom w:val="none" w:sz="0" w:space="0" w:color="auto"/>
        <w:right w:val="none" w:sz="0" w:space="0" w:color="auto"/>
      </w:divBdr>
    </w:div>
    <w:div w:id="1066760009">
      <w:marLeft w:val="0"/>
      <w:marRight w:val="0"/>
      <w:marTop w:val="0"/>
      <w:marBottom w:val="0"/>
      <w:divBdr>
        <w:top w:val="none" w:sz="0" w:space="0" w:color="auto"/>
        <w:left w:val="none" w:sz="0" w:space="0" w:color="auto"/>
        <w:bottom w:val="none" w:sz="0" w:space="0" w:color="auto"/>
        <w:right w:val="none" w:sz="0" w:space="0" w:color="auto"/>
      </w:divBdr>
    </w:div>
    <w:div w:id="1067143449">
      <w:marLeft w:val="0"/>
      <w:marRight w:val="0"/>
      <w:marTop w:val="0"/>
      <w:marBottom w:val="0"/>
      <w:divBdr>
        <w:top w:val="none" w:sz="0" w:space="0" w:color="auto"/>
        <w:left w:val="none" w:sz="0" w:space="0" w:color="auto"/>
        <w:bottom w:val="none" w:sz="0" w:space="0" w:color="auto"/>
        <w:right w:val="none" w:sz="0" w:space="0" w:color="auto"/>
      </w:divBdr>
    </w:div>
    <w:div w:id="1067455958">
      <w:marLeft w:val="0"/>
      <w:marRight w:val="0"/>
      <w:marTop w:val="0"/>
      <w:marBottom w:val="0"/>
      <w:divBdr>
        <w:top w:val="none" w:sz="0" w:space="0" w:color="auto"/>
        <w:left w:val="none" w:sz="0" w:space="0" w:color="auto"/>
        <w:bottom w:val="none" w:sz="0" w:space="0" w:color="auto"/>
        <w:right w:val="none" w:sz="0" w:space="0" w:color="auto"/>
      </w:divBdr>
    </w:div>
    <w:div w:id="1068383899">
      <w:marLeft w:val="0"/>
      <w:marRight w:val="0"/>
      <w:marTop w:val="0"/>
      <w:marBottom w:val="0"/>
      <w:divBdr>
        <w:top w:val="none" w:sz="0" w:space="0" w:color="auto"/>
        <w:left w:val="none" w:sz="0" w:space="0" w:color="auto"/>
        <w:bottom w:val="none" w:sz="0" w:space="0" w:color="auto"/>
        <w:right w:val="none" w:sz="0" w:space="0" w:color="auto"/>
      </w:divBdr>
    </w:div>
    <w:div w:id="1068503233">
      <w:marLeft w:val="0"/>
      <w:marRight w:val="0"/>
      <w:marTop w:val="0"/>
      <w:marBottom w:val="0"/>
      <w:divBdr>
        <w:top w:val="none" w:sz="0" w:space="0" w:color="auto"/>
        <w:left w:val="none" w:sz="0" w:space="0" w:color="auto"/>
        <w:bottom w:val="none" w:sz="0" w:space="0" w:color="auto"/>
        <w:right w:val="none" w:sz="0" w:space="0" w:color="auto"/>
      </w:divBdr>
    </w:div>
    <w:div w:id="1068529299">
      <w:marLeft w:val="0"/>
      <w:marRight w:val="0"/>
      <w:marTop w:val="0"/>
      <w:marBottom w:val="0"/>
      <w:divBdr>
        <w:top w:val="none" w:sz="0" w:space="0" w:color="auto"/>
        <w:left w:val="none" w:sz="0" w:space="0" w:color="auto"/>
        <w:bottom w:val="none" w:sz="0" w:space="0" w:color="auto"/>
        <w:right w:val="none" w:sz="0" w:space="0" w:color="auto"/>
      </w:divBdr>
    </w:div>
    <w:div w:id="1070808749">
      <w:marLeft w:val="0"/>
      <w:marRight w:val="0"/>
      <w:marTop w:val="0"/>
      <w:marBottom w:val="0"/>
      <w:divBdr>
        <w:top w:val="none" w:sz="0" w:space="0" w:color="auto"/>
        <w:left w:val="none" w:sz="0" w:space="0" w:color="auto"/>
        <w:bottom w:val="none" w:sz="0" w:space="0" w:color="auto"/>
        <w:right w:val="none" w:sz="0" w:space="0" w:color="auto"/>
      </w:divBdr>
    </w:div>
    <w:div w:id="1070812569">
      <w:marLeft w:val="0"/>
      <w:marRight w:val="0"/>
      <w:marTop w:val="0"/>
      <w:marBottom w:val="0"/>
      <w:divBdr>
        <w:top w:val="none" w:sz="0" w:space="0" w:color="auto"/>
        <w:left w:val="none" w:sz="0" w:space="0" w:color="auto"/>
        <w:bottom w:val="none" w:sz="0" w:space="0" w:color="auto"/>
        <w:right w:val="none" w:sz="0" w:space="0" w:color="auto"/>
      </w:divBdr>
    </w:div>
    <w:div w:id="1071345330">
      <w:marLeft w:val="0"/>
      <w:marRight w:val="0"/>
      <w:marTop w:val="0"/>
      <w:marBottom w:val="0"/>
      <w:divBdr>
        <w:top w:val="none" w:sz="0" w:space="0" w:color="auto"/>
        <w:left w:val="none" w:sz="0" w:space="0" w:color="auto"/>
        <w:bottom w:val="none" w:sz="0" w:space="0" w:color="auto"/>
        <w:right w:val="none" w:sz="0" w:space="0" w:color="auto"/>
      </w:divBdr>
    </w:div>
    <w:div w:id="1071468763">
      <w:marLeft w:val="0"/>
      <w:marRight w:val="0"/>
      <w:marTop w:val="0"/>
      <w:marBottom w:val="0"/>
      <w:divBdr>
        <w:top w:val="none" w:sz="0" w:space="0" w:color="auto"/>
        <w:left w:val="none" w:sz="0" w:space="0" w:color="auto"/>
        <w:bottom w:val="none" w:sz="0" w:space="0" w:color="auto"/>
        <w:right w:val="none" w:sz="0" w:space="0" w:color="auto"/>
      </w:divBdr>
    </w:div>
    <w:div w:id="1071536392">
      <w:marLeft w:val="0"/>
      <w:marRight w:val="0"/>
      <w:marTop w:val="0"/>
      <w:marBottom w:val="0"/>
      <w:divBdr>
        <w:top w:val="none" w:sz="0" w:space="0" w:color="auto"/>
        <w:left w:val="none" w:sz="0" w:space="0" w:color="auto"/>
        <w:bottom w:val="none" w:sz="0" w:space="0" w:color="auto"/>
        <w:right w:val="none" w:sz="0" w:space="0" w:color="auto"/>
      </w:divBdr>
    </w:div>
    <w:div w:id="1071925550">
      <w:marLeft w:val="0"/>
      <w:marRight w:val="0"/>
      <w:marTop w:val="0"/>
      <w:marBottom w:val="0"/>
      <w:divBdr>
        <w:top w:val="none" w:sz="0" w:space="0" w:color="auto"/>
        <w:left w:val="none" w:sz="0" w:space="0" w:color="auto"/>
        <w:bottom w:val="none" w:sz="0" w:space="0" w:color="auto"/>
        <w:right w:val="none" w:sz="0" w:space="0" w:color="auto"/>
      </w:divBdr>
    </w:div>
    <w:div w:id="1072584418">
      <w:marLeft w:val="0"/>
      <w:marRight w:val="0"/>
      <w:marTop w:val="0"/>
      <w:marBottom w:val="0"/>
      <w:divBdr>
        <w:top w:val="none" w:sz="0" w:space="0" w:color="auto"/>
        <w:left w:val="none" w:sz="0" w:space="0" w:color="auto"/>
        <w:bottom w:val="none" w:sz="0" w:space="0" w:color="auto"/>
        <w:right w:val="none" w:sz="0" w:space="0" w:color="auto"/>
      </w:divBdr>
    </w:div>
    <w:div w:id="1073046674">
      <w:marLeft w:val="0"/>
      <w:marRight w:val="0"/>
      <w:marTop w:val="0"/>
      <w:marBottom w:val="0"/>
      <w:divBdr>
        <w:top w:val="none" w:sz="0" w:space="0" w:color="auto"/>
        <w:left w:val="none" w:sz="0" w:space="0" w:color="auto"/>
        <w:bottom w:val="none" w:sz="0" w:space="0" w:color="auto"/>
        <w:right w:val="none" w:sz="0" w:space="0" w:color="auto"/>
      </w:divBdr>
    </w:div>
    <w:div w:id="1073047619">
      <w:marLeft w:val="0"/>
      <w:marRight w:val="0"/>
      <w:marTop w:val="0"/>
      <w:marBottom w:val="0"/>
      <w:divBdr>
        <w:top w:val="none" w:sz="0" w:space="0" w:color="auto"/>
        <w:left w:val="none" w:sz="0" w:space="0" w:color="auto"/>
        <w:bottom w:val="none" w:sz="0" w:space="0" w:color="auto"/>
        <w:right w:val="none" w:sz="0" w:space="0" w:color="auto"/>
      </w:divBdr>
    </w:div>
    <w:div w:id="1073158242">
      <w:marLeft w:val="0"/>
      <w:marRight w:val="0"/>
      <w:marTop w:val="0"/>
      <w:marBottom w:val="0"/>
      <w:divBdr>
        <w:top w:val="none" w:sz="0" w:space="0" w:color="auto"/>
        <w:left w:val="none" w:sz="0" w:space="0" w:color="auto"/>
        <w:bottom w:val="none" w:sz="0" w:space="0" w:color="auto"/>
        <w:right w:val="none" w:sz="0" w:space="0" w:color="auto"/>
      </w:divBdr>
    </w:div>
    <w:div w:id="1074202641">
      <w:marLeft w:val="0"/>
      <w:marRight w:val="0"/>
      <w:marTop w:val="0"/>
      <w:marBottom w:val="0"/>
      <w:divBdr>
        <w:top w:val="none" w:sz="0" w:space="0" w:color="auto"/>
        <w:left w:val="none" w:sz="0" w:space="0" w:color="auto"/>
        <w:bottom w:val="none" w:sz="0" w:space="0" w:color="auto"/>
        <w:right w:val="none" w:sz="0" w:space="0" w:color="auto"/>
      </w:divBdr>
    </w:div>
    <w:div w:id="1074552150">
      <w:marLeft w:val="0"/>
      <w:marRight w:val="0"/>
      <w:marTop w:val="0"/>
      <w:marBottom w:val="0"/>
      <w:divBdr>
        <w:top w:val="none" w:sz="0" w:space="0" w:color="auto"/>
        <w:left w:val="none" w:sz="0" w:space="0" w:color="auto"/>
        <w:bottom w:val="none" w:sz="0" w:space="0" w:color="auto"/>
        <w:right w:val="none" w:sz="0" w:space="0" w:color="auto"/>
      </w:divBdr>
    </w:div>
    <w:div w:id="1074594951">
      <w:marLeft w:val="0"/>
      <w:marRight w:val="0"/>
      <w:marTop w:val="0"/>
      <w:marBottom w:val="0"/>
      <w:divBdr>
        <w:top w:val="none" w:sz="0" w:space="0" w:color="auto"/>
        <w:left w:val="none" w:sz="0" w:space="0" w:color="auto"/>
        <w:bottom w:val="none" w:sz="0" w:space="0" w:color="auto"/>
        <w:right w:val="none" w:sz="0" w:space="0" w:color="auto"/>
      </w:divBdr>
    </w:div>
    <w:div w:id="1075057189">
      <w:marLeft w:val="0"/>
      <w:marRight w:val="0"/>
      <w:marTop w:val="0"/>
      <w:marBottom w:val="0"/>
      <w:divBdr>
        <w:top w:val="none" w:sz="0" w:space="0" w:color="auto"/>
        <w:left w:val="none" w:sz="0" w:space="0" w:color="auto"/>
        <w:bottom w:val="none" w:sz="0" w:space="0" w:color="auto"/>
        <w:right w:val="none" w:sz="0" w:space="0" w:color="auto"/>
      </w:divBdr>
    </w:div>
    <w:div w:id="1075131813">
      <w:marLeft w:val="0"/>
      <w:marRight w:val="0"/>
      <w:marTop w:val="0"/>
      <w:marBottom w:val="0"/>
      <w:divBdr>
        <w:top w:val="none" w:sz="0" w:space="0" w:color="auto"/>
        <w:left w:val="none" w:sz="0" w:space="0" w:color="auto"/>
        <w:bottom w:val="none" w:sz="0" w:space="0" w:color="auto"/>
        <w:right w:val="none" w:sz="0" w:space="0" w:color="auto"/>
      </w:divBdr>
    </w:div>
    <w:div w:id="1075476302">
      <w:marLeft w:val="0"/>
      <w:marRight w:val="0"/>
      <w:marTop w:val="0"/>
      <w:marBottom w:val="0"/>
      <w:divBdr>
        <w:top w:val="none" w:sz="0" w:space="0" w:color="auto"/>
        <w:left w:val="none" w:sz="0" w:space="0" w:color="auto"/>
        <w:bottom w:val="none" w:sz="0" w:space="0" w:color="auto"/>
        <w:right w:val="none" w:sz="0" w:space="0" w:color="auto"/>
      </w:divBdr>
    </w:div>
    <w:div w:id="1075737588">
      <w:marLeft w:val="0"/>
      <w:marRight w:val="0"/>
      <w:marTop w:val="0"/>
      <w:marBottom w:val="0"/>
      <w:divBdr>
        <w:top w:val="none" w:sz="0" w:space="0" w:color="auto"/>
        <w:left w:val="none" w:sz="0" w:space="0" w:color="auto"/>
        <w:bottom w:val="none" w:sz="0" w:space="0" w:color="auto"/>
        <w:right w:val="none" w:sz="0" w:space="0" w:color="auto"/>
      </w:divBdr>
    </w:div>
    <w:div w:id="1075934942">
      <w:marLeft w:val="0"/>
      <w:marRight w:val="0"/>
      <w:marTop w:val="0"/>
      <w:marBottom w:val="0"/>
      <w:divBdr>
        <w:top w:val="none" w:sz="0" w:space="0" w:color="auto"/>
        <w:left w:val="none" w:sz="0" w:space="0" w:color="auto"/>
        <w:bottom w:val="none" w:sz="0" w:space="0" w:color="auto"/>
        <w:right w:val="none" w:sz="0" w:space="0" w:color="auto"/>
      </w:divBdr>
    </w:div>
    <w:div w:id="1076167630">
      <w:marLeft w:val="0"/>
      <w:marRight w:val="0"/>
      <w:marTop w:val="0"/>
      <w:marBottom w:val="0"/>
      <w:divBdr>
        <w:top w:val="none" w:sz="0" w:space="0" w:color="auto"/>
        <w:left w:val="none" w:sz="0" w:space="0" w:color="auto"/>
        <w:bottom w:val="none" w:sz="0" w:space="0" w:color="auto"/>
        <w:right w:val="none" w:sz="0" w:space="0" w:color="auto"/>
      </w:divBdr>
    </w:div>
    <w:div w:id="1076322260">
      <w:marLeft w:val="0"/>
      <w:marRight w:val="0"/>
      <w:marTop w:val="0"/>
      <w:marBottom w:val="0"/>
      <w:divBdr>
        <w:top w:val="none" w:sz="0" w:space="0" w:color="auto"/>
        <w:left w:val="none" w:sz="0" w:space="0" w:color="auto"/>
        <w:bottom w:val="none" w:sz="0" w:space="0" w:color="auto"/>
        <w:right w:val="none" w:sz="0" w:space="0" w:color="auto"/>
      </w:divBdr>
    </w:div>
    <w:div w:id="1076784534">
      <w:marLeft w:val="0"/>
      <w:marRight w:val="0"/>
      <w:marTop w:val="0"/>
      <w:marBottom w:val="0"/>
      <w:divBdr>
        <w:top w:val="none" w:sz="0" w:space="0" w:color="auto"/>
        <w:left w:val="none" w:sz="0" w:space="0" w:color="auto"/>
        <w:bottom w:val="none" w:sz="0" w:space="0" w:color="auto"/>
        <w:right w:val="none" w:sz="0" w:space="0" w:color="auto"/>
      </w:divBdr>
    </w:div>
    <w:div w:id="1077165867">
      <w:marLeft w:val="0"/>
      <w:marRight w:val="0"/>
      <w:marTop w:val="0"/>
      <w:marBottom w:val="0"/>
      <w:divBdr>
        <w:top w:val="none" w:sz="0" w:space="0" w:color="auto"/>
        <w:left w:val="none" w:sz="0" w:space="0" w:color="auto"/>
        <w:bottom w:val="none" w:sz="0" w:space="0" w:color="auto"/>
        <w:right w:val="none" w:sz="0" w:space="0" w:color="auto"/>
      </w:divBdr>
    </w:div>
    <w:div w:id="1077288729">
      <w:marLeft w:val="0"/>
      <w:marRight w:val="0"/>
      <w:marTop w:val="0"/>
      <w:marBottom w:val="0"/>
      <w:divBdr>
        <w:top w:val="none" w:sz="0" w:space="0" w:color="auto"/>
        <w:left w:val="none" w:sz="0" w:space="0" w:color="auto"/>
        <w:bottom w:val="none" w:sz="0" w:space="0" w:color="auto"/>
        <w:right w:val="none" w:sz="0" w:space="0" w:color="auto"/>
      </w:divBdr>
    </w:div>
    <w:div w:id="1077944038">
      <w:marLeft w:val="0"/>
      <w:marRight w:val="0"/>
      <w:marTop w:val="0"/>
      <w:marBottom w:val="0"/>
      <w:divBdr>
        <w:top w:val="none" w:sz="0" w:space="0" w:color="auto"/>
        <w:left w:val="none" w:sz="0" w:space="0" w:color="auto"/>
        <w:bottom w:val="none" w:sz="0" w:space="0" w:color="auto"/>
        <w:right w:val="none" w:sz="0" w:space="0" w:color="auto"/>
      </w:divBdr>
    </w:div>
    <w:div w:id="1078135945">
      <w:marLeft w:val="0"/>
      <w:marRight w:val="0"/>
      <w:marTop w:val="0"/>
      <w:marBottom w:val="0"/>
      <w:divBdr>
        <w:top w:val="none" w:sz="0" w:space="0" w:color="auto"/>
        <w:left w:val="none" w:sz="0" w:space="0" w:color="auto"/>
        <w:bottom w:val="none" w:sz="0" w:space="0" w:color="auto"/>
        <w:right w:val="none" w:sz="0" w:space="0" w:color="auto"/>
      </w:divBdr>
    </w:div>
    <w:div w:id="1079864440">
      <w:marLeft w:val="0"/>
      <w:marRight w:val="0"/>
      <w:marTop w:val="0"/>
      <w:marBottom w:val="0"/>
      <w:divBdr>
        <w:top w:val="none" w:sz="0" w:space="0" w:color="auto"/>
        <w:left w:val="none" w:sz="0" w:space="0" w:color="auto"/>
        <w:bottom w:val="none" w:sz="0" w:space="0" w:color="auto"/>
        <w:right w:val="none" w:sz="0" w:space="0" w:color="auto"/>
      </w:divBdr>
    </w:div>
    <w:div w:id="1080709871">
      <w:marLeft w:val="0"/>
      <w:marRight w:val="0"/>
      <w:marTop w:val="0"/>
      <w:marBottom w:val="0"/>
      <w:divBdr>
        <w:top w:val="none" w:sz="0" w:space="0" w:color="auto"/>
        <w:left w:val="none" w:sz="0" w:space="0" w:color="auto"/>
        <w:bottom w:val="none" w:sz="0" w:space="0" w:color="auto"/>
        <w:right w:val="none" w:sz="0" w:space="0" w:color="auto"/>
      </w:divBdr>
    </w:div>
    <w:div w:id="1080909933">
      <w:marLeft w:val="0"/>
      <w:marRight w:val="0"/>
      <w:marTop w:val="0"/>
      <w:marBottom w:val="0"/>
      <w:divBdr>
        <w:top w:val="none" w:sz="0" w:space="0" w:color="auto"/>
        <w:left w:val="none" w:sz="0" w:space="0" w:color="auto"/>
        <w:bottom w:val="none" w:sz="0" w:space="0" w:color="auto"/>
        <w:right w:val="none" w:sz="0" w:space="0" w:color="auto"/>
      </w:divBdr>
    </w:div>
    <w:div w:id="1081831844">
      <w:marLeft w:val="0"/>
      <w:marRight w:val="0"/>
      <w:marTop w:val="0"/>
      <w:marBottom w:val="0"/>
      <w:divBdr>
        <w:top w:val="none" w:sz="0" w:space="0" w:color="auto"/>
        <w:left w:val="none" w:sz="0" w:space="0" w:color="auto"/>
        <w:bottom w:val="none" w:sz="0" w:space="0" w:color="auto"/>
        <w:right w:val="none" w:sz="0" w:space="0" w:color="auto"/>
      </w:divBdr>
    </w:div>
    <w:div w:id="1081952341">
      <w:marLeft w:val="0"/>
      <w:marRight w:val="0"/>
      <w:marTop w:val="0"/>
      <w:marBottom w:val="0"/>
      <w:divBdr>
        <w:top w:val="none" w:sz="0" w:space="0" w:color="auto"/>
        <w:left w:val="none" w:sz="0" w:space="0" w:color="auto"/>
        <w:bottom w:val="none" w:sz="0" w:space="0" w:color="auto"/>
        <w:right w:val="none" w:sz="0" w:space="0" w:color="auto"/>
      </w:divBdr>
    </w:div>
    <w:div w:id="1082028417">
      <w:marLeft w:val="0"/>
      <w:marRight w:val="0"/>
      <w:marTop w:val="0"/>
      <w:marBottom w:val="0"/>
      <w:divBdr>
        <w:top w:val="none" w:sz="0" w:space="0" w:color="auto"/>
        <w:left w:val="none" w:sz="0" w:space="0" w:color="auto"/>
        <w:bottom w:val="none" w:sz="0" w:space="0" w:color="auto"/>
        <w:right w:val="none" w:sz="0" w:space="0" w:color="auto"/>
      </w:divBdr>
    </w:div>
    <w:div w:id="1083994615">
      <w:marLeft w:val="0"/>
      <w:marRight w:val="0"/>
      <w:marTop w:val="0"/>
      <w:marBottom w:val="0"/>
      <w:divBdr>
        <w:top w:val="none" w:sz="0" w:space="0" w:color="auto"/>
        <w:left w:val="none" w:sz="0" w:space="0" w:color="auto"/>
        <w:bottom w:val="none" w:sz="0" w:space="0" w:color="auto"/>
        <w:right w:val="none" w:sz="0" w:space="0" w:color="auto"/>
      </w:divBdr>
    </w:div>
    <w:div w:id="1084566058">
      <w:marLeft w:val="0"/>
      <w:marRight w:val="0"/>
      <w:marTop w:val="0"/>
      <w:marBottom w:val="0"/>
      <w:divBdr>
        <w:top w:val="none" w:sz="0" w:space="0" w:color="auto"/>
        <w:left w:val="none" w:sz="0" w:space="0" w:color="auto"/>
        <w:bottom w:val="none" w:sz="0" w:space="0" w:color="auto"/>
        <w:right w:val="none" w:sz="0" w:space="0" w:color="auto"/>
      </w:divBdr>
    </w:div>
    <w:div w:id="1084571475">
      <w:marLeft w:val="0"/>
      <w:marRight w:val="0"/>
      <w:marTop w:val="0"/>
      <w:marBottom w:val="0"/>
      <w:divBdr>
        <w:top w:val="none" w:sz="0" w:space="0" w:color="auto"/>
        <w:left w:val="none" w:sz="0" w:space="0" w:color="auto"/>
        <w:bottom w:val="none" w:sz="0" w:space="0" w:color="auto"/>
        <w:right w:val="none" w:sz="0" w:space="0" w:color="auto"/>
      </w:divBdr>
    </w:div>
    <w:div w:id="1085224023">
      <w:marLeft w:val="0"/>
      <w:marRight w:val="0"/>
      <w:marTop w:val="0"/>
      <w:marBottom w:val="0"/>
      <w:divBdr>
        <w:top w:val="none" w:sz="0" w:space="0" w:color="auto"/>
        <w:left w:val="none" w:sz="0" w:space="0" w:color="auto"/>
        <w:bottom w:val="none" w:sz="0" w:space="0" w:color="auto"/>
        <w:right w:val="none" w:sz="0" w:space="0" w:color="auto"/>
      </w:divBdr>
    </w:div>
    <w:div w:id="1085300387">
      <w:marLeft w:val="0"/>
      <w:marRight w:val="0"/>
      <w:marTop w:val="0"/>
      <w:marBottom w:val="0"/>
      <w:divBdr>
        <w:top w:val="none" w:sz="0" w:space="0" w:color="auto"/>
        <w:left w:val="none" w:sz="0" w:space="0" w:color="auto"/>
        <w:bottom w:val="none" w:sz="0" w:space="0" w:color="auto"/>
        <w:right w:val="none" w:sz="0" w:space="0" w:color="auto"/>
      </w:divBdr>
    </w:div>
    <w:div w:id="1085565271">
      <w:marLeft w:val="0"/>
      <w:marRight w:val="0"/>
      <w:marTop w:val="0"/>
      <w:marBottom w:val="0"/>
      <w:divBdr>
        <w:top w:val="none" w:sz="0" w:space="0" w:color="auto"/>
        <w:left w:val="none" w:sz="0" w:space="0" w:color="auto"/>
        <w:bottom w:val="none" w:sz="0" w:space="0" w:color="auto"/>
        <w:right w:val="none" w:sz="0" w:space="0" w:color="auto"/>
      </w:divBdr>
    </w:div>
    <w:div w:id="1085804439">
      <w:marLeft w:val="0"/>
      <w:marRight w:val="0"/>
      <w:marTop w:val="0"/>
      <w:marBottom w:val="0"/>
      <w:divBdr>
        <w:top w:val="none" w:sz="0" w:space="0" w:color="auto"/>
        <w:left w:val="none" w:sz="0" w:space="0" w:color="auto"/>
        <w:bottom w:val="none" w:sz="0" w:space="0" w:color="auto"/>
        <w:right w:val="none" w:sz="0" w:space="0" w:color="auto"/>
      </w:divBdr>
    </w:div>
    <w:div w:id="1086194451">
      <w:marLeft w:val="0"/>
      <w:marRight w:val="0"/>
      <w:marTop w:val="0"/>
      <w:marBottom w:val="0"/>
      <w:divBdr>
        <w:top w:val="none" w:sz="0" w:space="0" w:color="auto"/>
        <w:left w:val="none" w:sz="0" w:space="0" w:color="auto"/>
        <w:bottom w:val="none" w:sz="0" w:space="0" w:color="auto"/>
        <w:right w:val="none" w:sz="0" w:space="0" w:color="auto"/>
      </w:divBdr>
    </w:div>
    <w:div w:id="1086537660">
      <w:marLeft w:val="0"/>
      <w:marRight w:val="0"/>
      <w:marTop w:val="0"/>
      <w:marBottom w:val="0"/>
      <w:divBdr>
        <w:top w:val="none" w:sz="0" w:space="0" w:color="auto"/>
        <w:left w:val="none" w:sz="0" w:space="0" w:color="auto"/>
        <w:bottom w:val="none" w:sz="0" w:space="0" w:color="auto"/>
        <w:right w:val="none" w:sz="0" w:space="0" w:color="auto"/>
      </w:divBdr>
    </w:div>
    <w:div w:id="1087002360">
      <w:marLeft w:val="0"/>
      <w:marRight w:val="0"/>
      <w:marTop w:val="0"/>
      <w:marBottom w:val="0"/>
      <w:divBdr>
        <w:top w:val="none" w:sz="0" w:space="0" w:color="auto"/>
        <w:left w:val="none" w:sz="0" w:space="0" w:color="auto"/>
        <w:bottom w:val="none" w:sz="0" w:space="0" w:color="auto"/>
        <w:right w:val="none" w:sz="0" w:space="0" w:color="auto"/>
      </w:divBdr>
    </w:div>
    <w:div w:id="1087195641">
      <w:marLeft w:val="0"/>
      <w:marRight w:val="0"/>
      <w:marTop w:val="0"/>
      <w:marBottom w:val="0"/>
      <w:divBdr>
        <w:top w:val="none" w:sz="0" w:space="0" w:color="auto"/>
        <w:left w:val="none" w:sz="0" w:space="0" w:color="auto"/>
        <w:bottom w:val="none" w:sz="0" w:space="0" w:color="auto"/>
        <w:right w:val="none" w:sz="0" w:space="0" w:color="auto"/>
      </w:divBdr>
    </w:div>
    <w:div w:id="1087382077">
      <w:marLeft w:val="0"/>
      <w:marRight w:val="0"/>
      <w:marTop w:val="0"/>
      <w:marBottom w:val="0"/>
      <w:divBdr>
        <w:top w:val="none" w:sz="0" w:space="0" w:color="auto"/>
        <w:left w:val="none" w:sz="0" w:space="0" w:color="auto"/>
        <w:bottom w:val="none" w:sz="0" w:space="0" w:color="auto"/>
        <w:right w:val="none" w:sz="0" w:space="0" w:color="auto"/>
      </w:divBdr>
    </w:div>
    <w:div w:id="1087658055">
      <w:marLeft w:val="0"/>
      <w:marRight w:val="0"/>
      <w:marTop w:val="0"/>
      <w:marBottom w:val="0"/>
      <w:divBdr>
        <w:top w:val="none" w:sz="0" w:space="0" w:color="auto"/>
        <w:left w:val="none" w:sz="0" w:space="0" w:color="auto"/>
        <w:bottom w:val="none" w:sz="0" w:space="0" w:color="auto"/>
        <w:right w:val="none" w:sz="0" w:space="0" w:color="auto"/>
      </w:divBdr>
    </w:div>
    <w:div w:id="1087924901">
      <w:marLeft w:val="0"/>
      <w:marRight w:val="0"/>
      <w:marTop w:val="0"/>
      <w:marBottom w:val="0"/>
      <w:divBdr>
        <w:top w:val="none" w:sz="0" w:space="0" w:color="auto"/>
        <w:left w:val="none" w:sz="0" w:space="0" w:color="auto"/>
        <w:bottom w:val="none" w:sz="0" w:space="0" w:color="auto"/>
        <w:right w:val="none" w:sz="0" w:space="0" w:color="auto"/>
      </w:divBdr>
    </w:div>
    <w:div w:id="1088190265">
      <w:marLeft w:val="0"/>
      <w:marRight w:val="0"/>
      <w:marTop w:val="0"/>
      <w:marBottom w:val="0"/>
      <w:divBdr>
        <w:top w:val="none" w:sz="0" w:space="0" w:color="auto"/>
        <w:left w:val="none" w:sz="0" w:space="0" w:color="auto"/>
        <w:bottom w:val="none" w:sz="0" w:space="0" w:color="auto"/>
        <w:right w:val="none" w:sz="0" w:space="0" w:color="auto"/>
      </w:divBdr>
    </w:div>
    <w:div w:id="1088620578">
      <w:marLeft w:val="0"/>
      <w:marRight w:val="0"/>
      <w:marTop w:val="0"/>
      <w:marBottom w:val="0"/>
      <w:divBdr>
        <w:top w:val="none" w:sz="0" w:space="0" w:color="auto"/>
        <w:left w:val="none" w:sz="0" w:space="0" w:color="auto"/>
        <w:bottom w:val="none" w:sz="0" w:space="0" w:color="auto"/>
        <w:right w:val="none" w:sz="0" w:space="0" w:color="auto"/>
      </w:divBdr>
    </w:div>
    <w:div w:id="1089697084">
      <w:marLeft w:val="0"/>
      <w:marRight w:val="0"/>
      <w:marTop w:val="0"/>
      <w:marBottom w:val="0"/>
      <w:divBdr>
        <w:top w:val="none" w:sz="0" w:space="0" w:color="auto"/>
        <w:left w:val="none" w:sz="0" w:space="0" w:color="auto"/>
        <w:bottom w:val="none" w:sz="0" w:space="0" w:color="auto"/>
        <w:right w:val="none" w:sz="0" w:space="0" w:color="auto"/>
      </w:divBdr>
    </w:div>
    <w:div w:id="1090353476">
      <w:marLeft w:val="0"/>
      <w:marRight w:val="0"/>
      <w:marTop w:val="0"/>
      <w:marBottom w:val="0"/>
      <w:divBdr>
        <w:top w:val="none" w:sz="0" w:space="0" w:color="auto"/>
        <w:left w:val="none" w:sz="0" w:space="0" w:color="auto"/>
        <w:bottom w:val="none" w:sz="0" w:space="0" w:color="auto"/>
        <w:right w:val="none" w:sz="0" w:space="0" w:color="auto"/>
      </w:divBdr>
    </w:div>
    <w:div w:id="1091585624">
      <w:marLeft w:val="0"/>
      <w:marRight w:val="0"/>
      <w:marTop w:val="0"/>
      <w:marBottom w:val="0"/>
      <w:divBdr>
        <w:top w:val="none" w:sz="0" w:space="0" w:color="auto"/>
        <w:left w:val="none" w:sz="0" w:space="0" w:color="auto"/>
        <w:bottom w:val="none" w:sz="0" w:space="0" w:color="auto"/>
        <w:right w:val="none" w:sz="0" w:space="0" w:color="auto"/>
      </w:divBdr>
    </w:div>
    <w:div w:id="1092820691">
      <w:marLeft w:val="0"/>
      <w:marRight w:val="0"/>
      <w:marTop w:val="0"/>
      <w:marBottom w:val="0"/>
      <w:divBdr>
        <w:top w:val="none" w:sz="0" w:space="0" w:color="auto"/>
        <w:left w:val="none" w:sz="0" w:space="0" w:color="auto"/>
        <w:bottom w:val="none" w:sz="0" w:space="0" w:color="auto"/>
        <w:right w:val="none" w:sz="0" w:space="0" w:color="auto"/>
      </w:divBdr>
    </w:div>
    <w:div w:id="1093161728">
      <w:marLeft w:val="0"/>
      <w:marRight w:val="0"/>
      <w:marTop w:val="0"/>
      <w:marBottom w:val="0"/>
      <w:divBdr>
        <w:top w:val="none" w:sz="0" w:space="0" w:color="auto"/>
        <w:left w:val="none" w:sz="0" w:space="0" w:color="auto"/>
        <w:bottom w:val="none" w:sz="0" w:space="0" w:color="auto"/>
        <w:right w:val="none" w:sz="0" w:space="0" w:color="auto"/>
      </w:divBdr>
    </w:div>
    <w:div w:id="1093277819">
      <w:marLeft w:val="0"/>
      <w:marRight w:val="0"/>
      <w:marTop w:val="0"/>
      <w:marBottom w:val="0"/>
      <w:divBdr>
        <w:top w:val="none" w:sz="0" w:space="0" w:color="auto"/>
        <w:left w:val="none" w:sz="0" w:space="0" w:color="auto"/>
        <w:bottom w:val="none" w:sz="0" w:space="0" w:color="auto"/>
        <w:right w:val="none" w:sz="0" w:space="0" w:color="auto"/>
      </w:divBdr>
    </w:div>
    <w:div w:id="1094211039">
      <w:marLeft w:val="0"/>
      <w:marRight w:val="0"/>
      <w:marTop w:val="0"/>
      <w:marBottom w:val="0"/>
      <w:divBdr>
        <w:top w:val="none" w:sz="0" w:space="0" w:color="auto"/>
        <w:left w:val="none" w:sz="0" w:space="0" w:color="auto"/>
        <w:bottom w:val="none" w:sz="0" w:space="0" w:color="auto"/>
        <w:right w:val="none" w:sz="0" w:space="0" w:color="auto"/>
      </w:divBdr>
    </w:div>
    <w:div w:id="1094549214">
      <w:marLeft w:val="0"/>
      <w:marRight w:val="0"/>
      <w:marTop w:val="0"/>
      <w:marBottom w:val="0"/>
      <w:divBdr>
        <w:top w:val="none" w:sz="0" w:space="0" w:color="auto"/>
        <w:left w:val="none" w:sz="0" w:space="0" w:color="auto"/>
        <w:bottom w:val="none" w:sz="0" w:space="0" w:color="auto"/>
        <w:right w:val="none" w:sz="0" w:space="0" w:color="auto"/>
      </w:divBdr>
    </w:div>
    <w:div w:id="1094592897">
      <w:marLeft w:val="0"/>
      <w:marRight w:val="0"/>
      <w:marTop w:val="0"/>
      <w:marBottom w:val="0"/>
      <w:divBdr>
        <w:top w:val="none" w:sz="0" w:space="0" w:color="auto"/>
        <w:left w:val="none" w:sz="0" w:space="0" w:color="auto"/>
        <w:bottom w:val="none" w:sz="0" w:space="0" w:color="auto"/>
        <w:right w:val="none" w:sz="0" w:space="0" w:color="auto"/>
      </w:divBdr>
    </w:div>
    <w:div w:id="1095513628">
      <w:marLeft w:val="0"/>
      <w:marRight w:val="0"/>
      <w:marTop w:val="0"/>
      <w:marBottom w:val="0"/>
      <w:divBdr>
        <w:top w:val="none" w:sz="0" w:space="0" w:color="auto"/>
        <w:left w:val="none" w:sz="0" w:space="0" w:color="auto"/>
        <w:bottom w:val="none" w:sz="0" w:space="0" w:color="auto"/>
        <w:right w:val="none" w:sz="0" w:space="0" w:color="auto"/>
      </w:divBdr>
    </w:div>
    <w:div w:id="1095516884">
      <w:marLeft w:val="0"/>
      <w:marRight w:val="0"/>
      <w:marTop w:val="0"/>
      <w:marBottom w:val="0"/>
      <w:divBdr>
        <w:top w:val="none" w:sz="0" w:space="0" w:color="auto"/>
        <w:left w:val="none" w:sz="0" w:space="0" w:color="auto"/>
        <w:bottom w:val="none" w:sz="0" w:space="0" w:color="auto"/>
        <w:right w:val="none" w:sz="0" w:space="0" w:color="auto"/>
      </w:divBdr>
    </w:div>
    <w:div w:id="1096249801">
      <w:marLeft w:val="0"/>
      <w:marRight w:val="0"/>
      <w:marTop w:val="0"/>
      <w:marBottom w:val="0"/>
      <w:divBdr>
        <w:top w:val="none" w:sz="0" w:space="0" w:color="auto"/>
        <w:left w:val="none" w:sz="0" w:space="0" w:color="auto"/>
        <w:bottom w:val="none" w:sz="0" w:space="0" w:color="auto"/>
        <w:right w:val="none" w:sz="0" w:space="0" w:color="auto"/>
      </w:divBdr>
    </w:div>
    <w:div w:id="1098066996">
      <w:marLeft w:val="0"/>
      <w:marRight w:val="0"/>
      <w:marTop w:val="0"/>
      <w:marBottom w:val="0"/>
      <w:divBdr>
        <w:top w:val="none" w:sz="0" w:space="0" w:color="auto"/>
        <w:left w:val="none" w:sz="0" w:space="0" w:color="auto"/>
        <w:bottom w:val="none" w:sz="0" w:space="0" w:color="auto"/>
        <w:right w:val="none" w:sz="0" w:space="0" w:color="auto"/>
      </w:divBdr>
    </w:div>
    <w:div w:id="1098326299">
      <w:marLeft w:val="0"/>
      <w:marRight w:val="0"/>
      <w:marTop w:val="0"/>
      <w:marBottom w:val="0"/>
      <w:divBdr>
        <w:top w:val="none" w:sz="0" w:space="0" w:color="auto"/>
        <w:left w:val="none" w:sz="0" w:space="0" w:color="auto"/>
        <w:bottom w:val="none" w:sz="0" w:space="0" w:color="auto"/>
        <w:right w:val="none" w:sz="0" w:space="0" w:color="auto"/>
      </w:divBdr>
    </w:div>
    <w:div w:id="1099134300">
      <w:marLeft w:val="0"/>
      <w:marRight w:val="0"/>
      <w:marTop w:val="0"/>
      <w:marBottom w:val="0"/>
      <w:divBdr>
        <w:top w:val="none" w:sz="0" w:space="0" w:color="auto"/>
        <w:left w:val="none" w:sz="0" w:space="0" w:color="auto"/>
        <w:bottom w:val="none" w:sz="0" w:space="0" w:color="auto"/>
        <w:right w:val="none" w:sz="0" w:space="0" w:color="auto"/>
      </w:divBdr>
    </w:div>
    <w:div w:id="1099302447">
      <w:marLeft w:val="0"/>
      <w:marRight w:val="0"/>
      <w:marTop w:val="0"/>
      <w:marBottom w:val="0"/>
      <w:divBdr>
        <w:top w:val="none" w:sz="0" w:space="0" w:color="auto"/>
        <w:left w:val="none" w:sz="0" w:space="0" w:color="auto"/>
        <w:bottom w:val="none" w:sz="0" w:space="0" w:color="auto"/>
        <w:right w:val="none" w:sz="0" w:space="0" w:color="auto"/>
      </w:divBdr>
    </w:div>
    <w:div w:id="1099839069">
      <w:marLeft w:val="0"/>
      <w:marRight w:val="0"/>
      <w:marTop w:val="0"/>
      <w:marBottom w:val="0"/>
      <w:divBdr>
        <w:top w:val="none" w:sz="0" w:space="0" w:color="auto"/>
        <w:left w:val="none" w:sz="0" w:space="0" w:color="auto"/>
        <w:bottom w:val="none" w:sz="0" w:space="0" w:color="auto"/>
        <w:right w:val="none" w:sz="0" w:space="0" w:color="auto"/>
      </w:divBdr>
    </w:div>
    <w:div w:id="1100874545">
      <w:marLeft w:val="0"/>
      <w:marRight w:val="0"/>
      <w:marTop w:val="0"/>
      <w:marBottom w:val="0"/>
      <w:divBdr>
        <w:top w:val="none" w:sz="0" w:space="0" w:color="auto"/>
        <w:left w:val="none" w:sz="0" w:space="0" w:color="auto"/>
        <w:bottom w:val="none" w:sz="0" w:space="0" w:color="auto"/>
        <w:right w:val="none" w:sz="0" w:space="0" w:color="auto"/>
      </w:divBdr>
    </w:div>
    <w:div w:id="1101293163">
      <w:marLeft w:val="0"/>
      <w:marRight w:val="0"/>
      <w:marTop w:val="0"/>
      <w:marBottom w:val="0"/>
      <w:divBdr>
        <w:top w:val="none" w:sz="0" w:space="0" w:color="auto"/>
        <w:left w:val="none" w:sz="0" w:space="0" w:color="auto"/>
        <w:bottom w:val="none" w:sz="0" w:space="0" w:color="auto"/>
        <w:right w:val="none" w:sz="0" w:space="0" w:color="auto"/>
      </w:divBdr>
    </w:div>
    <w:div w:id="1101991306">
      <w:marLeft w:val="0"/>
      <w:marRight w:val="0"/>
      <w:marTop w:val="0"/>
      <w:marBottom w:val="0"/>
      <w:divBdr>
        <w:top w:val="none" w:sz="0" w:space="0" w:color="auto"/>
        <w:left w:val="none" w:sz="0" w:space="0" w:color="auto"/>
        <w:bottom w:val="none" w:sz="0" w:space="0" w:color="auto"/>
        <w:right w:val="none" w:sz="0" w:space="0" w:color="auto"/>
      </w:divBdr>
    </w:div>
    <w:div w:id="1102262156">
      <w:marLeft w:val="0"/>
      <w:marRight w:val="0"/>
      <w:marTop w:val="0"/>
      <w:marBottom w:val="0"/>
      <w:divBdr>
        <w:top w:val="none" w:sz="0" w:space="0" w:color="auto"/>
        <w:left w:val="none" w:sz="0" w:space="0" w:color="auto"/>
        <w:bottom w:val="none" w:sz="0" w:space="0" w:color="auto"/>
        <w:right w:val="none" w:sz="0" w:space="0" w:color="auto"/>
      </w:divBdr>
    </w:div>
    <w:div w:id="1103108260">
      <w:marLeft w:val="0"/>
      <w:marRight w:val="0"/>
      <w:marTop w:val="0"/>
      <w:marBottom w:val="0"/>
      <w:divBdr>
        <w:top w:val="none" w:sz="0" w:space="0" w:color="auto"/>
        <w:left w:val="none" w:sz="0" w:space="0" w:color="auto"/>
        <w:bottom w:val="none" w:sz="0" w:space="0" w:color="auto"/>
        <w:right w:val="none" w:sz="0" w:space="0" w:color="auto"/>
      </w:divBdr>
    </w:div>
    <w:div w:id="1103692300">
      <w:marLeft w:val="0"/>
      <w:marRight w:val="0"/>
      <w:marTop w:val="0"/>
      <w:marBottom w:val="0"/>
      <w:divBdr>
        <w:top w:val="none" w:sz="0" w:space="0" w:color="auto"/>
        <w:left w:val="none" w:sz="0" w:space="0" w:color="auto"/>
        <w:bottom w:val="none" w:sz="0" w:space="0" w:color="auto"/>
        <w:right w:val="none" w:sz="0" w:space="0" w:color="auto"/>
      </w:divBdr>
    </w:div>
    <w:div w:id="1103919933">
      <w:marLeft w:val="0"/>
      <w:marRight w:val="0"/>
      <w:marTop w:val="0"/>
      <w:marBottom w:val="0"/>
      <w:divBdr>
        <w:top w:val="none" w:sz="0" w:space="0" w:color="auto"/>
        <w:left w:val="none" w:sz="0" w:space="0" w:color="auto"/>
        <w:bottom w:val="none" w:sz="0" w:space="0" w:color="auto"/>
        <w:right w:val="none" w:sz="0" w:space="0" w:color="auto"/>
      </w:divBdr>
    </w:div>
    <w:div w:id="1104421217">
      <w:marLeft w:val="0"/>
      <w:marRight w:val="0"/>
      <w:marTop w:val="0"/>
      <w:marBottom w:val="0"/>
      <w:divBdr>
        <w:top w:val="none" w:sz="0" w:space="0" w:color="auto"/>
        <w:left w:val="none" w:sz="0" w:space="0" w:color="auto"/>
        <w:bottom w:val="none" w:sz="0" w:space="0" w:color="auto"/>
        <w:right w:val="none" w:sz="0" w:space="0" w:color="auto"/>
      </w:divBdr>
    </w:div>
    <w:div w:id="1105342984">
      <w:marLeft w:val="0"/>
      <w:marRight w:val="0"/>
      <w:marTop w:val="0"/>
      <w:marBottom w:val="0"/>
      <w:divBdr>
        <w:top w:val="none" w:sz="0" w:space="0" w:color="auto"/>
        <w:left w:val="none" w:sz="0" w:space="0" w:color="auto"/>
        <w:bottom w:val="none" w:sz="0" w:space="0" w:color="auto"/>
        <w:right w:val="none" w:sz="0" w:space="0" w:color="auto"/>
      </w:divBdr>
    </w:div>
    <w:div w:id="1105811876">
      <w:marLeft w:val="0"/>
      <w:marRight w:val="0"/>
      <w:marTop w:val="0"/>
      <w:marBottom w:val="0"/>
      <w:divBdr>
        <w:top w:val="none" w:sz="0" w:space="0" w:color="auto"/>
        <w:left w:val="none" w:sz="0" w:space="0" w:color="auto"/>
        <w:bottom w:val="none" w:sz="0" w:space="0" w:color="auto"/>
        <w:right w:val="none" w:sz="0" w:space="0" w:color="auto"/>
      </w:divBdr>
    </w:div>
    <w:div w:id="1105855153">
      <w:marLeft w:val="0"/>
      <w:marRight w:val="0"/>
      <w:marTop w:val="0"/>
      <w:marBottom w:val="0"/>
      <w:divBdr>
        <w:top w:val="none" w:sz="0" w:space="0" w:color="auto"/>
        <w:left w:val="none" w:sz="0" w:space="0" w:color="auto"/>
        <w:bottom w:val="none" w:sz="0" w:space="0" w:color="auto"/>
        <w:right w:val="none" w:sz="0" w:space="0" w:color="auto"/>
      </w:divBdr>
    </w:div>
    <w:div w:id="1106803561">
      <w:marLeft w:val="0"/>
      <w:marRight w:val="0"/>
      <w:marTop w:val="0"/>
      <w:marBottom w:val="0"/>
      <w:divBdr>
        <w:top w:val="none" w:sz="0" w:space="0" w:color="auto"/>
        <w:left w:val="none" w:sz="0" w:space="0" w:color="auto"/>
        <w:bottom w:val="none" w:sz="0" w:space="0" w:color="auto"/>
        <w:right w:val="none" w:sz="0" w:space="0" w:color="auto"/>
      </w:divBdr>
    </w:div>
    <w:div w:id="1106995749">
      <w:marLeft w:val="0"/>
      <w:marRight w:val="0"/>
      <w:marTop w:val="0"/>
      <w:marBottom w:val="0"/>
      <w:divBdr>
        <w:top w:val="none" w:sz="0" w:space="0" w:color="auto"/>
        <w:left w:val="none" w:sz="0" w:space="0" w:color="auto"/>
        <w:bottom w:val="none" w:sz="0" w:space="0" w:color="auto"/>
        <w:right w:val="none" w:sz="0" w:space="0" w:color="auto"/>
      </w:divBdr>
    </w:div>
    <w:div w:id="1107116749">
      <w:marLeft w:val="0"/>
      <w:marRight w:val="0"/>
      <w:marTop w:val="0"/>
      <w:marBottom w:val="0"/>
      <w:divBdr>
        <w:top w:val="none" w:sz="0" w:space="0" w:color="auto"/>
        <w:left w:val="none" w:sz="0" w:space="0" w:color="auto"/>
        <w:bottom w:val="none" w:sz="0" w:space="0" w:color="auto"/>
        <w:right w:val="none" w:sz="0" w:space="0" w:color="auto"/>
      </w:divBdr>
    </w:div>
    <w:div w:id="1107579363">
      <w:marLeft w:val="0"/>
      <w:marRight w:val="0"/>
      <w:marTop w:val="0"/>
      <w:marBottom w:val="0"/>
      <w:divBdr>
        <w:top w:val="none" w:sz="0" w:space="0" w:color="auto"/>
        <w:left w:val="none" w:sz="0" w:space="0" w:color="auto"/>
        <w:bottom w:val="none" w:sz="0" w:space="0" w:color="auto"/>
        <w:right w:val="none" w:sz="0" w:space="0" w:color="auto"/>
      </w:divBdr>
    </w:div>
    <w:div w:id="1108039192">
      <w:marLeft w:val="0"/>
      <w:marRight w:val="0"/>
      <w:marTop w:val="0"/>
      <w:marBottom w:val="0"/>
      <w:divBdr>
        <w:top w:val="none" w:sz="0" w:space="0" w:color="auto"/>
        <w:left w:val="none" w:sz="0" w:space="0" w:color="auto"/>
        <w:bottom w:val="none" w:sz="0" w:space="0" w:color="auto"/>
        <w:right w:val="none" w:sz="0" w:space="0" w:color="auto"/>
      </w:divBdr>
    </w:div>
    <w:div w:id="1109860204">
      <w:marLeft w:val="0"/>
      <w:marRight w:val="0"/>
      <w:marTop w:val="0"/>
      <w:marBottom w:val="0"/>
      <w:divBdr>
        <w:top w:val="none" w:sz="0" w:space="0" w:color="auto"/>
        <w:left w:val="none" w:sz="0" w:space="0" w:color="auto"/>
        <w:bottom w:val="none" w:sz="0" w:space="0" w:color="auto"/>
        <w:right w:val="none" w:sz="0" w:space="0" w:color="auto"/>
      </w:divBdr>
    </w:div>
    <w:div w:id="1109935101">
      <w:marLeft w:val="0"/>
      <w:marRight w:val="0"/>
      <w:marTop w:val="0"/>
      <w:marBottom w:val="0"/>
      <w:divBdr>
        <w:top w:val="none" w:sz="0" w:space="0" w:color="auto"/>
        <w:left w:val="none" w:sz="0" w:space="0" w:color="auto"/>
        <w:bottom w:val="none" w:sz="0" w:space="0" w:color="auto"/>
        <w:right w:val="none" w:sz="0" w:space="0" w:color="auto"/>
      </w:divBdr>
    </w:div>
    <w:div w:id="1110128987">
      <w:marLeft w:val="0"/>
      <w:marRight w:val="0"/>
      <w:marTop w:val="0"/>
      <w:marBottom w:val="0"/>
      <w:divBdr>
        <w:top w:val="none" w:sz="0" w:space="0" w:color="auto"/>
        <w:left w:val="none" w:sz="0" w:space="0" w:color="auto"/>
        <w:bottom w:val="none" w:sz="0" w:space="0" w:color="auto"/>
        <w:right w:val="none" w:sz="0" w:space="0" w:color="auto"/>
      </w:divBdr>
    </w:div>
    <w:div w:id="1110274909">
      <w:marLeft w:val="0"/>
      <w:marRight w:val="0"/>
      <w:marTop w:val="0"/>
      <w:marBottom w:val="0"/>
      <w:divBdr>
        <w:top w:val="none" w:sz="0" w:space="0" w:color="auto"/>
        <w:left w:val="none" w:sz="0" w:space="0" w:color="auto"/>
        <w:bottom w:val="none" w:sz="0" w:space="0" w:color="auto"/>
        <w:right w:val="none" w:sz="0" w:space="0" w:color="auto"/>
      </w:divBdr>
    </w:div>
    <w:div w:id="1111238364">
      <w:marLeft w:val="0"/>
      <w:marRight w:val="0"/>
      <w:marTop w:val="0"/>
      <w:marBottom w:val="0"/>
      <w:divBdr>
        <w:top w:val="none" w:sz="0" w:space="0" w:color="auto"/>
        <w:left w:val="none" w:sz="0" w:space="0" w:color="auto"/>
        <w:bottom w:val="none" w:sz="0" w:space="0" w:color="auto"/>
        <w:right w:val="none" w:sz="0" w:space="0" w:color="auto"/>
      </w:divBdr>
    </w:div>
    <w:div w:id="1111625483">
      <w:marLeft w:val="0"/>
      <w:marRight w:val="0"/>
      <w:marTop w:val="0"/>
      <w:marBottom w:val="0"/>
      <w:divBdr>
        <w:top w:val="none" w:sz="0" w:space="0" w:color="auto"/>
        <w:left w:val="none" w:sz="0" w:space="0" w:color="auto"/>
        <w:bottom w:val="none" w:sz="0" w:space="0" w:color="auto"/>
        <w:right w:val="none" w:sz="0" w:space="0" w:color="auto"/>
      </w:divBdr>
    </w:div>
    <w:div w:id="1112433133">
      <w:marLeft w:val="0"/>
      <w:marRight w:val="0"/>
      <w:marTop w:val="0"/>
      <w:marBottom w:val="0"/>
      <w:divBdr>
        <w:top w:val="none" w:sz="0" w:space="0" w:color="auto"/>
        <w:left w:val="none" w:sz="0" w:space="0" w:color="auto"/>
        <w:bottom w:val="none" w:sz="0" w:space="0" w:color="auto"/>
        <w:right w:val="none" w:sz="0" w:space="0" w:color="auto"/>
      </w:divBdr>
      <w:divsChild>
        <w:div w:id="628437845">
          <w:marLeft w:val="0"/>
          <w:marRight w:val="0"/>
          <w:marTop w:val="0"/>
          <w:marBottom w:val="0"/>
          <w:divBdr>
            <w:top w:val="none" w:sz="0" w:space="0" w:color="auto"/>
            <w:left w:val="none" w:sz="0" w:space="0" w:color="auto"/>
            <w:bottom w:val="none" w:sz="0" w:space="0" w:color="auto"/>
            <w:right w:val="none" w:sz="0" w:space="0" w:color="auto"/>
          </w:divBdr>
        </w:div>
      </w:divsChild>
    </w:div>
    <w:div w:id="1113939403">
      <w:marLeft w:val="0"/>
      <w:marRight w:val="0"/>
      <w:marTop w:val="0"/>
      <w:marBottom w:val="0"/>
      <w:divBdr>
        <w:top w:val="none" w:sz="0" w:space="0" w:color="auto"/>
        <w:left w:val="none" w:sz="0" w:space="0" w:color="auto"/>
        <w:bottom w:val="none" w:sz="0" w:space="0" w:color="auto"/>
        <w:right w:val="none" w:sz="0" w:space="0" w:color="auto"/>
      </w:divBdr>
    </w:div>
    <w:div w:id="1114400603">
      <w:marLeft w:val="0"/>
      <w:marRight w:val="0"/>
      <w:marTop w:val="0"/>
      <w:marBottom w:val="0"/>
      <w:divBdr>
        <w:top w:val="none" w:sz="0" w:space="0" w:color="auto"/>
        <w:left w:val="none" w:sz="0" w:space="0" w:color="auto"/>
        <w:bottom w:val="none" w:sz="0" w:space="0" w:color="auto"/>
        <w:right w:val="none" w:sz="0" w:space="0" w:color="auto"/>
      </w:divBdr>
    </w:div>
    <w:div w:id="1114516455">
      <w:marLeft w:val="0"/>
      <w:marRight w:val="0"/>
      <w:marTop w:val="0"/>
      <w:marBottom w:val="0"/>
      <w:divBdr>
        <w:top w:val="none" w:sz="0" w:space="0" w:color="auto"/>
        <w:left w:val="none" w:sz="0" w:space="0" w:color="auto"/>
        <w:bottom w:val="none" w:sz="0" w:space="0" w:color="auto"/>
        <w:right w:val="none" w:sz="0" w:space="0" w:color="auto"/>
      </w:divBdr>
    </w:div>
    <w:div w:id="1114639873">
      <w:marLeft w:val="0"/>
      <w:marRight w:val="0"/>
      <w:marTop w:val="0"/>
      <w:marBottom w:val="0"/>
      <w:divBdr>
        <w:top w:val="none" w:sz="0" w:space="0" w:color="auto"/>
        <w:left w:val="none" w:sz="0" w:space="0" w:color="auto"/>
        <w:bottom w:val="none" w:sz="0" w:space="0" w:color="auto"/>
        <w:right w:val="none" w:sz="0" w:space="0" w:color="auto"/>
      </w:divBdr>
    </w:div>
    <w:div w:id="1115715401">
      <w:marLeft w:val="0"/>
      <w:marRight w:val="0"/>
      <w:marTop w:val="0"/>
      <w:marBottom w:val="0"/>
      <w:divBdr>
        <w:top w:val="none" w:sz="0" w:space="0" w:color="auto"/>
        <w:left w:val="none" w:sz="0" w:space="0" w:color="auto"/>
        <w:bottom w:val="none" w:sz="0" w:space="0" w:color="auto"/>
        <w:right w:val="none" w:sz="0" w:space="0" w:color="auto"/>
      </w:divBdr>
    </w:div>
    <w:div w:id="1115759160">
      <w:marLeft w:val="0"/>
      <w:marRight w:val="0"/>
      <w:marTop w:val="0"/>
      <w:marBottom w:val="0"/>
      <w:divBdr>
        <w:top w:val="none" w:sz="0" w:space="0" w:color="auto"/>
        <w:left w:val="none" w:sz="0" w:space="0" w:color="auto"/>
        <w:bottom w:val="none" w:sz="0" w:space="0" w:color="auto"/>
        <w:right w:val="none" w:sz="0" w:space="0" w:color="auto"/>
      </w:divBdr>
    </w:div>
    <w:div w:id="1115904484">
      <w:marLeft w:val="0"/>
      <w:marRight w:val="0"/>
      <w:marTop w:val="0"/>
      <w:marBottom w:val="0"/>
      <w:divBdr>
        <w:top w:val="none" w:sz="0" w:space="0" w:color="auto"/>
        <w:left w:val="none" w:sz="0" w:space="0" w:color="auto"/>
        <w:bottom w:val="none" w:sz="0" w:space="0" w:color="auto"/>
        <w:right w:val="none" w:sz="0" w:space="0" w:color="auto"/>
      </w:divBdr>
    </w:div>
    <w:div w:id="1115950861">
      <w:marLeft w:val="0"/>
      <w:marRight w:val="0"/>
      <w:marTop w:val="0"/>
      <w:marBottom w:val="0"/>
      <w:divBdr>
        <w:top w:val="none" w:sz="0" w:space="0" w:color="auto"/>
        <w:left w:val="none" w:sz="0" w:space="0" w:color="auto"/>
        <w:bottom w:val="none" w:sz="0" w:space="0" w:color="auto"/>
        <w:right w:val="none" w:sz="0" w:space="0" w:color="auto"/>
      </w:divBdr>
    </w:div>
    <w:div w:id="1116682339">
      <w:marLeft w:val="0"/>
      <w:marRight w:val="0"/>
      <w:marTop w:val="0"/>
      <w:marBottom w:val="0"/>
      <w:divBdr>
        <w:top w:val="none" w:sz="0" w:space="0" w:color="auto"/>
        <w:left w:val="none" w:sz="0" w:space="0" w:color="auto"/>
        <w:bottom w:val="none" w:sz="0" w:space="0" w:color="auto"/>
        <w:right w:val="none" w:sz="0" w:space="0" w:color="auto"/>
      </w:divBdr>
    </w:div>
    <w:div w:id="1116949253">
      <w:marLeft w:val="0"/>
      <w:marRight w:val="0"/>
      <w:marTop w:val="0"/>
      <w:marBottom w:val="0"/>
      <w:divBdr>
        <w:top w:val="none" w:sz="0" w:space="0" w:color="auto"/>
        <w:left w:val="none" w:sz="0" w:space="0" w:color="auto"/>
        <w:bottom w:val="none" w:sz="0" w:space="0" w:color="auto"/>
        <w:right w:val="none" w:sz="0" w:space="0" w:color="auto"/>
      </w:divBdr>
    </w:div>
    <w:div w:id="1117021142">
      <w:marLeft w:val="0"/>
      <w:marRight w:val="0"/>
      <w:marTop w:val="0"/>
      <w:marBottom w:val="0"/>
      <w:divBdr>
        <w:top w:val="none" w:sz="0" w:space="0" w:color="auto"/>
        <w:left w:val="none" w:sz="0" w:space="0" w:color="auto"/>
        <w:bottom w:val="none" w:sz="0" w:space="0" w:color="auto"/>
        <w:right w:val="none" w:sz="0" w:space="0" w:color="auto"/>
      </w:divBdr>
    </w:div>
    <w:div w:id="1117720410">
      <w:marLeft w:val="0"/>
      <w:marRight w:val="0"/>
      <w:marTop w:val="0"/>
      <w:marBottom w:val="0"/>
      <w:divBdr>
        <w:top w:val="none" w:sz="0" w:space="0" w:color="auto"/>
        <w:left w:val="none" w:sz="0" w:space="0" w:color="auto"/>
        <w:bottom w:val="none" w:sz="0" w:space="0" w:color="auto"/>
        <w:right w:val="none" w:sz="0" w:space="0" w:color="auto"/>
      </w:divBdr>
    </w:div>
    <w:div w:id="1118330697">
      <w:marLeft w:val="0"/>
      <w:marRight w:val="0"/>
      <w:marTop w:val="0"/>
      <w:marBottom w:val="0"/>
      <w:divBdr>
        <w:top w:val="none" w:sz="0" w:space="0" w:color="auto"/>
        <w:left w:val="none" w:sz="0" w:space="0" w:color="auto"/>
        <w:bottom w:val="none" w:sz="0" w:space="0" w:color="auto"/>
        <w:right w:val="none" w:sz="0" w:space="0" w:color="auto"/>
      </w:divBdr>
    </w:div>
    <w:div w:id="1118640139">
      <w:marLeft w:val="0"/>
      <w:marRight w:val="0"/>
      <w:marTop w:val="0"/>
      <w:marBottom w:val="0"/>
      <w:divBdr>
        <w:top w:val="none" w:sz="0" w:space="0" w:color="auto"/>
        <w:left w:val="none" w:sz="0" w:space="0" w:color="auto"/>
        <w:bottom w:val="none" w:sz="0" w:space="0" w:color="auto"/>
        <w:right w:val="none" w:sz="0" w:space="0" w:color="auto"/>
      </w:divBdr>
    </w:div>
    <w:div w:id="1118797242">
      <w:marLeft w:val="0"/>
      <w:marRight w:val="0"/>
      <w:marTop w:val="0"/>
      <w:marBottom w:val="0"/>
      <w:divBdr>
        <w:top w:val="none" w:sz="0" w:space="0" w:color="auto"/>
        <w:left w:val="none" w:sz="0" w:space="0" w:color="auto"/>
        <w:bottom w:val="none" w:sz="0" w:space="0" w:color="auto"/>
        <w:right w:val="none" w:sz="0" w:space="0" w:color="auto"/>
      </w:divBdr>
    </w:div>
    <w:div w:id="1119032630">
      <w:marLeft w:val="0"/>
      <w:marRight w:val="0"/>
      <w:marTop w:val="0"/>
      <w:marBottom w:val="0"/>
      <w:divBdr>
        <w:top w:val="none" w:sz="0" w:space="0" w:color="auto"/>
        <w:left w:val="none" w:sz="0" w:space="0" w:color="auto"/>
        <w:bottom w:val="none" w:sz="0" w:space="0" w:color="auto"/>
        <w:right w:val="none" w:sz="0" w:space="0" w:color="auto"/>
      </w:divBdr>
    </w:div>
    <w:div w:id="1119108603">
      <w:marLeft w:val="0"/>
      <w:marRight w:val="0"/>
      <w:marTop w:val="0"/>
      <w:marBottom w:val="0"/>
      <w:divBdr>
        <w:top w:val="none" w:sz="0" w:space="0" w:color="auto"/>
        <w:left w:val="none" w:sz="0" w:space="0" w:color="auto"/>
        <w:bottom w:val="none" w:sz="0" w:space="0" w:color="auto"/>
        <w:right w:val="none" w:sz="0" w:space="0" w:color="auto"/>
      </w:divBdr>
    </w:div>
    <w:div w:id="1119181097">
      <w:marLeft w:val="0"/>
      <w:marRight w:val="0"/>
      <w:marTop w:val="0"/>
      <w:marBottom w:val="0"/>
      <w:divBdr>
        <w:top w:val="none" w:sz="0" w:space="0" w:color="auto"/>
        <w:left w:val="none" w:sz="0" w:space="0" w:color="auto"/>
        <w:bottom w:val="none" w:sz="0" w:space="0" w:color="auto"/>
        <w:right w:val="none" w:sz="0" w:space="0" w:color="auto"/>
      </w:divBdr>
    </w:div>
    <w:div w:id="1119837536">
      <w:marLeft w:val="0"/>
      <w:marRight w:val="0"/>
      <w:marTop w:val="0"/>
      <w:marBottom w:val="0"/>
      <w:divBdr>
        <w:top w:val="none" w:sz="0" w:space="0" w:color="auto"/>
        <w:left w:val="none" w:sz="0" w:space="0" w:color="auto"/>
        <w:bottom w:val="none" w:sz="0" w:space="0" w:color="auto"/>
        <w:right w:val="none" w:sz="0" w:space="0" w:color="auto"/>
      </w:divBdr>
    </w:div>
    <w:div w:id="1120413382">
      <w:marLeft w:val="0"/>
      <w:marRight w:val="0"/>
      <w:marTop w:val="0"/>
      <w:marBottom w:val="0"/>
      <w:divBdr>
        <w:top w:val="none" w:sz="0" w:space="0" w:color="auto"/>
        <w:left w:val="none" w:sz="0" w:space="0" w:color="auto"/>
        <w:bottom w:val="none" w:sz="0" w:space="0" w:color="auto"/>
        <w:right w:val="none" w:sz="0" w:space="0" w:color="auto"/>
      </w:divBdr>
    </w:div>
    <w:div w:id="1120495035">
      <w:marLeft w:val="0"/>
      <w:marRight w:val="0"/>
      <w:marTop w:val="0"/>
      <w:marBottom w:val="0"/>
      <w:divBdr>
        <w:top w:val="none" w:sz="0" w:space="0" w:color="auto"/>
        <w:left w:val="none" w:sz="0" w:space="0" w:color="auto"/>
        <w:bottom w:val="none" w:sz="0" w:space="0" w:color="auto"/>
        <w:right w:val="none" w:sz="0" w:space="0" w:color="auto"/>
      </w:divBdr>
    </w:div>
    <w:div w:id="1121144514">
      <w:marLeft w:val="0"/>
      <w:marRight w:val="0"/>
      <w:marTop w:val="0"/>
      <w:marBottom w:val="0"/>
      <w:divBdr>
        <w:top w:val="none" w:sz="0" w:space="0" w:color="auto"/>
        <w:left w:val="none" w:sz="0" w:space="0" w:color="auto"/>
        <w:bottom w:val="none" w:sz="0" w:space="0" w:color="auto"/>
        <w:right w:val="none" w:sz="0" w:space="0" w:color="auto"/>
      </w:divBdr>
    </w:div>
    <w:div w:id="1121650179">
      <w:marLeft w:val="0"/>
      <w:marRight w:val="0"/>
      <w:marTop w:val="0"/>
      <w:marBottom w:val="0"/>
      <w:divBdr>
        <w:top w:val="none" w:sz="0" w:space="0" w:color="auto"/>
        <w:left w:val="none" w:sz="0" w:space="0" w:color="auto"/>
        <w:bottom w:val="none" w:sz="0" w:space="0" w:color="auto"/>
        <w:right w:val="none" w:sz="0" w:space="0" w:color="auto"/>
      </w:divBdr>
    </w:div>
    <w:div w:id="1121801601">
      <w:marLeft w:val="0"/>
      <w:marRight w:val="0"/>
      <w:marTop w:val="0"/>
      <w:marBottom w:val="0"/>
      <w:divBdr>
        <w:top w:val="none" w:sz="0" w:space="0" w:color="auto"/>
        <w:left w:val="none" w:sz="0" w:space="0" w:color="auto"/>
        <w:bottom w:val="none" w:sz="0" w:space="0" w:color="auto"/>
        <w:right w:val="none" w:sz="0" w:space="0" w:color="auto"/>
      </w:divBdr>
    </w:div>
    <w:div w:id="1122991284">
      <w:marLeft w:val="0"/>
      <w:marRight w:val="0"/>
      <w:marTop w:val="0"/>
      <w:marBottom w:val="0"/>
      <w:divBdr>
        <w:top w:val="none" w:sz="0" w:space="0" w:color="auto"/>
        <w:left w:val="none" w:sz="0" w:space="0" w:color="auto"/>
        <w:bottom w:val="none" w:sz="0" w:space="0" w:color="auto"/>
        <w:right w:val="none" w:sz="0" w:space="0" w:color="auto"/>
      </w:divBdr>
    </w:div>
    <w:div w:id="1123112575">
      <w:marLeft w:val="0"/>
      <w:marRight w:val="0"/>
      <w:marTop w:val="0"/>
      <w:marBottom w:val="0"/>
      <w:divBdr>
        <w:top w:val="none" w:sz="0" w:space="0" w:color="auto"/>
        <w:left w:val="none" w:sz="0" w:space="0" w:color="auto"/>
        <w:bottom w:val="none" w:sz="0" w:space="0" w:color="auto"/>
        <w:right w:val="none" w:sz="0" w:space="0" w:color="auto"/>
      </w:divBdr>
    </w:div>
    <w:div w:id="1123233832">
      <w:marLeft w:val="0"/>
      <w:marRight w:val="0"/>
      <w:marTop w:val="0"/>
      <w:marBottom w:val="0"/>
      <w:divBdr>
        <w:top w:val="none" w:sz="0" w:space="0" w:color="auto"/>
        <w:left w:val="none" w:sz="0" w:space="0" w:color="auto"/>
        <w:bottom w:val="none" w:sz="0" w:space="0" w:color="auto"/>
        <w:right w:val="none" w:sz="0" w:space="0" w:color="auto"/>
      </w:divBdr>
    </w:div>
    <w:div w:id="1123842387">
      <w:marLeft w:val="0"/>
      <w:marRight w:val="0"/>
      <w:marTop w:val="0"/>
      <w:marBottom w:val="0"/>
      <w:divBdr>
        <w:top w:val="none" w:sz="0" w:space="0" w:color="auto"/>
        <w:left w:val="none" w:sz="0" w:space="0" w:color="auto"/>
        <w:bottom w:val="none" w:sz="0" w:space="0" w:color="auto"/>
        <w:right w:val="none" w:sz="0" w:space="0" w:color="auto"/>
      </w:divBdr>
    </w:div>
    <w:div w:id="1123964787">
      <w:marLeft w:val="0"/>
      <w:marRight w:val="0"/>
      <w:marTop w:val="0"/>
      <w:marBottom w:val="0"/>
      <w:divBdr>
        <w:top w:val="none" w:sz="0" w:space="0" w:color="auto"/>
        <w:left w:val="none" w:sz="0" w:space="0" w:color="auto"/>
        <w:bottom w:val="none" w:sz="0" w:space="0" w:color="auto"/>
        <w:right w:val="none" w:sz="0" w:space="0" w:color="auto"/>
      </w:divBdr>
    </w:div>
    <w:div w:id="1125930843">
      <w:marLeft w:val="0"/>
      <w:marRight w:val="0"/>
      <w:marTop w:val="0"/>
      <w:marBottom w:val="0"/>
      <w:divBdr>
        <w:top w:val="none" w:sz="0" w:space="0" w:color="auto"/>
        <w:left w:val="none" w:sz="0" w:space="0" w:color="auto"/>
        <w:bottom w:val="none" w:sz="0" w:space="0" w:color="auto"/>
        <w:right w:val="none" w:sz="0" w:space="0" w:color="auto"/>
      </w:divBdr>
    </w:div>
    <w:div w:id="1126123588">
      <w:marLeft w:val="0"/>
      <w:marRight w:val="0"/>
      <w:marTop w:val="0"/>
      <w:marBottom w:val="0"/>
      <w:divBdr>
        <w:top w:val="none" w:sz="0" w:space="0" w:color="auto"/>
        <w:left w:val="none" w:sz="0" w:space="0" w:color="auto"/>
        <w:bottom w:val="none" w:sz="0" w:space="0" w:color="auto"/>
        <w:right w:val="none" w:sz="0" w:space="0" w:color="auto"/>
      </w:divBdr>
    </w:div>
    <w:div w:id="1126243833">
      <w:marLeft w:val="0"/>
      <w:marRight w:val="0"/>
      <w:marTop w:val="0"/>
      <w:marBottom w:val="0"/>
      <w:divBdr>
        <w:top w:val="none" w:sz="0" w:space="0" w:color="auto"/>
        <w:left w:val="none" w:sz="0" w:space="0" w:color="auto"/>
        <w:bottom w:val="none" w:sz="0" w:space="0" w:color="auto"/>
        <w:right w:val="none" w:sz="0" w:space="0" w:color="auto"/>
      </w:divBdr>
    </w:div>
    <w:div w:id="1126317141">
      <w:marLeft w:val="0"/>
      <w:marRight w:val="0"/>
      <w:marTop w:val="0"/>
      <w:marBottom w:val="0"/>
      <w:divBdr>
        <w:top w:val="none" w:sz="0" w:space="0" w:color="auto"/>
        <w:left w:val="none" w:sz="0" w:space="0" w:color="auto"/>
        <w:bottom w:val="none" w:sz="0" w:space="0" w:color="auto"/>
        <w:right w:val="none" w:sz="0" w:space="0" w:color="auto"/>
      </w:divBdr>
    </w:div>
    <w:div w:id="1126318271">
      <w:marLeft w:val="0"/>
      <w:marRight w:val="0"/>
      <w:marTop w:val="0"/>
      <w:marBottom w:val="0"/>
      <w:divBdr>
        <w:top w:val="none" w:sz="0" w:space="0" w:color="auto"/>
        <w:left w:val="none" w:sz="0" w:space="0" w:color="auto"/>
        <w:bottom w:val="none" w:sz="0" w:space="0" w:color="auto"/>
        <w:right w:val="none" w:sz="0" w:space="0" w:color="auto"/>
      </w:divBdr>
    </w:div>
    <w:div w:id="1127160594">
      <w:marLeft w:val="0"/>
      <w:marRight w:val="0"/>
      <w:marTop w:val="0"/>
      <w:marBottom w:val="0"/>
      <w:divBdr>
        <w:top w:val="none" w:sz="0" w:space="0" w:color="auto"/>
        <w:left w:val="none" w:sz="0" w:space="0" w:color="auto"/>
        <w:bottom w:val="none" w:sz="0" w:space="0" w:color="auto"/>
        <w:right w:val="none" w:sz="0" w:space="0" w:color="auto"/>
      </w:divBdr>
    </w:div>
    <w:div w:id="1127316163">
      <w:marLeft w:val="0"/>
      <w:marRight w:val="0"/>
      <w:marTop w:val="0"/>
      <w:marBottom w:val="0"/>
      <w:divBdr>
        <w:top w:val="none" w:sz="0" w:space="0" w:color="auto"/>
        <w:left w:val="none" w:sz="0" w:space="0" w:color="auto"/>
        <w:bottom w:val="none" w:sz="0" w:space="0" w:color="auto"/>
        <w:right w:val="none" w:sz="0" w:space="0" w:color="auto"/>
      </w:divBdr>
    </w:div>
    <w:div w:id="1127622036">
      <w:marLeft w:val="0"/>
      <w:marRight w:val="0"/>
      <w:marTop w:val="0"/>
      <w:marBottom w:val="0"/>
      <w:divBdr>
        <w:top w:val="none" w:sz="0" w:space="0" w:color="auto"/>
        <w:left w:val="none" w:sz="0" w:space="0" w:color="auto"/>
        <w:bottom w:val="none" w:sz="0" w:space="0" w:color="auto"/>
        <w:right w:val="none" w:sz="0" w:space="0" w:color="auto"/>
      </w:divBdr>
    </w:div>
    <w:div w:id="1127772817">
      <w:marLeft w:val="0"/>
      <w:marRight w:val="0"/>
      <w:marTop w:val="0"/>
      <w:marBottom w:val="0"/>
      <w:divBdr>
        <w:top w:val="none" w:sz="0" w:space="0" w:color="auto"/>
        <w:left w:val="none" w:sz="0" w:space="0" w:color="auto"/>
        <w:bottom w:val="none" w:sz="0" w:space="0" w:color="auto"/>
        <w:right w:val="none" w:sz="0" w:space="0" w:color="auto"/>
      </w:divBdr>
    </w:div>
    <w:div w:id="1127815326">
      <w:marLeft w:val="0"/>
      <w:marRight w:val="0"/>
      <w:marTop w:val="0"/>
      <w:marBottom w:val="0"/>
      <w:divBdr>
        <w:top w:val="none" w:sz="0" w:space="0" w:color="auto"/>
        <w:left w:val="none" w:sz="0" w:space="0" w:color="auto"/>
        <w:bottom w:val="none" w:sz="0" w:space="0" w:color="auto"/>
        <w:right w:val="none" w:sz="0" w:space="0" w:color="auto"/>
      </w:divBdr>
    </w:div>
    <w:div w:id="1127893100">
      <w:marLeft w:val="0"/>
      <w:marRight w:val="0"/>
      <w:marTop w:val="0"/>
      <w:marBottom w:val="0"/>
      <w:divBdr>
        <w:top w:val="none" w:sz="0" w:space="0" w:color="auto"/>
        <w:left w:val="none" w:sz="0" w:space="0" w:color="auto"/>
        <w:bottom w:val="none" w:sz="0" w:space="0" w:color="auto"/>
        <w:right w:val="none" w:sz="0" w:space="0" w:color="auto"/>
      </w:divBdr>
    </w:div>
    <w:div w:id="1128159590">
      <w:marLeft w:val="0"/>
      <w:marRight w:val="0"/>
      <w:marTop w:val="0"/>
      <w:marBottom w:val="0"/>
      <w:divBdr>
        <w:top w:val="none" w:sz="0" w:space="0" w:color="auto"/>
        <w:left w:val="none" w:sz="0" w:space="0" w:color="auto"/>
        <w:bottom w:val="none" w:sz="0" w:space="0" w:color="auto"/>
        <w:right w:val="none" w:sz="0" w:space="0" w:color="auto"/>
      </w:divBdr>
    </w:div>
    <w:div w:id="1130827163">
      <w:marLeft w:val="0"/>
      <w:marRight w:val="0"/>
      <w:marTop w:val="0"/>
      <w:marBottom w:val="0"/>
      <w:divBdr>
        <w:top w:val="none" w:sz="0" w:space="0" w:color="auto"/>
        <w:left w:val="none" w:sz="0" w:space="0" w:color="auto"/>
        <w:bottom w:val="none" w:sz="0" w:space="0" w:color="auto"/>
        <w:right w:val="none" w:sz="0" w:space="0" w:color="auto"/>
      </w:divBdr>
    </w:div>
    <w:div w:id="1131284384">
      <w:marLeft w:val="0"/>
      <w:marRight w:val="0"/>
      <w:marTop w:val="0"/>
      <w:marBottom w:val="0"/>
      <w:divBdr>
        <w:top w:val="none" w:sz="0" w:space="0" w:color="auto"/>
        <w:left w:val="none" w:sz="0" w:space="0" w:color="auto"/>
        <w:bottom w:val="none" w:sz="0" w:space="0" w:color="auto"/>
        <w:right w:val="none" w:sz="0" w:space="0" w:color="auto"/>
      </w:divBdr>
    </w:div>
    <w:div w:id="1131479938">
      <w:marLeft w:val="0"/>
      <w:marRight w:val="0"/>
      <w:marTop w:val="0"/>
      <w:marBottom w:val="0"/>
      <w:divBdr>
        <w:top w:val="none" w:sz="0" w:space="0" w:color="auto"/>
        <w:left w:val="none" w:sz="0" w:space="0" w:color="auto"/>
        <w:bottom w:val="none" w:sz="0" w:space="0" w:color="auto"/>
        <w:right w:val="none" w:sz="0" w:space="0" w:color="auto"/>
      </w:divBdr>
    </w:div>
    <w:div w:id="1131556565">
      <w:marLeft w:val="0"/>
      <w:marRight w:val="0"/>
      <w:marTop w:val="0"/>
      <w:marBottom w:val="0"/>
      <w:divBdr>
        <w:top w:val="none" w:sz="0" w:space="0" w:color="auto"/>
        <w:left w:val="none" w:sz="0" w:space="0" w:color="auto"/>
        <w:bottom w:val="none" w:sz="0" w:space="0" w:color="auto"/>
        <w:right w:val="none" w:sz="0" w:space="0" w:color="auto"/>
      </w:divBdr>
    </w:div>
    <w:div w:id="1132671805">
      <w:marLeft w:val="0"/>
      <w:marRight w:val="0"/>
      <w:marTop w:val="0"/>
      <w:marBottom w:val="0"/>
      <w:divBdr>
        <w:top w:val="none" w:sz="0" w:space="0" w:color="auto"/>
        <w:left w:val="none" w:sz="0" w:space="0" w:color="auto"/>
        <w:bottom w:val="none" w:sz="0" w:space="0" w:color="auto"/>
        <w:right w:val="none" w:sz="0" w:space="0" w:color="auto"/>
      </w:divBdr>
    </w:div>
    <w:div w:id="1133060217">
      <w:marLeft w:val="0"/>
      <w:marRight w:val="0"/>
      <w:marTop w:val="0"/>
      <w:marBottom w:val="0"/>
      <w:divBdr>
        <w:top w:val="none" w:sz="0" w:space="0" w:color="auto"/>
        <w:left w:val="none" w:sz="0" w:space="0" w:color="auto"/>
        <w:bottom w:val="none" w:sz="0" w:space="0" w:color="auto"/>
        <w:right w:val="none" w:sz="0" w:space="0" w:color="auto"/>
      </w:divBdr>
    </w:div>
    <w:div w:id="1133213700">
      <w:marLeft w:val="0"/>
      <w:marRight w:val="0"/>
      <w:marTop w:val="0"/>
      <w:marBottom w:val="0"/>
      <w:divBdr>
        <w:top w:val="none" w:sz="0" w:space="0" w:color="auto"/>
        <w:left w:val="none" w:sz="0" w:space="0" w:color="auto"/>
        <w:bottom w:val="none" w:sz="0" w:space="0" w:color="auto"/>
        <w:right w:val="none" w:sz="0" w:space="0" w:color="auto"/>
      </w:divBdr>
    </w:div>
    <w:div w:id="1134523390">
      <w:marLeft w:val="0"/>
      <w:marRight w:val="0"/>
      <w:marTop w:val="0"/>
      <w:marBottom w:val="0"/>
      <w:divBdr>
        <w:top w:val="none" w:sz="0" w:space="0" w:color="auto"/>
        <w:left w:val="none" w:sz="0" w:space="0" w:color="auto"/>
        <w:bottom w:val="none" w:sz="0" w:space="0" w:color="auto"/>
        <w:right w:val="none" w:sz="0" w:space="0" w:color="auto"/>
      </w:divBdr>
    </w:div>
    <w:div w:id="1134642086">
      <w:marLeft w:val="0"/>
      <w:marRight w:val="0"/>
      <w:marTop w:val="0"/>
      <w:marBottom w:val="0"/>
      <w:divBdr>
        <w:top w:val="none" w:sz="0" w:space="0" w:color="auto"/>
        <w:left w:val="none" w:sz="0" w:space="0" w:color="auto"/>
        <w:bottom w:val="none" w:sz="0" w:space="0" w:color="auto"/>
        <w:right w:val="none" w:sz="0" w:space="0" w:color="auto"/>
      </w:divBdr>
    </w:div>
    <w:div w:id="1134786137">
      <w:marLeft w:val="0"/>
      <w:marRight w:val="0"/>
      <w:marTop w:val="0"/>
      <w:marBottom w:val="0"/>
      <w:divBdr>
        <w:top w:val="none" w:sz="0" w:space="0" w:color="auto"/>
        <w:left w:val="none" w:sz="0" w:space="0" w:color="auto"/>
        <w:bottom w:val="none" w:sz="0" w:space="0" w:color="auto"/>
        <w:right w:val="none" w:sz="0" w:space="0" w:color="auto"/>
      </w:divBdr>
    </w:div>
    <w:div w:id="1135222317">
      <w:marLeft w:val="0"/>
      <w:marRight w:val="0"/>
      <w:marTop w:val="0"/>
      <w:marBottom w:val="0"/>
      <w:divBdr>
        <w:top w:val="none" w:sz="0" w:space="0" w:color="auto"/>
        <w:left w:val="none" w:sz="0" w:space="0" w:color="auto"/>
        <w:bottom w:val="none" w:sz="0" w:space="0" w:color="auto"/>
        <w:right w:val="none" w:sz="0" w:space="0" w:color="auto"/>
      </w:divBdr>
    </w:div>
    <w:div w:id="1135752592">
      <w:marLeft w:val="0"/>
      <w:marRight w:val="0"/>
      <w:marTop w:val="0"/>
      <w:marBottom w:val="0"/>
      <w:divBdr>
        <w:top w:val="none" w:sz="0" w:space="0" w:color="auto"/>
        <w:left w:val="none" w:sz="0" w:space="0" w:color="auto"/>
        <w:bottom w:val="none" w:sz="0" w:space="0" w:color="auto"/>
        <w:right w:val="none" w:sz="0" w:space="0" w:color="auto"/>
      </w:divBdr>
    </w:div>
    <w:div w:id="1135949311">
      <w:marLeft w:val="0"/>
      <w:marRight w:val="0"/>
      <w:marTop w:val="0"/>
      <w:marBottom w:val="0"/>
      <w:divBdr>
        <w:top w:val="none" w:sz="0" w:space="0" w:color="auto"/>
        <w:left w:val="none" w:sz="0" w:space="0" w:color="auto"/>
        <w:bottom w:val="none" w:sz="0" w:space="0" w:color="auto"/>
        <w:right w:val="none" w:sz="0" w:space="0" w:color="auto"/>
      </w:divBdr>
    </w:div>
    <w:div w:id="1136029489">
      <w:marLeft w:val="0"/>
      <w:marRight w:val="0"/>
      <w:marTop w:val="0"/>
      <w:marBottom w:val="0"/>
      <w:divBdr>
        <w:top w:val="none" w:sz="0" w:space="0" w:color="auto"/>
        <w:left w:val="none" w:sz="0" w:space="0" w:color="auto"/>
        <w:bottom w:val="none" w:sz="0" w:space="0" w:color="auto"/>
        <w:right w:val="none" w:sz="0" w:space="0" w:color="auto"/>
      </w:divBdr>
    </w:div>
    <w:div w:id="1136291476">
      <w:marLeft w:val="0"/>
      <w:marRight w:val="0"/>
      <w:marTop w:val="0"/>
      <w:marBottom w:val="0"/>
      <w:divBdr>
        <w:top w:val="none" w:sz="0" w:space="0" w:color="auto"/>
        <w:left w:val="none" w:sz="0" w:space="0" w:color="auto"/>
        <w:bottom w:val="none" w:sz="0" w:space="0" w:color="auto"/>
        <w:right w:val="none" w:sz="0" w:space="0" w:color="auto"/>
      </w:divBdr>
    </w:div>
    <w:div w:id="1136752606">
      <w:marLeft w:val="0"/>
      <w:marRight w:val="0"/>
      <w:marTop w:val="0"/>
      <w:marBottom w:val="0"/>
      <w:divBdr>
        <w:top w:val="none" w:sz="0" w:space="0" w:color="auto"/>
        <w:left w:val="none" w:sz="0" w:space="0" w:color="auto"/>
        <w:bottom w:val="none" w:sz="0" w:space="0" w:color="auto"/>
        <w:right w:val="none" w:sz="0" w:space="0" w:color="auto"/>
      </w:divBdr>
    </w:div>
    <w:div w:id="1136991852">
      <w:marLeft w:val="0"/>
      <w:marRight w:val="0"/>
      <w:marTop w:val="0"/>
      <w:marBottom w:val="0"/>
      <w:divBdr>
        <w:top w:val="none" w:sz="0" w:space="0" w:color="auto"/>
        <w:left w:val="none" w:sz="0" w:space="0" w:color="auto"/>
        <w:bottom w:val="none" w:sz="0" w:space="0" w:color="auto"/>
        <w:right w:val="none" w:sz="0" w:space="0" w:color="auto"/>
      </w:divBdr>
    </w:div>
    <w:div w:id="1137450318">
      <w:marLeft w:val="0"/>
      <w:marRight w:val="0"/>
      <w:marTop w:val="0"/>
      <w:marBottom w:val="0"/>
      <w:divBdr>
        <w:top w:val="none" w:sz="0" w:space="0" w:color="auto"/>
        <w:left w:val="none" w:sz="0" w:space="0" w:color="auto"/>
        <w:bottom w:val="none" w:sz="0" w:space="0" w:color="auto"/>
        <w:right w:val="none" w:sz="0" w:space="0" w:color="auto"/>
      </w:divBdr>
    </w:div>
    <w:div w:id="1137913799">
      <w:marLeft w:val="0"/>
      <w:marRight w:val="0"/>
      <w:marTop w:val="0"/>
      <w:marBottom w:val="0"/>
      <w:divBdr>
        <w:top w:val="none" w:sz="0" w:space="0" w:color="auto"/>
        <w:left w:val="none" w:sz="0" w:space="0" w:color="auto"/>
        <w:bottom w:val="none" w:sz="0" w:space="0" w:color="auto"/>
        <w:right w:val="none" w:sz="0" w:space="0" w:color="auto"/>
      </w:divBdr>
    </w:div>
    <w:div w:id="1139497092">
      <w:marLeft w:val="0"/>
      <w:marRight w:val="0"/>
      <w:marTop w:val="0"/>
      <w:marBottom w:val="0"/>
      <w:divBdr>
        <w:top w:val="none" w:sz="0" w:space="0" w:color="auto"/>
        <w:left w:val="none" w:sz="0" w:space="0" w:color="auto"/>
        <w:bottom w:val="none" w:sz="0" w:space="0" w:color="auto"/>
        <w:right w:val="none" w:sz="0" w:space="0" w:color="auto"/>
      </w:divBdr>
    </w:div>
    <w:div w:id="1139767579">
      <w:marLeft w:val="0"/>
      <w:marRight w:val="0"/>
      <w:marTop w:val="0"/>
      <w:marBottom w:val="0"/>
      <w:divBdr>
        <w:top w:val="none" w:sz="0" w:space="0" w:color="auto"/>
        <w:left w:val="none" w:sz="0" w:space="0" w:color="auto"/>
        <w:bottom w:val="none" w:sz="0" w:space="0" w:color="auto"/>
        <w:right w:val="none" w:sz="0" w:space="0" w:color="auto"/>
      </w:divBdr>
    </w:div>
    <w:div w:id="1141574811">
      <w:marLeft w:val="0"/>
      <w:marRight w:val="0"/>
      <w:marTop w:val="0"/>
      <w:marBottom w:val="0"/>
      <w:divBdr>
        <w:top w:val="none" w:sz="0" w:space="0" w:color="auto"/>
        <w:left w:val="none" w:sz="0" w:space="0" w:color="auto"/>
        <w:bottom w:val="none" w:sz="0" w:space="0" w:color="auto"/>
        <w:right w:val="none" w:sz="0" w:space="0" w:color="auto"/>
      </w:divBdr>
    </w:div>
    <w:div w:id="1141773456">
      <w:marLeft w:val="0"/>
      <w:marRight w:val="0"/>
      <w:marTop w:val="0"/>
      <w:marBottom w:val="0"/>
      <w:divBdr>
        <w:top w:val="none" w:sz="0" w:space="0" w:color="auto"/>
        <w:left w:val="none" w:sz="0" w:space="0" w:color="auto"/>
        <w:bottom w:val="none" w:sz="0" w:space="0" w:color="auto"/>
        <w:right w:val="none" w:sz="0" w:space="0" w:color="auto"/>
      </w:divBdr>
    </w:div>
    <w:div w:id="1141800843">
      <w:marLeft w:val="0"/>
      <w:marRight w:val="0"/>
      <w:marTop w:val="0"/>
      <w:marBottom w:val="0"/>
      <w:divBdr>
        <w:top w:val="none" w:sz="0" w:space="0" w:color="auto"/>
        <w:left w:val="none" w:sz="0" w:space="0" w:color="auto"/>
        <w:bottom w:val="none" w:sz="0" w:space="0" w:color="auto"/>
        <w:right w:val="none" w:sz="0" w:space="0" w:color="auto"/>
      </w:divBdr>
    </w:div>
    <w:div w:id="1141918468">
      <w:marLeft w:val="0"/>
      <w:marRight w:val="0"/>
      <w:marTop w:val="0"/>
      <w:marBottom w:val="0"/>
      <w:divBdr>
        <w:top w:val="none" w:sz="0" w:space="0" w:color="auto"/>
        <w:left w:val="none" w:sz="0" w:space="0" w:color="auto"/>
        <w:bottom w:val="none" w:sz="0" w:space="0" w:color="auto"/>
        <w:right w:val="none" w:sz="0" w:space="0" w:color="auto"/>
      </w:divBdr>
    </w:div>
    <w:div w:id="1142113773">
      <w:marLeft w:val="0"/>
      <w:marRight w:val="0"/>
      <w:marTop w:val="0"/>
      <w:marBottom w:val="0"/>
      <w:divBdr>
        <w:top w:val="none" w:sz="0" w:space="0" w:color="auto"/>
        <w:left w:val="none" w:sz="0" w:space="0" w:color="auto"/>
        <w:bottom w:val="none" w:sz="0" w:space="0" w:color="auto"/>
        <w:right w:val="none" w:sz="0" w:space="0" w:color="auto"/>
      </w:divBdr>
    </w:div>
    <w:div w:id="1142582142">
      <w:marLeft w:val="0"/>
      <w:marRight w:val="0"/>
      <w:marTop w:val="0"/>
      <w:marBottom w:val="0"/>
      <w:divBdr>
        <w:top w:val="none" w:sz="0" w:space="0" w:color="auto"/>
        <w:left w:val="none" w:sz="0" w:space="0" w:color="auto"/>
        <w:bottom w:val="none" w:sz="0" w:space="0" w:color="auto"/>
        <w:right w:val="none" w:sz="0" w:space="0" w:color="auto"/>
      </w:divBdr>
    </w:div>
    <w:div w:id="1142652004">
      <w:marLeft w:val="0"/>
      <w:marRight w:val="0"/>
      <w:marTop w:val="0"/>
      <w:marBottom w:val="0"/>
      <w:divBdr>
        <w:top w:val="none" w:sz="0" w:space="0" w:color="auto"/>
        <w:left w:val="none" w:sz="0" w:space="0" w:color="auto"/>
        <w:bottom w:val="none" w:sz="0" w:space="0" w:color="auto"/>
        <w:right w:val="none" w:sz="0" w:space="0" w:color="auto"/>
      </w:divBdr>
    </w:div>
    <w:div w:id="1143154190">
      <w:marLeft w:val="0"/>
      <w:marRight w:val="0"/>
      <w:marTop w:val="0"/>
      <w:marBottom w:val="0"/>
      <w:divBdr>
        <w:top w:val="none" w:sz="0" w:space="0" w:color="auto"/>
        <w:left w:val="none" w:sz="0" w:space="0" w:color="auto"/>
        <w:bottom w:val="none" w:sz="0" w:space="0" w:color="auto"/>
        <w:right w:val="none" w:sz="0" w:space="0" w:color="auto"/>
      </w:divBdr>
    </w:div>
    <w:div w:id="1143543311">
      <w:marLeft w:val="0"/>
      <w:marRight w:val="0"/>
      <w:marTop w:val="0"/>
      <w:marBottom w:val="0"/>
      <w:divBdr>
        <w:top w:val="none" w:sz="0" w:space="0" w:color="auto"/>
        <w:left w:val="none" w:sz="0" w:space="0" w:color="auto"/>
        <w:bottom w:val="none" w:sz="0" w:space="0" w:color="auto"/>
        <w:right w:val="none" w:sz="0" w:space="0" w:color="auto"/>
      </w:divBdr>
    </w:div>
    <w:div w:id="1144159514">
      <w:marLeft w:val="0"/>
      <w:marRight w:val="0"/>
      <w:marTop w:val="0"/>
      <w:marBottom w:val="0"/>
      <w:divBdr>
        <w:top w:val="none" w:sz="0" w:space="0" w:color="auto"/>
        <w:left w:val="none" w:sz="0" w:space="0" w:color="auto"/>
        <w:bottom w:val="none" w:sz="0" w:space="0" w:color="auto"/>
        <w:right w:val="none" w:sz="0" w:space="0" w:color="auto"/>
      </w:divBdr>
    </w:div>
    <w:div w:id="1145203381">
      <w:marLeft w:val="0"/>
      <w:marRight w:val="0"/>
      <w:marTop w:val="0"/>
      <w:marBottom w:val="0"/>
      <w:divBdr>
        <w:top w:val="none" w:sz="0" w:space="0" w:color="auto"/>
        <w:left w:val="none" w:sz="0" w:space="0" w:color="auto"/>
        <w:bottom w:val="none" w:sz="0" w:space="0" w:color="auto"/>
        <w:right w:val="none" w:sz="0" w:space="0" w:color="auto"/>
      </w:divBdr>
    </w:div>
    <w:div w:id="1145272413">
      <w:marLeft w:val="0"/>
      <w:marRight w:val="0"/>
      <w:marTop w:val="0"/>
      <w:marBottom w:val="0"/>
      <w:divBdr>
        <w:top w:val="none" w:sz="0" w:space="0" w:color="auto"/>
        <w:left w:val="none" w:sz="0" w:space="0" w:color="auto"/>
        <w:bottom w:val="none" w:sz="0" w:space="0" w:color="auto"/>
        <w:right w:val="none" w:sz="0" w:space="0" w:color="auto"/>
      </w:divBdr>
    </w:div>
    <w:div w:id="1147626730">
      <w:marLeft w:val="0"/>
      <w:marRight w:val="0"/>
      <w:marTop w:val="0"/>
      <w:marBottom w:val="0"/>
      <w:divBdr>
        <w:top w:val="none" w:sz="0" w:space="0" w:color="auto"/>
        <w:left w:val="none" w:sz="0" w:space="0" w:color="auto"/>
        <w:bottom w:val="none" w:sz="0" w:space="0" w:color="auto"/>
        <w:right w:val="none" w:sz="0" w:space="0" w:color="auto"/>
      </w:divBdr>
    </w:div>
    <w:div w:id="1148476738">
      <w:marLeft w:val="0"/>
      <w:marRight w:val="0"/>
      <w:marTop w:val="0"/>
      <w:marBottom w:val="0"/>
      <w:divBdr>
        <w:top w:val="none" w:sz="0" w:space="0" w:color="auto"/>
        <w:left w:val="none" w:sz="0" w:space="0" w:color="auto"/>
        <w:bottom w:val="none" w:sz="0" w:space="0" w:color="auto"/>
        <w:right w:val="none" w:sz="0" w:space="0" w:color="auto"/>
      </w:divBdr>
    </w:div>
    <w:div w:id="1148519396">
      <w:marLeft w:val="0"/>
      <w:marRight w:val="0"/>
      <w:marTop w:val="0"/>
      <w:marBottom w:val="0"/>
      <w:divBdr>
        <w:top w:val="none" w:sz="0" w:space="0" w:color="auto"/>
        <w:left w:val="none" w:sz="0" w:space="0" w:color="auto"/>
        <w:bottom w:val="none" w:sz="0" w:space="0" w:color="auto"/>
        <w:right w:val="none" w:sz="0" w:space="0" w:color="auto"/>
      </w:divBdr>
    </w:div>
    <w:div w:id="1149325255">
      <w:marLeft w:val="0"/>
      <w:marRight w:val="0"/>
      <w:marTop w:val="0"/>
      <w:marBottom w:val="0"/>
      <w:divBdr>
        <w:top w:val="none" w:sz="0" w:space="0" w:color="auto"/>
        <w:left w:val="none" w:sz="0" w:space="0" w:color="auto"/>
        <w:bottom w:val="none" w:sz="0" w:space="0" w:color="auto"/>
        <w:right w:val="none" w:sz="0" w:space="0" w:color="auto"/>
      </w:divBdr>
    </w:div>
    <w:div w:id="1149592357">
      <w:marLeft w:val="0"/>
      <w:marRight w:val="0"/>
      <w:marTop w:val="0"/>
      <w:marBottom w:val="0"/>
      <w:divBdr>
        <w:top w:val="none" w:sz="0" w:space="0" w:color="auto"/>
        <w:left w:val="none" w:sz="0" w:space="0" w:color="auto"/>
        <w:bottom w:val="none" w:sz="0" w:space="0" w:color="auto"/>
        <w:right w:val="none" w:sz="0" w:space="0" w:color="auto"/>
      </w:divBdr>
    </w:div>
    <w:div w:id="1149782395">
      <w:marLeft w:val="0"/>
      <w:marRight w:val="0"/>
      <w:marTop w:val="0"/>
      <w:marBottom w:val="0"/>
      <w:divBdr>
        <w:top w:val="none" w:sz="0" w:space="0" w:color="auto"/>
        <w:left w:val="none" w:sz="0" w:space="0" w:color="auto"/>
        <w:bottom w:val="none" w:sz="0" w:space="0" w:color="auto"/>
        <w:right w:val="none" w:sz="0" w:space="0" w:color="auto"/>
      </w:divBdr>
    </w:div>
    <w:div w:id="1149785181">
      <w:marLeft w:val="0"/>
      <w:marRight w:val="0"/>
      <w:marTop w:val="0"/>
      <w:marBottom w:val="0"/>
      <w:divBdr>
        <w:top w:val="none" w:sz="0" w:space="0" w:color="auto"/>
        <w:left w:val="none" w:sz="0" w:space="0" w:color="auto"/>
        <w:bottom w:val="none" w:sz="0" w:space="0" w:color="auto"/>
        <w:right w:val="none" w:sz="0" w:space="0" w:color="auto"/>
      </w:divBdr>
    </w:div>
    <w:div w:id="1150055802">
      <w:marLeft w:val="0"/>
      <w:marRight w:val="0"/>
      <w:marTop w:val="0"/>
      <w:marBottom w:val="0"/>
      <w:divBdr>
        <w:top w:val="none" w:sz="0" w:space="0" w:color="auto"/>
        <w:left w:val="none" w:sz="0" w:space="0" w:color="auto"/>
        <w:bottom w:val="none" w:sz="0" w:space="0" w:color="auto"/>
        <w:right w:val="none" w:sz="0" w:space="0" w:color="auto"/>
      </w:divBdr>
    </w:div>
    <w:div w:id="1150559041">
      <w:marLeft w:val="0"/>
      <w:marRight w:val="0"/>
      <w:marTop w:val="0"/>
      <w:marBottom w:val="0"/>
      <w:divBdr>
        <w:top w:val="none" w:sz="0" w:space="0" w:color="auto"/>
        <w:left w:val="none" w:sz="0" w:space="0" w:color="auto"/>
        <w:bottom w:val="none" w:sz="0" w:space="0" w:color="auto"/>
        <w:right w:val="none" w:sz="0" w:space="0" w:color="auto"/>
      </w:divBdr>
    </w:div>
    <w:div w:id="1150630194">
      <w:marLeft w:val="0"/>
      <w:marRight w:val="0"/>
      <w:marTop w:val="0"/>
      <w:marBottom w:val="0"/>
      <w:divBdr>
        <w:top w:val="none" w:sz="0" w:space="0" w:color="auto"/>
        <w:left w:val="none" w:sz="0" w:space="0" w:color="auto"/>
        <w:bottom w:val="none" w:sz="0" w:space="0" w:color="auto"/>
        <w:right w:val="none" w:sz="0" w:space="0" w:color="auto"/>
      </w:divBdr>
    </w:div>
    <w:div w:id="1151286059">
      <w:marLeft w:val="0"/>
      <w:marRight w:val="0"/>
      <w:marTop w:val="0"/>
      <w:marBottom w:val="0"/>
      <w:divBdr>
        <w:top w:val="none" w:sz="0" w:space="0" w:color="auto"/>
        <w:left w:val="none" w:sz="0" w:space="0" w:color="auto"/>
        <w:bottom w:val="none" w:sz="0" w:space="0" w:color="auto"/>
        <w:right w:val="none" w:sz="0" w:space="0" w:color="auto"/>
      </w:divBdr>
    </w:div>
    <w:div w:id="1151291421">
      <w:marLeft w:val="0"/>
      <w:marRight w:val="0"/>
      <w:marTop w:val="0"/>
      <w:marBottom w:val="0"/>
      <w:divBdr>
        <w:top w:val="none" w:sz="0" w:space="0" w:color="auto"/>
        <w:left w:val="none" w:sz="0" w:space="0" w:color="auto"/>
        <w:bottom w:val="none" w:sz="0" w:space="0" w:color="auto"/>
        <w:right w:val="none" w:sz="0" w:space="0" w:color="auto"/>
      </w:divBdr>
    </w:div>
    <w:div w:id="1151368734">
      <w:marLeft w:val="0"/>
      <w:marRight w:val="0"/>
      <w:marTop w:val="0"/>
      <w:marBottom w:val="0"/>
      <w:divBdr>
        <w:top w:val="none" w:sz="0" w:space="0" w:color="auto"/>
        <w:left w:val="none" w:sz="0" w:space="0" w:color="auto"/>
        <w:bottom w:val="none" w:sz="0" w:space="0" w:color="auto"/>
        <w:right w:val="none" w:sz="0" w:space="0" w:color="auto"/>
      </w:divBdr>
    </w:div>
    <w:div w:id="1151404481">
      <w:marLeft w:val="0"/>
      <w:marRight w:val="0"/>
      <w:marTop w:val="0"/>
      <w:marBottom w:val="0"/>
      <w:divBdr>
        <w:top w:val="none" w:sz="0" w:space="0" w:color="auto"/>
        <w:left w:val="none" w:sz="0" w:space="0" w:color="auto"/>
        <w:bottom w:val="none" w:sz="0" w:space="0" w:color="auto"/>
        <w:right w:val="none" w:sz="0" w:space="0" w:color="auto"/>
      </w:divBdr>
    </w:div>
    <w:div w:id="1151873658">
      <w:marLeft w:val="0"/>
      <w:marRight w:val="0"/>
      <w:marTop w:val="0"/>
      <w:marBottom w:val="0"/>
      <w:divBdr>
        <w:top w:val="none" w:sz="0" w:space="0" w:color="auto"/>
        <w:left w:val="none" w:sz="0" w:space="0" w:color="auto"/>
        <w:bottom w:val="none" w:sz="0" w:space="0" w:color="auto"/>
        <w:right w:val="none" w:sz="0" w:space="0" w:color="auto"/>
      </w:divBdr>
    </w:div>
    <w:div w:id="1151944460">
      <w:marLeft w:val="0"/>
      <w:marRight w:val="0"/>
      <w:marTop w:val="0"/>
      <w:marBottom w:val="0"/>
      <w:divBdr>
        <w:top w:val="none" w:sz="0" w:space="0" w:color="auto"/>
        <w:left w:val="none" w:sz="0" w:space="0" w:color="auto"/>
        <w:bottom w:val="none" w:sz="0" w:space="0" w:color="auto"/>
        <w:right w:val="none" w:sz="0" w:space="0" w:color="auto"/>
      </w:divBdr>
    </w:div>
    <w:div w:id="1152019419">
      <w:marLeft w:val="0"/>
      <w:marRight w:val="0"/>
      <w:marTop w:val="0"/>
      <w:marBottom w:val="0"/>
      <w:divBdr>
        <w:top w:val="none" w:sz="0" w:space="0" w:color="auto"/>
        <w:left w:val="none" w:sz="0" w:space="0" w:color="auto"/>
        <w:bottom w:val="none" w:sz="0" w:space="0" w:color="auto"/>
        <w:right w:val="none" w:sz="0" w:space="0" w:color="auto"/>
      </w:divBdr>
    </w:div>
    <w:div w:id="1152137828">
      <w:marLeft w:val="0"/>
      <w:marRight w:val="0"/>
      <w:marTop w:val="0"/>
      <w:marBottom w:val="0"/>
      <w:divBdr>
        <w:top w:val="none" w:sz="0" w:space="0" w:color="auto"/>
        <w:left w:val="none" w:sz="0" w:space="0" w:color="auto"/>
        <w:bottom w:val="none" w:sz="0" w:space="0" w:color="auto"/>
        <w:right w:val="none" w:sz="0" w:space="0" w:color="auto"/>
      </w:divBdr>
    </w:div>
    <w:div w:id="1152526734">
      <w:marLeft w:val="0"/>
      <w:marRight w:val="0"/>
      <w:marTop w:val="0"/>
      <w:marBottom w:val="0"/>
      <w:divBdr>
        <w:top w:val="none" w:sz="0" w:space="0" w:color="auto"/>
        <w:left w:val="none" w:sz="0" w:space="0" w:color="auto"/>
        <w:bottom w:val="none" w:sz="0" w:space="0" w:color="auto"/>
        <w:right w:val="none" w:sz="0" w:space="0" w:color="auto"/>
      </w:divBdr>
    </w:div>
    <w:div w:id="1153638877">
      <w:marLeft w:val="0"/>
      <w:marRight w:val="0"/>
      <w:marTop w:val="0"/>
      <w:marBottom w:val="0"/>
      <w:divBdr>
        <w:top w:val="none" w:sz="0" w:space="0" w:color="auto"/>
        <w:left w:val="none" w:sz="0" w:space="0" w:color="auto"/>
        <w:bottom w:val="none" w:sz="0" w:space="0" w:color="auto"/>
        <w:right w:val="none" w:sz="0" w:space="0" w:color="auto"/>
      </w:divBdr>
    </w:div>
    <w:div w:id="1153834214">
      <w:marLeft w:val="0"/>
      <w:marRight w:val="0"/>
      <w:marTop w:val="0"/>
      <w:marBottom w:val="0"/>
      <w:divBdr>
        <w:top w:val="none" w:sz="0" w:space="0" w:color="auto"/>
        <w:left w:val="none" w:sz="0" w:space="0" w:color="auto"/>
        <w:bottom w:val="none" w:sz="0" w:space="0" w:color="auto"/>
        <w:right w:val="none" w:sz="0" w:space="0" w:color="auto"/>
      </w:divBdr>
    </w:div>
    <w:div w:id="1153837766">
      <w:marLeft w:val="0"/>
      <w:marRight w:val="0"/>
      <w:marTop w:val="0"/>
      <w:marBottom w:val="0"/>
      <w:divBdr>
        <w:top w:val="none" w:sz="0" w:space="0" w:color="auto"/>
        <w:left w:val="none" w:sz="0" w:space="0" w:color="auto"/>
        <w:bottom w:val="none" w:sz="0" w:space="0" w:color="auto"/>
        <w:right w:val="none" w:sz="0" w:space="0" w:color="auto"/>
      </w:divBdr>
    </w:div>
    <w:div w:id="1154182700">
      <w:marLeft w:val="0"/>
      <w:marRight w:val="0"/>
      <w:marTop w:val="0"/>
      <w:marBottom w:val="0"/>
      <w:divBdr>
        <w:top w:val="none" w:sz="0" w:space="0" w:color="auto"/>
        <w:left w:val="none" w:sz="0" w:space="0" w:color="auto"/>
        <w:bottom w:val="none" w:sz="0" w:space="0" w:color="auto"/>
        <w:right w:val="none" w:sz="0" w:space="0" w:color="auto"/>
      </w:divBdr>
    </w:div>
    <w:div w:id="1155072220">
      <w:marLeft w:val="0"/>
      <w:marRight w:val="0"/>
      <w:marTop w:val="0"/>
      <w:marBottom w:val="0"/>
      <w:divBdr>
        <w:top w:val="none" w:sz="0" w:space="0" w:color="auto"/>
        <w:left w:val="none" w:sz="0" w:space="0" w:color="auto"/>
        <w:bottom w:val="none" w:sz="0" w:space="0" w:color="auto"/>
        <w:right w:val="none" w:sz="0" w:space="0" w:color="auto"/>
      </w:divBdr>
    </w:div>
    <w:div w:id="1155335843">
      <w:marLeft w:val="0"/>
      <w:marRight w:val="0"/>
      <w:marTop w:val="0"/>
      <w:marBottom w:val="0"/>
      <w:divBdr>
        <w:top w:val="none" w:sz="0" w:space="0" w:color="auto"/>
        <w:left w:val="none" w:sz="0" w:space="0" w:color="auto"/>
        <w:bottom w:val="none" w:sz="0" w:space="0" w:color="auto"/>
        <w:right w:val="none" w:sz="0" w:space="0" w:color="auto"/>
      </w:divBdr>
    </w:div>
    <w:div w:id="1156606197">
      <w:marLeft w:val="0"/>
      <w:marRight w:val="0"/>
      <w:marTop w:val="0"/>
      <w:marBottom w:val="0"/>
      <w:divBdr>
        <w:top w:val="none" w:sz="0" w:space="0" w:color="auto"/>
        <w:left w:val="none" w:sz="0" w:space="0" w:color="auto"/>
        <w:bottom w:val="none" w:sz="0" w:space="0" w:color="auto"/>
        <w:right w:val="none" w:sz="0" w:space="0" w:color="auto"/>
      </w:divBdr>
    </w:div>
    <w:div w:id="1156797588">
      <w:marLeft w:val="0"/>
      <w:marRight w:val="0"/>
      <w:marTop w:val="0"/>
      <w:marBottom w:val="0"/>
      <w:divBdr>
        <w:top w:val="none" w:sz="0" w:space="0" w:color="auto"/>
        <w:left w:val="none" w:sz="0" w:space="0" w:color="auto"/>
        <w:bottom w:val="none" w:sz="0" w:space="0" w:color="auto"/>
        <w:right w:val="none" w:sz="0" w:space="0" w:color="auto"/>
      </w:divBdr>
    </w:div>
    <w:div w:id="1156997044">
      <w:marLeft w:val="0"/>
      <w:marRight w:val="0"/>
      <w:marTop w:val="0"/>
      <w:marBottom w:val="0"/>
      <w:divBdr>
        <w:top w:val="none" w:sz="0" w:space="0" w:color="auto"/>
        <w:left w:val="none" w:sz="0" w:space="0" w:color="auto"/>
        <w:bottom w:val="none" w:sz="0" w:space="0" w:color="auto"/>
        <w:right w:val="none" w:sz="0" w:space="0" w:color="auto"/>
      </w:divBdr>
    </w:div>
    <w:div w:id="1157182542">
      <w:marLeft w:val="0"/>
      <w:marRight w:val="0"/>
      <w:marTop w:val="0"/>
      <w:marBottom w:val="0"/>
      <w:divBdr>
        <w:top w:val="none" w:sz="0" w:space="0" w:color="auto"/>
        <w:left w:val="none" w:sz="0" w:space="0" w:color="auto"/>
        <w:bottom w:val="none" w:sz="0" w:space="0" w:color="auto"/>
        <w:right w:val="none" w:sz="0" w:space="0" w:color="auto"/>
      </w:divBdr>
    </w:div>
    <w:div w:id="1157454650">
      <w:marLeft w:val="0"/>
      <w:marRight w:val="0"/>
      <w:marTop w:val="0"/>
      <w:marBottom w:val="0"/>
      <w:divBdr>
        <w:top w:val="none" w:sz="0" w:space="0" w:color="auto"/>
        <w:left w:val="none" w:sz="0" w:space="0" w:color="auto"/>
        <w:bottom w:val="none" w:sz="0" w:space="0" w:color="auto"/>
        <w:right w:val="none" w:sz="0" w:space="0" w:color="auto"/>
      </w:divBdr>
    </w:div>
    <w:div w:id="1157503344">
      <w:marLeft w:val="0"/>
      <w:marRight w:val="0"/>
      <w:marTop w:val="0"/>
      <w:marBottom w:val="0"/>
      <w:divBdr>
        <w:top w:val="none" w:sz="0" w:space="0" w:color="auto"/>
        <w:left w:val="none" w:sz="0" w:space="0" w:color="auto"/>
        <w:bottom w:val="none" w:sz="0" w:space="0" w:color="auto"/>
        <w:right w:val="none" w:sz="0" w:space="0" w:color="auto"/>
      </w:divBdr>
    </w:div>
    <w:div w:id="1157647405">
      <w:marLeft w:val="0"/>
      <w:marRight w:val="0"/>
      <w:marTop w:val="0"/>
      <w:marBottom w:val="0"/>
      <w:divBdr>
        <w:top w:val="none" w:sz="0" w:space="0" w:color="auto"/>
        <w:left w:val="none" w:sz="0" w:space="0" w:color="auto"/>
        <w:bottom w:val="none" w:sz="0" w:space="0" w:color="auto"/>
        <w:right w:val="none" w:sz="0" w:space="0" w:color="auto"/>
      </w:divBdr>
    </w:div>
    <w:div w:id="1157914293">
      <w:marLeft w:val="0"/>
      <w:marRight w:val="0"/>
      <w:marTop w:val="0"/>
      <w:marBottom w:val="0"/>
      <w:divBdr>
        <w:top w:val="none" w:sz="0" w:space="0" w:color="auto"/>
        <w:left w:val="none" w:sz="0" w:space="0" w:color="auto"/>
        <w:bottom w:val="none" w:sz="0" w:space="0" w:color="auto"/>
        <w:right w:val="none" w:sz="0" w:space="0" w:color="auto"/>
      </w:divBdr>
    </w:div>
    <w:div w:id="1158422546">
      <w:marLeft w:val="0"/>
      <w:marRight w:val="0"/>
      <w:marTop w:val="0"/>
      <w:marBottom w:val="0"/>
      <w:divBdr>
        <w:top w:val="none" w:sz="0" w:space="0" w:color="auto"/>
        <w:left w:val="none" w:sz="0" w:space="0" w:color="auto"/>
        <w:bottom w:val="none" w:sz="0" w:space="0" w:color="auto"/>
        <w:right w:val="none" w:sz="0" w:space="0" w:color="auto"/>
      </w:divBdr>
    </w:div>
    <w:div w:id="1158426483">
      <w:marLeft w:val="0"/>
      <w:marRight w:val="0"/>
      <w:marTop w:val="0"/>
      <w:marBottom w:val="0"/>
      <w:divBdr>
        <w:top w:val="none" w:sz="0" w:space="0" w:color="auto"/>
        <w:left w:val="none" w:sz="0" w:space="0" w:color="auto"/>
        <w:bottom w:val="none" w:sz="0" w:space="0" w:color="auto"/>
        <w:right w:val="none" w:sz="0" w:space="0" w:color="auto"/>
      </w:divBdr>
    </w:div>
    <w:div w:id="1159274838">
      <w:marLeft w:val="0"/>
      <w:marRight w:val="0"/>
      <w:marTop w:val="0"/>
      <w:marBottom w:val="0"/>
      <w:divBdr>
        <w:top w:val="none" w:sz="0" w:space="0" w:color="auto"/>
        <w:left w:val="none" w:sz="0" w:space="0" w:color="auto"/>
        <w:bottom w:val="none" w:sz="0" w:space="0" w:color="auto"/>
        <w:right w:val="none" w:sz="0" w:space="0" w:color="auto"/>
      </w:divBdr>
    </w:div>
    <w:div w:id="1160073024">
      <w:marLeft w:val="0"/>
      <w:marRight w:val="0"/>
      <w:marTop w:val="0"/>
      <w:marBottom w:val="0"/>
      <w:divBdr>
        <w:top w:val="none" w:sz="0" w:space="0" w:color="auto"/>
        <w:left w:val="none" w:sz="0" w:space="0" w:color="auto"/>
        <w:bottom w:val="none" w:sz="0" w:space="0" w:color="auto"/>
        <w:right w:val="none" w:sz="0" w:space="0" w:color="auto"/>
      </w:divBdr>
    </w:div>
    <w:div w:id="1160584853">
      <w:marLeft w:val="0"/>
      <w:marRight w:val="0"/>
      <w:marTop w:val="0"/>
      <w:marBottom w:val="0"/>
      <w:divBdr>
        <w:top w:val="none" w:sz="0" w:space="0" w:color="auto"/>
        <w:left w:val="none" w:sz="0" w:space="0" w:color="auto"/>
        <w:bottom w:val="none" w:sz="0" w:space="0" w:color="auto"/>
        <w:right w:val="none" w:sz="0" w:space="0" w:color="auto"/>
      </w:divBdr>
    </w:div>
    <w:div w:id="1163012239">
      <w:marLeft w:val="0"/>
      <w:marRight w:val="0"/>
      <w:marTop w:val="0"/>
      <w:marBottom w:val="0"/>
      <w:divBdr>
        <w:top w:val="none" w:sz="0" w:space="0" w:color="auto"/>
        <w:left w:val="none" w:sz="0" w:space="0" w:color="auto"/>
        <w:bottom w:val="none" w:sz="0" w:space="0" w:color="auto"/>
        <w:right w:val="none" w:sz="0" w:space="0" w:color="auto"/>
      </w:divBdr>
    </w:div>
    <w:div w:id="1163083953">
      <w:marLeft w:val="0"/>
      <w:marRight w:val="0"/>
      <w:marTop w:val="0"/>
      <w:marBottom w:val="0"/>
      <w:divBdr>
        <w:top w:val="none" w:sz="0" w:space="0" w:color="auto"/>
        <w:left w:val="none" w:sz="0" w:space="0" w:color="auto"/>
        <w:bottom w:val="none" w:sz="0" w:space="0" w:color="auto"/>
        <w:right w:val="none" w:sz="0" w:space="0" w:color="auto"/>
      </w:divBdr>
    </w:div>
    <w:div w:id="1163282223">
      <w:marLeft w:val="0"/>
      <w:marRight w:val="0"/>
      <w:marTop w:val="0"/>
      <w:marBottom w:val="0"/>
      <w:divBdr>
        <w:top w:val="none" w:sz="0" w:space="0" w:color="auto"/>
        <w:left w:val="none" w:sz="0" w:space="0" w:color="auto"/>
        <w:bottom w:val="none" w:sz="0" w:space="0" w:color="auto"/>
        <w:right w:val="none" w:sz="0" w:space="0" w:color="auto"/>
      </w:divBdr>
    </w:div>
    <w:div w:id="1163862968">
      <w:marLeft w:val="0"/>
      <w:marRight w:val="0"/>
      <w:marTop w:val="0"/>
      <w:marBottom w:val="0"/>
      <w:divBdr>
        <w:top w:val="none" w:sz="0" w:space="0" w:color="auto"/>
        <w:left w:val="none" w:sz="0" w:space="0" w:color="auto"/>
        <w:bottom w:val="none" w:sz="0" w:space="0" w:color="auto"/>
        <w:right w:val="none" w:sz="0" w:space="0" w:color="auto"/>
      </w:divBdr>
    </w:div>
    <w:div w:id="1164784295">
      <w:marLeft w:val="0"/>
      <w:marRight w:val="0"/>
      <w:marTop w:val="0"/>
      <w:marBottom w:val="0"/>
      <w:divBdr>
        <w:top w:val="none" w:sz="0" w:space="0" w:color="auto"/>
        <w:left w:val="none" w:sz="0" w:space="0" w:color="auto"/>
        <w:bottom w:val="none" w:sz="0" w:space="0" w:color="auto"/>
        <w:right w:val="none" w:sz="0" w:space="0" w:color="auto"/>
      </w:divBdr>
    </w:div>
    <w:div w:id="1165047061">
      <w:marLeft w:val="0"/>
      <w:marRight w:val="0"/>
      <w:marTop w:val="0"/>
      <w:marBottom w:val="0"/>
      <w:divBdr>
        <w:top w:val="none" w:sz="0" w:space="0" w:color="auto"/>
        <w:left w:val="none" w:sz="0" w:space="0" w:color="auto"/>
        <w:bottom w:val="none" w:sz="0" w:space="0" w:color="auto"/>
        <w:right w:val="none" w:sz="0" w:space="0" w:color="auto"/>
      </w:divBdr>
    </w:div>
    <w:div w:id="1165243738">
      <w:marLeft w:val="0"/>
      <w:marRight w:val="0"/>
      <w:marTop w:val="0"/>
      <w:marBottom w:val="0"/>
      <w:divBdr>
        <w:top w:val="none" w:sz="0" w:space="0" w:color="auto"/>
        <w:left w:val="none" w:sz="0" w:space="0" w:color="auto"/>
        <w:bottom w:val="none" w:sz="0" w:space="0" w:color="auto"/>
        <w:right w:val="none" w:sz="0" w:space="0" w:color="auto"/>
      </w:divBdr>
    </w:div>
    <w:div w:id="1165509243">
      <w:marLeft w:val="0"/>
      <w:marRight w:val="0"/>
      <w:marTop w:val="0"/>
      <w:marBottom w:val="0"/>
      <w:divBdr>
        <w:top w:val="none" w:sz="0" w:space="0" w:color="auto"/>
        <w:left w:val="none" w:sz="0" w:space="0" w:color="auto"/>
        <w:bottom w:val="none" w:sz="0" w:space="0" w:color="auto"/>
        <w:right w:val="none" w:sz="0" w:space="0" w:color="auto"/>
      </w:divBdr>
    </w:div>
    <w:div w:id="1166016952">
      <w:marLeft w:val="0"/>
      <w:marRight w:val="0"/>
      <w:marTop w:val="0"/>
      <w:marBottom w:val="0"/>
      <w:divBdr>
        <w:top w:val="none" w:sz="0" w:space="0" w:color="auto"/>
        <w:left w:val="none" w:sz="0" w:space="0" w:color="auto"/>
        <w:bottom w:val="none" w:sz="0" w:space="0" w:color="auto"/>
        <w:right w:val="none" w:sz="0" w:space="0" w:color="auto"/>
      </w:divBdr>
    </w:div>
    <w:div w:id="1166359957">
      <w:marLeft w:val="0"/>
      <w:marRight w:val="0"/>
      <w:marTop w:val="0"/>
      <w:marBottom w:val="0"/>
      <w:divBdr>
        <w:top w:val="none" w:sz="0" w:space="0" w:color="auto"/>
        <w:left w:val="none" w:sz="0" w:space="0" w:color="auto"/>
        <w:bottom w:val="none" w:sz="0" w:space="0" w:color="auto"/>
        <w:right w:val="none" w:sz="0" w:space="0" w:color="auto"/>
      </w:divBdr>
    </w:div>
    <w:div w:id="1167131806">
      <w:marLeft w:val="0"/>
      <w:marRight w:val="0"/>
      <w:marTop w:val="0"/>
      <w:marBottom w:val="0"/>
      <w:divBdr>
        <w:top w:val="none" w:sz="0" w:space="0" w:color="auto"/>
        <w:left w:val="none" w:sz="0" w:space="0" w:color="auto"/>
        <w:bottom w:val="none" w:sz="0" w:space="0" w:color="auto"/>
        <w:right w:val="none" w:sz="0" w:space="0" w:color="auto"/>
      </w:divBdr>
    </w:div>
    <w:div w:id="1167406531">
      <w:marLeft w:val="0"/>
      <w:marRight w:val="0"/>
      <w:marTop w:val="0"/>
      <w:marBottom w:val="0"/>
      <w:divBdr>
        <w:top w:val="none" w:sz="0" w:space="0" w:color="auto"/>
        <w:left w:val="none" w:sz="0" w:space="0" w:color="auto"/>
        <w:bottom w:val="none" w:sz="0" w:space="0" w:color="auto"/>
        <w:right w:val="none" w:sz="0" w:space="0" w:color="auto"/>
      </w:divBdr>
    </w:div>
    <w:div w:id="1167596781">
      <w:marLeft w:val="0"/>
      <w:marRight w:val="0"/>
      <w:marTop w:val="0"/>
      <w:marBottom w:val="0"/>
      <w:divBdr>
        <w:top w:val="none" w:sz="0" w:space="0" w:color="auto"/>
        <w:left w:val="none" w:sz="0" w:space="0" w:color="auto"/>
        <w:bottom w:val="none" w:sz="0" w:space="0" w:color="auto"/>
        <w:right w:val="none" w:sz="0" w:space="0" w:color="auto"/>
      </w:divBdr>
    </w:div>
    <w:div w:id="1167749277">
      <w:marLeft w:val="0"/>
      <w:marRight w:val="0"/>
      <w:marTop w:val="0"/>
      <w:marBottom w:val="0"/>
      <w:divBdr>
        <w:top w:val="none" w:sz="0" w:space="0" w:color="auto"/>
        <w:left w:val="none" w:sz="0" w:space="0" w:color="auto"/>
        <w:bottom w:val="none" w:sz="0" w:space="0" w:color="auto"/>
        <w:right w:val="none" w:sz="0" w:space="0" w:color="auto"/>
      </w:divBdr>
    </w:div>
    <w:div w:id="1168055743">
      <w:marLeft w:val="0"/>
      <w:marRight w:val="0"/>
      <w:marTop w:val="0"/>
      <w:marBottom w:val="0"/>
      <w:divBdr>
        <w:top w:val="none" w:sz="0" w:space="0" w:color="auto"/>
        <w:left w:val="none" w:sz="0" w:space="0" w:color="auto"/>
        <w:bottom w:val="none" w:sz="0" w:space="0" w:color="auto"/>
        <w:right w:val="none" w:sz="0" w:space="0" w:color="auto"/>
      </w:divBdr>
    </w:div>
    <w:div w:id="1168204500">
      <w:marLeft w:val="0"/>
      <w:marRight w:val="0"/>
      <w:marTop w:val="0"/>
      <w:marBottom w:val="0"/>
      <w:divBdr>
        <w:top w:val="none" w:sz="0" w:space="0" w:color="auto"/>
        <w:left w:val="none" w:sz="0" w:space="0" w:color="auto"/>
        <w:bottom w:val="none" w:sz="0" w:space="0" w:color="auto"/>
        <w:right w:val="none" w:sz="0" w:space="0" w:color="auto"/>
      </w:divBdr>
    </w:div>
    <w:div w:id="1168715696">
      <w:marLeft w:val="0"/>
      <w:marRight w:val="0"/>
      <w:marTop w:val="0"/>
      <w:marBottom w:val="0"/>
      <w:divBdr>
        <w:top w:val="none" w:sz="0" w:space="0" w:color="auto"/>
        <w:left w:val="none" w:sz="0" w:space="0" w:color="auto"/>
        <w:bottom w:val="none" w:sz="0" w:space="0" w:color="auto"/>
        <w:right w:val="none" w:sz="0" w:space="0" w:color="auto"/>
      </w:divBdr>
    </w:div>
    <w:div w:id="1169100309">
      <w:marLeft w:val="0"/>
      <w:marRight w:val="0"/>
      <w:marTop w:val="0"/>
      <w:marBottom w:val="0"/>
      <w:divBdr>
        <w:top w:val="none" w:sz="0" w:space="0" w:color="auto"/>
        <w:left w:val="none" w:sz="0" w:space="0" w:color="auto"/>
        <w:bottom w:val="none" w:sz="0" w:space="0" w:color="auto"/>
        <w:right w:val="none" w:sz="0" w:space="0" w:color="auto"/>
      </w:divBdr>
    </w:div>
    <w:div w:id="1169321652">
      <w:marLeft w:val="0"/>
      <w:marRight w:val="0"/>
      <w:marTop w:val="0"/>
      <w:marBottom w:val="0"/>
      <w:divBdr>
        <w:top w:val="none" w:sz="0" w:space="0" w:color="auto"/>
        <w:left w:val="none" w:sz="0" w:space="0" w:color="auto"/>
        <w:bottom w:val="none" w:sz="0" w:space="0" w:color="auto"/>
        <w:right w:val="none" w:sz="0" w:space="0" w:color="auto"/>
      </w:divBdr>
    </w:div>
    <w:div w:id="1169372890">
      <w:marLeft w:val="0"/>
      <w:marRight w:val="0"/>
      <w:marTop w:val="0"/>
      <w:marBottom w:val="0"/>
      <w:divBdr>
        <w:top w:val="none" w:sz="0" w:space="0" w:color="auto"/>
        <w:left w:val="none" w:sz="0" w:space="0" w:color="auto"/>
        <w:bottom w:val="none" w:sz="0" w:space="0" w:color="auto"/>
        <w:right w:val="none" w:sz="0" w:space="0" w:color="auto"/>
      </w:divBdr>
    </w:div>
    <w:div w:id="1169441384">
      <w:marLeft w:val="0"/>
      <w:marRight w:val="0"/>
      <w:marTop w:val="0"/>
      <w:marBottom w:val="0"/>
      <w:divBdr>
        <w:top w:val="none" w:sz="0" w:space="0" w:color="auto"/>
        <w:left w:val="none" w:sz="0" w:space="0" w:color="auto"/>
        <w:bottom w:val="none" w:sz="0" w:space="0" w:color="auto"/>
        <w:right w:val="none" w:sz="0" w:space="0" w:color="auto"/>
      </w:divBdr>
    </w:div>
    <w:div w:id="1169713331">
      <w:marLeft w:val="0"/>
      <w:marRight w:val="0"/>
      <w:marTop w:val="0"/>
      <w:marBottom w:val="0"/>
      <w:divBdr>
        <w:top w:val="none" w:sz="0" w:space="0" w:color="auto"/>
        <w:left w:val="none" w:sz="0" w:space="0" w:color="auto"/>
        <w:bottom w:val="none" w:sz="0" w:space="0" w:color="auto"/>
        <w:right w:val="none" w:sz="0" w:space="0" w:color="auto"/>
      </w:divBdr>
    </w:div>
    <w:div w:id="1169907490">
      <w:marLeft w:val="0"/>
      <w:marRight w:val="0"/>
      <w:marTop w:val="0"/>
      <w:marBottom w:val="0"/>
      <w:divBdr>
        <w:top w:val="none" w:sz="0" w:space="0" w:color="auto"/>
        <w:left w:val="none" w:sz="0" w:space="0" w:color="auto"/>
        <w:bottom w:val="none" w:sz="0" w:space="0" w:color="auto"/>
        <w:right w:val="none" w:sz="0" w:space="0" w:color="auto"/>
      </w:divBdr>
    </w:div>
    <w:div w:id="1169907494">
      <w:marLeft w:val="0"/>
      <w:marRight w:val="0"/>
      <w:marTop w:val="0"/>
      <w:marBottom w:val="0"/>
      <w:divBdr>
        <w:top w:val="none" w:sz="0" w:space="0" w:color="auto"/>
        <w:left w:val="none" w:sz="0" w:space="0" w:color="auto"/>
        <w:bottom w:val="none" w:sz="0" w:space="0" w:color="auto"/>
        <w:right w:val="none" w:sz="0" w:space="0" w:color="auto"/>
      </w:divBdr>
    </w:div>
    <w:div w:id="1170489534">
      <w:marLeft w:val="0"/>
      <w:marRight w:val="0"/>
      <w:marTop w:val="0"/>
      <w:marBottom w:val="0"/>
      <w:divBdr>
        <w:top w:val="none" w:sz="0" w:space="0" w:color="auto"/>
        <w:left w:val="none" w:sz="0" w:space="0" w:color="auto"/>
        <w:bottom w:val="none" w:sz="0" w:space="0" w:color="auto"/>
        <w:right w:val="none" w:sz="0" w:space="0" w:color="auto"/>
      </w:divBdr>
    </w:div>
    <w:div w:id="1171219956">
      <w:marLeft w:val="0"/>
      <w:marRight w:val="0"/>
      <w:marTop w:val="0"/>
      <w:marBottom w:val="0"/>
      <w:divBdr>
        <w:top w:val="none" w:sz="0" w:space="0" w:color="auto"/>
        <w:left w:val="none" w:sz="0" w:space="0" w:color="auto"/>
        <w:bottom w:val="none" w:sz="0" w:space="0" w:color="auto"/>
        <w:right w:val="none" w:sz="0" w:space="0" w:color="auto"/>
      </w:divBdr>
    </w:div>
    <w:div w:id="1171721844">
      <w:marLeft w:val="0"/>
      <w:marRight w:val="0"/>
      <w:marTop w:val="0"/>
      <w:marBottom w:val="0"/>
      <w:divBdr>
        <w:top w:val="none" w:sz="0" w:space="0" w:color="auto"/>
        <w:left w:val="none" w:sz="0" w:space="0" w:color="auto"/>
        <w:bottom w:val="none" w:sz="0" w:space="0" w:color="auto"/>
        <w:right w:val="none" w:sz="0" w:space="0" w:color="auto"/>
      </w:divBdr>
    </w:div>
    <w:div w:id="1172065972">
      <w:marLeft w:val="0"/>
      <w:marRight w:val="0"/>
      <w:marTop w:val="0"/>
      <w:marBottom w:val="0"/>
      <w:divBdr>
        <w:top w:val="none" w:sz="0" w:space="0" w:color="auto"/>
        <w:left w:val="none" w:sz="0" w:space="0" w:color="auto"/>
        <w:bottom w:val="none" w:sz="0" w:space="0" w:color="auto"/>
        <w:right w:val="none" w:sz="0" w:space="0" w:color="auto"/>
      </w:divBdr>
    </w:div>
    <w:div w:id="1172067470">
      <w:marLeft w:val="0"/>
      <w:marRight w:val="0"/>
      <w:marTop w:val="0"/>
      <w:marBottom w:val="0"/>
      <w:divBdr>
        <w:top w:val="none" w:sz="0" w:space="0" w:color="auto"/>
        <w:left w:val="none" w:sz="0" w:space="0" w:color="auto"/>
        <w:bottom w:val="none" w:sz="0" w:space="0" w:color="auto"/>
        <w:right w:val="none" w:sz="0" w:space="0" w:color="auto"/>
      </w:divBdr>
    </w:div>
    <w:div w:id="1172258602">
      <w:marLeft w:val="0"/>
      <w:marRight w:val="0"/>
      <w:marTop w:val="0"/>
      <w:marBottom w:val="0"/>
      <w:divBdr>
        <w:top w:val="none" w:sz="0" w:space="0" w:color="auto"/>
        <w:left w:val="none" w:sz="0" w:space="0" w:color="auto"/>
        <w:bottom w:val="none" w:sz="0" w:space="0" w:color="auto"/>
        <w:right w:val="none" w:sz="0" w:space="0" w:color="auto"/>
      </w:divBdr>
    </w:div>
    <w:div w:id="1173909665">
      <w:marLeft w:val="0"/>
      <w:marRight w:val="0"/>
      <w:marTop w:val="0"/>
      <w:marBottom w:val="0"/>
      <w:divBdr>
        <w:top w:val="none" w:sz="0" w:space="0" w:color="auto"/>
        <w:left w:val="none" w:sz="0" w:space="0" w:color="auto"/>
        <w:bottom w:val="none" w:sz="0" w:space="0" w:color="auto"/>
        <w:right w:val="none" w:sz="0" w:space="0" w:color="auto"/>
      </w:divBdr>
    </w:div>
    <w:div w:id="1174028734">
      <w:marLeft w:val="0"/>
      <w:marRight w:val="0"/>
      <w:marTop w:val="0"/>
      <w:marBottom w:val="0"/>
      <w:divBdr>
        <w:top w:val="none" w:sz="0" w:space="0" w:color="auto"/>
        <w:left w:val="none" w:sz="0" w:space="0" w:color="auto"/>
        <w:bottom w:val="none" w:sz="0" w:space="0" w:color="auto"/>
        <w:right w:val="none" w:sz="0" w:space="0" w:color="auto"/>
      </w:divBdr>
    </w:div>
    <w:div w:id="1174033841">
      <w:marLeft w:val="0"/>
      <w:marRight w:val="0"/>
      <w:marTop w:val="0"/>
      <w:marBottom w:val="0"/>
      <w:divBdr>
        <w:top w:val="none" w:sz="0" w:space="0" w:color="auto"/>
        <w:left w:val="none" w:sz="0" w:space="0" w:color="auto"/>
        <w:bottom w:val="none" w:sz="0" w:space="0" w:color="auto"/>
        <w:right w:val="none" w:sz="0" w:space="0" w:color="auto"/>
      </w:divBdr>
    </w:div>
    <w:div w:id="1174151507">
      <w:marLeft w:val="0"/>
      <w:marRight w:val="0"/>
      <w:marTop w:val="0"/>
      <w:marBottom w:val="0"/>
      <w:divBdr>
        <w:top w:val="none" w:sz="0" w:space="0" w:color="auto"/>
        <w:left w:val="none" w:sz="0" w:space="0" w:color="auto"/>
        <w:bottom w:val="none" w:sz="0" w:space="0" w:color="auto"/>
        <w:right w:val="none" w:sz="0" w:space="0" w:color="auto"/>
      </w:divBdr>
    </w:div>
    <w:div w:id="1175608460">
      <w:marLeft w:val="0"/>
      <w:marRight w:val="0"/>
      <w:marTop w:val="0"/>
      <w:marBottom w:val="0"/>
      <w:divBdr>
        <w:top w:val="none" w:sz="0" w:space="0" w:color="auto"/>
        <w:left w:val="none" w:sz="0" w:space="0" w:color="auto"/>
        <w:bottom w:val="none" w:sz="0" w:space="0" w:color="auto"/>
        <w:right w:val="none" w:sz="0" w:space="0" w:color="auto"/>
      </w:divBdr>
    </w:div>
    <w:div w:id="1175995034">
      <w:marLeft w:val="0"/>
      <w:marRight w:val="0"/>
      <w:marTop w:val="0"/>
      <w:marBottom w:val="0"/>
      <w:divBdr>
        <w:top w:val="none" w:sz="0" w:space="0" w:color="auto"/>
        <w:left w:val="none" w:sz="0" w:space="0" w:color="auto"/>
        <w:bottom w:val="none" w:sz="0" w:space="0" w:color="auto"/>
        <w:right w:val="none" w:sz="0" w:space="0" w:color="auto"/>
      </w:divBdr>
    </w:div>
    <w:div w:id="1176001657">
      <w:marLeft w:val="0"/>
      <w:marRight w:val="0"/>
      <w:marTop w:val="0"/>
      <w:marBottom w:val="0"/>
      <w:divBdr>
        <w:top w:val="none" w:sz="0" w:space="0" w:color="auto"/>
        <w:left w:val="none" w:sz="0" w:space="0" w:color="auto"/>
        <w:bottom w:val="none" w:sz="0" w:space="0" w:color="auto"/>
        <w:right w:val="none" w:sz="0" w:space="0" w:color="auto"/>
      </w:divBdr>
    </w:div>
    <w:div w:id="1176195099">
      <w:marLeft w:val="0"/>
      <w:marRight w:val="0"/>
      <w:marTop w:val="0"/>
      <w:marBottom w:val="0"/>
      <w:divBdr>
        <w:top w:val="none" w:sz="0" w:space="0" w:color="auto"/>
        <w:left w:val="none" w:sz="0" w:space="0" w:color="auto"/>
        <w:bottom w:val="none" w:sz="0" w:space="0" w:color="auto"/>
        <w:right w:val="none" w:sz="0" w:space="0" w:color="auto"/>
      </w:divBdr>
    </w:div>
    <w:div w:id="1176310277">
      <w:marLeft w:val="0"/>
      <w:marRight w:val="0"/>
      <w:marTop w:val="0"/>
      <w:marBottom w:val="0"/>
      <w:divBdr>
        <w:top w:val="none" w:sz="0" w:space="0" w:color="auto"/>
        <w:left w:val="none" w:sz="0" w:space="0" w:color="auto"/>
        <w:bottom w:val="none" w:sz="0" w:space="0" w:color="auto"/>
        <w:right w:val="none" w:sz="0" w:space="0" w:color="auto"/>
      </w:divBdr>
    </w:div>
    <w:div w:id="1178039935">
      <w:marLeft w:val="0"/>
      <w:marRight w:val="0"/>
      <w:marTop w:val="0"/>
      <w:marBottom w:val="0"/>
      <w:divBdr>
        <w:top w:val="none" w:sz="0" w:space="0" w:color="auto"/>
        <w:left w:val="none" w:sz="0" w:space="0" w:color="auto"/>
        <w:bottom w:val="none" w:sz="0" w:space="0" w:color="auto"/>
        <w:right w:val="none" w:sz="0" w:space="0" w:color="auto"/>
      </w:divBdr>
    </w:div>
    <w:div w:id="1178812308">
      <w:marLeft w:val="0"/>
      <w:marRight w:val="0"/>
      <w:marTop w:val="0"/>
      <w:marBottom w:val="0"/>
      <w:divBdr>
        <w:top w:val="none" w:sz="0" w:space="0" w:color="auto"/>
        <w:left w:val="none" w:sz="0" w:space="0" w:color="auto"/>
        <w:bottom w:val="none" w:sz="0" w:space="0" w:color="auto"/>
        <w:right w:val="none" w:sz="0" w:space="0" w:color="auto"/>
      </w:divBdr>
    </w:div>
    <w:div w:id="1179006978">
      <w:marLeft w:val="0"/>
      <w:marRight w:val="0"/>
      <w:marTop w:val="0"/>
      <w:marBottom w:val="0"/>
      <w:divBdr>
        <w:top w:val="none" w:sz="0" w:space="0" w:color="auto"/>
        <w:left w:val="none" w:sz="0" w:space="0" w:color="auto"/>
        <w:bottom w:val="none" w:sz="0" w:space="0" w:color="auto"/>
        <w:right w:val="none" w:sz="0" w:space="0" w:color="auto"/>
      </w:divBdr>
    </w:div>
    <w:div w:id="1180119806">
      <w:marLeft w:val="0"/>
      <w:marRight w:val="0"/>
      <w:marTop w:val="0"/>
      <w:marBottom w:val="0"/>
      <w:divBdr>
        <w:top w:val="none" w:sz="0" w:space="0" w:color="auto"/>
        <w:left w:val="none" w:sz="0" w:space="0" w:color="auto"/>
        <w:bottom w:val="none" w:sz="0" w:space="0" w:color="auto"/>
        <w:right w:val="none" w:sz="0" w:space="0" w:color="auto"/>
      </w:divBdr>
    </w:div>
    <w:div w:id="1180312842">
      <w:marLeft w:val="0"/>
      <w:marRight w:val="0"/>
      <w:marTop w:val="0"/>
      <w:marBottom w:val="0"/>
      <w:divBdr>
        <w:top w:val="none" w:sz="0" w:space="0" w:color="auto"/>
        <w:left w:val="none" w:sz="0" w:space="0" w:color="auto"/>
        <w:bottom w:val="none" w:sz="0" w:space="0" w:color="auto"/>
        <w:right w:val="none" w:sz="0" w:space="0" w:color="auto"/>
      </w:divBdr>
    </w:div>
    <w:div w:id="1180583668">
      <w:marLeft w:val="0"/>
      <w:marRight w:val="0"/>
      <w:marTop w:val="0"/>
      <w:marBottom w:val="0"/>
      <w:divBdr>
        <w:top w:val="none" w:sz="0" w:space="0" w:color="auto"/>
        <w:left w:val="none" w:sz="0" w:space="0" w:color="auto"/>
        <w:bottom w:val="none" w:sz="0" w:space="0" w:color="auto"/>
        <w:right w:val="none" w:sz="0" w:space="0" w:color="auto"/>
      </w:divBdr>
    </w:div>
    <w:div w:id="1180774470">
      <w:marLeft w:val="0"/>
      <w:marRight w:val="0"/>
      <w:marTop w:val="0"/>
      <w:marBottom w:val="0"/>
      <w:divBdr>
        <w:top w:val="none" w:sz="0" w:space="0" w:color="auto"/>
        <w:left w:val="none" w:sz="0" w:space="0" w:color="auto"/>
        <w:bottom w:val="none" w:sz="0" w:space="0" w:color="auto"/>
        <w:right w:val="none" w:sz="0" w:space="0" w:color="auto"/>
      </w:divBdr>
    </w:div>
    <w:div w:id="1180777544">
      <w:marLeft w:val="0"/>
      <w:marRight w:val="0"/>
      <w:marTop w:val="0"/>
      <w:marBottom w:val="0"/>
      <w:divBdr>
        <w:top w:val="none" w:sz="0" w:space="0" w:color="auto"/>
        <w:left w:val="none" w:sz="0" w:space="0" w:color="auto"/>
        <w:bottom w:val="none" w:sz="0" w:space="0" w:color="auto"/>
        <w:right w:val="none" w:sz="0" w:space="0" w:color="auto"/>
      </w:divBdr>
    </w:div>
    <w:div w:id="1181508085">
      <w:marLeft w:val="0"/>
      <w:marRight w:val="0"/>
      <w:marTop w:val="0"/>
      <w:marBottom w:val="0"/>
      <w:divBdr>
        <w:top w:val="none" w:sz="0" w:space="0" w:color="auto"/>
        <w:left w:val="none" w:sz="0" w:space="0" w:color="auto"/>
        <w:bottom w:val="none" w:sz="0" w:space="0" w:color="auto"/>
        <w:right w:val="none" w:sz="0" w:space="0" w:color="auto"/>
      </w:divBdr>
    </w:div>
    <w:div w:id="1181700288">
      <w:marLeft w:val="0"/>
      <w:marRight w:val="0"/>
      <w:marTop w:val="0"/>
      <w:marBottom w:val="0"/>
      <w:divBdr>
        <w:top w:val="none" w:sz="0" w:space="0" w:color="auto"/>
        <w:left w:val="none" w:sz="0" w:space="0" w:color="auto"/>
        <w:bottom w:val="none" w:sz="0" w:space="0" w:color="auto"/>
        <w:right w:val="none" w:sz="0" w:space="0" w:color="auto"/>
      </w:divBdr>
    </w:div>
    <w:div w:id="1181703498">
      <w:marLeft w:val="0"/>
      <w:marRight w:val="0"/>
      <w:marTop w:val="0"/>
      <w:marBottom w:val="0"/>
      <w:divBdr>
        <w:top w:val="none" w:sz="0" w:space="0" w:color="auto"/>
        <w:left w:val="none" w:sz="0" w:space="0" w:color="auto"/>
        <w:bottom w:val="none" w:sz="0" w:space="0" w:color="auto"/>
        <w:right w:val="none" w:sz="0" w:space="0" w:color="auto"/>
      </w:divBdr>
    </w:div>
    <w:div w:id="1182167540">
      <w:marLeft w:val="0"/>
      <w:marRight w:val="0"/>
      <w:marTop w:val="0"/>
      <w:marBottom w:val="0"/>
      <w:divBdr>
        <w:top w:val="none" w:sz="0" w:space="0" w:color="auto"/>
        <w:left w:val="none" w:sz="0" w:space="0" w:color="auto"/>
        <w:bottom w:val="none" w:sz="0" w:space="0" w:color="auto"/>
        <w:right w:val="none" w:sz="0" w:space="0" w:color="auto"/>
      </w:divBdr>
    </w:div>
    <w:div w:id="1182209947">
      <w:marLeft w:val="0"/>
      <w:marRight w:val="0"/>
      <w:marTop w:val="0"/>
      <w:marBottom w:val="0"/>
      <w:divBdr>
        <w:top w:val="none" w:sz="0" w:space="0" w:color="auto"/>
        <w:left w:val="none" w:sz="0" w:space="0" w:color="auto"/>
        <w:bottom w:val="none" w:sz="0" w:space="0" w:color="auto"/>
        <w:right w:val="none" w:sz="0" w:space="0" w:color="auto"/>
      </w:divBdr>
    </w:div>
    <w:div w:id="1182671699">
      <w:marLeft w:val="0"/>
      <w:marRight w:val="0"/>
      <w:marTop w:val="0"/>
      <w:marBottom w:val="0"/>
      <w:divBdr>
        <w:top w:val="none" w:sz="0" w:space="0" w:color="auto"/>
        <w:left w:val="none" w:sz="0" w:space="0" w:color="auto"/>
        <w:bottom w:val="none" w:sz="0" w:space="0" w:color="auto"/>
        <w:right w:val="none" w:sz="0" w:space="0" w:color="auto"/>
      </w:divBdr>
    </w:div>
    <w:div w:id="1183595869">
      <w:marLeft w:val="0"/>
      <w:marRight w:val="0"/>
      <w:marTop w:val="0"/>
      <w:marBottom w:val="0"/>
      <w:divBdr>
        <w:top w:val="none" w:sz="0" w:space="0" w:color="auto"/>
        <w:left w:val="none" w:sz="0" w:space="0" w:color="auto"/>
        <w:bottom w:val="none" w:sz="0" w:space="0" w:color="auto"/>
        <w:right w:val="none" w:sz="0" w:space="0" w:color="auto"/>
      </w:divBdr>
    </w:div>
    <w:div w:id="1184251444">
      <w:marLeft w:val="0"/>
      <w:marRight w:val="0"/>
      <w:marTop w:val="0"/>
      <w:marBottom w:val="0"/>
      <w:divBdr>
        <w:top w:val="none" w:sz="0" w:space="0" w:color="auto"/>
        <w:left w:val="none" w:sz="0" w:space="0" w:color="auto"/>
        <w:bottom w:val="none" w:sz="0" w:space="0" w:color="auto"/>
        <w:right w:val="none" w:sz="0" w:space="0" w:color="auto"/>
      </w:divBdr>
    </w:div>
    <w:div w:id="1184397117">
      <w:marLeft w:val="0"/>
      <w:marRight w:val="0"/>
      <w:marTop w:val="0"/>
      <w:marBottom w:val="0"/>
      <w:divBdr>
        <w:top w:val="none" w:sz="0" w:space="0" w:color="auto"/>
        <w:left w:val="none" w:sz="0" w:space="0" w:color="auto"/>
        <w:bottom w:val="none" w:sz="0" w:space="0" w:color="auto"/>
        <w:right w:val="none" w:sz="0" w:space="0" w:color="auto"/>
      </w:divBdr>
    </w:div>
    <w:div w:id="1184586751">
      <w:marLeft w:val="0"/>
      <w:marRight w:val="0"/>
      <w:marTop w:val="0"/>
      <w:marBottom w:val="0"/>
      <w:divBdr>
        <w:top w:val="none" w:sz="0" w:space="0" w:color="auto"/>
        <w:left w:val="none" w:sz="0" w:space="0" w:color="auto"/>
        <w:bottom w:val="none" w:sz="0" w:space="0" w:color="auto"/>
        <w:right w:val="none" w:sz="0" w:space="0" w:color="auto"/>
      </w:divBdr>
    </w:div>
    <w:div w:id="1185366806">
      <w:marLeft w:val="0"/>
      <w:marRight w:val="0"/>
      <w:marTop w:val="0"/>
      <w:marBottom w:val="0"/>
      <w:divBdr>
        <w:top w:val="none" w:sz="0" w:space="0" w:color="auto"/>
        <w:left w:val="none" w:sz="0" w:space="0" w:color="auto"/>
        <w:bottom w:val="none" w:sz="0" w:space="0" w:color="auto"/>
        <w:right w:val="none" w:sz="0" w:space="0" w:color="auto"/>
      </w:divBdr>
    </w:div>
    <w:div w:id="1185901143">
      <w:marLeft w:val="0"/>
      <w:marRight w:val="0"/>
      <w:marTop w:val="0"/>
      <w:marBottom w:val="0"/>
      <w:divBdr>
        <w:top w:val="none" w:sz="0" w:space="0" w:color="auto"/>
        <w:left w:val="none" w:sz="0" w:space="0" w:color="auto"/>
        <w:bottom w:val="none" w:sz="0" w:space="0" w:color="auto"/>
        <w:right w:val="none" w:sz="0" w:space="0" w:color="auto"/>
      </w:divBdr>
    </w:div>
    <w:div w:id="1186091165">
      <w:marLeft w:val="0"/>
      <w:marRight w:val="0"/>
      <w:marTop w:val="0"/>
      <w:marBottom w:val="0"/>
      <w:divBdr>
        <w:top w:val="none" w:sz="0" w:space="0" w:color="auto"/>
        <w:left w:val="none" w:sz="0" w:space="0" w:color="auto"/>
        <w:bottom w:val="none" w:sz="0" w:space="0" w:color="auto"/>
        <w:right w:val="none" w:sz="0" w:space="0" w:color="auto"/>
      </w:divBdr>
    </w:div>
    <w:div w:id="1186091327">
      <w:marLeft w:val="0"/>
      <w:marRight w:val="0"/>
      <w:marTop w:val="0"/>
      <w:marBottom w:val="0"/>
      <w:divBdr>
        <w:top w:val="none" w:sz="0" w:space="0" w:color="auto"/>
        <w:left w:val="none" w:sz="0" w:space="0" w:color="auto"/>
        <w:bottom w:val="none" w:sz="0" w:space="0" w:color="auto"/>
        <w:right w:val="none" w:sz="0" w:space="0" w:color="auto"/>
      </w:divBdr>
    </w:div>
    <w:div w:id="1186287060">
      <w:marLeft w:val="0"/>
      <w:marRight w:val="0"/>
      <w:marTop w:val="0"/>
      <w:marBottom w:val="0"/>
      <w:divBdr>
        <w:top w:val="none" w:sz="0" w:space="0" w:color="auto"/>
        <w:left w:val="none" w:sz="0" w:space="0" w:color="auto"/>
        <w:bottom w:val="none" w:sz="0" w:space="0" w:color="auto"/>
        <w:right w:val="none" w:sz="0" w:space="0" w:color="auto"/>
      </w:divBdr>
    </w:div>
    <w:div w:id="1186287795">
      <w:marLeft w:val="0"/>
      <w:marRight w:val="0"/>
      <w:marTop w:val="0"/>
      <w:marBottom w:val="0"/>
      <w:divBdr>
        <w:top w:val="none" w:sz="0" w:space="0" w:color="auto"/>
        <w:left w:val="none" w:sz="0" w:space="0" w:color="auto"/>
        <w:bottom w:val="none" w:sz="0" w:space="0" w:color="auto"/>
        <w:right w:val="none" w:sz="0" w:space="0" w:color="auto"/>
      </w:divBdr>
    </w:div>
    <w:div w:id="1187060051">
      <w:marLeft w:val="0"/>
      <w:marRight w:val="0"/>
      <w:marTop w:val="0"/>
      <w:marBottom w:val="0"/>
      <w:divBdr>
        <w:top w:val="none" w:sz="0" w:space="0" w:color="auto"/>
        <w:left w:val="none" w:sz="0" w:space="0" w:color="auto"/>
        <w:bottom w:val="none" w:sz="0" w:space="0" w:color="auto"/>
        <w:right w:val="none" w:sz="0" w:space="0" w:color="auto"/>
      </w:divBdr>
    </w:div>
    <w:div w:id="1187333109">
      <w:marLeft w:val="0"/>
      <w:marRight w:val="0"/>
      <w:marTop w:val="0"/>
      <w:marBottom w:val="0"/>
      <w:divBdr>
        <w:top w:val="none" w:sz="0" w:space="0" w:color="auto"/>
        <w:left w:val="none" w:sz="0" w:space="0" w:color="auto"/>
        <w:bottom w:val="none" w:sz="0" w:space="0" w:color="auto"/>
        <w:right w:val="none" w:sz="0" w:space="0" w:color="auto"/>
      </w:divBdr>
    </w:div>
    <w:div w:id="1187449361">
      <w:marLeft w:val="0"/>
      <w:marRight w:val="0"/>
      <w:marTop w:val="0"/>
      <w:marBottom w:val="0"/>
      <w:divBdr>
        <w:top w:val="none" w:sz="0" w:space="0" w:color="auto"/>
        <w:left w:val="none" w:sz="0" w:space="0" w:color="auto"/>
        <w:bottom w:val="none" w:sz="0" w:space="0" w:color="auto"/>
        <w:right w:val="none" w:sz="0" w:space="0" w:color="auto"/>
      </w:divBdr>
    </w:div>
    <w:div w:id="1187865595">
      <w:marLeft w:val="0"/>
      <w:marRight w:val="0"/>
      <w:marTop w:val="0"/>
      <w:marBottom w:val="0"/>
      <w:divBdr>
        <w:top w:val="none" w:sz="0" w:space="0" w:color="auto"/>
        <w:left w:val="none" w:sz="0" w:space="0" w:color="auto"/>
        <w:bottom w:val="none" w:sz="0" w:space="0" w:color="auto"/>
        <w:right w:val="none" w:sz="0" w:space="0" w:color="auto"/>
      </w:divBdr>
    </w:div>
    <w:div w:id="1187909496">
      <w:marLeft w:val="0"/>
      <w:marRight w:val="0"/>
      <w:marTop w:val="0"/>
      <w:marBottom w:val="0"/>
      <w:divBdr>
        <w:top w:val="none" w:sz="0" w:space="0" w:color="auto"/>
        <w:left w:val="none" w:sz="0" w:space="0" w:color="auto"/>
        <w:bottom w:val="none" w:sz="0" w:space="0" w:color="auto"/>
        <w:right w:val="none" w:sz="0" w:space="0" w:color="auto"/>
      </w:divBdr>
    </w:div>
    <w:div w:id="1188065028">
      <w:marLeft w:val="0"/>
      <w:marRight w:val="0"/>
      <w:marTop w:val="0"/>
      <w:marBottom w:val="0"/>
      <w:divBdr>
        <w:top w:val="none" w:sz="0" w:space="0" w:color="auto"/>
        <w:left w:val="none" w:sz="0" w:space="0" w:color="auto"/>
        <w:bottom w:val="none" w:sz="0" w:space="0" w:color="auto"/>
        <w:right w:val="none" w:sz="0" w:space="0" w:color="auto"/>
      </w:divBdr>
    </w:div>
    <w:div w:id="1189679680">
      <w:marLeft w:val="0"/>
      <w:marRight w:val="0"/>
      <w:marTop w:val="0"/>
      <w:marBottom w:val="0"/>
      <w:divBdr>
        <w:top w:val="none" w:sz="0" w:space="0" w:color="auto"/>
        <w:left w:val="none" w:sz="0" w:space="0" w:color="auto"/>
        <w:bottom w:val="none" w:sz="0" w:space="0" w:color="auto"/>
        <w:right w:val="none" w:sz="0" w:space="0" w:color="auto"/>
      </w:divBdr>
    </w:div>
    <w:div w:id="1190139537">
      <w:marLeft w:val="0"/>
      <w:marRight w:val="0"/>
      <w:marTop w:val="0"/>
      <w:marBottom w:val="0"/>
      <w:divBdr>
        <w:top w:val="none" w:sz="0" w:space="0" w:color="auto"/>
        <w:left w:val="none" w:sz="0" w:space="0" w:color="auto"/>
        <w:bottom w:val="none" w:sz="0" w:space="0" w:color="auto"/>
        <w:right w:val="none" w:sz="0" w:space="0" w:color="auto"/>
      </w:divBdr>
    </w:div>
    <w:div w:id="1191139565">
      <w:marLeft w:val="0"/>
      <w:marRight w:val="0"/>
      <w:marTop w:val="0"/>
      <w:marBottom w:val="0"/>
      <w:divBdr>
        <w:top w:val="none" w:sz="0" w:space="0" w:color="auto"/>
        <w:left w:val="none" w:sz="0" w:space="0" w:color="auto"/>
        <w:bottom w:val="none" w:sz="0" w:space="0" w:color="auto"/>
        <w:right w:val="none" w:sz="0" w:space="0" w:color="auto"/>
      </w:divBdr>
    </w:div>
    <w:div w:id="1191723555">
      <w:marLeft w:val="0"/>
      <w:marRight w:val="0"/>
      <w:marTop w:val="0"/>
      <w:marBottom w:val="0"/>
      <w:divBdr>
        <w:top w:val="none" w:sz="0" w:space="0" w:color="auto"/>
        <w:left w:val="none" w:sz="0" w:space="0" w:color="auto"/>
        <w:bottom w:val="none" w:sz="0" w:space="0" w:color="auto"/>
        <w:right w:val="none" w:sz="0" w:space="0" w:color="auto"/>
      </w:divBdr>
    </w:div>
    <w:div w:id="1192570021">
      <w:marLeft w:val="0"/>
      <w:marRight w:val="0"/>
      <w:marTop w:val="0"/>
      <w:marBottom w:val="0"/>
      <w:divBdr>
        <w:top w:val="none" w:sz="0" w:space="0" w:color="auto"/>
        <w:left w:val="none" w:sz="0" w:space="0" w:color="auto"/>
        <w:bottom w:val="none" w:sz="0" w:space="0" w:color="auto"/>
        <w:right w:val="none" w:sz="0" w:space="0" w:color="auto"/>
      </w:divBdr>
    </w:div>
    <w:div w:id="1192647879">
      <w:marLeft w:val="0"/>
      <w:marRight w:val="0"/>
      <w:marTop w:val="0"/>
      <w:marBottom w:val="0"/>
      <w:divBdr>
        <w:top w:val="none" w:sz="0" w:space="0" w:color="auto"/>
        <w:left w:val="none" w:sz="0" w:space="0" w:color="auto"/>
        <w:bottom w:val="none" w:sz="0" w:space="0" w:color="auto"/>
        <w:right w:val="none" w:sz="0" w:space="0" w:color="auto"/>
      </w:divBdr>
    </w:div>
    <w:div w:id="1193956018">
      <w:marLeft w:val="0"/>
      <w:marRight w:val="0"/>
      <w:marTop w:val="0"/>
      <w:marBottom w:val="0"/>
      <w:divBdr>
        <w:top w:val="none" w:sz="0" w:space="0" w:color="auto"/>
        <w:left w:val="none" w:sz="0" w:space="0" w:color="auto"/>
        <w:bottom w:val="none" w:sz="0" w:space="0" w:color="auto"/>
        <w:right w:val="none" w:sz="0" w:space="0" w:color="auto"/>
      </w:divBdr>
    </w:div>
    <w:div w:id="1194225749">
      <w:marLeft w:val="0"/>
      <w:marRight w:val="0"/>
      <w:marTop w:val="0"/>
      <w:marBottom w:val="0"/>
      <w:divBdr>
        <w:top w:val="none" w:sz="0" w:space="0" w:color="auto"/>
        <w:left w:val="none" w:sz="0" w:space="0" w:color="auto"/>
        <w:bottom w:val="none" w:sz="0" w:space="0" w:color="auto"/>
        <w:right w:val="none" w:sz="0" w:space="0" w:color="auto"/>
      </w:divBdr>
    </w:div>
    <w:div w:id="1195339171">
      <w:marLeft w:val="0"/>
      <w:marRight w:val="0"/>
      <w:marTop w:val="0"/>
      <w:marBottom w:val="0"/>
      <w:divBdr>
        <w:top w:val="none" w:sz="0" w:space="0" w:color="auto"/>
        <w:left w:val="none" w:sz="0" w:space="0" w:color="auto"/>
        <w:bottom w:val="none" w:sz="0" w:space="0" w:color="auto"/>
        <w:right w:val="none" w:sz="0" w:space="0" w:color="auto"/>
      </w:divBdr>
    </w:div>
    <w:div w:id="1195968782">
      <w:marLeft w:val="0"/>
      <w:marRight w:val="0"/>
      <w:marTop w:val="0"/>
      <w:marBottom w:val="0"/>
      <w:divBdr>
        <w:top w:val="none" w:sz="0" w:space="0" w:color="auto"/>
        <w:left w:val="none" w:sz="0" w:space="0" w:color="auto"/>
        <w:bottom w:val="none" w:sz="0" w:space="0" w:color="auto"/>
        <w:right w:val="none" w:sz="0" w:space="0" w:color="auto"/>
      </w:divBdr>
    </w:div>
    <w:div w:id="1196045591">
      <w:marLeft w:val="0"/>
      <w:marRight w:val="0"/>
      <w:marTop w:val="0"/>
      <w:marBottom w:val="0"/>
      <w:divBdr>
        <w:top w:val="none" w:sz="0" w:space="0" w:color="auto"/>
        <w:left w:val="none" w:sz="0" w:space="0" w:color="auto"/>
        <w:bottom w:val="none" w:sz="0" w:space="0" w:color="auto"/>
        <w:right w:val="none" w:sz="0" w:space="0" w:color="auto"/>
      </w:divBdr>
    </w:div>
    <w:div w:id="1196119511">
      <w:marLeft w:val="0"/>
      <w:marRight w:val="0"/>
      <w:marTop w:val="0"/>
      <w:marBottom w:val="0"/>
      <w:divBdr>
        <w:top w:val="none" w:sz="0" w:space="0" w:color="auto"/>
        <w:left w:val="none" w:sz="0" w:space="0" w:color="auto"/>
        <w:bottom w:val="none" w:sz="0" w:space="0" w:color="auto"/>
        <w:right w:val="none" w:sz="0" w:space="0" w:color="auto"/>
      </w:divBdr>
    </w:div>
    <w:div w:id="1196847700">
      <w:marLeft w:val="0"/>
      <w:marRight w:val="0"/>
      <w:marTop w:val="0"/>
      <w:marBottom w:val="0"/>
      <w:divBdr>
        <w:top w:val="none" w:sz="0" w:space="0" w:color="auto"/>
        <w:left w:val="none" w:sz="0" w:space="0" w:color="auto"/>
        <w:bottom w:val="none" w:sz="0" w:space="0" w:color="auto"/>
        <w:right w:val="none" w:sz="0" w:space="0" w:color="auto"/>
      </w:divBdr>
    </w:div>
    <w:div w:id="1197043098">
      <w:marLeft w:val="0"/>
      <w:marRight w:val="0"/>
      <w:marTop w:val="0"/>
      <w:marBottom w:val="0"/>
      <w:divBdr>
        <w:top w:val="none" w:sz="0" w:space="0" w:color="auto"/>
        <w:left w:val="none" w:sz="0" w:space="0" w:color="auto"/>
        <w:bottom w:val="none" w:sz="0" w:space="0" w:color="auto"/>
        <w:right w:val="none" w:sz="0" w:space="0" w:color="auto"/>
      </w:divBdr>
    </w:div>
    <w:div w:id="1197430588">
      <w:marLeft w:val="0"/>
      <w:marRight w:val="0"/>
      <w:marTop w:val="0"/>
      <w:marBottom w:val="0"/>
      <w:divBdr>
        <w:top w:val="none" w:sz="0" w:space="0" w:color="auto"/>
        <w:left w:val="none" w:sz="0" w:space="0" w:color="auto"/>
        <w:bottom w:val="none" w:sz="0" w:space="0" w:color="auto"/>
        <w:right w:val="none" w:sz="0" w:space="0" w:color="auto"/>
      </w:divBdr>
    </w:div>
    <w:div w:id="1197811246">
      <w:marLeft w:val="0"/>
      <w:marRight w:val="0"/>
      <w:marTop w:val="0"/>
      <w:marBottom w:val="0"/>
      <w:divBdr>
        <w:top w:val="none" w:sz="0" w:space="0" w:color="auto"/>
        <w:left w:val="none" w:sz="0" w:space="0" w:color="auto"/>
        <w:bottom w:val="none" w:sz="0" w:space="0" w:color="auto"/>
        <w:right w:val="none" w:sz="0" w:space="0" w:color="auto"/>
      </w:divBdr>
    </w:div>
    <w:div w:id="1198003886">
      <w:marLeft w:val="0"/>
      <w:marRight w:val="0"/>
      <w:marTop w:val="0"/>
      <w:marBottom w:val="0"/>
      <w:divBdr>
        <w:top w:val="none" w:sz="0" w:space="0" w:color="auto"/>
        <w:left w:val="none" w:sz="0" w:space="0" w:color="auto"/>
        <w:bottom w:val="none" w:sz="0" w:space="0" w:color="auto"/>
        <w:right w:val="none" w:sz="0" w:space="0" w:color="auto"/>
      </w:divBdr>
    </w:div>
    <w:div w:id="1199852932">
      <w:marLeft w:val="0"/>
      <w:marRight w:val="0"/>
      <w:marTop w:val="0"/>
      <w:marBottom w:val="0"/>
      <w:divBdr>
        <w:top w:val="none" w:sz="0" w:space="0" w:color="auto"/>
        <w:left w:val="none" w:sz="0" w:space="0" w:color="auto"/>
        <w:bottom w:val="none" w:sz="0" w:space="0" w:color="auto"/>
        <w:right w:val="none" w:sz="0" w:space="0" w:color="auto"/>
      </w:divBdr>
    </w:div>
    <w:div w:id="1200237249">
      <w:marLeft w:val="0"/>
      <w:marRight w:val="0"/>
      <w:marTop w:val="0"/>
      <w:marBottom w:val="0"/>
      <w:divBdr>
        <w:top w:val="none" w:sz="0" w:space="0" w:color="auto"/>
        <w:left w:val="none" w:sz="0" w:space="0" w:color="auto"/>
        <w:bottom w:val="none" w:sz="0" w:space="0" w:color="auto"/>
        <w:right w:val="none" w:sz="0" w:space="0" w:color="auto"/>
      </w:divBdr>
    </w:div>
    <w:div w:id="1201745623">
      <w:marLeft w:val="0"/>
      <w:marRight w:val="0"/>
      <w:marTop w:val="0"/>
      <w:marBottom w:val="0"/>
      <w:divBdr>
        <w:top w:val="none" w:sz="0" w:space="0" w:color="auto"/>
        <w:left w:val="none" w:sz="0" w:space="0" w:color="auto"/>
        <w:bottom w:val="none" w:sz="0" w:space="0" w:color="auto"/>
        <w:right w:val="none" w:sz="0" w:space="0" w:color="auto"/>
      </w:divBdr>
    </w:div>
    <w:div w:id="1202092721">
      <w:marLeft w:val="0"/>
      <w:marRight w:val="0"/>
      <w:marTop w:val="0"/>
      <w:marBottom w:val="0"/>
      <w:divBdr>
        <w:top w:val="none" w:sz="0" w:space="0" w:color="auto"/>
        <w:left w:val="none" w:sz="0" w:space="0" w:color="auto"/>
        <w:bottom w:val="none" w:sz="0" w:space="0" w:color="auto"/>
        <w:right w:val="none" w:sz="0" w:space="0" w:color="auto"/>
      </w:divBdr>
    </w:div>
    <w:div w:id="1202324291">
      <w:marLeft w:val="0"/>
      <w:marRight w:val="0"/>
      <w:marTop w:val="0"/>
      <w:marBottom w:val="0"/>
      <w:divBdr>
        <w:top w:val="none" w:sz="0" w:space="0" w:color="auto"/>
        <w:left w:val="none" w:sz="0" w:space="0" w:color="auto"/>
        <w:bottom w:val="none" w:sz="0" w:space="0" w:color="auto"/>
        <w:right w:val="none" w:sz="0" w:space="0" w:color="auto"/>
      </w:divBdr>
    </w:div>
    <w:div w:id="1202591892">
      <w:marLeft w:val="0"/>
      <w:marRight w:val="0"/>
      <w:marTop w:val="0"/>
      <w:marBottom w:val="0"/>
      <w:divBdr>
        <w:top w:val="none" w:sz="0" w:space="0" w:color="auto"/>
        <w:left w:val="none" w:sz="0" w:space="0" w:color="auto"/>
        <w:bottom w:val="none" w:sz="0" w:space="0" w:color="auto"/>
        <w:right w:val="none" w:sz="0" w:space="0" w:color="auto"/>
      </w:divBdr>
    </w:div>
    <w:div w:id="1203206445">
      <w:marLeft w:val="0"/>
      <w:marRight w:val="0"/>
      <w:marTop w:val="0"/>
      <w:marBottom w:val="0"/>
      <w:divBdr>
        <w:top w:val="none" w:sz="0" w:space="0" w:color="auto"/>
        <w:left w:val="none" w:sz="0" w:space="0" w:color="auto"/>
        <w:bottom w:val="none" w:sz="0" w:space="0" w:color="auto"/>
        <w:right w:val="none" w:sz="0" w:space="0" w:color="auto"/>
      </w:divBdr>
    </w:div>
    <w:div w:id="1203712384">
      <w:marLeft w:val="0"/>
      <w:marRight w:val="0"/>
      <w:marTop w:val="0"/>
      <w:marBottom w:val="0"/>
      <w:divBdr>
        <w:top w:val="none" w:sz="0" w:space="0" w:color="auto"/>
        <w:left w:val="none" w:sz="0" w:space="0" w:color="auto"/>
        <w:bottom w:val="none" w:sz="0" w:space="0" w:color="auto"/>
        <w:right w:val="none" w:sz="0" w:space="0" w:color="auto"/>
      </w:divBdr>
    </w:div>
    <w:div w:id="1203982940">
      <w:marLeft w:val="0"/>
      <w:marRight w:val="0"/>
      <w:marTop w:val="0"/>
      <w:marBottom w:val="0"/>
      <w:divBdr>
        <w:top w:val="none" w:sz="0" w:space="0" w:color="auto"/>
        <w:left w:val="none" w:sz="0" w:space="0" w:color="auto"/>
        <w:bottom w:val="none" w:sz="0" w:space="0" w:color="auto"/>
        <w:right w:val="none" w:sz="0" w:space="0" w:color="auto"/>
      </w:divBdr>
    </w:div>
    <w:div w:id="1204102568">
      <w:marLeft w:val="0"/>
      <w:marRight w:val="0"/>
      <w:marTop w:val="0"/>
      <w:marBottom w:val="0"/>
      <w:divBdr>
        <w:top w:val="none" w:sz="0" w:space="0" w:color="auto"/>
        <w:left w:val="none" w:sz="0" w:space="0" w:color="auto"/>
        <w:bottom w:val="none" w:sz="0" w:space="0" w:color="auto"/>
        <w:right w:val="none" w:sz="0" w:space="0" w:color="auto"/>
      </w:divBdr>
    </w:div>
    <w:div w:id="1204832026">
      <w:marLeft w:val="0"/>
      <w:marRight w:val="0"/>
      <w:marTop w:val="0"/>
      <w:marBottom w:val="0"/>
      <w:divBdr>
        <w:top w:val="none" w:sz="0" w:space="0" w:color="auto"/>
        <w:left w:val="none" w:sz="0" w:space="0" w:color="auto"/>
        <w:bottom w:val="none" w:sz="0" w:space="0" w:color="auto"/>
        <w:right w:val="none" w:sz="0" w:space="0" w:color="auto"/>
      </w:divBdr>
    </w:div>
    <w:div w:id="1205101581">
      <w:marLeft w:val="0"/>
      <w:marRight w:val="0"/>
      <w:marTop w:val="0"/>
      <w:marBottom w:val="0"/>
      <w:divBdr>
        <w:top w:val="none" w:sz="0" w:space="0" w:color="auto"/>
        <w:left w:val="none" w:sz="0" w:space="0" w:color="auto"/>
        <w:bottom w:val="none" w:sz="0" w:space="0" w:color="auto"/>
        <w:right w:val="none" w:sz="0" w:space="0" w:color="auto"/>
      </w:divBdr>
    </w:div>
    <w:div w:id="1205681914">
      <w:marLeft w:val="0"/>
      <w:marRight w:val="0"/>
      <w:marTop w:val="0"/>
      <w:marBottom w:val="0"/>
      <w:divBdr>
        <w:top w:val="none" w:sz="0" w:space="0" w:color="auto"/>
        <w:left w:val="none" w:sz="0" w:space="0" w:color="auto"/>
        <w:bottom w:val="none" w:sz="0" w:space="0" w:color="auto"/>
        <w:right w:val="none" w:sz="0" w:space="0" w:color="auto"/>
      </w:divBdr>
    </w:div>
    <w:div w:id="1206796004">
      <w:marLeft w:val="0"/>
      <w:marRight w:val="0"/>
      <w:marTop w:val="0"/>
      <w:marBottom w:val="0"/>
      <w:divBdr>
        <w:top w:val="none" w:sz="0" w:space="0" w:color="auto"/>
        <w:left w:val="none" w:sz="0" w:space="0" w:color="auto"/>
        <w:bottom w:val="none" w:sz="0" w:space="0" w:color="auto"/>
        <w:right w:val="none" w:sz="0" w:space="0" w:color="auto"/>
      </w:divBdr>
    </w:div>
    <w:div w:id="1207176667">
      <w:marLeft w:val="0"/>
      <w:marRight w:val="0"/>
      <w:marTop w:val="0"/>
      <w:marBottom w:val="0"/>
      <w:divBdr>
        <w:top w:val="none" w:sz="0" w:space="0" w:color="auto"/>
        <w:left w:val="none" w:sz="0" w:space="0" w:color="auto"/>
        <w:bottom w:val="none" w:sz="0" w:space="0" w:color="auto"/>
        <w:right w:val="none" w:sz="0" w:space="0" w:color="auto"/>
      </w:divBdr>
    </w:div>
    <w:div w:id="1207715082">
      <w:marLeft w:val="0"/>
      <w:marRight w:val="0"/>
      <w:marTop w:val="0"/>
      <w:marBottom w:val="0"/>
      <w:divBdr>
        <w:top w:val="none" w:sz="0" w:space="0" w:color="auto"/>
        <w:left w:val="none" w:sz="0" w:space="0" w:color="auto"/>
        <w:bottom w:val="none" w:sz="0" w:space="0" w:color="auto"/>
        <w:right w:val="none" w:sz="0" w:space="0" w:color="auto"/>
      </w:divBdr>
    </w:div>
    <w:div w:id="1207907433">
      <w:marLeft w:val="0"/>
      <w:marRight w:val="0"/>
      <w:marTop w:val="0"/>
      <w:marBottom w:val="0"/>
      <w:divBdr>
        <w:top w:val="none" w:sz="0" w:space="0" w:color="auto"/>
        <w:left w:val="none" w:sz="0" w:space="0" w:color="auto"/>
        <w:bottom w:val="none" w:sz="0" w:space="0" w:color="auto"/>
        <w:right w:val="none" w:sz="0" w:space="0" w:color="auto"/>
      </w:divBdr>
    </w:div>
    <w:div w:id="1208181569">
      <w:marLeft w:val="0"/>
      <w:marRight w:val="0"/>
      <w:marTop w:val="0"/>
      <w:marBottom w:val="0"/>
      <w:divBdr>
        <w:top w:val="none" w:sz="0" w:space="0" w:color="auto"/>
        <w:left w:val="none" w:sz="0" w:space="0" w:color="auto"/>
        <w:bottom w:val="none" w:sz="0" w:space="0" w:color="auto"/>
        <w:right w:val="none" w:sz="0" w:space="0" w:color="auto"/>
      </w:divBdr>
    </w:div>
    <w:div w:id="1208880374">
      <w:marLeft w:val="0"/>
      <w:marRight w:val="0"/>
      <w:marTop w:val="0"/>
      <w:marBottom w:val="0"/>
      <w:divBdr>
        <w:top w:val="none" w:sz="0" w:space="0" w:color="auto"/>
        <w:left w:val="none" w:sz="0" w:space="0" w:color="auto"/>
        <w:bottom w:val="none" w:sz="0" w:space="0" w:color="auto"/>
        <w:right w:val="none" w:sz="0" w:space="0" w:color="auto"/>
      </w:divBdr>
    </w:div>
    <w:div w:id="1209105170">
      <w:marLeft w:val="0"/>
      <w:marRight w:val="0"/>
      <w:marTop w:val="0"/>
      <w:marBottom w:val="0"/>
      <w:divBdr>
        <w:top w:val="none" w:sz="0" w:space="0" w:color="auto"/>
        <w:left w:val="none" w:sz="0" w:space="0" w:color="auto"/>
        <w:bottom w:val="none" w:sz="0" w:space="0" w:color="auto"/>
        <w:right w:val="none" w:sz="0" w:space="0" w:color="auto"/>
      </w:divBdr>
    </w:div>
    <w:div w:id="1209293054">
      <w:marLeft w:val="0"/>
      <w:marRight w:val="0"/>
      <w:marTop w:val="0"/>
      <w:marBottom w:val="0"/>
      <w:divBdr>
        <w:top w:val="none" w:sz="0" w:space="0" w:color="auto"/>
        <w:left w:val="none" w:sz="0" w:space="0" w:color="auto"/>
        <w:bottom w:val="none" w:sz="0" w:space="0" w:color="auto"/>
        <w:right w:val="none" w:sz="0" w:space="0" w:color="auto"/>
      </w:divBdr>
    </w:div>
    <w:div w:id="1209956394">
      <w:marLeft w:val="0"/>
      <w:marRight w:val="0"/>
      <w:marTop w:val="0"/>
      <w:marBottom w:val="0"/>
      <w:divBdr>
        <w:top w:val="none" w:sz="0" w:space="0" w:color="auto"/>
        <w:left w:val="none" w:sz="0" w:space="0" w:color="auto"/>
        <w:bottom w:val="none" w:sz="0" w:space="0" w:color="auto"/>
        <w:right w:val="none" w:sz="0" w:space="0" w:color="auto"/>
      </w:divBdr>
    </w:div>
    <w:div w:id="1210143464">
      <w:marLeft w:val="0"/>
      <w:marRight w:val="0"/>
      <w:marTop w:val="0"/>
      <w:marBottom w:val="0"/>
      <w:divBdr>
        <w:top w:val="none" w:sz="0" w:space="0" w:color="auto"/>
        <w:left w:val="none" w:sz="0" w:space="0" w:color="auto"/>
        <w:bottom w:val="none" w:sz="0" w:space="0" w:color="auto"/>
        <w:right w:val="none" w:sz="0" w:space="0" w:color="auto"/>
      </w:divBdr>
    </w:div>
    <w:div w:id="1210143855">
      <w:marLeft w:val="0"/>
      <w:marRight w:val="0"/>
      <w:marTop w:val="0"/>
      <w:marBottom w:val="0"/>
      <w:divBdr>
        <w:top w:val="none" w:sz="0" w:space="0" w:color="auto"/>
        <w:left w:val="none" w:sz="0" w:space="0" w:color="auto"/>
        <w:bottom w:val="none" w:sz="0" w:space="0" w:color="auto"/>
        <w:right w:val="none" w:sz="0" w:space="0" w:color="auto"/>
      </w:divBdr>
    </w:div>
    <w:div w:id="1210923743">
      <w:marLeft w:val="0"/>
      <w:marRight w:val="0"/>
      <w:marTop w:val="0"/>
      <w:marBottom w:val="0"/>
      <w:divBdr>
        <w:top w:val="none" w:sz="0" w:space="0" w:color="auto"/>
        <w:left w:val="none" w:sz="0" w:space="0" w:color="auto"/>
        <w:bottom w:val="none" w:sz="0" w:space="0" w:color="auto"/>
        <w:right w:val="none" w:sz="0" w:space="0" w:color="auto"/>
      </w:divBdr>
    </w:div>
    <w:div w:id="1211577508">
      <w:marLeft w:val="0"/>
      <w:marRight w:val="0"/>
      <w:marTop w:val="0"/>
      <w:marBottom w:val="0"/>
      <w:divBdr>
        <w:top w:val="none" w:sz="0" w:space="0" w:color="auto"/>
        <w:left w:val="none" w:sz="0" w:space="0" w:color="auto"/>
        <w:bottom w:val="none" w:sz="0" w:space="0" w:color="auto"/>
        <w:right w:val="none" w:sz="0" w:space="0" w:color="auto"/>
      </w:divBdr>
    </w:div>
    <w:div w:id="1211764939">
      <w:marLeft w:val="0"/>
      <w:marRight w:val="0"/>
      <w:marTop w:val="0"/>
      <w:marBottom w:val="0"/>
      <w:divBdr>
        <w:top w:val="none" w:sz="0" w:space="0" w:color="auto"/>
        <w:left w:val="none" w:sz="0" w:space="0" w:color="auto"/>
        <w:bottom w:val="none" w:sz="0" w:space="0" w:color="auto"/>
        <w:right w:val="none" w:sz="0" w:space="0" w:color="auto"/>
      </w:divBdr>
    </w:div>
    <w:div w:id="1212304383">
      <w:marLeft w:val="0"/>
      <w:marRight w:val="0"/>
      <w:marTop w:val="0"/>
      <w:marBottom w:val="0"/>
      <w:divBdr>
        <w:top w:val="none" w:sz="0" w:space="0" w:color="auto"/>
        <w:left w:val="none" w:sz="0" w:space="0" w:color="auto"/>
        <w:bottom w:val="none" w:sz="0" w:space="0" w:color="auto"/>
        <w:right w:val="none" w:sz="0" w:space="0" w:color="auto"/>
      </w:divBdr>
    </w:div>
    <w:div w:id="1212883898">
      <w:marLeft w:val="0"/>
      <w:marRight w:val="0"/>
      <w:marTop w:val="0"/>
      <w:marBottom w:val="0"/>
      <w:divBdr>
        <w:top w:val="none" w:sz="0" w:space="0" w:color="auto"/>
        <w:left w:val="none" w:sz="0" w:space="0" w:color="auto"/>
        <w:bottom w:val="none" w:sz="0" w:space="0" w:color="auto"/>
        <w:right w:val="none" w:sz="0" w:space="0" w:color="auto"/>
      </w:divBdr>
    </w:div>
    <w:div w:id="1212964918">
      <w:marLeft w:val="0"/>
      <w:marRight w:val="0"/>
      <w:marTop w:val="0"/>
      <w:marBottom w:val="0"/>
      <w:divBdr>
        <w:top w:val="none" w:sz="0" w:space="0" w:color="auto"/>
        <w:left w:val="none" w:sz="0" w:space="0" w:color="auto"/>
        <w:bottom w:val="none" w:sz="0" w:space="0" w:color="auto"/>
        <w:right w:val="none" w:sz="0" w:space="0" w:color="auto"/>
      </w:divBdr>
    </w:div>
    <w:div w:id="1213879872">
      <w:marLeft w:val="0"/>
      <w:marRight w:val="0"/>
      <w:marTop w:val="0"/>
      <w:marBottom w:val="0"/>
      <w:divBdr>
        <w:top w:val="none" w:sz="0" w:space="0" w:color="auto"/>
        <w:left w:val="none" w:sz="0" w:space="0" w:color="auto"/>
        <w:bottom w:val="none" w:sz="0" w:space="0" w:color="auto"/>
        <w:right w:val="none" w:sz="0" w:space="0" w:color="auto"/>
      </w:divBdr>
    </w:div>
    <w:div w:id="1214124756">
      <w:marLeft w:val="0"/>
      <w:marRight w:val="0"/>
      <w:marTop w:val="0"/>
      <w:marBottom w:val="0"/>
      <w:divBdr>
        <w:top w:val="none" w:sz="0" w:space="0" w:color="auto"/>
        <w:left w:val="none" w:sz="0" w:space="0" w:color="auto"/>
        <w:bottom w:val="none" w:sz="0" w:space="0" w:color="auto"/>
        <w:right w:val="none" w:sz="0" w:space="0" w:color="auto"/>
      </w:divBdr>
    </w:div>
    <w:div w:id="1214343472">
      <w:marLeft w:val="0"/>
      <w:marRight w:val="0"/>
      <w:marTop w:val="0"/>
      <w:marBottom w:val="0"/>
      <w:divBdr>
        <w:top w:val="none" w:sz="0" w:space="0" w:color="auto"/>
        <w:left w:val="none" w:sz="0" w:space="0" w:color="auto"/>
        <w:bottom w:val="none" w:sz="0" w:space="0" w:color="auto"/>
        <w:right w:val="none" w:sz="0" w:space="0" w:color="auto"/>
      </w:divBdr>
    </w:div>
    <w:div w:id="1216164068">
      <w:marLeft w:val="0"/>
      <w:marRight w:val="0"/>
      <w:marTop w:val="0"/>
      <w:marBottom w:val="0"/>
      <w:divBdr>
        <w:top w:val="none" w:sz="0" w:space="0" w:color="auto"/>
        <w:left w:val="none" w:sz="0" w:space="0" w:color="auto"/>
        <w:bottom w:val="none" w:sz="0" w:space="0" w:color="auto"/>
        <w:right w:val="none" w:sz="0" w:space="0" w:color="auto"/>
      </w:divBdr>
    </w:div>
    <w:div w:id="1216503480">
      <w:marLeft w:val="0"/>
      <w:marRight w:val="0"/>
      <w:marTop w:val="0"/>
      <w:marBottom w:val="0"/>
      <w:divBdr>
        <w:top w:val="none" w:sz="0" w:space="0" w:color="auto"/>
        <w:left w:val="none" w:sz="0" w:space="0" w:color="auto"/>
        <w:bottom w:val="none" w:sz="0" w:space="0" w:color="auto"/>
        <w:right w:val="none" w:sz="0" w:space="0" w:color="auto"/>
      </w:divBdr>
    </w:div>
    <w:div w:id="1216624908">
      <w:marLeft w:val="0"/>
      <w:marRight w:val="0"/>
      <w:marTop w:val="0"/>
      <w:marBottom w:val="0"/>
      <w:divBdr>
        <w:top w:val="none" w:sz="0" w:space="0" w:color="auto"/>
        <w:left w:val="none" w:sz="0" w:space="0" w:color="auto"/>
        <w:bottom w:val="none" w:sz="0" w:space="0" w:color="auto"/>
        <w:right w:val="none" w:sz="0" w:space="0" w:color="auto"/>
      </w:divBdr>
    </w:div>
    <w:div w:id="1216819117">
      <w:marLeft w:val="0"/>
      <w:marRight w:val="0"/>
      <w:marTop w:val="0"/>
      <w:marBottom w:val="0"/>
      <w:divBdr>
        <w:top w:val="none" w:sz="0" w:space="0" w:color="auto"/>
        <w:left w:val="none" w:sz="0" w:space="0" w:color="auto"/>
        <w:bottom w:val="none" w:sz="0" w:space="0" w:color="auto"/>
        <w:right w:val="none" w:sz="0" w:space="0" w:color="auto"/>
      </w:divBdr>
    </w:div>
    <w:div w:id="1217936801">
      <w:marLeft w:val="0"/>
      <w:marRight w:val="0"/>
      <w:marTop w:val="0"/>
      <w:marBottom w:val="0"/>
      <w:divBdr>
        <w:top w:val="none" w:sz="0" w:space="0" w:color="auto"/>
        <w:left w:val="none" w:sz="0" w:space="0" w:color="auto"/>
        <w:bottom w:val="none" w:sz="0" w:space="0" w:color="auto"/>
        <w:right w:val="none" w:sz="0" w:space="0" w:color="auto"/>
      </w:divBdr>
    </w:div>
    <w:div w:id="1218123430">
      <w:marLeft w:val="0"/>
      <w:marRight w:val="0"/>
      <w:marTop w:val="0"/>
      <w:marBottom w:val="0"/>
      <w:divBdr>
        <w:top w:val="none" w:sz="0" w:space="0" w:color="auto"/>
        <w:left w:val="none" w:sz="0" w:space="0" w:color="auto"/>
        <w:bottom w:val="none" w:sz="0" w:space="0" w:color="auto"/>
        <w:right w:val="none" w:sz="0" w:space="0" w:color="auto"/>
      </w:divBdr>
    </w:div>
    <w:div w:id="1219246262">
      <w:marLeft w:val="0"/>
      <w:marRight w:val="0"/>
      <w:marTop w:val="0"/>
      <w:marBottom w:val="0"/>
      <w:divBdr>
        <w:top w:val="none" w:sz="0" w:space="0" w:color="auto"/>
        <w:left w:val="none" w:sz="0" w:space="0" w:color="auto"/>
        <w:bottom w:val="none" w:sz="0" w:space="0" w:color="auto"/>
        <w:right w:val="none" w:sz="0" w:space="0" w:color="auto"/>
      </w:divBdr>
    </w:div>
    <w:div w:id="1220558375">
      <w:marLeft w:val="0"/>
      <w:marRight w:val="0"/>
      <w:marTop w:val="0"/>
      <w:marBottom w:val="0"/>
      <w:divBdr>
        <w:top w:val="none" w:sz="0" w:space="0" w:color="auto"/>
        <w:left w:val="none" w:sz="0" w:space="0" w:color="auto"/>
        <w:bottom w:val="none" w:sz="0" w:space="0" w:color="auto"/>
        <w:right w:val="none" w:sz="0" w:space="0" w:color="auto"/>
      </w:divBdr>
    </w:div>
    <w:div w:id="1220748510">
      <w:marLeft w:val="0"/>
      <w:marRight w:val="0"/>
      <w:marTop w:val="0"/>
      <w:marBottom w:val="0"/>
      <w:divBdr>
        <w:top w:val="none" w:sz="0" w:space="0" w:color="auto"/>
        <w:left w:val="none" w:sz="0" w:space="0" w:color="auto"/>
        <w:bottom w:val="none" w:sz="0" w:space="0" w:color="auto"/>
        <w:right w:val="none" w:sz="0" w:space="0" w:color="auto"/>
      </w:divBdr>
    </w:div>
    <w:div w:id="1220750719">
      <w:marLeft w:val="0"/>
      <w:marRight w:val="0"/>
      <w:marTop w:val="0"/>
      <w:marBottom w:val="0"/>
      <w:divBdr>
        <w:top w:val="none" w:sz="0" w:space="0" w:color="auto"/>
        <w:left w:val="none" w:sz="0" w:space="0" w:color="auto"/>
        <w:bottom w:val="none" w:sz="0" w:space="0" w:color="auto"/>
        <w:right w:val="none" w:sz="0" w:space="0" w:color="auto"/>
      </w:divBdr>
    </w:div>
    <w:div w:id="1221789968">
      <w:marLeft w:val="0"/>
      <w:marRight w:val="0"/>
      <w:marTop w:val="0"/>
      <w:marBottom w:val="0"/>
      <w:divBdr>
        <w:top w:val="none" w:sz="0" w:space="0" w:color="auto"/>
        <w:left w:val="none" w:sz="0" w:space="0" w:color="auto"/>
        <w:bottom w:val="none" w:sz="0" w:space="0" w:color="auto"/>
        <w:right w:val="none" w:sz="0" w:space="0" w:color="auto"/>
      </w:divBdr>
    </w:div>
    <w:div w:id="1222251864">
      <w:marLeft w:val="0"/>
      <w:marRight w:val="0"/>
      <w:marTop w:val="0"/>
      <w:marBottom w:val="0"/>
      <w:divBdr>
        <w:top w:val="none" w:sz="0" w:space="0" w:color="auto"/>
        <w:left w:val="none" w:sz="0" w:space="0" w:color="auto"/>
        <w:bottom w:val="none" w:sz="0" w:space="0" w:color="auto"/>
        <w:right w:val="none" w:sz="0" w:space="0" w:color="auto"/>
      </w:divBdr>
    </w:div>
    <w:div w:id="1222718702">
      <w:marLeft w:val="0"/>
      <w:marRight w:val="0"/>
      <w:marTop w:val="0"/>
      <w:marBottom w:val="0"/>
      <w:divBdr>
        <w:top w:val="none" w:sz="0" w:space="0" w:color="auto"/>
        <w:left w:val="none" w:sz="0" w:space="0" w:color="auto"/>
        <w:bottom w:val="none" w:sz="0" w:space="0" w:color="auto"/>
        <w:right w:val="none" w:sz="0" w:space="0" w:color="auto"/>
      </w:divBdr>
    </w:div>
    <w:div w:id="1222862152">
      <w:marLeft w:val="0"/>
      <w:marRight w:val="0"/>
      <w:marTop w:val="0"/>
      <w:marBottom w:val="0"/>
      <w:divBdr>
        <w:top w:val="none" w:sz="0" w:space="0" w:color="auto"/>
        <w:left w:val="none" w:sz="0" w:space="0" w:color="auto"/>
        <w:bottom w:val="none" w:sz="0" w:space="0" w:color="auto"/>
        <w:right w:val="none" w:sz="0" w:space="0" w:color="auto"/>
      </w:divBdr>
    </w:div>
    <w:div w:id="1222867075">
      <w:marLeft w:val="0"/>
      <w:marRight w:val="0"/>
      <w:marTop w:val="0"/>
      <w:marBottom w:val="0"/>
      <w:divBdr>
        <w:top w:val="none" w:sz="0" w:space="0" w:color="auto"/>
        <w:left w:val="none" w:sz="0" w:space="0" w:color="auto"/>
        <w:bottom w:val="none" w:sz="0" w:space="0" w:color="auto"/>
        <w:right w:val="none" w:sz="0" w:space="0" w:color="auto"/>
      </w:divBdr>
    </w:div>
    <w:div w:id="1222908543">
      <w:marLeft w:val="0"/>
      <w:marRight w:val="0"/>
      <w:marTop w:val="0"/>
      <w:marBottom w:val="0"/>
      <w:divBdr>
        <w:top w:val="none" w:sz="0" w:space="0" w:color="auto"/>
        <w:left w:val="none" w:sz="0" w:space="0" w:color="auto"/>
        <w:bottom w:val="none" w:sz="0" w:space="0" w:color="auto"/>
        <w:right w:val="none" w:sz="0" w:space="0" w:color="auto"/>
      </w:divBdr>
    </w:div>
    <w:div w:id="1223520359">
      <w:marLeft w:val="0"/>
      <w:marRight w:val="0"/>
      <w:marTop w:val="0"/>
      <w:marBottom w:val="0"/>
      <w:divBdr>
        <w:top w:val="none" w:sz="0" w:space="0" w:color="auto"/>
        <w:left w:val="none" w:sz="0" w:space="0" w:color="auto"/>
        <w:bottom w:val="none" w:sz="0" w:space="0" w:color="auto"/>
        <w:right w:val="none" w:sz="0" w:space="0" w:color="auto"/>
      </w:divBdr>
    </w:div>
    <w:div w:id="1223561386">
      <w:marLeft w:val="0"/>
      <w:marRight w:val="0"/>
      <w:marTop w:val="0"/>
      <w:marBottom w:val="0"/>
      <w:divBdr>
        <w:top w:val="none" w:sz="0" w:space="0" w:color="auto"/>
        <w:left w:val="none" w:sz="0" w:space="0" w:color="auto"/>
        <w:bottom w:val="none" w:sz="0" w:space="0" w:color="auto"/>
        <w:right w:val="none" w:sz="0" w:space="0" w:color="auto"/>
      </w:divBdr>
    </w:div>
    <w:div w:id="1224220908">
      <w:marLeft w:val="0"/>
      <w:marRight w:val="0"/>
      <w:marTop w:val="0"/>
      <w:marBottom w:val="0"/>
      <w:divBdr>
        <w:top w:val="none" w:sz="0" w:space="0" w:color="auto"/>
        <w:left w:val="none" w:sz="0" w:space="0" w:color="auto"/>
        <w:bottom w:val="none" w:sz="0" w:space="0" w:color="auto"/>
        <w:right w:val="none" w:sz="0" w:space="0" w:color="auto"/>
      </w:divBdr>
    </w:div>
    <w:div w:id="1224682168">
      <w:marLeft w:val="0"/>
      <w:marRight w:val="0"/>
      <w:marTop w:val="0"/>
      <w:marBottom w:val="0"/>
      <w:divBdr>
        <w:top w:val="none" w:sz="0" w:space="0" w:color="auto"/>
        <w:left w:val="none" w:sz="0" w:space="0" w:color="auto"/>
        <w:bottom w:val="none" w:sz="0" w:space="0" w:color="auto"/>
        <w:right w:val="none" w:sz="0" w:space="0" w:color="auto"/>
      </w:divBdr>
    </w:div>
    <w:div w:id="1224953236">
      <w:marLeft w:val="0"/>
      <w:marRight w:val="0"/>
      <w:marTop w:val="0"/>
      <w:marBottom w:val="0"/>
      <w:divBdr>
        <w:top w:val="none" w:sz="0" w:space="0" w:color="auto"/>
        <w:left w:val="none" w:sz="0" w:space="0" w:color="auto"/>
        <w:bottom w:val="none" w:sz="0" w:space="0" w:color="auto"/>
        <w:right w:val="none" w:sz="0" w:space="0" w:color="auto"/>
      </w:divBdr>
    </w:div>
    <w:div w:id="1225334595">
      <w:marLeft w:val="0"/>
      <w:marRight w:val="0"/>
      <w:marTop w:val="0"/>
      <w:marBottom w:val="0"/>
      <w:divBdr>
        <w:top w:val="none" w:sz="0" w:space="0" w:color="auto"/>
        <w:left w:val="none" w:sz="0" w:space="0" w:color="auto"/>
        <w:bottom w:val="none" w:sz="0" w:space="0" w:color="auto"/>
        <w:right w:val="none" w:sz="0" w:space="0" w:color="auto"/>
      </w:divBdr>
    </w:div>
    <w:div w:id="1225335714">
      <w:marLeft w:val="0"/>
      <w:marRight w:val="0"/>
      <w:marTop w:val="0"/>
      <w:marBottom w:val="0"/>
      <w:divBdr>
        <w:top w:val="none" w:sz="0" w:space="0" w:color="auto"/>
        <w:left w:val="none" w:sz="0" w:space="0" w:color="auto"/>
        <w:bottom w:val="none" w:sz="0" w:space="0" w:color="auto"/>
        <w:right w:val="none" w:sz="0" w:space="0" w:color="auto"/>
      </w:divBdr>
    </w:div>
    <w:div w:id="1225601467">
      <w:marLeft w:val="0"/>
      <w:marRight w:val="0"/>
      <w:marTop w:val="0"/>
      <w:marBottom w:val="0"/>
      <w:divBdr>
        <w:top w:val="none" w:sz="0" w:space="0" w:color="auto"/>
        <w:left w:val="none" w:sz="0" w:space="0" w:color="auto"/>
        <w:bottom w:val="none" w:sz="0" w:space="0" w:color="auto"/>
        <w:right w:val="none" w:sz="0" w:space="0" w:color="auto"/>
      </w:divBdr>
    </w:div>
    <w:div w:id="1226528676">
      <w:marLeft w:val="0"/>
      <w:marRight w:val="0"/>
      <w:marTop w:val="0"/>
      <w:marBottom w:val="0"/>
      <w:divBdr>
        <w:top w:val="none" w:sz="0" w:space="0" w:color="auto"/>
        <w:left w:val="none" w:sz="0" w:space="0" w:color="auto"/>
        <w:bottom w:val="none" w:sz="0" w:space="0" w:color="auto"/>
        <w:right w:val="none" w:sz="0" w:space="0" w:color="auto"/>
      </w:divBdr>
    </w:div>
    <w:div w:id="1227299349">
      <w:marLeft w:val="0"/>
      <w:marRight w:val="0"/>
      <w:marTop w:val="0"/>
      <w:marBottom w:val="0"/>
      <w:divBdr>
        <w:top w:val="none" w:sz="0" w:space="0" w:color="auto"/>
        <w:left w:val="none" w:sz="0" w:space="0" w:color="auto"/>
        <w:bottom w:val="none" w:sz="0" w:space="0" w:color="auto"/>
        <w:right w:val="none" w:sz="0" w:space="0" w:color="auto"/>
      </w:divBdr>
    </w:div>
    <w:div w:id="1227914784">
      <w:marLeft w:val="0"/>
      <w:marRight w:val="0"/>
      <w:marTop w:val="0"/>
      <w:marBottom w:val="0"/>
      <w:divBdr>
        <w:top w:val="none" w:sz="0" w:space="0" w:color="auto"/>
        <w:left w:val="none" w:sz="0" w:space="0" w:color="auto"/>
        <w:bottom w:val="none" w:sz="0" w:space="0" w:color="auto"/>
        <w:right w:val="none" w:sz="0" w:space="0" w:color="auto"/>
      </w:divBdr>
    </w:div>
    <w:div w:id="1227958426">
      <w:marLeft w:val="0"/>
      <w:marRight w:val="0"/>
      <w:marTop w:val="0"/>
      <w:marBottom w:val="0"/>
      <w:divBdr>
        <w:top w:val="none" w:sz="0" w:space="0" w:color="auto"/>
        <w:left w:val="none" w:sz="0" w:space="0" w:color="auto"/>
        <w:bottom w:val="none" w:sz="0" w:space="0" w:color="auto"/>
        <w:right w:val="none" w:sz="0" w:space="0" w:color="auto"/>
      </w:divBdr>
    </w:div>
    <w:div w:id="1228111653">
      <w:marLeft w:val="0"/>
      <w:marRight w:val="0"/>
      <w:marTop w:val="0"/>
      <w:marBottom w:val="0"/>
      <w:divBdr>
        <w:top w:val="none" w:sz="0" w:space="0" w:color="auto"/>
        <w:left w:val="none" w:sz="0" w:space="0" w:color="auto"/>
        <w:bottom w:val="none" w:sz="0" w:space="0" w:color="auto"/>
        <w:right w:val="none" w:sz="0" w:space="0" w:color="auto"/>
      </w:divBdr>
    </w:div>
    <w:div w:id="1228614420">
      <w:marLeft w:val="0"/>
      <w:marRight w:val="0"/>
      <w:marTop w:val="0"/>
      <w:marBottom w:val="0"/>
      <w:divBdr>
        <w:top w:val="none" w:sz="0" w:space="0" w:color="auto"/>
        <w:left w:val="none" w:sz="0" w:space="0" w:color="auto"/>
        <w:bottom w:val="none" w:sz="0" w:space="0" w:color="auto"/>
        <w:right w:val="none" w:sz="0" w:space="0" w:color="auto"/>
      </w:divBdr>
    </w:div>
    <w:div w:id="1228809574">
      <w:marLeft w:val="0"/>
      <w:marRight w:val="0"/>
      <w:marTop w:val="0"/>
      <w:marBottom w:val="0"/>
      <w:divBdr>
        <w:top w:val="none" w:sz="0" w:space="0" w:color="auto"/>
        <w:left w:val="none" w:sz="0" w:space="0" w:color="auto"/>
        <w:bottom w:val="none" w:sz="0" w:space="0" w:color="auto"/>
        <w:right w:val="none" w:sz="0" w:space="0" w:color="auto"/>
      </w:divBdr>
    </w:div>
    <w:div w:id="1229532219">
      <w:marLeft w:val="0"/>
      <w:marRight w:val="0"/>
      <w:marTop w:val="0"/>
      <w:marBottom w:val="0"/>
      <w:divBdr>
        <w:top w:val="none" w:sz="0" w:space="0" w:color="auto"/>
        <w:left w:val="none" w:sz="0" w:space="0" w:color="auto"/>
        <w:bottom w:val="none" w:sz="0" w:space="0" w:color="auto"/>
        <w:right w:val="none" w:sz="0" w:space="0" w:color="auto"/>
      </w:divBdr>
    </w:div>
    <w:div w:id="1229655721">
      <w:marLeft w:val="0"/>
      <w:marRight w:val="0"/>
      <w:marTop w:val="0"/>
      <w:marBottom w:val="0"/>
      <w:divBdr>
        <w:top w:val="none" w:sz="0" w:space="0" w:color="auto"/>
        <w:left w:val="none" w:sz="0" w:space="0" w:color="auto"/>
        <w:bottom w:val="none" w:sz="0" w:space="0" w:color="auto"/>
        <w:right w:val="none" w:sz="0" w:space="0" w:color="auto"/>
      </w:divBdr>
    </w:div>
    <w:div w:id="1229806639">
      <w:marLeft w:val="0"/>
      <w:marRight w:val="0"/>
      <w:marTop w:val="0"/>
      <w:marBottom w:val="0"/>
      <w:divBdr>
        <w:top w:val="none" w:sz="0" w:space="0" w:color="auto"/>
        <w:left w:val="none" w:sz="0" w:space="0" w:color="auto"/>
        <w:bottom w:val="none" w:sz="0" w:space="0" w:color="auto"/>
        <w:right w:val="none" w:sz="0" w:space="0" w:color="auto"/>
      </w:divBdr>
    </w:div>
    <w:div w:id="1230312898">
      <w:marLeft w:val="0"/>
      <w:marRight w:val="0"/>
      <w:marTop w:val="0"/>
      <w:marBottom w:val="0"/>
      <w:divBdr>
        <w:top w:val="none" w:sz="0" w:space="0" w:color="auto"/>
        <w:left w:val="none" w:sz="0" w:space="0" w:color="auto"/>
        <w:bottom w:val="none" w:sz="0" w:space="0" w:color="auto"/>
        <w:right w:val="none" w:sz="0" w:space="0" w:color="auto"/>
      </w:divBdr>
    </w:div>
    <w:div w:id="1230992513">
      <w:marLeft w:val="0"/>
      <w:marRight w:val="0"/>
      <w:marTop w:val="0"/>
      <w:marBottom w:val="0"/>
      <w:divBdr>
        <w:top w:val="none" w:sz="0" w:space="0" w:color="auto"/>
        <w:left w:val="none" w:sz="0" w:space="0" w:color="auto"/>
        <w:bottom w:val="none" w:sz="0" w:space="0" w:color="auto"/>
        <w:right w:val="none" w:sz="0" w:space="0" w:color="auto"/>
      </w:divBdr>
    </w:div>
    <w:div w:id="1231649334">
      <w:marLeft w:val="0"/>
      <w:marRight w:val="0"/>
      <w:marTop w:val="0"/>
      <w:marBottom w:val="0"/>
      <w:divBdr>
        <w:top w:val="none" w:sz="0" w:space="0" w:color="auto"/>
        <w:left w:val="none" w:sz="0" w:space="0" w:color="auto"/>
        <w:bottom w:val="none" w:sz="0" w:space="0" w:color="auto"/>
        <w:right w:val="none" w:sz="0" w:space="0" w:color="auto"/>
      </w:divBdr>
    </w:div>
    <w:div w:id="1233740548">
      <w:marLeft w:val="0"/>
      <w:marRight w:val="0"/>
      <w:marTop w:val="0"/>
      <w:marBottom w:val="0"/>
      <w:divBdr>
        <w:top w:val="none" w:sz="0" w:space="0" w:color="auto"/>
        <w:left w:val="none" w:sz="0" w:space="0" w:color="auto"/>
        <w:bottom w:val="none" w:sz="0" w:space="0" w:color="auto"/>
        <w:right w:val="none" w:sz="0" w:space="0" w:color="auto"/>
      </w:divBdr>
    </w:div>
    <w:div w:id="1234005761">
      <w:marLeft w:val="0"/>
      <w:marRight w:val="0"/>
      <w:marTop w:val="0"/>
      <w:marBottom w:val="0"/>
      <w:divBdr>
        <w:top w:val="none" w:sz="0" w:space="0" w:color="auto"/>
        <w:left w:val="none" w:sz="0" w:space="0" w:color="auto"/>
        <w:bottom w:val="none" w:sz="0" w:space="0" w:color="auto"/>
        <w:right w:val="none" w:sz="0" w:space="0" w:color="auto"/>
      </w:divBdr>
    </w:div>
    <w:div w:id="1234269900">
      <w:marLeft w:val="0"/>
      <w:marRight w:val="0"/>
      <w:marTop w:val="0"/>
      <w:marBottom w:val="0"/>
      <w:divBdr>
        <w:top w:val="none" w:sz="0" w:space="0" w:color="auto"/>
        <w:left w:val="none" w:sz="0" w:space="0" w:color="auto"/>
        <w:bottom w:val="none" w:sz="0" w:space="0" w:color="auto"/>
        <w:right w:val="none" w:sz="0" w:space="0" w:color="auto"/>
      </w:divBdr>
    </w:div>
    <w:div w:id="1234391221">
      <w:marLeft w:val="0"/>
      <w:marRight w:val="0"/>
      <w:marTop w:val="0"/>
      <w:marBottom w:val="0"/>
      <w:divBdr>
        <w:top w:val="none" w:sz="0" w:space="0" w:color="auto"/>
        <w:left w:val="none" w:sz="0" w:space="0" w:color="auto"/>
        <w:bottom w:val="none" w:sz="0" w:space="0" w:color="auto"/>
        <w:right w:val="none" w:sz="0" w:space="0" w:color="auto"/>
      </w:divBdr>
    </w:div>
    <w:div w:id="1235121448">
      <w:marLeft w:val="0"/>
      <w:marRight w:val="0"/>
      <w:marTop w:val="0"/>
      <w:marBottom w:val="0"/>
      <w:divBdr>
        <w:top w:val="none" w:sz="0" w:space="0" w:color="auto"/>
        <w:left w:val="none" w:sz="0" w:space="0" w:color="auto"/>
        <w:bottom w:val="none" w:sz="0" w:space="0" w:color="auto"/>
        <w:right w:val="none" w:sz="0" w:space="0" w:color="auto"/>
      </w:divBdr>
    </w:div>
    <w:div w:id="1236740324">
      <w:marLeft w:val="0"/>
      <w:marRight w:val="0"/>
      <w:marTop w:val="0"/>
      <w:marBottom w:val="0"/>
      <w:divBdr>
        <w:top w:val="none" w:sz="0" w:space="0" w:color="auto"/>
        <w:left w:val="none" w:sz="0" w:space="0" w:color="auto"/>
        <w:bottom w:val="none" w:sz="0" w:space="0" w:color="auto"/>
        <w:right w:val="none" w:sz="0" w:space="0" w:color="auto"/>
      </w:divBdr>
    </w:div>
    <w:div w:id="1236819114">
      <w:marLeft w:val="0"/>
      <w:marRight w:val="0"/>
      <w:marTop w:val="0"/>
      <w:marBottom w:val="0"/>
      <w:divBdr>
        <w:top w:val="none" w:sz="0" w:space="0" w:color="auto"/>
        <w:left w:val="none" w:sz="0" w:space="0" w:color="auto"/>
        <w:bottom w:val="none" w:sz="0" w:space="0" w:color="auto"/>
        <w:right w:val="none" w:sz="0" w:space="0" w:color="auto"/>
      </w:divBdr>
    </w:div>
    <w:div w:id="1236932192">
      <w:marLeft w:val="0"/>
      <w:marRight w:val="0"/>
      <w:marTop w:val="0"/>
      <w:marBottom w:val="0"/>
      <w:divBdr>
        <w:top w:val="none" w:sz="0" w:space="0" w:color="auto"/>
        <w:left w:val="none" w:sz="0" w:space="0" w:color="auto"/>
        <w:bottom w:val="none" w:sz="0" w:space="0" w:color="auto"/>
        <w:right w:val="none" w:sz="0" w:space="0" w:color="auto"/>
      </w:divBdr>
    </w:div>
    <w:div w:id="1237058328">
      <w:marLeft w:val="0"/>
      <w:marRight w:val="0"/>
      <w:marTop w:val="0"/>
      <w:marBottom w:val="0"/>
      <w:divBdr>
        <w:top w:val="none" w:sz="0" w:space="0" w:color="auto"/>
        <w:left w:val="none" w:sz="0" w:space="0" w:color="auto"/>
        <w:bottom w:val="none" w:sz="0" w:space="0" w:color="auto"/>
        <w:right w:val="none" w:sz="0" w:space="0" w:color="auto"/>
      </w:divBdr>
    </w:div>
    <w:div w:id="1237084630">
      <w:marLeft w:val="0"/>
      <w:marRight w:val="0"/>
      <w:marTop w:val="0"/>
      <w:marBottom w:val="0"/>
      <w:divBdr>
        <w:top w:val="none" w:sz="0" w:space="0" w:color="auto"/>
        <w:left w:val="none" w:sz="0" w:space="0" w:color="auto"/>
        <w:bottom w:val="none" w:sz="0" w:space="0" w:color="auto"/>
        <w:right w:val="none" w:sz="0" w:space="0" w:color="auto"/>
      </w:divBdr>
    </w:div>
    <w:div w:id="1237859121">
      <w:marLeft w:val="0"/>
      <w:marRight w:val="0"/>
      <w:marTop w:val="0"/>
      <w:marBottom w:val="0"/>
      <w:divBdr>
        <w:top w:val="none" w:sz="0" w:space="0" w:color="auto"/>
        <w:left w:val="none" w:sz="0" w:space="0" w:color="auto"/>
        <w:bottom w:val="none" w:sz="0" w:space="0" w:color="auto"/>
        <w:right w:val="none" w:sz="0" w:space="0" w:color="auto"/>
      </w:divBdr>
    </w:div>
    <w:div w:id="1239441299">
      <w:marLeft w:val="0"/>
      <w:marRight w:val="0"/>
      <w:marTop w:val="0"/>
      <w:marBottom w:val="0"/>
      <w:divBdr>
        <w:top w:val="none" w:sz="0" w:space="0" w:color="auto"/>
        <w:left w:val="none" w:sz="0" w:space="0" w:color="auto"/>
        <w:bottom w:val="none" w:sz="0" w:space="0" w:color="auto"/>
        <w:right w:val="none" w:sz="0" w:space="0" w:color="auto"/>
      </w:divBdr>
    </w:div>
    <w:div w:id="1239484231">
      <w:marLeft w:val="0"/>
      <w:marRight w:val="0"/>
      <w:marTop w:val="0"/>
      <w:marBottom w:val="0"/>
      <w:divBdr>
        <w:top w:val="none" w:sz="0" w:space="0" w:color="auto"/>
        <w:left w:val="none" w:sz="0" w:space="0" w:color="auto"/>
        <w:bottom w:val="none" w:sz="0" w:space="0" w:color="auto"/>
        <w:right w:val="none" w:sz="0" w:space="0" w:color="auto"/>
      </w:divBdr>
    </w:div>
    <w:div w:id="1239704844">
      <w:marLeft w:val="0"/>
      <w:marRight w:val="0"/>
      <w:marTop w:val="0"/>
      <w:marBottom w:val="0"/>
      <w:divBdr>
        <w:top w:val="none" w:sz="0" w:space="0" w:color="auto"/>
        <w:left w:val="none" w:sz="0" w:space="0" w:color="auto"/>
        <w:bottom w:val="none" w:sz="0" w:space="0" w:color="auto"/>
        <w:right w:val="none" w:sz="0" w:space="0" w:color="auto"/>
      </w:divBdr>
    </w:div>
    <w:div w:id="1240402088">
      <w:marLeft w:val="0"/>
      <w:marRight w:val="0"/>
      <w:marTop w:val="0"/>
      <w:marBottom w:val="0"/>
      <w:divBdr>
        <w:top w:val="none" w:sz="0" w:space="0" w:color="auto"/>
        <w:left w:val="none" w:sz="0" w:space="0" w:color="auto"/>
        <w:bottom w:val="none" w:sz="0" w:space="0" w:color="auto"/>
        <w:right w:val="none" w:sz="0" w:space="0" w:color="auto"/>
      </w:divBdr>
    </w:div>
    <w:div w:id="1240679326">
      <w:marLeft w:val="0"/>
      <w:marRight w:val="0"/>
      <w:marTop w:val="0"/>
      <w:marBottom w:val="0"/>
      <w:divBdr>
        <w:top w:val="none" w:sz="0" w:space="0" w:color="auto"/>
        <w:left w:val="none" w:sz="0" w:space="0" w:color="auto"/>
        <w:bottom w:val="none" w:sz="0" w:space="0" w:color="auto"/>
        <w:right w:val="none" w:sz="0" w:space="0" w:color="auto"/>
      </w:divBdr>
    </w:div>
    <w:div w:id="1241527965">
      <w:marLeft w:val="0"/>
      <w:marRight w:val="0"/>
      <w:marTop w:val="0"/>
      <w:marBottom w:val="0"/>
      <w:divBdr>
        <w:top w:val="none" w:sz="0" w:space="0" w:color="auto"/>
        <w:left w:val="none" w:sz="0" w:space="0" w:color="auto"/>
        <w:bottom w:val="none" w:sz="0" w:space="0" w:color="auto"/>
        <w:right w:val="none" w:sz="0" w:space="0" w:color="auto"/>
      </w:divBdr>
    </w:div>
    <w:div w:id="1241907365">
      <w:marLeft w:val="0"/>
      <w:marRight w:val="0"/>
      <w:marTop w:val="0"/>
      <w:marBottom w:val="0"/>
      <w:divBdr>
        <w:top w:val="none" w:sz="0" w:space="0" w:color="auto"/>
        <w:left w:val="none" w:sz="0" w:space="0" w:color="auto"/>
        <w:bottom w:val="none" w:sz="0" w:space="0" w:color="auto"/>
        <w:right w:val="none" w:sz="0" w:space="0" w:color="auto"/>
      </w:divBdr>
    </w:div>
    <w:div w:id="1242061149">
      <w:marLeft w:val="0"/>
      <w:marRight w:val="0"/>
      <w:marTop w:val="0"/>
      <w:marBottom w:val="0"/>
      <w:divBdr>
        <w:top w:val="none" w:sz="0" w:space="0" w:color="auto"/>
        <w:left w:val="none" w:sz="0" w:space="0" w:color="auto"/>
        <w:bottom w:val="none" w:sz="0" w:space="0" w:color="auto"/>
        <w:right w:val="none" w:sz="0" w:space="0" w:color="auto"/>
      </w:divBdr>
    </w:div>
    <w:div w:id="1242182334">
      <w:marLeft w:val="0"/>
      <w:marRight w:val="0"/>
      <w:marTop w:val="0"/>
      <w:marBottom w:val="0"/>
      <w:divBdr>
        <w:top w:val="none" w:sz="0" w:space="0" w:color="auto"/>
        <w:left w:val="none" w:sz="0" w:space="0" w:color="auto"/>
        <w:bottom w:val="none" w:sz="0" w:space="0" w:color="auto"/>
        <w:right w:val="none" w:sz="0" w:space="0" w:color="auto"/>
      </w:divBdr>
    </w:div>
    <w:div w:id="1242251079">
      <w:marLeft w:val="0"/>
      <w:marRight w:val="0"/>
      <w:marTop w:val="0"/>
      <w:marBottom w:val="0"/>
      <w:divBdr>
        <w:top w:val="none" w:sz="0" w:space="0" w:color="auto"/>
        <w:left w:val="none" w:sz="0" w:space="0" w:color="auto"/>
        <w:bottom w:val="none" w:sz="0" w:space="0" w:color="auto"/>
        <w:right w:val="none" w:sz="0" w:space="0" w:color="auto"/>
      </w:divBdr>
    </w:div>
    <w:div w:id="1242788211">
      <w:marLeft w:val="0"/>
      <w:marRight w:val="0"/>
      <w:marTop w:val="0"/>
      <w:marBottom w:val="0"/>
      <w:divBdr>
        <w:top w:val="none" w:sz="0" w:space="0" w:color="auto"/>
        <w:left w:val="none" w:sz="0" w:space="0" w:color="auto"/>
        <w:bottom w:val="none" w:sz="0" w:space="0" w:color="auto"/>
        <w:right w:val="none" w:sz="0" w:space="0" w:color="auto"/>
      </w:divBdr>
    </w:div>
    <w:div w:id="1243418643">
      <w:marLeft w:val="0"/>
      <w:marRight w:val="0"/>
      <w:marTop w:val="0"/>
      <w:marBottom w:val="0"/>
      <w:divBdr>
        <w:top w:val="none" w:sz="0" w:space="0" w:color="auto"/>
        <w:left w:val="none" w:sz="0" w:space="0" w:color="auto"/>
        <w:bottom w:val="none" w:sz="0" w:space="0" w:color="auto"/>
        <w:right w:val="none" w:sz="0" w:space="0" w:color="auto"/>
      </w:divBdr>
    </w:div>
    <w:div w:id="1243760383">
      <w:marLeft w:val="0"/>
      <w:marRight w:val="0"/>
      <w:marTop w:val="0"/>
      <w:marBottom w:val="0"/>
      <w:divBdr>
        <w:top w:val="none" w:sz="0" w:space="0" w:color="auto"/>
        <w:left w:val="none" w:sz="0" w:space="0" w:color="auto"/>
        <w:bottom w:val="none" w:sz="0" w:space="0" w:color="auto"/>
        <w:right w:val="none" w:sz="0" w:space="0" w:color="auto"/>
      </w:divBdr>
    </w:div>
    <w:div w:id="1244561141">
      <w:marLeft w:val="0"/>
      <w:marRight w:val="0"/>
      <w:marTop w:val="0"/>
      <w:marBottom w:val="0"/>
      <w:divBdr>
        <w:top w:val="none" w:sz="0" w:space="0" w:color="auto"/>
        <w:left w:val="none" w:sz="0" w:space="0" w:color="auto"/>
        <w:bottom w:val="none" w:sz="0" w:space="0" w:color="auto"/>
        <w:right w:val="none" w:sz="0" w:space="0" w:color="auto"/>
      </w:divBdr>
    </w:div>
    <w:div w:id="1244877724">
      <w:marLeft w:val="0"/>
      <w:marRight w:val="0"/>
      <w:marTop w:val="0"/>
      <w:marBottom w:val="0"/>
      <w:divBdr>
        <w:top w:val="none" w:sz="0" w:space="0" w:color="auto"/>
        <w:left w:val="none" w:sz="0" w:space="0" w:color="auto"/>
        <w:bottom w:val="none" w:sz="0" w:space="0" w:color="auto"/>
        <w:right w:val="none" w:sz="0" w:space="0" w:color="auto"/>
      </w:divBdr>
    </w:div>
    <w:div w:id="1245188362">
      <w:marLeft w:val="0"/>
      <w:marRight w:val="0"/>
      <w:marTop w:val="0"/>
      <w:marBottom w:val="0"/>
      <w:divBdr>
        <w:top w:val="none" w:sz="0" w:space="0" w:color="auto"/>
        <w:left w:val="none" w:sz="0" w:space="0" w:color="auto"/>
        <w:bottom w:val="none" w:sz="0" w:space="0" w:color="auto"/>
        <w:right w:val="none" w:sz="0" w:space="0" w:color="auto"/>
      </w:divBdr>
    </w:div>
    <w:div w:id="1245996061">
      <w:marLeft w:val="0"/>
      <w:marRight w:val="0"/>
      <w:marTop w:val="0"/>
      <w:marBottom w:val="0"/>
      <w:divBdr>
        <w:top w:val="none" w:sz="0" w:space="0" w:color="auto"/>
        <w:left w:val="none" w:sz="0" w:space="0" w:color="auto"/>
        <w:bottom w:val="none" w:sz="0" w:space="0" w:color="auto"/>
        <w:right w:val="none" w:sz="0" w:space="0" w:color="auto"/>
      </w:divBdr>
    </w:div>
    <w:div w:id="1246185298">
      <w:marLeft w:val="0"/>
      <w:marRight w:val="0"/>
      <w:marTop w:val="0"/>
      <w:marBottom w:val="0"/>
      <w:divBdr>
        <w:top w:val="none" w:sz="0" w:space="0" w:color="auto"/>
        <w:left w:val="none" w:sz="0" w:space="0" w:color="auto"/>
        <w:bottom w:val="none" w:sz="0" w:space="0" w:color="auto"/>
        <w:right w:val="none" w:sz="0" w:space="0" w:color="auto"/>
      </w:divBdr>
    </w:div>
    <w:div w:id="1246376125">
      <w:marLeft w:val="0"/>
      <w:marRight w:val="0"/>
      <w:marTop w:val="0"/>
      <w:marBottom w:val="0"/>
      <w:divBdr>
        <w:top w:val="none" w:sz="0" w:space="0" w:color="auto"/>
        <w:left w:val="none" w:sz="0" w:space="0" w:color="auto"/>
        <w:bottom w:val="none" w:sz="0" w:space="0" w:color="auto"/>
        <w:right w:val="none" w:sz="0" w:space="0" w:color="auto"/>
      </w:divBdr>
    </w:div>
    <w:div w:id="1246765876">
      <w:marLeft w:val="0"/>
      <w:marRight w:val="0"/>
      <w:marTop w:val="0"/>
      <w:marBottom w:val="0"/>
      <w:divBdr>
        <w:top w:val="none" w:sz="0" w:space="0" w:color="auto"/>
        <w:left w:val="none" w:sz="0" w:space="0" w:color="auto"/>
        <w:bottom w:val="none" w:sz="0" w:space="0" w:color="auto"/>
        <w:right w:val="none" w:sz="0" w:space="0" w:color="auto"/>
      </w:divBdr>
    </w:div>
    <w:div w:id="1247298728">
      <w:marLeft w:val="0"/>
      <w:marRight w:val="0"/>
      <w:marTop w:val="0"/>
      <w:marBottom w:val="0"/>
      <w:divBdr>
        <w:top w:val="none" w:sz="0" w:space="0" w:color="auto"/>
        <w:left w:val="none" w:sz="0" w:space="0" w:color="auto"/>
        <w:bottom w:val="none" w:sz="0" w:space="0" w:color="auto"/>
        <w:right w:val="none" w:sz="0" w:space="0" w:color="auto"/>
      </w:divBdr>
    </w:div>
    <w:div w:id="1247617765">
      <w:marLeft w:val="0"/>
      <w:marRight w:val="0"/>
      <w:marTop w:val="0"/>
      <w:marBottom w:val="0"/>
      <w:divBdr>
        <w:top w:val="none" w:sz="0" w:space="0" w:color="auto"/>
        <w:left w:val="none" w:sz="0" w:space="0" w:color="auto"/>
        <w:bottom w:val="none" w:sz="0" w:space="0" w:color="auto"/>
        <w:right w:val="none" w:sz="0" w:space="0" w:color="auto"/>
      </w:divBdr>
    </w:div>
    <w:div w:id="1247955147">
      <w:marLeft w:val="0"/>
      <w:marRight w:val="0"/>
      <w:marTop w:val="0"/>
      <w:marBottom w:val="0"/>
      <w:divBdr>
        <w:top w:val="none" w:sz="0" w:space="0" w:color="auto"/>
        <w:left w:val="none" w:sz="0" w:space="0" w:color="auto"/>
        <w:bottom w:val="none" w:sz="0" w:space="0" w:color="auto"/>
        <w:right w:val="none" w:sz="0" w:space="0" w:color="auto"/>
      </w:divBdr>
    </w:div>
    <w:div w:id="1248540380">
      <w:marLeft w:val="0"/>
      <w:marRight w:val="0"/>
      <w:marTop w:val="0"/>
      <w:marBottom w:val="0"/>
      <w:divBdr>
        <w:top w:val="none" w:sz="0" w:space="0" w:color="auto"/>
        <w:left w:val="none" w:sz="0" w:space="0" w:color="auto"/>
        <w:bottom w:val="none" w:sz="0" w:space="0" w:color="auto"/>
        <w:right w:val="none" w:sz="0" w:space="0" w:color="auto"/>
      </w:divBdr>
    </w:div>
    <w:div w:id="1248690016">
      <w:marLeft w:val="0"/>
      <w:marRight w:val="0"/>
      <w:marTop w:val="0"/>
      <w:marBottom w:val="0"/>
      <w:divBdr>
        <w:top w:val="none" w:sz="0" w:space="0" w:color="auto"/>
        <w:left w:val="none" w:sz="0" w:space="0" w:color="auto"/>
        <w:bottom w:val="none" w:sz="0" w:space="0" w:color="auto"/>
        <w:right w:val="none" w:sz="0" w:space="0" w:color="auto"/>
      </w:divBdr>
    </w:div>
    <w:div w:id="1249121571">
      <w:marLeft w:val="0"/>
      <w:marRight w:val="0"/>
      <w:marTop w:val="0"/>
      <w:marBottom w:val="0"/>
      <w:divBdr>
        <w:top w:val="none" w:sz="0" w:space="0" w:color="auto"/>
        <w:left w:val="none" w:sz="0" w:space="0" w:color="auto"/>
        <w:bottom w:val="none" w:sz="0" w:space="0" w:color="auto"/>
        <w:right w:val="none" w:sz="0" w:space="0" w:color="auto"/>
      </w:divBdr>
    </w:div>
    <w:div w:id="1249540010">
      <w:marLeft w:val="0"/>
      <w:marRight w:val="0"/>
      <w:marTop w:val="0"/>
      <w:marBottom w:val="0"/>
      <w:divBdr>
        <w:top w:val="none" w:sz="0" w:space="0" w:color="auto"/>
        <w:left w:val="none" w:sz="0" w:space="0" w:color="auto"/>
        <w:bottom w:val="none" w:sz="0" w:space="0" w:color="auto"/>
        <w:right w:val="none" w:sz="0" w:space="0" w:color="auto"/>
      </w:divBdr>
    </w:div>
    <w:div w:id="1250165003">
      <w:marLeft w:val="0"/>
      <w:marRight w:val="0"/>
      <w:marTop w:val="0"/>
      <w:marBottom w:val="0"/>
      <w:divBdr>
        <w:top w:val="none" w:sz="0" w:space="0" w:color="auto"/>
        <w:left w:val="none" w:sz="0" w:space="0" w:color="auto"/>
        <w:bottom w:val="none" w:sz="0" w:space="0" w:color="auto"/>
        <w:right w:val="none" w:sz="0" w:space="0" w:color="auto"/>
      </w:divBdr>
    </w:div>
    <w:div w:id="1250430814">
      <w:marLeft w:val="0"/>
      <w:marRight w:val="0"/>
      <w:marTop w:val="0"/>
      <w:marBottom w:val="0"/>
      <w:divBdr>
        <w:top w:val="none" w:sz="0" w:space="0" w:color="auto"/>
        <w:left w:val="none" w:sz="0" w:space="0" w:color="auto"/>
        <w:bottom w:val="none" w:sz="0" w:space="0" w:color="auto"/>
        <w:right w:val="none" w:sz="0" w:space="0" w:color="auto"/>
      </w:divBdr>
    </w:div>
    <w:div w:id="1251350754">
      <w:marLeft w:val="0"/>
      <w:marRight w:val="0"/>
      <w:marTop w:val="0"/>
      <w:marBottom w:val="0"/>
      <w:divBdr>
        <w:top w:val="none" w:sz="0" w:space="0" w:color="auto"/>
        <w:left w:val="none" w:sz="0" w:space="0" w:color="auto"/>
        <w:bottom w:val="none" w:sz="0" w:space="0" w:color="auto"/>
        <w:right w:val="none" w:sz="0" w:space="0" w:color="auto"/>
      </w:divBdr>
    </w:div>
    <w:div w:id="1251888389">
      <w:marLeft w:val="0"/>
      <w:marRight w:val="0"/>
      <w:marTop w:val="0"/>
      <w:marBottom w:val="0"/>
      <w:divBdr>
        <w:top w:val="none" w:sz="0" w:space="0" w:color="auto"/>
        <w:left w:val="none" w:sz="0" w:space="0" w:color="auto"/>
        <w:bottom w:val="none" w:sz="0" w:space="0" w:color="auto"/>
        <w:right w:val="none" w:sz="0" w:space="0" w:color="auto"/>
      </w:divBdr>
    </w:div>
    <w:div w:id="1252399028">
      <w:marLeft w:val="0"/>
      <w:marRight w:val="0"/>
      <w:marTop w:val="0"/>
      <w:marBottom w:val="0"/>
      <w:divBdr>
        <w:top w:val="none" w:sz="0" w:space="0" w:color="auto"/>
        <w:left w:val="none" w:sz="0" w:space="0" w:color="auto"/>
        <w:bottom w:val="none" w:sz="0" w:space="0" w:color="auto"/>
        <w:right w:val="none" w:sz="0" w:space="0" w:color="auto"/>
      </w:divBdr>
    </w:div>
    <w:div w:id="1252423716">
      <w:marLeft w:val="0"/>
      <w:marRight w:val="0"/>
      <w:marTop w:val="0"/>
      <w:marBottom w:val="0"/>
      <w:divBdr>
        <w:top w:val="none" w:sz="0" w:space="0" w:color="auto"/>
        <w:left w:val="none" w:sz="0" w:space="0" w:color="auto"/>
        <w:bottom w:val="none" w:sz="0" w:space="0" w:color="auto"/>
        <w:right w:val="none" w:sz="0" w:space="0" w:color="auto"/>
      </w:divBdr>
    </w:div>
    <w:div w:id="1253659415">
      <w:marLeft w:val="0"/>
      <w:marRight w:val="0"/>
      <w:marTop w:val="0"/>
      <w:marBottom w:val="0"/>
      <w:divBdr>
        <w:top w:val="none" w:sz="0" w:space="0" w:color="auto"/>
        <w:left w:val="none" w:sz="0" w:space="0" w:color="auto"/>
        <w:bottom w:val="none" w:sz="0" w:space="0" w:color="auto"/>
        <w:right w:val="none" w:sz="0" w:space="0" w:color="auto"/>
      </w:divBdr>
    </w:div>
    <w:div w:id="1253661267">
      <w:marLeft w:val="0"/>
      <w:marRight w:val="0"/>
      <w:marTop w:val="0"/>
      <w:marBottom w:val="0"/>
      <w:divBdr>
        <w:top w:val="none" w:sz="0" w:space="0" w:color="auto"/>
        <w:left w:val="none" w:sz="0" w:space="0" w:color="auto"/>
        <w:bottom w:val="none" w:sz="0" w:space="0" w:color="auto"/>
        <w:right w:val="none" w:sz="0" w:space="0" w:color="auto"/>
      </w:divBdr>
    </w:div>
    <w:div w:id="1255166891">
      <w:marLeft w:val="0"/>
      <w:marRight w:val="0"/>
      <w:marTop w:val="0"/>
      <w:marBottom w:val="0"/>
      <w:divBdr>
        <w:top w:val="none" w:sz="0" w:space="0" w:color="auto"/>
        <w:left w:val="none" w:sz="0" w:space="0" w:color="auto"/>
        <w:bottom w:val="none" w:sz="0" w:space="0" w:color="auto"/>
        <w:right w:val="none" w:sz="0" w:space="0" w:color="auto"/>
      </w:divBdr>
    </w:div>
    <w:div w:id="1256403073">
      <w:marLeft w:val="0"/>
      <w:marRight w:val="0"/>
      <w:marTop w:val="0"/>
      <w:marBottom w:val="0"/>
      <w:divBdr>
        <w:top w:val="none" w:sz="0" w:space="0" w:color="auto"/>
        <w:left w:val="none" w:sz="0" w:space="0" w:color="auto"/>
        <w:bottom w:val="none" w:sz="0" w:space="0" w:color="auto"/>
        <w:right w:val="none" w:sz="0" w:space="0" w:color="auto"/>
      </w:divBdr>
    </w:div>
    <w:div w:id="1256673379">
      <w:marLeft w:val="0"/>
      <w:marRight w:val="0"/>
      <w:marTop w:val="0"/>
      <w:marBottom w:val="0"/>
      <w:divBdr>
        <w:top w:val="none" w:sz="0" w:space="0" w:color="auto"/>
        <w:left w:val="none" w:sz="0" w:space="0" w:color="auto"/>
        <w:bottom w:val="none" w:sz="0" w:space="0" w:color="auto"/>
        <w:right w:val="none" w:sz="0" w:space="0" w:color="auto"/>
      </w:divBdr>
    </w:div>
    <w:div w:id="1256784952">
      <w:marLeft w:val="0"/>
      <w:marRight w:val="0"/>
      <w:marTop w:val="0"/>
      <w:marBottom w:val="0"/>
      <w:divBdr>
        <w:top w:val="none" w:sz="0" w:space="0" w:color="auto"/>
        <w:left w:val="none" w:sz="0" w:space="0" w:color="auto"/>
        <w:bottom w:val="none" w:sz="0" w:space="0" w:color="auto"/>
        <w:right w:val="none" w:sz="0" w:space="0" w:color="auto"/>
      </w:divBdr>
    </w:div>
    <w:div w:id="1257441720">
      <w:marLeft w:val="0"/>
      <w:marRight w:val="0"/>
      <w:marTop w:val="0"/>
      <w:marBottom w:val="0"/>
      <w:divBdr>
        <w:top w:val="none" w:sz="0" w:space="0" w:color="auto"/>
        <w:left w:val="none" w:sz="0" w:space="0" w:color="auto"/>
        <w:bottom w:val="none" w:sz="0" w:space="0" w:color="auto"/>
        <w:right w:val="none" w:sz="0" w:space="0" w:color="auto"/>
      </w:divBdr>
    </w:div>
    <w:div w:id="1257638173">
      <w:marLeft w:val="0"/>
      <w:marRight w:val="0"/>
      <w:marTop w:val="0"/>
      <w:marBottom w:val="0"/>
      <w:divBdr>
        <w:top w:val="none" w:sz="0" w:space="0" w:color="auto"/>
        <w:left w:val="none" w:sz="0" w:space="0" w:color="auto"/>
        <w:bottom w:val="none" w:sz="0" w:space="0" w:color="auto"/>
        <w:right w:val="none" w:sz="0" w:space="0" w:color="auto"/>
      </w:divBdr>
    </w:div>
    <w:div w:id="1257717107">
      <w:marLeft w:val="0"/>
      <w:marRight w:val="0"/>
      <w:marTop w:val="0"/>
      <w:marBottom w:val="0"/>
      <w:divBdr>
        <w:top w:val="none" w:sz="0" w:space="0" w:color="auto"/>
        <w:left w:val="none" w:sz="0" w:space="0" w:color="auto"/>
        <w:bottom w:val="none" w:sz="0" w:space="0" w:color="auto"/>
        <w:right w:val="none" w:sz="0" w:space="0" w:color="auto"/>
      </w:divBdr>
    </w:div>
    <w:div w:id="1257864938">
      <w:marLeft w:val="0"/>
      <w:marRight w:val="0"/>
      <w:marTop w:val="0"/>
      <w:marBottom w:val="0"/>
      <w:divBdr>
        <w:top w:val="none" w:sz="0" w:space="0" w:color="auto"/>
        <w:left w:val="none" w:sz="0" w:space="0" w:color="auto"/>
        <w:bottom w:val="none" w:sz="0" w:space="0" w:color="auto"/>
        <w:right w:val="none" w:sz="0" w:space="0" w:color="auto"/>
      </w:divBdr>
    </w:div>
    <w:div w:id="1260060960">
      <w:marLeft w:val="0"/>
      <w:marRight w:val="0"/>
      <w:marTop w:val="0"/>
      <w:marBottom w:val="0"/>
      <w:divBdr>
        <w:top w:val="none" w:sz="0" w:space="0" w:color="auto"/>
        <w:left w:val="none" w:sz="0" w:space="0" w:color="auto"/>
        <w:bottom w:val="none" w:sz="0" w:space="0" w:color="auto"/>
        <w:right w:val="none" w:sz="0" w:space="0" w:color="auto"/>
      </w:divBdr>
    </w:div>
    <w:div w:id="1260289845">
      <w:marLeft w:val="0"/>
      <w:marRight w:val="0"/>
      <w:marTop w:val="0"/>
      <w:marBottom w:val="0"/>
      <w:divBdr>
        <w:top w:val="none" w:sz="0" w:space="0" w:color="auto"/>
        <w:left w:val="none" w:sz="0" w:space="0" w:color="auto"/>
        <w:bottom w:val="none" w:sz="0" w:space="0" w:color="auto"/>
        <w:right w:val="none" w:sz="0" w:space="0" w:color="auto"/>
      </w:divBdr>
    </w:div>
    <w:div w:id="1261521278">
      <w:marLeft w:val="0"/>
      <w:marRight w:val="0"/>
      <w:marTop w:val="0"/>
      <w:marBottom w:val="0"/>
      <w:divBdr>
        <w:top w:val="none" w:sz="0" w:space="0" w:color="auto"/>
        <w:left w:val="none" w:sz="0" w:space="0" w:color="auto"/>
        <w:bottom w:val="none" w:sz="0" w:space="0" w:color="auto"/>
        <w:right w:val="none" w:sz="0" w:space="0" w:color="auto"/>
      </w:divBdr>
    </w:div>
    <w:div w:id="1261833559">
      <w:marLeft w:val="0"/>
      <w:marRight w:val="0"/>
      <w:marTop w:val="0"/>
      <w:marBottom w:val="0"/>
      <w:divBdr>
        <w:top w:val="none" w:sz="0" w:space="0" w:color="auto"/>
        <w:left w:val="none" w:sz="0" w:space="0" w:color="auto"/>
        <w:bottom w:val="none" w:sz="0" w:space="0" w:color="auto"/>
        <w:right w:val="none" w:sz="0" w:space="0" w:color="auto"/>
      </w:divBdr>
    </w:div>
    <w:div w:id="1262183983">
      <w:marLeft w:val="0"/>
      <w:marRight w:val="0"/>
      <w:marTop w:val="0"/>
      <w:marBottom w:val="0"/>
      <w:divBdr>
        <w:top w:val="none" w:sz="0" w:space="0" w:color="auto"/>
        <w:left w:val="none" w:sz="0" w:space="0" w:color="auto"/>
        <w:bottom w:val="none" w:sz="0" w:space="0" w:color="auto"/>
        <w:right w:val="none" w:sz="0" w:space="0" w:color="auto"/>
      </w:divBdr>
    </w:div>
    <w:div w:id="1262376968">
      <w:marLeft w:val="0"/>
      <w:marRight w:val="0"/>
      <w:marTop w:val="0"/>
      <w:marBottom w:val="0"/>
      <w:divBdr>
        <w:top w:val="none" w:sz="0" w:space="0" w:color="auto"/>
        <w:left w:val="none" w:sz="0" w:space="0" w:color="auto"/>
        <w:bottom w:val="none" w:sz="0" w:space="0" w:color="auto"/>
        <w:right w:val="none" w:sz="0" w:space="0" w:color="auto"/>
      </w:divBdr>
    </w:div>
    <w:div w:id="1262452567">
      <w:marLeft w:val="0"/>
      <w:marRight w:val="0"/>
      <w:marTop w:val="0"/>
      <w:marBottom w:val="0"/>
      <w:divBdr>
        <w:top w:val="none" w:sz="0" w:space="0" w:color="auto"/>
        <w:left w:val="none" w:sz="0" w:space="0" w:color="auto"/>
        <w:bottom w:val="none" w:sz="0" w:space="0" w:color="auto"/>
        <w:right w:val="none" w:sz="0" w:space="0" w:color="auto"/>
      </w:divBdr>
    </w:div>
    <w:div w:id="1262488115">
      <w:marLeft w:val="0"/>
      <w:marRight w:val="0"/>
      <w:marTop w:val="0"/>
      <w:marBottom w:val="0"/>
      <w:divBdr>
        <w:top w:val="none" w:sz="0" w:space="0" w:color="auto"/>
        <w:left w:val="none" w:sz="0" w:space="0" w:color="auto"/>
        <w:bottom w:val="none" w:sz="0" w:space="0" w:color="auto"/>
        <w:right w:val="none" w:sz="0" w:space="0" w:color="auto"/>
      </w:divBdr>
    </w:div>
    <w:div w:id="1262645772">
      <w:marLeft w:val="0"/>
      <w:marRight w:val="0"/>
      <w:marTop w:val="0"/>
      <w:marBottom w:val="0"/>
      <w:divBdr>
        <w:top w:val="none" w:sz="0" w:space="0" w:color="auto"/>
        <w:left w:val="none" w:sz="0" w:space="0" w:color="auto"/>
        <w:bottom w:val="none" w:sz="0" w:space="0" w:color="auto"/>
        <w:right w:val="none" w:sz="0" w:space="0" w:color="auto"/>
      </w:divBdr>
    </w:div>
    <w:div w:id="1262880933">
      <w:marLeft w:val="0"/>
      <w:marRight w:val="0"/>
      <w:marTop w:val="0"/>
      <w:marBottom w:val="0"/>
      <w:divBdr>
        <w:top w:val="none" w:sz="0" w:space="0" w:color="auto"/>
        <w:left w:val="none" w:sz="0" w:space="0" w:color="auto"/>
        <w:bottom w:val="none" w:sz="0" w:space="0" w:color="auto"/>
        <w:right w:val="none" w:sz="0" w:space="0" w:color="auto"/>
      </w:divBdr>
    </w:div>
    <w:div w:id="1263105147">
      <w:marLeft w:val="0"/>
      <w:marRight w:val="0"/>
      <w:marTop w:val="0"/>
      <w:marBottom w:val="0"/>
      <w:divBdr>
        <w:top w:val="none" w:sz="0" w:space="0" w:color="auto"/>
        <w:left w:val="none" w:sz="0" w:space="0" w:color="auto"/>
        <w:bottom w:val="none" w:sz="0" w:space="0" w:color="auto"/>
        <w:right w:val="none" w:sz="0" w:space="0" w:color="auto"/>
      </w:divBdr>
    </w:div>
    <w:div w:id="1263802742">
      <w:marLeft w:val="0"/>
      <w:marRight w:val="0"/>
      <w:marTop w:val="0"/>
      <w:marBottom w:val="0"/>
      <w:divBdr>
        <w:top w:val="none" w:sz="0" w:space="0" w:color="auto"/>
        <w:left w:val="none" w:sz="0" w:space="0" w:color="auto"/>
        <w:bottom w:val="none" w:sz="0" w:space="0" w:color="auto"/>
        <w:right w:val="none" w:sz="0" w:space="0" w:color="auto"/>
      </w:divBdr>
    </w:div>
    <w:div w:id="1266232248">
      <w:marLeft w:val="0"/>
      <w:marRight w:val="0"/>
      <w:marTop w:val="0"/>
      <w:marBottom w:val="0"/>
      <w:divBdr>
        <w:top w:val="none" w:sz="0" w:space="0" w:color="auto"/>
        <w:left w:val="none" w:sz="0" w:space="0" w:color="auto"/>
        <w:bottom w:val="none" w:sz="0" w:space="0" w:color="auto"/>
        <w:right w:val="none" w:sz="0" w:space="0" w:color="auto"/>
      </w:divBdr>
    </w:div>
    <w:div w:id="1266381730">
      <w:marLeft w:val="0"/>
      <w:marRight w:val="0"/>
      <w:marTop w:val="0"/>
      <w:marBottom w:val="0"/>
      <w:divBdr>
        <w:top w:val="none" w:sz="0" w:space="0" w:color="auto"/>
        <w:left w:val="none" w:sz="0" w:space="0" w:color="auto"/>
        <w:bottom w:val="none" w:sz="0" w:space="0" w:color="auto"/>
        <w:right w:val="none" w:sz="0" w:space="0" w:color="auto"/>
      </w:divBdr>
    </w:div>
    <w:div w:id="1267348102">
      <w:marLeft w:val="0"/>
      <w:marRight w:val="0"/>
      <w:marTop w:val="0"/>
      <w:marBottom w:val="0"/>
      <w:divBdr>
        <w:top w:val="none" w:sz="0" w:space="0" w:color="auto"/>
        <w:left w:val="none" w:sz="0" w:space="0" w:color="auto"/>
        <w:bottom w:val="none" w:sz="0" w:space="0" w:color="auto"/>
        <w:right w:val="none" w:sz="0" w:space="0" w:color="auto"/>
      </w:divBdr>
    </w:div>
    <w:div w:id="1267349531">
      <w:marLeft w:val="0"/>
      <w:marRight w:val="0"/>
      <w:marTop w:val="0"/>
      <w:marBottom w:val="0"/>
      <w:divBdr>
        <w:top w:val="none" w:sz="0" w:space="0" w:color="auto"/>
        <w:left w:val="none" w:sz="0" w:space="0" w:color="auto"/>
        <w:bottom w:val="none" w:sz="0" w:space="0" w:color="auto"/>
        <w:right w:val="none" w:sz="0" w:space="0" w:color="auto"/>
      </w:divBdr>
    </w:div>
    <w:div w:id="1267738708">
      <w:marLeft w:val="0"/>
      <w:marRight w:val="0"/>
      <w:marTop w:val="0"/>
      <w:marBottom w:val="0"/>
      <w:divBdr>
        <w:top w:val="none" w:sz="0" w:space="0" w:color="auto"/>
        <w:left w:val="none" w:sz="0" w:space="0" w:color="auto"/>
        <w:bottom w:val="none" w:sz="0" w:space="0" w:color="auto"/>
        <w:right w:val="none" w:sz="0" w:space="0" w:color="auto"/>
      </w:divBdr>
    </w:div>
    <w:div w:id="1268001561">
      <w:marLeft w:val="0"/>
      <w:marRight w:val="0"/>
      <w:marTop w:val="0"/>
      <w:marBottom w:val="0"/>
      <w:divBdr>
        <w:top w:val="none" w:sz="0" w:space="0" w:color="auto"/>
        <w:left w:val="none" w:sz="0" w:space="0" w:color="auto"/>
        <w:bottom w:val="none" w:sz="0" w:space="0" w:color="auto"/>
        <w:right w:val="none" w:sz="0" w:space="0" w:color="auto"/>
      </w:divBdr>
    </w:div>
    <w:div w:id="1268538562">
      <w:marLeft w:val="0"/>
      <w:marRight w:val="0"/>
      <w:marTop w:val="0"/>
      <w:marBottom w:val="0"/>
      <w:divBdr>
        <w:top w:val="none" w:sz="0" w:space="0" w:color="auto"/>
        <w:left w:val="none" w:sz="0" w:space="0" w:color="auto"/>
        <w:bottom w:val="none" w:sz="0" w:space="0" w:color="auto"/>
        <w:right w:val="none" w:sz="0" w:space="0" w:color="auto"/>
      </w:divBdr>
    </w:div>
    <w:div w:id="1268583151">
      <w:marLeft w:val="0"/>
      <w:marRight w:val="0"/>
      <w:marTop w:val="0"/>
      <w:marBottom w:val="0"/>
      <w:divBdr>
        <w:top w:val="none" w:sz="0" w:space="0" w:color="auto"/>
        <w:left w:val="none" w:sz="0" w:space="0" w:color="auto"/>
        <w:bottom w:val="none" w:sz="0" w:space="0" w:color="auto"/>
        <w:right w:val="none" w:sz="0" w:space="0" w:color="auto"/>
      </w:divBdr>
    </w:div>
    <w:div w:id="1270235641">
      <w:marLeft w:val="0"/>
      <w:marRight w:val="0"/>
      <w:marTop w:val="0"/>
      <w:marBottom w:val="0"/>
      <w:divBdr>
        <w:top w:val="none" w:sz="0" w:space="0" w:color="auto"/>
        <w:left w:val="none" w:sz="0" w:space="0" w:color="auto"/>
        <w:bottom w:val="none" w:sz="0" w:space="0" w:color="auto"/>
        <w:right w:val="none" w:sz="0" w:space="0" w:color="auto"/>
      </w:divBdr>
    </w:div>
    <w:div w:id="1271353787">
      <w:marLeft w:val="0"/>
      <w:marRight w:val="0"/>
      <w:marTop w:val="0"/>
      <w:marBottom w:val="0"/>
      <w:divBdr>
        <w:top w:val="none" w:sz="0" w:space="0" w:color="auto"/>
        <w:left w:val="none" w:sz="0" w:space="0" w:color="auto"/>
        <w:bottom w:val="none" w:sz="0" w:space="0" w:color="auto"/>
        <w:right w:val="none" w:sz="0" w:space="0" w:color="auto"/>
      </w:divBdr>
    </w:div>
    <w:div w:id="1271815076">
      <w:marLeft w:val="0"/>
      <w:marRight w:val="0"/>
      <w:marTop w:val="0"/>
      <w:marBottom w:val="0"/>
      <w:divBdr>
        <w:top w:val="none" w:sz="0" w:space="0" w:color="auto"/>
        <w:left w:val="none" w:sz="0" w:space="0" w:color="auto"/>
        <w:bottom w:val="none" w:sz="0" w:space="0" w:color="auto"/>
        <w:right w:val="none" w:sz="0" w:space="0" w:color="auto"/>
      </w:divBdr>
    </w:div>
    <w:div w:id="1272007528">
      <w:marLeft w:val="0"/>
      <w:marRight w:val="0"/>
      <w:marTop w:val="0"/>
      <w:marBottom w:val="0"/>
      <w:divBdr>
        <w:top w:val="none" w:sz="0" w:space="0" w:color="auto"/>
        <w:left w:val="none" w:sz="0" w:space="0" w:color="auto"/>
        <w:bottom w:val="none" w:sz="0" w:space="0" w:color="auto"/>
        <w:right w:val="none" w:sz="0" w:space="0" w:color="auto"/>
      </w:divBdr>
    </w:div>
    <w:div w:id="1272127075">
      <w:marLeft w:val="0"/>
      <w:marRight w:val="0"/>
      <w:marTop w:val="0"/>
      <w:marBottom w:val="0"/>
      <w:divBdr>
        <w:top w:val="none" w:sz="0" w:space="0" w:color="auto"/>
        <w:left w:val="none" w:sz="0" w:space="0" w:color="auto"/>
        <w:bottom w:val="none" w:sz="0" w:space="0" w:color="auto"/>
        <w:right w:val="none" w:sz="0" w:space="0" w:color="auto"/>
      </w:divBdr>
    </w:div>
    <w:div w:id="1273587405">
      <w:marLeft w:val="0"/>
      <w:marRight w:val="0"/>
      <w:marTop w:val="0"/>
      <w:marBottom w:val="0"/>
      <w:divBdr>
        <w:top w:val="none" w:sz="0" w:space="0" w:color="auto"/>
        <w:left w:val="none" w:sz="0" w:space="0" w:color="auto"/>
        <w:bottom w:val="none" w:sz="0" w:space="0" w:color="auto"/>
        <w:right w:val="none" w:sz="0" w:space="0" w:color="auto"/>
      </w:divBdr>
    </w:div>
    <w:div w:id="1275281899">
      <w:marLeft w:val="0"/>
      <w:marRight w:val="0"/>
      <w:marTop w:val="0"/>
      <w:marBottom w:val="0"/>
      <w:divBdr>
        <w:top w:val="none" w:sz="0" w:space="0" w:color="auto"/>
        <w:left w:val="none" w:sz="0" w:space="0" w:color="auto"/>
        <w:bottom w:val="none" w:sz="0" w:space="0" w:color="auto"/>
        <w:right w:val="none" w:sz="0" w:space="0" w:color="auto"/>
      </w:divBdr>
    </w:div>
    <w:div w:id="1275820345">
      <w:marLeft w:val="0"/>
      <w:marRight w:val="0"/>
      <w:marTop w:val="0"/>
      <w:marBottom w:val="0"/>
      <w:divBdr>
        <w:top w:val="none" w:sz="0" w:space="0" w:color="auto"/>
        <w:left w:val="none" w:sz="0" w:space="0" w:color="auto"/>
        <w:bottom w:val="none" w:sz="0" w:space="0" w:color="auto"/>
        <w:right w:val="none" w:sz="0" w:space="0" w:color="auto"/>
      </w:divBdr>
    </w:div>
    <w:div w:id="1276786581">
      <w:marLeft w:val="0"/>
      <w:marRight w:val="0"/>
      <w:marTop w:val="0"/>
      <w:marBottom w:val="0"/>
      <w:divBdr>
        <w:top w:val="none" w:sz="0" w:space="0" w:color="auto"/>
        <w:left w:val="none" w:sz="0" w:space="0" w:color="auto"/>
        <w:bottom w:val="none" w:sz="0" w:space="0" w:color="auto"/>
        <w:right w:val="none" w:sz="0" w:space="0" w:color="auto"/>
      </w:divBdr>
    </w:div>
    <w:div w:id="1276865904">
      <w:marLeft w:val="0"/>
      <w:marRight w:val="0"/>
      <w:marTop w:val="0"/>
      <w:marBottom w:val="0"/>
      <w:divBdr>
        <w:top w:val="none" w:sz="0" w:space="0" w:color="auto"/>
        <w:left w:val="none" w:sz="0" w:space="0" w:color="auto"/>
        <w:bottom w:val="none" w:sz="0" w:space="0" w:color="auto"/>
        <w:right w:val="none" w:sz="0" w:space="0" w:color="auto"/>
      </w:divBdr>
    </w:div>
    <w:div w:id="1277103875">
      <w:marLeft w:val="0"/>
      <w:marRight w:val="0"/>
      <w:marTop w:val="0"/>
      <w:marBottom w:val="0"/>
      <w:divBdr>
        <w:top w:val="none" w:sz="0" w:space="0" w:color="auto"/>
        <w:left w:val="none" w:sz="0" w:space="0" w:color="auto"/>
        <w:bottom w:val="none" w:sz="0" w:space="0" w:color="auto"/>
        <w:right w:val="none" w:sz="0" w:space="0" w:color="auto"/>
      </w:divBdr>
    </w:div>
    <w:div w:id="1277251721">
      <w:marLeft w:val="0"/>
      <w:marRight w:val="0"/>
      <w:marTop w:val="0"/>
      <w:marBottom w:val="0"/>
      <w:divBdr>
        <w:top w:val="none" w:sz="0" w:space="0" w:color="auto"/>
        <w:left w:val="none" w:sz="0" w:space="0" w:color="auto"/>
        <w:bottom w:val="none" w:sz="0" w:space="0" w:color="auto"/>
        <w:right w:val="none" w:sz="0" w:space="0" w:color="auto"/>
      </w:divBdr>
    </w:div>
    <w:div w:id="1278102223">
      <w:marLeft w:val="0"/>
      <w:marRight w:val="0"/>
      <w:marTop w:val="0"/>
      <w:marBottom w:val="0"/>
      <w:divBdr>
        <w:top w:val="none" w:sz="0" w:space="0" w:color="auto"/>
        <w:left w:val="none" w:sz="0" w:space="0" w:color="auto"/>
        <w:bottom w:val="none" w:sz="0" w:space="0" w:color="auto"/>
        <w:right w:val="none" w:sz="0" w:space="0" w:color="auto"/>
      </w:divBdr>
    </w:div>
    <w:div w:id="1279139695">
      <w:marLeft w:val="0"/>
      <w:marRight w:val="0"/>
      <w:marTop w:val="0"/>
      <w:marBottom w:val="0"/>
      <w:divBdr>
        <w:top w:val="none" w:sz="0" w:space="0" w:color="auto"/>
        <w:left w:val="none" w:sz="0" w:space="0" w:color="auto"/>
        <w:bottom w:val="none" w:sz="0" w:space="0" w:color="auto"/>
        <w:right w:val="none" w:sz="0" w:space="0" w:color="auto"/>
      </w:divBdr>
    </w:div>
    <w:div w:id="1279683254">
      <w:marLeft w:val="0"/>
      <w:marRight w:val="0"/>
      <w:marTop w:val="0"/>
      <w:marBottom w:val="0"/>
      <w:divBdr>
        <w:top w:val="none" w:sz="0" w:space="0" w:color="auto"/>
        <w:left w:val="none" w:sz="0" w:space="0" w:color="auto"/>
        <w:bottom w:val="none" w:sz="0" w:space="0" w:color="auto"/>
        <w:right w:val="none" w:sz="0" w:space="0" w:color="auto"/>
      </w:divBdr>
    </w:div>
    <w:div w:id="1281105675">
      <w:marLeft w:val="0"/>
      <w:marRight w:val="0"/>
      <w:marTop w:val="0"/>
      <w:marBottom w:val="0"/>
      <w:divBdr>
        <w:top w:val="none" w:sz="0" w:space="0" w:color="auto"/>
        <w:left w:val="none" w:sz="0" w:space="0" w:color="auto"/>
        <w:bottom w:val="none" w:sz="0" w:space="0" w:color="auto"/>
        <w:right w:val="none" w:sz="0" w:space="0" w:color="auto"/>
      </w:divBdr>
    </w:div>
    <w:div w:id="1281573934">
      <w:marLeft w:val="0"/>
      <w:marRight w:val="0"/>
      <w:marTop w:val="0"/>
      <w:marBottom w:val="0"/>
      <w:divBdr>
        <w:top w:val="none" w:sz="0" w:space="0" w:color="auto"/>
        <w:left w:val="none" w:sz="0" w:space="0" w:color="auto"/>
        <w:bottom w:val="none" w:sz="0" w:space="0" w:color="auto"/>
        <w:right w:val="none" w:sz="0" w:space="0" w:color="auto"/>
      </w:divBdr>
    </w:div>
    <w:div w:id="1281839910">
      <w:marLeft w:val="0"/>
      <w:marRight w:val="0"/>
      <w:marTop w:val="0"/>
      <w:marBottom w:val="0"/>
      <w:divBdr>
        <w:top w:val="none" w:sz="0" w:space="0" w:color="auto"/>
        <w:left w:val="none" w:sz="0" w:space="0" w:color="auto"/>
        <w:bottom w:val="none" w:sz="0" w:space="0" w:color="auto"/>
        <w:right w:val="none" w:sz="0" w:space="0" w:color="auto"/>
      </w:divBdr>
    </w:div>
    <w:div w:id="1282104466">
      <w:marLeft w:val="0"/>
      <w:marRight w:val="0"/>
      <w:marTop w:val="0"/>
      <w:marBottom w:val="0"/>
      <w:divBdr>
        <w:top w:val="none" w:sz="0" w:space="0" w:color="auto"/>
        <w:left w:val="none" w:sz="0" w:space="0" w:color="auto"/>
        <w:bottom w:val="none" w:sz="0" w:space="0" w:color="auto"/>
        <w:right w:val="none" w:sz="0" w:space="0" w:color="auto"/>
      </w:divBdr>
    </w:div>
    <w:div w:id="1282104827">
      <w:marLeft w:val="0"/>
      <w:marRight w:val="0"/>
      <w:marTop w:val="0"/>
      <w:marBottom w:val="0"/>
      <w:divBdr>
        <w:top w:val="none" w:sz="0" w:space="0" w:color="auto"/>
        <w:left w:val="none" w:sz="0" w:space="0" w:color="auto"/>
        <w:bottom w:val="none" w:sz="0" w:space="0" w:color="auto"/>
        <w:right w:val="none" w:sz="0" w:space="0" w:color="auto"/>
      </w:divBdr>
    </w:div>
    <w:div w:id="1282147916">
      <w:marLeft w:val="0"/>
      <w:marRight w:val="0"/>
      <w:marTop w:val="0"/>
      <w:marBottom w:val="0"/>
      <w:divBdr>
        <w:top w:val="none" w:sz="0" w:space="0" w:color="auto"/>
        <w:left w:val="none" w:sz="0" w:space="0" w:color="auto"/>
        <w:bottom w:val="none" w:sz="0" w:space="0" w:color="auto"/>
        <w:right w:val="none" w:sz="0" w:space="0" w:color="auto"/>
      </w:divBdr>
    </w:div>
    <w:div w:id="1282421994">
      <w:marLeft w:val="0"/>
      <w:marRight w:val="0"/>
      <w:marTop w:val="0"/>
      <w:marBottom w:val="0"/>
      <w:divBdr>
        <w:top w:val="none" w:sz="0" w:space="0" w:color="auto"/>
        <w:left w:val="none" w:sz="0" w:space="0" w:color="auto"/>
        <w:bottom w:val="none" w:sz="0" w:space="0" w:color="auto"/>
        <w:right w:val="none" w:sz="0" w:space="0" w:color="auto"/>
      </w:divBdr>
    </w:div>
    <w:div w:id="1283489621">
      <w:marLeft w:val="0"/>
      <w:marRight w:val="0"/>
      <w:marTop w:val="0"/>
      <w:marBottom w:val="0"/>
      <w:divBdr>
        <w:top w:val="none" w:sz="0" w:space="0" w:color="auto"/>
        <w:left w:val="none" w:sz="0" w:space="0" w:color="auto"/>
        <w:bottom w:val="none" w:sz="0" w:space="0" w:color="auto"/>
        <w:right w:val="none" w:sz="0" w:space="0" w:color="auto"/>
      </w:divBdr>
    </w:div>
    <w:div w:id="1285232038">
      <w:marLeft w:val="0"/>
      <w:marRight w:val="0"/>
      <w:marTop w:val="0"/>
      <w:marBottom w:val="0"/>
      <w:divBdr>
        <w:top w:val="none" w:sz="0" w:space="0" w:color="auto"/>
        <w:left w:val="none" w:sz="0" w:space="0" w:color="auto"/>
        <w:bottom w:val="none" w:sz="0" w:space="0" w:color="auto"/>
        <w:right w:val="none" w:sz="0" w:space="0" w:color="auto"/>
      </w:divBdr>
    </w:div>
    <w:div w:id="1285233204">
      <w:marLeft w:val="0"/>
      <w:marRight w:val="0"/>
      <w:marTop w:val="0"/>
      <w:marBottom w:val="0"/>
      <w:divBdr>
        <w:top w:val="none" w:sz="0" w:space="0" w:color="auto"/>
        <w:left w:val="none" w:sz="0" w:space="0" w:color="auto"/>
        <w:bottom w:val="none" w:sz="0" w:space="0" w:color="auto"/>
        <w:right w:val="none" w:sz="0" w:space="0" w:color="auto"/>
      </w:divBdr>
    </w:div>
    <w:div w:id="1285237996">
      <w:marLeft w:val="0"/>
      <w:marRight w:val="0"/>
      <w:marTop w:val="0"/>
      <w:marBottom w:val="0"/>
      <w:divBdr>
        <w:top w:val="none" w:sz="0" w:space="0" w:color="auto"/>
        <w:left w:val="none" w:sz="0" w:space="0" w:color="auto"/>
        <w:bottom w:val="none" w:sz="0" w:space="0" w:color="auto"/>
        <w:right w:val="none" w:sz="0" w:space="0" w:color="auto"/>
      </w:divBdr>
    </w:div>
    <w:div w:id="1285771390">
      <w:marLeft w:val="0"/>
      <w:marRight w:val="0"/>
      <w:marTop w:val="0"/>
      <w:marBottom w:val="0"/>
      <w:divBdr>
        <w:top w:val="none" w:sz="0" w:space="0" w:color="auto"/>
        <w:left w:val="none" w:sz="0" w:space="0" w:color="auto"/>
        <w:bottom w:val="none" w:sz="0" w:space="0" w:color="auto"/>
        <w:right w:val="none" w:sz="0" w:space="0" w:color="auto"/>
      </w:divBdr>
    </w:div>
    <w:div w:id="1285773594">
      <w:marLeft w:val="0"/>
      <w:marRight w:val="0"/>
      <w:marTop w:val="0"/>
      <w:marBottom w:val="0"/>
      <w:divBdr>
        <w:top w:val="none" w:sz="0" w:space="0" w:color="auto"/>
        <w:left w:val="none" w:sz="0" w:space="0" w:color="auto"/>
        <w:bottom w:val="none" w:sz="0" w:space="0" w:color="auto"/>
        <w:right w:val="none" w:sz="0" w:space="0" w:color="auto"/>
      </w:divBdr>
    </w:div>
    <w:div w:id="1286042586">
      <w:marLeft w:val="0"/>
      <w:marRight w:val="0"/>
      <w:marTop w:val="0"/>
      <w:marBottom w:val="0"/>
      <w:divBdr>
        <w:top w:val="none" w:sz="0" w:space="0" w:color="auto"/>
        <w:left w:val="none" w:sz="0" w:space="0" w:color="auto"/>
        <w:bottom w:val="none" w:sz="0" w:space="0" w:color="auto"/>
        <w:right w:val="none" w:sz="0" w:space="0" w:color="auto"/>
      </w:divBdr>
    </w:div>
    <w:div w:id="1286153551">
      <w:marLeft w:val="0"/>
      <w:marRight w:val="0"/>
      <w:marTop w:val="0"/>
      <w:marBottom w:val="0"/>
      <w:divBdr>
        <w:top w:val="none" w:sz="0" w:space="0" w:color="auto"/>
        <w:left w:val="none" w:sz="0" w:space="0" w:color="auto"/>
        <w:bottom w:val="none" w:sz="0" w:space="0" w:color="auto"/>
        <w:right w:val="none" w:sz="0" w:space="0" w:color="auto"/>
      </w:divBdr>
    </w:div>
    <w:div w:id="1286737416">
      <w:marLeft w:val="0"/>
      <w:marRight w:val="0"/>
      <w:marTop w:val="0"/>
      <w:marBottom w:val="0"/>
      <w:divBdr>
        <w:top w:val="none" w:sz="0" w:space="0" w:color="auto"/>
        <w:left w:val="none" w:sz="0" w:space="0" w:color="auto"/>
        <w:bottom w:val="none" w:sz="0" w:space="0" w:color="auto"/>
        <w:right w:val="none" w:sz="0" w:space="0" w:color="auto"/>
      </w:divBdr>
    </w:div>
    <w:div w:id="1287544623">
      <w:marLeft w:val="0"/>
      <w:marRight w:val="0"/>
      <w:marTop w:val="0"/>
      <w:marBottom w:val="0"/>
      <w:divBdr>
        <w:top w:val="none" w:sz="0" w:space="0" w:color="auto"/>
        <w:left w:val="none" w:sz="0" w:space="0" w:color="auto"/>
        <w:bottom w:val="none" w:sz="0" w:space="0" w:color="auto"/>
        <w:right w:val="none" w:sz="0" w:space="0" w:color="auto"/>
      </w:divBdr>
    </w:div>
    <w:div w:id="1287928394">
      <w:marLeft w:val="0"/>
      <w:marRight w:val="0"/>
      <w:marTop w:val="0"/>
      <w:marBottom w:val="0"/>
      <w:divBdr>
        <w:top w:val="none" w:sz="0" w:space="0" w:color="auto"/>
        <w:left w:val="none" w:sz="0" w:space="0" w:color="auto"/>
        <w:bottom w:val="none" w:sz="0" w:space="0" w:color="auto"/>
        <w:right w:val="none" w:sz="0" w:space="0" w:color="auto"/>
      </w:divBdr>
    </w:div>
    <w:div w:id="1289510291">
      <w:marLeft w:val="0"/>
      <w:marRight w:val="0"/>
      <w:marTop w:val="0"/>
      <w:marBottom w:val="0"/>
      <w:divBdr>
        <w:top w:val="none" w:sz="0" w:space="0" w:color="auto"/>
        <w:left w:val="none" w:sz="0" w:space="0" w:color="auto"/>
        <w:bottom w:val="none" w:sz="0" w:space="0" w:color="auto"/>
        <w:right w:val="none" w:sz="0" w:space="0" w:color="auto"/>
      </w:divBdr>
    </w:div>
    <w:div w:id="1289821250">
      <w:marLeft w:val="0"/>
      <w:marRight w:val="0"/>
      <w:marTop w:val="0"/>
      <w:marBottom w:val="0"/>
      <w:divBdr>
        <w:top w:val="none" w:sz="0" w:space="0" w:color="auto"/>
        <w:left w:val="none" w:sz="0" w:space="0" w:color="auto"/>
        <w:bottom w:val="none" w:sz="0" w:space="0" w:color="auto"/>
        <w:right w:val="none" w:sz="0" w:space="0" w:color="auto"/>
      </w:divBdr>
    </w:div>
    <w:div w:id="1289823186">
      <w:marLeft w:val="0"/>
      <w:marRight w:val="0"/>
      <w:marTop w:val="0"/>
      <w:marBottom w:val="0"/>
      <w:divBdr>
        <w:top w:val="none" w:sz="0" w:space="0" w:color="auto"/>
        <w:left w:val="none" w:sz="0" w:space="0" w:color="auto"/>
        <w:bottom w:val="none" w:sz="0" w:space="0" w:color="auto"/>
        <w:right w:val="none" w:sz="0" w:space="0" w:color="auto"/>
      </w:divBdr>
    </w:div>
    <w:div w:id="1289891344">
      <w:marLeft w:val="0"/>
      <w:marRight w:val="0"/>
      <w:marTop w:val="0"/>
      <w:marBottom w:val="0"/>
      <w:divBdr>
        <w:top w:val="none" w:sz="0" w:space="0" w:color="auto"/>
        <w:left w:val="none" w:sz="0" w:space="0" w:color="auto"/>
        <w:bottom w:val="none" w:sz="0" w:space="0" w:color="auto"/>
        <w:right w:val="none" w:sz="0" w:space="0" w:color="auto"/>
      </w:divBdr>
    </w:div>
    <w:div w:id="1290746333">
      <w:marLeft w:val="0"/>
      <w:marRight w:val="0"/>
      <w:marTop w:val="0"/>
      <w:marBottom w:val="0"/>
      <w:divBdr>
        <w:top w:val="none" w:sz="0" w:space="0" w:color="auto"/>
        <w:left w:val="none" w:sz="0" w:space="0" w:color="auto"/>
        <w:bottom w:val="none" w:sz="0" w:space="0" w:color="auto"/>
        <w:right w:val="none" w:sz="0" w:space="0" w:color="auto"/>
      </w:divBdr>
    </w:div>
    <w:div w:id="1291784288">
      <w:marLeft w:val="0"/>
      <w:marRight w:val="0"/>
      <w:marTop w:val="0"/>
      <w:marBottom w:val="0"/>
      <w:divBdr>
        <w:top w:val="none" w:sz="0" w:space="0" w:color="auto"/>
        <w:left w:val="none" w:sz="0" w:space="0" w:color="auto"/>
        <w:bottom w:val="none" w:sz="0" w:space="0" w:color="auto"/>
        <w:right w:val="none" w:sz="0" w:space="0" w:color="auto"/>
      </w:divBdr>
    </w:div>
    <w:div w:id="1291788571">
      <w:marLeft w:val="0"/>
      <w:marRight w:val="0"/>
      <w:marTop w:val="0"/>
      <w:marBottom w:val="0"/>
      <w:divBdr>
        <w:top w:val="none" w:sz="0" w:space="0" w:color="auto"/>
        <w:left w:val="none" w:sz="0" w:space="0" w:color="auto"/>
        <w:bottom w:val="none" w:sz="0" w:space="0" w:color="auto"/>
        <w:right w:val="none" w:sz="0" w:space="0" w:color="auto"/>
      </w:divBdr>
    </w:div>
    <w:div w:id="1292713051">
      <w:marLeft w:val="0"/>
      <w:marRight w:val="0"/>
      <w:marTop w:val="0"/>
      <w:marBottom w:val="0"/>
      <w:divBdr>
        <w:top w:val="none" w:sz="0" w:space="0" w:color="auto"/>
        <w:left w:val="none" w:sz="0" w:space="0" w:color="auto"/>
        <w:bottom w:val="none" w:sz="0" w:space="0" w:color="auto"/>
        <w:right w:val="none" w:sz="0" w:space="0" w:color="auto"/>
      </w:divBdr>
    </w:div>
    <w:div w:id="1293292208">
      <w:marLeft w:val="0"/>
      <w:marRight w:val="0"/>
      <w:marTop w:val="0"/>
      <w:marBottom w:val="0"/>
      <w:divBdr>
        <w:top w:val="none" w:sz="0" w:space="0" w:color="auto"/>
        <w:left w:val="none" w:sz="0" w:space="0" w:color="auto"/>
        <w:bottom w:val="none" w:sz="0" w:space="0" w:color="auto"/>
        <w:right w:val="none" w:sz="0" w:space="0" w:color="auto"/>
      </w:divBdr>
    </w:div>
    <w:div w:id="1293554474">
      <w:marLeft w:val="0"/>
      <w:marRight w:val="0"/>
      <w:marTop w:val="0"/>
      <w:marBottom w:val="0"/>
      <w:divBdr>
        <w:top w:val="none" w:sz="0" w:space="0" w:color="auto"/>
        <w:left w:val="none" w:sz="0" w:space="0" w:color="auto"/>
        <w:bottom w:val="none" w:sz="0" w:space="0" w:color="auto"/>
        <w:right w:val="none" w:sz="0" w:space="0" w:color="auto"/>
      </w:divBdr>
    </w:div>
    <w:div w:id="1294336356">
      <w:marLeft w:val="0"/>
      <w:marRight w:val="0"/>
      <w:marTop w:val="0"/>
      <w:marBottom w:val="0"/>
      <w:divBdr>
        <w:top w:val="none" w:sz="0" w:space="0" w:color="auto"/>
        <w:left w:val="none" w:sz="0" w:space="0" w:color="auto"/>
        <w:bottom w:val="none" w:sz="0" w:space="0" w:color="auto"/>
        <w:right w:val="none" w:sz="0" w:space="0" w:color="auto"/>
      </w:divBdr>
    </w:div>
    <w:div w:id="1295217484">
      <w:marLeft w:val="0"/>
      <w:marRight w:val="0"/>
      <w:marTop w:val="0"/>
      <w:marBottom w:val="0"/>
      <w:divBdr>
        <w:top w:val="none" w:sz="0" w:space="0" w:color="auto"/>
        <w:left w:val="none" w:sz="0" w:space="0" w:color="auto"/>
        <w:bottom w:val="none" w:sz="0" w:space="0" w:color="auto"/>
        <w:right w:val="none" w:sz="0" w:space="0" w:color="auto"/>
      </w:divBdr>
    </w:div>
    <w:div w:id="1295333698">
      <w:marLeft w:val="0"/>
      <w:marRight w:val="0"/>
      <w:marTop w:val="0"/>
      <w:marBottom w:val="0"/>
      <w:divBdr>
        <w:top w:val="none" w:sz="0" w:space="0" w:color="auto"/>
        <w:left w:val="none" w:sz="0" w:space="0" w:color="auto"/>
        <w:bottom w:val="none" w:sz="0" w:space="0" w:color="auto"/>
        <w:right w:val="none" w:sz="0" w:space="0" w:color="auto"/>
      </w:divBdr>
    </w:div>
    <w:div w:id="1295670362">
      <w:marLeft w:val="0"/>
      <w:marRight w:val="0"/>
      <w:marTop w:val="0"/>
      <w:marBottom w:val="0"/>
      <w:divBdr>
        <w:top w:val="none" w:sz="0" w:space="0" w:color="auto"/>
        <w:left w:val="none" w:sz="0" w:space="0" w:color="auto"/>
        <w:bottom w:val="none" w:sz="0" w:space="0" w:color="auto"/>
        <w:right w:val="none" w:sz="0" w:space="0" w:color="auto"/>
      </w:divBdr>
    </w:div>
    <w:div w:id="1295985272">
      <w:marLeft w:val="0"/>
      <w:marRight w:val="0"/>
      <w:marTop w:val="0"/>
      <w:marBottom w:val="0"/>
      <w:divBdr>
        <w:top w:val="none" w:sz="0" w:space="0" w:color="auto"/>
        <w:left w:val="none" w:sz="0" w:space="0" w:color="auto"/>
        <w:bottom w:val="none" w:sz="0" w:space="0" w:color="auto"/>
        <w:right w:val="none" w:sz="0" w:space="0" w:color="auto"/>
      </w:divBdr>
    </w:div>
    <w:div w:id="1296524245">
      <w:marLeft w:val="0"/>
      <w:marRight w:val="0"/>
      <w:marTop w:val="0"/>
      <w:marBottom w:val="0"/>
      <w:divBdr>
        <w:top w:val="none" w:sz="0" w:space="0" w:color="auto"/>
        <w:left w:val="none" w:sz="0" w:space="0" w:color="auto"/>
        <w:bottom w:val="none" w:sz="0" w:space="0" w:color="auto"/>
        <w:right w:val="none" w:sz="0" w:space="0" w:color="auto"/>
      </w:divBdr>
    </w:div>
    <w:div w:id="1296565493">
      <w:marLeft w:val="0"/>
      <w:marRight w:val="0"/>
      <w:marTop w:val="0"/>
      <w:marBottom w:val="0"/>
      <w:divBdr>
        <w:top w:val="none" w:sz="0" w:space="0" w:color="auto"/>
        <w:left w:val="none" w:sz="0" w:space="0" w:color="auto"/>
        <w:bottom w:val="none" w:sz="0" w:space="0" w:color="auto"/>
        <w:right w:val="none" w:sz="0" w:space="0" w:color="auto"/>
      </w:divBdr>
    </w:div>
    <w:div w:id="1296715237">
      <w:marLeft w:val="0"/>
      <w:marRight w:val="0"/>
      <w:marTop w:val="0"/>
      <w:marBottom w:val="0"/>
      <w:divBdr>
        <w:top w:val="none" w:sz="0" w:space="0" w:color="auto"/>
        <w:left w:val="none" w:sz="0" w:space="0" w:color="auto"/>
        <w:bottom w:val="none" w:sz="0" w:space="0" w:color="auto"/>
        <w:right w:val="none" w:sz="0" w:space="0" w:color="auto"/>
      </w:divBdr>
    </w:div>
    <w:div w:id="1297757275">
      <w:marLeft w:val="0"/>
      <w:marRight w:val="0"/>
      <w:marTop w:val="0"/>
      <w:marBottom w:val="0"/>
      <w:divBdr>
        <w:top w:val="none" w:sz="0" w:space="0" w:color="auto"/>
        <w:left w:val="none" w:sz="0" w:space="0" w:color="auto"/>
        <w:bottom w:val="none" w:sz="0" w:space="0" w:color="auto"/>
        <w:right w:val="none" w:sz="0" w:space="0" w:color="auto"/>
      </w:divBdr>
    </w:div>
    <w:div w:id="1298300839">
      <w:marLeft w:val="0"/>
      <w:marRight w:val="0"/>
      <w:marTop w:val="0"/>
      <w:marBottom w:val="0"/>
      <w:divBdr>
        <w:top w:val="none" w:sz="0" w:space="0" w:color="auto"/>
        <w:left w:val="none" w:sz="0" w:space="0" w:color="auto"/>
        <w:bottom w:val="none" w:sz="0" w:space="0" w:color="auto"/>
        <w:right w:val="none" w:sz="0" w:space="0" w:color="auto"/>
      </w:divBdr>
    </w:div>
    <w:div w:id="1298532907">
      <w:marLeft w:val="0"/>
      <w:marRight w:val="0"/>
      <w:marTop w:val="0"/>
      <w:marBottom w:val="0"/>
      <w:divBdr>
        <w:top w:val="none" w:sz="0" w:space="0" w:color="auto"/>
        <w:left w:val="none" w:sz="0" w:space="0" w:color="auto"/>
        <w:bottom w:val="none" w:sz="0" w:space="0" w:color="auto"/>
        <w:right w:val="none" w:sz="0" w:space="0" w:color="auto"/>
      </w:divBdr>
    </w:div>
    <w:div w:id="1298683864">
      <w:marLeft w:val="0"/>
      <w:marRight w:val="0"/>
      <w:marTop w:val="0"/>
      <w:marBottom w:val="0"/>
      <w:divBdr>
        <w:top w:val="none" w:sz="0" w:space="0" w:color="auto"/>
        <w:left w:val="none" w:sz="0" w:space="0" w:color="auto"/>
        <w:bottom w:val="none" w:sz="0" w:space="0" w:color="auto"/>
        <w:right w:val="none" w:sz="0" w:space="0" w:color="auto"/>
      </w:divBdr>
    </w:div>
    <w:div w:id="1298995208">
      <w:marLeft w:val="0"/>
      <w:marRight w:val="0"/>
      <w:marTop w:val="0"/>
      <w:marBottom w:val="0"/>
      <w:divBdr>
        <w:top w:val="none" w:sz="0" w:space="0" w:color="auto"/>
        <w:left w:val="none" w:sz="0" w:space="0" w:color="auto"/>
        <w:bottom w:val="none" w:sz="0" w:space="0" w:color="auto"/>
        <w:right w:val="none" w:sz="0" w:space="0" w:color="auto"/>
      </w:divBdr>
    </w:div>
    <w:div w:id="1299725599">
      <w:marLeft w:val="0"/>
      <w:marRight w:val="0"/>
      <w:marTop w:val="0"/>
      <w:marBottom w:val="0"/>
      <w:divBdr>
        <w:top w:val="none" w:sz="0" w:space="0" w:color="auto"/>
        <w:left w:val="none" w:sz="0" w:space="0" w:color="auto"/>
        <w:bottom w:val="none" w:sz="0" w:space="0" w:color="auto"/>
        <w:right w:val="none" w:sz="0" w:space="0" w:color="auto"/>
      </w:divBdr>
    </w:div>
    <w:div w:id="1299729580">
      <w:marLeft w:val="0"/>
      <w:marRight w:val="0"/>
      <w:marTop w:val="0"/>
      <w:marBottom w:val="0"/>
      <w:divBdr>
        <w:top w:val="none" w:sz="0" w:space="0" w:color="auto"/>
        <w:left w:val="none" w:sz="0" w:space="0" w:color="auto"/>
        <w:bottom w:val="none" w:sz="0" w:space="0" w:color="auto"/>
        <w:right w:val="none" w:sz="0" w:space="0" w:color="auto"/>
      </w:divBdr>
    </w:div>
    <w:div w:id="1299842223">
      <w:marLeft w:val="0"/>
      <w:marRight w:val="0"/>
      <w:marTop w:val="0"/>
      <w:marBottom w:val="0"/>
      <w:divBdr>
        <w:top w:val="none" w:sz="0" w:space="0" w:color="auto"/>
        <w:left w:val="none" w:sz="0" w:space="0" w:color="auto"/>
        <w:bottom w:val="none" w:sz="0" w:space="0" w:color="auto"/>
        <w:right w:val="none" w:sz="0" w:space="0" w:color="auto"/>
      </w:divBdr>
    </w:div>
    <w:div w:id="1300259985">
      <w:marLeft w:val="0"/>
      <w:marRight w:val="0"/>
      <w:marTop w:val="0"/>
      <w:marBottom w:val="0"/>
      <w:divBdr>
        <w:top w:val="none" w:sz="0" w:space="0" w:color="auto"/>
        <w:left w:val="none" w:sz="0" w:space="0" w:color="auto"/>
        <w:bottom w:val="none" w:sz="0" w:space="0" w:color="auto"/>
        <w:right w:val="none" w:sz="0" w:space="0" w:color="auto"/>
      </w:divBdr>
    </w:div>
    <w:div w:id="1300497933">
      <w:marLeft w:val="0"/>
      <w:marRight w:val="0"/>
      <w:marTop w:val="0"/>
      <w:marBottom w:val="0"/>
      <w:divBdr>
        <w:top w:val="none" w:sz="0" w:space="0" w:color="auto"/>
        <w:left w:val="none" w:sz="0" w:space="0" w:color="auto"/>
        <w:bottom w:val="none" w:sz="0" w:space="0" w:color="auto"/>
        <w:right w:val="none" w:sz="0" w:space="0" w:color="auto"/>
      </w:divBdr>
    </w:div>
    <w:div w:id="1300651720">
      <w:marLeft w:val="0"/>
      <w:marRight w:val="0"/>
      <w:marTop w:val="0"/>
      <w:marBottom w:val="0"/>
      <w:divBdr>
        <w:top w:val="none" w:sz="0" w:space="0" w:color="auto"/>
        <w:left w:val="none" w:sz="0" w:space="0" w:color="auto"/>
        <w:bottom w:val="none" w:sz="0" w:space="0" w:color="auto"/>
        <w:right w:val="none" w:sz="0" w:space="0" w:color="auto"/>
      </w:divBdr>
    </w:div>
    <w:div w:id="1301181905">
      <w:marLeft w:val="0"/>
      <w:marRight w:val="0"/>
      <w:marTop w:val="0"/>
      <w:marBottom w:val="0"/>
      <w:divBdr>
        <w:top w:val="none" w:sz="0" w:space="0" w:color="auto"/>
        <w:left w:val="none" w:sz="0" w:space="0" w:color="auto"/>
        <w:bottom w:val="none" w:sz="0" w:space="0" w:color="auto"/>
        <w:right w:val="none" w:sz="0" w:space="0" w:color="auto"/>
      </w:divBdr>
    </w:div>
    <w:div w:id="1301610548">
      <w:marLeft w:val="0"/>
      <w:marRight w:val="0"/>
      <w:marTop w:val="0"/>
      <w:marBottom w:val="0"/>
      <w:divBdr>
        <w:top w:val="none" w:sz="0" w:space="0" w:color="auto"/>
        <w:left w:val="none" w:sz="0" w:space="0" w:color="auto"/>
        <w:bottom w:val="none" w:sz="0" w:space="0" w:color="auto"/>
        <w:right w:val="none" w:sz="0" w:space="0" w:color="auto"/>
      </w:divBdr>
    </w:div>
    <w:div w:id="1303382968">
      <w:marLeft w:val="0"/>
      <w:marRight w:val="0"/>
      <w:marTop w:val="0"/>
      <w:marBottom w:val="0"/>
      <w:divBdr>
        <w:top w:val="none" w:sz="0" w:space="0" w:color="auto"/>
        <w:left w:val="none" w:sz="0" w:space="0" w:color="auto"/>
        <w:bottom w:val="none" w:sz="0" w:space="0" w:color="auto"/>
        <w:right w:val="none" w:sz="0" w:space="0" w:color="auto"/>
      </w:divBdr>
    </w:div>
    <w:div w:id="1303540650">
      <w:marLeft w:val="0"/>
      <w:marRight w:val="0"/>
      <w:marTop w:val="0"/>
      <w:marBottom w:val="0"/>
      <w:divBdr>
        <w:top w:val="none" w:sz="0" w:space="0" w:color="auto"/>
        <w:left w:val="none" w:sz="0" w:space="0" w:color="auto"/>
        <w:bottom w:val="none" w:sz="0" w:space="0" w:color="auto"/>
        <w:right w:val="none" w:sz="0" w:space="0" w:color="auto"/>
      </w:divBdr>
    </w:div>
    <w:div w:id="1303582165">
      <w:marLeft w:val="0"/>
      <w:marRight w:val="0"/>
      <w:marTop w:val="0"/>
      <w:marBottom w:val="0"/>
      <w:divBdr>
        <w:top w:val="none" w:sz="0" w:space="0" w:color="auto"/>
        <w:left w:val="none" w:sz="0" w:space="0" w:color="auto"/>
        <w:bottom w:val="none" w:sz="0" w:space="0" w:color="auto"/>
        <w:right w:val="none" w:sz="0" w:space="0" w:color="auto"/>
      </w:divBdr>
    </w:div>
    <w:div w:id="1304582057">
      <w:marLeft w:val="0"/>
      <w:marRight w:val="0"/>
      <w:marTop w:val="0"/>
      <w:marBottom w:val="0"/>
      <w:divBdr>
        <w:top w:val="none" w:sz="0" w:space="0" w:color="auto"/>
        <w:left w:val="none" w:sz="0" w:space="0" w:color="auto"/>
        <w:bottom w:val="none" w:sz="0" w:space="0" w:color="auto"/>
        <w:right w:val="none" w:sz="0" w:space="0" w:color="auto"/>
      </w:divBdr>
    </w:div>
    <w:div w:id="1304655198">
      <w:marLeft w:val="0"/>
      <w:marRight w:val="0"/>
      <w:marTop w:val="0"/>
      <w:marBottom w:val="0"/>
      <w:divBdr>
        <w:top w:val="none" w:sz="0" w:space="0" w:color="auto"/>
        <w:left w:val="none" w:sz="0" w:space="0" w:color="auto"/>
        <w:bottom w:val="none" w:sz="0" w:space="0" w:color="auto"/>
        <w:right w:val="none" w:sz="0" w:space="0" w:color="auto"/>
      </w:divBdr>
    </w:div>
    <w:div w:id="1304775575">
      <w:marLeft w:val="0"/>
      <w:marRight w:val="0"/>
      <w:marTop w:val="0"/>
      <w:marBottom w:val="0"/>
      <w:divBdr>
        <w:top w:val="none" w:sz="0" w:space="0" w:color="auto"/>
        <w:left w:val="none" w:sz="0" w:space="0" w:color="auto"/>
        <w:bottom w:val="none" w:sz="0" w:space="0" w:color="auto"/>
        <w:right w:val="none" w:sz="0" w:space="0" w:color="auto"/>
      </w:divBdr>
    </w:div>
    <w:div w:id="1306543703">
      <w:marLeft w:val="0"/>
      <w:marRight w:val="0"/>
      <w:marTop w:val="0"/>
      <w:marBottom w:val="0"/>
      <w:divBdr>
        <w:top w:val="none" w:sz="0" w:space="0" w:color="auto"/>
        <w:left w:val="none" w:sz="0" w:space="0" w:color="auto"/>
        <w:bottom w:val="none" w:sz="0" w:space="0" w:color="auto"/>
        <w:right w:val="none" w:sz="0" w:space="0" w:color="auto"/>
      </w:divBdr>
    </w:div>
    <w:div w:id="1307199430">
      <w:marLeft w:val="0"/>
      <w:marRight w:val="0"/>
      <w:marTop w:val="0"/>
      <w:marBottom w:val="0"/>
      <w:divBdr>
        <w:top w:val="none" w:sz="0" w:space="0" w:color="auto"/>
        <w:left w:val="none" w:sz="0" w:space="0" w:color="auto"/>
        <w:bottom w:val="none" w:sz="0" w:space="0" w:color="auto"/>
        <w:right w:val="none" w:sz="0" w:space="0" w:color="auto"/>
      </w:divBdr>
    </w:div>
    <w:div w:id="1307474144">
      <w:marLeft w:val="0"/>
      <w:marRight w:val="0"/>
      <w:marTop w:val="0"/>
      <w:marBottom w:val="0"/>
      <w:divBdr>
        <w:top w:val="none" w:sz="0" w:space="0" w:color="auto"/>
        <w:left w:val="none" w:sz="0" w:space="0" w:color="auto"/>
        <w:bottom w:val="none" w:sz="0" w:space="0" w:color="auto"/>
        <w:right w:val="none" w:sz="0" w:space="0" w:color="auto"/>
      </w:divBdr>
    </w:div>
    <w:div w:id="1307660048">
      <w:marLeft w:val="0"/>
      <w:marRight w:val="0"/>
      <w:marTop w:val="0"/>
      <w:marBottom w:val="0"/>
      <w:divBdr>
        <w:top w:val="none" w:sz="0" w:space="0" w:color="auto"/>
        <w:left w:val="none" w:sz="0" w:space="0" w:color="auto"/>
        <w:bottom w:val="none" w:sz="0" w:space="0" w:color="auto"/>
        <w:right w:val="none" w:sz="0" w:space="0" w:color="auto"/>
      </w:divBdr>
    </w:div>
    <w:div w:id="1309163378">
      <w:marLeft w:val="0"/>
      <w:marRight w:val="0"/>
      <w:marTop w:val="0"/>
      <w:marBottom w:val="0"/>
      <w:divBdr>
        <w:top w:val="none" w:sz="0" w:space="0" w:color="auto"/>
        <w:left w:val="none" w:sz="0" w:space="0" w:color="auto"/>
        <w:bottom w:val="none" w:sz="0" w:space="0" w:color="auto"/>
        <w:right w:val="none" w:sz="0" w:space="0" w:color="auto"/>
      </w:divBdr>
    </w:div>
    <w:div w:id="1309939082">
      <w:marLeft w:val="0"/>
      <w:marRight w:val="0"/>
      <w:marTop w:val="0"/>
      <w:marBottom w:val="0"/>
      <w:divBdr>
        <w:top w:val="none" w:sz="0" w:space="0" w:color="auto"/>
        <w:left w:val="none" w:sz="0" w:space="0" w:color="auto"/>
        <w:bottom w:val="none" w:sz="0" w:space="0" w:color="auto"/>
        <w:right w:val="none" w:sz="0" w:space="0" w:color="auto"/>
      </w:divBdr>
    </w:div>
    <w:div w:id="1310476453">
      <w:marLeft w:val="0"/>
      <w:marRight w:val="0"/>
      <w:marTop w:val="0"/>
      <w:marBottom w:val="0"/>
      <w:divBdr>
        <w:top w:val="none" w:sz="0" w:space="0" w:color="auto"/>
        <w:left w:val="none" w:sz="0" w:space="0" w:color="auto"/>
        <w:bottom w:val="none" w:sz="0" w:space="0" w:color="auto"/>
        <w:right w:val="none" w:sz="0" w:space="0" w:color="auto"/>
      </w:divBdr>
    </w:div>
    <w:div w:id="1310549706">
      <w:marLeft w:val="0"/>
      <w:marRight w:val="0"/>
      <w:marTop w:val="0"/>
      <w:marBottom w:val="0"/>
      <w:divBdr>
        <w:top w:val="none" w:sz="0" w:space="0" w:color="auto"/>
        <w:left w:val="none" w:sz="0" w:space="0" w:color="auto"/>
        <w:bottom w:val="none" w:sz="0" w:space="0" w:color="auto"/>
        <w:right w:val="none" w:sz="0" w:space="0" w:color="auto"/>
      </w:divBdr>
    </w:div>
    <w:div w:id="1311515840">
      <w:marLeft w:val="0"/>
      <w:marRight w:val="0"/>
      <w:marTop w:val="0"/>
      <w:marBottom w:val="0"/>
      <w:divBdr>
        <w:top w:val="none" w:sz="0" w:space="0" w:color="auto"/>
        <w:left w:val="none" w:sz="0" w:space="0" w:color="auto"/>
        <w:bottom w:val="none" w:sz="0" w:space="0" w:color="auto"/>
        <w:right w:val="none" w:sz="0" w:space="0" w:color="auto"/>
      </w:divBdr>
    </w:div>
    <w:div w:id="1311665633">
      <w:marLeft w:val="0"/>
      <w:marRight w:val="0"/>
      <w:marTop w:val="0"/>
      <w:marBottom w:val="0"/>
      <w:divBdr>
        <w:top w:val="none" w:sz="0" w:space="0" w:color="auto"/>
        <w:left w:val="none" w:sz="0" w:space="0" w:color="auto"/>
        <w:bottom w:val="none" w:sz="0" w:space="0" w:color="auto"/>
        <w:right w:val="none" w:sz="0" w:space="0" w:color="auto"/>
      </w:divBdr>
    </w:div>
    <w:div w:id="1312248230">
      <w:marLeft w:val="0"/>
      <w:marRight w:val="0"/>
      <w:marTop w:val="0"/>
      <w:marBottom w:val="0"/>
      <w:divBdr>
        <w:top w:val="none" w:sz="0" w:space="0" w:color="auto"/>
        <w:left w:val="none" w:sz="0" w:space="0" w:color="auto"/>
        <w:bottom w:val="none" w:sz="0" w:space="0" w:color="auto"/>
        <w:right w:val="none" w:sz="0" w:space="0" w:color="auto"/>
      </w:divBdr>
    </w:div>
    <w:div w:id="1313295580">
      <w:marLeft w:val="0"/>
      <w:marRight w:val="0"/>
      <w:marTop w:val="0"/>
      <w:marBottom w:val="0"/>
      <w:divBdr>
        <w:top w:val="none" w:sz="0" w:space="0" w:color="auto"/>
        <w:left w:val="none" w:sz="0" w:space="0" w:color="auto"/>
        <w:bottom w:val="none" w:sz="0" w:space="0" w:color="auto"/>
        <w:right w:val="none" w:sz="0" w:space="0" w:color="auto"/>
      </w:divBdr>
    </w:div>
    <w:div w:id="1315186787">
      <w:marLeft w:val="0"/>
      <w:marRight w:val="0"/>
      <w:marTop w:val="0"/>
      <w:marBottom w:val="0"/>
      <w:divBdr>
        <w:top w:val="none" w:sz="0" w:space="0" w:color="auto"/>
        <w:left w:val="none" w:sz="0" w:space="0" w:color="auto"/>
        <w:bottom w:val="none" w:sz="0" w:space="0" w:color="auto"/>
        <w:right w:val="none" w:sz="0" w:space="0" w:color="auto"/>
      </w:divBdr>
    </w:div>
    <w:div w:id="1315379700">
      <w:marLeft w:val="0"/>
      <w:marRight w:val="0"/>
      <w:marTop w:val="0"/>
      <w:marBottom w:val="0"/>
      <w:divBdr>
        <w:top w:val="none" w:sz="0" w:space="0" w:color="auto"/>
        <w:left w:val="none" w:sz="0" w:space="0" w:color="auto"/>
        <w:bottom w:val="none" w:sz="0" w:space="0" w:color="auto"/>
        <w:right w:val="none" w:sz="0" w:space="0" w:color="auto"/>
      </w:divBdr>
    </w:div>
    <w:div w:id="1315530192">
      <w:marLeft w:val="0"/>
      <w:marRight w:val="0"/>
      <w:marTop w:val="0"/>
      <w:marBottom w:val="0"/>
      <w:divBdr>
        <w:top w:val="none" w:sz="0" w:space="0" w:color="auto"/>
        <w:left w:val="none" w:sz="0" w:space="0" w:color="auto"/>
        <w:bottom w:val="none" w:sz="0" w:space="0" w:color="auto"/>
        <w:right w:val="none" w:sz="0" w:space="0" w:color="auto"/>
      </w:divBdr>
    </w:div>
    <w:div w:id="1316762523">
      <w:marLeft w:val="0"/>
      <w:marRight w:val="0"/>
      <w:marTop w:val="0"/>
      <w:marBottom w:val="0"/>
      <w:divBdr>
        <w:top w:val="none" w:sz="0" w:space="0" w:color="auto"/>
        <w:left w:val="none" w:sz="0" w:space="0" w:color="auto"/>
        <w:bottom w:val="none" w:sz="0" w:space="0" w:color="auto"/>
        <w:right w:val="none" w:sz="0" w:space="0" w:color="auto"/>
      </w:divBdr>
    </w:div>
    <w:div w:id="1317104590">
      <w:marLeft w:val="0"/>
      <w:marRight w:val="0"/>
      <w:marTop w:val="0"/>
      <w:marBottom w:val="0"/>
      <w:divBdr>
        <w:top w:val="none" w:sz="0" w:space="0" w:color="auto"/>
        <w:left w:val="none" w:sz="0" w:space="0" w:color="auto"/>
        <w:bottom w:val="none" w:sz="0" w:space="0" w:color="auto"/>
        <w:right w:val="none" w:sz="0" w:space="0" w:color="auto"/>
      </w:divBdr>
    </w:div>
    <w:div w:id="1318877984">
      <w:marLeft w:val="0"/>
      <w:marRight w:val="0"/>
      <w:marTop w:val="0"/>
      <w:marBottom w:val="0"/>
      <w:divBdr>
        <w:top w:val="none" w:sz="0" w:space="0" w:color="auto"/>
        <w:left w:val="none" w:sz="0" w:space="0" w:color="auto"/>
        <w:bottom w:val="none" w:sz="0" w:space="0" w:color="auto"/>
        <w:right w:val="none" w:sz="0" w:space="0" w:color="auto"/>
      </w:divBdr>
    </w:div>
    <w:div w:id="1319069995">
      <w:marLeft w:val="0"/>
      <w:marRight w:val="0"/>
      <w:marTop w:val="0"/>
      <w:marBottom w:val="0"/>
      <w:divBdr>
        <w:top w:val="none" w:sz="0" w:space="0" w:color="auto"/>
        <w:left w:val="none" w:sz="0" w:space="0" w:color="auto"/>
        <w:bottom w:val="none" w:sz="0" w:space="0" w:color="auto"/>
        <w:right w:val="none" w:sz="0" w:space="0" w:color="auto"/>
      </w:divBdr>
    </w:div>
    <w:div w:id="1319189338">
      <w:marLeft w:val="0"/>
      <w:marRight w:val="0"/>
      <w:marTop w:val="0"/>
      <w:marBottom w:val="0"/>
      <w:divBdr>
        <w:top w:val="none" w:sz="0" w:space="0" w:color="auto"/>
        <w:left w:val="none" w:sz="0" w:space="0" w:color="auto"/>
        <w:bottom w:val="none" w:sz="0" w:space="0" w:color="auto"/>
        <w:right w:val="none" w:sz="0" w:space="0" w:color="auto"/>
      </w:divBdr>
    </w:div>
    <w:div w:id="1319650910">
      <w:marLeft w:val="0"/>
      <w:marRight w:val="0"/>
      <w:marTop w:val="0"/>
      <w:marBottom w:val="0"/>
      <w:divBdr>
        <w:top w:val="none" w:sz="0" w:space="0" w:color="auto"/>
        <w:left w:val="none" w:sz="0" w:space="0" w:color="auto"/>
        <w:bottom w:val="none" w:sz="0" w:space="0" w:color="auto"/>
        <w:right w:val="none" w:sz="0" w:space="0" w:color="auto"/>
      </w:divBdr>
    </w:div>
    <w:div w:id="1319961885">
      <w:marLeft w:val="0"/>
      <w:marRight w:val="0"/>
      <w:marTop w:val="0"/>
      <w:marBottom w:val="0"/>
      <w:divBdr>
        <w:top w:val="none" w:sz="0" w:space="0" w:color="auto"/>
        <w:left w:val="none" w:sz="0" w:space="0" w:color="auto"/>
        <w:bottom w:val="none" w:sz="0" w:space="0" w:color="auto"/>
        <w:right w:val="none" w:sz="0" w:space="0" w:color="auto"/>
      </w:divBdr>
    </w:div>
    <w:div w:id="1320303535">
      <w:marLeft w:val="0"/>
      <w:marRight w:val="0"/>
      <w:marTop w:val="0"/>
      <w:marBottom w:val="0"/>
      <w:divBdr>
        <w:top w:val="none" w:sz="0" w:space="0" w:color="auto"/>
        <w:left w:val="none" w:sz="0" w:space="0" w:color="auto"/>
        <w:bottom w:val="none" w:sz="0" w:space="0" w:color="auto"/>
        <w:right w:val="none" w:sz="0" w:space="0" w:color="auto"/>
      </w:divBdr>
    </w:div>
    <w:div w:id="1321958074">
      <w:marLeft w:val="0"/>
      <w:marRight w:val="0"/>
      <w:marTop w:val="0"/>
      <w:marBottom w:val="0"/>
      <w:divBdr>
        <w:top w:val="none" w:sz="0" w:space="0" w:color="auto"/>
        <w:left w:val="none" w:sz="0" w:space="0" w:color="auto"/>
        <w:bottom w:val="none" w:sz="0" w:space="0" w:color="auto"/>
        <w:right w:val="none" w:sz="0" w:space="0" w:color="auto"/>
      </w:divBdr>
    </w:div>
    <w:div w:id="1322538573">
      <w:marLeft w:val="0"/>
      <w:marRight w:val="0"/>
      <w:marTop w:val="0"/>
      <w:marBottom w:val="0"/>
      <w:divBdr>
        <w:top w:val="none" w:sz="0" w:space="0" w:color="auto"/>
        <w:left w:val="none" w:sz="0" w:space="0" w:color="auto"/>
        <w:bottom w:val="none" w:sz="0" w:space="0" w:color="auto"/>
        <w:right w:val="none" w:sz="0" w:space="0" w:color="auto"/>
      </w:divBdr>
    </w:div>
    <w:div w:id="1324120479">
      <w:marLeft w:val="0"/>
      <w:marRight w:val="0"/>
      <w:marTop w:val="0"/>
      <w:marBottom w:val="0"/>
      <w:divBdr>
        <w:top w:val="none" w:sz="0" w:space="0" w:color="auto"/>
        <w:left w:val="none" w:sz="0" w:space="0" w:color="auto"/>
        <w:bottom w:val="none" w:sz="0" w:space="0" w:color="auto"/>
        <w:right w:val="none" w:sz="0" w:space="0" w:color="auto"/>
      </w:divBdr>
    </w:div>
    <w:div w:id="1325008366">
      <w:marLeft w:val="0"/>
      <w:marRight w:val="0"/>
      <w:marTop w:val="0"/>
      <w:marBottom w:val="0"/>
      <w:divBdr>
        <w:top w:val="none" w:sz="0" w:space="0" w:color="auto"/>
        <w:left w:val="none" w:sz="0" w:space="0" w:color="auto"/>
        <w:bottom w:val="none" w:sz="0" w:space="0" w:color="auto"/>
        <w:right w:val="none" w:sz="0" w:space="0" w:color="auto"/>
      </w:divBdr>
    </w:div>
    <w:div w:id="1325357673">
      <w:marLeft w:val="0"/>
      <w:marRight w:val="0"/>
      <w:marTop w:val="0"/>
      <w:marBottom w:val="0"/>
      <w:divBdr>
        <w:top w:val="none" w:sz="0" w:space="0" w:color="auto"/>
        <w:left w:val="none" w:sz="0" w:space="0" w:color="auto"/>
        <w:bottom w:val="none" w:sz="0" w:space="0" w:color="auto"/>
        <w:right w:val="none" w:sz="0" w:space="0" w:color="auto"/>
      </w:divBdr>
    </w:div>
    <w:div w:id="1325738321">
      <w:marLeft w:val="0"/>
      <w:marRight w:val="0"/>
      <w:marTop w:val="0"/>
      <w:marBottom w:val="0"/>
      <w:divBdr>
        <w:top w:val="none" w:sz="0" w:space="0" w:color="auto"/>
        <w:left w:val="none" w:sz="0" w:space="0" w:color="auto"/>
        <w:bottom w:val="none" w:sz="0" w:space="0" w:color="auto"/>
        <w:right w:val="none" w:sz="0" w:space="0" w:color="auto"/>
      </w:divBdr>
    </w:div>
    <w:div w:id="1326127127">
      <w:marLeft w:val="0"/>
      <w:marRight w:val="0"/>
      <w:marTop w:val="0"/>
      <w:marBottom w:val="0"/>
      <w:divBdr>
        <w:top w:val="none" w:sz="0" w:space="0" w:color="auto"/>
        <w:left w:val="none" w:sz="0" w:space="0" w:color="auto"/>
        <w:bottom w:val="none" w:sz="0" w:space="0" w:color="auto"/>
        <w:right w:val="none" w:sz="0" w:space="0" w:color="auto"/>
      </w:divBdr>
    </w:div>
    <w:div w:id="1326936310">
      <w:marLeft w:val="0"/>
      <w:marRight w:val="0"/>
      <w:marTop w:val="0"/>
      <w:marBottom w:val="0"/>
      <w:divBdr>
        <w:top w:val="none" w:sz="0" w:space="0" w:color="auto"/>
        <w:left w:val="none" w:sz="0" w:space="0" w:color="auto"/>
        <w:bottom w:val="none" w:sz="0" w:space="0" w:color="auto"/>
        <w:right w:val="none" w:sz="0" w:space="0" w:color="auto"/>
      </w:divBdr>
    </w:div>
    <w:div w:id="1326981623">
      <w:marLeft w:val="0"/>
      <w:marRight w:val="0"/>
      <w:marTop w:val="0"/>
      <w:marBottom w:val="0"/>
      <w:divBdr>
        <w:top w:val="none" w:sz="0" w:space="0" w:color="auto"/>
        <w:left w:val="none" w:sz="0" w:space="0" w:color="auto"/>
        <w:bottom w:val="none" w:sz="0" w:space="0" w:color="auto"/>
        <w:right w:val="none" w:sz="0" w:space="0" w:color="auto"/>
      </w:divBdr>
    </w:div>
    <w:div w:id="1327248164">
      <w:marLeft w:val="0"/>
      <w:marRight w:val="0"/>
      <w:marTop w:val="0"/>
      <w:marBottom w:val="0"/>
      <w:divBdr>
        <w:top w:val="none" w:sz="0" w:space="0" w:color="auto"/>
        <w:left w:val="none" w:sz="0" w:space="0" w:color="auto"/>
        <w:bottom w:val="none" w:sz="0" w:space="0" w:color="auto"/>
        <w:right w:val="none" w:sz="0" w:space="0" w:color="auto"/>
      </w:divBdr>
    </w:div>
    <w:div w:id="1327321647">
      <w:marLeft w:val="0"/>
      <w:marRight w:val="0"/>
      <w:marTop w:val="0"/>
      <w:marBottom w:val="0"/>
      <w:divBdr>
        <w:top w:val="none" w:sz="0" w:space="0" w:color="auto"/>
        <w:left w:val="none" w:sz="0" w:space="0" w:color="auto"/>
        <w:bottom w:val="none" w:sz="0" w:space="0" w:color="auto"/>
        <w:right w:val="none" w:sz="0" w:space="0" w:color="auto"/>
      </w:divBdr>
    </w:div>
    <w:div w:id="1327322227">
      <w:marLeft w:val="0"/>
      <w:marRight w:val="0"/>
      <w:marTop w:val="0"/>
      <w:marBottom w:val="0"/>
      <w:divBdr>
        <w:top w:val="none" w:sz="0" w:space="0" w:color="auto"/>
        <w:left w:val="none" w:sz="0" w:space="0" w:color="auto"/>
        <w:bottom w:val="none" w:sz="0" w:space="0" w:color="auto"/>
        <w:right w:val="none" w:sz="0" w:space="0" w:color="auto"/>
      </w:divBdr>
    </w:div>
    <w:div w:id="1327586877">
      <w:marLeft w:val="0"/>
      <w:marRight w:val="0"/>
      <w:marTop w:val="0"/>
      <w:marBottom w:val="0"/>
      <w:divBdr>
        <w:top w:val="none" w:sz="0" w:space="0" w:color="auto"/>
        <w:left w:val="none" w:sz="0" w:space="0" w:color="auto"/>
        <w:bottom w:val="none" w:sz="0" w:space="0" w:color="auto"/>
        <w:right w:val="none" w:sz="0" w:space="0" w:color="auto"/>
      </w:divBdr>
    </w:div>
    <w:div w:id="1327629134">
      <w:marLeft w:val="0"/>
      <w:marRight w:val="0"/>
      <w:marTop w:val="0"/>
      <w:marBottom w:val="0"/>
      <w:divBdr>
        <w:top w:val="none" w:sz="0" w:space="0" w:color="auto"/>
        <w:left w:val="none" w:sz="0" w:space="0" w:color="auto"/>
        <w:bottom w:val="none" w:sz="0" w:space="0" w:color="auto"/>
        <w:right w:val="none" w:sz="0" w:space="0" w:color="auto"/>
      </w:divBdr>
    </w:div>
    <w:div w:id="1327705763">
      <w:marLeft w:val="0"/>
      <w:marRight w:val="0"/>
      <w:marTop w:val="0"/>
      <w:marBottom w:val="0"/>
      <w:divBdr>
        <w:top w:val="none" w:sz="0" w:space="0" w:color="auto"/>
        <w:left w:val="none" w:sz="0" w:space="0" w:color="auto"/>
        <w:bottom w:val="none" w:sz="0" w:space="0" w:color="auto"/>
        <w:right w:val="none" w:sz="0" w:space="0" w:color="auto"/>
      </w:divBdr>
    </w:div>
    <w:div w:id="1328168470">
      <w:marLeft w:val="0"/>
      <w:marRight w:val="0"/>
      <w:marTop w:val="0"/>
      <w:marBottom w:val="0"/>
      <w:divBdr>
        <w:top w:val="none" w:sz="0" w:space="0" w:color="auto"/>
        <w:left w:val="none" w:sz="0" w:space="0" w:color="auto"/>
        <w:bottom w:val="none" w:sz="0" w:space="0" w:color="auto"/>
        <w:right w:val="none" w:sz="0" w:space="0" w:color="auto"/>
      </w:divBdr>
    </w:div>
    <w:div w:id="1328437630">
      <w:marLeft w:val="0"/>
      <w:marRight w:val="0"/>
      <w:marTop w:val="0"/>
      <w:marBottom w:val="0"/>
      <w:divBdr>
        <w:top w:val="none" w:sz="0" w:space="0" w:color="auto"/>
        <w:left w:val="none" w:sz="0" w:space="0" w:color="auto"/>
        <w:bottom w:val="none" w:sz="0" w:space="0" w:color="auto"/>
        <w:right w:val="none" w:sz="0" w:space="0" w:color="auto"/>
      </w:divBdr>
    </w:div>
    <w:div w:id="1328556967">
      <w:marLeft w:val="0"/>
      <w:marRight w:val="0"/>
      <w:marTop w:val="0"/>
      <w:marBottom w:val="0"/>
      <w:divBdr>
        <w:top w:val="none" w:sz="0" w:space="0" w:color="auto"/>
        <w:left w:val="none" w:sz="0" w:space="0" w:color="auto"/>
        <w:bottom w:val="none" w:sz="0" w:space="0" w:color="auto"/>
        <w:right w:val="none" w:sz="0" w:space="0" w:color="auto"/>
      </w:divBdr>
    </w:div>
    <w:div w:id="1328557442">
      <w:marLeft w:val="0"/>
      <w:marRight w:val="0"/>
      <w:marTop w:val="0"/>
      <w:marBottom w:val="0"/>
      <w:divBdr>
        <w:top w:val="none" w:sz="0" w:space="0" w:color="auto"/>
        <w:left w:val="none" w:sz="0" w:space="0" w:color="auto"/>
        <w:bottom w:val="none" w:sz="0" w:space="0" w:color="auto"/>
        <w:right w:val="none" w:sz="0" w:space="0" w:color="auto"/>
      </w:divBdr>
    </w:div>
    <w:div w:id="1328971445">
      <w:marLeft w:val="0"/>
      <w:marRight w:val="0"/>
      <w:marTop w:val="0"/>
      <w:marBottom w:val="0"/>
      <w:divBdr>
        <w:top w:val="none" w:sz="0" w:space="0" w:color="auto"/>
        <w:left w:val="none" w:sz="0" w:space="0" w:color="auto"/>
        <w:bottom w:val="none" w:sz="0" w:space="0" w:color="auto"/>
        <w:right w:val="none" w:sz="0" w:space="0" w:color="auto"/>
      </w:divBdr>
    </w:div>
    <w:div w:id="1329752882">
      <w:marLeft w:val="0"/>
      <w:marRight w:val="0"/>
      <w:marTop w:val="0"/>
      <w:marBottom w:val="0"/>
      <w:divBdr>
        <w:top w:val="none" w:sz="0" w:space="0" w:color="auto"/>
        <w:left w:val="none" w:sz="0" w:space="0" w:color="auto"/>
        <w:bottom w:val="none" w:sz="0" w:space="0" w:color="auto"/>
        <w:right w:val="none" w:sz="0" w:space="0" w:color="auto"/>
      </w:divBdr>
    </w:div>
    <w:div w:id="1330016497">
      <w:marLeft w:val="0"/>
      <w:marRight w:val="0"/>
      <w:marTop w:val="0"/>
      <w:marBottom w:val="0"/>
      <w:divBdr>
        <w:top w:val="none" w:sz="0" w:space="0" w:color="auto"/>
        <w:left w:val="none" w:sz="0" w:space="0" w:color="auto"/>
        <w:bottom w:val="none" w:sz="0" w:space="0" w:color="auto"/>
        <w:right w:val="none" w:sz="0" w:space="0" w:color="auto"/>
      </w:divBdr>
    </w:div>
    <w:div w:id="1330058205">
      <w:marLeft w:val="0"/>
      <w:marRight w:val="0"/>
      <w:marTop w:val="0"/>
      <w:marBottom w:val="0"/>
      <w:divBdr>
        <w:top w:val="none" w:sz="0" w:space="0" w:color="auto"/>
        <w:left w:val="none" w:sz="0" w:space="0" w:color="auto"/>
        <w:bottom w:val="none" w:sz="0" w:space="0" w:color="auto"/>
        <w:right w:val="none" w:sz="0" w:space="0" w:color="auto"/>
      </w:divBdr>
    </w:div>
    <w:div w:id="1330669418">
      <w:marLeft w:val="0"/>
      <w:marRight w:val="0"/>
      <w:marTop w:val="0"/>
      <w:marBottom w:val="0"/>
      <w:divBdr>
        <w:top w:val="none" w:sz="0" w:space="0" w:color="auto"/>
        <w:left w:val="none" w:sz="0" w:space="0" w:color="auto"/>
        <w:bottom w:val="none" w:sz="0" w:space="0" w:color="auto"/>
        <w:right w:val="none" w:sz="0" w:space="0" w:color="auto"/>
      </w:divBdr>
    </w:div>
    <w:div w:id="1331330386">
      <w:marLeft w:val="0"/>
      <w:marRight w:val="0"/>
      <w:marTop w:val="0"/>
      <w:marBottom w:val="0"/>
      <w:divBdr>
        <w:top w:val="none" w:sz="0" w:space="0" w:color="auto"/>
        <w:left w:val="none" w:sz="0" w:space="0" w:color="auto"/>
        <w:bottom w:val="none" w:sz="0" w:space="0" w:color="auto"/>
        <w:right w:val="none" w:sz="0" w:space="0" w:color="auto"/>
      </w:divBdr>
    </w:div>
    <w:div w:id="1331834123">
      <w:marLeft w:val="0"/>
      <w:marRight w:val="0"/>
      <w:marTop w:val="0"/>
      <w:marBottom w:val="0"/>
      <w:divBdr>
        <w:top w:val="none" w:sz="0" w:space="0" w:color="auto"/>
        <w:left w:val="none" w:sz="0" w:space="0" w:color="auto"/>
        <w:bottom w:val="none" w:sz="0" w:space="0" w:color="auto"/>
        <w:right w:val="none" w:sz="0" w:space="0" w:color="auto"/>
      </w:divBdr>
    </w:div>
    <w:div w:id="1332560528">
      <w:marLeft w:val="0"/>
      <w:marRight w:val="0"/>
      <w:marTop w:val="0"/>
      <w:marBottom w:val="0"/>
      <w:divBdr>
        <w:top w:val="none" w:sz="0" w:space="0" w:color="auto"/>
        <w:left w:val="none" w:sz="0" w:space="0" w:color="auto"/>
        <w:bottom w:val="none" w:sz="0" w:space="0" w:color="auto"/>
        <w:right w:val="none" w:sz="0" w:space="0" w:color="auto"/>
      </w:divBdr>
    </w:div>
    <w:div w:id="1333485803">
      <w:marLeft w:val="0"/>
      <w:marRight w:val="0"/>
      <w:marTop w:val="0"/>
      <w:marBottom w:val="0"/>
      <w:divBdr>
        <w:top w:val="none" w:sz="0" w:space="0" w:color="auto"/>
        <w:left w:val="none" w:sz="0" w:space="0" w:color="auto"/>
        <w:bottom w:val="none" w:sz="0" w:space="0" w:color="auto"/>
        <w:right w:val="none" w:sz="0" w:space="0" w:color="auto"/>
      </w:divBdr>
    </w:div>
    <w:div w:id="1334528977">
      <w:marLeft w:val="0"/>
      <w:marRight w:val="0"/>
      <w:marTop w:val="0"/>
      <w:marBottom w:val="0"/>
      <w:divBdr>
        <w:top w:val="none" w:sz="0" w:space="0" w:color="auto"/>
        <w:left w:val="none" w:sz="0" w:space="0" w:color="auto"/>
        <w:bottom w:val="none" w:sz="0" w:space="0" w:color="auto"/>
        <w:right w:val="none" w:sz="0" w:space="0" w:color="auto"/>
      </w:divBdr>
    </w:div>
    <w:div w:id="1334533357">
      <w:marLeft w:val="0"/>
      <w:marRight w:val="0"/>
      <w:marTop w:val="0"/>
      <w:marBottom w:val="0"/>
      <w:divBdr>
        <w:top w:val="none" w:sz="0" w:space="0" w:color="auto"/>
        <w:left w:val="none" w:sz="0" w:space="0" w:color="auto"/>
        <w:bottom w:val="none" w:sz="0" w:space="0" w:color="auto"/>
        <w:right w:val="none" w:sz="0" w:space="0" w:color="auto"/>
      </w:divBdr>
    </w:div>
    <w:div w:id="1334723503">
      <w:marLeft w:val="0"/>
      <w:marRight w:val="0"/>
      <w:marTop w:val="0"/>
      <w:marBottom w:val="0"/>
      <w:divBdr>
        <w:top w:val="none" w:sz="0" w:space="0" w:color="auto"/>
        <w:left w:val="none" w:sz="0" w:space="0" w:color="auto"/>
        <w:bottom w:val="none" w:sz="0" w:space="0" w:color="auto"/>
        <w:right w:val="none" w:sz="0" w:space="0" w:color="auto"/>
      </w:divBdr>
    </w:div>
    <w:div w:id="1335304616">
      <w:marLeft w:val="0"/>
      <w:marRight w:val="0"/>
      <w:marTop w:val="0"/>
      <w:marBottom w:val="0"/>
      <w:divBdr>
        <w:top w:val="none" w:sz="0" w:space="0" w:color="auto"/>
        <w:left w:val="none" w:sz="0" w:space="0" w:color="auto"/>
        <w:bottom w:val="none" w:sz="0" w:space="0" w:color="auto"/>
        <w:right w:val="none" w:sz="0" w:space="0" w:color="auto"/>
      </w:divBdr>
    </w:div>
    <w:div w:id="1336155089">
      <w:marLeft w:val="0"/>
      <w:marRight w:val="0"/>
      <w:marTop w:val="0"/>
      <w:marBottom w:val="0"/>
      <w:divBdr>
        <w:top w:val="none" w:sz="0" w:space="0" w:color="auto"/>
        <w:left w:val="none" w:sz="0" w:space="0" w:color="auto"/>
        <w:bottom w:val="none" w:sz="0" w:space="0" w:color="auto"/>
        <w:right w:val="none" w:sz="0" w:space="0" w:color="auto"/>
      </w:divBdr>
    </w:div>
    <w:div w:id="1336231383">
      <w:marLeft w:val="0"/>
      <w:marRight w:val="0"/>
      <w:marTop w:val="0"/>
      <w:marBottom w:val="0"/>
      <w:divBdr>
        <w:top w:val="none" w:sz="0" w:space="0" w:color="auto"/>
        <w:left w:val="none" w:sz="0" w:space="0" w:color="auto"/>
        <w:bottom w:val="none" w:sz="0" w:space="0" w:color="auto"/>
        <w:right w:val="none" w:sz="0" w:space="0" w:color="auto"/>
      </w:divBdr>
    </w:div>
    <w:div w:id="1336690113">
      <w:marLeft w:val="0"/>
      <w:marRight w:val="0"/>
      <w:marTop w:val="0"/>
      <w:marBottom w:val="0"/>
      <w:divBdr>
        <w:top w:val="none" w:sz="0" w:space="0" w:color="auto"/>
        <w:left w:val="none" w:sz="0" w:space="0" w:color="auto"/>
        <w:bottom w:val="none" w:sz="0" w:space="0" w:color="auto"/>
        <w:right w:val="none" w:sz="0" w:space="0" w:color="auto"/>
      </w:divBdr>
    </w:div>
    <w:div w:id="1336879150">
      <w:marLeft w:val="0"/>
      <w:marRight w:val="0"/>
      <w:marTop w:val="0"/>
      <w:marBottom w:val="0"/>
      <w:divBdr>
        <w:top w:val="none" w:sz="0" w:space="0" w:color="auto"/>
        <w:left w:val="none" w:sz="0" w:space="0" w:color="auto"/>
        <w:bottom w:val="none" w:sz="0" w:space="0" w:color="auto"/>
        <w:right w:val="none" w:sz="0" w:space="0" w:color="auto"/>
      </w:divBdr>
    </w:div>
    <w:div w:id="1337422533">
      <w:marLeft w:val="0"/>
      <w:marRight w:val="0"/>
      <w:marTop w:val="0"/>
      <w:marBottom w:val="0"/>
      <w:divBdr>
        <w:top w:val="none" w:sz="0" w:space="0" w:color="auto"/>
        <w:left w:val="none" w:sz="0" w:space="0" w:color="auto"/>
        <w:bottom w:val="none" w:sz="0" w:space="0" w:color="auto"/>
        <w:right w:val="none" w:sz="0" w:space="0" w:color="auto"/>
      </w:divBdr>
    </w:div>
    <w:div w:id="1337920055">
      <w:marLeft w:val="0"/>
      <w:marRight w:val="0"/>
      <w:marTop w:val="0"/>
      <w:marBottom w:val="0"/>
      <w:divBdr>
        <w:top w:val="none" w:sz="0" w:space="0" w:color="auto"/>
        <w:left w:val="none" w:sz="0" w:space="0" w:color="auto"/>
        <w:bottom w:val="none" w:sz="0" w:space="0" w:color="auto"/>
        <w:right w:val="none" w:sz="0" w:space="0" w:color="auto"/>
      </w:divBdr>
    </w:div>
    <w:div w:id="1337999785">
      <w:marLeft w:val="0"/>
      <w:marRight w:val="0"/>
      <w:marTop w:val="0"/>
      <w:marBottom w:val="0"/>
      <w:divBdr>
        <w:top w:val="none" w:sz="0" w:space="0" w:color="auto"/>
        <w:left w:val="none" w:sz="0" w:space="0" w:color="auto"/>
        <w:bottom w:val="none" w:sz="0" w:space="0" w:color="auto"/>
        <w:right w:val="none" w:sz="0" w:space="0" w:color="auto"/>
      </w:divBdr>
    </w:div>
    <w:div w:id="1338187757">
      <w:marLeft w:val="0"/>
      <w:marRight w:val="0"/>
      <w:marTop w:val="0"/>
      <w:marBottom w:val="0"/>
      <w:divBdr>
        <w:top w:val="none" w:sz="0" w:space="0" w:color="auto"/>
        <w:left w:val="none" w:sz="0" w:space="0" w:color="auto"/>
        <w:bottom w:val="none" w:sz="0" w:space="0" w:color="auto"/>
        <w:right w:val="none" w:sz="0" w:space="0" w:color="auto"/>
      </w:divBdr>
    </w:div>
    <w:div w:id="1338457769">
      <w:marLeft w:val="0"/>
      <w:marRight w:val="0"/>
      <w:marTop w:val="0"/>
      <w:marBottom w:val="0"/>
      <w:divBdr>
        <w:top w:val="none" w:sz="0" w:space="0" w:color="auto"/>
        <w:left w:val="none" w:sz="0" w:space="0" w:color="auto"/>
        <w:bottom w:val="none" w:sz="0" w:space="0" w:color="auto"/>
        <w:right w:val="none" w:sz="0" w:space="0" w:color="auto"/>
      </w:divBdr>
    </w:div>
    <w:div w:id="1338994613">
      <w:marLeft w:val="0"/>
      <w:marRight w:val="0"/>
      <w:marTop w:val="0"/>
      <w:marBottom w:val="0"/>
      <w:divBdr>
        <w:top w:val="none" w:sz="0" w:space="0" w:color="auto"/>
        <w:left w:val="none" w:sz="0" w:space="0" w:color="auto"/>
        <w:bottom w:val="none" w:sz="0" w:space="0" w:color="auto"/>
        <w:right w:val="none" w:sz="0" w:space="0" w:color="auto"/>
      </w:divBdr>
    </w:div>
    <w:div w:id="1339193647">
      <w:marLeft w:val="0"/>
      <w:marRight w:val="0"/>
      <w:marTop w:val="0"/>
      <w:marBottom w:val="0"/>
      <w:divBdr>
        <w:top w:val="none" w:sz="0" w:space="0" w:color="auto"/>
        <w:left w:val="none" w:sz="0" w:space="0" w:color="auto"/>
        <w:bottom w:val="none" w:sz="0" w:space="0" w:color="auto"/>
        <w:right w:val="none" w:sz="0" w:space="0" w:color="auto"/>
      </w:divBdr>
    </w:div>
    <w:div w:id="1341079449">
      <w:marLeft w:val="0"/>
      <w:marRight w:val="0"/>
      <w:marTop w:val="0"/>
      <w:marBottom w:val="0"/>
      <w:divBdr>
        <w:top w:val="none" w:sz="0" w:space="0" w:color="auto"/>
        <w:left w:val="none" w:sz="0" w:space="0" w:color="auto"/>
        <w:bottom w:val="none" w:sz="0" w:space="0" w:color="auto"/>
        <w:right w:val="none" w:sz="0" w:space="0" w:color="auto"/>
      </w:divBdr>
    </w:div>
    <w:div w:id="1341204723">
      <w:marLeft w:val="0"/>
      <w:marRight w:val="0"/>
      <w:marTop w:val="0"/>
      <w:marBottom w:val="0"/>
      <w:divBdr>
        <w:top w:val="none" w:sz="0" w:space="0" w:color="auto"/>
        <w:left w:val="none" w:sz="0" w:space="0" w:color="auto"/>
        <w:bottom w:val="none" w:sz="0" w:space="0" w:color="auto"/>
        <w:right w:val="none" w:sz="0" w:space="0" w:color="auto"/>
      </w:divBdr>
    </w:div>
    <w:div w:id="1341543756">
      <w:marLeft w:val="0"/>
      <w:marRight w:val="0"/>
      <w:marTop w:val="0"/>
      <w:marBottom w:val="0"/>
      <w:divBdr>
        <w:top w:val="none" w:sz="0" w:space="0" w:color="auto"/>
        <w:left w:val="none" w:sz="0" w:space="0" w:color="auto"/>
        <w:bottom w:val="none" w:sz="0" w:space="0" w:color="auto"/>
        <w:right w:val="none" w:sz="0" w:space="0" w:color="auto"/>
      </w:divBdr>
    </w:div>
    <w:div w:id="1341662839">
      <w:marLeft w:val="0"/>
      <w:marRight w:val="0"/>
      <w:marTop w:val="0"/>
      <w:marBottom w:val="0"/>
      <w:divBdr>
        <w:top w:val="none" w:sz="0" w:space="0" w:color="auto"/>
        <w:left w:val="none" w:sz="0" w:space="0" w:color="auto"/>
        <w:bottom w:val="none" w:sz="0" w:space="0" w:color="auto"/>
        <w:right w:val="none" w:sz="0" w:space="0" w:color="auto"/>
      </w:divBdr>
    </w:div>
    <w:div w:id="1342123452">
      <w:marLeft w:val="0"/>
      <w:marRight w:val="0"/>
      <w:marTop w:val="0"/>
      <w:marBottom w:val="0"/>
      <w:divBdr>
        <w:top w:val="none" w:sz="0" w:space="0" w:color="auto"/>
        <w:left w:val="none" w:sz="0" w:space="0" w:color="auto"/>
        <w:bottom w:val="none" w:sz="0" w:space="0" w:color="auto"/>
        <w:right w:val="none" w:sz="0" w:space="0" w:color="auto"/>
      </w:divBdr>
    </w:div>
    <w:div w:id="1342274794">
      <w:marLeft w:val="0"/>
      <w:marRight w:val="0"/>
      <w:marTop w:val="0"/>
      <w:marBottom w:val="0"/>
      <w:divBdr>
        <w:top w:val="none" w:sz="0" w:space="0" w:color="auto"/>
        <w:left w:val="none" w:sz="0" w:space="0" w:color="auto"/>
        <w:bottom w:val="none" w:sz="0" w:space="0" w:color="auto"/>
        <w:right w:val="none" w:sz="0" w:space="0" w:color="auto"/>
      </w:divBdr>
    </w:div>
    <w:div w:id="1343242755">
      <w:marLeft w:val="0"/>
      <w:marRight w:val="0"/>
      <w:marTop w:val="0"/>
      <w:marBottom w:val="0"/>
      <w:divBdr>
        <w:top w:val="none" w:sz="0" w:space="0" w:color="auto"/>
        <w:left w:val="none" w:sz="0" w:space="0" w:color="auto"/>
        <w:bottom w:val="none" w:sz="0" w:space="0" w:color="auto"/>
        <w:right w:val="none" w:sz="0" w:space="0" w:color="auto"/>
      </w:divBdr>
    </w:div>
    <w:div w:id="1343505889">
      <w:marLeft w:val="0"/>
      <w:marRight w:val="0"/>
      <w:marTop w:val="0"/>
      <w:marBottom w:val="0"/>
      <w:divBdr>
        <w:top w:val="none" w:sz="0" w:space="0" w:color="auto"/>
        <w:left w:val="none" w:sz="0" w:space="0" w:color="auto"/>
        <w:bottom w:val="none" w:sz="0" w:space="0" w:color="auto"/>
        <w:right w:val="none" w:sz="0" w:space="0" w:color="auto"/>
      </w:divBdr>
    </w:div>
    <w:div w:id="1343774613">
      <w:marLeft w:val="0"/>
      <w:marRight w:val="0"/>
      <w:marTop w:val="0"/>
      <w:marBottom w:val="0"/>
      <w:divBdr>
        <w:top w:val="none" w:sz="0" w:space="0" w:color="auto"/>
        <w:left w:val="none" w:sz="0" w:space="0" w:color="auto"/>
        <w:bottom w:val="none" w:sz="0" w:space="0" w:color="auto"/>
        <w:right w:val="none" w:sz="0" w:space="0" w:color="auto"/>
      </w:divBdr>
    </w:div>
    <w:div w:id="1344015831">
      <w:marLeft w:val="0"/>
      <w:marRight w:val="0"/>
      <w:marTop w:val="0"/>
      <w:marBottom w:val="0"/>
      <w:divBdr>
        <w:top w:val="none" w:sz="0" w:space="0" w:color="auto"/>
        <w:left w:val="none" w:sz="0" w:space="0" w:color="auto"/>
        <w:bottom w:val="none" w:sz="0" w:space="0" w:color="auto"/>
        <w:right w:val="none" w:sz="0" w:space="0" w:color="auto"/>
      </w:divBdr>
    </w:div>
    <w:div w:id="1344088672">
      <w:marLeft w:val="0"/>
      <w:marRight w:val="0"/>
      <w:marTop w:val="0"/>
      <w:marBottom w:val="0"/>
      <w:divBdr>
        <w:top w:val="none" w:sz="0" w:space="0" w:color="auto"/>
        <w:left w:val="none" w:sz="0" w:space="0" w:color="auto"/>
        <w:bottom w:val="none" w:sz="0" w:space="0" w:color="auto"/>
        <w:right w:val="none" w:sz="0" w:space="0" w:color="auto"/>
      </w:divBdr>
    </w:div>
    <w:div w:id="1344478099">
      <w:marLeft w:val="0"/>
      <w:marRight w:val="0"/>
      <w:marTop w:val="0"/>
      <w:marBottom w:val="0"/>
      <w:divBdr>
        <w:top w:val="none" w:sz="0" w:space="0" w:color="auto"/>
        <w:left w:val="none" w:sz="0" w:space="0" w:color="auto"/>
        <w:bottom w:val="none" w:sz="0" w:space="0" w:color="auto"/>
        <w:right w:val="none" w:sz="0" w:space="0" w:color="auto"/>
      </w:divBdr>
    </w:div>
    <w:div w:id="1344819196">
      <w:marLeft w:val="0"/>
      <w:marRight w:val="0"/>
      <w:marTop w:val="0"/>
      <w:marBottom w:val="0"/>
      <w:divBdr>
        <w:top w:val="none" w:sz="0" w:space="0" w:color="auto"/>
        <w:left w:val="none" w:sz="0" w:space="0" w:color="auto"/>
        <w:bottom w:val="none" w:sz="0" w:space="0" w:color="auto"/>
        <w:right w:val="none" w:sz="0" w:space="0" w:color="auto"/>
      </w:divBdr>
    </w:div>
    <w:div w:id="1344820128">
      <w:marLeft w:val="0"/>
      <w:marRight w:val="0"/>
      <w:marTop w:val="0"/>
      <w:marBottom w:val="0"/>
      <w:divBdr>
        <w:top w:val="none" w:sz="0" w:space="0" w:color="auto"/>
        <w:left w:val="none" w:sz="0" w:space="0" w:color="auto"/>
        <w:bottom w:val="none" w:sz="0" w:space="0" w:color="auto"/>
        <w:right w:val="none" w:sz="0" w:space="0" w:color="auto"/>
      </w:divBdr>
    </w:div>
    <w:div w:id="1345286989">
      <w:marLeft w:val="0"/>
      <w:marRight w:val="0"/>
      <w:marTop w:val="0"/>
      <w:marBottom w:val="0"/>
      <w:divBdr>
        <w:top w:val="none" w:sz="0" w:space="0" w:color="auto"/>
        <w:left w:val="none" w:sz="0" w:space="0" w:color="auto"/>
        <w:bottom w:val="none" w:sz="0" w:space="0" w:color="auto"/>
        <w:right w:val="none" w:sz="0" w:space="0" w:color="auto"/>
      </w:divBdr>
    </w:div>
    <w:div w:id="1345596670">
      <w:marLeft w:val="0"/>
      <w:marRight w:val="0"/>
      <w:marTop w:val="0"/>
      <w:marBottom w:val="0"/>
      <w:divBdr>
        <w:top w:val="none" w:sz="0" w:space="0" w:color="auto"/>
        <w:left w:val="none" w:sz="0" w:space="0" w:color="auto"/>
        <w:bottom w:val="none" w:sz="0" w:space="0" w:color="auto"/>
        <w:right w:val="none" w:sz="0" w:space="0" w:color="auto"/>
      </w:divBdr>
    </w:div>
    <w:div w:id="1345784966">
      <w:marLeft w:val="0"/>
      <w:marRight w:val="0"/>
      <w:marTop w:val="0"/>
      <w:marBottom w:val="0"/>
      <w:divBdr>
        <w:top w:val="none" w:sz="0" w:space="0" w:color="auto"/>
        <w:left w:val="none" w:sz="0" w:space="0" w:color="auto"/>
        <w:bottom w:val="none" w:sz="0" w:space="0" w:color="auto"/>
        <w:right w:val="none" w:sz="0" w:space="0" w:color="auto"/>
      </w:divBdr>
    </w:div>
    <w:div w:id="1346321875">
      <w:marLeft w:val="0"/>
      <w:marRight w:val="0"/>
      <w:marTop w:val="0"/>
      <w:marBottom w:val="0"/>
      <w:divBdr>
        <w:top w:val="none" w:sz="0" w:space="0" w:color="auto"/>
        <w:left w:val="none" w:sz="0" w:space="0" w:color="auto"/>
        <w:bottom w:val="none" w:sz="0" w:space="0" w:color="auto"/>
        <w:right w:val="none" w:sz="0" w:space="0" w:color="auto"/>
      </w:divBdr>
    </w:div>
    <w:div w:id="1348217140">
      <w:marLeft w:val="0"/>
      <w:marRight w:val="0"/>
      <w:marTop w:val="0"/>
      <w:marBottom w:val="0"/>
      <w:divBdr>
        <w:top w:val="none" w:sz="0" w:space="0" w:color="auto"/>
        <w:left w:val="none" w:sz="0" w:space="0" w:color="auto"/>
        <w:bottom w:val="none" w:sz="0" w:space="0" w:color="auto"/>
        <w:right w:val="none" w:sz="0" w:space="0" w:color="auto"/>
      </w:divBdr>
    </w:div>
    <w:div w:id="1348679053">
      <w:marLeft w:val="0"/>
      <w:marRight w:val="0"/>
      <w:marTop w:val="0"/>
      <w:marBottom w:val="0"/>
      <w:divBdr>
        <w:top w:val="none" w:sz="0" w:space="0" w:color="auto"/>
        <w:left w:val="none" w:sz="0" w:space="0" w:color="auto"/>
        <w:bottom w:val="none" w:sz="0" w:space="0" w:color="auto"/>
        <w:right w:val="none" w:sz="0" w:space="0" w:color="auto"/>
      </w:divBdr>
    </w:div>
    <w:div w:id="1349410400">
      <w:marLeft w:val="0"/>
      <w:marRight w:val="0"/>
      <w:marTop w:val="0"/>
      <w:marBottom w:val="0"/>
      <w:divBdr>
        <w:top w:val="none" w:sz="0" w:space="0" w:color="auto"/>
        <w:left w:val="none" w:sz="0" w:space="0" w:color="auto"/>
        <w:bottom w:val="none" w:sz="0" w:space="0" w:color="auto"/>
        <w:right w:val="none" w:sz="0" w:space="0" w:color="auto"/>
      </w:divBdr>
    </w:div>
    <w:div w:id="1349602676">
      <w:marLeft w:val="0"/>
      <w:marRight w:val="0"/>
      <w:marTop w:val="0"/>
      <w:marBottom w:val="0"/>
      <w:divBdr>
        <w:top w:val="none" w:sz="0" w:space="0" w:color="auto"/>
        <w:left w:val="none" w:sz="0" w:space="0" w:color="auto"/>
        <w:bottom w:val="none" w:sz="0" w:space="0" w:color="auto"/>
        <w:right w:val="none" w:sz="0" w:space="0" w:color="auto"/>
      </w:divBdr>
    </w:div>
    <w:div w:id="1349865693">
      <w:marLeft w:val="0"/>
      <w:marRight w:val="0"/>
      <w:marTop w:val="0"/>
      <w:marBottom w:val="0"/>
      <w:divBdr>
        <w:top w:val="none" w:sz="0" w:space="0" w:color="auto"/>
        <w:left w:val="none" w:sz="0" w:space="0" w:color="auto"/>
        <w:bottom w:val="none" w:sz="0" w:space="0" w:color="auto"/>
        <w:right w:val="none" w:sz="0" w:space="0" w:color="auto"/>
      </w:divBdr>
    </w:div>
    <w:div w:id="1350181359">
      <w:marLeft w:val="0"/>
      <w:marRight w:val="0"/>
      <w:marTop w:val="0"/>
      <w:marBottom w:val="0"/>
      <w:divBdr>
        <w:top w:val="none" w:sz="0" w:space="0" w:color="auto"/>
        <w:left w:val="none" w:sz="0" w:space="0" w:color="auto"/>
        <w:bottom w:val="none" w:sz="0" w:space="0" w:color="auto"/>
        <w:right w:val="none" w:sz="0" w:space="0" w:color="auto"/>
      </w:divBdr>
    </w:div>
    <w:div w:id="1350328715">
      <w:marLeft w:val="0"/>
      <w:marRight w:val="0"/>
      <w:marTop w:val="0"/>
      <w:marBottom w:val="0"/>
      <w:divBdr>
        <w:top w:val="none" w:sz="0" w:space="0" w:color="auto"/>
        <w:left w:val="none" w:sz="0" w:space="0" w:color="auto"/>
        <w:bottom w:val="none" w:sz="0" w:space="0" w:color="auto"/>
        <w:right w:val="none" w:sz="0" w:space="0" w:color="auto"/>
      </w:divBdr>
    </w:div>
    <w:div w:id="1351908442">
      <w:marLeft w:val="0"/>
      <w:marRight w:val="0"/>
      <w:marTop w:val="0"/>
      <w:marBottom w:val="0"/>
      <w:divBdr>
        <w:top w:val="none" w:sz="0" w:space="0" w:color="auto"/>
        <w:left w:val="none" w:sz="0" w:space="0" w:color="auto"/>
        <w:bottom w:val="none" w:sz="0" w:space="0" w:color="auto"/>
        <w:right w:val="none" w:sz="0" w:space="0" w:color="auto"/>
      </w:divBdr>
    </w:div>
    <w:div w:id="1352756116">
      <w:marLeft w:val="0"/>
      <w:marRight w:val="0"/>
      <w:marTop w:val="0"/>
      <w:marBottom w:val="0"/>
      <w:divBdr>
        <w:top w:val="none" w:sz="0" w:space="0" w:color="auto"/>
        <w:left w:val="none" w:sz="0" w:space="0" w:color="auto"/>
        <w:bottom w:val="none" w:sz="0" w:space="0" w:color="auto"/>
        <w:right w:val="none" w:sz="0" w:space="0" w:color="auto"/>
      </w:divBdr>
    </w:div>
    <w:div w:id="1352760605">
      <w:marLeft w:val="0"/>
      <w:marRight w:val="0"/>
      <w:marTop w:val="0"/>
      <w:marBottom w:val="0"/>
      <w:divBdr>
        <w:top w:val="none" w:sz="0" w:space="0" w:color="auto"/>
        <w:left w:val="none" w:sz="0" w:space="0" w:color="auto"/>
        <w:bottom w:val="none" w:sz="0" w:space="0" w:color="auto"/>
        <w:right w:val="none" w:sz="0" w:space="0" w:color="auto"/>
      </w:divBdr>
    </w:div>
    <w:div w:id="1352872935">
      <w:marLeft w:val="0"/>
      <w:marRight w:val="0"/>
      <w:marTop w:val="0"/>
      <w:marBottom w:val="0"/>
      <w:divBdr>
        <w:top w:val="none" w:sz="0" w:space="0" w:color="auto"/>
        <w:left w:val="none" w:sz="0" w:space="0" w:color="auto"/>
        <w:bottom w:val="none" w:sz="0" w:space="0" w:color="auto"/>
        <w:right w:val="none" w:sz="0" w:space="0" w:color="auto"/>
      </w:divBdr>
    </w:div>
    <w:div w:id="1352997378">
      <w:marLeft w:val="0"/>
      <w:marRight w:val="0"/>
      <w:marTop w:val="0"/>
      <w:marBottom w:val="0"/>
      <w:divBdr>
        <w:top w:val="none" w:sz="0" w:space="0" w:color="auto"/>
        <w:left w:val="none" w:sz="0" w:space="0" w:color="auto"/>
        <w:bottom w:val="none" w:sz="0" w:space="0" w:color="auto"/>
        <w:right w:val="none" w:sz="0" w:space="0" w:color="auto"/>
      </w:divBdr>
    </w:div>
    <w:div w:id="1353343758">
      <w:marLeft w:val="0"/>
      <w:marRight w:val="0"/>
      <w:marTop w:val="0"/>
      <w:marBottom w:val="0"/>
      <w:divBdr>
        <w:top w:val="none" w:sz="0" w:space="0" w:color="auto"/>
        <w:left w:val="none" w:sz="0" w:space="0" w:color="auto"/>
        <w:bottom w:val="none" w:sz="0" w:space="0" w:color="auto"/>
        <w:right w:val="none" w:sz="0" w:space="0" w:color="auto"/>
      </w:divBdr>
    </w:div>
    <w:div w:id="1354265856">
      <w:marLeft w:val="0"/>
      <w:marRight w:val="0"/>
      <w:marTop w:val="0"/>
      <w:marBottom w:val="0"/>
      <w:divBdr>
        <w:top w:val="none" w:sz="0" w:space="0" w:color="auto"/>
        <w:left w:val="none" w:sz="0" w:space="0" w:color="auto"/>
        <w:bottom w:val="none" w:sz="0" w:space="0" w:color="auto"/>
        <w:right w:val="none" w:sz="0" w:space="0" w:color="auto"/>
      </w:divBdr>
    </w:div>
    <w:div w:id="1355040131">
      <w:marLeft w:val="0"/>
      <w:marRight w:val="0"/>
      <w:marTop w:val="0"/>
      <w:marBottom w:val="0"/>
      <w:divBdr>
        <w:top w:val="none" w:sz="0" w:space="0" w:color="auto"/>
        <w:left w:val="none" w:sz="0" w:space="0" w:color="auto"/>
        <w:bottom w:val="none" w:sz="0" w:space="0" w:color="auto"/>
        <w:right w:val="none" w:sz="0" w:space="0" w:color="auto"/>
      </w:divBdr>
    </w:div>
    <w:div w:id="1356030838">
      <w:marLeft w:val="0"/>
      <w:marRight w:val="0"/>
      <w:marTop w:val="0"/>
      <w:marBottom w:val="0"/>
      <w:divBdr>
        <w:top w:val="none" w:sz="0" w:space="0" w:color="auto"/>
        <w:left w:val="none" w:sz="0" w:space="0" w:color="auto"/>
        <w:bottom w:val="none" w:sz="0" w:space="0" w:color="auto"/>
        <w:right w:val="none" w:sz="0" w:space="0" w:color="auto"/>
      </w:divBdr>
    </w:div>
    <w:div w:id="1356660854">
      <w:marLeft w:val="0"/>
      <w:marRight w:val="0"/>
      <w:marTop w:val="0"/>
      <w:marBottom w:val="0"/>
      <w:divBdr>
        <w:top w:val="none" w:sz="0" w:space="0" w:color="auto"/>
        <w:left w:val="none" w:sz="0" w:space="0" w:color="auto"/>
        <w:bottom w:val="none" w:sz="0" w:space="0" w:color="auto"/>
        <w:right w:val="none" w:sz="0" w:space="0" w:color="auto"/>
      </w:divBdr>
    </w:div>
    <w:div w:id="1356805096">
      <w:marLeft w:val="0"/>
      <w:marRight w:val="0"/>
      <w:marTop w:val="0"/>
      <w:marBottom w:val="0"/>
      <w:divBdr>
        <w:top w:val="none" w:sz="0" w:space="0" w:color="auto"/>
        <w:left w:val="none" w:sz="0" w:space="0" w:color="auto"/>
        <w:bottom w:val="none" w:sz="0" w:space="0" w:color="auto"/>
        <w:right w:val="none" w:sz="0" w:space="0" w:color="auto"/>
      </w:divBdr>
    </w:div>
    <w:div w:id="1356955454">
      <w:marLeft w:val="0"/>
      <w:marRight w:val="0"/>
      <w:marTop w:val="0"/>
      <w:marBottom w:val="0"/>
      <w:divBdr>
        <w:top w:val="none" w:sz="0" w:space="0" w:color="auto"/>
        <w:left w:val="none" w:sz="0" w:space="0" w:color="auto"/>
        <w:bottom w:val="none" w:sz="0" w:space="0" w:color="auto"/>
        <w:right w:val="none" w:sz="0" w:space="0" w:color="auto"/>
      </w:divBdr>
    </w:div>
    <w:div w:id="1357267939">
      <w:marLeft w:val="0"/>
      <w:marRight w:val="0"/>
      <w:marTop w:val="0"/>
      <w:marBottom w:val="0"/>
      <w:divBdr>
        <w:top w:val="none" w:sz="0" w:space="0" w:color="auto"/>
        <w:left w:val="none" w:sz="0" w:space="0" w:color="auto"/>
        <w:bottom w:val="none" w:sz="0" w:space="0" w:color="auto"/>
        <w:right w:val="none" w:sz="0" w:space="0" w:color="auto"/>
      </w:divBdr>
    </w:div>
    <w:div w:id="1357775320">
      <w:marLeft w:val="0"/>
      <w:marRight w:val="0"/>
      <w:marTop w:val="0"/>
      <w:marBottom w:val="0"/>
      <w:divBdr>
        <w:top w:val="none" w:sz="0" w:space="0" w:color="auto"/>
        <w:left w:val="none" w:sz="0" w:space="0" w:color="auto"/>
        <w:bottom w:val="none" w:sz="0" w:space="0" w:color="auto"/>
        <w:right w:val="none" w:sz="0" w:space="0" w:color="auto"/>
      </w:divBdr>
    </w:div>
    <w:div w:id="1360547476">
      <w:marLeft w:val="0"/>
      <w:marRight w:val="0"/>
      <w:marTop w:val="0"/>
      <w:marBottom w:val="0"/>
      <w:divBdr>
        <w:top w:val="none" w:sz="0" w:space="0" w:color="auto"/>
        <w:left w:val="none" w:sz="0" w:space="0" w:color="auto"/>
        <w:bottom w:val="none" w:sz="0" w:space="0" w:color="auto"/>
        <w:right w:val="none" w:sz="0" w:space="0" w:color="auto"/>
      </w:divBdr>
    </w:div>
    <w:div w:id="1362560112">
      <w:marLeft w:val="0"/>
      <w:marRight w:val="0"/>
      <w:marTop w:val="0"/>
      <w:marBottom w:val="0"/>
      <w:divBdr>
        <w:top w:val="none" w:sz="0" w:space="0" w:color="auto"/>
        <w:left w:val="none" w:sz="0" w:space="0" w:color="auto"/>
        <w:bottom w:val="none" w:sz="0" w:space="0" w:color="auto"/>
        <w:right w:val="none" w:sz="0" w:space="0" w:color="auto"/>
      </w:divBdr>
    </w:div>
    <w:div w:id="1362706987">
      <w:marLeft w:val="0"/>
      <w:marRight w:val="0"/>
      <w:marTop w:val="0"/>
      <w:marBottom w:val="0"/>
      <w:divBdr>
        <w:top w:val="none" w:sz="0" w:space="0" w:color="auto"/>
        <w:left w:val="none" w:sz="0" w:space="0" w:color="auto"/>
        <w:bottom w:val="none" w:sz="0" w:space="0" w:color="auto"/>
        <w:right w:val="none" w:sz="0" w:space="0" w:color="auto"/>
      </w:divBdr>
    </w:div>
    <w:div w:id="1363938885">
      <w:marLeft w:val="0"/>
      <w:marRight w:val="0"/>
      <w:marTop w:val="0"/>
      <w:marBottom w:val="0"/>
      <w:divBdr>
        <w:top w:val="none" w:sz="0" w:space="0" w:color="auto"/>
        <w:left w:val="none" w:sz="0" w:space="0" w:color="auto"/>
        <w:bottom w:val="none" w:sz="0" w:space="0" w:color="auto"/>
        <w:right w:val="none" w:sz="0" w:space="0" w:color="auto"/>
      </w:divBdr>
    </w:div>
    <w:div w:id="1364137803">
      <w:marLeft w:val="0"/>
      <w:marRight w:val="0"/>
      <w:marTop w:val="0"/>
      <w:marBottom w:val="0"/>
      <w:divBdr>
        <w:top w:val="none" w:sz="0" w:space="0" w:color="auto"/>
        <w:left w:val="none" w:sz="0" w:space="0" w:color="auto"/>
        <w:bottom w:val="none" w:sz="0" w:space="0" w:color="auto"/>
        <w:right w:val="none" w:sz="0" w:space="0" w:color="auto"/>
      </w:divBdr>
    </w:div>
    <w:div w:id="1365667697">
      <w:marLeft w:val="0"/>
      <w:marRight w:val="0"/>
      <w:marTop w:val="0"/>
      <w:marBottom w:val="0"/>
      <w:divBdr>
        <w:top w:val="none" w:sz="0" w:space="0" w:color="auto"/>
        <w:left w:val="none" w:sz="0" w:space="0" w:color="auto"/>
        <w:bottom w:val="none" w:sz="0" w:space="0" w:color="auto"/>
        <w:right w:val="none" w:sz="0" w:space="0" w:color="auto"/>
      </w:divBdr>
    </w:div>
    <w:div w:id="1365710860">
      <w:marLeft w:val="0"/>
      <w:marRight w:val="0"/>
      <w:marTop w:val="0"/>
      <w:marBottom w:val="0"/>
      <w:divBdr>
        <w:top w:val="none" w:sz="0" w:space="0" w:color="auto"/>
        <w:left w:val="none" w:sz="0" w:space="0" w:color="auto"/>
        <w:bottom w:val="none" w:sz="0" w:space="0" w:color="auto"/>
        <w:right w:val="none" w:sz="0" w:space="0" w:color="auto"/>
      </w:divBdr>
    </w:div>
    <w:div w:id="1366903834">
      <w:marLeft w:val="0"/>
      <w:marRight w:val="0"/>
      <w:marTop w:val="0"/>
      <w:marBottom w:val="0"/>
      <w:divBdr>
        <w:top w:val="none" w:sz="0" w:space="0" w:color="auto"/>
        <w:left w:val="none" w:sz="0" w:space="0" w:color="auto"/>
        <w:bottom w:val="none" w:sz="0" w:space="0" w:color="auto"/>
        <w:right w:val="none" w:sz="0" w:space="0" w:color="auto"/>
      </w:divBdr>
    </w:div>
    <w:div w:id="1367482161">
      <w:marLeft w:val="0"/>
      <w:marRight w:val="0"/>
      <w:marTop w:val="0"/>
      <w:marBottom w:val="0"/>
      <w:divBdr>
        <w:top w:val="none" w:sz="0" w:space="0" w:color="auto"/>
        <w:left w:val="none" w:sz="0" w:space="0" w:color="auto"/>
        <w:bottom w:val="none" w:sz="0" w:space="0" w:color="auto"/>
        <w:right w:val="none" w:sz="0" w:space="0" w:color="auto"/>
      </w:divBdr>
    </w:div>
    <w:div w:id="1368024781">
      <w:marLeft w:val="0"/>
      <w:marRight w:val="0"/>
      <w:marTop w:val="0"/>
      <w:marBottom w:val="0"/>
      <w:divBdr>
        <w:top w:val="none" w:sz="0" w:space="0" w:color="auto"/>
        <w:left w:val="none" w:sz="0" w:space="0" w:color="auto"/>
        <w:bottom w:val="none" w:sz="0" w:space="0" w:color="auto"/>
        <w:right w:val="none" w:sz="0" w:space="0" w:color="auto"/>
      </w:divBdr>
    </w:div>
    <w:div w:id="1369262120">
      <w:marLeft w:val="0"/>
      <w:marRight w:val="0"/>
      <w:marTop w:val="0"/>
      <w:marBottom w:val="0"/>
      <w:divBdr>
        <w:top w:val="none" w:sz="0" w:space="0" w:color="auto"/>
        <w:left w:val="none" w:sz="0" w:space="0" w:color="auto"/>
        <w:bottom w:val="none" w:sz="0" w:space="0" w:color="auto"/>
        <w:right w:val="none" w:sz="0" w:space="0" w:color="auto"/>
      </w:divBdr>
    </w:div>
    <w:div w:id="1369792989">
      <w:marLeft w:val="0"/>
      <w:marRight w:val="0"/>
      <w:marTop w:val="0"/>
      <w:marBottom w:val="0"/>
      <w:divBdr>
        <w:top w:val="none" w:sz="0" w:space="0" w:color="auto"/>
        <w:left w:val="none" w:sz="0" w:space="0" w:color="auto"/>
        <w:bottom w:val="none" w:sz="0" w:space="0" w:color="auto"/>
        <w:right w:val="none" w:sz="0" w:space="0" w:color="auto"/>
      </w:divBdr>
    </w:div>
    <w:div w:id="1370181903">
      <w:marLeft w:val="0"/>
      <w:marRight w:val="0"/>
      <w:marTop w:val="0"/>
      <w:marBottom w:val="0"/>
      <w:divBdr>
        <w:top w:val="none" w:sz="0" w:space="0" w:color="auto"/>
        <w:left w:val="none" w:sz="0" w:space="0" w:color="auto"/>
        <w:bottom w:val="none" w:sz="0" w:space="0" w:color="auto"/>
        <w:right w:val="none" w:sz="0" w:space="0" w:color="auto"/>
      </w:divBdr>
    </w:div>
    <w:div w:id="1370490912">
      <w:marLeft w:val="0"/>
      <w:marRight w:val="0"/>
      <w:marTop w:val="0"/>
      <w:marBottom w:val="0"/>
      <w:divBdr>
        <w:top w:val="none" w:sz="0" w:space="0" w:color="auto"/>
        <w:left w:val="none" w:sz="0" w:space="0" w:color="auto"/>
        <w:bottom w:val="none" w:sz="0" w:space="0" w:color="auto"/>
        <w:right w:val="none" w:sz="0" w:space="0" w:color="auto"/>
      </w:divBdr>
    </w:div>
    <w:div w:id="1370912705">
      <w:marLeft w:val="0"/>
      <w:marRight w:val="0"/>
      <w:marTop w:val="0"/>
      <w:marBottom w:val="0"/>
      <w:divBdr>
        <w:top w:val="none" w:sz="0" w:space="0" w:color="auto"/>
        <w:left w:val="none" w:sz="0" w:space="0" w:color="auto"/>
        <w:bottom w:val="none" w:sz="0" w:space="0" w:color="auto"/>
        <w:right w:val="none" w:sz="0" w:space="0" w:color="auto"/>
      </w:divBdr>
    </w:div>
    <w:div w:id="1371691189">
      <w:marLeft w:val="0"/>
      <w:marRight w:val="0"/>
      <w:marTop w:val="0"/>
      <w:marBottom w:val="0"/>
      <w:divBdr>
        <w:top w:val="none" w:sz="0" w:space="0" w:color="auto"/>
        <w:left w:val="none" w:sz="0" w:space="0" w:color="auto"/>
        <w:bottom w:val="none" w:sz="0" w:space="0" w:color="auto"/>
        <w:right w:val="none" w:sz="0" w:space="0" w:color="auto"/>
      </w:divBdr>
    </w:div>
    <w:div w:id="1371879020">
      <w:marLeft w:val="0"/>
      <w:marRight w:val="0"/>
      <w:marTop w:val="0"/>
      <w:marBottom w:val="0"/>
      <w:divBdr>
        <w:top w:val="none" w:sz="0" w:space="0" w:color="auto"/>
        <w:left w:val="none" w:sz="0" w:space="0" w:color="auto"/>
        <w:bottom w:val="none" w:sz="0" w:space="0" w:color="auto"/>
        <w:right w:val="none" w:sz="0" w:space="0" w:color="auto"/>
      </w:divBdr>
    </w:div>
    <w:div w:id="1373454815">
      <w:marLeft w:val="0"/>
      <w:marRight w:val="0"/>
      <w:marTop w:val="0"/>
      <w:marBottom w:val="0"/>
      <w:divBdr>
        <w:top w:val="none" w:sz="0" w:space="0" w:color="auto"/>
        <w:left w:val="none" w:sz="0" w:space="0" w:color="auto"/>
        <w:bottom w:val="none" w:sz="0" w:space="0" w:color="auto"/>
        <w:right w:val="none" w:sz="0" w:space="0" w:color="auto"/>
      </w:divBdr>
    </w:div>
    <w:div w:id="1374312365">
      <w:marLeft w:val="0"/>
      <w:marRight w:val="0"/>
      <w:marTop w:val="0"/>
      <w:marBottom w:val="0"/>
      <w:divBdr>
        <w:top w:val="none" w:sz="0" w:space="0" w:color="auto"/>
        <w:left w:val="none" w:sz="0" w:space="0" w:color="auto"/>
        <w:bottom w:val="none" w:sz="0" w:space="0" w:color="auto"/>
        <w:right w:val="none" w:sz="0" w:space="0" w:color="auto"/>
      </w:divBdr>
    </w:div>
    <w:div w:id="1374693591">
      <w:marLeft w:val="0"/>
      <w:marRight w:val="0"/>
      <w:marTop w:val="0"/>
      <w:marBottom w:val="0"/>
      <w:divBdr>
        <w:top w:val="none" w:sz="0" w:space="0" w:color="auto"/>
        <w:left w:val="none" w:sz="0" w:space="0" w:color="auto"/>
        <w:bottom w:val="none" w:sz="0" w:space="0" w:color="auto"/>
        <w:right w:val="none" w:sz="0" w:space="0" w:color="auto"/>
      </w:divBdr>
    </w:div>
    <w:div w:id="1374698002">
      <w:marLeft w:val="0"/>
      <w:marRight w:val="0"/>
      <w:marTop w:val="0"/>
      <w:marBottom w:val="0"/>
      <w:divBdr>
        <w:top w:val="none" w:sz="0" w:space="0" w:color="auto"/>
        <w:left w:val="none" w:sz="0" w:space="0" w:color="auto"/>
        <w:bottom w:val="none" w:sz="0" w:space="0" w:color="auto"/>
        <w:right w:val="none" w:sz="0" w:space="0" w:color="auto"/>
      </w:divBdr>
    </w:div>
    <w:div w:id="1375428886">
      <w:marLeft w:val="0"/>
      <w:marRight w:val="0"/>
      <w:marTop w:val="0"/>
      <w:marBottom w:val="0"/>
      <w:divBdr>
        <w:top w:val="none" w:sz="0" w:space="0" w:color="auto"/>
        <w:left w:val="none" w:sz="0" w:space="0" w:color="auto"/>
        <w:bottom w:val="none" w:sz="0" w:space="0" w:color="auto"/>
        <w:right w:val="none" w:sz="0" w:space="0" w:color="auto"/>
      </w:divBdr>
    </w:div>
    <w:div w:id="1375496790">
      <w:marLeft w:val="0"/>
      <w:marRight w:val="0"/>
      <w:marTop w:val="0"/>
      <w:marBottom w:val="0"/>
      <w:divBdr>
        <w:top w:val="none" w:sz="0" w:space="0" w:color="auto"/>
        <w:left w:val="none" w:sz="0" w:space="0" w:color="auto"/>
        <w:bottom w:val="none" w:sz="0" w:space="0" w:color="auto"/>
        <w:right w:val="none" w:sz="0" w:space="0" w:color="auto"/>
      </w:divBdr>
    </w:div>
    <w:div w:id="1376585406">
      <w:marLeft w:val="0"/>
      <w:marRight w:val="0"/>
      <w:marTop w:val="0"/>
      <w:marBottom w:val="0"/>
      <w:divBdr>
        <w:top w:val="none" w:sz="0" w:space="0" w:color="auto"/>
        <w:left w:val="none" w:sz="0" w:space="0" w:color="auto"/>
        <w:bottom w:val="none" w:sz="0" w:space="0" w:color="auto"/>
        <w:right w:val="none" w:sz="0" w:space="0" w:color="auto"/>
      </w:divBdr>
    </w:div>
    <w:div w:id="1376585999">
      <w:marLeft w:val="0"/>
      <w:marRight w:val="0"/>
      <w:marTop w:val="0"/>
      <w:marBottom w:val="0"/>
      <w:divBdr>
        <w:top w:val="none" w:sz="0" w:space="0" w:color="auto"/>
        <w:left w:val="none" w:sz="0" w:space="0" w:color="auto"/>
        <w:bottom w:val="none" w:sz="0" w:space="0" w:color="auto"/>
        <w:right w:val="none" w:sz="0" w:space="0" w:color="auto"/>
      </w:divBdr>
    </w:div>
    <w:div w:id="1376848752">
      <w:marLeft w:val="0"/>
      <w:marRight w:val="0"/>
      <w:marTop w:val="0"/>
      <w:marBottom w:val="0"/>
      <w:divBdr>
        <w:top w:val="none" w:sz="0" w:space="0" w:color="auto"/>
        <w:left w:val="none" w:sz="0" w:space="0" w:color="auto"/>
        <w:bottom w:val="none" w:sz="0" w:space="0" w:color="auto"/>
        <w:right w:val="none" w:sz="0" w:space="0" w:color="auto"/>
      </w:divBdr>
    </w:div>
    <w:div w:id="1377315404">
      <w:marLeft w:val="0"/>
      <w:marRight w:val="0"/>
      <w:marTop w:val="0"/>
      <w:marBottom w:val="0"/>
      <w:divBdr>
        <w:top w:val="none" w:sz="0" w:space="0" w:color="auto"/>
        <w:left w:val="none" w:sz="0" w:space="0" w:color="auto"/>
        <w:bottom w:val="none" w:sz="0" w:space="0" w:color="auto"/>
        <w:right w:val="none" w:sz="0" w:space="0" w:color="auto"/>
      </w:divBdr>
    </w:div>
    <w:div w:id="1377698309">
      <w:marLeft w:val="0"/>
      <w:marRight w:val="0"/>
      <w:marTop w:val="0"/>
      <w:marBottom w:val="0"/>
      <w:divBdr>
        <w:top w:val="none" w:sz="0" w:space="0" w:color="auto"/>
        <w:left w:val="none" w:sz="0" w:space="0" w:color="auto"/>
        <w:bottom w:val="none" w:sz="0" w:space="0" w:color="auto"/>
        <w:right w:val="none" w:sz="0" w:space="0" w:color="auto"/>
      </w:divBdr>
    </w:div>
    <w:div w:id="1377925074">
      <w:marLeft w:val="0"/>
      <w:marRight w:val="0"/>
      <w:marTop w:val="0"/>
      <w:marBottom w:val="0"/>
      <w:divBdr>
        <w:top w:val="none" w:sz="0" w:space="0" w:color="auto"/>
        <w:left w:val="none" w:sz="0" w:space="0" w:color="auto"/>
        <w:bottom w:val="none" w:sz="0" w:space="0" w:color="auto"/>
        <w:right w:val="none" w:sz="0" w:space="0" w:color="auto"/>
      </w:divBdr>
    </w:div>
    <w:div w:id="1378041251">
      <w:marLeft w:val="0"/>
      <w:marRight w:val="0"/>
      <w:marTop w:val="0"/>
      <w:marBottom w:val="0"/>
      <w:divBdr>
        <w:top w:val="none" w:sz="0" w:space="0" w:color="auto"/>
        <w:left w:val="none" w:sz="0" w:space="0" w:color="auto"/>
        <w:bottom w:val="none" w:sz="0" w:space="0" w:color="auto"/>
        <w:right w:val="none" w:sz="0" w:space="0" w:color="auto"/>
      </w:divBdr>
    </w:div>
    <w:div w:id="1378043574">
      <w:marLeft w:val="0"/>
      <w:marRight w:val="0"/>
      <w:marTop w:val="0"/>
      <w:marBottom w:val="0"/>
      <w:divBdr>
        <w:top w:val="none" w:sz="0" w:space="0" w:color="auto"/>
        <w:left w:val="none" w:sz="0" w:space="0" w:color="auto"/>
        <w:bottom w:val="none" w:sz="0" w:space="0" w:color="auto"/>
        <w:right w:val="none" w:sz="0" w:space="0" w:color="auto"/>
      </w:divBdr>
    </w:div>
    <w:div w:id="1378313725">
      <w:marLeft w:val="0"/>
      <w:marRight w:val="0"/>
      <w:marTop w:val="0"/>
      <w:marBottom w:val="0"/>
      <w:divBdr>
        <w:top w:val="none" w:sz="0" w:space="0" w:color="auto"/>
        <w:left w:val="none" w:sz="0" w:space="0" w:color="auto"/>
        <w:bottom w:val="none" w:sz="0" w:space="0" w:color="auto"/>
        <w:right w:val="none" w:sz="0" w:space="0" w:color="auto"/>
      </w:divBdr>
    </w:div>
    <w:div w:id="1379358151">
      <w:marLeft w:val="0"/>
      <w:marRight w:val="0"/>
      <w:marTop w:val="0"/>
      <w:marBottom w:val="0"/>
      <w:divBdr>
        <w:top w:val="none" w:sz="0" w:space="0" w:color="auto"/>
        <w:left w:val="none" w:sz="0" w:space="0" w:color="auto"/>
        <w:bottom w:val="none" w:sz="0" w:space="0" w:color="auto"/>
        <w:right w:val="none" w:sz="0" w:space="0" w:color="auto"/>
      </w:divBdr>
    </w:div>
    <w:div w:id="1379667801">
      <w:marLeft w:val="0"/>
      <w:marRight w:val="0"/>
      <w:marTop w:val="0"/>
      <w:marBottom w:val="0"/>
      <w:divBdr>
        <w:top w:val="none" w:sz="0" w:space="0" w:color="auto"/>
        <w:left w:val="none" w:sz="0" w:space="0" w:color="auto"/>
        <w:bottom w:val="none" w:sz="0" w:space="0" w:color="auto"/>
        <w:right w:val="none" w:sz="0" w:space="0" w:color="auto"/>
      </w:divBdr>
    </w:div>
    <w:div w:id="1381827033">
      <w:marLeft w:val="0"/>
      <w:marRight w:val="0"/>
      <w:marTop w:val="0"/>
      <w:marBottom w:val="0"/>
      <w:divBdr>
        <w:top w:val="none" w:sz="0" w:space="0" w:color="auto"/>
        <w:left w:val="none" w:sz="0" w:space="0" w:color="auto"/>
        <w:bottom w:val="none" w:sz="0" w:space="0" w:color="auto"/>
        <w:right w:val="none" w:sz="0" w:space="0" w:color="auto"/>
      </w:divBdr>
    </w:div>
    <w:div w:id="1381903282">
      <w:marLeft w:val="0"/>
      <w:marRight w:val="0"/>
      <w:marTop w:val="0"/>
      <w:marBottom w:val="0"/>
      <w:divBdr>
        <w:top w:val="none" w:sz="0" w:space="0" w:color="auto"/>
        <w:left w:val="none" w:sz="0" w:space="0" w:color="auto"/>
        <w:bottom w:val="none" w:sz="0" w:space="0" w:color="auto"/>
        <w:right w:val="none" w:sz="0" w:space="0" w:color="auto"/>
      </w:divBdr>
    </w:div>
    <w:div w:id="1382973061">
      <w:marLeft w:val="0"/>
      <w:marRight w:val="0"/>
      <w:marTop w:val="0"/>
      <w:marBottom w:val="0"/>
      <w:divBdr>
        <w:top w:val="none" w:sz="0" w:space="0" w:color="auto"/>
        <w:left w:val="none" w:sz="0" w:space="0" w:color="auto"/>
        <w:bottom w:val="none" w:sz="0" w:space="0" w:color="auto"/>
        <w:right w:val="none" w:sz="0" w:space="0" w:color="auto"/>
      </w:divBdr>
    </w:div>
    <w:div w:id="1383094770">
      <w:marLeft w:val="0"/>
      <w:marRight w:val="0"/>
      <w:marTop w:val="0"/>
      <w:marBottom w:val="0"/>
      <w:divBdr>
        <w:top w:val="none" w:sz="0" w:space="0" w:color="auto"/>
        <w:left w:val="none" w:sz="0" w:space="0" w:color="auto"/>
        <w:bottom w:val="none" w:sz="0" w:space="0" w:color="auto"/>
        <w:right w:val="none" w:sz="0" w:space="0" w:color="auto"/>
      </w:divBdr>
    </w:div>
    <w:div w:id="1384527663">
      <w:marLeft w:val="0"/>
      <w:marRight w:val="0"/>
      <w:marTop w:val="0"/>
      <w:marBottom w:val="0"/>
      <w:divBdr>
        <w:top w:val="none" w:sz="0" w:space="0" w:color="auto"/>
        <w:left w:val="none" w:sz="0" w:space="0" w:color="auto"/>
        <w:bottom w:val="none" w:sz="0" w:space="0" w:color="auto"/>
        <w:right w:val="none" w:sz="0" w:space="0" w:color="auto"/>
      </w:divBdr>
    </w:div>
    <w:div w:id="1385450019">
      <w:marLeft w:val="0"/>
      <w:marRight w:val="0"/>
      <w:marTop w:val="0"/>
      <w:marBottom w:val="0"/>
      <w:divBdr>
        <w:top w:val="none" w:sz="0" w:space="0" w:color="auto"/>
        <w:left w:val="none" w:sz="0" w:space="0" w:color="auto"/>
        <w:bottom w:val="none" w:sz="0" w:space="0" w:color="auto"/>
        <w:right w:val="none" w:sz="0" w:space="0" w:color="auto"/>
      </w:divBdr>
    </w:div>
    <w:div w:id="1386300100">
      <w:marLeft w:val="0"/>
      <w:marRight w:val="0"/>
      <w:marTop w:val="0"/>
      <w:marBottom w:val="0"/>
      <w:divBdr>
        <w:top w:val="none" w:sz="0" w:space="0" w:color="auto"/>
        <w:left w:val="none" w:sz="0" w:space="0" w:color="auto"/>
        <w:bottom w:val="none" w:sz="0" w:space="0" w:color="auto"/>
        <w:right w:val="none" w:sz="0" w:space="0" w:color="auto"/>
      </w:divBdr>
    </w:div>
    <w:div w:id="1387026968">
      <w:marLeft w:val="0"/>
      <w:marRight w:val="0"/>
      <w:marTop w:val="0"/>
      <w:marBottom w:val="0"/>
      <w:divBdr>
        <w:top w:val="none" w:sz="0" w:space="0" w:color="auto"/>
        <w:left w:val="none" w:sz="0" w:space="0" w:color="auto"/>
        <w:bottom w:val="none" w:sz="0" w:space="0" w:color="auto"/>
        <w:right w:val="none" w:sz="0" w:space="0" w:color="auto"/>
      </w:divBdr>
    </w:div>
    <w:div w:id="1387410862">
      <w:marLeft w:val="0"/>
      <w:marRight w:val="0"/>
      <w:marTop w:val="0"/>
      <w:marBottom w:val="0"/>
      <w:divBdr>
        <w:top w:val="none" w:sz="0" w:space="0" w:color="auto"/>
        <w:left w:val="none" w:sz="0" w:space="0" w:color="auto"/>
        <w:bottom w:val="none" w:sz="0" w:space="0" w:color="auto"/>
        <w:right w:val="none" w:sz="0" w:space="0" w:color="auto"/>
      </w:divBdr>
    </w:div>
    <w:div w:id="1387604724">
      <w:marLeft w:val="0"/>
      <w:marRight w:val="0"/>
      <w:marTop w:val="0"/>
      <w:marBottom w:val="0"/>
      <w:divBdr>
        <w:top w:val="none" w:sz="0" w:space="0" w:color="auto"/>
        <w:left w:val="none" w:sz="0" w:space="0" w:color="auto"/>
        <w:bottom w:val="none" w:sz="0" w:space="0" w:color="auto"/>
        <w:right w:val="none" w:sz="0" w:space="0" w:color="auto"/>
      </w:divBdr>
    </w:div>
    <w:div w:id="1388064846">
      <w:marLeft w:val="0"/>
      <w:marRight w:val="0"/>
      <w:marTop w:val="0"/>
      <w:marBottom w:val="0"/>
      <w:divBdr>
        <w:top w:val="none" w:sz="0" w:space="0" w:color="auto"/>
        <w:left w:val="none" w:sz="0" w:space="0" w:color="auto"/>
        <w:bottom w:val="none" w:sz="0" w:space="0" w:color="auto"/>
        <w:right w:val="none" w:sz="0" w:space="0" w:color="auto"/>
      </w:divBdr>
    </w:div>
    <w:div w:id="1388527666">
      <w:marLeft w:val="0"/>
      <w:marRight w:val="0"/>
      <w:marTop w:val="0"/>
      <w:marBottom w:val="0"/>
      <w:divBdr>
        <w:top w:val="none" w:sz="0" w:space="0" w:color="auto"/>
        <w:left w:val="none" w:sz="0" w:space="0" w:color="auto"/>
        <w:bottom w:val="none" w:sz="0" w:space="0" w:color="auto"/>
        <w:right w:val="none" w:sz="0" w:space="0" w:color="auto"/>
      </w:divBdr>
    </w:div>
    <w:div w:id="1389381458">
      <w:marLeft w:val="0"/>
      <w:marRight w:val="0"/>
      <w:marTop w:val="0"/>
      <w:marBottom w:val="0"/>
      <w:divBdr>
        <w:top w:val="none" w:sz="0" w:space="0" w:color="auto"/>
        <w:left w:val="none" w:sz="0" w:space="0" w:color="auto"/>
        <w:bottom w:val="none" w:sz="0" w:space="0" w:color="auto"/>
        <w:right w:val="none" w:sz="0" w:space="0" w:color="auto"/>
      </w:divBdr>
    </w:div>
    <w:div w:id="1389723214">
      <w:marLeft w:val="0"/>
      <w:marRight w:val="0"/>
      <w:marTop w:val="0"/>
      <w:marBottom w:val="0"/>
      <w:divBdr>
        <w:top w:val="none" w:sz="0" w:space="0" w:color="auto"/>
        <w:left w:val="none" w:sz="0" w:space="0" w:color="auto"/>
        <w:bottom w:val="none" w:sz="0" w:space="0" w:color="auto"/>
        <w:right w:val="none" w:sz="0" w:space="0" w:color="auto"/>
      </w:divBdr>
    </w:div>
    <w:div w:id="1391223377">
      <w:marLeft w:val="0"/>
      <w:marRight w:val="0"/>
      <w:marTop w:val="0"/>
      <w:marBottom w:val="0"/>
      <w:divBdr>
        <w:top w:val="none" w:sz="0" w:space="0" w:color="auto"/>
        <w:left w:val="none" w:sz="0" w:space="0" w:color="auto"/>
        <w:bottom w:val="none" w:sz="0" w:space="0" w:color="auto"/>
        <w:right w:val="none" w:sz="0" w:space="0" w:color="auto"/>
      </w:divBdr>
    </w:div>
    <w:div w:id="1391995801">
      <w:marLeft w:val="0"/>
      <w:marRight w:val="0"/>
      <w:marTop w:val="0"/>
      <w:marBottom w:val="0"/>
      <w:divBdr>
        <w:top w:val="none" w:sz="0" w:space="0" w:color="auto"/>
        <w:left w:val="none" w:sz="0" w:space="0" w:color="auto"/>
        <w:bottom w:val="none" w:sz="0" w:space="0" w:color="auto"/>
        <w:right w:val="none" w:sz="0" w:space="0" w:color="auto"/>
      </w:divBdr>
    </w:div>
    <w:div w:id="1392079770">
      <w:marLeft w:val="0"/>
      <w:marRight w:val="0"/>
      <w:marTop w:val="0"/>
      <w:marBottom w:val="0"/>
      <w:divBdr>
        <w:top w:val="none" w:sz="0" w:space="0" w:color="auto"/>
        <w:left w:val="none" w:sz="0" w:space="0" w:color="auto"/>
        <w:bottom w:val="none" w:sz="0" w:space="0" w:color="auto"/>
        <w:right w:val="none" w:sz="0" w:space="0" w:color="auto"/>
      </w:divBdr>
    </w:div>
    <w:div w:id="1392193577">
      <w:marLeft w:val="0"/>
      <w:marRight w:val="0"/>
      <w:marTop w:val="0"/>
      <w:marBottom w:val="0"/>
      <w:divBdr>
        <w:top w:val="none" w:sz="0" w:space="0" w:color="auto"/>
        <w:left w:val="none" w:sz="0" w:space="0" w:color="auto"/>
        <w:bottom w:val="none" w:sz="0" w:space="0" w:color="auto"/>
        <w:right w:val="none" w:sz="0" w:space="0" w:color="auto"/>
      </w:divBdr>
    </w:div>
    <w:div w:id="1392266979">
      <w:marLeft w:val="0"/>
      <w:marRight w:val="0"/>
      <w:marTop w:val="0"/>
      <w:marBottom w:val="0"/>
      <w:divBdr>
        <w:top w:val="none" w:sz="0" w:space="0" w:color="auto"/>
        <w:left w:val="none" w:sz="0" w:space="0" w:color="auto"/>
        <w:bottom w:val="none" w:sz="0" w:space="0" w:color="auto"/>
        <w:right w:val="none" w:sz="0" w:space="0" w:color="auto"/>
      </w:divBdr>
    </w:div>
    <w:div w:id="1392315488">
      <w:marLeft w:val="0"/>
      <w:marRight w:val="0"/>
      <w:marTop w:val="0"/>
      <w:marBottom w:val="0"/>
      <w:divBdr>
        <w:top w:val="none" w:sz="0" w:space="0" w:color="auto"/>
        <w:left w:val="none" w:sz="0" w:space="0" w:color="auto"/>
        <w:bottom w:val="none" w:sz="0" w:space="0" w:color="auto"/>
        <w:right w:val="none" w:sz="0" w:space="0" w:color="auto"/>
      </w:divBdr>
    </w:div>
    <w:div w:id="1392578862">
      <w:marLeft w:val="0"/>
      <w:marRight w:val="0"/>
      <w:marTop w:val="0"/>
      <w:marBottom w:val="0"/>
      <w:divBdr>
        <w:top w:val="none" w:sz="0" w:space="0" w:color="auto"/>
        <w:left w:val="none" w:sz="0" w:space="0" w:color="auto"/>
        <w:bottom w:val="none" w:sz="0" w:space="0" w:color="auto"/>
        <w:right w:val="none" w:sz="0" w:space="0" w:color="auto"/>
      </w:divBdr>
    </w:div>
    <w:div w:id="1392580648">
      <w:marLeft w:val="0"/>
      <w:marRight w:val="0"/>
      <w:marTop w:val="0"/>
      <w:marBottom w:val="0"/>
      <w:divBdr>
        <w:top w:val="none" w:sz="0" w:space="0" w:color="auto"/>
        <w:left w:val="none" w:sz="0" w:space="0" w:color="auto"/>
        <w:bottom w:val="none" w:sz="0" w:space="0" w:color="auto"/>
        <w:right w:val="none" w:sz="0" w:space="0" w:color="auto"/>
      </w:divBdr>
    </w:div>
    <w:div w:id="1393314429">
      <w:marLeft w:val="0"/>
      <w:marRight w:val="0"/>
      <w:marTop w:val="0"/>
      <w:marBottom w:val="0"/>
      <w:divBdr>
        <w:top w:val="none" w:sz="0" w:space="0" w:color="auto"/>
        <w:left w:val="none" w:sz="0" w:space="0" w:color="auto"/>
        <w:bottom w:val="none" w:sz="0" w:space="0" w:color="auto"/>
        <w:right w:val="none" w:sz="0" w:space="0" w:color="auto"/>
      </w:divBdr>
    </w:div>
    <w:div w:id="1393625563">
      <w:marLeft w:val="0"/>
      <w:marRight w:val="0"/>
      <w:marTop w:val="0"/>
      <w:marBottom w:val="0"/>
      <w:divBdr>
        <w:top w:val="none" w:sz="0" w:space="0" w:color="auto"/>
        <w:left w:val="none" w:sz="0" w:space="0" w:color="auto"/>
        <w:bottom w:val="none" w:sz="0" w:space="0" w:color="auto"/>
        <w:right w:val="none" w:sz="0" w:space="0" w:color="auto"/>
      </w:divBdr>
    </w:div>
    <w:div w:id="1394894120">
      <w:marLeft w:val="0"/>
      <w:marRight w:val="0"/>
      <w:marTop w:val="0"/>
      <w:marBottom w:val="0"/>
      <w:divBdr>
        <w:top w:val="none" w:sz="0" w:space="0" w:color="auto"/>
        <w:left w:val="none" w:sz="0" w:space="0" w:color="auto"/>
        <w:bottom w:val="none" w:sz="0" w:space="0" w:color="auto"/>
        <w:right w:val="none" w:sz="0" w:space="0" w:color="auto"/>
      </w:divBdr>
    </w:div>
    <w:div w:id="1395276089">
      <w:marLeft w:val="0"/>
      <w:marRight w:val="0"/>
      <w:marTop w:val="0"/>
      <w:marBottom w:val="0"/>
      <w:divBdr>
        <w:top w:val="none" w:sz="0" w:space="0" w:color="auto"/>
        <w:left w:val="none" w:sz="0" w:space="0" w:color="auto"/>
        <w:bottom w:val="none" w:sz="0" w:space="0" w:color="auto"/>
        <w:right w:val="none" w:sz="0" w:space="0" w:color="auto"/>
      </w:divBdr>
    </w:div>
    <w:div w:id="1395473193">
      <w:marLeft w:val="0"/>
      <w:marRight w:val="0"/>
      <w:marTop w:val="0"/>
      <w:marBottom w:val="0"/>
      <w:divBdr>
        <w:top w:val="none" w:sz="0" w:space="0" w:color="auto"/>
        <w:left w:val="none" w:sz="0" w:space="0" w:color="auto"/>
        <w:bottom w:val="none" w:sz="0" w:space="0" w:color="auto"/>
        <w:right w:val="none" w:sz="0" w:space="0" w:color="auto"/>
      </w:divBdr>
    </w:div>
    <w:div w:id="1395733509">
      <w:marLeft w:val="0"/>
      <w:marRight w:val="0"/>
      <w:marTop w:val="0"/>
      <w:marBottom w:val="0"/>
      <w:divBdr>
        <w:top w:val="none" w:sz="0" w:space="0" w:color="auto"/>
        <w:left w:val="none" w:sz="0" w:space="0" w:color="auto"/>
        <w:bottom w:val="none" w:sz="0" w:space="0" w:color="auto"/>
        <w:right w:val="none" w:sz="0" w:space="0" w:color="auto"/>
      </w:divBdr>
    </w:div>
    <w:div w:id="1397704823">
      <w:marLeft w:val="0"/>
      <w:marRight w:val="0"/>
      <w:marTop w:val="0"/>
      <w:marBottom w:val="0"/>
      <w:divBdr>
        <w:top w:val="none" w:sz="0" w:space="0" w:color="auto"/>
        <w:left w:val="none" w:sz="0" w:space="0" w:color="auto"/>
        <w:bottom w:val="none" w:sz="0" w:space="0" w:color="auto"/>
        <w:right w:val="none" w:sz="0" w:space="0" w:color="auto"/>
      </w:divBdr>
    </w:div>
    <w:div w:id="1398239517">
      <w:marLeft w:val="0"/>
      <w:marRight w:val="0"/>
      <w:marTop w:val="0"/>
      <w:marBottom w:val="0"/>
      <w:divBdr>
        <w:top w:val="none" w:sz="0" w:space="0" w:color="auto"/>
        <w:left w:val="none" w:sz="0" w:space="0" w:color="auto"/>
        <w:bottom w:val="none" w:sz="0" w:space="0" w:color="auto"/>
        <w:right w:val="none" w:sz="0" w:space="0" w:color="auto"/>
      </w:divBdr>
    </w:div>
    <w:div w:id="1400058095">
      <w:marLeft w:val="0"/>
      <w:marRight w:val="0"/>
      <w:marTop w:val="0"/>
      <w:marBottom w:val="0"/>
      <w:divBdr>
        <w:top w:val="none" w:sz="0" w:space="0" w:color="auto"/>
        <w:left w:val="none" w:sz="0" w:space="0" w:color="auto"/>
        <w:bottom w:val="none" w:sz="0" w:space="0" w:color="auto"/>
        <w:right w:val="none" w:sz="0" w:space="0" w:color="auto"/>
      </w:divBdr>
    </w:div>
    <w:div w:id="1400713901">
      <w:marLeft w:val="0"/>
      <w:marRight w:val="0"/>
      <w:marTop w:val="0"/>
      <w:marBottom w:val="0"/>
      <w:divBdr>
        <w:top w:val="none" w:sz="0" w:space="0" w:color="auto"/>
        <w:left w:val="none" w:sz="0" w:space="0" w:color="auto"/>
        <w:bottom w:val="none" w:sz="0" w:space="0" w:color="auto"/>
        <w:right w:val="none" w:sz="0" w:space="0" w:color="auto"/>
      </w:divBdr>
    </w:div>
    <w:div w:id="1402217442">
      <w:marLeft w:val="0"/>
      <w:marRight w:val="0"/>
      <w:marTop w:val="0"/>
      <w:marBottom w:val="0"/>
      <w:divBdr>
        <w:top w:val="none" w:sz="0" w:space="0" w:color="auto"/>
        <w:left w:val="none" w:sz="0" w:space="0" w:color="auto"/>
        <w:bottom w:val="none" w:sz="0" w:space="0" w:color="auto"/>
        <w:right w:val="none" w:sz="0" w:space="0" w:color="auto"/>
      </w:divBdr>
    </w:div>
    <w:div w:id="1402410305">
      <w:marLeft w:val="0"/>
      <w:marRight w:val="0"/>
      <w:marTop w:val="0"/>
      <w:marBottom w:val="0"/>
      <w:divBdr>
        <w:top w:val="none" w:sz="0" w:space="0" w:color="auto"/>
        <w:left w:val="none" w:sz="0" w:space="0" w:color="auto"/>
        <w:bottom w:val="none" w:sz="0" w:space="0" w:color="auto"/>
        <w:right w:val="none" w:sz="0" w:space="0" w:color="auto"/>
      </w:divBdr>
    </w:div>
    <w:div w:id="1402870071">
      <w:marLeft w:val="0"/>
      <w:marRight w:val="0"/>
      <w:marTop w:val="0"/>
      <w:marBottom w:val="0"/>
      <w:divBdr>
        <w:top w:val="none" w:sz="0" w:space="0" w:color="auto"/>
        <w:left w:val="none" w:sz="0" w:space="0" w:color="auto"/>
        <w:bottom w:val="none" w:sz="0" w:space="0" w:color="auto"/>
        <w:right w:val="none" w:sz="0" w:space="0" w:color="auto"/>
      </w:divBdr>
    </w:div>
    <w:div w:id="1403408048">
      <w:marLeft w:val="0"/>
      <w:marRight w:val="0"/>
      <w:marTop w:val="0"/>
      <w:marBottom w:val="0"/>
      <w:divBdr>
        <w:top w:val="none" w:sz="0" w:space="0" w:color="auto"/>
        <w:left w:val="none" w:sz="0" w:space="0" w:color="auto"/>
        <w:bottom w:val="none" w:sz="0" w:space="0" w:color="auto"/>
        <w:right w:val="none" w:sz="0" w:space="0" w:color="auto"/>
      </w:divBdr>
    </w:div>
    <w:div w:id="1403523929">
      <w:marLeft w:val="0"/>
      <w:marRight w:val="0"/>
      <w:marTop w:val="0"/>
      <w:marBottom w:val="0"/>
      <w:divBdr>
        <w:top w:val="none" w:sz="0" w:space="0" w:color="auto"/>
        <w:left w:val="none" w:sz="0" w:space="0" w:color="auto"/>
        <w:bottom w:val="none" w:sz="0" w:space="0" w:color="auto"/>
        <w:right w:val="none" w:sz="0" w:space="0" w:color="auto"/>
      </w:divBdr>
    </w:div>
    <w:div w:id="1404448323">
      <w:marLeft w:val="0"/>
      <w:marRight w:val="0"/>
      <w:marTop w:val="0"/>
      <w:marBottom w:val="0"/>
      <w:divBdr>
        <w:top w:val="none" w:sz="0" w:space="0" w:color="auto"/>
        <w:left w:val="none" w:sz="0" w:space="0" w:color="auto"/>
        <w:bottom w:val="none" w:sz="0" w:space="0" w:color="auto"/>
        <w:right w:val="none" w:sz="0" w:space="0" w:color="auto"/>
      </w:divBdr>
    </w:div>
    <w:div w:id="1404986348">
      <w:marLeft w:val="0"/>
      <w:marRight w:val="0"/>
      <w:marTop w:val="0"/>
      <w:marBottom w:val="0"/>
      <w:divBdr>
        <w:top w:val="none" w:sz="0" w:space="0" w:color="auto"/>
        <w:left w:val="none" w:sz="0" w:space="0" w:color="auto"/>
        <w:bottom w:val="none" w:sz="0" w:space="0" w:color="auto"/>
        <w:right w:val="none" w:sz="0" w:space="0" w:color="auto"/>
      </w:divBdr>
    </w:div>
    <w:div w:id="1404989701">
      <w:marLeft w:val="0"/>
      <w:marRight w:val="0"/>
      <w:marTop w:val="0"/>
      <w:marBottom w:val="0"/>
      <w:divBdr>
        <w:top w:val="none" w:sz="0" w:space="0" w:color="auto"/>
        <w:left w:val="none" w:sz="0" w:space="0" w:color="auto"/>
        <w:bottom w:val="none" w:sz="0" w:space="0" w:color="auto"/>
        <w:right w:val="none" w:sz="0" w:space="0" w:color="auto"/>
      </w:divBdr>
    </w:div>
    <w:div w:id="1405108707">
      <w:marLeft w:val="0"/>
      <w:marRight w:val="0"/>
      <w:marTop w:val="0"/>
      <w:marBottom w:val="0"/>
      <w:divBdr>
        <w:top w:val="none" w:sz="0" w:space="0" w:color="auto"/>
        <w:left w:val="none" w:sz="0" w:space="0" w:color="auto"/>
        <w:bottom w:val="none" w:sz="0" w:space="0" w:color="auto"/>
        <w:right w:val="none" w:sz="0" w:space="0" w:color="auto"/>
      </w:divBdr>
    </w:div>
    <w:div w:id="1405490664">
      <w:marLeft w:val="0"/>
      <w:marRight w:val="0"/>
      <w:marTop w:val="0"/>
      <w:marBottom w:val="0"/>
      <w:divBdr>
        <w:top w:val="none" w:sz="0" w:space="0" w:color="auto"/>
        <w:left w:val="none" w:sz="0" w:space="0" w:color="auto"/>
        <w:bottom w:val="none" w:sz="0" w:space="0" w:color="auto"/>
        <w:right w:val="none" w:sz="0" w:space="0" w:color="auto"/>
      </w:divBdr>
    </w:div>
    <w:div w:id="1405562935">
      <w:marLeft w:val="0"/>
      <w:marRight w:val="0"/>
      <w:marTop w:val="0"/>
      <w:marBottom w:val="0"/>
      <w:divBdr>
        <w:top w:val="none" w:sz="0" w:space="0" w:color="auto"/>
        <w:left w:val="none" w:sz="0" w:space="0" w:color="auto"/>
        <w:bottom w:val="none" w:sz="0" w:space="0" w:color="auto"/>
        <w:right w:val="none" w:sz="0" w:space="0" w:color="auto"/>
      </w:divBdr>
    </w:div>
    <w:div w:id="1406487971">
      <w:marLeft w:val="0"/>
      <w:marRight w:val="0"/>
      <w:marTop w:val="0"/>
      <w:marBottom w:val="0"/>
      <w:divBdr>
        <w:top w:val="none" w:sz="0" w:space="0" w:color="auto"/>
        <w:left w:val="none" w:sz="0" w:space="0" w:color="auto"/>
        <w:bottom w:val="none" w:sz="0" w:space="0" w:color="auto"/>
        <w:right w:val="none" w:sz="0" w:space="0" w:color="auto"/>
      </w:divBdr>
    </w:div>
    <w:div w:id="1406806626">
      <w:marLeft w:val="0"/>
      <w:marRight w:val="0"/>
      <w:marTop w:val="0"/>
      <w:marBottom w:val="0"/>
      <w:divBdr>
        <w:top w:val="none" w:sz="0" w:space="0" w:color="auto"/>
        <w:left w:val="none" w:sz="0" w:space="0" w:color="auto"/>
        <w:bottom w:val="none" w:sz="0" w:space="0" w:color="auto"/>
        <w:right w:val="none" w:sz="0" w:space="0" w:color="auto"/>
      </w:divBdr>
    </w:div>
    <w:div w:id="1406957549">
      <w:marLeft w:val="0"/>
      <w:marRight w:val="0"/>
      <w:marTop w:val="0"/>
      <w:marBottom w:val="0"/>
      <w:divBdr>
        <w:top w:val="none" w:sz="0" w:space="0" w:color="auto"/>
        <w:left w:val="none" w:sz="0" w:space="0" w:color="auto"/>
        <w:bottom w:val="none" w:sz="0" w:space="0" w:color="auto"/>
        <w:right w:val="none" w:sz="0" w:space="0" w:color="auto"/>
      </w:divBdr>
    </w:div>
    <w:div w:id="1408578341">
      <w:marLeft w:val="0"/>
      <w:marRight w:val="0"/>
      <w:marTop w:val="0"/>
      <w:marBottom w:val="0"/>
      <w:divBdr>
        <w:top w:val="none" w:sz="0" w:space="0" w:color="auto"/>
        <w:left w:val="none" w:sz="0" w:space="0" w:color="auto"/>
        <w:bottom w:val="none" w:sz="0" w:space="0" w:color="auto"/>
        <w:right w:val="none" w:sz="0" w:space="0" w:color="auto"/>
      </w:divBdr>
    </w:div>
    <w:div w:id="1408767024">
      <w:marLeft w:val="0"/>
      <w:marRight w:val="0"/>
      <w:marTop w:val="0"/>
      <w:marBottom w:val="0"/>
      <w:divBdr>
        <w:top w:val="none" w:sz="0" w:space="0" w:color="auto"/>
        <w:left w:val="none" w:sz="0" w:space="0" w:color="auto"/>
        <w:bottom w:val="none" w:sz="0" w:space="0" w:color="auto"/>
        <w:right w:val="none" w:sz="0" w:space="0" w:color="auto"/>
      </w:divBdr>
    </w:div>
    <w:div w:id="1408989813">
      <w:marLeft w:val="0"/>
      <w:marRight w:val="0"/>
      <w:marTop w:val="0"/>
      <w:marBottom w:val="0"/>
      <w:divBdr>
        <w:top w:val="none" w:sz="0" w:space="0" w:color="auto"/>
        <w:left w:val="none" w:sz="0" w:space="0" w:color="auto"/>
        <w:bottom w:val="none" w:sz="0" w:space="0" w:color="auto"/>
        <w:right w:val="none" w:sz="0" w:space="0" w:color="auto"/>
      </w:divBdr>
    </w:div>
    <w:div w:id="1409032160">
      <w:marLeft w:val="0"/>
      <w:marRight w:val="0"/>
      <w:marTop w:val="0"/>
      <w:marBottom w:val="0"/>
      <w:divBdr>
        <w:top w:val="none" w:sz="0" w:space="0" w:color="auto"/>
        <w:left w:val="none" w:sz="0" w:space="0" w:color="auto"/>
        <w:bottom w:val="none" w:sz="0" w:space="0" w:color="auto"/>
        <w:right w:val="none" w:sz="0" w:space="0" w:color="auto"/>
      </w:divBdr>
    </w:div>
    <w:div w:id="1409307645">
      <w:marLeft w:val="0"/>
      <w:marRight w:val="0"/>
      <w:marTop w:val="0"/>
      <w:marBottom w:val="0"/>
      <w:divBdr>
        <w:top w:val="none" w:sz="0" w:space="0" w:color="auto"/>
        <w:left w:val="none" w:sz="0" w:space="0" w:color="auto"/>
        <w:bottom w:val="none" w:sz="0" w:space="0" w:color="auto"/>
        <w:right w:val="none" w:sz="0" w:space="0" w:color="auto"/>
      </w:divBdr>
    </w:div>
    <w:div w:id="1409812749">
      <w:marLeft w:val="0"/>
      <w:marRight w:val="0"/>
      <w:marTop w:val="0"/>
      <w:marBottom w:val="0"/>
      <w:divBdr>
        <w:top w:val="none" w:sz="0" w:space="0" w:color="auto"/>
        <w:left w:val="none" w:sz="0" w:space="0" w:color="auto"/>
        <w:bottom w:val="none" w:sz="0" w:space="0" w:color="auto"/>
        <w:right w:val="none" w:sz="0" w:space="0" w:color="auto"/>
      </w:divBdr>
    </w:div>
    <w:div w:id="1411778006">
      <w:marLeft w:val="0"/>
      <w:marRight w:val="0"/>
      <w:marTop w:val="0"/>
      <w:marBottom w:val="0"/>
      <w:divBdr>
        <w:top w:val="none" w:sz="0" w:space="0" w:color="auto"/>
        <w:left w:val="none" w:sz="0" w:space="0" w:color="auto"/>
        <w:bottom w:val="none" w:sz="0" w:space="0" w:color="auto"/>
        <w:right w:val="none" w:sz="0" w:space="0" w:color="auto"/>
      </w:divBdr>
    </w:div>
    <w:div w:id="1412049184">
      <w:marLeft w:val="0"/>
      <w:marRight w:val="0"/>
      <w:marTop w:val="0"/>
      <w:marBottom w:val="0"/>
      <w:divBdr>
        <w:top w:val="none" w:sz="0" w:space="0" w:color="auto"/>
        <w:left w:val="none" w:sz="0" w:space="0" w:color="auto"/>
        <w:bottom w:val="none" w:sz="0" w:space="0" w:color="auto"/>
        <w:right w:val="none" w:sz="0" w:space="0" w:color="auto"/>
      </w:divBdr>
    </w:div>
    <w:div w:id="1412240270">
      <w:marLeft w:val="0"/>
      <w:marRight w:val="0"/>
      <w:marTop w:val="0"/>
      <w:marBottom w:val="0"/>
      <w:divBdr>
        <w:top w:val="none" w:sz="0" w:space="0" w:color="auto"/>
        <w:left w:val="none" w:sz="0" w:space="0" w:color="auto"/>
        <w:bottom w:val="none" w:sz="0" w:space="0" w:color="auto"/>
        <w:right w:val="none" w:sz="0" w:space="0" w:color="auto"/>
      </w:divBdr>
    </w:div>
    <w:div w:id="1413967418">
      <w:marLeft w:val="0"/>
      <w:marRight w:val="0"/>
      <w:marTop w:val="0"/>
      <w:marBottom w:val="0"/>
      <w:divBdr>
        <w:top w:val="none" w:sz="0" w:space="0" w:color="auto"/>
        <w:left w:val="none" w:sz="0" w:space="0" w:color="auto"/>
        <w:bottom w:val="none" w:sz="0" w:space="0" w:color="auto"/>
        <w:right w:val="none" w:sz="0" w:space="0" w:color="auto"/>
      </w:divBdr>
    </w:div>
    <w:div w:id="1414400806">
      <w:marLeft w:val="0"/>
      <w:marRight w:val="0"/>
      <w:marTop w:val="0"/>
      <w:marBottom w:val="0"/>
      <w:divBdr>
        <w:top w:val="none" w:sz="0" w:space="0" w:color="auto"/>
        <w:left w:val="none" w:sz="0" w:space="0" w:color="auto"/>
        <w:bottom w:val="none" w:sz="0" w:space="0" w:color="auto"/>
        <w:right w:val="none" w:sz="0" w:space="0" w:color="auto"/>
      </w:divBdr>
    </w:div>
    <w:div w:id="1414552079">
      <w:marLeft w:val="0"/>
      <w:marRight w:val="0"/>
      <w:marTop w:val="0"/>
      <w:marBottom w:val="0"/>
      <w:divBdr>
        <w:top w:val="none" w:sz="0" w:space="0" w:color="auto"/>
        <w:left w:val="none" w:sz="0" w:space="0" w:color="auto"/>
        <w:bottom w:val="none" w:sz="0" w:space="0" w:color="auto"/>
        <w:right w:val="none" w:sz="0" w:space="0" w:color="auto"/>
      </w:divBdr>
    </w:div>
    <w:div w:id="1414860303">
      <w:marLeft w:val="0"/>
      <w:marRight w:val="0"/>
      <w:marTop w:val="0"/>
      <w:marBottom w:val="0"/>
      <w:divBdr>
        <w:top w:val="none" w:sz="0" w:space="0" w:color="auto"/>
        <w:left w:val="none" w:sz="0" w:space="0" w:color="auto"/>
        <w:bottom w:val="none" w:sz="0" w:space="0" w:color="auto"/>
        <w:right w:val="none" w:sz="0" w:space="0" w:color="auto"/>
      </w:divBdr>
    </w:div>
    <w:div w:id="1415276515">
      <w:marLeft w:val="0"/>
      <w:marRight w:val="0"/>
      <w:marTop w:val="0"/>
      <w:marBottom w:val="0"/>
      <w:divBdr>
        <w:top w:val="none" w:sz="0" w:space="0" w:color="auto"/>
        <w:left w:val="none" w:sz="0" w:space="0" w:color="auto"/>
        <w:bottom w:val="none" w:sz="0" w:space="0" w:color="auto"/>
        <w:right w:val="none" w:sz="0" w:space="0" w:color="auto"/>
      </w:divBdr>
    </w:div>
    <w:div w:id="1415391486">
      <w:marLeft w:val="0"/>
      <w:marRight w:val="0"/>
      <w:marTop w:val="0"/>
      <w:marBottom w:val="0"/>
      <w:divBdr>
        <w:top w:val="none" w:sz="0" w:space="0" w:color="auto"/>
        <w:left w:val="none" w:sz="0" w:space="0" w:color="auto"/>
        <w:bottom w:val="none" w:sz="0" w:space="0" w:color="auto"/>
        <w:right w:val="none" w:sz="0" w:space="0" w:color="auto"/>
      </w:divBdr>
    </w:div>
    <w:div w:id="1415591686">
      <w:marLeft w:val="0"/>
      <w:marRight w:val="0"/>
      <w:marTop w:val="0"/>
      <w:marBottom w:val="0"/>
      <w:divBdr>
        <w:top w:val="none" w:sz="0" w:space="0" w:color="auto"/>
        <w:left w:val="none" w:sz="0" w:space="0" w:color="auto"/>
        <w:bottom w:val="none" w:sz="0" w:space="0" w:color="auto"/>
        <w:right w:val="none" w:sz="0" w:space="0" w:color="auto"/>
      </w:divBdr>
    </w:div>
    <w:div w:id="1416709587">
      <w:marLeft w:val="0"/>
      <w:marRight w:val="0"/>
      <w:marTop w:val="0"/>
      <w:marBottom w:val="0"/>
      <w:divBdr>
        <w:top w:val="none" w:sz="0" w:space="0" w:color="auto"/>
        <w:left w:val="none" w:sz="0" w:space="0" w:color="auto"/>
        <w:bottom w:val="none" w:sz="0" w:space="0" w:color="auto"/>
        <w:right w:val="none" w:sz="0" w:space="0" w:color="auto"/>
      </w:divBdr>
    </w:div>
    <w:div w:id="1417242765">
      <w:marLeft w:val="0"/>
      <w:marRight w:val="0"/>
      <w:marTop w:val="0"/>
      <w:marBottom w:val="0"/>
      <w:divBdr>
        <w:top w:val="none" w:sz="0" w:space="0" w:color="auto"/>
        <w:left w:val="none" w:sz="0" w:space="0" w:color="auto"/>
        <w:bottom w:val="none" w:sz="0" w:space="0" w:color="auto"/>
        <w:right w:val="none" w:sz="0" w:space="0" w:color="auto"/>
      </w:divBdr>
    </w:div>
    <w:div w:id="1417432965">
      <w:marLeft w:val="0"/>
      <w:marRight w:val="0"/>
      <w:marTop w:val="0"/>
      <w:marBottom w:val="0"/>
      <w:divBdr>
        <w:top w:val="none" w:sz="0" w:space="0" w:color="auto"/>
        <w:left w:val="none" w:sz="0" w:space="0" w:color="auto"/>
        <w:bottom w:val="none" w:sz="0" w:space="0" w:color="auto"/>
        <w:right w:val="none" w:sz="0" w:space="0" w:color="auto"/>
      </w:divBdr>
    </w:div>
    <w:div w:id="1417551357">
      <w:marLeft w:val="0"/>
      <w:marRight w:val="0"/>
      <w:marTop w:val="0"/>
      <w:marBottom w:val="0"/>
      <w:divBdr>
        <w:top w:val="none" w:sz="0" w:space="0" w:color="auto"/>
        <w:left w:val="none" w:sz="0" w:space="0" w:color="auto"/>
        <w:bottom w:val="none" w:sz="0" w:space="0" w:color="auto"/>
        <w:right w:val="none" w:sz="0" w:space="0" w:color="auto"/>
      </w:divBdr>
    </w:div>
    <w:div w:id="1418408567">
      <w:marLeft w:val="0"/>
      <w:marRight w:val="0"/>
      <w:marTop w:val="0"/>
      <w:marBottom w:val="0"/>
      <w:divBdr>
        <w:top w:val="none" w:sz="0" w:space="0" w:color="auto"/>
        <w:left w:val="none" w:sz="0" w:space="0" w:color="auto"/>
        <w:bottom w:val="none" w:sz="0" w:space="0" w:color="auto"/>
        <w:right w:val="none" w:sz="0" w:space="0" w:color="auto"/>
      </w:divBdr>
    </w:div>
    <w:div w:id="1420373555">
      <w:marLeft w:val="0"/>
      <w:marRight w:val="0"/>
      <w:marTop w:val="0"/>
      <w:marBottom w:val="0"/>
      <w:divBdr>
        <w:top w:val="none" w:sz="0" w:space="0" w:color="auto"/>
        <w:left w:val="none" w:sz="0" w:space="0" w:color="auto"/>
        <w:bottom w:val="none" w:sz="0" w:space="0" w:color="auto"/>
        <w:right w:val="none" w:sz="0" w:space="0" w:color="auto"/>
      </w:divBdr>
    </w:div>
    <w:div w:id="1420515950">
      <w:marLeft w:val="0"/>
      <w:marRight w:val="0"/>
      <w:marTop w:val="0"/>
      <w:marBottom w:val="0"/>
      <w:divBdr>
        <w:top w:val="none" w:sz="0" w:space="0" w:color="auto"/>
        <w:left w:val="none" w:sz="0" w:space="0" w:color="auto"/>
        <w:bottom w:val="none" w:sz="0" w:space="0" w:color="auto"/>
        <w:right w:val="none" w:sz="0" w:space="0" w:color="auto"/>
      </w:divBdr>
    </w:div>
    <w:div w:id="1420560043">
      <w:marLeft w:val="0"/>
      <w:marRight w:val="0"/>
      <w:marTop w:val="0"/>
      <w:marBottom w:val="0"/>
      <w:divBdr>
        <w:top w:val="none" w:sz="0" w:space="0" w:color="auto"/>
        <w:left w:val="none" w:sz="0" w:space="0" w:color="auto"/>
        <w:bottom w:val="none" w:sz="0" w:space="0" w:color="auto"/>
        <w:right w:val="none" w:sz="0" w:space="0" w:color="auto"/>
      </w:divBdr>
    </w:div>
    <w:div w:id="1421369083">
      <w:marLeft w:val="0"/>
      <w:marRight w:val="0"/>
      <w:marTop w:val="0"/>
      <w:marBottom w:val="0"/>
      <w:divBdr>
        <w:top w:val="none" w:sz="0" w:space="0" w:color="auto"/>
        <w:left w:val="none" w:sz="0" w:space="0" w:color="auto"/>
        <w:bottom w:val="none" w:sz="0" w:space="0" w:color="auto"/>
        <w:right w:val="none" w:sz="0" w:space="0" w:color="auto"/>
      </w:divBdr>
    </w:div>
    <w:div w:id="1421681219">
      <w:marLeft w:val="0"/>
      <w:marRight w:val="0"/>
      <w:marTop w:val="0"/>
      <w:marBottom w:val="0"/>
      <w:divBdr>
        <w:top w:val="none" w:sz="0" w:space="0" w:color="auto"/>
        <w:left w:val="none" w:sz="0" w:space="0" w:color="auto"/>
        <w:bottom w:val="none" w:sz="0" w:space="0" w:color="auto"/>
        <w:right w:val="none" w:sz="0" w:space="0" w:color="auto"/>
      </w:divBdr>
    </w:div>
    <w:div w:id="1421835639">
      <w:marLeft w:val="0"/>
      <w:marRight w:val="0"/>
      <w:marTop w:val="0"/>
      <w:marBottom w:val="0"/>
      <w:divBdr>
        <w:top w:val="none" w:sz="0" w:space="0" w:color="auto"/>
        <w:left w:val="none" w:sz="0" w:space="0" w:color="auto"/>
        <w:bottom w:val="none" w:sz="0" w:space="0" w:color="auto"/>
        <w:right w:val="none" w:sz="0" w:space="0" w:color="auto"/>
      </w:divBdr>
    </w:div>
    <w:div w:id="1421876203">
      <w:marLeft w:val="0"/>
      <w:marRight w:val="0"/>
      <w:marTop w:val="0"/>
      <w:marBottom w:val="0"/>
      <w:divBdr>
        <w:top w:val="none" w:sz="0" w:space="0" w:color="auto"/>
        <w:left w:val="none" w:sz="0" w:space="0" w:color="auto"/>
        <w:bottom w:val="none" w:sz="0" w:space="0" w:color="auto"/>
        <w:right w:val="none" w:sz="0" w:space="0" w:color="auto"/>
      </w:divBdr>
    </w:div>
    <w:div w:id="1422726147">
      <w:marLeft w:val="0"/>
      <w:marRight w:val="0"/>
      <w:marTop w:val="0"/>
      <w:marBottom w:val="0"/>
      <w:divBdr>
        <w:top w:val="none" w:sz="0" w:space="0" w:color="auto"/>
        <w:left w:val="none" w:sz="0" w:space="0" w:color="auto"/>
        <w:bottom w:val="none" w:sz="0" w:space="0" w:color="auto"/>
        <w:right w:val="none" w:sz="0" w:space="0" w:color="auto"/>
      </w:divBdr>
    </w:div>
    <w:div w:id="1422801731">
      <w:marLeft w:val="0"/>
      <w:marRight w:val="0"/>
      <w:marTop w:val="0"/>
      <w:marBottom w:val="0"/>
      <w:divBdr>
        <w:top w:val="none" w:sz="0" w:space="0" w:color="auto"/>
        <w:left w:val="none" w:sz="0" w:space="0" w:color="auto"/>
        <w:bottom w:val="none" w:sz="0" w:space="0" w:color="auto"/>
        <w:right w:val="none" w:sz="0" w:space="0" w:color="auto"/>
      </w:divBdr>
    </w:div>
    <w:div w:id="1422874799">
      <w:marLeft w:val="0"/>
      <w:marRight w:val="0"/>
      <w:marTop w:val="0"/>
      <w:marBottom w:val="0"/>
      <w:divBdr>
        <w:top w:val="none" w:sz="0" w:space="0" w:color="auto"/>
        <w:left w:val="none" w:sz="0" w:space="0" w:color="auto"/>
        <w:bottom w:val="none" w:sz="0" w:space="0" w:color="auto"/>
        <w:right w:val="none" w:sz="0" w:space="0" w:color="auto"/>
      </w:divBdr>
    </w:div>
    <w:div w:id="1423985424">
      <w:marLeft w:val="0"/>
      <w:marRight w:val="0"/>
      <w:marTop w:val="0"/>
      <w:marBottom w:val="0"/>
      <w:divBdr>
        <w:top w:val="none" w:sz="0" w:space="0" w:color="auto"/>
        <w:left w:val="none" w:sz="0" w:space="0" w:color="auto"/>
        <w:bottom w:val="none" w:sz="0" w:space="0" w:color="auto"/>
        <w:right w:val="none" w:sz="0" w:space="0" w:color="auto"/>
      </w:divBdr>
    </w:div>
    <w:div w:id="1424035397">
      <w:marLeft w:val="0"/>
      <w:marRight w:val="0"/>
      <w:marTop w:val="0"/>
      <w:marBottom w:val="0"/>
      <w:divBdr>
        <w:top w:val="none" w:sz="0" w:space="0" w:color="auto"/>
        <w:left w:val="none" w:sz="0" w:space="0" w:color="auto"/>
        <w:bottom w:val="none" w:sz="0" w:space="0" w:color="auto"/>
        <w:right w:val="none" w:sz="0" w:space="0" w:color="auto"/>
      </w:divBdr>
    </w:div>
    <w:div w:id="1425342603">
      <w:marLeft w:val="0"/>
      <w:marRight w:val="0"/>
      <w:marTop w:val="0"/>
      <w:marBottom w:val="0"/>
      <w:divBdr>
        <w:top w:val="none" w:sz="0" w:space="0" w:color="auto"/>
        <w:left w:val="none" w:sz="0" w:space="0" w:color="auto"/>
        <w:bottom w:val="none" w:sz="0" w:space="0" w:color="auto"/>
        <w:right w:val="none" w:sz="0" w:space="0" w:color="auto"/>
      </w:divBdr>
    </w:div>
    <w:div w:id="1425492660">
      <w:marLeft w:val="0"/>
      <w:marRight w:val="0"/>
      <w:marTop w:val="0"/>
      <w:marBottom w:val="0"/>
      <w:divBdr>
        <w:top w:val="none" w:sz="0" w:space="0" w:color="auto"/>
        <w:left w:val="none" w:sz="0" w:space="0" w:color="auto"/>
        <w:bottom w:val="none" w:sz="0" w:space="0" w:color="auto"/>
        <w:right w:val="none" w:sz="0" w:space="0" w:color="auto"/>
      </w:divBdr>
    </w:div>
    <w:div w:id="1425960569">
      <w:marLeft w:val="0"/>
      <w:marRight w:val="0"/>
      <w:marTop w:val="0"/>
      <w:marBottom w:val="0"/>
      <w:divBdr>
        <w:top w:val="none" w:sz="0" w:space="0" w:color="auto"/>
        <w:left w:val="none" w:sz="0" w:space="0" w:color="auto"/>
        <w:bottom w:val="none" w:sz="0" w:space="0" w:color="auto"/>
        <w:right w:val="none" w:sz="0" w:space="0" w:color="auto"/>
      </w:divBdr>
    </w:div>
    <w:div w:id="1426001038">
      <w:marLeft w:val="0"/>
      <w:marRight w:val="0"/>
      <w:marTop w:val="0"/>
      <w:marBottom w:val="0"/>
      <w:divBdr>
        <w:top w:val="none" w:sz="0" w:space="0" w:color="auto"/>
        <w:left w:val="none" w:sz="0" w:space="0" w:color="auto"/>
        <w:bottom w:val="none" w:sz="0" w:space="0" w:color="auto"/>
        <w:right w:val="none" w:sz="0" w:space="0" w:color="auto"/>
      </w:divBdr>
    </w:div>
    <w:div w:id="1426463919">
      <w:marLeft w:val="0"/>
      <w:marRight w:val="0"/>
      <w:marTop w:val="0"/>
      <w:marBottom w:val="0"/>
      <w:divBdr>
        <w:top w:val="none" w:sz="0" w:space="0" w:color="auto"/>
        <w:left w:val="none" w:sz="0" w:space="0" w:color="auto"/>
        <w:bottom w:val="none" w:sz="0" w:space="0" w:color="auto"/>
        <w:right w:val="none" w:sz="0" w:space="0" w:color="auto"/>
      </w:divBdr>
    </w:div>
    <w:div w:id="1426608579">
      <w:marLeft w:val="0"/>
      <w:marRight w:val="0"/>
      <w:marTop w:val="0"/>
      <w:marBottom w:val="0"/>
      <w:divBdr>
        <w:top w:val="none" w:sz="0" w:space="0" w:color="auto"/>
        <w:left w:val="none" w:sz="0" w:space="0" w:color="auto"/>
        <w:bottom w:val="none" w:sz="0" w:space="0" w:color="auto"/>
        <w:right w:val="none" w:sz="0" w:space="0" w:color="auto"/>
      </w:divBdr>
    </w:div>
    <w:div w:id="1426728298">
      <w:marLeft w:val="0"/>
      <w:marRight w:val="0"/>
      <w:marTop w:val="0"/>
      <w:marBottom w:val="0"/>
      <w:divBdr>
        <w:top w:val="none" w:sz="0" w:space="0" w:color="auto"/>
        <w:left w:val="none" w:sz="0" w:space="0" w:color="auto"/>
        <w:bottom w:val="none" w:sz="0" w:space="0" w:color="auto"/>
        <w:right w:val="none" w:sz="0" w:space="0" w:color="auto"/>
      </w:divBdr>
    </w:div>
    <w:div w:id="1426923640">
      <w:marLeft w:val="0"/>
      <w:marRight w:val="0"/>
      <w:marTop w:val="0"/>
      <w:marBottom w:val="0"/>
      <w:divBdr>
        <w:top w:val="none" w:sz="0" w:space="0" w:color="auto"/>
        <w:left w:val="none" w:sz="0" w:space="0" w:color="auto"/>
        <w:bottom w:val="none" w:sz="0" w:space="0" w:color="auto"/>
        <w:right w:val="none" w:sz="0" w:space="0" w:color="auto"/>
      </w:divBdr>
    </w:div>
    <w:div w:id="1427385730">
      <w:marLeft w:val="0"/>
      <w:marRight w:val="0"/>
      <w:marTop w:val="0"/>
      <w:marBottom w:val="0"/>
      <w:divBdr>
        <w:top w:val="none" w:sz="0" w:space="0" w:color="auto"/>
        <w:left w:val="none" w:sz="0" w:space="0" w:color="auto"/>
        <w:bottom w:val="none" w:sz="0" w:space="0" w:color="auto"/>
        <w:right w:val="none" w:sz="0" w:space="0" w:color="auto"/>
      </w:divBdr>
    </w:div>
    <w:div w:id="1427917735">
      <w:marLeft w:val="0"/>
      <w:marRight w:val="0"/>
      <w:marTop w:val="0"/>
      <w:marBottom w:val="0"/>
      <w:divBdr>
        <w:top w:val="none" w:sz="0" w:space="0" w:color="auto"/>
        <w:left w:val="none" w:sz="0" w:space="0" w:color="auto"/>
        <w:bottom w:val="none" w:sz="0" w:space="0" w:color="auto"/>
        <w:right w:val="none" w:sz="0" w:space="0" w:color="auto"/>
      </w:divBdr>
    </w:div>
    <w:div w:id="1428186209">
      <w:marLeft w:val="0"/>
      <w:marRight w:val="0"/>
      <w:marTop w:val="0"/>
      <w:marBottom w:val="0"/>
      <w:divBdr>
        <w:top w:val="none" w:sz="0" w:space="0" w:color="auto"/>
        <w:left w:val="none" w:sz="0" w:space="0" w:color="auto"/>
        <w:bottom w:val="none" w:sz="0" w:space="0" w:color="auto"/>
        <w:right w:val="none" w:sz="0" w:space="0" w:color="auto"/>
      </w:divBdr>
    </w:div>
    <w:div w:id="1428580628">
      <w:marLeft w:val="0"/>
      <w:marRight w:val="0"/>
      <w:marTop w:val="0"/>
      <w:marBottom w:val="0"/>
      <w:divBdr>
        <w:top w:val="none" w:sz="0" w:space="0" w:color="auto"/>
        <w:left w:val="none" w:sz="0" w:space="0" w:color="auto"/>
        <w:bottom w:val="none" w:sz="0" w:space="0" w:color="auto"/>
        <w:right w:val="none" w:sz="0" w:space="0" w:color="auto"/>
      </w:divBdr>
    </w:div>
    <w:div w:id="1428619682">
      <w:marLeft w:val="0"/>
      <w:marRight w:val="0"/>
      <w:marTop w:val="0"/>
      <w:marBottom w:val="0"/>
      <w:divBdr>
        <w:top w:val="none" w:sz="0" w:space="0" w:color="auto"/>
        <w:left w:val="none" w:sz="0" w:space="0" w:color="auto"/>
        <w:bottom w:val="none" w:sz="0" w:space="0" w:color="auto"/>
        <w:right w:val="none" w:sz="0" w:space="0" w:color="auto"/>
      </w:divBdr>
    </w:div>
    <w:div w:id="1429275843">
      <w:marLeft w:val="0"/>
      <w:marRight w:val="0"/>
      <w:marTop w:val="0"/>
      <w:marBottom w:val="0"/>
      <w:divBdr>
        <w:top w:val="none" w:sz="0" w:space="0" w:color="auto"/>
        <w:left w:val="none" w:sz="0" w:space="0" w:color="auto"/>
        <w:bottom w:val="none" w:sz="0" w:space="0" w:color="auto"/>
        <w:right w:val="none" w:sz="0" w:space="0" w:color="auto"/>
      </w:divBdr>
      <w:divsChild>
        <w:div w:id="1493762751">
          <w:marLeft w:val="0"/>
          <w:marRight w:val="0"/>
          <w:marTop w:val="0"/>
          <w:marBottom w:val="0"/>
          <w:divBdr>
            <w:top w:val="none" w:sz="0" w:space="0" w:color="auto"/>
            <w:left w:val="none" w:sz="0" w:space="0" w:color="auto"/>
            <w:bottom w:val="none" w:sz="0" w:space="0" w:color="auto"/>
            <w:right w:val="none" w:sz="0" w:space="0" w:color="auto"/>
          </w:divBdr>
        </w:div>
      </w:divsChild>
    </w:div>
    <w:div w:id="1429689320">
      <w:marLeft w:val="0"/>
      <w:marRight w:val="0"/>
      <w:marTop w:val="0"/>
      <w:marBottom w:val="0"/>
      <w:divBdr>
        <w:top w:val="none" w:sz="0" w:space="0" w:color="auto"/>
        <w:left w:val="none" w:sz="0" w:space="0" w:color="auto"/>
        <w:bottom w:val="none" w:sz="0" w:space="0" w:color="auto"/>
        <w:right w:val="none" w:sz="0" w:space="0" w:color="auto"/>
      </w:divBdr>
    </w:div>
    <w:div w:id="1429811855">
      <w:marLeft w:val="0"/>
      <w:marRight w:val="0"/>
      <w:marTop w:val="0"/>
      <w:marBottom w:val="0"/>
      <w:divBdr>
        <w:top w:val="none" w:sz="0" w:space="0" w:color="auto"/>
        <w:left w:val="none" w:sz="0" w:space="0" w:color="auto"/>
        <w:bottom w:val="none" w:sz="0" w:space="0" w:color="auto"/>
        <w:right w:val="none" w:sz="0" w:space="0" w:color="auto"/>
      </w:divBdr>
    </w:div>
    <w:div w:id="1429960118">
      <w:marLeft w:val="0"/>
      <w:marRight w:val="0"/>
      <w:marTop w:val="0"/>
      <w:marBottom w:val="0"/>
      <w:divBdr>
        <w:top w:val="none" w:sz="0" w:space="0" w:color="auto"/>
        <w:left w:val="none" w:sz="0" w:space="0" w:color="auto"/>
        <w:bottom w:val="none" w:sz="0" w:space="0" w:color="auto"/>
        <w:right w:val="none" w:sz="0" w:space="0" w:color="auto"/>
      </w:divBdr>
    </w:div>
    <w:div w:id="1431588023">
      <w:marLeft w:val="0"/>
      <w:marRight w:val="0"/>
      <w:marTop w:val="0"/>
      <w:marBottom w:val="0"/>
      <w:divBdr>
        <w:top w:val="none" w:sz="0" w:space="0" w:color="auto"/>
        <w:left w:val="none" w:sz="0" w:space="0" w:color="auto"/>
        <w:bottom w:val="none" w:sz="0" w:space="0" w:color="auto"/>
        <w:right w:val="none" w:sz="0" w:space="0" w:color="auto"/>
      </w:divBdr>
    </w:div>
    <w:div w:id="1432236889">
      <w:marLeft w:val="0"/>
      <w:marRight w:val="0"/>
      <w:marTop w:val="0"/>
      <w:marBottom w:val="0"/>
      <w:divBdr>
        <w:top w:val="none" w:sz="0" w:space="0" w:color="auto"/>
        <w:left w:val="none" w:sz="0" w:space="0" w:color="auto"/>
        <w:bottom w:val="none" w:sz="0" w:space="0" w:color="auto"/>
        <w:right w:val="none" w:sz="0" w:space="0" w:color="auto"/>
      </w:divBdr>
    </w:div>
    <w:div w:id="1433476935">
      <w:marLeft w:val="0"/>
      <w:marRight w:val="0"/>
      <w:marTop w:val="0"/>
      <w:marBottom w:val="0"/>
      <w:divBdr>
        <w:top w:val="none" w:sz="0" w:space="0" w:color="auto"/>
        <w:left w:val="none" w:sz="0" w:space="0" w:color="auto"/>
        <w:bottom w:val="none" w:sz="0" w:space="0" w:color="auto"/>
        <w:right w:val="none" w:sz="0" w:space="0" w:color="auto"/>
      </w:divBdr>
    </w:div>
    <w:div w:id="1433479751">
      <w:marLeft w:val="0"/>
      <w:marRight w:val="0"/>
      <w:marTop w:val="0"/>
      <w:marBottom w:val="0"/>
      <w:divBdr>
        <w:top w:val="none" w:sz="0" w:space="0" w:color="auto"/>
        <w:left w:val="none" w:sz="0" w:space="0" w:color="auto"/>
        <w:bottom w:val="none" w:sz="0" w:space="0" w:color="auto"/>
        <w:right w:val="none" w:sz="0" w:space="0" w:color="auto"/>
      </w:divBdr>
    </w:div>
    <w:div w:id="1433817950">
      <w:marLeft w:val="0"/>
      <w:marRight w:val="0"/>
      <w:marTop w:val="0"/>
      <w:marBottom w:val="0"/>
      <w:divBdr>
        <w:top w:val="none" w:sz="0" w:space="0" w:color="auto"/>
        <w:left w:val="none" w:sz="0" w:space="0" w:color="auto"/>
        <w:bottom w:val="none" w:sz="0" w:space="0" w:color="auto"/>
        <w:right w:val="none" w:sz="0" w:space="0" w:color="auto"/>
      </w:divBdr>
    </w:div>
    <w:div w:id="1433862566">
      <w:marLeft w:val="0"/>
      <w:marRight w:val="0"/>
      <w:marTop w:val="0"/>
      <w:marBottom w:val="0"/>
      <w:divBdr>
        <w:top w:val="none" w:sz="0" w:space="0" w:color="auto"/>
        <w:left w:val="none" w:sz="0" w:space="0" w:color="auto"/>
        <w:bottom w:val="none" w:sz="0" w:space="0" w:color="auto"/>
        <w:right w:val="none" w:sz="0" w:space="0" w:color="auto"/>
      </w:divBdr>
    </w:div>
    <w:div w:id="1435051007">
      <w:marLeft w:val="0"/>
      <w:marRight w:val="0"/>
      <w:marTop w:val="0"/>
      <w:marBottom w:val="0"/>
      <w:divBdr>
        <w:top w:val="none" w:sz="0" w:space="0" w:color="auto"/>
        <w:left w:val="none" w:sz="0" w:space="0" w:color="auto"/>
        <w:bottom w:val="none" w:sz="0" w:space="0" w:color="auto"/>
        <w:right w:val="none" w:sz="0" w:space="0" w:color="auto"/>
      </w:divBdr>
    </w:div>
    <w:div w:id="1435204465">
      <w:marLeft w:val="0"/>
      <w:marRight w:val="0"/>
      <w:marTop w:val="0"/>
      <w:marBottom w:val="0"/>
      <w:divBdr>
        <w:top w:val="none" w:sz="0" w:space="0" w:color="auto"/>
        <w:left w:val="none" w:sz="0" w:space="0" w:color="auto"/>
        <w:bottom w:val="none" w:sz="0" w:space="0" w:color="auto"/>
        <w:right w:val="none" w:sz="0" w:space="0" w:color="auto"/>
      </w:divBdr>
    </w:div>
    <w:div w:id="1435519999">
      <w:marLeft w:val="0"/>
      <w:marRight w:val="0"/>
      <w:marTop w:val="0"/>
      <w:marBottom w:val="0"/>
      <w:divBdr>
        <w:top w:val="none" w:sz="0" w:space="0" w:color="auto"/>
        <w:left w:val="none" w:sz="0" w:space="0" w:color="auto"/>
        <w:bottom w:val="none" w:sz="0" w:space="0" w:color="auto"/>
        <w:right w:val="none" w:sz="0" w:space="0" w:color="auto"/>
      </w:divBdr>
    </w:div>
    <w:div w:id="1435783195">
      <w:marLeft w:val="0"/>
      <w:marRight w:val="0"/>
      <w:marTop w:val="0"/>
      <w:marBottom w:val="0"/>
      <w:divBdr>
        <w:top w:val="none" w:sz="0" w:space="0" w:color="auto"/>
        <w:left w:val="none" w:sz="0" w:space="0" w:color="auto"/>
        <w:bottom w:val="none" w:sz="0" w:space="0" w:color="auto"/>
        <w:right w:val="none" w:sz="0" w:space="0" w:color="auto"/>
      </w:divBdr>
    </w:div>
    <w:div w:id="1435858555">
      <w:marLeft w:val="0"/>
      <w:marRight w:val="0"/>
      <w:marTop w:val="0"/>
      <w:marBottom w:val="0"/>
      <w:divBdr>
        <w:top w:val="none" w:sz="0" w:space="0" w:color="auto"/>
        <w:left w:val="none" w:sz="0" w:space="0" w:color="auto"/>
        <w:bottom w:val="none" w:sz="0" w:space="0" w:color="auto"/>
        <w:right w:val="none" w:sz="0" w:space="0" w:color="auto"/>
      </w:divBdr>
    </w:div>
    <w:div w:id="1435859447">
      <w:marLeft w:val="0"/>
      <w:marRight w:val="0"/>
      <w:marTop w:val="0"/>
      <w:marBottom w:val="0"/>
      <w:divBdr>
        <w:top w:val="none" w:sz="0" w:space="0" w:color="auto"/>
        <w:left w:val="none" w:sz="0" w:space="0" w:color="auto"/>
        <w:bottom w:val="none" w:sz="0" w:space="0" w:color="auto"/>
        <w:right w:val="none" w:sz="0" w:space="0" w:color="auto"/>
      </w:divBdr>
    </w:div>
    <w:div w:id="1435898489">
      <w:marLeft w:val="0"/>
      <w:marRight w:val="0"/>
      <w:marTop w:val="0"/>
      <w:marBottom w:val="0"/>
      <w:divBdr>
        <w:top w:val="none" w:sz="0" w:space="0" w:color="auto"/>
        <w:left w:val="none" w:sz="0" w:space="0" w:color="auto"/>
        <w:bottom w:val="none" w:sz="0" w:space="0" w:color="auto"/>
        <w:right w:val="none" w:sz="0" w:space="0" w:color="auto"/>
      </w:divBdr>
    </w:div>
    <w:div w:id="1435980965">
      <w:marLeft w:val="0"/>
      <w:marRight w:val="0"/>
      <w:marTop w:val="0"/>
      <w:marBottom w:val="0"/>
      <w:divBdr>
        <w:top w:val="none" w:sz="0" w:space="0" w:color="auto"/>
        <w:left w:val="none" w:sz="0" w:space="0" w:color="auto"/>
        <w:bottom w:val="none" w:sz="0" w:space="0" w:color="auto"/>
        <w:right w:val="none" w:sz="0" w:space="0" w:color="auto"/>
      </w:divBdr>
    </w:div>
    <w:div w:id="1436092555">
      <w:marLeft w:val="0"/>
      <w:marRight w:val="0"/>
      <w:marTop w:val="0"/>
      <w:marBottom w:val="0"/>
      <w:divBdr>
        <w:top w:val="none" w:sz="0" w:space="0" w:color="auto"/>
        <w:left w:val="none" w:sz="0" w:space="0" w:color="auto"/>
        <w:bottom w:val="none" w:sz="0" w:space="0" w:color="auto"/>
        <w:right w:val="none" w:sz="0" w:space="0" w:color="auto"/>
      </w:divBdr>
    </w:div>
    <w:div w:id="1436171549">
      <w:marLeft w:val="0"/>
      <w:marRight w:val="0"/>
      <w:marTop w:val="0"/>
      <w:marBottom w:val="0"/>
      <w:divBdr>
        <w:top w:val="none" w:sz="0" w:space="0" w:color="auto"/>
        <w:left w:val="none" w:sz="0" w:space="0" w:color="auto"/>
        <w:bottom w:val="none" w:sz="0" w:space="0" w:color="auto"/>
        <w:right w:val="none" w:sz="0" w:space="0" w:color="auto"/>
      </w:divBdr>
    </w:div>
    <w:div w:id="1436440740">
      <w:marLeft w:val="0"/>
      <w:marRight w:val="0"/>
      <w:marTop w:val="0"/>
      <w:marBottom w:val="0"/>
      <w:divBdr>
        <w:top w:val="none" w:sz="0" w:space="0" w:color="auto"/>
        <w:left w:val="none" w:sz="0" w:space="0" w:color="auto"/>
        <w:bottom w:val="none" w:sz="0" w:space="0" w:color="auto"/>
        <w:right w:val="none" w:sz="0" w:space="0" w:color="auto"/>
      </w:divBdr>
    </w:div>
    <w:div w:id="1437020732">
      <w:marLeft w:val="0"/>
      <w:marRight w:val="0"/>
      <w:marTop w:val="0"/>
      <w:marBottom w:val="0"/>
      <w:divBdr>
        <w:top w:val="none" w:sz="0" w:space="0" w:color="auto"/>
        <w:left w:val="none" w:sz="0" w:space="0" w:color="auto"/>
        <w:bottom w:val="none" w:sz="0" w:space="0" w:color="auto"/>
        <w:right w:val="none" w:sz="0" w:space="0" w:color="auto"/>
      </w:divBdr>
    </w:div>
    <w:div w:id="1437561939">
      <w:marLeft w:val="0"/>
      <w:marRight w:val="0"/>
      <w:marTop w:val="0"/>
      <w:marBottom w:val="0"/>
      <w:divBdr>
        <w:top w:val="none" w:sz="0" w:space="0" w:color="auto"/>
        <w:left w:val="none" w:sz="0" w:space="0" w:color="auto"/>
        <w:bottom w:val="none" w:sz="0" w:space="0" w:color="auto"/>
        <w:right w:val="none" w:sz="0" w:space="0" w:color="auto"/>
      </w:divBdr>
    </w:div>
    <w:div w:id="1438016158">
      <w:marLeft w:val="0"/>
      <w:marRight w:val="0"/>
      <w:marTop w:val="0"/>
      <w:marBottom w:val="0"/>
      <w:divBdr>
        <w:top w:val="none" w:sz="0" w:space="0" w:color="auto"/>
        <w:left w:val="none" w:sz="0" w:space="0" w:color="auto"/>
        <w:bottom w:val="none" w:sz="0" w:space="0" w:color="auto"/>
        <w:right w:val="none" w:sz="0" w:space="0" w:color="auto"/>
      </w:divBdr>
    </w:div>
    <w:div w:id="1438256998">
      <w:marLeft w:val="0"/>
      <w:marRight w:val="0"/>
      <w:marTop w:val="0"/>
      <w:marBottom w:val="0"/>
      <w:divBdr>
        <w:top w:val="none" w:sz="0" w:space="0" w:color="auto"/>
        <w:left w:val="none" w:sz="0" w:space="0" w:color="auto"/>
        <w:bottom w:val="none" w:sz="0" w:space="0" w:color="auto"/>
        <w:right w:val="none" w:sz="0" w:space="0" w:color="auto"/>
      </w:divBdr>
    </w:div>
    <w:div w:id="1438519310">
      <w:marLeft w:val="0"/>
      <w:marRight w:val="0"/>
      <w:marTop w:val="0"/>
      <w:marBottom w:val="0"/>
      <w:divBdr>
        <w:top w:val="none" w:sz="0" w:space="0" w:color="auto"/>
        <w:left w:val="none" w:sz="0" w:space="0" w:color="auto"/>
        <w:bottom w:val="none" w:sz="0" w:space="0" w:color="auto"/>
        <w:right w:val="none" w:sz="0" w:space="0" w:color="auto"/>
      </w:divBdr>
    </w:div>
    <w:div w:id="1438792905">
      <w:marLeft w:val="0"/>
      <w:marRight w:val="0"/>
      <w:marTop w:val="0"/>
      <w:marBottom w:val="0"/>
      <w:divBdr>
        <w:top w:val="none" w:sz="0" w:space="0" w:color="auto"/>
        <w:left w:val="none" w:sz="0" w:space="0" w:color="auto"/>
        <w:bottom w:val="none" w:sz="0" w:space="0" w:color="auto"/>
        <w:right w:val="none" w:sz="0" w:space="0" w:color="auto"/>
      </w:divBdr>
    </w:div>
    <w:div w:id="1439135990">
      <w:marLeft w:val="0"/>
      <w:marRight w:val="0"/>
      <w:marTop w:val="0"/>
      <w:marBottom w:val="0"/>
      <w:divBdr>
        <w:top w:val="none" w:sz="0" w:space="0" w:color="auto"/>
        <w:left w:val="none" w:sz="0" w:space="0" w:color="auto"/>
        <w:bottom w:val="none" w:sz="0" w:space="0" w:color="auto"/>
        <w:right w:val="none" w:sz="0" w:space="0" w:color="auto"/>
      </w:divBdr>
      <w:divsChild>
        <w:div w:id="546798856">
          <w:marLeft w:val="0"/>
          <w:marRight w:val="0"/>
          <w:marTop w:val="0"/>
          <w:marBottom w:val="0"/>
          <w:divBdr>
            <w:top w:val="none" w:sz="0" w:space="0" w:color="auto"/>
            <w:left w:val="none" w:sz="0" w:space="0" w:color="auto"/>
            <w:bottom w:val="none" w:sz="0" w:space="0" w:color="auto"/>
            <w:right w:val="none" w:sz="0" w:space="0" w:color="auto"/>
          </w:divBdr>
        </w:div>
      </w:divsChild>
    </w:div>
    <w:div w:id="1439252552">
      <w:marLeft w:val="0"/>
      <w:marRight w:val="0"/>
      <w:marTop w:val="0"/>
      <w:marBottom w:val="0"/>
      <w:divBdr>
        <w:top w:val="none" w:sz="0" w:space="0" w:color="auto"/>
        <w:left w:val="none" w:sz="0" w:space="0" w:color="auto"/>
        <w:bottom w:val="none" w:sz="0" w:space="0" w:color="auto"/>
        <w:right w:val="none" w:sz="0" w:space="0" w:color="auto"/>
      </w:divBdr>
    </w:div>
    <w:div w:id="1440029191">
      <w:marLeft w:val="0"/>
      <w:marRight w:val="0"/>
      <w:marTop w:val="0"/>
      <w:marBottom w:val="0"/>
      <w:divBdr>
        <w:top w:val="none" w:sz="0" w:space="0" w:color="auto"/>
        <w:left w:val="none" w:sz="0" w:space="0" w:color="auto"/>
        <w:bottom w:val="none" w:sz="0" w:space="0" w:color="auto"/>
        <w:right w:val="none" w:sz="0" w:space="0" w:color="auto"/>
      </w:divBdr>
    </w:div>
    <w:div w:id="1440830603">
      <w:marLeft w:val="0"/>
      <w:marRight w:val="0"/>
      <w:marTop w:val="0"/>
      <w:marBottom w:val="0"/>
      <w:divBdr>
        <w:top w:val="none" w:sz="0" w:space="0" w:color="auto"/>
        <w:left w:val="none" w:sz="0" w:space="0" w:color="auto"/>
        <w:bottom w:val="none" w:sz="0" w:space="0" w:color="auto"/>
        <w:right w:val="none" w:sz="0" w:space="0" w:color="auto"/>
      </w:divBdr>
    </w:div>
    <w:div w:id="1441071952">
      <w:marLeft w:val="0"/>
      <w:marRight w:val="0"/>
      <w:marTop w:val="0"/>
      <w:marBottom w:val="0"/>
      <w:divBdr>
        <w:top w:val="none" w:sz="0" w:space="0" w:color="auto"/>
        <w:left w:val="none" w:sz="0" w:space="0" w:color="auto"/>
        <w:bottom w:val="none" w:sz="0" w:space="0" w:color="auto"/>
        <w:right w:val="none" w:sz="0" w:space="0" w:color="auto"/>
      </w:divBdr>
    </w:div>
    <w:div w:id="1441680654">
      <w:marLeft w:val="0"/>
      <w:marRight w:val="0"/>
      <w:marTop w:val="0"/>
      <w:marBottom w:val="0"/>
      <w:divBdr>
        <w:top w:val="none" w:sz="0" w:space="0" w:color="auto"/>
        <w:left w:val="none" w:sz="0" w:space="0" w:color="auto"/>
        <w:bottom w:val="none" w:sz="0" w:space="0" w:color="auto"/>
        <w:right w:val="none" w:sz="0" w:space="0" w:color="auto"/>
      </w:divBdr>
    </w:div>
    <w:div w:id="1441872797">
      <w:marLeft w:val="0"/>
      <w:marRight w:val="0"/>
      <w:marTop w:val="0"/>
      <w:marBottom w:val="0"/>
      <w:divBdr>
        <w:top w:val="none" w:sz="0" w:space="0" w:color="auto"/>
        <w:left w:val="none" w:sz="0" w:space="0" w:color="auto"/>
        <w:bottom w:val="none" w:sz="0" w:space="0" w:color="auto"/>
        <w:right w:val="none" w:sz="0" w:space="0" w:color="auto"/>
      </w:divBdr>
    </w:div>
    <w:div w:id="1443305018">
      <w:marLeft w:val="0"/>
      <w:marRight w:val="0"/>
      <w:marTop w:val="0"/>
      <w:marBottom w:val="0"/>
      <w:divBdr>
        <w:top w:val="none" w:sz="0" w:space="0" w:color="auto"/>
        <w:left w:val="none" w:sz="0" w:space="0" w:color="auto"/>
        <w:bottom w:val="none" w:sz="0" w:space="0" w:color="auto"/>
        <w:right w:val="none" w:sz="0" w:space="0" w:color="auto"/>
      </w:divBdr>
    </w:div>
    <w:div w:id="1443451220">
      <w:marLeft w:val="0"/>
      <w:marRight w:val="0"/>
      <w:marTop w:val="0"/>
      <w:marBottom w:val="0"/>
      <w:divBdr>
        <w:top w:val="none" w:sz="0" w:space="0" w:color="auto"/>
        <w:left w:val="none" w:sz="0" w:space="0" w:color="auto"/>
        <w:bottom w:val="none" w:sz="0" w:space="0" w:color="auto"/>
        <w:right w:val="none" w:sz="0" w:space="0" w:color="auto"/>
      </w:divBdr>
    </w:div>
    <w:div w:id="1443958985">
      <w:marLeft w:val="0"/>
      <w:marRight w:val="0"/>
      <w:marTop w:val="0"/>
      <w:marBottom w:val="0"/>
      <w:divBdr>
        <w:top w:val="none" w:sz="0" w:space="0" w:color="auto"/>
        <w:left w:val="none" w:sz="0" w:space="0" w:color="auto"/>
        <w:bottom w:val="none" w:sz="0" w:space="0" w:color="auto"/>
        <w:right w:val="none" w:sz="0" w:space="0" w:color="auto"/>
      </w:divBdr>
    </w:div>
    <w:div w:id="1444423009">
      <w:marLeft w:val="0"/>
      <w:marRight w:val="0"/>
      <w:marTop w:val="0"/>
      <w:marBottom w:val="0"/>
      <w:divBdr>
        <w:top w:val="none" w:sz="0" w:space="0" w:color="auto"/>
        <w:left w:val="none" w:sz="0" w:space="0" w:color="auto"/>
        <w:bottom w:val="none" w:sz="0" w:space="0" w:color="auto"/>
        <w:right w:val="none" w:sz="0" w:space="0" w:color="auto"/>
      </w:divBdr>
    </w:div>
    <w:div w:id="1444687356">
      <w:marLeft w:val="0"/>
      <w:marRight w:val="0"/>
      <w:marTop w:val="0"/>
      <w:marBottom w:val="0"/>
      <w:divBdr>
        <w:top w:val="none" w:sz="0" w:space="0" w:color="auto"/>
        <w:left w:val="none" w:sz="0" w:space="0" w:color="auto"/>
        <w:bottom w:val="none" w:sz="0" w:space="0" w:color="auto"/>
        <w:right w:val="none" w:sz="0" w:space="0" w:color="auto"/>
      </w:divBdr>
    </w:div>
    <w:div w:id="1444878481">
      <w:marLeft w:val="0"/>
      <w:marRight w:val="0"/>
      <w:marTop w:val="0"/>
      <w:marBottom w:val="0"/>
      <w:divBdr>
        <w:top w:val="none" w:sz="0" w:space="0" w:color="auto"/>
        <w:left w:val="none" w:sz="0" w:space="0" w:color="auto"/>
        <w:bottom w:val="none" w:sz="0" w:space="0" w:color="auto"/>
        <w:right w:val="none" w:sz="0" w:space="0" w:color="auto"/>
      </w:divBdr>
    </w:div>
    <w:div w:id="1446344247">
      <w:marLeft w:val="0"/>
      <w:marRight w:val="0"/>
      <w:marTop w:val="0"/>
      <w:marBottom w:val="0"/>
      <w:divBdr>
        <w:top w:val="none" w:sz="0" w:space="0" w:color="auto"/>
        <w:left w:val="none" w:sz="0" w:space="0" w:color="auto"/>
        <w:bottom w:val="none" w:sz="0" w:space="0" w:color="auto"/>
        <w:right w:val="none" w:sz="0" w:space="0" w:color="auto"/>
      </w:divBdr>
    </w:div>
    <w:div w:id="1447191109">
      <w:marLeft w:val="0"/>
      <w:marRight w:val="0"/>
      <w:marTop w:val="0"/>
      <w:marBottom w:val="0"/>
      <w:divBdr>
        <w:top w:val="none" w:sz="0" w:space="0" w:color="auto"/>
        <w:left w:val="none" w:sz="0" w:space="0" w:color="auto"/>
        <w:bottom w:val="none" w:sz="0" w:space="0" w:color="auto"/>
        <w:right w:val="none" w:sz="0" w:space="0" w:color="auto"/>
      </w:divBdr>
    </w:div>
    <w:div w:id="1447460065">
      <w:marLeft w:val="0"/>
      <w:marRight w:val="0"/>
      <w:marTop w:val="0"/>
      <w:marBottom w:val="0"/>
      <w:divBdr>
        <w:top w:val="none" w:sz="0" w:space="0" w:color="auto"/>
        <w:left w:val="none" w:sz="0" w:space="0" w:color="auto"/>
        <w:bottom w:val="none" w:sz="0" w:space="0" w:color="auto"/>
        <w:right w:val="none" w:sz="0" w:space="0" w:color="auto"/>
      </w:divBdr>
    </w:div>
    <w:div w:id="1448353013">
      <w:marLeft w:val="0"/>
      <w:marRight w:val="0"/>
      <w:marTop w:val="0"/>
      <w:marBottom w:val="0"/>
      <w:divBdr>
        <w:top w:val="none" w:sz="0" w:space="0" w:color="auto"/>
        <w:left w:val="none" w:sz="0" w:space="0" w:color="auto"/>
        <w:bottom w:val="none" w:sz="0" w:space="0" w:color="auto"/>
        <w:right w:val="none" w:sz="0" w:space="0" w:color="auto"/>
      </w:divBdr>
    </w:div>
    <w:div w:id="1449163060">
      <w:marLeft w:val="0"/>
      <w:marRight w:val="0"/>
      <w:marTop w:val="0"/>
      <w:marBottom w:val="0"/>
      <w:divBdr>
        <w:top w:val="none" w:sz="0" w:space="0" w:color="auto"/>
        <w:left w:val="none" w:sz="0" w:space="0" w:color="auto"/>
        <w:bottom w:val="none" w:sz="0" w:space="0" w:color="auto"/>
        <w:right w:val="none" w:sz="0" w:space="0" w:color="auto"/>
      </w:divBdr>
    </w:div>
    <w:div w:id="1449229981">
      <w:marLeft w:val="0"/>
      <w:marRight w:val="0"/>
      <w:marTop w:val="0"/>
      <w:marBottom w:val="0"/>
      <w:divBdr>
        <w:top w:val="none" w:sz="0" w:space="0" w:color="auto"/>
        <w:left w:val="none" w:sz="0" w:space="0" w:color="auto"/>
        <w:bottom w:val="none" w:sz="0" w:space="0" w:color="auto"/>
        <w:right w:val="none" w:sz="0" w:space="0" w:color="auto"/>
      </w:divBdr>
    </w:div>
    <w:div w:id="1449809589">
      <w:marLeft w:val="0"/>
      <w:marRight w:val="0"/>
      <w:marTop w:val="0"/>
      <w:marBottom w:val="0"/>
      <w:divBdr>
        <w:top w:val="none" w:sz="0" w:space="0" w:color="auto"/>
        <w:left w:val="none" w:sz="0" w:space="0" w:color="auto"/>
        <w:bottom w:val="none" w:sz="0" w:space="0" w:color="auto"/>
        <w:right w:val="none" w:sz="0" w:space="0" w:color="auto"/>
      </w:divBdr>
    </w:div>
    <w:div w:id="1452430614">
      <w:marLeft w:val="0"/>
      <w:marRight w:val="0"/>
      <w:marTop w:val="0"/>
      <w:marBottom w:val="0"/>
      <w:divBdr>
        <w:top w:val="none" w:sz="0" w:space="0" w:color="auto"/>
        <w:left w:val="none" w:sz="0" w:space="0" w:color="auto"/>
        <w:bottom w:val="none" w:sz="0" w:space="0" w:color="auto"/>
        <w:right w:val="none" w:sz="0" w:space="0" w:color="auto"/>
      </w:divBdr>
    </w:div>
    <w:div w:id="1454055829">
      <w:marLeft w:val="0"/>
      <w:marRight w:val="0"/>
      <w:marTop w:val="0"/>
      <w:marBottom w:val="0"/>
      <w:divBdr>
        <w:top w:val="none" w:sz="0" w:space="0" w:color="auto"/>
        <w:left w:val="none" w:sz="0" w:space="0" w:color="auto"/>
        <w:bottom w:val="none" w:sz="0" w:space="0" w:color="auto"/>
        <w:right w:val="none" w:sz="0" w:space="0" w:color="auto"/>
      </w:divBdr>
    </w:div>
    <w:div w:id="1454666852">
      <w:marLeft w:val="0"/>
      <w:marRight w:val="0"/>
      <w:marTop w:val="0"/>
      <w:marBottom w:val="0"/>
      <w:divBdr>
        <w:top w:val="none" w:sz="0" w:space="0" w:color="auto"/>
        <w:left w:val="none" w:sz="0" w:space="0" w:color="auto"/>
        <w:bottom w:val="none" w:sz="0" w:space="0" w:color="auto"/>
        <w:right w:val="none" w:sz="0" w:space="0" w:color="auto"/>
      </w:divBdr>
    </w:div>
    <w:div w:id="1456371532">
      <w:marLeft w:val="0"/>
      <w:marRight w:val="0"/>
      <w:marTop w:val="0"/>
      <w:marBottom w:val="0"/>
      <w:divBdr>
        <w:top w:val="none" w:sz="0" w:space="0" w:color="auto"/>
        <w:left w:val="none" w:sz="0" w:space="0" w:color="auto"/>
        <w:bottom w:val="none" w:sz="0" w:space="0" w:color="auto"/>
        <w:right w:val="none" w:sz="0" w:space="0" w:color="auto"/>
      </w:divBdr>
    </w:div>
    <w:div w:id="1456871622">
      <w:marLeft w:val="0"/>
      <w:marRight w:val="0"/>
      <w:marTop w:val="0"/>
      <w:marBottom w:val="0"/>
      <w:divBdr>
        <w:top w:val="none" w:sz="0" w:space="0" w:color="auto"/>
        <w:left w:val="none" w:sz="0" w:space="0" w:color="auto"/>
        <w:bottom w:val="none" w:sz="0" w:space="0" w:color="auto"/>
        <w:right w:val="none" w:sz="0" w:space="0" w:color="auto"/>
      </w:divBdr>
    </w:div>
    <w:div w:id="1457723986">
      <w:marLeft w:val="0"/>
      <w:marRight w:val="0"/>
      <w:marTop w:val="0"/>
      <w:marBottom w:val="0"/>
      <w:divBdr>
        <w:top w:val="none" w:sz="0" w:space="0" w:color="auto"/>
        <w:left w:val="none" w:sz="0" w:space="0" w:color="auto"/>
        <w:bottom w:val="none" w:sz="0" w:space="0" w:color="auto"/>
        <w:right w:val="none" w:sz="0" w:space="0" w:color="auto"/>
      </w:divBdr>
    </w:div>
    <w:div w:id="1458839138">
      <w:marLeft w:val="0"/>
      <w:marRight w:val="0"/>
      <w:marTop w:val="0"/>
      <w:marBottom w:val="0"/>
      <w:divBdr>
        <w:top w:val="none" w:sz="0" w:space="0" w:color="auto"/>
        <w:left w:val="none" w:sz="0" w:space="0" w:color="auto"/>
        <w:bottom w:val="none" w:sz="0" w:space="0" w:color="auto"/>
        <w:right w:val="none" w:sz="0" w:space="0" w:color="auto"/>
      </w:divBdr>
    </w:div>
    <w:div w:id="1458988077">
      <w:marLeft w:val="0"/>
      <w:marRight w:val="0"/>
      <w:marTop w:val="0"/>
      <w:marBottom w:val="0"/>
      <w:divBdr>
        <w:top w:val="none" w:sz="0" w:space="0" w:color="auto"/>
        <w:left w:val="none" w:sz="0" w:space="0" w:color="auto"/>
        <w:bottom w:val="none" w:sz="0" w:space="0" w:color="auto"/>
        <w:right w:val="none" w:sz="0" w:space="0" w:color="auto"/>
      </w:divBdr>
    </w:div>
    <w:div w:id="1458992253">
      <w:marLeft w:val="0"/>
      <w:marRight w:val="0"/>
      <w:marTop w:val="0"/>
      <w:marBottom w:val="0"/>
      <w:divBdr>
        <w:top w:val="none" w:sz="0" w:space="0" w:color="auto"/>
        <w:left w:val="none" w:sz="0" w:space="0" w:color="auto"/>
        <w:bottom w:val="none" w:sz="0" w:space="0" w:color="auto"/>
        <w:right w:val="none" w:sz="0" w:space="0" w:color="auto"/>
      </w:divBdr>
    </w:div>
    <w:div w:id="1459181141">
      <w:marLeft w:val="0"/>
      <w:marRight w:val="0"/>
      <w:marTop w:val="0"/>
      <w:marBottom w:val="0"/>
      <w:divBdr>
        <w:top w:val="none" w:sz="0" w:space="0" w:color="auto"/>
        <w:left w:val="none" w:sz="0" w:space="0" w:color="auto"/>
        <w:bottom w:val="none" w:sz="0" w:space="0" w:color="auto"/>
        <w:right w:val="none" w:sz="0" w:space="0" w:color="auto"/>
      </w:divBdr>
    </w:div>
    <w:div w:id="1459296933">
      <w:marLeft w:val="0"/>
      <w:marRight w:val="0"/>
      <w:marTop w:val="0"/>
      <w:marBottom w:val="0"/>
      <w:divBdr>
        <w:top w:val="none" w:sz="0" w:space="0" w:color="auto"/>
        <w:left w:val="none" w:sz="0" w:space="0" w:color="auto"/>
        <w:bottom w:val="none" w:sz="0" w:space="0" w:color="auto"/>
        <w:right w:val="none" w:sz="0" w:space="0" w:color="auto"/>
      </w:divBdr>
    </w:div>
    <w:div w:id="1459450331">
      <w:marLeft w:val="0"/>
      <w:marRight w:val="0"/>
      <w:marTop w:val="0"/>
      <w:marBottom w:val="0"/>
      <w:divBdr>
        <w:top w:val="none" w:sz="0" w:space="0" w:color="auto"/>
        <w:left w:val="none" w:sz="0" w:space="0" w:color="auto"/>
        <w:bottom w:val="none" w:sz="0" w:space="0" w:color="auto"/>
        <w:right w:val="none" w:sz="0" w:space="0" w:color="auto"/>
      </w:divBdr>
    </w:div>
    <w:div w:id="1460345598">
      <w:marLeft w:val="0"/>
      <w:marRight w:val="0"/>
      <w:marTop w:val="0"/>
      <w:marBottom w:val="0"/>
      <w:divBdr>
        <w:top w:val="none" w:sz="0" w:space="0" w:color="auto"/>
        <w:left w:val="none" w:sz="0" w:space="0" w:color="auto"/>
        <w:bottom w:val="none" w:sz="0" w:space="0" w:color="auto"/>
        <w:right w:val="none" w:sz="0" w:space="0" w:color="auto"/>
      </w:divBdr>
    </w:div>
    <w:div w:id="1460953370">
      <w:marLeft w:val="0"/>
      <w:marRight w:val="0"/>
      <w:marTop w:val="0"/>
      <w:marBottom w:val="0"/>
      <w:divBdr>
        <w:top w:val="none" w:sz="0" w:space="0" w:color="auto"/>
        <w:left w:val="none" w:sz="0" w:space="0" w:color="auto"/>
        <w:bottom w:val="none" w:sz="0" w:space="0" w:color="auto"/>
        <w:right w:val="none" w:sz="0" w:space="0" w:color="auto"/>
      </w:divBdr>
    </w:div>
    <w:div w:id="1461724631">
      <w:marLeft w:val="0"/>
      <w:marRight w:val="0"/>
      <w:marTop w:val="0"/>
      <w:marBottom w:val="0"/>
      <w:divBdr>
        <w:top w:val="none" w:sz="0" w:space="0" w:color="auto"/>
        <w:left w:val="none" w:sz="0" w:space="0" w:color="auto"/>
        <w:bottom w:val="none" w:sz="0" w:space="0" w:color="auto"/>
        <w:right w:val="none" w:sz="0" w:space="0" w:color="auto"/>
      </w:divBdr>
    </w:div>
    <w:div w:id="1461994758">
      <w:marLeft w:val="0"/>
      <w:marRight w:val="0"/>
      <w:marTop w:val="0"/>
      <w:marBottom w:val="0"/>
      <w:divBdr>
        <w:top w:val="none" w:sz="0" w:space="0" w:color="auto"/>
        <w:left w:val="none" w:sz="0" w:space="0" w:color="auto"/>
        <w:bottom w:val="none" w:sz="0" w:space="0" w:color="auto"/>
        <w:right w:val="none" w:sz="0" w:space="0" w:color="auto"/>
      </w:divBdr>
    </w:div>
    <w:div w:id="1462115036">
      <w:marLeft w:val="0"/>
      <w:marRight w:val="0"/>
      <w:marTop w:val="0"/>
      <w:marBottom w:val="0"/>
      <w:divBdr>
        <w:top w:val="none" w:sz="0" w:space="0" w:color="auto"/>
        <w:left w:val="none" w:sz="0" w:space="0" w:color="auto"/>
        <w:bottom w:val="none" w:sz="0" w:space="0" w:color="auto"/>
        <w:right w:val="none" w:sz="0" w:space="0" w:color="auto"/>
      </w:divBdr>
    </w:div>
    <w:div w:id="1462337382">
      <w:marLeft w:val="0"/>
      <w:marRight w:val="0"/>
      <w:marTop w:val="0"/>
      <w:marBottom w:val="0"/>
      <w:divBdr>
        <w:top w:val="none" w:sz="0" w:space="0" w:color="auto"/>
        <w:left w:val="none" w:sz="0" w:space="0" w:color="auto"/>
        <w:bottom w:val="none" w:sz="0" w:space="0" w:color="auto"/>
        <w:right w:val="none" w:sz="0" w:space="0" w:color="auto"/>
      </w:divBdr>
    </w:div>
    <w:div w:id="1462577077">
      <w:marLeft w:val="0"/>
      <w:marRight w:val="0"/>
      <w:marTop w:val="0"/>
      <w:marBottom w:val="0"/>
      <w:divBdr>
        <w:top w:val="none" w:sz="0" w:space="0" w:color="auto"/>
        <w:left w:val="none" w:sz="0" w:space="0" w:color="auto"/>
        <w:bottom w:val="none" w:sz="0" w:space="0" w:color="auto"/>
        <w:right w:val="none" w:sz="0" w:space="0" w:color="auto"/>
      </w:divBdr>
    </w:div>
    <w:div w:id="1462848345">
      <w:marLeft w:val="0"/>
      <w:marRight w:val="0"/>
      <w:marTop w:val="0"/>
      <w:marBottom w:val="0"/>
      <w:divBdr>
        <w:top w:val="none" w:sz="0" w:space="0" w:color="auto"/>
        <w:left w:val="none" w:sz="0" w:space="0" w:color="auto"/>
        <w:bottom w:val="none" w:sz="0" w:space="0" w:color="auto"/>
        <w:right w:val="none" w:sz="0" w:space="0" w:color="auto"/>
      </w:divBdr>
    </w:div>
    <w:div w:id="1463110111">
      <w:marLeft w:val="0"/>
      <w:marRight w:val="0"/>
      <w:marTop w:val="0"/>
      <w:marBottom w:val="0"/>
      <w:divBdr>
        <w:top w:val="none" w:sz="0" w:space="0" w:color="auto"/>
        <w:left w:val="none" w:sz="0" w:space="0" w:color="auto"/>
        <w:bottom w:val="none" w:sz="0" w:space="0" w:color="auto"/>
        <w:right w:val="none" w:sz="0" w:space="0" w:color="auto"/>
      </w:divBdr>
    </w:div>
    <w:div w:id="1463423558">
      <w:marLeft w:val="0"/>
      <w:marRight w:val="0"/>
      <w:marTop w:val="0"/>
      <w:marBottom w:val="0"/>
      <w:divBdr>
        <w:top w:val="none" w:sz="0" w:space="0" w:color="auto"/>
        <w:left w:val="none" w:sz="0" w:space="0" w:color="auto"/>
        <w:bottom w:val="none" w:sz="0" w:space="0" w:color="auto"/>
        <w:right w:val="none" w:sz="0" w:space="0" w:color="auto"/>
      </w:divBdr>
    </w:div>
    <w:div w:id="1463575726">
      <w:marLeft w:val="0"/>
      <w:marRight w:val="0"/>
      <w:marTop w:val="0"/>
      <w:marBottom w:val="0"/>
      <w:divBdr>
        <w:top w:val="none" w:sz="0" w:space="0" w:color="auto"/>
        <w:left w:val="none" w:sz="0" w:space="0" w:color="auto"/>
        <w:bottom w:val="none" w:sz="0" w:space="0" w:color="auto"/>
        <w:right w:val="none" w:sz="0" w:space="0" w:color="auto"/>
      </w:divBdr>
    </w:div>
    <w:div w:id="1463882107">
      <w:marLeft w:val="0"/>
      <w:marRight w:val="0"/>
      <w:marTop w:val="0"/>
      <w:marBottom w:val="0"/>
      <w:divBdr>
        <w:top w:val="none" w:sz="0" w:space="0" w:color="auto"/>
        <w:left w:val="none" w:sz="0" w:space="0" w:color="auto"/>
        <w:bottom w:val="none" w:sz="0" w:space="0" w:color="auto"/>
        <w:right w:val="none" w:sz="0" w:space="0" w:color="auto"/>
      </w:divBdr>
    </w:div>
    <w:div w:id="1464079772">
      <w:marLeft w:val="0"/>
      <w:marRight w:val="0"/>
      <w:marTop w:val="0"/>
      <w:marBottom w:val="0"/>
      <w:divBdr>
        <w:top w:val="none" w:sz="0" w:space="0" w:color="auto"/>
        <w:left w:val="none" w:sz="0" w:space="0" w:color="auto"/>
        <w:bottom w:val="none" w:sz="0" w:space="0" w:color="auto"/>
        <w:right w:val="none" w:sz="0" w:space="0" w:color="auto"/>
      </w:divBdr>
    </w:div>
    <w:div w:id="1464348539">
      <w:marLeft w:val="0"/>
      <w:marRight w:val="0"/>
      <w:marTop w:val="0"/>
      <w:marBottom w:val="0"/>
      <w:divBdr>
        <w:top w:val="none" w:sz="0" w:space="0" w:color="auto"/>
        <w:left w:val="none" w:sz="0" w:space="0" w:color="auto"/>
        <w:bottom w:val="none" w:sz="0" w:space="0" w:color="auto"/>
        <w:right w:val="none" w:sz="0" w:space="0" w:color="auto"/>
      </w:divBdr>
    </w:div>
    <w:div w:id="1465464286">
      <w:marLeft w:val="0"/>
      <w:marRight w:val="0"/>
      <w:marTop w:val="0"/>
      <w:marBottom w:val="0"/>
      <w:divBdr>
        <w:top w:val="none" w:sz="0" w:space="0" w:color="auto"/>
        <w:left w:val="none" w:sz="0" w:space="0" w:color="auto"/>
        <w:bottom w:val="none" w:sz="0" w:space="0" w:color="auto"/>
        <w:right w:val="none" w:sz="0" w:space="0" w:color="auto"/>
      </w:divBdr>
    </w:div>
    <w:div w:id="1465855942">
      <w:marLeft w:val="0"/>
      <w:marRight w:val="0"/>
      <w:marTop w:val="0"/>
      <w:marBottom w:val="0"/>
      <w:divBdr>
        <w:top w:val="none" w:sz="0" w:space="0" w:color="auto"/>
        <w:left w:val="none" w:sz="0" w:space="0" w:color="auto"/>
        <w:bottom w:val="none" w:sz="0" w:space="0" w:color="auto"/>
        <w:right w:val="none" w:sz="0" w:space="0" w:color="auto"/>
      </w:divBdr>
    </w:div>
    <w:div w:id="1466044535">
      <w:marLeft w:val="0"/>
      <w:marRight w:val="0"/>
      <w:marTop w:val="0"/>
      <w:marBottom w:val="0"/>
      <w:divBdr>
        <w:top w:val="none" w:sz="0" w:space="0" w:color="auto"/>
        <w:left w:val="none" w:sz="0" w:space="0" w:color="auto"/>
        <w:bottom w:val="none" w:sz="0" w:space="0" w:color="auto"/>
        <w:right w:val="none" w:sz="0" w:space="0" w:color="auto"/>
      </w:divBdr>
    </w:div>
    <w:div w:id="1469124663">
      <w:marLeft w:val="0"/>
      <w:marRight w:val="0"/>
      <w:marTop w:val="0"/>
      <w:marBottom w:val="0"/>
      <w:divBdr>
        <w:top w:val="none" w:sz="0" w:space="0" w:color="auto"/>
        <w:left w:val="none" w:sz="0" w:space="0" w:color="auto"/>
        <w:bottom w:val="none" w:sz="0" w:space="0" w:color="auto"/>
        <w:right w:val="none" w:sz="0" w:space="0" w:color="auto"/>
      </w:divBdr>
    </w:div>
    <w:div w:id="1469131738">
      <w:marLeft w:val="0"/>
      <w:marRight w:val="0"/>
      <w:marTop w:val="0"/>
      <w:marBottom w:val="0"/>
      <w:divBdr>
        <w:top w:val="none" w:sz="0" w:space="0" w:color="auto"/>
        <w:left w:val="none" w:sz="0" w:space="0" w:color="auto"/>
        <w:bottom w:val="none" w:sz="0" w:space="0" w:color="auto"/>
        <w:right w:val="none" w:sz="0" w:space="0" w:color="auto"/>
      </w:divBdr>
    </w:div>
    <w:div w:id="1469469598">
      <w:marLeft w:val="0"/>
      <w:marRight w:val="0"/>
      <w:marTop w:val="0"/>
      <w:marBottom w:val="0"/>
      <w:divBdr>
        <w:top w:val="none" w:sz="0" w:space="0" w:color="auto"/>
        <w:left w:val="none" w:sz="0" w:space="0" w:color="auto"/>
        <w:bottom w:val="none" w:sz="0" w:space="0" w:color="auto"/>
        <w:right w:val="none" w:sz="0" w:space="0" w:color="auto"/>
      </w:divBdr>
    </w:div>
    <w:div w:id="1469861879">
      <w:marLeft w:val="0"/>
      <w:marRight w:val="0"/>
      <w:marTop w:val="0"/>
      <w:marBottom w:val="0"/>
      <w:divBdr>
        <w:top w:val="none" w:sz="0" w:space="0" w:color="auto"/>
        <w:left w:val="none" w:sz="0" w:space="0" w:color="auto"/>
        <w:bottom w:val="none" w:sz="0" w:space="0" w:color="auto"/>
        <w:right w:val="none" w:sz="0" w:space="0" w:color="auto"/>
      </w:divBdr>
    </w:div>
    <w:div w:id="1470174795">
      <w:marLeft w:val="0"/>
      <w:marRight w:val="0"/>
      <w:marTop w:val="0"/>
      <w:marBottom w:val="0"/>
      <w:divBdr>
        <w:top w:val="none" w:sz="0" w:space="0" w:color="auto"/>
        <w:left w:val="none" w:sz="0" w:space="0" w:color="auto"/>
        <w:bottom w:val="none" w:sz="0" w:space="0" w:color="auto"/>
        <w:right w:val="none" w:sz="0" w:space="0" w:color="auto"/>
      </w:divBdr>
    </w:div>
    <w:div w:id="1470439690">
      <w:marLeft w:val="0"/>
      <w:marRight w:val="0"/>
      <w:marTop w:val="0"/>
      <w:marBottom w:val="0"/>
      <w:divBdr>
        <w:top w:val="none" w:sz="0" w:space="0" w:color="auto"/>
        <w:left w:val="none" w:sz="0" w:space="0" w:color="auto"/>
        <w:bottom w:val="none" w:sz="0" w:space="0" w:color="auto"/>
        <w:right w:val="none" w:sz="0" w:space="0" w:color="auto"/>
      </w:divBdr>
    </w:div>
    <w:div w:id="1471092761">
      <w:marLeft w:val="0"/>
      <w:marRight w:val="0"/>
      <w:marTop w:val="0"/>
      <w:marBottom w:val="0"/>
      <w:divBdr>
        <w:top w:val="none" w:sz="0" w:space="0" w:color="auto"/>
        <w:left w:val="none" w:sz="0" w:space="0" w:color="auto"/>
        <w:bottom w:val="none" w:sz="0" w:space="0" w:color="auto"/>
        <w:right w:val="none" w:sz="0" w:space="0" w:color="auto"/>
      </w:divBdr>
    </w:div>
    <w:div w:id="1471167278">
      <w:marLeft w:val="0"/>
      <w:marRight w:val="0"/>
      <w:marTop w:val="0"/>
      <w:marBottom w:val="0"/>
      <w:divBdr>
        <w:top w:val="none" w:sz="0" w:space="0" w:color="auto"/>
        <w:left w:val="none" w:sz="0" w:space="0" w:color="auto"/>
        <w:bottom w:val="none" w:sz="0" w:space="0" w:color="auto"/>
        <w:right w:val="none" w:sz="0" w:space="0" w:color="auto"/>
      </w:divBdr>
    </w:div>
    <w:div w:id="1471748855">
      <w:marLeft w:val="0"/>
      <w:marRight w:val="0"/>
      <w:marTop w:val="0"/>
      <w:marBottom w:val="0"/>
      <w:divBdr>
        <w:top w:val="none" w:sz="0" w:space="0" w:color="auto"/>
        <w:left w:val="none" w:sz="0" w:space="0" w:color="auto"/>
        <w:bottom w:val="none" w:sz="0" w:space="0" w:color="auto"/>
        <w:right w:val="none" w:sz="0" w:space="0" w:color="auto"/>
      </w:divBdr>
    </w:div>
    <w:div w:id="1473056725">
      <w:marLeft w:val="0"/>
      <w:marRight w:val="0"/>
      <w:marTop w:val="0"/>
      <w:marBottom w:val="0"/>
      <w:divBdr>
        <w:top w:val="none" w:sz="0" w:space="0" w:color="auto"/>
        <w:left w:val="none" w:sz="0" w:space="0" w:color="auto"/>
        <w:bottom w:val="none" w:sz="0" w:space="0" w:color="auto"/>
        <w:right w:val="none" w:sz="0" w:space="0" w:color="auto"/>
      </w:divBdr>
    </w:div>
    <w:div w:id="1473711024">
      <w:marLeft w:val="0"/>
      <w:marRight w:val="0"/>
      <w:marTop w:val="0"/>
      <w:marBottom w:val="0"/>
      <w:divBdr>
        <w:top w:val="none" w:sz="0" w:space="0" w:color="auto"/>
        <w:left w:val="none" w:sz="0" w:space="0" w:color="auto"/>
        <w:bottom w:val="none" w:sz="0" w:space="0" w:color="auto"/>
        <w:right w:val="none" w:sz="0" w:space="0" w:color="auto"/>
      </w:divBdr>
    </w:div>
    <w:div w:id="1473984480">
      <w:marLeft w:val="0"/>
      <w:marRight w:val="0"/>
      <w:marTop w:val="0"/>
      <w:marBottom w:val="0"/>
      <w:divBdr>
        <w:top w:val="none" w:sz="0" w:space="0" w:color="auto"/>
        <w:left w:val="none" w:sz="0" w:space="0" w:color="auto"/>
        <w:bottom w:val="none" w:sz="0" w:space="0" w:color="auto"/>
        <w:right w:val="none" w:sz="0" w:space="0" w:color="auto"/>
      </w:divBdr>
    </w:div>
    <w:div w:id="1474836295">
      <w:marLeft w:val="0"/>
      <w:marRight w:val="0"/>
      <w:marTop w:val="0"/>
      <w:marBottom w:val="0"/>
      <w:divBdr>
        <w:top w:val="none" w:sz="0" w:space="0" w:color="auto"/>
        <w:left w:val="none" w:sz="0" w:space="0" w:color="auto"/>
        <w:bottom w:val="none" w:sz="0" w:space="0" w:color="auto"/>
        <w:right w:val="none" w:sz="0" w:space="0" w:color="auto"/>
      </w:divBdr>
    </w:div>
    <w:div w:id="1475023629">
      <w:marLeft w:val="0"/>
      <w:marRight w:val="0"/>
      <w:marTop w:val="0"/>
      <w:marBottom w:val="0"/>
      <w:divBdr>
        <w:top w:val="none" w:sz="0" w:space="0" w:color="auto"/>
        <w:left w:val="none" w:sz="0" w:space="0" w:color="auto"/>
        <w:bottom w:val="none" w:sz="0" w:space="0" w:color="auto"/>
        <w:right w:val="none" w:sz="0" w:space="0" w:color="auto"/>
      </w:divBdr>
    </w:div>
    <w:div w:id="1475105109">
      <w:marLeft w:val="0"/>
      <w:marRight w:val="0"/>
      <w:marTop w:val="0"/>
      <w:marBottom w:val="0"/>
      <w:divBdr>
        <w:top w:val="none" w:sz="0" w:space="0" w:color="auto"/>
        <w:left w:val="none" w:sz="0" w:space="0" w:color="auto"/>
        <w:bottom w:val="none" w:sz="0" w:space="0" w:color="auto"/>
        <w:right w:val="none" w:sz="0" w:space="0" w:color="auto"/>
      </w:divBdr>
    </w:div>
    <w:div w:id="1475294162">
      <w:marLeft w:val="0"/>
      <w:marRight w:val="0"/>
      <w:marTop w:val="0"/>
      <w:marBottom w:val="0"/>
      <w:divBdr>
        <w:top w:val="none" w:sz="0" w:space="0" w:color="auto"/>
        <w:left w:val="none" w:sz="0" w:space="0" w:color="auto"/>
        <w:bottom w:val="none" w:sz="0" w:space="0" w:color="auto"/>
        <w:right w:val="none" w:sz="0" w:space="0" w:color="auto"/>
      </w:divBdr>
    </w:div>
    <w:div w:id="1475634779">
      <w:marLeft w:val="0"/>
      <w:marRight w:val="0"/>
      <w:marTop w:val="0"/>
      <w:marBottom w:val="0"/>
      <w:divBdr>
        <w:top w:val="none" w:sz="0" w:space="0" w:color="auto"/>
        <w:left w:val="none" w:sz="0" w:space="0" w:color="auto"/>
        <w:bottom w:val="none" w:sz="0" w:space="0" w:color="auto"/>
        <w:right w:val="none" w:sz="0" w:space="0" w:color="auto"/>
      </w:divBdr>
    </w:div>
    <w:div w:id="1476412827">
      <w:marLeft w:val="0"/>
      <w:marRight w:val="0"/>
      <w:marTop w:val="0"/>
      <w:marBottom w:val="0"/>
      <w:divBdr>
        <w:top w:val="none" w:sz="0" w:space="0" w:color="auto"/>
        <w:left w:val="none" w:sz="0" w:space="0" w:color="auto"/>
        <w:bottom w:val="none" w:sz="0" w:space="0" w:color="auto"/>
        <w:right w:val="none" w:sz="0" w:space="0" w:color="auto"/>
      </w:divBdr>
    </w:div>
    <w:div w:id="1476529195">
      <w:marLeft w:val="0"/>
      <w:marRight w:val="0"/>
      <w:marTop w:val="0"/>
      <w:marBottom w:val="0"/>
      <w:divBdr>
        <w:top w:val="none" w:sz="0" w:space="0" w:color="auto"/>
        <w:left w:val="none" w:sz="0" w:space="0" w:color="auto"/>
        <w:bottom w:val="none" w:sz="0" w:space="0" w:color="auto"/>
        <w:right w:val="none" w:sz="0" w:space="0" w:color="auto"/>
      </w:divBdr>
    </w:div>
    <w:div w:id="1476754240">
      <w:marLeft w:val="0"/>
      <w:marRight w:val="0"/>
      <w:marTop w:val="0"/>
      <w:marBottom w:val="0"/>
      <w:divBdr>
        <w:top w:val="none" w:sz="0" w:space="0" w:color="auto"/>
        <w:left w:val="none" w:sz="0" w:space="0" w:color="auto"/>
        <w:bottom w:val="none" w:sz="0" w:space="0" w:color="auto"/>
        <w:right w:val="none" w:sz="0" w:space="0" w:color="auto"/>
      </w:divBdr>
    </w:div>
    <w:div w:id="1476945043">
      <w:marLeft w:val="0"/>
      <w:marRight w:val="0"/>
      <w:marTop w:val="0"/>
      <w:marBottom w:val="0"/>
      <w:divBdr>
        <w:top w:val="none" w:sz="0" w:space="0" w:color="auto"/>
        <w:left w:val="none" w:sz="0" w:space="0" w:color="auto"/>
        <w:bottom w:val="none" w:sz="0" w:space="0" w:color="auto"/>
        <w:right w:val="none" w:sz="0" w:space="0" w:color="auto"/>
      </w:divBdr>
    </w:div>
    <w:div w:id="1477137679">
      <w:marLeft w:val="0"/>
      <w:marRight w:val="0"/>
      <w:marTop w:val="0"/>
      <w:marBottom w:val="0"/>
      <w:divBdr>
        <w:top w:val="none" w:sz="0" w:space="0" w:color="auto"/>
        <w:left w:val="none" w:sz="0" w:space="0" w:color="auto"/>
        <w:bottom w:val="none" w:sz="0" w:space="0" w:color="auto"/>
        <w:right w:val="none" w:sz="0" w:space="0" w:color="auto"/>
      </w:divBdr>
    </w:div>
    <w:div w:id="1477143170">
      <w:marLeft w:val="0"/>
      <w:marRight w:val="0"/>
      <w:marTop w:val="0"/>
      <w:marBottom w:val="0"/>
      <w:divBdr>
        <w:top w:val="none" w:sz="0" w:space="0" w:color="auto"/>
        <w:left w:val="none" w:sz="0" w:space="0" w:color="auto"/>
        <w:bottom w:val="none" w:sz="0" w:space="0" w:color="auto"/>
        <w:right w:val="none" w:sz="0" w:space="0" w:color="auto"/>
      </w:divBdr>
    </w:div>
    <w:div w:id="1477988123">
      <w:marLeft w:val="0"/>
      <w:marRight w:val="0"/>
      <w:marTop w:val="0"/>
      <w:marBottom w:val="0"/>
      <w:divBdr>
        <w:top w:val="none" w:sz="0" w:space="0" w:color="auto"/>
        <w:left w:val="none" w:sz="0" w:space="0" w:color="auto"/>
        <w:bottom w:val="none" w:sz="0" w:space="0" w:color="auto"/>
        <w:right w:val="none" w:sz="0" w:space="0" w:color="auto"/>
      </w:divBdr>
    </w:div>
    <w:div w:id="1478495015">
      <w:marLeft w:val="0"/>
      <w:marRight w:val="0"/>
      <w:marTop w:val="0"/>
      <w:marBottom w:val="0"/>
      <w:divBdr>
        <w:top w:val="none" w:sz="0" w:space="0" w:color="auto"/>
        <w:left w:val="none" w:sz="0" w:space="0" w:color="auto"/>
        <w:bottom w:val="none" w:sz="0" w:space="0" w:color="auto"/>
        <w:right w:val="none" w:sz="0" w:space="0" w:color="auto"/>
      </w:divBdr>
    </w:div>
    <w:div w:id="1478644789">
      <w:marLeft w:val="0"/>
      <w:marRight w:val="0"/>
      <w:marTop w:val="0"/>
      <w:marBottom w:val="0"/>
      <w:divBdr>
        <w:top w:val="none" w:sz="0" w:space="0" w:color="auto"/>
        <w:left w:val="none" w:sz="0" w:space="0" w:color="auto"/>
        <w:bottom w:val="none" w:sz="0" w:space="0" w:color="auto"/>
        <w:right w:val="none" w:sz="0" w:space="0" w:color="auto"/>
      </w:divBdr>
    </w:div>
    <w:div w:id="1478691274">
      <w:marLeft w:val="0"/>
      <w:marRight w:val="0"/>
      <w:marTop w:val="0"/>
      <w:marBottom w:val="0"/>
      <w:divBdr>
        <w:top w:val="none" w:sz="0" w:space="0" w:color="auto"/>
        <w:left w:val="none" w:sz="0" w:space="0" w:color="auto"/>
        <w:bottom w:val="none" w:sz="0" w:space="0" w:color="auto"/>
        <w:right w:val="none" w:sz="0" w:space="0" w:color="auto"/>
      </w:divBdr>
    </w:div>
    <w:div w:id="1478759089">
      <w:marLeft w:val="0"/>
      <w:marRight w:val="0"/>
      <w:marTop w:val="0"/>
      <w:marBottom w:val="0"/>
      <w:divBdr>
        <w:top w:val="none" w:sz="0" w:space="0" w:color="auto"/>
        <w:left w:val="none" w:sz="0" w:space="0" w:color="auto"/>
        <w:bottom w:val="none" w:sz="0" w:space="0" w:color="auto"/>
        <w:right w:val="none" w:sz="0" w:space="0" w:color="auto"/>
      </w:divBdr>
    </w:div>
    <w:div w:id="1478952878">
      <w:marLeft w:val="0"/>
      <w:marRight w:val="0"/>
      <w:marTop w:val="0"/>
      <w:marBottom w:val="0"/>
      <w:divBdr>
        <w:top w:val="none" w:sz="0" w:space="0" w:color="auto"/>
        <w:left w:val="none" w:sz="0" w:space="0" w:color="auto"/>
        <w:bottom w:val="none" w:sz="0" w:space="0" w:color="auto"/>
        <w:right w:val="none" w:sz="0" w:space="0" w:color="auto"/>
      </w:divBdr>
    </w:div>
    <w:div w:id="1479418594">
      <w:marLeft w:val="0"/>
      <w:marRight w:val="0"/>
      <w:marTop w:val="0"/>
      <w:marBottom w:val="0"/>
      <w:divBdr>
        <w:top w:val="none" w:sz="0" w:space="0" w:color="auto"/>
        <w:left w:val="none" w:sz="0" w:space="0" w:color="auto"/>
        <w:bottom w:val="none" w:sz="0" w:space="0" w:color="auto"/>
        <w:right w:val="none" w:sz="0" w:space="0" w:color="auto"/>
      </w:divBdr>
    </w:div>
    <w:div w:id="1479612588">
      <w:marLeft w:val="0"/>
      <w:marRight w:val="0"/>
      <w:marTop w:val="0"/>
      <w:marBottom w:val="0"/>
      <w:divBdr>
        <w:top w:val="none" w:sz="0" w:space="0" w:color="auto"/>
        <w:left w:val="none" w:sz="0" w:space="0" w:color="auto"/>
        <w:bottom w:val="none" w:sz="0" w:space="0" w:color="auto"/>
        <w:right w:val="none" w:sz="0" w:space="0" w:color="auto"/>
      </w:divBdr>
    </w:div>
    <w:div w:id="1480263104">
      <w:marLeft w:val="0"/>
      <w:marRight w:val="0"/>
      <w:marTop w:val="0"/>
      <w:marBottom w:val="0"/>
      <w:divBdr>
        <w:top w:val="none" w:sz="0" w:space="0" w:color="auto"/>
        <w:left w:val="none" w:sz="0" w:space="0" w:color="auto"/>
        <w:bottom w:val="none" w:sz="0" w:space="0" w:color="auto"/>
        <w:right w:val="none" w:sz="0" w:space="0" w:color="auto"/>
      </w:divBdr>
    </w:div>
    <w:div w:id="1480537333">
      <w:marLeft w:val="0"/>
      <w:marRight w:val="0"/>
      <w:marTop w:val="0"/>
      <w:marBottom w:val="0"/>
      <w:divBdr>
        <w:top w:val="none" w:sz="0" w:space="0" w:color="auto"/>
        <w:left w:val="none" w:sz="0" w:space="0" w:color="auto"/>
        <w:bottom w:val="none" w:sz="0" w:space="0" w:color="auto"/>
        <w:right w:val="none" w:sz="0" w:space="0" w:color="auto"/>
      </w:divBdr>
    </w:div>
    <w:div w:id="1481381194">
      <w:marLeft w:val="0"/>
      <w:marRight w:val="0"/>
      <w:marTop w:val="0"/>
      <w:marBottom w:val="0"/>
      <w:divBdr>
        <w:top w:val="none" w:sz="0" w:space="0" w:color="auto"/>
        <w:left w:val="none" w:sz="0" w:space="0" w:color="auto"/>
        <w:bottom w:val="none" w:sz="0" w:space="0" w:color="auto"/>
        <w:right w:val="none" w:sz="0" w:space="0" w:color="auto"/>
      </w:divBdr>
    </w:div>
    <w:div w:id="1481773940">
      <w:marLeft w:val="0"/>
      <w:marRight w:val="0"/>
      <w:marTop w:val="0"/>
      <w:marBottom w:val="0"/>
      <w:divBdr>
        <w:top w:val="none" w:sz="0" w:space="0" w:color="auto"/>
        <w:left w:val="none" w:sz="0" w:space="0" w:color="auto"/>
        <w:bottom w:val="none" w:sz="0" w:space="0" w:color="auto"/>
        <w:right w:val="none" w:sz="0" w:space="0" w:color="auto"/>
      </w:divBdr>
    </w:div>
    <w:div w:id="1482454905">
      <w:marLeft w:val="0"/>
      <w:marRight w:val="0"/>
      <w:marTop w:val="0"/>
      <w:marBottom w:val="0"/>
      <w:divBdr>
        <w:top w:val="none" w:sz="0" w:space="0" w:color="auto"/>
        <w:left w:val="none" w:sz="0" w:space="0" w:color="auto"/>
        <w:bottom w:val="none" w:sz="0" w:space="0" w:color="auto"/>
        <w:right w:val="none" w:sz="0" w:space="0" w:color="auto"/>
      </w:divBdr>
    </w:div>
    <w:div w:id="1482963104">
      <w:marLeft w:val="0"/>
      <w:marRight w:val="0"/>
      <w:marTop w:val="0"/>
      <w:marBottom w:val="0"/>
      <w:divBdr>
        <w:top w:val="none" w:sz="0" w:space="0" w:color="auto"/>
        <w:left w:val="none" w:sz="0" w:space="0" w:color="auto"/>
        <w:bottom w:val="none" w:sz="0" w:space="0" w:color="auto"/>
        <w:right w:val="none" w:sz="0" w:space="0" w:color="auto"/>
      </w:divBdr>
    </w:div>
    <w:div w:id="1483157311">
      <w:marLeft w:val="0"/>
      <w:marRight w:val="0"/>
      <w:marTop w:val="0"/>
      <w:marBottom w:val="0"/>
      <w:divBdr>
        <w:top w:val="none" w:sz="0" w:space="0" w:color="auto"/>
        <w:left w:val="none" w:sz="0" w:space="0" w:color="auto"/>
        <w:bottom w:val="none" w:sz="0" w:space="0" w:color="auto"/>
        <w:right w:val="none" w:sz="0" w:space="0" w:color="auto"/>
      </w:divBdr>
    </w:div>
    <w:div w:id="1483618170">
      <w:marLeft w:val="0"/>
      <w:marRight w:val="0"/>
      <w:marTop w:val="0"/>
      <w:marBottom w:val="0"/>
      <w:divBdr>
        <w:top w:val="none" w:sz="0" w:space="0" w:color="auto"/>
        <w:left w:val="none" w:sz="0" w:space="0" w:color="auto"/>
        <w:bottom w:val="none" w:sz="0" w:space="0" w:color="auto"/>
        <w:right w:val="none" w:sz="0" w:space="0" w:color="auto"/>
      </w:divBdr>
    </w:div>
    <w:div w:id="1483739475">
      <w:marLeft w:val="0"/>
      <w:marRight w:val="0"/>
      <w:marTop w:val="0"/>
      <w:marBottom w:val="0"/>
      <w:divBdr>
        <w:top w:val="none" w:sz="0" w:space="0" w:color="auto"/>
        <w:left w:val="none" w:sz="0" w:space="0" w:color="auto"/>
        <w:bottom w:val="none" w:sz="0" w:space="0" w:color="auto"/>
        <w:right w:val="none" w:sz="0" w:space="0" w:color="auto"/>
      </w:divBdr>
    </w:div>
    <w:div w:id="1483963100">
      <w:marLeft w:val="0"/>
      <w:marRight w:val="0"/>
      <w:marTop w:val="0"/>
      <w:marBottom w:val="0"/>
      <w:divBdr>
        <w:top w:val="none" w:sz="0" w:space="0" w:color="auto"/>
        <w:left w:val="none" w:sz="0" w:space="0" w:color="auto"/>
        <w:bottom w:val="none" w:sz="0" w:space="0" w:color="auto"/>
        <w:right w:val="none" w:sz="0" w:space="0" w:color="auto"/>
      </w:divBdr>
    </w:div>
    <w:div w:id="1484547272">
      <w:marLeft w:val="0"/>
      <w:marRight w:val="0"/>
      <w:marTop w:val="0"/>
      <w:marBottom w:val="0"/>
      <w:divBdr>
        <w:top w:val="none" w:sz="0" w:space="0" w:color="auto"/>
        <w:left w:val="none" w:sz="0" w:space="0" w:color="auto"/>
        <w:bottom w:val="none" w:sz="0" w:space="0" w:color="auto"/>
        <w:right w:val="none" w:sz="0" w:space="0" w:color="auto"/>
      </w:divBdr>
    </w:div>
    <w:div w:id="1485273642">
      <w:marLeft w:val="0"/>
      <w:marRight w:val="0"/>
      <w:marTop w:val="0"/>
      <w:marBottom w:val="0"/>
      <w:divBdr>
        <w:top w:val="none" w:sz="0" w:space="0" w:color="auto"/>
        <w:left w:val="none" w:sz="0" w:space="0" w:color="auto"/>
        <w:bottom w:val="none" w:sz="0" w:space="0" w:color="auto"/>
        <w:right w:val="none" w:sz="0" w:space="0" w:color="auto"/>
      </w:divBdr>
    </w:div>
    <w:div w:id="1485388175">
      <w:marLeft w:val="0"/>
      <w:marRight w:val="0"/>
      <w:marTop w:val="0"/>
      <w:marBottom w:val="0"/>
      <w:divBdr>
        <w:top w:val="none" w:sz="0" w:space="0" w:color="auto"/>
        <w:left w:val="none" w:sz="0" w:space="0" w:color="auto"/>
        <w:bottom w:val="none" w:sz="0" w:space="0" w:color="auto"/>
        <w:right w:val="none" w:sz="0" w:space="0" w:color="auto"/>
      </w:divBdr>
    </w:div>
    <w:div w:id="1485506026">
      <w:marLeft w:val="0"/>
      <w:marRight w:val="0"/>
      <w:marTop w:val="0"/>
      <w:marBottom w:val="0"/>
      <w:divBdr>
        <w:top w:val="none" w:sz="0" w:space="0" w:color="auto"/>
        <w:left w:val="none" w:sz="0" w:space="0" w:color="auto"/>
        <w:bottom w:val="none" w:sz="0" w:space="0" w:color="auto"/>
        <w:right w:val="none" w:sz="0" w:space="0" w:color="auto"/>
      </w:divBdr>
    </w:div>
    <w:div w:id="1485854780">
      <w:marLeft w:val="0"/>
      <w:marRight w:val="0"/>
      <w:marTop w:val="0"/>
      <w:marBottom w:val="0"/>
      <w:divBdr>
        <w:top w:val="none" w:sz="0" w:space="0" w:color="auto"/>
        <w:left w:val="none" w:sz="0" w:space="0" w:color="auto"/>
        <w:bottom w:val="none" w:sz="0" w:space="0" w:color="auto"/>
        <w:right w:val="none" w:sz="0" w:space="0" w:color="auto"/>
      </w:divBdr>
    </w:div>
    <w:div w:id="1486244069">
      <w:marLeft w:val="0"/>
      <w:marRight w:val="0"/>
      <w:marTop w:val="0"/>
      <w:marBottom w:val="0"/>
      <w:divBdr>
        <w:top w:val="none" w:sz="0" w:space="0" w:color="auto"/>
        <w:left w:val="none" w:sz="0" w:space="0" w:color="auto"/>
        <w:bottom w:val="none" w:sz="0" w:space="0" w:color="auto"/>
        <w:right w:val="none" w:sz="0" w:space="0" w:color="auto"/>
      </w:divBdr>
    </w:div>
    <w:div w:id="1486508939">
      <w:marLeft w:val="0"/>
      <w:marRight w:val="0"/>
      <w:marTop w:val="0"/>
      <w:marBottom w:val="0"/>
      <w:divBdr>
        <w:top w:val="none" w:sz="0" w:space="0" w:color="auto"/>
        <w:left w:val="none" w:sz="0" w:space="0" w:color="auto"/>
        <w:bottom w:val="none" w:sz="0" w:space="0" w:color="auto"/>
        <w:right w:val="none" w:sz="0" w:space="0" w:color="auto"/>
      </w:divBdr>
    </w:div>
    <w:div w:id="1486894083">
      <w:marLeft w:val="0"/>
      <w:marRight w:val="0"/>
      <w:marTop w:val="0"/>
      <w:marBottom w:val="0"/>
      <w:divBdr>
        <w:top w:val="none" w:sz="0" w:space="0" w:color="auto"/>
        <w:left w:val="none" w:sz="0" w:space="0" w:color="auto"/>
        <w:bottom w:val="none" w:sz="0" w:space="0" w:color="auto"/>
        <w:right w:val="none" w:sz="0" w:space="0" w:color="auto"/>
      </w:divBdr>
    </w:div>
    <w:div w:id="1487085657">
      <w:marLeft w:val="0"/>
      <w:marRight w:val="0"/>
      <w:marTop w:val="0"/>
      <w:marBottom w:val="0"/>
      <w:divBdr>
        <w:top w:val="none" w:sz="0" w:space="0" w:color="auto"/>
        <w:left w:val="none" w:sz="0" w:space="0" w:color="auto"/>
        <w:bottom w:val="none" w:sz="0" w:space="0" w:color="auto"/>
        <w:right w:val="none" w:sz="0" w:space="0" w:color="auto"/>
      </w:divBdr>
    </w:div>
    <w:div w:id="1488395901">
      <w:marLeft w:val="0"/>
      <w:marRight w:val="0"/>
      <w:marTop w:val="0"/>
      <w:marBottom w:val="0"/>
      <w:divBdr>
        <w:top w:val="none" w:sz="0" w:space="0" w:color="auto"/>
        <w:left w:val="none" w:sz="0" w:space="0" w:color="auto"/>
        <w:bottom w:val="none" w:sz="0" w:space="0" w:color="auto"/>
        <w:right w:val="none" w:sz="0" w:space="0" w:color="auto"/>
      </w:divBdr>
    </w:div>
    <w:div w:id="1488864318">
      <w:marLeft w:val="0"/>
      <w:marRight w:val="0"/>
      <w:marTop w:val="0"/>
      <w:marBottom w:val="0"/>
      <w:divBdr>
        <w:top w:val="none" w:sz="0" w:space="0" w:color="auto"/>
        <w:left w:val="none" w:sz="0" w:space="0" w:color="auto"/>
        <w:bottom w:val="none" w:sz="0" w:space="0" w:color="auto"/>
        <w:right w:val="none" w:sz="0" w:space="0" w:color="auto"/>
      </w:divBdr>
    </w:div>
    <w:div w:id="1491166968">
      <w:marLeft w:val="0"/>
      <w:marRight w:val="0"/>
      <w:marTop w:val="0"/>
      <w:marBottom w:val="0"/>
      <w:divBdr>
        <w:top w:val="none" w:sz="0" w:space="0" w:color="auto"/>
        <w:left w:val="none" w:sz="0" w:space="0" w:color="auto"/>
        <w:bottom w:val="none" w:sz="0" w:space="0" w:color="auto"/>
        <w:right w:val="none" w:sz="0" w:space="0" w:color="auto"/>
      </w:divBdr>
    </w:div>
    <w:div w:id="1491554330">
      <w:marLeft w:val="0"/>
      <w:marRight w:val="0"/>
      <w:marTop w:val="0"/>
      <w:marBottom w:val="0"/>
      <w:divBdr>
        <w:top w:val="none" w:sz="0" w:space="0" w:color="auto"/>
        <w:left w:val="none" w:sz="0" w:space="0" w:color="auto"/>
        <w:bottom w:val="none" w:sz="0" w:space="0" w:color="auto"/>
        <w:right w:val="none" w:sz="0" w:space="0" w:color="auto"/>
      </w:divBdr>
    </w:div>
    <w:div w:id="1491560640">
      <w:marLeft w:val="0"/>
      <w:marRight w:val="0"/>
      <w:marTop w:val="0"/>
      <w:marBottom w:val="0"/>
      <w:divBdr>
        <w:top w:val="none" w:sz="0" w:space="0" w:color="auto"/>
        <w:left w:val="none" w:sz="0" w:space="0" w:color="auto"/>
        <w:bottom w:val="none" w:sz="0" w:space="0" w:color="auto"/>
        <w:right w:val="none" w:sz="0" w:space="0" w:color="auto"/>
      </w:divBdr>
    </w:div>
    <w:div w:id="1491562240">
      <w:marLeft w:val="0"/>
      <w:marRight w:val="0"/>
      <w:marTop w:val="0"/>
      <w:marBottom w:val="0"/>
      <w:divBdr>
        <w:top w:val="none" w:sz="0" w:space="0" w:color="auto"/>
        <w:left w:val="none" w:sz="0" w:space="0" w:color="auto"/>
        <w:bottom w:val="none" w:sz="0" w:space="0" w:color="auto"/>
        <w:right w:val="none" w:sz="0" w:space="0" w:color="auto"/>
      </w:divBdr>
    </w:div>
    <w:div w:id="1492217190">
      <w:marLeft w:val="0"/>
      <w:marRight w:val="0"/>
      <w:marTop w:val="0"/>
      <w:marBottom w:val="0"/>
      <w:divBdr>
        <w:top w:val="none" w:sz="0" w:space="0" w:color="auto"/>
        <w:left w:val="none" w:sz="0" w:space="0" w:color="auto"/>
        <w:bottom w:val="none" w:sz="0" w:space="0" w:color="auto"/>
        <w:right w:val="none" w:sz="0" w:space="0" w:color="auto"/>
      </w:divBdr>
    </w:div>
    <w:div w:id="1492483121">
      <w:marLeft w:val="0"/>
      <w:marRight w:val="0"/>
      <w:marTop w:val="0"/>
      <w:marBottom w:val="0"/>
      <w:divBdr>
        <w:top w:val="none" w:sz="0" w:space="0" w:color="auto"/>
        <w:left w:val="none" w:sz="0" w:space="0" w:color="auto"/>
        <w:bottom w:val="none" w:sz="0" w:space="0" w:color="auto"/>
        <w:right w:val="none" w:sz="0" w:space="0" w:color="auto"/>
      </w:divBdr>
    </w:div>
    <w:div w:id="1492596761">
      <w:marLeft w:val="0"/>
      <w:marRight w:val="0"/>
      <w:marTop w:val="0"/>
      <w:marBottom w:val="0"/>
      <w:divBdr>
        <w:top w:val="none" w:sz="0" w:space="0" w:color="auto"/>
        <w:left w:val="none" w:sz="0" w:space="0" w:color="auto"/>
        <w:bottom w:val="none" w:sz="0" w:space="0" w:color="auto"/>
        <w:right w:val="none" w:sz="0" w:space="0" w:color="auto"/>
      </w:divBdr>
    </w:div>
    <w:div w:id="1493255122">
      <w:marLeft w:val="0"/>
      <w:marRight w:val="0"/>
      <w:marTop w:val="0"/>
      <w:marBottom w:val="0"/>
      <w:divBdr>
        <w:top w:val="none" w:sz="0" w:space="0" w:color="auto"/>
        <w:left w:val="none" w:sz="0" w:space="0" w:color="auto"/>
        <w:bottom w:val="none" w:sz="0" w:space="0" w:color="auto"/>
        <w:right w:val="none" w:sz="0" w:space="0" w:color="auto"/>
      </w:divBdr>
    </w:div>
    <w:div w:id="1493452341">
      <w:marLeft w:val="0"/>
      <w:marRight w:val="0"/>
      <w:marTop w:val="0"/>
      <w:marBottom w:val="0"/>
      <w:divBdr>
        <w:top w:val="none" w:sz="0" w:space="0" w:color="auto"/>
        <w:left w:val="none" w:sz="0" w:space="0" w:color="auto"/>
        <w:bottom w:val="none" w:sz="0" w:space="0" w:color="auto"/>
        <w:right w:val="none" w:sz="0" w:space="0" w:color="auto"/>
      </w:divBdr>
    </w:div>
    <w:div w:id="1494837513">
      <w:marLeft w:val="0"/>
      <w:marRight w:val="0"/>
      <w:marTop w:val="0"/>
      <w:marBottom w:val="0"/>
      <w:divBdr>
        <w:top w:val="none" w:sz="0" w:space="0" w:color="auto"/>
        <w:left w:val="none" w:sz="0" w:space="0" w:color="auto"/>
        <w:bottom w:val="none" w:sz="0" w:space="0" w:color="auto"/>
        <w:right w:val="none" w:sz="0" w:space="0" w:color="auto"/>
      </w:divBdr>
    </w:div>
    <w:div w:id="1495025195">
      <w:marLeft w:val="0"/>
      <w:marRight w:val="0"/>
      <w:marTop w:val="0"/>
      <w:marBottom w:val="0"/>
      <w:divBdr>
        <w:top w:val="none" w:sz="0" w:space="0" w:color="auto"/>
        <w:left w:val="none" w:sz="0" w:space="0" w:color="auto"/>
        <w:bottom w:val="none" w:sz="0" w:space="0" w:color="auto"/>
        <w:right w:val="none" w:sz="0" w:space="0" w:color="auto"/>
      </w:divBdr>
    </w:div>
    <w:div w:id="1496335012">
      <w:marLeft w:val="0"/>
      <w:marRight w:val="0"/>
      <w:marTop w:val="0"/>
      <w:marBottom w:val="0"/>
      <w:divBdr>
        <w:top w:val="none" w:sz="0" w:space="0" w:color="auto"/>
        <w:left w:val="none" w:sz="0" w:space="0" w:color="auto"/>
        <w:bottom w:val="none" w:sz="0" w:space="0" w:color="auto"/>
        <w:right w:val="none" w:sz="0" w:space="0" w:color="auto"/>
      </w:divBdr>
    </w:div>
    <w:div w:id="1496456856">
      <w:marLeft w:val="0"/>
      <w:marRight w:val="0"/>
      <w:marTop w:val="0"/>
      <w:marBottom w:val="0"/>
      <w:divBdr>
        <w:top w:val="none" w:sz="0" w:space="0" w:color="auto"/>
        <w:left w:val="none" w:sz="0" w:space="0" w:color="auto"/>
        <w:bottom w:val="none" w:sz="0" w:space="0" w:color="auto"/>
        <w:right w:val="none" w:sz="0" w:space="0" w:color="auto"/>
      </w:divBdr>
    </w:div>
    <w:div w:id="1496605545">
      <w:marLeft w:val="0"/>
      <w:marRight w:val="0"/>
      <w:marTop w:val="0"/>
      <w:marBottom w:val="0"/>
      <w:divBdr>
        <w:top w:val="none" w:sz="0" w:space="0" w:color="auto"/>
        <w:left w:val="none" w:sz="0" w:space="0" w:color="auto"/>
        <w:bottom w:val="none" w:sz="0" w:space="0" w:color="auto"/>
        <w:right w:val="none" w:sz="0" w:space="0" w:color="auto"/>
      </w:divBdr>
    </w:div>
    <w:div w:id="1497498085">
      <w:marLeft w:val="0"/>
      <w:marRight w:val="0"/>
      <w:marTop w:val="0"/>
      <w:marBottom w:val="0"/>
      <w:divBdr>
        <w:top w:val="none" w:sz="0" w:space="0" w:color="auto"/>
        <w:left w:val="none" w:sz="0" w:space="0" w:color="auto"/>
        <w:bottom w:val="none" w:sz="0" w:space="0" w:color="auto"/>
        <w:right w:val="none" w:sz="0" w:space="0" w:color="auto"/>
      </w:divBdr>
    </w:div>
    <w:div w:id="1497647095">
      <w:marLeft w:val="0"/>
      <w:marRight w:val="0"/>
      <w:marTop w:val="0"/>
      <w:marBottom w:val="0"/>
      <w:divBdr>
        <w:top w:val="none" w:sz="0" w:space="0" w:color="auto"/>
        <w:left w:val="none" w:sz="0" w:space="0" w:color="auto"/>
        <w:bottom w:val="none" w:sz="0" w:space="0" w:color="auto"/>
        <w:right w:val="none" w:sz="0" w:space="0" w:color="auto"/>
      </w:divBdr>
    </w:div>
    <w:div w:id="1498113954">
      <w:marLeft w:val="0"/>
      <w:marRight w:val="0"/>
      <w:marTop w:val="0"/>
      <w:marBottom w:val="0"/>
      <w:divBdr>
        <w:top w:val="none" w:sz="0" w:space="0" w:color="auto"/>
        <w:left w:val="none" w:sz="0" w:space="0" w:color="auto"/>
        <w:bottom w:val="none" w:sz="0" w:space="0" w:color="auto"/>
        <w:right w:val="none" w:sz="0" w:space="0" w:color="auto"/>
      </w:divBdr>
    </w:div>
    <w:div w:id="1498495066">
      <w:marLeft w:val="0"/>
      <w:marRight w:val="0"/>
      <w:marTop w:val="0"/>
      <w:marBottom w:val="0"/>
      <w:divBdr>
        <w:top w:val="none" w:sz="0" w:space="0" w:color="auto"/>
        <w:left w:val="none" w:sz="0" w:space="0" w:color="auto"/>
        <w:bottom w:val="none" w:sz="0" w:space="0" w:color="auto"/>
        <w:right w:val="none" w:sz="0" w:space="0" w:color="auto"/>
      </w:divBdr>
    </w:div>
    <w:div w:id="1498840546">
      <w:marLeft w:val="0"/>
      <w:marRight w:val="0"/>
      <w:marTop w:val="0"/>
      <w:marBottom w:val="0"/>
      <w:divBdr>
        <w:top w:val="none" w:sz="0" w:space="0" w:color="auto"/>
        <w:left w:val="none" w:sz="0" w:space="0" w:color="auto"/>
        <w:bottom w:val="none" w:sz="0" w:space="0" w:color="auto"/>
        <w:right w:val="none" w:sz="0" w:space="0" w:color="auto"/>
      </w:divBdr>
    </w:div>
    <w:div w:id="1498959684">
      <w:marLeft w:val="0"/>
      <w:marRight w:val="0"/>
      <w:marTop w:val="0"/>
      <w:marBottom w:val="0"/>
      <w:divBdr>
        <w:top w:val="none" w:sz="0" w:space="0" w:color="auto"/>
        <w:left w:val="none" w:sz="0" w:space="0" w:color="auto"/>
        <w:bottom w:val="none" w:sz="0" w:space="0" w:color="auto"/>
        <w:right w:val="none" w:sz="0" w:space="0" w:color="auto"/>
      </w:divBdr>
    </w:div>
    <w:div w:id="1499032339">
      <w:marLeft w:val="0"/>
      <w:marRight w:val="0"/>
      <w:marTop w:val="0"/>
      <w:marBottom w:val="0"/>
      <w:divBdr>
        <w:top w:val="none" w:sz="0" w:space="0" w:color="auto"/>
        <w:left w:val="none" w:sz="0" w:space="0" w:color="auto"/>
        <w:bottom w:val="none" w:sz="0" w:space="0" w:color="auto"/>
        <w:right w:val="none" w:sz="0" w:space="0" w:color="auto"/>
      </w:divBdr>
    </w:div>
    <w:div w:id="1500193559">
      <w:marLeft w:val="0"/>
      <w:marRight w:val="0"/>
      <w:marTop w:val="0"/>
      <w:marBottom w:val="0"/>
      <w:divBdr>
        <w:top w:val="none" w:sz="0" w:space="0" w:color="auto"/>
        <w:left w:val="none" w:sz="0" w:space="0" w:color="auto"/>
        <w:bottom w:val="none" w:sz="0" w:space="0" w:color="auto"/>
        <w:right w:val="none" w:sz="0" w:space="0" w:color="auto"/>
      </w:divBdr>
    </w:div>
    <w:div w:id="1501388789">
      <w:marLeft w:val="0"/>
      <w:marRight w:val="0"/>
      <w:marTop w:val="0"/>
      <w:marBottom w:val="0"/>
      <w:divBdr>
        <w:top w:val="none" w:sz="0" w:space="0" w:color="auto"/>
        <w:left w:val="none" w:sz="0" w:space="0" w:color="auto"/>
        <w:bottom w:val="none" w:sz="0" w:space="0" w:color="auto"/>
        <w:right w:val="none" w:sz="0" w:space="0" w:color="auto"/>
      </w:divBdr>
    </w:div>
    <w:div w:id="1501695041">
      <w:marLeft w:val="0"/>
      <w:marRight w:val="0"/>
      <w:marTop w:val="0"/>
      <w:marBottom w:val="0"/>
      <w:divBdr>
        <w:top w:val="none" w:sz="0" w:space="0" w:color="auto"/>
        <w:left w:val="none" w:sz="0" w:space="0" w:color="auto"/>
        <w:bottom w:val="none" w:sz="0" w:space="0" w:color="auto"/>
        <w:right w:val="none" w:sz="0" w:space="0" w:color="auto"/>
      </w:divBdr>
    </w:div>
    <w:div w:id="1501853649">
      <w:marLeft w:val="0"/>
      <w:marRight w:val="0"/>
      <w:marTop w:val="0"/>
      <w:marBottom w:val="0"/>
      <w:divBdr>
        <w:top w:val="none" w:sz="0" w:space="0" w:color="auto"/>
        <w:left w:val="none" w:sz="0" w:space="0" w:color="auto"/>
        <w:bottom w:val="none" w:sz="0" w:space="0" w:color="auto"/>
        <w:right w:val="none" w:sz="0" w:space="0" w:color="auto"/>
      </w:divBdr>
    </w:div>
    <w:div w:id="1502622038">
      <w:marLeft w:val="0"/>
      <w:marRight w:val="0"/>
      <w:marTop w:val="0"/>
      <w:marBottom w:val="0"/>
      <w:divBdr>
        <w:top w:val="none" w:sz="0" w:space="0" w:color="auto"/>
        <w:left w:val="none" w:sz="0" w:space="0" w:color="auto"/>
        <w:bottom w:val="none" w:sz="0" w:space="0" w:color="auto"/>
        <w:right w:val="none" w:sz="0" w:space="0" w:color="auto"/>
      </w:divBdr>
    </w:div>
    <w:div w:id="1502816271">
      <w:marLeft w:val="0"/>
      <w:marRight w:val="0"/>
      <w:marTop w:val="0"/>
      <w:marBottom w:val="0"/>
      <w:divBdr>
        <w:top w:val="none" w:sz="0" w:space="0" w:color="auto"/>
        <w:left w:val="none" w:sz="0" w:space="0" w:color="auto"/>
        <w:bottom w:val="none" w:sz="0" w:space="0" w:color="auto"/>
        <w:right w:val="none" w:sz="0" w:space="0" w:color="auto"/>
      </w:divBdr>
    </w:div>
    <w:div w:id="1502819788">
      <w:marLeft w:val="0"/>
      <w:marRight w:val="0"/>
      <w:marTop w:val="0"/>
      <w:marBottom w:val="0"/>
      <w:divBdr>
        <w:top w:val="none" w:sz="0" w:space="0" w:color="auto"/>
        <w:left w:val="none" w:sz="0" w:space="0" w:color="auto"/>
        <w:bottom w:val="none" w:sz="0" w:space="0" w:color="auto"/>
        <w:right w:val="none" w:sz="0" w:space="0" w:color="auto"/>
      </w:divBdr>
    </w:div>
    <w:div w:id="1502887156">
      <w:marLeft w:val="0"/>
      <w:marRight w:val="0"/>
      <w:marTop w:val="0"/>
      <w:marBottom w:val="0"/>
      <w:divBdr>
        <w:top w:val="none" w:sz="0" w:space="0" w:color="auto"/>
        <w:left w:val="none" w:sz="0" w:space="0" w:color="auto"/>
        <w:bottom w:val="none" w:sz="0" w:space="0" w:color="auto"/>
        <w:right w:val="none" w:sz="0" w:space="0" w:color="auto"/>
      </w:divBdr>
    </w:div>
    <w:div w:id="1503622013">
      <w:marLeft w:val="0"/>
      <w:marRight w:val="0"/>
      <w:marTop w:val="0"/>
      <w:marBottom w:val="0"/>
      <w:divBdr>
        <w:top w:val="none" w:sz="0" w:space="0" w:color="auto"/>
        <w:left w:val="none" w:sz="0" w:space="0" w:color="auto"/>
        <w:bottom w:val="none" w:sz="0" w:space="0" w:color="auto"/>
        <w:right w:val="none" w:sz="0" w:space="0" w:color="auto"/>
      </w:divBdr>
    </w:div>
    <w:div w:id="1503886799">
      <w:marLeft w:val="0"/>
      <w:marRight w:val="0"/>
      <w:marTop w:val="0"/>
      <w:marBottom w:val="0"/>
      <w:divBdr>
        <w:top w:val="none" w:sz="0" w:space="0" w:color="auto"/>
        <w:left w:val="none" w:sz="0" w:space="0" w:color="auto"/>
        <w:bottom w:val="none" w:sz="0" w:space="0" w:color="auto"/>
        <w:right w:val="none" w:sz="0" w:space="0" w:color="auto"/>
      </w:divBdr>
    </w:div>
    <w:div w:id="1504055553">
      <w:marLeft w:val="0"/>
      <w:marRight w:val="0"/>
      <w:marTop w:val="0"/>
      <w:marBottom w:val="0"/>
      <w:divBdr>
        <w:top w:val="none" w:sz="0" w:space="0" w:color="auto"/>
        <w:left w:val="none" w:sz="0" w:space="0" w:color="auto"/>
        <w:bottom w:val="none" w:sz="0" w:space="0" w:color="auto"/>
        <w:right w:val="none" w:sz="0" w:space="0" w:color="auto"/>
      </w:divBdr>
    </w:div>
    <w:div w:id="1504934094">
      <w:marLeft w:val="0"/>
      <w:marRight w:val="0"/>
      <w:marTop w:val="0"/>
      <w:marBottom w:val="0"/>
      <w:divBdr>
        <w:top w:val="none" w:sz="0" w:space="0" w:color="auto"/>
        <w:left w:val="none" w:sz="0" w:space="0" w:color="auto"/>
        <w:bottom w:val="none" w:sz="0" w:space="0" w:color="auto"/>
        <w:right w:val="none" w:sz="0" w:space="0" w:color="auto"/>
      </w:divBdr>
    </w:div>
    <w:div w:id="1506630207">
      <w:marLeft w:val="0"/>
      <w:marRight w:val="0"/>
      <w:marTop w:val="0"/>
      <w:marBottom w:val="0"/>
      <w:divBdr>
        <w:top w:val="none" w:sz="0" w:space="0" w:color="auto"/>
        <w:left w:val="none" w:sz="0" w:space="0" w:color="auto"/>
        <w:bottom w:val="none" w:sz="0" w:space="0" w:color="auto"/>
        <w:right w:val="none" w:sz="0" w:space="0" w:color="auto"/>
      </w:divBdr>
    </w:div>
    <w:div w:id="1506941065">
      <w:marLeft w:val="0"/>
      <w:marRight w:val="0"/>
      <w:marTop w:val="0"/>
      <w:marBottom w:val="0"/>
      <w:divBdr>
        <w:top w:val="none" w:sz="0" w:space="0" w:color="auto"/>
        <w:left w:val="none" w:sz="0" w:space="0" w:color="auto"/>
        <w:bottom w:val="none" w:sz="0" w:space="0" w:color="auto"/>
        <w:right w:val="none" w:sz="0" w:space="0" w:color="auto"/>
      </w:divBdr>
    </w:div>
    <w:div w:id="1507554545">
      <w:marLeft w:val="0"/>
      <w:marRight w:val="0"/>
      <w:marTop w:val="0"/>
      <w:marBottom w:val="0"/>
      <w:divBdr>
        <w:top w:val="none" w:sz="0" w:space="0" w:color="auto"/>
        <w:left w:val="none" w:sz="0" w:space="0" w:color="auto"/>
        <w:bottom w:val="none" w:sz="0" w:space="0" w:color="auto"/>
        <w:right w:val="none" w:sz="0" w:space="0" w:color="auto"/>
      </w:divBdr>
    </w:div>
    <w:div w:id="1507668632">
      <w:marLeft w:val="0"/>
      <w:marRight w:val="0"/>
      <w:marTop w:val="0"/>
      <w:marBottom w:val="0"/>
      <w:divBdr>
        <w:top w:val="none" w:sz="0" w:space="0" w:color="auto"/>
        <w:left w:val="none" w:sz="0" w:space="0" w:color="auto"/>
        <w:bottom w:val="none" w:sz="0" w:space="0" w:color="auto"/>
        <w:right w:val="none" w:sz="0" w:space="0" w:color="auto"/>
      </w:divBdr>
    </w:div>
    <w:div w:id="1507791016">
      <w:marLeft w:val="0"/>
      <w:marRight w:val="0"/>
      <w:marTop w:val="0"/>
      <w:marBottom w:val="0"/>
      <w:divBdr>
        <w:top w:val="none" w:sz="0" w:space="0" w:color="auto"/>
        <w:left w:val="none" w:sz="0" w:space="0" w:color="auto"/>
        <w:bottom w:val="none" w:sz="0" w:space="0" w:color="auto"/>
        <w:right w:val="none" w:sz="0" w:space="0" w:color="auto"/>
      </w:divBdr>
    </w:div>
    <w:div w:id="1508135779">
      <w:marLeft w:val="0"/>
      <w:marRight w:val="0"/>
      <w:marTop w:val="0"/>
      <w:marBottom w:val="0"/>
      <w:divBdr>
        <w:top w:val="none" w:sz="0" w:space="0" w:color="auto"/>
        <w:left w:val="none" w:sz="0" w:space="0" w:color="auto"/>
        <w:bottom w:val="none" w:sz="0" w:space="0" w:color="auto"/>
        <w:right w:val="none" w:sz="0" w:space="0" w:color="auto"/>
      </w:divBdr>
    </w:div>
    <w:div w:id="1509247521">
      <w:marLeft w:val="0"/>
      <w:marRight w:val="0"/>
      <w:marTop w:val="0"/>
      <w:marBottom w:val="0"/>
      <w:divBdr>
        <w:top w:val="none" w:sz="0" w:space="0" w:color="auto"/>
        <w:left w:val="none" w:sz="0" w:space="0" w:color="auto"/>
        <w:bottom w:val="none" w:sz="0" w:space="0" w:color="auto"/>
        <w:right w:val="none" w:sz="0" w:space="0" w:color="auto"/>
      </w:divBdr>
    </w:div>
    <w:div w:id="1510287485">
      <w:marLeft w:val="0"/>
      <w:marRight w:val="0"/>
      <w:marTop w:val="0"/>
      <w:marBottom w:val="0"/>
      <w:divBdr>
        <w:top w:val="none" w:sz="0" w:space="0" w:color="auto"/>
        <w:left w:val="none" w:sz="0" w:space="0" w:color="auto"/>
        <w:bottom w:val="none" w:sz="0" w:space="0" w:color="auto"/>
        <w:right w:val="none" w:sz="0" w:space="0" w:color="auto"/>
      </w:divBdr>
    </w:div>
    <w:div w:id="1510564647">
      <w:marLeft w:val="0"/>
      <w:marRight w:val="0"/>
      <w:marTop w:val="0"/>
      <w:marBottom w:val="0"/>
      <w:divBdr>
        <w:top w:val="none" w:sz="0" w:space="0" w:color="auto"/>
        <w:left w:val="none" w:sz="0" w:space="0" w:color="auto"/>
        <w:bottom w:val="none" w:sz="0" w:space="0" w:color="auto"/>
        <w:right w:val="none" w:sz="0" w:space="0" w:color="auto"/>
      </w:divBdr>
    </w:div>
    <w:div w:id="1510633797">
      <w:marLeft w:val="0"/>
      <w:marRight w:val="0"/>
      <w:marTop w:val="0"/>
      <w:marBottom w:val="0"/>
      <w:divBdr>
        <w:top w:val="none" w:sz="0" w:space="0" w:color="auto"/>
        <w:left w:val="none" w:sz="0" w:space="0" w:color="auto"/>
        <w:bottom w:val="none" w:sz="0" w:space="0" w:color="auto"/>
        <w:right w:val="none" w:sz="0" w:space="0" w:color="auto"/>
      </w:divBdr>
    </w:div>
    <w:div w:id="1511330916">
      <w:marLeft w:val="0"/>
      <w:marRight w:val="0"/>
      <w:marTop w:val="0"/>
      <w:marBottom w:val="0"/>
      <w:divBdr>
        <w:top w:val="none" w:sz="0" w:space="0" w:color="auto"/>
        <w:left w:val="none" w:sz="0" w:space="0" w:color="auto"/>
        <w:bottom w:val="none" w:sz="0" w:space="0" w:color="auto"/>
        <w:right w:val="none" w:sz="0" w:space="0" w:color="auto"/>
      </w:divBdr>
    </w:div>
    <w:div w:id="1511676997">
      <w:marLeft w:val="0"/>
      <w:marRight w:val="0"/>
      <w:marTop w:val="0"/>
      <w:marBottom w:val="0"/>
      <w:divBdr>
        <w:top w:val="none" w:sz="0" w:space="0" w:color="auto"/>
        <w:left w:val="none" w:sz="0" w:space="0" w:color="auto"/>
        <w:bottom w:val="none" w:sz="0" w:space="0" w:color="auto"/>
        <w:right w:val="none" w:sz="0" w:space="0" w:color="auto"/>
      </w:divBdr>
    </w:div>
    <w:div w:id="1512450935">
      <w:marLeft w:val="0"/>
      <w:marRight w:val="0"/>
      <w:marTop w:val="0"/>
      <w:marBottom w:val="0"/>
      <w:divBdr>
        <w:top w:val="none" w:sz="0" w:space="0" w:color="auto"/>
        <w:left w:val="none" w:sz="0" w:space="0" w:color="auto"/>
        <w:bottom w:val="none" w:sz="0" w:space="0" w:color="auto"/>
        <w:right w:val="none" w:sz="0" w:space="0" w:color="auto"/>
      </w:divBdr>
    </w:div>
    <w:div w:id="1512793867">
      <w:marLeft w:val="0"/>
      <w:marRight w:val="0"/>
      <w:marTop w:val="0"/>
      <w:marBottom w:val="0"/>
      <w:divBdr>
        <w:top w:val="none" w:sz="0" w:space="0" w:color="auto"/>
        <w:left w:val="none" w:sz="0" w:space="0" w:color="auto"/>
        <w:bottom w:val="none" w:sz="0" w:space="0" w:color="auto"/>
        <w:right w:val="none" w:sz="0" w:space="0" w:color="auto"/>
      </w:divBdr>
    </w:div>
    <w:div w:id="1512911200">
      <w:marLeft w:val="0"/>
      <w:marRight w:val="0"/>
      <w:marTop w:val="0"/>
      <w:marBottom w:val="0"/>
      <w:divBdr>
        <w:top w:val="none" w:sz="0" w:space="0" w:color="auto"/>
        <w:left w:val="none" w:sz="0" w:space="0" w:color="auto"/>
        <w:bottom w:val="none" w:sz="0" w:space="0" w:color="auto"/>
        <w:right w:val="none" w:sz="0" w:space="0" w:color="auto"/>
      </w:divBdr>
    </w:div>
    <w:div w:id="1512917679">
      <w:marLeft w:val="0"/>
      <w:marRight w:val="0"/>
      <w:marTop w:val="0"/>
      <w:marBottom w:val="0"/>
      <w:divBdr>
        <w:top w:val="none" w:sz="0" w:space="0" w:color="auto"/>
        <w:left w:val="none" w:sz="0" w:space="0" w:color="auto"/>
        <w:bottom w:val="none" w:sz="0" w:space="0" w:color="auto"/>
        <w:right w:val="none" w:sz="0" w:space="0" w:color="auto"/>
      </w:divBdr>
    </w:div>
    <w:div w:id="1512984510">
      <w:marLeft w:val="0"/>
      <w:marRight w:val="0"/>
      <w:marTop w:val="0"/>
      <w:marBottom w:val="0"/>
      <w:divBdr>
        <w:top w:val="none" w:sz="0" w:space="0" w:color="auto"/>
        <w:left w:val="none" w:sz="0" w:space="0" w:color="auto"/>
        <w:bottom w:val="none" w:sz="0" w:space="0" w:color="auto"/>
        <w:right w:val="none" w:sz="0" w:space="0" w:color="auto"/>
      </w:divBdr>
    </w:div>
    <w:div w:id="1513185297">
      <w:marLeft w:val="0"/>
      <w:marRight w:val="0"/>
      <w:marTop w:val="0"/>
      <w:marBottom w:val="0"/>
      <w:divBdr>
        <w:top w:val="none" w:sz="0" w:space="0" w:color="auto"/>
        <w:left w:val="none" w:sz="0" w:space="0" w:color="auto"/>
        <w:bottom w:val="none" w:sz="0" w:space="0" w:color="auto"/>
        <w:right w:val="none" w:sz="0" w:space="0" w:color="auto"/>
      </w:divBdr>
    </w:div>
    <w:div w:id="1513715317">
      <w:marLeft w:val="0"/>
      <w:marRight w:val="0"/>
      <w:marTop w:val="0"/>
      <w:marBottom w:val="0"/>
      <w:divBdr>
        <w:top w:val="none" w:sz="0" w:space="0" w:color="auto"/>
        <w:left w:val="none" w:sz="0" w:space="0" w:color="auto"/>
        <w:bottom w:val="none" w:sz="0" w:space="0" w:color="auto"/>
        <w:right w:val="none" w:sz="0" w:space="0" w:color="auto"/>
      </w:divBdr>
    </w:div>
    <w:div w:id="1514029859">
      <w:marLeft w:val="0"/>
      <w:marRight w:val="0"/>
      <w:marTop w:val="0"/>
      <w:marBottom w:val="0"/>
      <w:divBdr>
        <w:top w:val="none" w:sz="0" w:space="0" w:color="auto"/>
        <w:left w:val="none" w:sz="0" w:space="0" w:color="auto"/>
        <w:bottom w:val="none" w:sz="0" w:space="0" w:color="auto"/>
        <w:right w:val="none" w:sz="0" w:space="0" w:color="auto"/>
      </w:divBdr>
    </w:div>
    <w:div w:id="1514370517">
      <w:marLeft w:val="0"/>
      <w:marRight w:val="0"/>
      <w:marTop w:val="0"/>
      <w:marBottom w:val="0"/>
      <w:divBdr>
        <w:top w:val="none" w:sz="0" w:space="0" w:color="auto"/>
        <w:left w:val="none" w:sz="0" w:space="0" w:color="auto"/>
        <w:bottom w:val="none" w:sz="0" w:space="0" w:color="auto"/>
        <w:right w:val="none" w:sz="0" w:space="0" w:color="auto"/>
      </w:divBdr>
    </w:div>
    <w:div w:id="1514607740">
      <w:marLeft w:val="0"/>
      <w:marRight w:val="0"/>
      <w:marTop w:val="0"/>
      <w:marBottom w:val="0"/>
      <w:divBdr>
        <w:top w:val="none" w:sz="0" w:space="0" w:color="auto"/>
        <w:left w:val="none" w:sz="0" w:space="0" w:color="auto"/>
        <w:bottom w:val="none" w:sz="0" w:space="0" w:color="auto"/>
        <w:right w:val="none" w:sz="0" w:space="0" w:color="auto"/>
      </w:divBdr>
    </w:div>
    <w:div w:id="1516384948">
      <w:marLeft w:val="0"/>
      <w:marRight w:val="0"/>
      <w:marTop w:val="0"/>
      <w:marBottom w:val="0"/>
      <w:divBdr>
        <w:top w:val="none" w:sz="0" w:space="0" w:color="auto"/>
        <w:left w:val="none" w:sz="0" w:space="0" w:color="auto"/>
        <w:bottom w:val="none" w:sz="0" w:space="0" w:color="auto"/>
        <w:right w:val="none" w:sz="0" w:space="0" w:color="auto"/>
      </w:divBdr>
    </w:div>
    <w:div w:id="1516535308">
      <w:marLeft w:val="0"/>
      <w:marRight w:val="0"/>
      <w:marTop w:val="0"/>
      <w:marBottom w:val="0"/>
      <w:divBdr>
        <w:top w:val="none" w:sz="0" w:space="0" w:color="auto"/>
        <w:left w:val="none" w:sz="0" w:space="0" w:color="auto"/>
        <w:bottom w:val="none" w:sz="0" w:space="0" w:color="auto"/>
        <w:right w:val="none" w:sz="0" w:space="0" w:color="auto"/>
      </w:divBdr>
    </w:div>
    <w:div w:id="1517617718">
      <w:marLeft w:val="0"/>
      <w:marRight w:val="0"/>
      <w:marTop w:val="0"/>
      <w:marBottom w:val="0"/>
      <w:divBdr>
        <w:top w:val="none" w:sz="0" w:space="0" w:color="auto"/>
        <w:left w:val="none" w:sz="0" w:space="0" w:color="auto"/>
        <w:bottom w:val="none" w:sz="0" w:space="0" w:color="auto"/>
        <w:right w:val="none" w:sz="0" w:space="0" w:color="auto"/>
      </w:divBdr>
    </w:div>
    <w:div w:id="1517889849">
      <w:marLeft w:val="0"/>
      <w:marRight w:val="0"/>
      <w:marTop w:val="0"/>
      <w:marBottom w:val="0"/>
      <w:divBdr>
        <w:top w:val="none" w:sz="0" w:space="0" w:color="auto"/>
        <w:left w:val="none" w:sz="0" w:space="0" w:color="auto"/>
        <w:bottom w:val="none" w:sz="0" w:space="0" w:color="auto"/>
        <w:right w:val="none" w:sz="0" w:space="0" w:color="auto"/>
      </w:divBdr>
    </w:div>
    <w:div w:id="1518539434">
      <w:marLeft w:val="0"/>
      <w:marRight w:val="0"/>
      <w:marTop w:val="0"/>
      <w:marBottom w:val="0"/>
      <w:divBdr>
        <w:top w:val="none" w:sz="0" w:space="0" w:color="auto"/>
        <w:left w:val="none" w:sz="0" w:space="0" w:color="auto"/>
        <w:bottom w:val="none" w:sz="0" w:space="0" w:color="auto"/>
        <w:right w:val="none" w:sz="0" w:space="0" w:color="auto"/>
      </w:divBdr>
    </w:div>
    <w:div w:id="1518619190">
      <w:marLeft w:val="0"/>
      <w:marRight w:val="0"/>
      <w:marTop w:val="0"/>
      <w:marBottom w:val="0"/>
      <w:divBdr>
        <w:top w:val="none" w:sz="0" w:space="0" w:color="auto"/>
        <w:left w:val="none" w:sz="0" w:space="0" w:color="auto"/>
        <w:bottom w:val="none" w:sz="0" w:space="0" w:color="auto"/>
        <w:right w:val="none" w:sz="0" w:space="0" w:color="auto"/>
      </w:divBdr>
    </w:div>
    <w:div w:id="1518815356">
      <w:marLeft w:val="0"/>
      <w:marRight w:val="0"/>
      <w:marTop w:val="0"/>
      <w:marBottom w:val="0"/>
      <w:divBdr>
        <w:top w:val="none" w:sz="0" w:space="0" w:color="auto"/>
        <w:left w:val="none" w:sz="0" w:space="0" w:color="auto"/>
        <w:bottom w:val="none" w:sz="0" w:space="0" w:color="auto"/>
        <w:right w:val="none" w:sz="0" w:space="0" w:color="auto"/>
      </w:divBdr>
    </w:div>
    <w:div w:id="1519538874">
      <w:marLeft w:val="0"/>
      <w:marRight w:val="0"/>
      <w:marTop w:val="0"/>
      <w:marBottom w:val="0"/>
      <w:divBdr>
        <w:top w:val="none" w:sz="0" w:space="0" w:color="auto"/>
        <w:left w:val="none" w:sz="0" w:space="0" w:color="auto"/>
        <w:bottom w:val="none" w:sz="0" w:space="0" w:color="auto"/>
        <w:right w:val="none" w:sz="0" w:space="0" w:color="auto"/>
      </w:divBdr>
    </w:div>
    <w:div w:id="1519737779">
      <w:marLeft w:val="0"/>
      <w:marRight w:val="0"/>
      <w:marTop w:val="0"/>
      <w:marBottom w:val="0"/>
      <w:divBdr>
        <w:top w:val="none" w:sz="0" w:space="0" w:color="auto"/>
        <w:left w:val="none" w:sz="0" w:space="0" w:color="auto"/>
        <w:bottom w:val="none" w:sz="0" w:space="0" w:color="auto"/>
        <w:right w:val="none" w:sz="0" w:space="0" w:color="auto"/>
      </w:divBdr>
    </w:div>
    <w:div w:id="1520311516">
      <w:marLeft w:val="0"/>
      <w:marRight w:val="0"/>
      <w:marTop w:val="0"/>
      <w:marBottom w:val="0"/>
      <w:divBdr>
        <w:top w:val="none" w:sz="0" w:space="0" w:color="auto"/>
        <w:left w:val="none" w:sz="0" w:space="0" w:color="auto"/>
        <w:bottom w:val="none" w:sz="0" w:space="0" w:color="auto"/>
        <w:right w:val="none" w:sz="0" w:space="0" w:color="auto"/>
      </w:divBdr>
    </w:div>
    <w:div w:id="1520465921">
      <w:marLeft w:val="0"/>
      <w:marRight w:val="0"/>
      <w:marTop w:val="0"/>
      <w:marBottom w:val="0"/>
      <w:divBdr>
        <w:top w:val="none" w:sz="0" w:space="0" w:color="auto"/>
        <w:left w:val="none" w:sz="0" w:space="0" w:color="auto"/>
        <w:bottom w:val="none" w:sz="0" w:space="0" w:color="auto"/>
        <w:right w:val="none" w:sz="0" w:space="0" w:color="auto"/>
      </w:divBdr>
    </w:div>
    <w:div w:id="1520730044">
      <w:marLeft w:val="0"/>
      <w:marRight w:val="0"/>
      <w:marTop w:val="0"/>
      <w:marBottom w:val="0"/>
      <w:divBdr>
        <w:top w:val="none" w:sz="0" w:space="0" w:color="auto"/>
        <w:left w:val="none" w:sz="0" w:space="0" w:color="auto"/>
        <w:bottom w:val="none" w:sz="0" w:space="0" w:color="auto"/>
        <w:right w:val="none" w:sz="0" w:space="0" w:color="auto"/>
      </w:divBdr>
    </w:div>
    <w:div w:id="1521360256">
      <w:marLeft w:val="0"/>
      <w:marRight w:val="0"/>
      <w:marTop w:val="0"/>
      <w:marBottom w:val="0"/>
      <w:divBdr>
        <w:top w:val="none" w:sz="0" w:space="0" w:color="auto"/>
        <w:left w:val="none" w:sz="0" w:space="0" w:color="auto"/>
        <w:bottom w:val="none" w:sz="0" w:space="0" w:color="auto"/>
        <w:right w:val="none" w:sz="0" w:space="0" w:color="auto"/>
      </w:divBdr>
    </w:div>
    <w:div w:id="1521624425">
      <w:marLeft w:val="0"/>
      <w:marRight w:val="0"/>
      <w:marTop w:val="0"/>
      <w:marBottom w:val="0"/>
      <w:divBdr>
        <w:top w:val="none" w:sz="0" w:space="0" w:color="auto"/>
        <w:left w:val="none" w:sz="0" w:space="0" w:color="auto"/>
        <w:bottom w:val="none" w:sz="0" w:space="0" w:color="auto"/>
        <w:right w:val="none" w:sz="0" w:space="0" w:color="auto"/>
      </w:divBdr>
    </w:div>
    <w:div w:id="1521624571">
      <w:marLeft w:val="0"/>
      <w:marRight w:val="0"/>
      <w:marTop w:val="0"/>
      <w:marBottom w:val="0"/>
      <w:divBdr>
        <w:top w:val="none" w:sz="0" w:space="0" w:color="auto"/>
        <w:left w:val="none" w:sz="0" w:space="0" w:color="auto"/>
        <w:bottom w:val="none" w:sz="0" w:space="0" w:color="auto"/>
        <w:right w:val="none" w:sz="0" w:space="0" w:color="auto"/>
      </w:divBdr>
    </w:div>
    <w:div w:id="1522428712">
      <w:marLeft w:val="0"/>
      <w:marRight w:val="0"/>
      <w:marTop w:val="0"/>
      <w:marBottom w:val="0"/>
      <w:divBdr>
        <w:top w:val="none" w:sz="0" w:space="0" w:color="auto"/>
        <w:left w:val="none" w:sz="0" w:space="0" w:color="auto"/>
        <w:bottom w:val="none" w:sz="0" w:space="0" w:color="auto"/>
        <w:right w:val="none" w:sz="0" w:space="0" w:color="auto"/>
      </w:divBdr>
    </w:div>
    <w:div w:id="1523057029">
      <w:marLeft w:val="0"/>
      <w:marRight w:val="0"/>
      <w:marTop w:val="0"/>
      <w:marBottom w:val="0"/>
      <w:divBdr>
        <w:top w:val="none" w:sz="0" w:space="0" w:color="auto"/>
        <w:left w:val="none" w:sz="0" w:space="0" w:color="auto"/>
        <w:bottom w:val="none" w:sz="0" w:space="0" w:color="auto"/>
        <w:right w:val="none" w:sz="0" w:space="0" w:color="auto"/>
      </w:divBdr>
    </w:div>
    <w:div w:id="1523399725">
      <w:marLeft w:val="0"/>
      <w:marRight w:val="0"/>
      <w:marTop w:val="0"/>
      <w:marBottom w:val="0"/>
      <w:divBdr>
        <w:top w:val="none" w:sz="0" w:space="0" w:color="auto"/>
        <w:left w:val="none" w:sz="0" w:space="0" w:color="auto"/>
        <w:bottom w:val="none" w:sz="0" w:space="0" w:color="auto"/>
        <w:right w:val="none" w:sz="0" w:space="0" w:color="auto"/>
      </w:divBdr>
    </w:div>
    <w:div w:id="1523670069">
      <w:marLeft w:val="0"/>
      <w:marRight w:val="0"/>
      <w:marTop w:val="0"/>
      <w:marBottom w:val="0"/>
      <w:divBdr>
        <w:top w:val="none" w:sz="0" w:space="0" w:color="auto"/>
        <w:left w:val="none" w:sz="0" w:space="0" w:color="auto"/>
        <w:bottom w:val="none" w:sz="0" w:space="0" w:color="auto"/>
        <w:right w:val="none" w:sz="0" w:space="0" w:color="auto"/>
      </w:divBdr>
    </w:div>
    <w:div w:id="1524325506">
      <w:marLeft w:val="0"/>
      <w:marRight w:val="0"/>
      <w:marTop w:val="0"/>
      <w:marBottom w:val="0"/>
      <w:divBdr>
        <w:top w:val="none" w:sz="0" w:space="0" w:color="auto"/>
        <w:left w:val="none" w:sz="0" w:space="0" w:color="auto"/>
        <w:bottom w:val="none" w:sz="0" w:space="0" w:color="auto"/>
        <w:right w:val="none" w:sz="0" w:space="0" w:color="auto"/>
      </w:divBdr>
    </w:div>
    <w:div w:id="1524441077">
      <w:marLeft w:val="0"/>
      <w:marRight w:val="0"/>
      <w:marTop w:val="0"/>
      <w:marBottom w:val="0"/>
      <w:divBdr>
        <w:top w:val="none" w:sz="0" w:space="0" w:color="auto"/>
        <w:left w:val="none" w:sz="0" w:space="0" w:color="auto"/>
        <w:bottom w:val="none" w:sz="0" w:space="0" w:color="auto"/>
        <w:right w:val="none" w:sz="0" w:space="0" w:color="auto"/>
      </w:divBdr>
    </w:div>
    <w:div w:id="1524441289">
      <w:marLeft w:val="0"/>
      <w:marRight w:val="0"/>
      <w:marTop w:val="0"/>
      <w:marBottom w:val="0"/>
      <w:divBdr>
        <w:top w:val="none" w:sz="0" w:space="0" w:color="auto"/>
        <w:left w:val="none" w:sz="0" w:space="0" w:color="auto"/>
        <w:bottom w:val="none" w:sz="0" w:space="0" w:color="auto"/>
        <w:right w:val="none" w:sz="0" w:space="0" w:color="auto"/>
      </w:divBdr>
    </w:div>
    <w:div w:id="1525752034">
      <w:marLeft w:val="0"/>
      <w:marRight w:val="0"/>
      <w:marTop w:val="0"/>
      <w:marBottom w:val="0"/>
      <w:divBdr>
        <w:top w:val="none" w:sz="0" w:space="0" w:color="auto"/>
        <w:left w:val="none" w:sz="0" w:space="0" w:color="auto"/>
        <w:bottom w:val="none" w:sz="0" w:space="0" w:color="auto"/>
        <w:right w:val="none" w:sz="0" w:space="0" w:color="auto"/>
      </w:divBdr>
    </w:div>
    <w:div w:id="1527404752">
      <w:marLeft w:val="0"/>
      <w:marRight w:val="0"/>
      <w:marTop w:val="0"/>
      <w:marBottom w:val="0"/>
      <w:divBdr>
        <w:top w:val="none" w:sz="0" w:space="0" w:color="auto"/>
        <w:left w:val="none" w:sz="0" w:space="0" w:color="auto"/>
        <w:bottom w:val="none" w:sz="0" w:space="0" w:color="auto"/>
        <w:right w:val="none" w:sz="0" w:space="0" w:color="auto"/>
      </w:divBdr>
    </w:div>
    <w:div w:id="1527407083">
      <w:marLeft w:val="0"/>
      <w:marRight w:val="0"/>
      <w:marTop w:val="0"/>
      <w:marBottom w:val="0"/>
      <w:divBdr>
        <w:top w:val="none" w:sz="0" w:space="0" w:color="auto"/>
        <w:left w:val="none" w:sz="0" w:space="0" w:color="auto"/>
        <w:bottom w:val="none" w:sz="0" w:space="0" w:color="auto"/>
        <w:right w:val="none" w:sz="0" w:space="0" w:color="auto"/>
      </w:divBdr>
    </w:div>
    <w:div w:id="1528064509">
      <w:marLeft w:val="0"/>
      <w:marRight w:val="0"/>
      <w:marTop w:val="0"/>
      <w:marBottom w:val="0"/>
      <w:divBdr>
        <w:top w:val="none" w:sz="0" w:space="0" w:color="auto"/>
        <w:left w:val="none" w:sz="0" w:space="0" w:color="auto"/>
        <w:bottom w:val="none" w:sz="0" w:space="0" w:color="auto"/>
        <w:right w:val="none" w:sz="0" w:space="0" w:color="auto"/>
      </w:divBdr>
    </w:div>
    <w:div w:id="1528375898">
      <w:marLeft w:val="0"/>
      <w:marRight w:val="0"/>
      <w:marTop w:val="0"/>
      <w:marBottom w:val="0"/>
      <w:divBdr>
        <w:top w:val="none" w:sz="0" w:space="0" w:color="auto"/>
        <w:left w:val="none" w:sz="0" w:space="0" w:color="auto"/>
        <w:bottom w:val="none" w:sz="0" w:space="0" w:color="auto"/>
        <w:right w:val="none" w:sz="0" w:space="0" w:color="auto"/>
      </w:divBdr>
    </w:div>
    <w:div w:id="1528449928">
      <w:marLeft w:val="0"/>
      <w:marRight w:val="0"/>
      <w:marTop w:val="0"/>
      <w:marBottom w:val="0"/>
      <w:divBdr>
        <w:top w:val="none" w:sz="0" w:space="0" w:color="auto"/>
        <w:left w:val="none" w:sz="0" w:space="0" w:color="auto"/>
        <w:bottom w:val="none" w:sz="0" w:space="0" w:color="auto"/>
        <w:right w:val="none" w:sz="0" w:space="0" w:color="auto"/>
      </w:divBdr>
    </w:div>
    <w:div w:id="1528908661">
      <w:marLeft w:val="0"/>
      <w:marRight w:val="0"/>
      <w:marTop w:val="0"/>
      <w:marBottom w:val="0"/>
      <w:divBdr>
        <w:top w:val="none" w:sz="0" w:space="0" w:color="auto"/>
        <w:left w:val="none" w:sz="0" w:space="0" w:color="auto"/>
        <w:bottom w:val="none" w:sz="0" w:space="0" w:color="auto"/>
        <w:right w:val="none" w:sz="0" w:space="0" w:color="auto"/>
      </w:divBdr>
    </w:div>
    <w:div w:id="1529022727">
      <w:marLeft w:val="0"/>
      <w:marRight w:val="0"/>
      <w:marTop w:val="0"/>
      <w:marBottom w:val="0"/>
      <w:divBdr>
        <w:top w:val="none" w:sz="0" w:space="0" w:color="auto"/>
        <w:left w:val="none" w:sz="0" w:space="0" w:color="auto"/>
        <w:bottom w:val="none" w:sz="0" w:space="0" w:color="auto"/>
        <w:right w:val="none" w:sz="0" w:space="0" w:color="auto"/>
      </w:divBdr>
    </w:div>
    <w:div w:id="1531215468">
      <w:marLeft w:val="0"/>
      <w:marRight w:val="0"/>
      <w:marTop w:val="0"/>
      <w:marBottom w:val="0"/>
      <w:divBdr>
        <w:top w:val="none" w:sz="0" w:space="0" w:color="auto"/>
        <w:left w:val="none" w:sz="0" w:space="0" w:color="auto"/>
        <w:bottom w:val="none" w:sz="0" w:space="0" w:color="auto"/>
        <w:right w:val="none" w:sz="0" w:space="0" w:color="auto"/>
      </w:divBdr>
    </w:div>
    <w:div w:id="1531381031">
      <w:marLeft w:val="0"/>
      <w:marRight w:val="0"/>
      <w:marTop w:val="0"/>
      <w:marBottom w:val="0"/>
      <w:divBdr>
        <w:top w:val="none" w:sz="0" w:space="0" w:color="auto"/>
        <w:left w:val="none" w:sz="0" w:space="0" w:color="auto"/>
        <w:bottom w:val="none" w:sz="0" w:space="0" w:color="auto"/>
        <w:right w:val="none" w:sz="0" w:space="0" w:color="auto"/>
      </w:divBdr>
    </w:div>
    <w:div w:id="1531842982">
      <w:marLeft w:val="0"/>
      <w:marRight w:val="0"/>
      <w:marTop w:val="0"/>
      <w:marBottom w:val="0"/>
      <w:divBdr>
        <w:top w:val="none" w:sz="0" w:space="0" w:color="auto"/>
        <w:left w:val="none" w:sz="0" w:space="0" w:color="auto"/>
        <w:bottom w:val="none" w:sz="0" w:space="0" w:color="auto"/>
        <w:right w:val="none" w:sz="0" w:space="0" w:color="auto"/>
      </w:divBdr>
    </w:div>
    <w:div w:id="1532108195">
      <w:marLeft w:val="0"/>
      <w:marRight w:val="0"/>
      <w:marTop w:val="0"/>
      <w:marBottom w:val="0"/>
      <w:divBdr>
        <w:top w:val="none" w:sz="0" w:space="0" w:color="auto"/>
        <w:left w:val="none" w:sz="0" w:space="0" w:color="auto"/>
        <w:bottom w:val="none" w:sz="0" w:space="0" w:color="auto"/>
        <w:right w:val="none" w:sz="0" w:space="0" w:color="auto"/>
      </w:divBdr>
    </w:div>
    <w:div w:id="1532112719">
      <w:marLeft w:val="0"/>
      <w:marRight w:val="0"/>
      <w:marTop w:val="0"/>
      <w:marBottom w:val="0"/>
      <w:divBdr>
        <w:top w:val="none" w:sz="0" w:space="0" w:color="auto"/>
        <w:left w:val="none" w:sz="0" w:space="0" w:color="auto"/>
        <w:bottom w:val="none" w:sz="0" w:space="0" w:color="auto"/>
        <w:right w:val="none" w:sz="0" w:space="0" w:color="auto"/>
      </w:divBdr>
    </w:div>
    <w:div w:id="1532255285">
      <w:marLeft w:val="0"/>
      <w:marRight w:val="0"/>
      <w:marTop w:val="0"/>
      <w:marBottom w:val="0"/>
      <w:divBdr>
        <w:top w:val="none" w:sz="0" w:space="0" w:color="auto"/>
        <w:left w:val="none" w:sz="0" w:space="0" w:color="auto"/>
        <w:bottom w:val="none" w:sz="0" w:space="0" w:color="auto"/>
        <w:right w:val="none" w:sz="0" w:space="0" w:color="auto"/>
      </w:divBdr>
    </w:div>
    <w:div w:id="1532768724">
      <w:marLeft w:val="0"/>
      <w:marRight w:val="0"/>
      <w:marTop w:val="0"/>
      <w:marBottom w:val="0"/>
      <w:divBdr>
        <w:top w:val="none" w:sz="0" w:space="0" w:color="auto"/>
        <w:left w:val="none" w:sz="0" w:space="0" w:color="auto"/>
        <w:bottom w:val="none" w:sz="0" w:space="0" w:color="auto"/>
        <w:right w:val="none" w:sz="0" w:space="0" w:color="auto"/>
      </w:divBdr>
    </w:div>
    <w:div w:id="1533029888">
      <w:marLeft w:val="0"/>
      <w:marRight w:val="0"/>
      <w:marTop w:val="0"/>
      <w:marBottom w:val="0"/>
      <w:divBdr>
        <w:top w:val="none" w:sz="0" w:space="0" w:color="auto"/>
        <w:left w:val="none" w:sz="0" w:space="0" w:color="auto"/>
        <w:bottom w:val="none" w:sz="0" w:space="0" w:color="auto"/>
        <w:right w:val="none" w:sz="0" w:space="0" w:color="auto"/>
      </w:divBdr>
    </w:div>
    <w:div w:id="1533181943">
      <w:marLeft w:val="0"/>
      <w:marRight w:val="0"/>
      <w:marTop w:val="0"/>
      <w:marBottom w:val="0"/>
      <w:divBdr>
        <w:top w:val="none" w:sz="0" w:space="0" w:color="auto"/>
        <w:left w:val="none" w:sz="0" w:space="0" w:color="auto"/>
        <w:bottom w:val="none" w:sz="0" w:space="0" w:color="auto"/>
        <w:right w:val="none" w:sz="0" w:space="0" w:color="auto"/>
      </w:divBdr>
    </w:div>
    <w:div w:id="1533954707">
      <w:marLeft w:val="0"/>
      <w:marRight w:val="0"/>
      <w:marTop w:val="0"/>
      <w:marBottom w:val="0"/>
      <w:divBdr>
        <w:top w:val="none" w:sz="0" w:space="0" w:color="auto"/>
        <w:left w:val="none" w:sz="0" w:space="0" w:color="auto"/>
        <w:bottom w:val="none" w:sz="0" w:space="0" w:color="auto"/>
        <w:right w:val="none" w:sz="0" w:space="0" w:color="auto"/>
      </w:divBdr>
    </w:div>
    <w:div w:id="1534150149">
      <w:marLeft w:val="0"/>
      <w:marRight w:val="0"/>
      <w:marTop w:val="0"/>
      <w:marBottom w:val="0"/>
      <w:divBdr>
        <w:top w:val="none" w:sz="0" w:space="0" w:color="auto"/>
        <w:left w:val="none" w:sz="0" w:space="0" w:color="auto"/>
        <w:bottom w:val="none" w:sz="0" w:space="0" w:color="auto"/>
        <w:right w:val="none" w:sz="0" w:space="0" w:color="auto"/>
      </w:divBdr>
    </w:div>
    <w:div w:id="1534346703">
      <w:marLeft w:val="0"/>
      <w:marRight w:val="0"/>
      <w:marTop w:val="0"/>
      <w:marBottom w:val="0"/>
      <w:divBdr>
        <w:top w:val="none" w:sz="0" w:space="0" w:color="auto"/>
        <w:left w:val="none" w:sz="0" w:space="0" w:color="auto"/>
        <w:bottom w:val="none" w:sz="0" w:space="0" w:color="auto"/>
        <w:right w:val="none" w:sz="0" w:space="0" w:color="auto"/>
      </w:divBdr>
    </w:div>
    <w:div w:id="1534729691">
      <w:marLeft w:val="0"/>
      <w:marRight w:val="0"/>
      <w:marTop w:val="0"/>
      <w:marBottom w:val="0"/>
      <w:divBdr>
        <w:top w:val="none" w:sz="0" w:space="0" w:color="auto"/>
        <w:left w:val="none" w:sz="0" w:space="0" w:color="auto"/>
        <w:bottom w:val="none" w:sz="0" w:space="0" w:color="auto"/>
        <w:right w:val="none" w:sz="0" w:space="0" w:color="auto"/>
      </w:divBdr>
    </w:div>
    <w:div w:id="1534805642">
      <w:marLeft w:val="0"/>
      <w:marRight w:val="0"/>
      <w:marTop w:val="0"/>
      <w:marBottom w:val="0"/>
      <w:divBdr>
        <w:top w:val="none" w:sz="0" w:space="0" w:color="auto"/>
        <w:left w:val="none" w:sz="0" w:space="0" w:color="auto"/>
        <w:bottom w:val="none" w:sz="0" w:space="0" w:color="auto"/>
        <w:right w:val="none" w:sz="0" w:space="0" w:color="auto"/>
      </w:divBdr>
    </w:div>
    <w:div w:id="1535582505">
      <w:marLeft w:val="0"/>
      <w:marRight w:val="0"/>
      <w:marTop w:val="0"/>
      <w:marBottom w:val="0"/>
      <w:divBdr>
        <w:top w:val="none" w:sz="0" w:space="0" w:color="auto"/>
        <w:left w:val="none" w:sz="0" w:space="0" w:color="auto"/>
        <w:bottom w:val="none" w:sz="0" w:space="0" w:color="auto"/>
        <w:right w:val="none" w:sz="0" w:space="0" w:color="auto"/>
      </w:divBdr>
    </w:div>
    <w:div w:id="1537692844">
      <w:marLeft w:val="0"/>
      <w:marRight w:val="0"/>
      <w:marTop w:val="0"/>
      <w:marBottom w:val="0"/>
      <w:divBdr>
        <w:top w:val="none" w:sz="0" w:space="0" w:color="auto"/>
        <w:left w:val="none" w:sz="0" w:space="0" w:color="auto"/>
        <w:bottom w:val="none" w:sz="0" w:space="0" w:color="auto"/>
        <w:right w:val="none" w:sz="0" w:space="0" w:color="auto"/>
      </w:divBdr>
    </w:div>
    <w:div w:id="1538080588">
      <w:marLeft w:val="0"/>
      <w:marRight w:val="0"/>
      <w:marTop w:val="0"/>
      <w:marBottom w:val="0"/>
      <w:divBdr>
        <w:top w:val="none" w:sz="0" w:space="0" w:color="auto"/>
        <w:left w:val="none" w:sz="0" w:space="0" w:color="auto"/>
        <w:bottom w:val="none" w:sz="0" w:space="0" w:color="auto"/>
        <w:right w:val="none" w:sz="0" w:space="0" w:color="auto"/>
      </w:divBdr>
    </w:div>
    <w:div w:id="1538161241">
      <w:marLeft w:val="0"/>
      <w:marRight w:val="0"/>
      <w:marTop w:val="0"/>
      <w:marBottom w:val="0"/>
      <w:divBdr>
        <w:top w:val="none" w:sz="0" w:space="0" w:color="auto"/>
        <w:left w:val="none" w:sz="0" w:space="0" w:color="auto"/>
        <w:bottom w:val="none" w:sz="0" w:space="0" w:color="auto"/>
        <w:right w:val="none" w:sz="0" w:space="0" w:color="auto"/>
      </w:divBdr>
    </w:div>
    <w:div w:id="1538203102">
      <w:marLeft w:val="0"/>
      <w:marRight w:val="0"/>
      <w:marTop w:val="0"/>
      <w:marBottom w:val="0"/>
      <w:divBdr>
        <w:top w:val="none" w:sz="0" w:space="0" w:color="auto"/>
        <w:left w:val="none" w:sz="0" w:space="0" w:color="auto"/>
        <w:bottom w:val="none" w:sz="0" w:space="0" w:color="auto"/>
        <w:right w:val="none" w:sz="0" w:space="0" w:color="auto"/>
      </w:divBdr>
    </w:div>
    <w:div w:id="1538858354">
      <w:marLeft w:val="0"/>
      <w:marRight w:val="0"/>
      <w:marTop w:val="0"/>
      <w:marBottom w:val="0"/>
      <w:divBdr>
        <w:top w:val="none" w:sz="0" w:space="0" w:color="auto"/>
        <w:left w:val="none" w:sz="0" w:space="0" w:color="auto"/>
        <w:bottom w:val="none" w:sz="0" w:space="0" w:color="auto"/>
        <w:right w:val="none" w:sz="0" w:space="0" w:color="auto"/>
      </w:divBdr>
    </w:div>
    <w:div w:id="1539703729">
      <w:marLeft w:val="0"/>
      <w:marRight w:val="0"/>
      <w:marTop w:val="0"/>
      <w:marBottom w:val="0"/>
      <w:divBdr>
        <w:top w:val="none" w:sz="0" w:space="0" w:color="auto"/>
        <w:left w:val="none" w:sz="0" w:space="0" w:color="auto"/>
        <w:bottom w:val="none" w:sz="0" w:space="0" w:color="auto"/>
        <w:right w:val="none" w:sz="0" w:space="0" w:color="auto"/>
      </w:divBdr>
      <w:divsChild>
        <w:div w:id="1723403190">
          <w:marLeft w:val="0"/>
          <w:marRight w:val="0"/>
          <w:marTop w:val="0"/>
          <w:marBottom w:val="0"/>
          <w:divBdr>
            <w:top w:val="none" w:sz="0" w:space="0" w:color="auto"/>
            <w:left w:val="none" w:sz="0" w:space="0" w:color="auto"/>
            <w:bottom w:val="none" w:sz="0" w:space="0" w:color="auto"/>
            <w:right w:val="none" w:sz="0" w:space="0" w:color="auto"/>
          </w:divBdr>
        </w:div>
      </w:divsChild>
    </w:div>
    <w:div w:id="1540123232">
      <w:marLeft w:val="0"/>
      <w:marRight w:val="0"/>
      <w:marTop w:val="0"/>
      <w:marBottom w:val="0"/>
      <w:divBdr>
        <w:top w:val="none" w:sz="0" w:space="0" w:color="auto"/>
        <w:left w:val="none" w:sz="0" w:space="0" w:color="auto"/>
        <w:bottom w:val="none" w:sz="0" w:space="0" w:color="auto"/>
        <w:right w:val="none" w:sz="0" w:space="0" w:color="auto"/>
      </w:divBdr>
    </w:div>
    <w:div w:id="1540245706">
      <w:marLeft w:val="0"/>
      <w:marRight w:val="0"/>
      <w:marTop w:val="0"/>
      <w:marBottom w:val="0"/>
      <w:divBdr>
        <w:top w:val="none" w:sz="0" w:space="0" w:color="auto"/>
        <w:left w:val="none" w:sz="0" w:space="0" w:color="auto"/>
        <w:bottom w:val="none" w:sz="0" w:space="0" w:color="auto"/>
        <w:right w:val="none" w:sz="0" w:space="0" w:color="auto"/>
      </w:divBdr>
    </w:div>
    <w:div w:id="1540362089">
      <w:marLeft w:val="0"/>
      <w:marRight w:val="0"/>
      <w:marTop w:val="0"/>
      <w:marBottom w:val="0"/>
      <w:divBdr>
        <w:top w:val="none" w:sz="0" w:space="0" w:color="auto"/>
        <w:left w:val="none" w:sz="0" w:space="0" w:color="auto"/>
        <w:bottom w:val="none" w:sz="0" w:space="0" w:color="auto"/>
        <w:right w:val="none" w:sz="0" w:space="0" w:color="auto"/>
      </w:divBdr>
    </w:div>
    <w:div w:id="1540506752">
      <w:marLeft w:val="0"/>
      <w:marRight w:val="0"/>
      <w:marTop w:val="0"/>
      <w:marBottom w:val="0"/>
      <w:divBdr>
        <w:top w:val="none" w:sz="0" w:space="0" w:color="auto"/>
        <w:left w:val="none" w:sz="0" w:space="0" w:color="auto"/>
        <w:bottom w:val="none" w:sz="0" w:space="0" w:color="auto"/>
        <w:right w:val="none" w:sz="0" w:space="0" w:color="auto"/>
      </w:divBdr>
    </w:div>
    <w:div w:id="1540774091">
      <w:marLeft w:val="0"/>
      <w:marRight w:val="0"/>
      <w:marTop w:val="0"/>
      <w:marBottom w:val="0"/>
      <w:divBdr>
        <w:top w:val="none" w:sz="0" w:space="0" w:color="auto"/>
        <w:left w:val="none" w:sz="0" w:space="0" w:color="auto"/>
        <w:bottom w:val="none" w:sz="0" w:space="0" w:color="auto"/>
        <w:right w:val="none" w:sz="0" w:space="0" w:color="auto"/>
      </w:divBdr>
    </w:div>
    <w:div w:id="1540780324">
      <w:marLeft w:val="0"/>
      <w:marRight w:val="0"/>
      <w:marTop w:val="0"/>
      <w:marBottom w:val="0"/>
      <w:divBdr>
        <w:top w:val="none" w:sz="0" w:space="0" w:color="auto"/>
        <w:left w:val="none" w:sz="0" w:space="0" w:color="auto"/>
        <w:bottom w:val="none" w:sz="0" w:space="0" w:color="auto"/>
        <w:right w:val="none" w:sz="0" w:space="0" w:color="auto"/>
      </w:divBdr>
    </w:div>
    <w:div w:id="1541092990">
      <w:marLeft w:val="0"/>
      <w:marRight w:val="0"/>
      <w:marTop w:val="0"/>
      <w:marBottom w:val="0"/>
      <w:divBdr>
        <w:top w:val="none" w:sz="0" w:space="0" w:color="auto"/>
        <w:left w:val="none" w:sz="0" w:space="0" w:color="auto"/>
        <w:bottom w:val="none" w:sz="0" w:space="0" w:color="auto"/>
        <w:right w:val="none" w:sz="0" w:space="0" w:color="auto"/>
      </w:divBdr>
    </w:div>
    <w:div w:id="1542278998">
      <w:marLeft w:val="0"/>
      <w:marRight w:val="0"/>
      <w:marTop w:val="0"/>
      <w:marBottom w:val="0"/>
      <w:divBdr>
        <w:top w:val="none" w:sz="0" w:space="0" w:color="auto"/>
        <w:left w:val="none" w:sz="0" w:space="0" w:color="auto"/>
        <w:bottom w:val="none" w:sz="0" w:space="0" w:color="auto"/>
        <w:right w:val="none" w:sz="0" w:space="0" w:color="auto"/>
      </w:divBdr>
    </w:div>
    <w:div w:id="1543443177">
      <w:marLeft w:val="0"/>
      <w:marRight w:val="0"/>
      <w:marTop w:val="0"/>
      <w:marBottom w:val="0"/>
      <w:divBdr>
        <w:top w:val="none" w:sz="0" w:space="0" w:color="auto"/>
        <w:left w:val="none" w:sz="0" w:space="0" w:color="auto"/>
        <w:bottom w:val="none" w:sz="0" w:space="0" w:color="auto"/>
        <w:right w:val="none" w:sz="0" w:space="0" w:color="auto"/>
      </w:divBdr>
    </w:div>
    <w:div w:id="1543664296">
      <w:marLeft w:val="0"/>
      <w:marRight w:val="0"/>
      <w:marTop w:val="0"/>
      <w:marBottom w:val="0"/>
      <w:divBdr>
        <w:top w:val="none" w:sz="0" w:space="0" w:color="auto"/>
        <w:left w:val="none" w:sz="0" w:space="0" w:color="auto"/>
        <w:bottom w:val="none" w:sz="0" w:space="0" w:color="auto"/>
        <w:right w:val="none" w:sz="0" w:space="0" w:color="auto"/>
      </w:divBdr>
    </w:div>
    <w:div w:id="1544098423">
      <w:marLeft w:val="0"/>
      <w:marRight w:val="0"/>
      <w:marTop w:val="0"/>
      <w:marBottom w:val="0"/>
      <w:divBdr>
        <w:top w:val="none" w:sz="0" w:space="0" w:color="auto"/>
        <w:left w:val="none" w:sz="0" w:space="0" w:color="auto"/>
        <w:bottom w:val="none" w:sz="0" w:space="0" w:color="auto"/>
        <w:right w:val="none" w:sz="0" w:space="0" w:color="auto"/>
      </w:divBdr>
    </w:div>
    <w:div w:id="1544563634">
      <w:marLeft w:val="0"/>
      <w:marRight w:val="0"/>
      <w:marTop w:val="0"/>
      <w:marBottom w:val="0"/>
      <w:divBdr>
        <w:top w:val="none" w:sz="0" w:space="0" w:color="auto"/>
        <w:left w:val="none" w:sz="0" w:space="0" w:color="auto"/>
        <w:bottom w:val="none" w:sz="0" w:space="0" w:color="auto"/>
        <w:right w:val="none" w:sz="0" w:space="0" w:color="auto"/>
      </w:divBdr>
    </w:div>
    <w:div w:id="1544901404">
      <w:marLeft w:val="0"/>
      <w:marRight w:val="0"/>
      <w:marTop w:val="0"/>
      <w:marBottom w:val="0"/>
      <w:divBdr>
        <w:top w:val="none" w:sz="0" w:space="0" w:color="auto"/>
        <w:left w:val="none" w:sz="0" w:space="0" w:color="auto"/>
        <w:bottom w:val="none" w:sz="0" w:space="0" w:color="auto"/>
        <w:right w:val="none" w:sz="0" w:space="0" w:color="auto"/>
      </w:divBdr>
    </w:div>
    <w:div w:id="1544906148">
      <w:marLeft w:val="0"/>
      <w:marRight w:val="0"/>
      <w:marTop w:val="0"/>
      <w:marBottom w:val="0"/>
      <w:divBdr>
        <w:top w:val="none" w:sz="0" w:space="0" w:color="auto"/>
        <w:left w:val="none" w:sz="0" w:space="0" w:color="auto"/>
        <w:bottom w:val="none" w:sz="0" w:space="0" w:color="auto"/>
        <w:right w:val="none" w:sz="0" w:space="0" w:color="auto"/>
      </w:divBdr>
    </w:div>
    <w:div w:id="1545603503">
      <w:marLeft w:val="0"/>
      <w:marRight w:val="0"/>
      <w:marTop w:val="0"/>
      <w:marBottom w:val="0"/>
      <w:divBdr>
        <w:top w:val="none" w:sz="0" w:space="0" w:color="auto"/>
        <w:left w:val="none" w:sz="0" w:space="0" w:color="auto"/>
        <w:bottom w:val="none" w:sz="0" w:space="0" w:color="auto"/>
        <w:right w:val="none" w:sz="0" w:space="0" w:color="auto"/>
      </w:divBdr>
    </w:div>
    <w:div w:id="1545825380">
      <w:marLeft w:val="0"/>
      <w:marRight w:val="0"/>
      <w:marTop w:val="0"/>
      <w:marBottom w:val="0"/>
      <w:divBdr>
        <w:top w:val="none" w:sz="0" w:space="0" w:color="auto"/>
        <w:left w:val="none" w:sz="0" w:space="0" w:color="auto"/>
        <w:bottom w:val="none" w:sz="0" w:space="0" w:color="auto"/>
        <w:right w:val="none" w:sz="0" w:space="0" w:color="auto"/>
      </w:divBdr>
    </w:div>
    <w:div w:id="1546142057">
      <w:marLeft w:val="0"/>
      <w:marRight w:val="0"/>
      <w:marTop w:val="0"/>
      <w:marBottom w:val="0"/>
      <w:divBdr>
        <w:top w:val="none" w:sz="0" w:space="0" w:color="auto"/>
        <w:left w:val="none" w:sz="0" w:space="0" w:color="auto"/>
        <w:bottom w:val="none" w:sz="0" w:space="0" w:color="auto"/>
        <w:right w:val="none" w:sz="0" w:space="0" w:color="auto"/>
      </w:divBdr>
    </w:div>
    <w:div w:id="1546335228">
      <w:marLeft w:val="0"/>
      <w:marRight w:val="0"/>
      <w:marTop w:val="0"/>
      <w:marBottom w:val="0"/>
      <w:divBdr>
        <w:top w:val="none" w:sz="0" w:space="0" w:color="auto"/>
        <w:left w:val="none" w:sz="0" w:space="0" w:color="auto"/>
        <w:bottom w:val="none" w:sz="0" w:space="0" w:color="auto"/>
        <w:right w:val="none" w:sz="0" w:space="0" w:color="auto"/>
      </w:divBdr>
    </w:div>
    <w:div w:id="1546479557">
      <w:marLeft w:val="0"/>
      <w:marRight w:val="0"/>
      <w:marTop w:val="0"/>
      <w:marBottom w:val="0"/>
      <w:divBdr>
        <w:top w:val="none" w:sz="0" w:space="0" w:color="auto"/>
        <w:left w:val="none" w:sz="0" w:space="0" w:color="auto"/>
        <w:bottom w:val="none" w:sz="0" w:space="0" w:color="auto"/>
        <w:right w:val="none" w:sz="0" w:space="0" w:color="auto"/>
      </w:divBdr>
    </w:div>
    <w:div w:id="1547066176">
      <w:marLeft w:val="0"/>
      <w:marRight w:val="0"/>
      <w:marTop w:val="0"/>
      <w:marBottom w:val="0"/>
      <w:divBdr>
        <w:top w:val="none" w:sz="0" w:space="0" w:color="auto"/>
        <w:left w:val="none" w:sz="0" w:space="0" w:color="auto"/>
        <w:bottom w:val="none" w:sz="0" w:space="0" w:color="auto"/>
        <w:right w:val="none" w:sz="0" w:space="0" w:color="auto"/>
      </w:divBdr>
    </w:div>
    <w:div w:id="1547137766">
      <w:marLeft w:val="0"/>
      <w:marRight w:val="0"/>
      <w:marTop w:val="0"/>
      <w:marBottom w:val="0"/>
      <w:divBdr>
        <w:top w:val="none" w:sz="0" w:space="0" w:color="auto"/>
        <w:left w:val="none" w:sz="0" w:space="0" w:color="auto"/>
        <w:bottom w:val="none" w:sz="0" w:space="0" w:color="auto"/>
        <w:right w:val="none" w:sz="0" w:space="0" w:color="auto"/>
      </w:divBdr>
    </w:div>
    <w:div w:id="1547794202">
      <w:marLeft w:val="0"/>
      <w:marRight w:val="0"/>
      <w:marTop w:val="0"/>
      <w:marBottom w:val="0"/>
      <w:divBdr>
        <w:top w:val="none" w:sz="0" w:space="0" w:color="auto"/>
        <w:left w:val="none" w:sz="0" w:space="0" w:color="auto"/>
        <w:bottom w:val="none" w:sz="0" w:space="0" w:color="auto"/>
        <w:right w:val="none" w:sz="0" w:space="0" w:color="auto"/>
      </w:divBdr>
    </w:div>
    <w:div w:id="1549413791">
      <w:marLeft w:val="0"/>
      <w:marRight w:val="0"/>
      <w:marTop w:val="0"/>
      <w:marBottom w:val="0"/>
      <w:divBdr>
        <w:top w:val="none" w:sz="0" w:space="0" w:color="auto"/>
        <w:left w:val="none" w:sz="0" w:space="0" w:color="auto"/>
        <w:bottom w:val="none" w:sz="0" w:space="0" w:color="auto"/>
        <w:right w:val="none" w:sz="0" w:space="0" w:color="auto"/>
      </w:divBdr>
    </w:div>
    <w:div w:id="1550605559">
      <w:marLeft w:val="0"/>
      <w:marRight w:val="0"/>
      <w:marTop w:val="0"/>
      <w:marBottom w:val="0"/>
      <w:divBdr>
        <w:top w:val="none" w:sz="0" w:space="0" w:color="auto"/>
        <w:left w:val="none" w:sz="0" w:space="0" w:color="auto"/>
        <w:bottom w:val="none" w:sz="0" w:space="0" w:color="auto"/>
        <w:right w:val="none" w:sz="0" w:space="0" w:color="auto"/>
      </w:divBdr>
    </w:div>
    <w:div w:id="1551189803">
      <w:marLeft w:val="0"/>
      <w:marRight w:val="0"/>
      <w:marTop w:val="0"/>
      <w:marBottom w:val="0"/>
      <w:divBdr>
        <w:top w:val="none" w:sz="0" w:space="0" w:color="auto"/>
        <w:left w:val="none" w:sz="0" w:space="0" w:color="auto"/>
        <w:bottom w:val="none" w:sz="0" w:space="0" w:color="auto"/>
        <w:right w:val="none" w:sz="0" w:space="0" w:color="auto"/>
      </w:divBdr>
    </w:div>
    <w:div w:id="1552154684">
      <w:marLeft w:val="0"/>
      <w:marRight w:val="0"/>
      <w:marTop w:val="0"/>
      <w:marBottom w:val="0"/>
      <w:divBdr>
        <w:top w:val="none" w:sz="0" w:space="0" w:color="auto"/>
        <w:left w:val="none" w:sz="0" w:space="0" w:color="auto"/>
        <w:bottom w:val="none" w:sz="0" w:space="0" w:color="auto"/>
        <w:right w:val="none" w:sz="0" w:space="0" w:color="auto"/>
      </w:divBdr>
    </w:div>
    <w:div w:id="1552573488">
      <w:marLeft w:val="0"/>
      <w:marRight w:val="0"/>
      <w:marTop w:val="0"/>
      <w:marBottom w:val="0"/>
      <w:divBdr>
        <w:top w:val="none" w:sz="0" w:space="0" w:color="auto"/>
        <w:left w:val="none" w:sz="0" w:space="0" w:color="auto"/>
        <w:bottom w:val="none" w:sz="0" w:space="0" w:color="auto"/>
        <w:right w:val="none" w:sz="0" w:space="0" w:color="auto"/>
      </w:divBdr>
    </w:div>
    <w:div w:id="1552614281">
      <w:marLeft w:val="0"/>
      <w:marRight w:val="0"/>
      <w:marTop w:val="0"/>
      <w:marBottom w:val="0"/>
      <w:divBdr>
        <w:top w:val="none" w:sz="0" w:space="0" w:color="auto"/>
        <w:left w:val="none" w:sz="0" w:space="0" w:color="auto"/>
        <w:bottom w:val="none" w:sz="0" w:space="0" w:color="auto"/>
        <w:right w:val="none" w:sz="0" w:space="0" w:color="auto"/>
      </w:divBdr>
    </w:div>
    <w:div w:id="1553731860">
      <w:marLeft w:val="0"/>
      <w:marRight w:val="0"/>
      <w:marTop w:val="0"/>
      <w:marBottom w:val="0"/>
      <w:divBdr>
        <w:top w:val="none" w:sz="0" w:space="0" w:color="auto"/>
        <w:left w:val="none" w:sz="0" w:space="0" w:color="auto"/>
        <w:bottom w:val="none" w:sz="0" w:space="0" w:color="auto"/>
        <w:right w:val="none" w:sz="0" w:space="0" w:color="auto"/>
      </w:divBdr>
    </w:div>
    <w:div w:id="1553925637">
      <w:marLeft w:val="0"/>
      <w:marRight w:val="0"/>
      <w:marTop w:val="0"/>
      <w:marBottom w:val="0"/>
      <w:divBdr>
        <w:top w:val="none" w:sz="0" w:space="0" w:color="auto"/>
        <w:left w:val="none" w:sz="0" w:space="0" w:color="auto"/>
        <w:bottom w:val="none" w:sz="0" w:space="0" w:color="auto"/>
        <w:right w:val="none" w:sz="0" w:space="0" w:color="auto"/>
      </w:divBdr>
    </w:div>
    <w:div w:id="1554656089">
      <w:marLeft w:val="0"/>
      <w:marRight w:val="0"/>
      <w:marTop w:val="0"/>
      <w:marBottom w:val="0"/>
      <w:divBdr>
        <w:top w:val="none" w:sz="0" w:space="0" w:color="auto"/>
        <w:left w:val="none" w:sz="0" w:space="0" w:color="auto"/>
        <w:bottom w:val="none" w:sz="0" w:space="0" w:color="auto"/>
        <w:right w:val="none" w:sz="0" w:space="0" w:color="auto"/>
      </w:divBdr>
    </w:div>
    <w:div w:id="1554807451">
      <w:marLeft w:val="0"/>
      <w:marRight w:val="0"/>
      <w:marTop w:val="0"/>
      <w:marBottom w:val="0"/>
      <w:divBdr>
        <w:top w:val="none" w:sz="0" w:space="0" w:color="auto"/>
        <w:left w:val="none" w:sz="0" w:space="0" w:color="auto"/>
        <w:bottom w:val="none" w:sz="0" w:space="0" w:color="auto"/>
        <w:right w:val="none" w:sz="0" w:space="0" w:color="auto"/>
      </w:divBdr>
    </w:div>
    <w:div w:id="1554852477">
      <w:marLeft w:val="0"/>
      <w:marRight w:val="0"/>
      <w:marTop w:val="0"/>
      <w:marBottom w:val="0"/>
      <w:divBdr>
        <w:top w:val="none" w:sz="0" w:space="0" w:color="auto"/>
        <w:left w:val="none" w:sz="0" w:space="0" w:color="auto"/>
        <w:bottom w:val="none" w:sz="0" w:space="0" w:color="auto"/>
        <w:right w:val="none" w:sz="0" w:space="0" w:color="auto"/>
      </w:divBdr>
    </w:div>
    <w:div w:id="1554926716">
      <w:marLeft w:val="0"/>
      <w:marRight w:val="0"/>
      <w:marTop w:val="0"/>
      <w:marBottom w:val="0"/>
      <w:divBdr>
        <w:top w:val="none" w:sz="0" w:space="0" w:color="auto"/>
        <w:left w:val="none" w:sz="0" w:space="0" w:color="auto"/>
        <w:bottom w:val="none" w:sz="0" w:space="0" w:color="auto"/>
        <w:right w:val="none" w:sz="0" w:space="0" w:color="auto"/>
      </w:divBdr>
    </w:div>
    <w:div w:id="1554996671">
      <w:marLeft w:val="0"/>
      <w:marRight w:val="0"/>
      <w:marTop w:val="0"/>
      <w:marBottom w:val="0"/>
      <w:divBdr>
        <w:top w:val="none" w:sz="0" w:space="0" w:color="auto"/>
        <w:left w:val="none" w:sz="0" w:space="0" w:color="auto"/>
        <w:bottom w:val="none" w:sz="0" w:space="0" w:color="auto"/>
        <w:right w:val="none" w:sz="0" w:space="0" w:color="auto"/>
      </w:divBdr>
    </w:div>
    <w:div w:id="1556816027">
      <w:marLeft w:val="0"/>
      <w:marRight w:val="0"/>
      <w:marTop w:val="0"/>
      <w:marBottom w:val="0"/>
      <w:divBdr>
        <w:top w:val="none" w:sz="0" w:space="0" w:color="auto"/>
        <w:left w:val="none" w:sz="0" w:space="0" w:color="auto"/>
        <w:bottom w:val="none" w:sz="0" w:space="0" w:color="auto"/>
        <w:right w:val="none" w:sz="0" w:space="0" w:color="auto"/>
      </w:divBdr>
    </w:div>
    <w:div w:id="1557276676">
      <w:marLeft w:val="0"/>
      <w:marRight w:val="0"/>
      <w:marTop w:val="0"/>
      <w:marBottom w:val="0"/>
      <w:divBdr>
        <w:top w:val="none" w:sz="0" w:space="0" w:color="auto"/>
        <w:left w:val="none" w:sz="0" w:space="0" w:color="auto"/>
        <w:bottom w:val="none" w:sz="0" w:space="0" w:color="auto"/>
        <w:right w:val="none" w:sz="0" w:space="0" w:color="auto"/>
      </w:divBdr>
    </w:div>
    <w:div w:id="1559054384">
      <w:marLeft w:val="0"/>
      <w:marRight w:val="0"/>
      <w:marTop w:val="0"/>
      <w:marBottom w:val="0"/>
      <w:divBdr>
        <w:top w:val="none" w:sz="0" w:space="0" w:color="auto"/>
        <w:left w:val="none" w:sz="0" w:space="0" w:color="auto"/>
        <w:bottom w:val="none" w:sz="0" w:space="0" w:color="auto"/>
        <w:right w:val="none" w:sz="0" w:space="0" w:color="auto"/>
      </w:divBdr>
      <w:divsChild>
        <w:div w:id="463012608">
          <w:marLeft w:val="0"/>
          <w:marRight w:val="0"/>
          <w:marTop w:val="0"/>
          <w:marBottom w:val="0"/>
          <w:divBdr>
            <w:top w:val="none" w:sz="0" w:space="0" w:color="auto"/>
            <w:left w:val="none" w:sz="0" w:space="0" w:color="auto"/>
            <w:bottom w:val="none" w:sz="0" w:space="0" w:color="auto"/>
            <w:right w:val="none" w:sz="0" w:space="0" w:color="auto"/>
          </w:divBdr>
        </w:div>
      </w:divsChild>
    </w:div>
    <w:div w:id="1559898525">
      <w:marLeft w:val="0"/>
      <w:marRight w:val="0"/>
      <w:marTop w:val="0"/>
      <w:marBottom w:val="0"/>
      <w:divBdr>
        <w:top w:val="none" w:sz="0" w:space="0" w:color="auto"/>
        <w:left w:val="none" w:sz="0" w:space="0" w:color="auto"/>
        <w:bottom w:val="none" w:sz="0" w:space="0" w:color="auto"/>
        <w:right w:val="none" w:sz="0" w:space="0" w:color="auto"/>
      </w:divBdr>
    </w:div>
    <w:div w:id="1560241495">
      <w:marLeft w:val="0"/>
      <w:marRight w:val="0"/>
      <w:marTop w:val="0"/>
      <w:marBottom w:val="0"/>
      <w:divBdr>
        <w:top w:val="none" w:sz="0" w:space="0" w:color="auto"/>
        <w:left w:val="none" w:sz="0" w:space="0" w:color="auto"/>
        <w:bottom w:val="none" w:sz="0" w:space="0" w:color="auto"/>
        <w:right w:val="none" w:sz="0" w:space="0" w:color="auto"/>
      </w:divBdr>
    </w:div>
    <w:div w:id="1560894796">
      <w:marLeft w:val="0"/>
      <w:marRight w:val="0"/>
      <w:marTop w:val="0"/>
      <w:marBottom w:val="0"/>
      <w:divBdr>
        <w:top w:val="none" w:sz="0" w:space="0" w:color="auto"/>
        <w:left w:val="none" w:sz="0" w:space="0" w:color="auto"/>
        <w:bottom w:val="none" w:sz="0" w:space="0" w:color="auto"/>
        <w:right w:val="none" w:sz="0" w:space="0" w:color="auto"/>
      </w:divBdr>
    </w:div>
    <w:div w:id="1561478572">
      <w:marLeft w:val="0"/>
      <w:marRight w:val="0"/>
      <w:marTop w:val="0"/>
      <w:marBottom w:val="0"/>
      <w:divBdr>
        <w:top w:val="none" w:sz="0" w:space="0" w:color="auto"/>
        <w:left w:val="none" w:sz="0" w:space="0" w:color="auto"/>
        <w:bottom w:val="none" w:sz="0" w:space="0" w:color="auto"/>
        <w:right w:val="none" w:sz="0" w:space="0" w:color="auto"/>
      </w:divBdr>
    </w:div>
    <w:div w:id="1561747956">
      <w:marLeft w:val="0"/>
      <w:marRight w:val="0"/>
      <w:marTop w:val="0"/>
      <w:marBottom w:val="0"/>
      <w:divBdr>
        <w:top w:val="none" w:sz="0" w:space="0" w:color="auto"/>
        <w:left w:val="none" w:sz="0" w:space="0" w:color="auto"/>
        <w:bottom w:val="none" w:sz="0" w:space="0" w:color="auto"/>
        <w:right w:val="none" w:sz="0" w:space="0" w:color="auto"/>
      </w:divBdr>
    </w:div>
    <w:div w:id="1562249931">
      <w:marLeft w:val="0"/>
      <w:marRight w:val="0"/>
      <w:marTop w:val="0"/>
      <w:marBottom w:val="0"/>
      <w:divBdr>
        <w:top w:val="none" w:sz="0" w:space="0" w:color="auto"/>
        <w:left w:val="none" w:sz="0" w:space="0" w:color="auto"/>
        <w:bottom w:val="none" w:sz="0" w:space="0" w:color="auto"/>
        <w:right w:val="none" w:sz="0" w:space="0" w:color="auto"/>
      </w:divBdr>
    </w:div>
    <w:div w:id="1562669800">
      <w:marLeft w:val="0"/>
      <w:marRight w:val="0"/>
      <w:marTop w:val="0"/>
      <w:marBottom w:val="0"/>
      <w:divBdr>
        <w:top w:val="none" w:sz="0" w:space="0" w:color="auto"/>
        <w:left w:val="none" w:sz="0" w:space="0" w:color="auto"/>
        <w:bottom w:val="none" w:sz="0" w:space="0" w:color="auto"/>
        <w:right w:val="none" w:sz="0" w:space="0" w:color="auto"/>
      </w:divBdr>
    </w:div>
    <w:div w:id="1564020626">
      <w:marLeft w:val="0"/>
      <w:marRight w:val="0"/>
      <w:marTop w:val="0"/>
      <w:marBottom w:val="0"/>
      <w:divBdr>
        <w:top w:val="none" w:sz="0" w:space="0" w:color="auto"/>
        <w:left w:val="none" w:sz="0" w:space="0" w:color="auto"/>
        <w:bottom w:val="none" w:sz="0" w:space="0" w:color="auto"/>
        <w:right w:val="none" w:sz="0" w:space="0" w:color="auto"/>
      </w:divBdr>
    </w:div>
    <w:div w:id="1564172260">
      <w:marLeft w:val="0"/>
      <w:marRight w:val="0"/>
      <w:marTop w:val="0"/>
      <w:marBottom w:val="0"/>
      <w:divBdr>
        <w:top w:val="none" w:sz="0" w:space="0" w:color="auto"/>
        <w:left w:val="none" w:sz="0" w:space="0" w:color="auto"/>
        <w:bottom w:val="none" w:sz="0" w:space="0" w:color="auto"/>
        <w:right w:val="none" w:sz="0" w:space="0" w:color="auto"/>
      </w:divBdr>
    </w:div>
    <w:div w:id="1564751202">
      <w:marLeft w:val="0"/>
      <w:marRight w:val="0"/>
      <w:marTop w:val="0"/>
      <w:marBottom w:val="0"/>
      <w:divBdr>
        <w:top w:val="none" w:sz="0" w:space="0" w:color="auto"/>
        <w:left w:val="none" w:sz="0" w:space="0" w:color="auto"/>
        <w:bottom w:val="none" w:sz="0" w:space="0" w:color="auto"/>
        <w:right w:val="none" w:sz="0" w:space="0" w:color="auto"/>
      </w:divBdr>
    </w:div>
    <w:div w:id="1564833269">
      <w:marLeft w:val="0"/>
      <w:marRight w:val="0"/>
      <w:marTop w:val="0"/>
      <w:marBottom w:val="0"/>
      <w:divBdr>
        <w:top w:val="none" w:sz="0" w:space="0" w:color="auto"/>
        <w:left w:val="none" w:sz="0" w:space="0" w:color="auto"/>
        <w:bottom w:val="none" w:sz="0" w:space="0" w:color="auto"/>
        <w:right w:val="none" w:sz="0" w:space="0" w:color="auto"/>
      </w:divBdr>
    </w:div>
    <w:div w:id="1564871581">
      <w:marLeft w:val="0"/>
      <w:marRight w:val="0"/>
      <w:marTop w:val="0"/>
      <w:marBottom w:val="0"/>
      <w:divBdr>
        <w:top w:val="none" w:sz="0" w:space="0" w:color="auto"/>
        <w:left w:val="none" w:sz="0" w:space="0" w:color="auto"/>
        <w:bottom w:val="none" w:sz="0" w:space="0" w:color="auto"/>
        <w:right w:val="none" w:sz="0" w:space="0" w:color="auto"/>
      </w:divBdr>
    </w:div>
    <w:div w:id="1565025627">
      <w:marLeft w:val="0"/>
      <w:marRight w:val="0"/>
      <w:marTop w:val="0"/>
      <w:marBottom w:val="0"/>
      <w:divBdr>
        <w:top w:val="none" w:sz="0" w:space="0" w:color="auto"/>
        <w:left w:val="none" w:sz="0" w:space="0" w:color="auto"/>
        <w:bottom w:val="none" w:sz="0" w:space="0" w:color="auto"/>
        <w:right w:val="none" w:sz="0" w:space="0" w:color="auto"/>
      </w:divBdr>
    </w:div>
    <w:div w:id="1565796854">
      <w:marLeft w:val="0"/>
      <w:marRight w:val="0"/>
      <w:marTop w:val="0"/>
      <w:marBottom w:val="0"/>
      <w:divBdr>
        <w:top w:val="none" w:sz="0" w:space="0" w:color="auto"/>
        <w:left w:val="none" w:sz="0" w:space="0" w:color="auto"/>
        <w:bottom w:val="none" w:sz="0" w:space="0" w:color="auto"/>
        <w:right w:val="none" w:sz="0" w:space="0" w:color="auto"/>
      </w:divBdr>
    </w:div>
    <w:div w:id="1565871156">
      <w:marLeft w:val="0"/>
      <w:marRight w:val="0"/>
      <w:marTop w:val="0"/>
      <w:marBottom w:val="0"/>
      <w:divBdr>
        <w:top w:val="none" w:sz="0" w:space="0" w:color="auto"/>
        <w:left w:val="none" w:sz="0" w:space="0" w:color="auto"/>
        <w:bottom w:val="none" w:sz="0" w:space="0" w:color="auto"/>
        <w:right w:val="none" w:sz="0" w:space="0" w:color="auto"/>
      </w:divBdr>
    </w:div>
    <w:div w:id="1566331892">
      <w:marLeft w:val="0"/>
      <w:marRight w:val="0"/>
      <w:marTop w:val="0"/>
      <w:marBottom w:val="0"/>
      <w:divBdr>
        <w:top w:val="none" w:sz="0" w:space="0" w:color="auto"/>
        <w:left w:val="none" w:sz="0" w:space="0" w:color="auto"/>
        <w:bottom w:val="none" w:sz="0" w:space="0" w:color="auto"/>
        <w:right w:val="none" w:sz="0" w:space="0" w:color="auto"/>
      </w:divBdr>
    </w:div>
    <w:div w:id="1566405017">
      <w:marLeft w:val="0"/>
      <w:marRight w:val="0"/>
      <w:marTop w:val="0"/>
      <w:marBottom w:val="0"/>
      <w:divBdr>
        <w:top w:val="none" w:sz="0" w:space="0" w:color="auto"/>
        <w:left w:val="none" w:sz="0" w:space="0" w:color="auto"/>
        <w:bottom w:val="none" w:sz="0" w:space="0" w:color="auto"/>
        <w:right w:val="none" w:sz="0" w:space="0" w:color="auto"/>
      </w:divBdr>
    </w:div>
    <w:div w:id="1566794768">
      <w:marLeft w:val="0"/>
      <w:marRight w:val="0"/>
      <w:marTop w:val="0"/>
      <w:marBottom w:val="0"/>
      <w:divBdr>
        <w:top w:val="none" w:sz="0" w:space="0" w:color="auto"/>
        <w:left w:val="none" w:sz="0" w:space="0" w:color="auto"/>
        <w:bottom w:val="none" w:sz="0" w:space="0" w:color="auto"/>
        <w:right w:val="none" w:sz="0" w:space="0" w:color="auto"/>
      </w:divBdr>
    </w:div>
    <w:div w:id="1567842775">
      <w:marLeft w:val="0"/>
      <w:marRight w:val="0"/>
      <w:marTop w:val="0"/>
      <w:marBottom w:val="0"/>
      <w:divBdr>
        <w:top w:val="none" w:sz="0" w:space="0" w:color="auto"/>
        <w:left w:val="none" w:sz="0" w:space="0" w:color="auto"/>
        <w:bottom w:val="none" w:sz="0" w:space="0" w:color="auto"/>
        <w:right w:val="none" w:sz="0" w:space="0" w:color="auto"/>
      </w:divBdr>
    </w:div>
    <w:div w:id="1568029690">
      <w:marLeft w:val="0"/>
      <w:marRight w:val="0"/>
      <w:marTop w:val="0"/>
      <w:marBottom w:val="0"/>
      <w:divBdr>
        <w:top w:val="none" w:sz="0" w:space="0" w:color="auto"/>
        <w:left w:val="none" w:sz="0" w:space="0" w:color="auto"/>
        <w:bottom w:val="none" w:sz="0" w:space="0" w:color="auto"/>
        <w:right w:val="none" w:sz="0" w:space="0" w:color="auto"/>
      </w:divBdr>
    </w:div>
    <w:div w:id="1568298352">
      <w:marLeft w:val="0"/>
      <w:marRight w:val="0"/>
      <w:marTop w:val="0"/>
      <w:marBottom w:val="0"/>
      <w:divBdr>
        <w:top w:val="none" w:sz="0" w:space="0" w:color="auto"/>
        <w:left w:val="none" w:sz="0" w:space="0" w:color="auto"/>
        <w:bottom w:val="none" w:sz="0" w:space="0" w:color="auto"/>
        <w:right w:val="none" w:sz="0" w:space="0" w:color="auto"/>
      </w:divBdr>
    </w:div>
    <w:div w:id="1568760254">
      <w:marLeft w:val="0"/>
      <w:marRight w:val="0"/>
      <w:marTop w:val="0"/>
      <w:marBottom w:val="0"/>
      <w:divBdr>
        <w:top w:val="none" w:sz="0" w:space="0" w:color="auto"/>
        <w:left w:val="none" w:sz="0" w:space="0" w:color="auto"/>
        <w:bottom w:val="none" w:sz="0" w:space="0" w:color="auto"/>
        <w:right w:val="none" w:sz="0" w:space="0" w:color="auto"/>
      </w:divBdr>
    </w:div>
    <w:div w:id="1569152800">
      <w:marLeft w:val="0"/>
      <w:marRight w:val="0"/>
      <w:marTop w:val="0"/>
      <w:marBottom w:val="0"/>
      <w:divBdr>
        <w:top w:val="none" w:sz="0" w:space="0" w:color="auto"/>
        <w:left w:val="none" w:sz="0" w:space="0" w:color="auto"/>
        <w:bottom w:val="none" w:sz="0" w:space="0" w:color="auto"/>
        <w:right w:val="none" w:sz="0" w:space="0" w:color="auto"/>
      </w:divBdr>
    </w:div>
    <w:div w:id="1569458447">
      <w:marLeft w:val="0"/>
      <w:marRight w:val="0"/>
      <w:marTop w:val="0"/>
      <w:marBottom w:val="0"/>
      <w:divBdr>
        <w:top w:val="none" w:sz="0" w:space="0" w:color="auto"/>
        <w:left w:val="none" w:sz="0" w:space="0" w:color="auto"/>
        <w:bottom w:val="none" w:sz="0" w:space="0" w:color="auto"/>
        <w:right w:val="none" w:sz="0" w:space="0" w:color="auto"/>
      </w:divBdr>
    </w:div>
    <w:div w:id="1570726076">
      <w:marLeft w:val="0"/>
      <w:marRight w:val="0"/>
      <w:marTop w:val="0"/>
      <w:marBottom w:val="0"/>
      <w:divBdr>
        <w:top w:val="none" w:sz="0" w:space="0" w:color="auto"/>
        <w:left w:val="none" w:sz="0" w:space="0" w:color="auto"/>
        <w:bottom w:val="none" w:sz="0" w:space="0" w:color="auto"/>
        <w:right w:val="none" w:sz="0" w:space="0" w:color="auto"/>
      </w:divBdr>
    </w:div>
    <w:div w:id="1571698978">
      <w:marLeft w:val="0"/>
      <w:marRight w:val="0"/>
      <w:marTop w:val="0"/>
      <w:marBottom w:val="0"/>
      <w:divBdr>
        <w:top w:val="none" w:sz="0" w:space="0" w:color="auto"/>
        <w:left w:val="none" w:sz="0" w:space="0" w:color="auto"/>
        <w:bottom w:val="none" w:sz="0" w:space="0" w:color="auto"/>
        <w:right w:val="none" w:sz="0" w:space="0" w:color="auto"/>
      </w:divBdr>
    </w:div>
    <w:div w:id="1572620260">
      <w:marLeft w:val="0"/>
      <w:marRight w:val="0"/>
      <w:marTop w:val="0"/>
      <w:marBottom w:val="0"/>
      <w:divBdr>
        <w:top w:val="none" w:sz="0" w:space="0" w:color="auto"/>
        <w:left w:val="none" w:sz="0" w:space="0" w:color="auto"/>
        <w:bottom w:val="none" w:sz="0" w:space="0" w:color="auto"/>
        <w:right w:val="none" w:sz="0" w:space="0" w:color="auto"/>
      </w:divBdr>
    </w:div>
    <w:div w:id="1572697061">
      <w:marLeft w:val="0"/>
      <w:marRight w:val="0"/>
      <w:marTop w:val="0"/>
      <w:marBottom w:val="0"/>
      <w:divBdr>
        <w:top w:val="none" w:sz="0" w:space="0" w:color="auto"/>
        <w:left w:val="none" w:sz="0" w:space="0" w:color="auto"/>
        <w:bottom w:val="none" w:sz="0" w:space="0" w:color="auto"/>
        <w:right w:val="none" w:sz="0" w:space="0" w:color="auto"/>
      </w:divBdr>
    </w:div>
    <w:div w:id="1573389634">
      <w:marLeft w:val="0"/>
      <w:marRight w:val="0"/>
      <w:marTop w:val="0"/>
      <w:marBottom w:val="0"/>
      <w:divBdr>
        <w:top w:val="none" w:sz="0" w:space="0" w:color="auto"/>
        <w:left w:val="none" w:sz="0" w:space="0" w:color="auto"/>
        <w:bottom w:val="none" w:sz="0" w:space="0" w:color="auto"/>
        <w:right w:val="none" w:sz="0" w:space="0" w:color="auto"/>
      </w:divBdr>
    </w:div>
    <w:div w:id="1573395337">
      <w:marLeft w:val="0"/>
      <w:marRight w:val="0"/>
      <w:marTop w:val="0"/>
      <w:marBottom w:val="0"/>
      <w:divBdr>
        <w:top w:val="none" w:sz="0" w:space="0" w:color="auto"/>
        <w:left w:val="none" w:sz="0" w:space="0" w:color="auto"/>
        <w:bottom w:val="none" w:sz="0" w:space="0" w:color="auto"/>
        <w:right w:val="none" w:sz="0" w:space="0" w:color="auto"/>
      </w:divBdr>
    </w:div>
    <w:div w:id="1574200898">
      <w:marLeft w:val="0"/>
      <w:marRight w:val="0"/>
      <w:marTop w:val="0"/>
      <w:marBottom w:val="0"/>
      <w:divBdr>
        <w:top w:val="none" w:sz="0" w:space="0" w:color="auto"/>
        <w:left w:val="none" w:sz="0" w:space="0" w:color="auto"/>
        <w:bottom w:val="none" w:sz="0" w:space="0" w:color="auto"/>
        <w:right w:val="none" w:sz="0" w:space="0" w:color="auto"/>
      </w:divBdr>
    </w:div>
    <w:div w:id="1574390589">
      <w:marLeft w:val="0"/>
      <w:marRight w:val="0"/>
      <w:marTop w:val="0"/>
      <w:marBottom w:val="0"/>
      <w:divBdr>
        <w:top w:val="none" w:sz="0" w:space="0" w:color="auto"/>
        <w:left w:val="none" w:sz="0" w:space="0" w:color="auto"/>
        <w:bottom w:val="none" w:sz="0" w:space="0" w:color="auto"/>
        <w:right w:val="none" w:sz="0" w:space="0" w:color="auto"/>
      </w:divBdr>
    </w:div>
    <w:div w:id="1575163441">
      <w:marLeft w:val="0"/>
      <w:marRight w:val="0"/>
      <w:marTop w:val="0"/>
      <w:marBottom w:val="0"/>
      <w:divBdr>
        <w:top w:val="none" w:sz="0" w:space="0" w:color="auto"/>
        <w:left w:val="none" w:sz="0" w:space="0" w:color="auto"/>
        <w:bottom w:val="none" w:sz="0" w:space="0" w:color="auto"/>
        <w:right w:val="none" w:sz="0" w:space="0" w:color="auto"/>
      </w:divBdr>
    </w:div>
    <w:div w:id="1575355030">
      <w:marLeft w:val="0"/>
      <w:marRight w:val="0"/>
      <w:marTop w:val="0"/>
      <w:marBottom w:val="0"/>
      <w:divBdr>
        <w:top w:val="none" w:sz="0" w:space="0" w:color="auto"/>
        <w:left w:val="none" w:sz="0" w:space="0" w:color="auto"/>
        <w:bottom w:val="none" w:sz="0" w:space="0" w:color="auto"/>
        <w:right w:val="none" w:sz="0" w:space="0" w:color="auto"/>
      </w:divBdr>
    </w:div>
    <w:div w:id="1575704460">
      <w:marLeft w:val="0"/>
      <w:marRight w:val="0"/>
      <w:marTop w:val="0"/>
      <w:marBottom w:val="0"/>
      <w:divBdr>
        <w:top w:val="none" w:sz="0" w:space="0" w:color="auto"/>
        <w:left w:val="none" w:sz="0" w:space="0" w:color="auto"/>
        <w:bottom w:val="none" w:sz="0" w:space="0" w:color="auto"/>
        <w:right w:val="none" w:sz="0" w:space="0" w:color="auto"/>
      </w:divBdr>
    </w:div>
    <w:div w:id="1576668959">
      <w:marLeft w:val="0"/>
      <w:marRight w:val="0"/>
      <w:marTop w:val="0"/>
      <w:marBottom w:val="0"/>
      <w:divBdr>
        <w:top w:val="none" w:sz="0" w:space="0" w:color="auto"/>
        <w:left w:val="none" w:sz="0" w:space="0" w:color="auto"/>
        <w:bottom w:val="none" w:sz="0" w:space="0" w:color="auto"/>
        <w:right w:val="none" w:sz="0" w:space="0" w:color="auto"/>
      </w:divBdr>
    </w:div>
    <w:div w:id="1576669209">
      <w:marLeft w:val="0"/>
      <w:marRight w:val="0"/>
      <w:marTop w:val="0"/>
      <w:marBottom w:val="0"/>
      <w:divBdr>
        <w:top w:val="none" w:sz="0" w:space="0" w:color="auto"/>
        <w:left w:val="none" w:sz="0" w:space="0" w:color="auto"/>
        <w:bottom w:val="none" w:sz="0" w:space="0" w:color="auto"/>
        <w:right w:val="none" w:sz="0" w:space="0" w:color="auto"/>
      </w:divBdr>
    </w:div>
    <w:div w:id="1576697269">
      <w:marLeft w:val="0"/>
      <w:marRight w:val="0"/>
      <w:marTop w:val="0"/>
      <w:marBottom w:val="0"/>
      <w:divBdr>
        <w:top w:val="none" w:sz="0" w:space="0" w:color="auto"/>
        <w:left w:val="none" w:sz="0" w:space="0" w:color="auto"/>
        <w:bottom w:val="none" w:sz="0" w:space="0" w:color="auto"/>
        <w:right w:val="none" w:sz="0" w:space="0" w:color="auto"/>
      </w:divBdr>
    </w:div>
    <w:div w:id="1577058515">
      <w:marLeft w:val="0"/>
      <w:marRight w:val="0"/>
      <w:marTop w:val="0"/>
      <w:marBottom w:val="0"/>
      <w:divBdr>
        <w:top w:val="none" w:sz="0" w:space="0" w:color="auto"/>
        <w:left w:val="none" w:sz="0" w:space="0" w:color="auto"/>
        <w:bottom w:val="none" w:sz="0" w:space="0" w:color="auto"/>
        <w:right w:val="none" w:sz="0" w:space="0" w:color="auto"/>
      </w:divBdr>
    </w:div>
    <w:div w:id="1577203713">
      <w:marLeft w:val="0"/>
      <w:marRight w:val="0"/>
      <w:marTop w:val="0"/>
      <w:marBottom w:val="0"/>
      <w:divBdr>
        <w:top w:val="none" w:sz="0" w:space="0" w:color="auto"/>
        <w:left w:val="none" w:sz="0" w:space="0" w:color="auto"/>
        <w:bottom w:val="none" w:sz="0" w:space="0" w:color="auto"/>
        <w:right w:val="none" w:sz="0" w:space="0" w:color="auto"/>
      </w:divBdr>
    </w:div>
    <w:div w:id="1578590279">
      <w:marLeft w:val="0"/>
      <w:marRight w:val="0"/>
      <w:marTop w:val="0"/>
      <w:marBottom w:val="0"/>
      <w:divBdr>
        <w:top w:val="none" w:sz="0" w:space="0" w:color="auto"/>
        <w:left w:val="none" w:sz="0" w:space="0" w:color="auto"/>
        <w:bottom w:val="none" w:sz="0" w:space="0" w:color="auto"/>
        <w:right w:val="none" w:sz="0" w:space="0" w:color="auto"/>
      </w:divBdr>
    </w:div>
    <w:div w:id="1578901036">
      <w:marLeft w:val="0"/>
      <w:marRight w:val="0"/>
      <w:marTop w:val="0"/>
      <w:marBottom w:val="0"/>
      <w:divBdr>
        <w:top w:val="none" w:sz="0" w:space="0" w:color="auto"/>
        <w:left w:val="none" w:sz="0" w:space="0" w:color="auto"/>
        <w:bottom w:val="none" w:sz="0" w:space="0" w:color="auto"/>
        <w:right w:val="none" w:sz="0" w:space="0" w:color="auto"/>
      </w:divBdr>
    </w:div>
    <w:div w:id="1579705270">
      <w:marLeft w:val="0"/>
      <w:marRight w:val="0"/>
      <w:marTop w:val="0"/>
      <w:marBottom w:val="0"/>
      <w:divBdr>
        <w:top w:val="none" w:sz="0" w:space="0" w:color="auto"/>
        <w:left w:val="none" w:sz="0" w:space="0" w:color="auto"/>
        <w:bottom w:val="none" w:sz="0" w:space="0" w:color="auto"/>
        <w:right w:val="none" w:sz="0" w:space="0" w:color="auto"/>
      </w:divBdr>
    </w:div>
    <w:div w:id="1579897692">
      <w:marLeft w:val="0"/>
      <w:marRight w:val="0"/>
      <w:marTop w:val="0"/>
      <w:marBottom w:val="0"/>
      <w:divBdr>
        <w:top w:val="none" w:sz="0" w:space="0" w:color="auto"/>
        <w:left w:val="none" w:sz="0" w:space="0" w:color="auto"/>
        <w:bottom w:val="none" w:sz="0" w:space="0" w:color="auto"/>
        <w:right w:val="none" w:sz="0" w:space="0" w:color="auto"/>
      </w:divBdr>
    </w:div>
    <w:div w:id="1580216119">
      <w:marLeft w:val="0"/>
      <w:marRight w:val="0"/>
      <w:marTop w:val="0"/>
      <w:marBottom w:val="0"/>
      <w:divBdr>
        <w:top w:val="none" w:sz="0" w:space="0" w:color="auto"/>
        <w:left w:val="none" w:sz="0" w:space="0" w:color="auto"/>
        <w:bottom w:val="none" w:sz="0" w:space="0" w:color="auto"/>
        <w:right w:val="none" w:sz="0" w:space="0" w:color="auto"/>
      </w:divBdr>
    </w:div>
    <w:div w:id="1580479740">
      <w:marLeft w:val="0"/>
      <w:marRight w:val="0"/>
      <w:marTop w:val="0"/>
      <w:marBottom w:val="0"/>
      <w:divBdr>
        <w:top w:val="none" w:sz="0" w:space="0" w:color="auto"/>
        <w:left w:val="none" w:sz="0" w:space="0" w:color="auto"/>
        <w:bottom w:val="none" w:sz="0" w:space="0" w:color="auto"/>
        <w:right w:val="none" w:sz="0" w:space="0" w:color="auto"/>
      </w:divBdr>
    </w:div>
    <w:div w:id="1580753132">
      <w:marLeft w:val="0"/>
      <w:marRight w:val="0"/>
      <w:marTop w:val="0"/>
      <w:marBottom w:val="0"/>
      <w:divBdr>
        <w:top w:val="none" w:sz="0" w:space="0" w:color="auto"/>
        <w:left w:val="none" w:sz="0" w:space="0" w:color="auto"/>
        <w:bottom w:val="none" w:sz="0" w:space="0" w:color="auto"/>
        <w:right w:val="none" w:sz="0" w:space="0" w:color="auto"/>
      </w:divBdr>
    </w:div>
    <w:div w:id="1581870606">
      <w:marLeft w:val="0"/>
      <w:marRight w:val="0"/>
      <w:marTop w:val="0"/>
      <w:marBottom w:val="0"/>
      <w:divBdr>
        <w:top w:val="none" w:sz="0" w:space="0" w:color="auto"/>
        <w:left w:val="none" w:sz="0" w:space="0" w:color="auto"/>
        <w:bottom w:val="none" w:sz="0" w:space="0" w:color="auto"/>
        <w:right w:val="none" w:sz="0" w:space="0" w:color="auto"/>
      </w:divBdr>
    </w:div>
    <w:div w:id="1582328981">
      <w:marLeft w:val="0"/>
      <w:marRight w:val="0"/>
      <w:marTop w:val="0"/>
      <w:marBottom w:val="0"/>
      <w:divBdr>
        <w:top w:val="none" w:sz="0" w:space="0" w:color="auto"/>
        <w:left w:val="none" w:sz="0" w:space="0" w:color="auto"/>
        <w:bottom w:val="none" w:sz="0" w:space="0" w:color="auto"/>
        <w:right w:val="none" w:sz="0" w:space="0" w:color="auto"/>
      </w:divBdr>
    </w:div>
    <w:div w:id="1583761451">
      <w:marLeft w:val="0"/>
      <w:marRight w:val="0"/>
      <w:marTop w:val="0"/>
      <w:marBottom w:val="0"/>
      <w:divBdr>
        <w:top w:val="none" w:sz="0" w:space="0" w:color="auto"/>
        <w:left w:val="none" w:sz="0" w:space="0" w:color="auto"/>
        <w:bottom w:val="none" w:sz="0" w:space="0" w:color="auto"/>
        <w:right w:val="none" w:sz="0" w:space="0" w:color="auto"/>
      </w:divBdr>
    </w:div>
    <w:div w:id="1584753165">
      <w:marLeft w:val="0"/>
      <w:marRight w:val="0"/>
      <w:marTop w:val="0"/>
      <w:marBottom w:val="0"/>
      <w:divBdr>
        <w:top w:val="none" w:sz="0" w:space="0" w:color="auto"/>
        <w:left w:val="none" w:sz="0" w:space="0" w:color="auto"/>
        <w:bottom w:val="none" w:sz="0" w:space="0" w:color="auto"/>
        <w:right w:val="none" w:sz="0" w:space="0" w:color="auto"/>
      </w:divBdr>
    </w:div>
    <w:div w:id="1585073072">
      <w:marLeft w:val="0"/>
      <w:marRight w:val="0"/>
      <w:marTop w:val="0"/>
      <w:marBottom w:val="0"/>
      <w:divBdr>
        <w:top w:val="none" w:sz="0" w:space="0" w:color="auto"/>
        <w:left w:val="none" w:sz="0" w:space="0" w:color="auto"/>
        <w:bottom w:val="none" w:sz="0" w:space="0" w:color="auto"/>
        <w:right w:val="none" w:sz="0" w:space="0" w:color="auto"/>
      </w:divBdr>
    </w:div>
    <w:div w:id="1586065394">
      <w:marLeft w:val="0"/>
      <w:marRight w:val="0"/>
      <w:marTop w:val="0"/>
      <w:marBottom w:val="0"/>
      <w:divBdr>
        <w:top w:val="none" w:sz="0" w:space="0" w:color="auto"/>
        <w:left w:val="none" w:sz="0" w:space="0" w:color="auto"/>
        <w:bottom w:val="none" w:sz="0" w:space="0" w:color="auto"/>
        <w:right w:val="none" w:sz="0" w:space="0" w:color="auto"/>
      </w:divBdr>
    </w:div>
    <w:div w:id="1586380146">
      <w:marLeft w:val="0"/>
      <w:marRight w:val="0"/>
      <w:marTop w:val="0"/>
      <w:marBottom w:val="0"/>
      <w:divBdr>
        <w:top w:val="none" w:sz="0" w:space="0" w:color="auto"/>
        <w:left w:val="none" w:sz="0" w:space="0" w:color="auto"/>
        <w:bottom w:val="none" w:sz="0" w:space="0" w:color="auto"/>
        <w:right w:val="none" w:sz="0" w:space="0" w:color="auto"/>
      </w:divBdr>
    </w:div>
    <w:div w:id="1586763684">
      <w:marLeft w:val="0"/>
      <w:marRight w:val="0"/>
      <w:marTop w:val="0"/>
      <w:marBottom w:val="0"/>
      <w:divBdr>
        <w:top w:val="none" w:sz="0" w:space="0" w:color="auto"/>
        <w:left w:val="none" w:sz="0" w:space="0" w:color="auto"/>
        <w:bottom w:val="none" w:sz="0" w:space="0" w:color="auto"/>
        <w:right w:val="none" w:sz="0" w:space="0" w:color="auto"/>
      </w:divBdr>
    </w:div>
    <w:div w:id="1587153110">
      <w:marLeft w:val="0"/>
      <w:marRight w:val="0"/>
      <w:marTop w:val="0"/>
      <w:marBottom w:val="0"/>
      <w:divBdr>
        <w:top w:val="none" w:sz="0" w:space="0" w:color="auto"/>
        <w:left w:val="none" w:sz="0" w:space="0" w:color="auto"/>
        <w:bottom w:val="none" w:sz="0" w:space="0" w:color="auto"/>
        <w:right w:val="none" w:sz="0" w:space="0" w:color="auto"/>
      </w:divBdr>
    </w:div>
    <w:div w:id="1587305970">
      <w:marLeft w:val="0"/>
      <w:marRight w:val="0"/>
      <w:marTop w:val="0"/>
      <w:marBottom w:val="0"/>
      <w:divBdr>
        <w:top w:val="none" w:sz="0" w:space="0" w:color="auto"/>
        <w:left w:val="none" w:sz="0" w:space="0" w:color="auto"/>
        <w:bottom w:val="none" w:sz="0" w:space="0" w:color="auto"/>
        <w:right w:val="none" w:sz="0" w:space="0" w:color="auto"/>
      </w:divBdr>
    </w:div>
    <w:div w:id="1588004503">
      <w:marLeft w:val="0"/>
      <w:marRight w:val="0"/>
      <w:marTop w:val="0"/>
      <w:marBottom w:val="0"/>
      <w:divBdr>
        <w:top w:val="none" w:sz="0" w:space="0" w:color="auto"/>
        <w:left w:val="none" w:sz="0" w:space="0" w:color="auto"/>
        <w:bottom w:val="none" w:sz="0" w:space="0" w:color="auto"/>
        <w:right w:val="none" w:sz="0" w:space="0" w:color="auto"/>
      </w:divBdr>
    </w:div>
    <w:div w:id="1588222768">
      <w:marLeft w:val="0"/>
      <w:marRight w:val="0"/>
      <w:marTop w:val="0"/>
      <w:marBottom w:val="0"/>
      <w:divBdr>
        <w:top w:val="none" w:sz="0" w:space="0" w:color="auto"/>
        <w:left w:val="none" w:sz="0" w:space="0" w:color="auto"/>
        <w:bottom w:val="none" w:sz="0" w:space="0" w:color="auto"/>
        <w:right w:val="none" w:sz="0" w:space="0" w:color="auto"/>
      </w:divBdr>
    </w:div>
    <w:div w:id="1588225997">
      <w:marLeft w:val="0"/>
      <w:marRight w:val="0"/>
      <w:marTop w:val="0"/>
      <w:marBottom w:val="0"/>
      <w:divBdr>
        <w:top w:val="none" w:sz="0" w:space="0" w:color="auto"/>
        <w:left w:val="none" w:sz="0" w:space="0" w:color="auto"/>
        <w:bottom w:val="none" w:sz="0" w:space="0" w:color="auto"/>
        <w:right w:val="none" w:sz="0" w:space="0" w:color="auto"/>
      </w:divBdr>
    </w:div>
    <w:div w:id="1588269440">
      <w:marLeft w:val="0"/>
      <w:marRight w:val="0"/>
      <w:marTop w:val="0"/>
      <w:marBottom w:val="0"/>
      <w:divBdr>
        <w:top w:val="none" w:sz="0" w:space="0" w:color="auto"/>
        <w:left w:val="none" w:sz="0" w:space="0" w:color="auto"/>
        <w:bottom w:val="none" w:sz="0" w:space="0" w:color="auto"/>
        <w:right w:val="none" w:sz="0" w:space="0" w:color="auto"/>
      </w:divBdr>
    </w:div>
    <w:div w:id="1588802437">
      <w:marLeft w:val="0"/>
      <w:marRight w:val="0"/>
      <w:marTop w:val="0"/>
      <w:marBottom w:val="0"/>
      <w:divBdr>
        <w:top w:val="none" w:sz="0" w:space="0" w:color="auto"/>
        <w:left w:val="none" w:sz="0" w:space="0" w:color="auto"/>
        <w:bottom w:val="none" w:sz="0" w:space="0" w:color="auto"/>
        <w:right w:val="none" w:sz="0" w:space="0" w:color="auto"/>
      </w:divBdr>
    </w:div>
    <w:div w:id="1588809931">
      <w:marLeft w:val="0"/>
      <w:marRight w:val="0"/>
      <w:marTop w:val="0"/>
      <w:marBottom w:val="0"/>
      <w:divBdr>
        <w:top w:val="none" w:sz="0" w:space="0" w:color="auto"/>
        <w:left w:val="none" w:sz="0" w:space="0" w:color="auto"/>
        <w:bottom w:val="none" w:sz="0" w:space="0" w:color="auto"/>
        <w:right w:val="none" w:sz="0" w:space="0" w:color="auto"/>
      </w:divBdr>
    </w:div>
    <w:div w:id="1589539975">
      <w:marLeft w:val="0"/>
      <w:marRight w:val="0"/>
      <w:marTop w:val="0"/>
      <w:marBottom w:val="0"/>
      <w:divBdr>
        <w:top w:val="none" w:sz="0" w:space="0" w:color="auto"/>
        <w:left w:val="none" w:sz="0" w:space="0" w:color="auto"/>
        <w:bottom w:val="none" w:sz="0" w:space="0" w:color="auto"/>
        <w:right w:val="none" w:sz="0" w:space="0" w:color="auto"/>
      </w:divBdr>
    </w:div>
    <w:div w:id="1589846924">
      <w:marLeft w:val="0"/>
      <w:marRight w:val="0"/>
      <w:marTop w:val="0"/>
      <w:marBottom w:val="0"/>
      <w:divBdr>
        <w:top w:val="none" w:sz="0" w:space="0" w:color="auto"/>
        <w:left w:val="none" w:sz="0" w:space="0" w:color="auto"/>
        <w:bottom w:val="none" w:sz="0" w:space="0" w:color="auto"/>
        <w:right w:val="none" w:sz="0" w:space="0" w:color="auto"/>
      </w:divBdr>
    </w:div>
    <w:div w:id="1590117598">
      <w:marLeft w:val="0"/>
      <w:marRight w:val="0"/>
      <w:marTop w:val="0"/>
      <w:marBottom w:val="0"/>
      <w:divBdr>
        <w:top w:val="none" w:sz="0" w:space="0" w:color="auto"/>
        <w:left w:val="none" w:sz="0" w:space="0" w:color="auto"/>
        <w:bottom w:val="none" w:sz="0" w:space="0" w:color="auto"/>
        <w:right w:val="none" w:sz="0" w:space="0" w:color="auto"/>
      </w:divBdr>
    </w:div>
    <w:div w:id="1590193013">
      <w:marLeft w:val="0"/>
      <w:marRight w:val="0"/>
      <w:marTop w:val="0"/>
      <w:marBottom w:val="0"/>
      <w:divBdr>
        <w:top w:val="none" w:sz="0" w:space="0" w:color="auto"/>
        <w:left w:val="none" w:sz="0" w:space="0" w:color="auto"/>
        <w:bottom w:val="none" w:sz="0" w:space="0" w:color="auto"/>
        <w:right w:val="none" w:sz="0" w:space="0" w:color="auto"/>
      </w:divBdr>
    </w:div>
    <w:div w:id="1590963296">
      <w:marLeft w:val="0"/>
      <w:marRight w:val="0"/>
      <w:marTop w:val="0"/>
      <w:marBottom w:val="0"/>
      <w:divBdr>
        <w:top w:val="none" w:sz="0" w:space="0" w:color="auto"/>
        <w:left w:val="none" w:sz="0" w:space="0" w:color="auto"/>
        <w:bottom w:val="none" w:sz="0" w:space="0" w:color="auto"/>
        <w:right w:val="none" w:sz="0" w:space="0" w:color="auto"/>
      </w:divBdr>
    </w:div>
    <w:div w:id="1592011049">
      <w:marLeft w:val="0"/>
      <w:marRight w:val="0"/>
      <w:marTop w:val="0"/>
      <w:marBottom w:val="0"/>
      <w:divBdr>
        <w:top w:val="none" w:sz="0" w:space="0" w:color="auto"/>
        <w:left w:val="none" w:sz="0" w:space="0" w:color="auto"/>
        <w:bottom w:val="none" w:sz="0" w:space="0" w:color="auto"/>
        <w:right w:val="none" w:sz="0" w:space="0" w:color="auto"/>
      </w:divBdr>
    </w:div>
    <w:div w:id="1592085389">
      <w:marLeft w:val="0"/>
      <w:marRight w:val="0"/>
      <w:marTop w:val="0"/>
      <w:marBottom w:val="0"/>
      <w:divBdr>
        <w:top w:val="none" w:sz="0" w:space="0" w:color="auto"/>
        <w:left w:val="none" w:sz="0" w:space="0" w:color="auto"/>
        <w:bottom w:val="none" w:sz="0" w:space="0" w:color="auto"/>
        <w:right w:val="none" w:sz="0" w:space="0" w:color="auto"/>
      </w:divBdr>
    </w:div>
    <w:div w:id="1592205408">
      <w:marLeft w:val="0"/>
      <w:marRight w:val="0"/>
      <w:marTop w:val="0"/>
      <w:marBottom w:val="0"/>
      <w:divBdr>
        <w:top w:val="none" w:sz="0" w:space="0" w:color="auto"/>
        <w:left w:val="none" w:sz="0" w:space="0" w:color="auto"/>
        <w:bottom w:val="none" w:sz="0" w:space="0" w:color="auto"/>
        <w:right w:val="none" w:sz="0" w:space="0" w:color="auto"/>
      </w:divBdr>
    </w:div>
    <w:div w:id="1592272117">
      <w:marLeft w:val="0"/>
      <w:marRight w:val="0"/>
      <w:marTop w:val="0"/>
      <w:marBottom w:val="0"/>
      <w:divBdr>
        <w:top w:val="none" w:sz="0" w:space="0" w:color="auto"/>
        <w:left w:val="none" w:sz="0" w:space="0" w:color="auto"/>
        <w:bottom w:val="none" w:sz="0" w:space="0" w:color="auto"/>
        <w:right w:val="none" w:sz="0" w:space="0" w:color="auto"/>
      </w:divBdr>
    </w:div>
    <w:div w:id="1593664819">
      <w:marLeft w:val="0"/>
      <w:marRight w:val="0"/>
      <w:marTop w:val="0"/>
      <w:marBottom w:val="0"/>
      <w:divBdr>
        <w:top w:val="none" w:sz="0" w:space="0" w:color="auto"/>
        <w:left w:val="none" w:sz="0" w:space="0" w:color="auto"/>
        <w:bottom w:val="none" w:sz="0" w:space="0" w:color="auto"/>
        <w:right w:val="none" w:sz="0" w:space="0" w:color="auto"/>
      </w:divBdr>
    </w:div>
    <w:div w:id="1593783549">
      <w:marLeft w:val="0"/>
      <w:marRight w:val="0"/>
      <w:marTop w:val="0"/>
      <w:marBottom w:val="0"/>
      <w:divBdr>
        <w:top w:val="none" w:sz="0" w:space="0" w:color="auto"/>
        <w:left w:val="none" w:sz="0" w:space="0" w:color="auto"/>
        <w:bottom w:val="none" w:sz="0" w:space="0" w:color="auto"/>
        <w:right w:val="none" w:sz="0" w:space="0" w:color="auto"/>
      </w:divBdr>
    </w:div>
    <w:div w:id="1593783726">
      <w:marLeft w:val="0"/>
      <w:marRight w:val="0"/>
      <w:marTop w:val="0"/>
      <w:marBottom w:val="0"/>
      <w:divBdr>
        <w:top w:val="none" w:sz="0" w:space="0" w:color="auto"/>
        <w:left w:val="none" w:sz="0" w:space="0" w:color="auto"/>
        <w:bottom w:val="none" w:sz="0" w:space="0" w:color="auto"/>
        <w:right w:val="none" w:sz="0" w:space="0" w:color="auto"/>
      </w:divBdr>
    </w:div>
    <w:div w:id="1593857739">
      <w:marLeft w:val="0"/>
      <w:marRight w:val="0"/>
      <w:marTop w:val="0"/>
      <w:marBottom w:val="0"/>
      <w:divBdr>
        <w:top w:val="none" w:sz="0" w:space="0" w:color="auto"/>
        <w:left w:val="none" w:sz="0" w:space="0" w:color="auto"/>
        <w:bottom w:val="none" w:sz="0" w:space="0" w:color="auto"/>
        <w:right w:val="none" w:sz="0" w:space="0" w:color="auto"/>
      </w:divBdr>
    </w:div>
    <w:div w:id="1594051760">
      <w:marLeft w:val="0"/>
      <w:marRight w:val="0"/>
      <w:marTop w:val="0"/>
      <w:marBottom w:val="0"/>
      <w:divBdr>
        <w:top w:val="none" w:sz="0" w:space="0" w:color="auto"/>
        <w:left w:val="none" w:sz="0" w:space="0" w:color="auto"/>
        <w:bottom w:val="none" w:sz="0" w:space="0" w:color="auto"/>
        <w:right w:val="none" w:sz="0" w:space="0" w:color="auto"/>
      </w:divBdr>
    </w:div>
    <w:div w:id="1594819699">
      <w:marLeft w:val="0"/>
      <w:marRight w:val="0"/>
      <w:marTop w:val="0"/>
      <w:marBottom w:val="0"/>
      <w:divBdr>
        <w:top w:val="none" w:sz="0" w:space="0" w:color="auto"/>
        <w:left w:val="none" w:sz="0" w:space="0" w:color="auto"/>
        <w:bottom w:val="none" w:sz="0" w:space="0" w:color="auto"/>
        <w:right w:val="none" w:sz="0" w:space="0" w:color="auto"/>
      </w:divBdr>
    </w:div>
    <w:div w:id="1595239631">
      <w:marLeft w:val="0"/>
      <w:marRight w:val="0"/>
      <w:marTop w:val="0"/>
      <w:marBottom w:val="0"/>
      <w:divBdr>
        <w:top w:val="none" w:sz="0" w:space="0" w:color="auto"/>
        <w:left w:val="none" w:sz="0" w:space="0" w:color="auto"/>
        <w:bottom w:val="none" w:sz="0" w:space="0" w:color="auto"/>
        <w:right w:val="none" w:sz="0" w:space="0" w:color="auto"/>
      </w:divBdr>
    </w:div>
    <w:div w:id="1595632577">
      <w:marLeft w:val="0"/>
      <w:marRight w:val="0"/>
      <w:marTop w:val="0"/>
      <w:marBottom w:val="0"/>
      <w:divBdr>
        <w:top w:val="none" w:sz="0" w:space="0" w:color="auto"/>
        <w:left w:val="none" w:sz="0" w:space="0" w:color="auto"/>
        <w:bottom w:val="none" w:sz="0" w:space="0" w:color="auto"/>
        <w:right w:val="none" w:sz="0" w:space="0" w:color="auto"/>
      </w:divBdr>
    </w:div>
    <w:div w:id="1596010815">
      <w:marLeft w:val="0"/>
      <w:marRight w:val="0"/>
      <w:marTop w:val="0"/>
      <w:marBottom w:val="0"/>
      <w:divBdr>
        <w:top w:val="none" w:sz="0" w:space="0" w:color="auto"/>
        <w:left w:val="none" w:sz="0" w:space="0" w:color="auto"/>
        <w:bottom w:val="none" w:sz="0" w:space="0" w:color="auto"/>
        <w:right w:val="none" w:sz="0" w:space="0" w:color="auto"/>
      </w:divBdr>
    </w:div>
    <w:div w:id="1596086429">
      <w:marLeft w:val="0"/>
      <w:marRight w:val="0"/>
      <w:marTop w:val="0"/>
      <w:marBottom w:val="0"/>
      <w:divBdr>
        <w:top w:val="none" w:sz="0" w:space="0" w:color="auto"/>
        <w:left w:val="none" w:sz="0" w:space="0" w:color="auto"/>
        <w:bottom w:val="none" w:sz="0" w:space="0" w:color="auto"/>
        <w:right w:val="none" w:sz="0" w:space="0" w:color="auto"/>
      </w:divBdr>
    </w:div>
    <w:div w:id="1596135330">
      <w:marLeft w:val="0"/>
      <w:marRight w:val="0"/>
      <w:marTop w:val="0"/>
      <w:marBottom w:val="0"/>
      <w:divBdr>
        <w:top w:val="none" w:sz="0" w:space="0" w:color="auto"/>
        <w:left w:val="none" w:sz="0" w:space="0" w:color="auto"/>
        <w:bottom w:val="none" w:sz="0" w:space="0" w:color="auto"/>
        <w:right w:val="none" w:sz="0" w:space="0" w:color="auto"/>
      </w:divBdr>
    </w:div>
    <w:div w:id="1596938693">
      <w:marLeft w:val="0"/>
      <w:marRight w:val="0"/>
      <w:marTop w:val="0"/>
      <w:marBottom w:val="0"/>
      <w:divBdr>
        <w:top w:val="none" w:sz="0" w:space="0" w:color="auto"/>
        <w:left w:val="none" w:sz="0" w:space="0" w:color="auto"/>
        <w:bottom w:val="none" w:sz="0" w:space="0" w:color="auto"/>
        <w:right w:val="none" w:sz="0" w:space="0" w:color="auto"/>
      </w:divBdr>
    </w:div>
    <w:div w:id="1597783473">
      <w:marLeft w:val="0"/>
      <w:marRight w:val="0"/>
      <w:marTop w:val="0"/>
      <w:marBottom w:val="0"/>
      <w:divBdr>
        <w:top w:val="none" w:sz="0" w:space="0" w:color="auto"/>
        <w:left w:val="none" w:sz="0" w:space="0" w:color="auto"/>
        <w:bottom w:val="none" w:sz="0" w:space="0" w:color="auto"/>
        <w:right w:val="none" w:sz="0" w:space="0" w:color="auto"/>
      </w:divBdr>
    </w:div>
    <w:div w:id="1598169964">
      <w:marLeft w:val="0"/>
      <w:marRight w:val="0"/>
      <w:marTop w:val="0"/>
      <w:marBottom w:val="0"/>
      <w:divBdr>
        <w:top w:val="none" w:sz="0" w:space="0" w:color="auto"/>
        <w:left w:val="none" w:sz="0" w:space="0" w:color="auto"/>
        <w:bottom w:val="none" w:sz="0" w:space="0" w:color="auto"/>
        <w:right w:val="none" w:sz="0" w:space="0" w:color="auto"/>
      </w:divBdr>
    </w:div>
    <w:div w:id="1598520037">
      <w:marLeft w:val="0"/>
      <w:marRight w:val="0"/>
      <w:marTop w:val="0"/>
      <w:marBottom w:val="0"/>
      <w:divBdr>
        <w:top w:val="none" w:sz="0" w:space="0" w:color="auto"/>
        <w:left w:val="none" w:sz="0" w:space="0" w:color="auto"/>
        <w:bottom w:val="none" w:sz="0" w:space="0" w:color="auto"/>
        <w:right w:val="none" w:sz="0" w:space="0" w:color="auto"/>
      </w:divBdr>
    </w:div>
    <w:div w:id="1599215623">
      <w:marLeft w:val="0"/>
      <w:marRight w:val="0"/>
      <w:marTop w:val="0"/>
      <w:marBottom w:val="0"/>
      <w:divBdr>
        <w:top w:val="none" w:sz="0" w:space="0" w:color="auto"/>
        <w:left w:val="none" w:sz="0" w:space="0" w:color="auto"/>
        <w:bottom w:val="none" w:sz="0" w:space="0" w:color="auto"/>
        <w:right w:val="none" w:sz="0" w:space="0" w:color="auto"/>
      </w:divBdr>
    </w:div>
    <w:div w:id="1599631655">
      <w:marLeft w:val="0"/>
      <w:marRight w:val="0"/>
      <w:marTop w:val="0"/>
      <w:marBottom w:val="0"/>
      <w:divBdr>
        <w:top w:val="none" w:sz="0" w:space="0" w:color="auto"/>
        <w:left w:val="none" w:sz="0" w:space="0" w:color="auto"/>
        <w:bottom w:val="none" w:sz="0" w:space="0" w:color="auto"/>
        <w:right w:val="none" w:sz="0" w:space="0" w:color="auto"/>
      </w:divBdr>
    </w:div>
    <w:div w:id="1599675139">
      <w:marLeft w:val="0"/>
      <w:marRight w:val="0"/>
      <w:marTop w:val="0"/>
      <w:marBottom w:val="0"/>
      <w:divBdr>
        <w:top w:val="none" w:sz="0" w:space="0" w:color="auto"/>
        <w:left w:val="none" w:sz="0" w:space="0" w:color="auto"/>
        <w:bottom w:val="none" w:sz="0" w:space="0" w:color="auto"/>
        <w:right w:val="none" w:sz="0" w:space="0" w:color="auto"/>
      </w:divBdr>
    </w:div>
    <w:div w:id="1600016680">
      <w:marLeft w:val="0"/>
      <w:marRight w:val="0"/>
      <w:marTop w:val="0"/>
      <w:marBottom w:val="0"/>
      <w:divBdr>
        <w:top w:val="none" w:sz="0" w:space="0" w:color="auto"/>
        <w:left w:val="none" w:sz="0" w:space="0" w:color="auto"/>
        <w:bottom w:val="none" w:sz="0" w:space="0" w:color="auto"/>
        <w:right w:val="none" w:sz="0" w:space="0" w:color="auto"/>
      </w:divBdr>
    </w:div>
    <w:div w:id="1600528048">
      <w:marLeft w:val="0"/>
      <w:marRight w:val="0"/>
      <w:marTop w:val="0"/>
      <w:marBottom w:val="0"/>
      <w:divBdr>
        <w:top w:val="none" w:sz="0" w:space="0" w:color="auto"/>
        <w:left w:val="none" w:sz="0" w:space="0" w:color="auto"/>
        <w:bottom w:val="none" w:sz="0" w:space="0" w:color="auto"/>
        <w:right w:val="none" w:sz="0" w:space="0" w:color="auto"/>
      </w:divBdr>
    </w:div>
    <w:div w:id="1601911009">
      <w:marLeft w:val="0"/>
      <w:marRight w:val="0"/>
      <w:marTop w:val="0"/>
      <w:marBottom w:val="0"/>
      <w:divBdr>
        <w:top w:val="none" w:sz="0" w:space="0" w:color="auto"/>
        <w:left w:val="none" w:sz="0" w:space="0" w:color="auto"/>
        <w:bottom w:val="none" w:sz="0" w:space="0" w:color="auto"/>
        <w:right w:val="none" w:sz="0" w:space="0" w:color="auto"/>
      </w:divBdr>
    </w:div>
    <w:div w:id="1602109160">
      <w:marLeft w:val="0"/>
      <w:marRight w:val="0"/>
      <w:marTop w:val="0"/>
      <w:marBottom w:val="0"/>
      <w:divBdr>
        <w:top w:val="none" w:sz="0" w:space="0" w:color="auto"/>
        <w:left w:val="none" w:sz="0" w:space="0" w:color="auto"/>
        <w:bottom w:val="none" w:sz="0" w:space="0" w:color="auto"/>
        <w:right w:val="none" w:sz="0" w:space="0" w:color="auto"/>
      </w:divBdr>
    </w:div>
    <w:div w:id="1602377505">
      <w:marLeft w:val="0"/>
      <w:marRight w:val="0"/>
      <w:marTop w:val="0"/>
      <w:marBottom w:val="0"/>
      <w:divBdr>
        <w:top w:val="none" w:sz="0" w:space="0" w:color="auto"/>
        <w:left w:val="none" w:sz="0" w:space="0" w:color="auto"/>
        <w:bottom w:val="none" w:sz="0" w:space="0" w:color="auto"/>
        <w:right w:val="none" w:sz="0" w:space="0" w:color="auto"/>
      </w:divBdr>
    </w:div>
    <w:div w:id="1602952878">
      <w:marLeft w:val="0"/>
      <w:marRight w:val="0"/>
      <w:marTop w:val="0"/>
      <w:marBottom w:val="0"/>
      <w:divBdr>
        <w:top w:val="none" w:sz="0" w:space="0" w:color="auto"/>
        <w:left w:val="none" w:sz="0" w:space="0" w:color="auto"/>
        <w:bottom w:val="none" w:sz="0" w:space="0" w:color="auto"/>
        <w:right w:val="none" w:sz="0" w:space="0" w:color="auto"/>
      </w:divBdr>
    </w:div>
    <w:div w:id="1603679646">
      <w:marLeft w:val="0"/>
      <w:marRight w:val="0"/>
      <w:marTop w:val="0"/>
      <w:marBottom w:val="0"/>
      <w:divBdr>
        <w:top w:val="none" w:sz="0" w:space="0" w:color="auto"/>
        <w:left w:val="none" w:sz="0" w:space="0" w:color="auto"/>
        <w:bottom w:val="none" w:sz="0" w:space="0" w:color="auto"/>
        <w:right w:val="none" w:sz="0" w:space="0" w:color="auto"/>
      </w:divBdr>
    </w:div>
    <w:div w:id="1604143759">
      <w:marLeft w:val="0"/>
      <w:marRight w:val="0"/>
      <w:marTop w:val="0"/>
      <w:marBottom w:val="0"/>
      <w:divBdr>
        <w:top w:val="none" w:sz="0" w:space="0" w:color="auto"/>
        <w:left w:val="none" w:sz="0" w:space="0" w:color="auto"/>
        <w:bottom w:val="none" w:sz="0" w:space="0" w:color="auto"/>
        <w:right w:val="none" w:sz="0" w:space="0" w:color="auto"/>
      </w:divBdr>
    </w:div>
    <w:div w:id="1604144486">
      <w:marLeft w:val="0"/>
      <w:marRight w:val="0"/>
      <w:marTop w:val="0"/>
      <w:marBottom w:val="0"/>
      <w:divBdr>
        <w:top w:val="none" w:sz="0" w:space="0" w:color="auto"/>
        <w:left w:val="none" w:sz="0" w:space="0" w:color="auto"/>
        <w:bottom w:val="none" w:sz="0" w:space="0" w:color="auto"/>
        <w:right w:val="none" w:sz="0" w:space="0" w:color="auto"/>
      </w:divBdr>
    </w:div>
    <w:div w:id="1604217766">
      <w:marLeft w:val="0"/>
      <w:marRight w:val="0"/>
      <w:marTop w:val="0"/>
      <w:marBottom w:val="0"/>
      <w:divBdr>
        <w:top w:val="none" w:sz="0" w:space="0" w:color="auto"/>
        <w:left w:val="none" w:sz="0" w:space="0" w:color="auto"/>
        <w:bottom w:val="none" w:sz="0" w:space="0" w:color="auto"/>
        <w:right w:val="none" w:sz="0" w:space="0" w:color="auto"/>
      </w:divBdr>
    </w:div>
    <w:div w:id="1604414520">
      <w:marLeft w:val="0"/>
      <w:marRight w:val="0"/>
      <w:marTop w:val="0"/>
      <w:marBottom w:val="0"/>
      <w:divBdr>
        <w:top w:val="none" w:sz="0" w:space="0" w:color="auto"/>
        <w:left w:val="none" w:sz="0" w:space="0" w:color="auto"/>
        <w:bottom w:val="none" w:sz="0" w:space="0" w:color="auto"/>
        <w:right w:val="none" w:sz="0" w:space="0" w:color="auto"/>
      </w:divBdr>
    </w:div>
    <w:div w:id="1604416265">
      <w:marLeft w:val="0"/>
      <w:marRight w:val="0"/>
      <w:marTop w:val="0"/>
      <w:marBottom w:val="0"/>
      <w:divBdr>
        <w:top w:val="none" w:sz="0" w:space="0" w:color="auto"/>
        <w:left w:val="none" w:sz="0" w:space="0" w:color="auto"/>
        <w:bottom w:val="none" w:sz="0" w:space="0" w:color="auto"/>
        <w:right w:val="none" w:sz="0" w:space="0" w:color="auto"/>
      </w:divBdr>
    </w:div>
    <w:div w:id="1604876020">
      <w:marLeft w:val="0"/>
      <w:marRight w:val="0"/>
      <w:marTop w:val="0"/>
      <w:marBottom w:val="0"/>
      <w:divBdr>
        <w:top w:val="none" w:sz="0" w:space="0" w:color="auto"/>
        <w:left w:val="none" w:sz="0" w:space="0" w:color="auto"/>
        <w:bottom w:val="none" w:sz="0" w:space="0" w:color="auto"/>
        <w:right w:val="none" w:sz="0" w:space="0" w:color="auto"/>
      </w:divBdr>
    </w:div>
    <w:div w:id="1605384182">
      <w:marLeft w:val="0"/>
      <w:marRight w:val="0"/>
      <w:marTop w:val="0"/>
      <w:marBottom w:val="0"/>
      <w:divBdr>
        <w:top w:val="none" w:sz="0" w:space="0" w:color="auto"/>
        <w:left w:val="none" w:sz="0" w:space="0" w:color="auto"/>
        <w:bottom w:val="none" w:sz="0" w:space="0" w:color="auto"/>
        <w:right w:val="none" w:sz="0" w:space="0" w:color="auto"/>
      </w:divBdr>
    </w:div>
    <w:div w:id="1605576577">
      <w:marLeft w:val="0"/>
      <w:marRight w:val="0"/>
      <w:marTop w:val="0"/>
      <w:marBottom w:val="0"/>
      <w:divBdr>
        <w:top w:val="none" w:sz="0" w:space="0" w:color="auto"/>
        <w:left w:val="none" w:sz="0" w:space="0" w:color="auto"/>
        <w:bottom w:val="none" w:sz="0" w:space="0" w:color="auto"/>
        <w:right w:val="none" w:sz="0" w:space="0" w:color="auto"/>
      </w:divBdr>
    </w:div>
    <w:div w:id="1605923515">
      <w:marLeft w:val="0"/>
      <w:marRight w:val="0"/>
      <w:marTop w:val="0"/>
      <w:marBottom w:val="0"/>
      <w:divBdr>
        <w:top w:val="none" w:sz="0" w:space="0" w:color="auto"/>
        <w:left w:val="none" w:sz="0" w:space="0" w:color="auto"/>
        <w:bottom w:val="none" w:sz="0" w:space="0" w:color="auto"/>
        <w:right w:val="none" w:sz="0" w:space="0" w:color="auto"/>
      </w:divBdr>
    </w:div>
    <w:div w:id="1607033753">
      <w:marLeft w:val="0"/>
      <w:marRight w:val="0"/>
      <w:marTop w:val="0"/>
      <w:marBottom w:val="0"/>
      <w:divBdr>
        <w:top w:val="none" w:sz="0" w:space="0" w:color="auto"/>
        <w:left w:val="none" w:sz="0" w:space="0" w:color="auto"/>
        <w:bottom w:val="none" w:sz="0" w:space="0" w:color="auto"/>
        <w:right w:val="none" w:sz="0" w:space="0" w:color="auto"/>
      </w:divBdr>
    </w:div>
    <w:div w:id="1607034272">
      <w:marLeft w:val="0"/>
      <w:marRight w:val="0"/>
      <w:marTop w:val="0"/>
      <w:marBottom w:val="0"/>
      <w:divBdr>
        <w:top w:val="none" w:sz="0" w:space="0" w:color="auto"/>
        <w:left w:val="none" w:sz="0" w:space="0" w:color="auto"/>
        <w:bottom w:val="none" w:sz="0" w:space="0" w:color="auto"/>
        <w:right w:val="none" w:sz="0" w:space="0" w:color="auto"/>
      </w:divBdr>
    </w:div>
    <w:div w:id="1607271620">
      <w:marLeft w:val="0"/>
      <w:marRight w:val="0"/>
      <w:marTop w:val="0"/>
      <w:marBottom w:val="0"/>
      <w:divBdr>
        <w:top w:val="none" w:sz="0" w:space="0" w:color="auto"/>
        <w:left w:val="none" w:sz="0" w:space="0" w:color="auto"/>
        <w:bottom w:val="none" w:sz="0" w:space="0" w:color="auto"/>
        <w:right w:val="none" w:sz="0" w:space="0" w:color="auto"/>
      </w:divBdr>
    </w:div>
    <w:div w:id="1607426111">
      <w:marLeft w:val="0"/>
      <w:marRight w:val="0"/>
      <w:marTop w:val="0"/>
      <w:marBottom w:val="0"/>
      <w:divBdr>
        <w:top w:val="none" w:sz="0" w:space="0" w:color="auto"/>
        <w:left w:val="none" w:sz="0" w:space="0" w:color="auto"/>
        <w:bottom w:val="none" w:sz="0" w:space="0" w:color="auto"/>
        <w:right w:val="none" w:sz="0" w:space="0" w:color="auto"/>
      </w:divBdr>
    </w:div>
    <w:div w:id="1608460778">
      <w:marLeft w:val="0"/>
      <w:marRight w:val="0"/>
      <w:marTop w:val="0"/>
      <w:marBottom w:val="0"/>
      <w:divBdr>
        <w:top w:val="none" w:sz="0" w:space="0" w:color="auto"/>
        <w:left w:val="none" w:sz="0" w:space="0" w:color="auto"/>
        <w:bottom w:val="none" w:sz="0" w:space="0" w:color="auto"/>
        <w:right w:val="none" w:sz="0" w:space="0" w:color="auto"/>
      </w:divBdr>
    </w:div>
    <w:div w:id="1609237814">
      <w:marLeft w:val="0"/>
      <w:marRight w:val="0"/>
      <w:marTop w:val="0"/>
      <w:marBottom w:val="0"/>
      <w:divBdr>
        <w:top w:val="none" w:sz="0" w:space="0" w:color="auto"/>
        <w:left w:val="none" w:sz="0" w:space="0" w:color="auto"/>
        <w:bottom w:val="none" w:sz="0" w:space="0" w:color="auto"/>
        <w:right w:val="none" w:sz="0" w:space="0" w:color="auto"/>
      </w:divBdr>
    </w:div>
    <w:div w:id="1610043649">
      <w:marLeft w:val="0"/>
      <w:marRight w:val="0"/>
      <w:marTop w:val="0"/>
      <w:marBottom w:val="0"/>
      <w:divBdr>
        <w:top w:val="none" w:sz="0" w:space="0" w:color="auto"/>
        <w:left w:val="none" w:sz="0" w:space="0" w:color="auto"/>
        <w:bottom w:val="none" w:sz="0" w:space="0" w:color="auto"/>
        <w:right w:val="none" w:sz="0" w:space="0" w:color="auto"/>
      </w:divBdr>
    </w:div>
    <w:div w:id="1610239164">
      <w:marLeft w:val="0"/>
      <w:marRight w:val="0"/>
      <w:marTop w:val="0"/>
      <w:marBottom w:val="0"/>
      <w:divBdr>
        <w:top w:val="none" w:sz="0" w:space="0" w:color="auto"/>
        <w:left w:val="none" w:sz="0" w:space="0" w:color="auto"/>
        <w:bottom w:val="none" w:sz="0" w:space="0" w:color="auto"/>
        <w:right w:val="none" w:sz="0" w:space="0" w:color="auto"/>
      </w:divBdr>
    </w:div>
    <w:div w:id="1610507568">
      <w:marLeft w:val="0"/>
      <w:marRight w:val="0"/>
      <w:marTop w:val="0"/>
      <w:marBottom w:val="0"/>
      <w:divBdr>
        <w:top w:val="none" w:sz="0" w:space="0" w:color="auto"/>
        <w:left w:val="none" w:sz="0" w:space="0" w:color="auto"/>
        <w:bottom w:val="none" w:sz="0" w:space="0" w:color="auto"/>
        <w:right w:val="none" w:sz="0" w:space="0" w:color="auto"/>
      </w:divBdr>
    </w:div>
    <w:div w:id="1611090335">
      <w:marLeft w:val="0"/>
      <w:marRight w:val="0"/>
      <w:marTop w:val="0"/>
      <w:marBottom w:val="0"/>
      <w:divBdr>
        <w:top w:val="none" w:sz="0" w:space="0" w:color="auto"/>
        <w:left w:val="none" w:sz="0" w:space="0" w:color="auto"/>
        <w:bottom w:val="none" w:sz="0" w:space="0" w:color="auto"/>
        <w:right w:val="none" w:sz="0" w:space="0" w:color="auto"/>
      </w:divBdr>
    </w:div>
    <w:div w:id="1612470275">
      <w:marLeft w:val="0"/>
      <w:marRight w:val="0"/>
      <w:marTop w:val="0"/>
      <w:marBottom w:val="0"/>
      <w:divBdr>
        <w:top w:val="none" w:sz="0" w:space="0" w:color="auto"/>
        <w:left w:val="none" w:sz="0" w:space="0" w:color="auto"/>
        <w:bottom w:val="none" w:sz="0" w:space="0" w:color="auto"/>
        <w:right w:val="none" w:sz="0" w:space="0" w:color="auto"/>
      </w:divBdr>
    </w:div>
    <w:div w:id="1613126611">
      <w:marLeft w:val="0"/>
      <w:marRight w:val="0"/>
      <w:marTop w:val="0"/>
      <w:marBottom w:val="0"/>
      <w:divBdr>
        <w:top w:val="none" w:sz="0" w:space="0" w:color="auto"/>
        <w:left w:val="none" w:sz="0" w:space="0" w:color="auto"/>
        <w:bottom w:val="none" w:sz="0" w:space="0" w:color="auto"/>
        <w:right w:val="none" w:sz="0" w:space="0" w:color="auto"/>
      </w:divBdr>
    </w:div>
    <w:div w:id="1613705242">
      <w:marLeft w:val="0"/>
      <w:marRight w:val="0"/>
      <w:marTop w:val="0"/>
      <w:marBottom w:val="0"/>
      <w:divBdr>
        <w:top w:val="none" w:sz="0" w:space="0" w:color="auto"/>
        <w:left w:val="none" w:sz="0" w:space="0" w:color="auto"/>
        <w:bottom w:val="none" w:sz="0" w:space="0" w:color="auto"/>
        <w:right w:val="none" w:sz="0" w:space="0" w:color="auto"/>
      </w:divBdr>
    </w:div>
    <w:div w:id="1614631292">
      <w:marLeft w:val="0"/>
      <w:marRight w:val="0"/>
      <w:marTop w:val="0"/>
      <w:marBottom w:val="0"/>
      <w:divBdr>
        <w:top w:val="none" w:sz="0" w:space="0" w:color="auto"/>
        <w:left w:val="none" w:sz="0" w:space="0" w:color="auto"/>
        <w:bottom w:val="none" w:sz="0" w:space="0" w:color="auto"/>
        <w:right w:val="none" w:sz="0" w:space="0" w:color="auto"/>
      </w:divBdr>
    </w:div>
    <w:div w:id="1615288808">
      <w:marLeft w:val="0"/>
      <w:marRight w:val="0"/>
      <w:marTop w:val="0"/>
      <w:marBottom w:val="0"/>
      <w:divBdr>
        <w:top w:val="none" w:sz="0" w:space="0" w:color="auto"/>
        <w:left w:val="none" w:sz="0" w:space="0" w:color="auto"/>
        <w:bottom w:val="none" w:sz="0" w:space="0" w:color="auto"/>
        <w:right w:val="none" w:sz="0" w:space="0" w:color="auto"/>
      </w:divBdr>
    </w:div>
    <w:div w:id="1615482134">
      <w:marLeft w:val="0"/>
      <w:marRight w:val="0"/>
      <w:marTop w:val="0"/>
      <w:marBottom w:val="0"/>
      <w:divBdr>
        <w:top w:val="none" w:sz="0" w:space="0" w:color="auto"/>
        <w:left w:val="none" w:sz="0" w:space="0" w:color="auto"/>
        <w:bottom w:val="none" w:sz="0" w:space="0" w:color="auto"/>
        <w:right w:val="none" w:sz="0" w:space="0" w:color="auto"/>
      </w:divBdr>
    </w:div>
    <w:div w:id="1615869621">
      <w:marLeft w:val="0"/>
      <w:marRight w:val="0"/>
      <w:marTop w:val="0"/>
      <w:marBottom w:val="0"/>
      <w:divBdr>
        <w:top w:val="none" w:sz="0" w:space="0" w:color="auto"/>
        <w:left w:val="none" w:sz="0" w:space="0" w:color="auto"/>
        <w:bottom w:val="none" w:sz="0" w:space="0" w:color="auto"/>
        <w:right w:val="none" w:sz="0" w:space="0" w:color="auto"/>
      </w:divBdr>
    </w:div>
    <w:div w:id="1615946077">
      <w:marLeft w:val="0"/>
      <w:marRight w:val="0"/>
      <w:marTop w:val="0"/>
      <w:marBottom w:val="0"/>
      <w:divBdr>
        <w:top w:val="none" w:sz="0" w:space="0" w:color="auto"/>
        <w:left w:val="none" w:sz="0" w:space="0" w:color="auto"/>
        <w:bottom w:val="none" w:sz="0" w:space="0" w:color="auto"/>
        <w:right w:val="none" w:sz="0" w:space="0" w:color="auto"/>
      </w:divBdr>
    </w:div>
    <w:div w:id="1616907014">
      <w:marLeft w:val="0"/>
      <w:marRight w:val="0"/>
      <w:marTop w:val="0"/>
      <w:marBottom w:val="0"/>
      <w:divBdr>
        <w:top w:val="none" w:sz="0" w:space="0" w:color="auto"/>
        <w:left w:val="none" w:sz="0" w:space="0" w:color="auto"/>
        <w:bottom w:val="none" w:sz="0" w:space="0" w:color="auto"/>
        <w:right w:val="none" w:sz="0" w:space="0" w:color="auto"/>
      </w:divBdr>
    </w:div>
    <w:div w:id="1617132677">
      <w:marLeft w:val="0"/>
      <w:marRight w:val="0"/>
      <w:marTop w:val="0"/>
      <w:marBottom w:val="0"/>
      <w:divBdr>
        <w:top w:val="none" w:sz="0" w:space="0" w:color="auto"/>
        <w:left w:val="none" w:sz="0" w:space="0" w:color="auto"/>
        <w:bottom w:val="none" w:sz="0" w:space="0" w:color="auto"/>
        <w:right w:val="none" w:sz="0" w:space="0" w:color="auto"/>
      </w:divBdr>
    </w:div>
    <w:div w:id="1617440983">
      <w:marLeft w:val="0"/>
      <w:marRight w:val="0"/>
      <w:marTop w:val="0"/>
      <w:marBottom w:val="0"/>
      <w:divBdr>
        <w:top w:val="none" w:sz="0" w:space="0" w:color="auto"/>
        <w:left w:val="none" w:sz="0" w:space="0" w:color="auto"/>
        <w:bottom w:val="none" w:sz="0" w:space="0" w:color="auto"/>
        <w:right w:val="none" w:sz="0" w:space="0" w:color="auto"/>
      </w:divBdr>
    </w:div>
    <w:div w:id="1617447578">
      <w:marLeft w:val="0"/>
      <w:marRight w:val="0"/>
      <w:marTop w:val="0"/>
      <w:marBottom w:val="0"/>
      <w:divBdr>
        <w:top w:val="none" w:sz="0" w:space="0" w:color="auto"/>
        <w:left w:val="none" w:sz="0" w:space="0" w:color="auto"/>
        <w:bottom w:val="none" w:sz="0" w:space="0" w:color="auto"/>
        <w:right w:val="none" w:sz="0" w:space="0" w:color="auto"/>
      </w:divBdr>
    </w:div>
    <w:div w:id="1617634159">
      <w:marLeft w:val="0"/>
      <w:marRight w:val="0"/>
      <w:marTop w:val="0"/>
      <w:marBottom w:val="0"/>
      <w:divBdr>
        <w:top w:val="none" w:sz="0" w:space="0" w:color="auto"/>
        <w:left w:val="none" w:sz="0" w:space="0" w:color="auto"/>
        <w:bottom w:val="none" w:sz="0" w:space="0" w:color="auto"/>
        <w:right w:val="none" w:sz="0" w:space="0" w:color="auto"/>
      </w:divBdr>
    </w:div>
    <w:div w:id="1619331194">
      <w:marLeft w:val="0"/>
      <w:marRight w:val="0"/>
      <w:marTop w:val="0"/>
      <w:marBottom w:val="0"/>
      <w:divBdr>
        <w:top w:val="none" w:sz="0" w:space="0" w:color="auto"/>
        <w:left w:val="none" w:sz="0" w:space="0" w:color="auto"/>
        <w:bottom w:val="none" w:sz="0" w:space="0" w:color="auto"/>
        <w:right w:val="none" w:sz="0" w:space="0" w:color="auto"/>
      </w:divBdr>
    </w:div>
    <w:div w:id="1620643550">
      <w:marLeft w:val="0"/>
      <w:marRight w:val="0"/>
      <w:marTop w:val="0"/>
      <w:marBottom w:val="0"/>
      <w:divBdr>
        <w:top w:val="none" w:sz="0" w:space="0" w:color="auto"/>
        <w:left w:val="none" w:sz="0" w:space="0" w:color="auto"/>
        <w:bottom w:val="none" w:sz="0" w:space="0" w:color="auto"/>
        <w:right w:val="none" w:sz="0" w:space="0" w:color="auto"/>
      </w:divBdr>
    </w:div>
    <w:div w:id="1620724829">
      <w:marLeft w:val="0"/>
      <w:marRight w:val="0"/>
      <w:marTop w:val="0"/>
      <w:marBottom w:val="0"/>
      <w:divBdr>
        <w:top w:val="none" w:sz="0" w:space="0" w:color="auto"/>
        <w:left w:val="none" w:sz="0" w:space="0" w:color="auto"/>
        <w:bottom w:val="none" w:sz="0" w:space="0" w:color="auto"/>
        <w:right w:val="none" w:sz="0" w:space="0" w:color="auto"/>
      </w:divBdr>
    </w:div>
    <w:div w:id="1621063758">
      <w:marLeft w:val="0"/>
      <w:marRight w:val="0"/>
      <w:marTop w:val="0"/>
      <w:marBottom w:val="0"/>
      <w:divBdr>
        <w:top w:val="none" w:sz="0" w:space="0" w:color="auto"/>
        <w:left w:val="none" w:sz="0" w:space="0" w:color="auto"/>
        <w:bottom w:val="none" w:sz="0" w:space="0" w:color="auto"/>
        <w:right w:val="none" w:sz="0" w:space="0" w:color="auto"/>
      </w:divBdr>
    </w:div>
    <w:div w:id="1621261012">
      <w:marLeft w:val="0"/>
      <w:marRight w:val="0"/>
      <w:marTop w:val="0"/>
      <w:marBottom w:val="0"/>
      <w:divBdr>
        <w:top w:val="none" w:sz="0" w:space="0" w:color="auto"/>
        <w:left w:val="none" w:sz="0" w:space="0" w:color="auto"/>
        <w:bottom w:val="none" w:sz="0" w:space="0" w:color="auto"/>
        <w:right w:val="none" w:sz="0" w:space="0" w:color="auto"/>
      </w:divBdr>
    </w:div>
    <w:div w:id="1621300805">
      <w:marLeft w:val="0"/>
      <w:marRight w:val="0"/>
      <w:marTop w:val="0"/>
      <w:marBottom w:val="0"/>
      <w:divBdr>
        <w:top w:val="none" w:sz="0" w:space="0" w:color="auto"/>
        <w:left w:val="none" w:sz="0" w:space="0" w:color="auto"/>
        <w:bottom w:val="none" w:sz="0" w:space="0" w:color="auto"/>
        <w:right w:val="none" w:sz="0" w:space="0" w:color="auto"/>
      </w:divBdr>
    </w:div>
    <w:div w:id="1622152413">
      <w:marLeft w:val="0"/>
      <w:marRight w:val="0"/>
      <w:marTop w:val="0"/>
      <w:marBottom w:val="0"/>
      <w:divBdr>
        <w:top w:val="none" w:sz="0" w:space="0" w:color="auto"/>
        <w:left w:val="none" w:sz="0" w:space="0" w:color="auto"/>
        <w:bottom w:val="none" w:sz="0" w:space="0" w:color="auto"/>
        <w:right w:val="none" w:sz="0" w:space="0" w:color="auto"/>
      </w:divBdr>
    </w:div>
    <w:div w:id="1622221887">
      <w:marLeft w:val="0"/>
      <w:marRight w:val="0"/>
      <w:marTop w:val="0"/>
      <w:marBottom w:val="0"/>
      <w:divBdr>
        <w:top w:val="none" w:sz="0" w:space="0" w:color="auto"/>
        <w:left w:val="none" w:sz="0" w:space="0" w:color="auto"/>
        <w:bottom w:val="none" w:sz="0" w:space="0" w:color="auto"/>
        <w:right w:val="none" w:sz="0" w:space="0" w:color="auto"/>
      </w:divBdr>
    </w:div>
    <w:div w:id="1622951054">
      <w:marLeft w:val="0"/>
      <w:marRight w:val="0"/>
      <w:marTop w:val="0"/>
      <w:marBottom w:val="0"/>
      <w:divBdr>
        <w:top w:val="none" w:sz="0" w:space="0" w:color="auto"/>
        <w:left w:val="none" w:sz="0" w:space="0" w:color="auto"/>
        <w:bottom w:val="none" w:sz="0" w:space="0" w:color="auto"/>
        <w:right w:val="none" w:sz="0" w:space="0" w:color="auto"/>
      </w:divBdr>
    </w:div>
    <w:div w:id="1623686129">
      <w:marLeft w:val="0"/>
      <w:marRight w:val="0"/>
      <w:marTop w:val="0"/>
      <w:marBottom w:val="0"/>
      <w:divBdr>
        <w:top w:val="none" w:sz="0" w:space="0" w:color="auto"/>
        <w:left w:val="none" w:sz="0" w:space="0" w:color="auto"/>
        <w:bottom w:val="none" w:sz="0" w:space="0" w:color="auto"/>
        <w:right w:val="none" w:sz="0" w:space="0" w:color="auto"/>
      </w:divBdr>
    </w:div>
    <w:div w:id="1623725414">
      <w:marLeft w:val="0"/>
      <w:marRight w:val="0"/>
      <w:marTop w:val="0"/>
      <w:marBottom w:val="0"/>
      <w:divBdr>
        <w:top w:val="none" w:sz="0" w:space="0" w:color="auto"/>
        <w:left w:val="none" w:sz="0" w:space="0" w:color="auto"/>
        <w:bottom w:val="none" w:sz="0" w:space="0" w:color="auto"/>
        <w:right w:val="none" w:sz="0" w:space="0" w:color="auto"/>
      </w:divBdr>
    </w:div>
    <w:div w:id="1623921166">
      <w:marLeft w:val="0"/>
      <w:marRight w:val="0"/>
      <w:marTop w:val="0"/>
      <w:marBottom w:val="0"/>
      <w:divBdr>
        <w:top w:val="none" w:sz="0" w:space="0" w:color="auto"/>
        <w:left w:val="none" w:sz="0" w:space="0" w:color="auto"/>
        <w:bottom w:val="none" w:sz="0" w:space="0" w:color="auto"/>
        <w:right w:val="none" w:sz="0" w:space="0" w:color="auto"/>
      </w:divBdr>
    </w:div>
    <w:div w:id="1624114779">
      <w:marLeft w:val="0"/>
      <w:marRight w:val="0"/>
      <w:marTop w:val="0"/>
      <w:marBottom w:val="0"/>
      <w:divBdr>
        <w:top w:val="none" w:sz="0" w:space="0" w:color="auto"/>
        <w:left w:val="none" w:sz="0" w:space="0" w:color="auto"/>
        <w:bottom w:val="none" w:sz="0" w:space="0" w:color="auto"/>
        <w:right w:val="none" w:sz="0" w:space="0" w:color="auto"/>
      </w:divBdr>
    </w:div>
    <w:div w:id="1625044242">
      <w:marLeft w:val="0"/>
      <w:marRight w:val="0"/>
      <w:marTop w:val="0"/>
      <w:marBottom w:val="0"/>
      <w:divBdr>
        <w:top w:val="none" w:sz="0" w:space="0" w:color="auto"/>
        <w:left w:val="none" w:sz="0" w:space="0" w:color="auto"/>
        <w:bottom w:val="none" w:sz="0" w:space="0" w:color="auto"/>
        <w:right w:val="none" w:sz="0" w:space="0" w:color="auto"/>
      </w:divBdr>
    </w:div>
    <w:div w:id="1625426368">
      <w:marLeft w:val="0"/>
      <w:marRight w:val="0"/>
      <w:marTop w:val="0"/>
      <w:marBottom w:val="0"/>
      <w:divBdr>
        <w:top w:val="none" w:sz="0" w:space="0" w:color="auto"/>
        <w:left w:val="none" w:sz="0" w:space="0" w:color="auto"/>
        <w:bottom w:val="none" w:sz="0" w:space="0" w:color="auto"/>
        <w:right w:val="none" w:sz="0" w:space="0" w:color="auto"/>
      </w:divBdr>
    </w:div>
    <w:div w:id="1625844095">
      <w:marLeft w:val="0"/>
      <w:marRight w:val="0"/>
      <w:marTop w:val="0"/>
      <w:marBottom w:val="0"/>
      <w:divBdr>
        <w:top w:val="none" w:sz="0" w:space="0" w:color="auto"/>
        <w:left w:val="none" w:sz="0" w:space="0" w:color="auto"/>
        <w:bottom w:val="none" w:sz="0" w:space="0" w:color="auto"/>
        <w:right w:val="none" w:sz="0" w:space="0" w:color="auto"/>
      </w:divBdr>
    </w:div>
    <w:div w:id="1626039499">
      <w:marLeft w:val="0"/>
      <w:marRight w:val="0"/>
      <w:marTop w:val="0"/>
      <w:marBottom w:val="0"/>
      <w:divBdr>
        <w:top w:val="none" w:sz="0" w:space="0" w:color="auto"/>
        <w:left w:val="none" w:sz="0" w:space="0" w:color="auto"/>
        <w:bottom w:val="none" w:sz="0" w:space="0" w:color="auto"/>
        <w:right w:val="none" w:sz="0" w:space="0" w:color="auto"/>
      </w:divBdr>
    </w:div>
    <w:div w:id="1626156699">
      <w:marLeft w:val="0"/>
      <w:marRight w:val="0"/>
      <w:marTop w:val="0"/>
      <w:marBottom w:val="0"/>
      <w:divBdr>
        <w:top w:val="none" w:sz="0" w:space="0" w:color="auto"/>
        <w:left w:val="none" w:sz="0" w:space="0" w:color="auto"/>
        <w:bottom w:val="none" w:sz="0" w:space="0" w:color="auto"/>
        <w:right w:val="none" w:sz="0" w:space="0" w:color="auto"/>
      </w:divBdr>
    </w:div>
    <w:div w:id="1626501489">
      <w:marLeft w:val="0"/>
      <w:marRight w:val="0"/>
      <w:marTop w:val="0"/>
      <w:marBottom w:val="0"/>
      <w:divBdr>
        <w:top w:val="none" w:sz="0" w:space="0" w:color="auto"/>
        <w:left w:val="none" w:sz="0" w:space="0" w:color="auto"/>
        <w:bottom w:val="none" w:sz="0" w:space="0" w:color="auto"/>
        <w:right w:val="none" w:sz="0" w:space="0" w:color="auto"/>
      </w:divBdr>
    </w:div>
    <w:div w:id="1627157221">
      <w:marLeft w:val="0"/>
      <w:marRight w:val="0"/>
      <w:marTop w:val="0"/>
      <w:marBottom w:val="0"/>
      <w:divBdr>
        <w:top w:val="none" w:sz="0" w:space="0" w:color="auto"/>
        <w:left w:val="none" w:sz="0" w:space="0" w:color="auto"/>
        <w:bottom w:val="none" w:sz="0" w:space="0" w:color="auto"/>
        <w:right w:val="none" w:sz="0" w:space="0" w:color="auto"/>
      </w:divBdr>
    </w:div>
    <w:div w:id="1627199058">
      <w:marLeft w:val="0"/>
      <w:marRight w:val="0"/>
      <w:marTop w:val="0"/>
      <w:marBottom w:val="0"/>
      <w:divBdr>
        <w:top w:val="none" w:sz="0" w:space="0" w:color="auto"/>
        <w:left w:val="none" w:sz="0" w:space="0" w:color="auto"/>
        <w:bottom w:val="none" w:sz="0" w:space="0" w:color="auto"/>
        <w:right w:val="none" w:sz="0" w:space="0" w:color="auto"/>
      </w:divBdr>
    </w:div>
    <w:div w:id="1627546332">
      <w:marLeft w:val="0"/>
      <w:marRight w:val="0"/>
      <w:marTop w:val="0"/>
      <w:marBottom w:val="0"/>
      <w:divBdr>
        <w:top w:val="none" w:sz="0" w:space="0" w:color="auto"/>
        <w:left w:val="none" w:sz="0" w:space="0" w:color="auto"/>
        <w:bottom w:val="none" w:sz="0" w:space="0" w:color="auto"/>
        <w:right w:val="none" w:sz="0" w:space="0" w:color="auto"/>
      </w:divBdr>
    </w:div>
    <w:div w:id="1628512599">
      <w:marLeft w:val="0"/>
      <w:marRight w:val="0"/>
      <w:marTop w:val="0"/>
      <w:marBottom w:val="0"/>
      <w:divBdr>
        <w:top w:val="none" w:sz="0" w:space="0" w:color="auto"/>
        <w:left w:val="none" w:sz="0" w:space="0" w:color="auto"/>
        <w:bottom w:val="none" w:sz="0" w:space="0" w:color="auto"/>
        <w:right w:val="none" w:sz="0" w:space="0" w:color="auto"/>
      </w:divBdr>
    </w:div>
    <w:div w:id="1628702141">
      <w:marLeft w:val="0"/>
      <w:marRight w:val="0"/>
      <w:marTop w:val="0"/>
      <w:marBottom w:val="0"/>
      <w:divBdr>
        <w:top w:val="none" w:sz="0" w:space="0" w:color="auto"/>
        <w:left w:val="none" w:sz="0" w:space="0" w:color="auto"/>
        <w:bottom w:val="none" w:sz="0" w:space="0" w:color="auto"/>
        <w:right w:val="none" w:sz="0" w:space="0" w:color="auto"/>
      </w:divBdr>
    </w:div>
    <w:div w:id="1628925236">
      <w:marLeft w:val="0"/>
      <w:marRight w:val="0"/>
      <w:marTop w:val="0"/>
      <w:marBottom w:val="0"/>
      <w:divBdr>
        <w:top w:val="none" w:sz="0" w:space="0" w:color="auto"/>
        <w:left w:val="none" w:sz="0" w:space="0" w:color="auto"/>
        <w:bottom w:val="none" w:sz="0" w:space="0" w:color="auto"/>
        <w:right w:val="none" w:sz="0" w:space="0" w:color="auto"/>
      </w:divBdr>
    </w:div>
    <w:div w:id="1629238414">
      <w:marLeft w:val="0"/>
      <w:marRight w:val="0"/>
      <w:marTop w:val="0"/>
      <w:marBottom w:val="0"/>
      <w:divBdr>
        <w:top w:val="none" w:sz="0" w:space="0" w:color="auto"/>
        <w:left w:val="none" w:sz="0" w:space="0" w:color="auto"/>
        <w:bottom w:val="none" w:sz="0" w:space="0" w:color="auto"/>
        <w:right w:val="none" w:sz="0" w:space="0" w:color="auto"/>
      </w:divBdr>
    </w:div>
    <w:div w:id="1630547137">
      <w:marLeft w:val="0"/>
      <w:marRight w:val="0"/>
      <w:marTop w:val="0"/>
      <w:marBottom w:val="0"/>
      <w:divBdr>
        <w:top w:val="none" w:sz="0" w:space="0" w:color="auto"/>
        <w:left w:val="none" w:sz="0" w:space="0" w:color="auto"/>
        <w:bottom w:val="none" w:sz="0" w:space="0" w:color="auto"/>
        <w:right w:val="none" w:sz="0" w:space="0" w:color="auto"/>
      </w:divBdr>
    </w:div>
    <w:div w:id="1630622409">
      <w:marLeft w:val="0"/>
      <w:marRight w:val="0"/>
      <w:marTop w:val="0"/>
      <w:marBottom w:val="0"/>
      <w:divBdr>
        <w:top w:val="none" w:sz="0" w:space="0" w:color="auto"/>
        <w:left w:val="none" w:sz="0" w:space="0" w:color="auto"/>
        <w:bottom w:val="none" w:sz="0" w:space="0" w:color="auto"/>
        <w:right w:val="none" w:sz="0" w:space="0" w:color="auto"/>
      </w:divBdr>
    </w:div>
    <w:div w:id="1630628355">
      <w:marLeft w:val="0"/>
      <w:marRight w:val="0"/>
      <w:marTop w:val="0"/>
      <w:marBottom w:val="0"/>
      <w:divBdr>
        <w:top w:val="none" w:sz="0" w:space="0" w:color="auto"/>
        <w:left w:val="none" w:sz="0" w:space="0" w:color="auto"/>
        <w:bottom w:val="none" w:sz="0" w:space="0" w:color="auto"/>
        <w:right w:val="none" w:sz="0" w:space="0" w:color="auto"/>
      </w:divBdr>
    </w:div>
    <w:div w:id="1631013906">
      <w:marLeft w:val="0"/>
      <w:marRight w:val="0"/>
      <w:marTop w:val="0"/>
      <w:marBottom w:val="0"/>
      <w:divBdr>
        <w:top w:val="none" w:sz="0" w:space="0" w:color="auto"/>
        <w:left w:val="none" w:sz="0" w:space="0" w:color="auto"/>
        <w:bottom w:val="none" w:sz="0" w:space="0" w:color="auto"/>
        <w:right w:val="none" w:sz="0" w:space="0" w:color="auto"/>
      </w:divBdr>
    </w:div>
    <w:div w:id="1631129993">
      <w:marLeft w:val="0"/>
      <w:marRight w:val="0"/>
      <w:marTop w:val="0"/>
      <w:marBottom w:val="0"/>
      <w:divBdr>
        <w:top w:val="none" w:sz="0" w:space="0" w:color="auto"/>
        <w:left w:val="none" w:sz="0" w:space="0" w:color="auto"/>
        <w:bottom w:val="none" w:sz="0" w:space="0" w:color="auto"/>
        <w:right w:val="none" w:sz="0" w:space="0" w:color="auto"/>
      </w:divBdr>
    </w:div>
    <w:div w:id="1631284168">
      <w:marLeft w:val="0"/>
      <w:marRight w:val="0"/>
      <w:marTop w:val="0"/>
      <w:marBottom w:val="0"/>
      <w:divBdr>
        <w:top w:val="none" w:sz="0" w:space="0" w:color="auto"/>
        <w:left w:val="none" w:sz="0" w:space="0" w:color="auto"/>
        <w:bottom w:val="none" w:sz="0" w:space="0" w:color="auto"/>
        <w:right w:val="none" w:sz="0" w:space="0" w:color="auto"/>
      </w:divBdr>
    </w:div>
    <w:div w:id="1632052546">
      <w:marLeft w:val="0"/>
      <w:marRight w:val="0"/>
      <w:marTop w:val="0"/>
      <w:marBottom w:val="0"/>
      <w:divBdr>
        <w:top w:val="none" w:sz="0" w:space="0" w:color="auto"/>
        <w:left w:val="none" w:sz="0" w:space="0" w:color="auto"/>
        <w:bottom w:val="none" w:sz="0" w:space="0" w:color="auto"/>
        <w:right w:val="none" w:sz="0" w:space="0" w:color="auto"/>
      </w:divBdr>
    </w:div>
    <w:div w:id="1632513350">
      <w:marLeft w:val="0"/>
      <w:marRight w:val="0"/>
      <w:marTop w:val="0"/>
      <w:marBottom w:val="0"/>
      <w:divBdr>
        <w:top w:val="none" w:sz="0" w:space="0" w:color="auto"/>
        <w:left w:val="none" w:sz="0" w:space="0" w:color="auto"/>
        <w:bottom w:val="none" w:sz="0" w:space="0" w:color="auto"/>
        <w:right w:val="none" w:sz="0" w:space="0" w:color="auto"/>
      </w:divBdr>
    </w:div>
    <w:div w:id="1632514316">
      <w:marLeft w:val="0"/>
      <w:marRight w:val="0"/>
      <w:marTop w:val="0"/>
      <w:marBottom w:val="0"/>
      <w:divBdr>
        <w:top w:val="none" w:sz="0" w:space="0" w:color="auto"/>
        <w:left w:val="none" w:sz="0" w:space="0" w:color="auto"/>
        <w:bottom w:val="none" w:sz="0" w:space="0" w:color="auto"/>
        <w:right w:val="none" w:sz="0" w:space="0" w:color="auto"/>
      </w:divBdr>
    </w:div>
    <w:div w:id="1632974598">
      <w:marLeft w:val="0"/>
      <w:marRight w:val="0"/>
      <w:marTop w:val="0"/>
      <w:marBottom w:val="0"/>
      <w:divBdr>
        <w:top w:val="none" w:sz="0" w:space="0" w:color="auto"/>
        <w:left w:val="none" w:sz="0" w:space="0" w:color="auto"/>
        <w:bottom w:val="none" w:sz="0" w:space="0" w:color="auto"/>
        <w:right w:val="none" w:sz="0" w:space="0" w:color="auto"/>
      </w:divBdr>
    </w:div>
    <w:div w:id="1633052997">
      <w:marLeft w:val="0"/>
      <w:marRight w:val="0"/>
      <w:marTop w:val="0"/>
      <w:marBottom w:val="0"/>
      <w:divBdr>
        <w:top w:val="none" w:sz="0" w:space="0" w:color="auto"/>
        <w:left w:val="none" w:sz="0" w:space="0" w:color="auto"/>
        <w:bottom w:val="none" w:sz="0" w:space="0" w:color="auto"/>
        <w:right w:val="none" w:sz="0" w:space="0" w:color="auto"/>
      </w:divBdr>
    </w:div>
    <w:div w:id="1633250403">
      <w:marLeft w:val="0"/>
      <w:marRight w:val="0"/>
      <w:marTop w:val="0"/>
      <w:marBottom w:val="0"/>
      <w:divBdr>
        <w:top w:val="none" w:sz="0" w:space="0" w:color="auto"/>
        <w:left w:val="none" w:sz="0" w:space="0" w:color="auto"/>
        <w:bottom w:val="none" w:sz="0" w:space="0" w:color="auto"/>
        <w:right w:val="none" w:sz="0" w:space="0" w:color="auto"/>
      </w:divBdr>
    </w:div>
    <w:div w:id="1633485174">
      <w:marLeft w:val="0"/>
      <w:marRight w:val="0"/>
      <w:marTop w:val="0"/>
      <w:marBottom w:val="0"/>
      <w:divBdr>
        <w:top w:val="none" w:sz="0" w:space="0" w:color="auto"/>
        <w:left w:val="none" w:sz="0" w:space="0" w:color="auto"/>
        <w:bottom w:val="none" w:sz="0" w:space="0" w:color="auto"/>
        <w:right w:val="none" w:sz="0" w:space="0" w:color="auto"/>
      </w:divBdr>
    </w:div>
    <w:div w:id="1634364147">
      <w:marLeft w:val="0"/>
      <w:marRight w:val="0"/>
      <w:marTop w:val="0"/>
      <w:marBottom w:val="0"/>
      <w:divBdr>
        <w:top w:val="none" w:sz="0" w:space="0" w:color="auto"/>
        <w:left w:val="none" w:sz="0" w:space="0" w:color="auto"/>
        <w:bottom w:val="none" w:sz="0" w:space="0" w:color="auto"/>
        <w:right w:val="none" w:sz="0" w:space="0" w:color="auto"/>
      </w:divBdr>
    </w:div>
    <w:div w:id="1635408723">
      <w:marLeft w:val="0"/>
      <w:marRight w:val="0"/>
      <w:marTop w:val="0"/>
      <w:marBottom w:val="0"/>
      <w:divBdr>
        <w:top w:val="none" w:sz="0" w:space="0" w:color="auto"/>
        <w:left w:val="none" w:sz="0" w:space="0" w:color="auto"/>
        <w:bottom w:val="none" w:sz="0" w:space="0" w:color="auto"/>
        <w:right w:val="none" w:sz="0" w:space="0" w:color="auto"/>
      </w:divBdr>
    </w:div>
    <w:div w:id="1635796105">
      <w:marLeft w:val="0"/>
      <w:marRight w:val="0"/>
      <w:marTop w:val="0"/>
      <w:marBottom w:val="0"/>
      <w:divBdr>
        <w:top w:val="none" w:sz="0" w:space="0" w:color="auto"/>
        <w:left w:val="none" w:sz="0" w:space="0" w:color="auto"/>
        <w:bottom w:val="none" w:sz="0" w:space="0" w:color="auto"/>
        <w:right w:val="none" w:sz="0" w:space="0" w:color="auto"/>
      </w:divBdr>
    </w:div>
    <w:div w:id="1636445830">
      <w:marLeft w:val="0"/>
      <w:marRight w:val="0"/>
      <w:marTop w:val="0"/>
      <w:marBottom w:val="0"/>
      <w:divBdr>
        <w:top w:val="none" w:sz="0" w:space="0" w:color="auto"/>
        <w:left w:val="none" w:sz="0" w:space="0" w:color="auto"/>
        <w:bottom w:val="none" w:sz="0" w:space="0" w:color="auto"/>
        <w:right w:val="none" w:sz="0" w:space="0" w:color="auto"/>
      </w:divBdr>
    </w:div>
    <w:div w:id="1636522357">
      <w:marLeft w:val="0"/>
      <w:marRight w:val="0"/>
      <w:marTop w:val="0"/>
      <w:marBottom w:val="0"/>
      <w:divBdr>
        <w:top w:val="none" w:sz="0" w:space="0" w:color="auto"/>
        <w:left w:val="none" w:sz="0" w:space="0" w:color="auto"/>
        <w:bottom w:val="none" w:sz="0" w:space="0" w:color="auto"/>
        <w:right w:val="none" w:sz="0" w:space="0" w:color="auto"/>
      </w:divBdr>
    </w:div>
    <w:div w:id="1636522960">
      <w:marLeft w:val="0"/>
      <w:marRight w:val="0"/>
      <w:marTop w:val="0"/>
      <w:marBottom w:val="0"/>
      <w:divBdr>
        <w:top w:val="none" w:sz="0" w:space="0" w:color="auto"/>
        <w:left w:val="none" w:sz="0" w:space="0" w:color="auto"/>
        <w:bottom w:val="none" w:sz="0" w:space="0" w:color="auto"/>
        <w:right w:val="none" w:sz="0" w:space="0" w:color="auto"/>
      </w:divBdr>
    </w:div>
    <w:div w:id="1636595657">
      <w:marLeft w:val="0"/>
      <w:marRight w:val="0"/>
      <w:marTop w:val="0"/>
      <w:marBottom w:val="0"/>
      <w:divBdr>
        <w:top w:val="none" w:sz="0" w:space="0" w:color="auto"/>
        <w:left w:val="none" w:sz="0" w:space="0" w:color="auto"/>
        <w:bottom w:val="none" w:sz="0" w:space="0" w:color="auto"/>
        <w:right w:val="none" w:sz="0" w:space="0" w:color="auto"/>
      </w:divBdr>
    </w:div>
    <w:div w:id="1636719263">
      <w:marLeft w:val="0"/>
      <w:marRight w:val="0"/>
      <w:marTop w:val="0"/>
      <w:marBottom w:val="0"/>
      <w:divBdr>
        <w:top w:val="none" w:sz="0" w:space="0" w:color="auto"/>
        <w:left w:val="none" w:sz="0" w:space="0" w:color="auto"/>
        <w:bottom w:val="none" w:sz="0" w:space="0" w:color="auto"/>
        <w:right w:val="none" w:sz="0" w:space="0" w:color="auto"/>
      </w:divBdr>
    </w:div>
    <w:div w:id="1636829685">
      <w:marLeft w:val="0"/>
      <w:marRight w:val="0"/>
      <w:marTop w:val="0"/>
      <w:marBottom w:val="0"/>
      <w:divBdr>
        <w:top w:val="none" w:sz="0" w:space="0" w:color="auto"/>
        <w:left w:val="none" w:sz="0" w:space="0" w:color="auto"/>
        <w:bottom w:val="none" w:sz="0" w:space="0" w:color="auto"/>
        <w:right w:val="none" w:sz="0" w:space="0" w:color="auto"/>
      </w:divBdr>
    </w:div>
    <w:div w:id="1637105327">
      <w:marLeft w:val="0"/>
      <w:marRight w:val="0"/>
      <w:marTop w:val="0"/>
      <w:marBottom w:val="0"/>
      <w:divBdr>
        <w:top w:val="none" w:sz="0" w:space="0" w:color="auto"/>
        <w:left w:val="none" w:sz="0" w:space="0" w:color="auto"/>
        <w:bottom w:val="none" w:sz="0" w:space="0" w:color="auto"/>
        <w:right w:val="none" w:sz="0" w:space="0" w:color="auto"/>
      </w:divBdr>
    </w:div>
    <w:div w:id="1637250890">
      <w:marLeft w:val="0"/>
      <w:marRight w:val="0"/>
      <w:marTop w:val="0"/>
      <w:marBottom w:val="0"/>
      <w:divBdr>
        <w:top w:val="none" w:sz="0" w:space="0" w:color="auto"/>
        <w:left w:val="none" w:sz="0" w:space="0" w:color="auto"/>
        <w:bottom w:val="none" w:sz="0" w:space="0" w:color="auto"/>
        <w:right w:val="none" w:sz="0" w:space="0" w:color="auto"/>
      </w:divBdr>
    </w:div>
    <w:div w:id="1638215926">
      <w:marLeft w:val="0"/>
      <w:marRight w:val="0"/>
      <w:marTop w:val="0"/>
      <w:marBottom w:val="0"/>
      <w:divBdr>
        <w:top w:val="none" w:sz="0" w:space="0" w:color="auto"/>
        <w:left w:val="none" w:sz="0" w:space="0" w:color="auto"/>
        <w:bottom w:val="none" w:sz="0" w:space="0" w:color="auto"/>
        <w:right w:val="none" w:sz="0" w:space="0" w:color="auto"/>
      </w:divBdr>
    </w:div>
    <w:div w:id="1638410088">
      <w:marLeft w:val="0"/>
      <w:marRight w:val="0"/>
      <w:marTop w:val="0"/>
      <w:marBottom w:val="0"/>
      <w:divBdr>
        <w:top w:val="none" w:sz="0" w:space="0" w:color="auto"/>
        <w:left w:val="none" w:sz="0" w:space="0" w:color="auto"/>
        <w:bottom w:val="none" w:sz="0" w:space="0" w:color="auto"/>
        <w:right w:val="none" w:sz="0" w:space="0" w:color="auto"/>
      </w:divBdr>
    </w:div>
    <w:div w:id="1638607450">
      <w:marLeft w:val="0"/>
      <w:marRight w:val="0"/>
      <w:marTop w:val="0"/>
      <w:marBottom w:val="0"/>
      <w:divBdr>
        <w:top w:val="none" w:sz="0" w:space="0" w:color="auto"/>
        <w:left w:val="none" w:sz="0" w:space="0" w:color="auto"/>
        <w:bottom w:val="none" w:sz="0" w:space="0" w:color="auto"/>
        <w:right w:val="none" w:sz="0" w:space="0" w:color="auto"/>
      </w:divBdr>
    </w:div>
    <w:div w:id="1638678079">
      <w:marLeft w:val="0"/>
      <w:marRight w:val="0"/>
      <w:marTop w:val="0"/>
      <w:marBottom w:val="0"/>
      <w:divBdr>
        <w:top w:val="none" w:sz="0" w:space="0" w:color="auto"/>
        <w:left w:val="none" w:sz="0" w:space="0" w:color="auto"/>
        <w:bottom w:val="none" w:sz="0" w:space="0" w:color="auto"/>
        <w:right w:val="none" w:sz="0" w:space="0" w:color="auto"/>
      </w:divBdr>
    </w:div>
    <w:div w:id="1638875910">
      <w:marLeft w:val="0"/>
      <w:marRight w:val="0"/>
      <w:marTop w:val="0"/>
      <w:marBottom w:val="0"/>
      <w:divBdr>
        <w:top w:val="none" w:sz="0" w:space="0" w:color="auto"/>
        <w:left w:val="none" w:sz="0" w:space="0" w:color="auto"/>
        <w:bottom w:val="none" w:sz="0" w:space="0" w:color="auto"/>
        <w:right w:val="none" w:sz="0" w:space="0" w:color="auto"/>
      </w:divBdr>
    </w:div>
    <w:div w:id="1639214958">
      <w:marLeft w:val="0"/>
      <w:marRight w:val="0"/>
      <w:marTop w:val="0"/>
      <w:marBottom w:val="0"/>
      <w:divBdr>
        <w:top w:val="none" w:sz="0" w:space="0" w:color="auto"/>
        <w:left w:val="none" w:sz="0" w:space="0" w:color="auto"/>
        <w:bottom w:val="none" w:sz="0" w:space="0" w:color="auto"/>
        <w:right w:val="none" w:sz="0" w:space="0" w:color="auto"/>
      </w:divBdr>
    </w:div>
    <w:div w:id="1640182007">
      <w:marLeft w:val="0"/>
      <w:marRight w:val="0"/>
      <w:marTop w:val="0"/>
      <w:marBottom w:val="0"/>
      <w:divBdr>
        <w:top w:val="none" w:sz="0" w:space="0" w:color="auto"/>
        <w:left w:val="none" w:sz="0" w:space="0" w:color="auto"/>
        <w:bottom w:val="none" w:sz="0" w:space="0" w:color="auto"/>
        <w:right w:val="none" w:sz="0" w:space="0" w:color="auto"/>
      </w:divBdr>
    </w:div>
    <w:div w:id="1640722427">
      <w:marLeft w:val="0"/>
      <w:marRight w:val="0"/>
      <w:marTop w:val="0"/>
      <w:marBottom w:val="0"/>
      <w:divBdr>
        <w:top w:val="none" w:sz="0" w:space="0" w:color="auto"/>
        <w:left w:val="none" w:sz="0" w:space="0" w:color="auto"/>
        <w:bottom w:val="none" w:sz="0" w:space="0" w:color="auto"/>
        <w:right w:val="none" w:sz="0" w:space="0" w:color="auto"/>
      </w:divBdr>
    </w:div>
    <w:div w:id="1640763962">
      <w:marLeft w:val="0"/>
      <w:marRight w:val="0"/>
      <w:marTop w:val="0"/>
      <w:marBottom w:val="0"/>
      <w:divBdr>
        <w:top w:val="none" w:sz="0" w:space="0" w:color="auto"/>
        <w:left w:val="none" w:sz="0" w:space="0" w:color="auto"/>
        <w:bottom w:val="none" w:sz="0" w:space="0" w:color="auto"/>
        <w:right w:val="none" w:sz="0" w:space="0" w:color="auto"/>
      </w:divBdr>
    </w:div>
    <w:div w:id="1641107938">
      <w:marLeft w:val="0"/>
      <w:marRight w:val="0"/>
      <w:marTop w:val="0"/>
      <w:marBottom w:val="0"/>
      <w:divBdr>
        <w:top w:val="none" w:sz="0" w:space="0" w:color="auto"/>
        <w:left w:val="none" w:sz="0" w:space="0" w:color="auto"/>
        <w:bottom w:val="none" w:sz="0" w:space="0" w:color="auto"/>
        <w:right w:val="none" w:sz="0" w:space="0" w:color="auto"/>
      </w:divBdr>
    </w:div>
    <w:div w:id="1641763170">
      <w:marLeft w:val="0"/>
      <w:marRight w:val="0"/>
      <w:marTop w:val="0"/>
      <w:marBottom w:val="0"/>
      <w:divBdr>
        <w:top w:val="none" w:sz="0" w:space="0" w:color="auto"/>
        <w:left w:val="none" w:sz="0" w:space="0" w:color="auto"/>
        <w:bottom w:val="none" w:sz="0" w:space="0" w:color="auto"/>
        <w:right w:val="none" w:sz="0" w:space="0" w:color="auto"/>
      </w:divBdr>
    </w:div>
    <w:div w:id="1641836186">
      <w:marLeft w:val="0"/>
      <w:marRight w:val="0"/>
      <w:marTop w:val="0"/>
      <w:marBottom w:val="0"/>
      <w:divBdr>
        <w:top w:val="none" w:sz="0" w:space="0" w:color="auto"/>
        <w:left w:val="none" w:sz="0" w:space="0" w:color="auto"/>
        <w:bottom w:val="none" w:sz="0" w:space="0" w:color="auto"/>
        <w:right w:val="none" w:sz="0" w:space="0" w:color="auto"/>
      </w:divBdr>
    </w:div>
    <w:div w:id="1642299089">
      <w:marLeft w:val="0"/>
      <w:marRight w:val="0"/>
      <w:marTop w:val="0"/>
      <w:marBottom w:val="0"/>
      <w:divBdr>
        <w:top w:val="none" w:sz="0" w:space="0" w:color="auto"/>
        <w:left w:val="none" w:sz="0" w:space="0" w:color="auto"/>
        <w:bottom w:val="none" w:sz="0" w:space="0" w:color="auto"/>
        <w:right w:val="none" w:sz="0" w:space="0" w:color="auto"/>
      </w:divBdr>
    </w:div>
    <w:div w:id="1642418867">
      <w:marLeft w:val="0"/>
      <w:marRight w:val="0"/>
      <w:marTop w:val="0"/>
      <w:marBottom w:val="0"/>
      <w:divBdr>
        <w:top w:val="none" w:sz="0" w:space="0" w:color="auto"/>
        <w:left w:val="none" w:sz="0" w:space="0" w:color="auto"/>
        <w:bottom w:val="none" w:sz="0" w:space="0" w:color="auto"/>
        <w:right w:val="none" w:sz="0" w:space="0" w:color="auto"/>
      </w:divBdr>
    </w:div>
    <w:div w:id="1642614054">
      <w:marLeft w:val="0"/>
      <w:marRight w:val="0"/>
      <w:marTop w:val="0"/>
      <w:marBottom w:val="0"/>
      <w:divBdr>
        <w:top w:val="none" w:sz="0" w:space="0" w:color="auto"/>
        <w:left w:val="none" w:sz="0" w:space="0" w:color="auto"/>
        <w:bottom w:val="none" w:sz="0" w:space="0" w:color="auto"/>
        <w:right w:val="none" w:sz="0" w:space="0" w:color="auto"/>
      </w:divBdr>
    </w:div>
    <w:div w:id="1642615330">
      <w:marLeft w:val="0"/>
      <w:marRight w:val="0"/>
      <w:marTop w:val="0"/>
      <w:marBottom w:val="0"/>
      <w:divBdr>
        <w:top w:val="none" w:sz="0" w:space="0" w:color="auto"/>
        <w:left w:val="none" w:sz="0" w:space="0" w:color="auto"/>
        <w:bottom w:val="none" w:sz="0" w:space="0" w:color="auto"/>
        <w:right w:val="none" w:sz="0" w:space="0" w:color="auto"/>
      </w:divBdr>
    </w:div>
    <w:div w:id="1644040485">
      <w:marLeft w:val="0"/>
      <w:marRight w:val="0"/>
      <w:marTop w:val="0"/>
      <w:marBottom w:val="0"/>
      <w:divBdr>
        <w:top w:val="none" w:sz="0" w:space="0" w:color="auto"/>
        <w:left w:val="none" w:sz="0" w:space="0" w:color="auto"/>
        <w:bottom w:val="none" w:sz="0" w:space="0" w:color="auto"/>
        <w:right w:val="none" w:sz="0" w:space="0" w:color="auto"/>
      </w:divBdr>
    </w:div>
    <w:div w:id="1644390414">
      <w:marLeft w:val="0"/>
      <w:marRight w:val="0"/>
      <w:marTop w:val="0"/>
      <w:marBottom w:val="0"/>
      <w:divBdr>
        <w:top w:val="none" w:sz="0" w:space="0" w:color="auto"/>
        <w:left w:val="none" w:sz="0" w:space="0" w:color="auto"/>
        <w:bottom w:val="none" w:sz="0" w:space="0" w:color="auto"/>
        <w:right w:val="none" w:sz="0" w:space="0" w:color="auto"/>
      </w:divBdr>
    </w:div>
    <w:div w:id="1644499539">
      <w:marLeft w:val="0"/>
      <w:marRight w:val="0"/>
      <w:marTop w:val="0"/>
      <w:marBottom w:val="0"/>
      <w:divBdr>
        <w:top w:val="none" w:sz="0" w:space="0" w:color="auto"/>
        <w:left w:val="none" w:sz="0" w:space="0" w:color="auto"/>
        <w:bottom w:val="none" w:sz="0" w:space="0" w:color="auto"/>
        <w:right w:val="none" w:sz="0" w:space="0" w:color="auto"/>
      </w:divBdr>
    </w:div>
    <w:div w:id="1645037329">
      <w:marLeft w:val="0"/>
      <w:marRight w:val="0"/>
      <w:marTop w:val="0"/>
      <w:marBottom w:val="0"/>
      <w:divBdr>
        <w:top w:val="none" w:sz="0" w:space="0" w:color="auto"/>
        <w:left w:val="none" w:sz="0" w:space="0" w:color="auto"/>
        <w:bottom w:val="none" w:sz="0" w:space="0" w:color="auto"/>
        <w:right w:val="none" w:sz="0" w:space="0" w:color="auto"/>
      </w:divBdr>
    </w:div>
    <w:div w:id="1645158374">
      <w:marLeft w:val="0"/>
      <w:marRight w:val="0"/>
      <w:marTop w:val="0"/>
      <w:marBottom w:val="0"/>
      <w:divBdr>
        <w:top w:val="none" w:sz="0" w:space="0" w:color="auto"/>
        <w:left w:val="none" w:sz="0" w:space="0" w:color="auto"/>
        <w:bottom w:val="none" w:sz="0" w:space="0" w:color="auto"/>
        <w:right w:val="none" w:sz="0" w:space="0" w:color="auto"/>
      </w:divBdr>
    </w:div>
    <w:div w:id="1645810639">
      <w:marLeft w:val="0"/>
      <w:marRight w:val="0"/>
      <w:marTop w:val="0"/>
      <w:marBottom w:val="0"/>
      <w:divBdr>
        <w:top w:val="none" w:sz="0" w:space="0" w:color="auto"/>
        <w:left w:val="none" w:sz="0" w:space="0" w:color="auto"/>
        <w:bottom w:val="none" w:sz="0" w:space="0" w:color="auto"/>
        <w:right w:val="none" w:sz="0" w:space="0" w:color="auto"/>
      </w:divBdr>
    </w:div>
    <w:div w:id="1645818104">
      <w:marLeft w:val="0"/>
      <w:marRight w:val="0"/>
      <w:marTop w:val="0"/>
      <w:marBottom w:val="0"/>
      <w:divBdr>
        <w:top w:val="none" w:sz="0" w:space="0" w:color="auto"/>
        <w:left w:val="none" w:sz="0" w:space="0" w:color="auto"/>
        <w:bottom w:val="none" w:sz="0" w:space="0" w:color="auto"/>
        <w:right w:val="none" w:sz="0" w:space="0" w:color="auto"/>
      </w:divBdr>
    </w:div>
    <w:div w:id="1646275883">
      <w:marLeft w:val="0"/>
      <w:marRight w:val="0"/>
      <w:marTop w:val="0"/>
      <w:marBottom w:val="0"/>
      <w:divBdr>
        <w:top w:val="none" w:sz="0" w:space="0" w:color="auto"/>
        <w:left w:val="none" w:sz="0" w:space="0" w:color="auto"/>
        <w:bottom w:val="none" w:sz="0" w:space="0" w:color="auto"/>
        <w:right w:val="none" w:sz="0" w:space="0" w:color="auto"/>
      </w:divBdr>
    </w:div>
    <w:div w:id="1646276928">
      <w:marLeft w:val="0"/>
      <w:marRight w:val="0"/>
      <w:marTop w:val="0"/>
      <w:marBottom w:val="0"/>
      <w:divBdr>
        <w:top w:val="none" w:sz="0" w:space="0" w:color="auto"/>
        <w:left w:val="none" w:sz="0" w:space="0" w:color="auto"/>
        <w:bottom w:val="none" w:sz="0" w:space="0" w:color="auto"/>
        <w:right w:val="none" w:sz="0" w:space="0" w:color="auto"/>
      </w:divBdr>
    </w:div>
    <w:div w:id="1646470396">
      <w:marLeft w:val="0"/>
      <w:marRight w:val="0"/>
      <w:marTop w:val="0"/>
      <w:marBottom w:val="0"/>
      <w:divBdr>
        <w:top w:val="none" w:sz="0" w:space="0" w:color="auto"/>
        <w:left w:val="none" w:sz="0" w:space="0" w:color="auto"/>
        <w:bottom w:val="none" w:sz="0" w:space="0" w:color="auto"/>
        <w:right w:val="none" w:sz="0" w:space="0" w:color="auto"/>
      </w:divBdr>
    </w:div>
    <w:div w:id="1646619518">
      <w:marLeft w:val="0"/>
      <w:marRight w:val="0"/>
      <w:marTop w:val="0"/>
      <w:marBottom w:val="0"/>
      <w:divBdr>
        <w:top w:val="none" w:sz="0" w:space="0" w:color="auto"/>
        <w:left w:val="none" w:sz="0" w:space="0" w:color="auto"/>
        <w:bottom w:val="none" w:sz="0" w:space="0" w:color="auto"/>
        <w:right w:val="none" w:sz="0" w:space="0" w:color="auto"/>
      </w:divBdr>
    </w:div>
    <w:div w:id="1646623113">
      <w:marLeft w:val="0"/>
      <w:marRight w:val="0"/>
      <w:marTop w:val="0"/>
      <w:marBottom w:val="0"/>
      <w:divBdr>
        <w:top w:val="none" w:sz="0" w:space="0" w:color="auto"/>
        <w:left w:val="none" w:sz="0" w:space="0" w:color="auto"/>
        <w:bottom w:val="none" w:sz="0" w:space="0" w:color="auto"/>
        <w:right w:val="none" w:sz="0" w:space="0" w:color="auto"/>
      </w:divBdr>
    </w:div>
    <w:div w:id="1647510238">
      <w:marLeft w:val="0"/>
      <w:marRight w:val="0"/>
      <w:marTop w:val="0"/>
      <w:marBottom w:val="0"/>
      <w:divBdr>
        <w:top w:val="none" w:sz="0" w:space="0" w:color="auto"/>
        <w:left w:val="none" w:sz="0" w:space="0" w:color="auto"/>
        <w:bottom w:val="none" w:sz="0" w:space="0" w:color="auto"/>
        <w:right w:val="none" w:sz="0" w:space="0" w:color="auto"/>
      </w:divBdr>
    </w:div>
    <w:div w:id="1647780997">
      <w:marLeft w:val="0"/>
      <w:marRight w:val="0"/>
      <w:marTop w:val="0"/>
      <w:marBottom w:val="0"/>
      <w:divBdr>
        <w:top w:val="none" w:sz="0" w:space="0" w:color="auto"/>
        <w:left w:val="none" w:sz="0" w:space="0" w:color="auto"/>
        <w:bottom w:val="none" w:sz="0" w:space="0" w:color="auto"/>
        <w:right w:val="none" w:sz="0" w:space="0" w:color="auto"/>
      </w:divBdr>
    </w:div>
    <w:div w:id="1647935130">
      <w:marLeft w:val="0"/>
      <w:marRight w:val="0"/>
      <w:marTop w:val="0"/>
      <w:marBottom w:val="0"/>
      <w:divBdr>
        <w:top w:val="none" w:sz="0" w:space="0" w:color="auto"/>
        <w:left w:val="none" w:sz="0" w:space="0" w:color="auto"/>
        <w:bottom w:val="none" w:sz="0" w:space="0" w:color="auto"/>
        <w:right w:val="none" w:sz="0" w:space="0" w:color="auto"/>
      </w:divBdr>
    </w:div>
    <w:div w:id="1648391360">
      <w:marLeft w:val="0"/>
      <w:marRight w:val="0"/>
      <w:marTop w:val="0"/>
      <w:marBottom w:val="0"/>
      <w:divBdr>
        <w:top w:val="none" w:sz="0" w:space="0" w:color="auto"/>
        <w:left w:val="none" w:sz="0" w:space="0" w:color="auto"/>
        <w:bottom w:val="none" w:sz="0" w:space="0" w:color="auto"/>
        <w:right w:val="none" w:sz="0" w:space="0" w:color="auto"/>
      </w:divBdr>
    </w:div>
    <w:div w:id="1648433165">
      <w:marLeft w:val="0"/>
      <w:marRight w:val="0"/>
      <w:marTop w:val="0"/>
      <w:marBottom w:val="0"/>
      <w:divBdr>
        <w:top w:val="none" w:sz="0" w:space="0" w:color="auto"/>
        <w:left w:val="none" w:sz="0" w:space="0" w:color="auto"/>
        <w:bottom w:val="none" w:sz="0" w:space="0" w:color="auto"/>
        <w:right w:val="none" w:sz="0" w:space="0" w:color="auto"/>
      </w:divBdr>
    </w:div>
    <w:div w:id="1648509168">
      <w:marLeft w:val="0"/>
      <w:marRight w:val="0"/>
      <w:marTop w:val="0"/>
      <w:marBottom w:val="0"/>
      <w:divBdr>
        <w:top w:val="none" w:sz="0" w:space="0" w:color="auto"/>
        <w:left w:val="none" w:sz="0" w:space="0" w:color="auto"/>
        <w:bottom w:val="none" w:sz="0" w:space="0" w:color="auto"/>
        <w:right w:val="none" w:sz="0" w:space="0" w:color="auto"/>
      </w:divBdr>
    </w:div>
    <w:div w:id="1648851366">
      <w:marLeft w:val="0"/>
      <w:marRight w:val="0"/>
      <w:marTop w:val="0"/>
      <w:marBottom w:val="0"/>
      <w:divBdr>
        <w:top w:val="none" w:sz="0" w:space="0" w:color="auto"/>
        <w:left w:val="none" w:sz="0" w:space="0" w:color="auto"/>
        <w:bottom w:val="none" w:sz="0" w:space="0" w:color="auto"/>
        <w:right w:val="none" w:sz="0" w:space="0" w:color="auto"/>
      </w:divBdr>
    </w:div>
    <w:div w:id="1650788596">
      <w:marLeft w:val="0"/>
      <w:marRight w:val="0"/>
      <w:marTop w:val="0"/>
      <w:marBottom w:val="0"/>
      <w:divBdr>
        <w:top w:val="none" w:sz="0" w:space="0" w:color="auto"/>
        <w:left w:val="none" w:sz="0" w:space="0" w:color="auto"/>
        <w:bottom w:val="none" w:sz="0" w:space="0" w:color="auto"/>
        <w:right w:val="none" w:sz="0" w:space="0" w:color="auto"/>
      </w:divBdr>
    </w:div>
    <w:div w:id="1651207370">
      <w:marLeft w:val="0"/>
      <w:marRight w:val="0"/>
      <w:marTop w:val="0"/>
      <w:marBottom w:val="0"/>
      <w:divBdr>
        <w:top w:val="none" w:sz="0" w:space="0" w:color="auto"/>
        <w:left w:val="none" w:sz="0" w:space="0" w:color="auto"/>
        <w:bottom w:val="none" w:sz="0" w:space="0" w:color="auto"/>
        <w:right w:val="none" w:sz="0" w:space="0" w:color="auto"/>
      </w:divBdr>
    </w:div>
    <w:div w:id="1651253550">
      <w:marLeft w:val="0"/>
      <w:marRight w:val="0"/>
      <w:marTop w:val="0"/>
      <w:marBottom w:val="0"/>
      <w:divBdr>
        <w:top w:val="none" w:sz="0" w:space="0" w:color="auto"/>
        <w:left w:val="none" w:sz="0" w:space="0" w:color="auto"/>
        <w:bottom w:val="none" w:sz="0" w:space="0" w:color="auto"/>
        <w:right w:val="none" w:sz="0" w:space="0" w:color="auto"/>
      </w:divBdr>
    </w:div>
    <w:div w:id="1652366211">
      <w:marLeft w:val="0"/>
      <w:marRight w:val="0"/>
      <w:marTop w:val="0"/>
      <w:marBottom w:val="0"/>
      <w:divBdr>
        <w:top w:val="none" w:sz="0" w:space="0" w:color="auto"/>
        <w:left w:val="none" w:sz="0" w:space="0" w:color="auto"/>
        <w:bottom w:val="none" w:sz="0" w:space="0" w:color="auto"/>
        <w:right w:val="none" w:sz="0" w:space="0" w:color="auto"/>
      </w:divBdr>
    </w:div>
    <w:div w:id="1652755538">
      <w:marLeft w:val="0"/>
      <w:marRight w:val="0"/>
      <w:marTop w:val="0"/>
      <w:marBottom w:val="0"/>
      <w:divBdr>
        <w:top w:val="none" w:sz="0" w:space="0" w:color="auto"/>
        <w:left w:val="none" w:sz="0" w:space="0" w:color="auto"/>
        <w:bottom w:val="none" w:sz="0" w:space="0" w:color="auto"/>
        <w:right w:val="none" w:sz="0" w:space="0" w:color="auto"/>
      </w:divBdr>
    </w:div>
    <w:div w:id="1652905424">
      <w:marLeft w:val="0"/>
      <w:marRight w:val="0"/>
      <w:marTop w:val="0"/>
      <w:marBottom w:val="0"/>
      <w:divBdr>
        <w:top w:val="none" w:sz="0" w:space="0" w:color="auto"/>
        <w:left w:val="none" w:sz="0" w:space="0" w:color="auto"/>
        <w:bottom w:val="none" w:sz="0" w:space="0" w:color="auto"/>
        <w:right w:val="none" w:sz="0" w:space="0" w:color="auto"/>
      </w:divBdr>
    </w:div>
    <w:div w:id="1654019779">
      <w:marLeft w:val="0"/>
      <w:marRight w:val="0"/>
      <w:marTop w:val="0"/>
      <w:marBottom w:val="0"/>
      <w:divBdr>
        <w:top w:val="none" w:sz="0" w:space="0" w:color="auto"/>
        <w:left w:val="none" w:sz="0" w:space="0" w:color="auto"/>
        <w:bottom w:val="none" w:sz="0" w:space="0" w:color="auto"/>
        <w:right w:val="none" w:sz="0" w:space="0" w:color="auto"/>
      </w:divBdr>
    </w:div>
    <w:div w:id="1654336085">
      <w:marLeft w:val="0"/>
      <w:marRight w:val="0"/>
      <w:marTop w:val="0"/>
      <w:marBottom w:val="0"/>
      <w:divBdr>
        <w:top w:val="none" w:sz="0" w:space="0" w:color="auto"/>
        <w:left w:val="none" w:sz="0" w:space="0" w:color="auto"/>
        <w:bottom w:val="none" w:sz="0" w:space="0" w:color="auto"/>
        <w:right w:val="none" w:sz="0" w:space="0" w:color="auto"/>
      </w:divBdr>
    </w:div>
    <w:div w:id="1655375923">
      <w:marLeft w:val="0"/>
      <w:marRight w:val="0"/>
      <w:marTop w:val="0"/>
      <w:marBottom w:val="0"/>
      <w:divBdr>
        <w:top w:val="none" w:sz="0" w:space="0" w:color="auto"/>
        <w:left w:val="none" w:sz="0" w:space="0" w:color="auto"/>
        <w:bottom w:val="none" w:sz="0" w:space="0" w:color="auto"/>
        <w:right w:val="none" w:sz="0" w:space="0" w:color="auto"/>
      </w:divBdr>
    </w:div>
    <w:div w:id="1655526445">
      <w:marLeft w:val="0"/>
      <w:marRight w:val="0"/>
      <w:marTop w:val="0"/>
      <w:marBottom w:val="0"/>
      <w:divBdr>
        <w:top w:val="none" w:sz="0" w:space="0" w:color="auto"/>
        <w:left w:val="none" w:sz="0" w:space="0" w:color="auto"/>
        <w:bottom w:val="none" w:sz="0" w:space="0" w:color="auto"/>
        <w:right w:val="none" w:sz="0" w:space="0" w:color="auto"/>
      </w:divBdr>
    </w:div>
    <w:div w:id="1656060976">
      <w:marLeft w:val="0"/>
      <w:marRight w:val="0"/>
      <w:marTop w:val="0"/>
      <w:marBottom w:val="0"/>
      <w:divBdr>
        <w:top w:val="none" w:sz="0" w:space="0" w:color="auto"/>
        <w:left w:val="none" w:sz="0" w:space="0" w:color="auto"/>
        <w:bottom w:val="none" w:sz="0" w:space="0" w:color="auto"/>
        <w:right w:val="none" w:sz="0" w:space="0" w:color="auto"/>
      </w:divBdr>
    </w:div>
    <w:div w:id="1656182455">
      <w:marLeft w:val="0"/>
      <w:marRight w:val="0"/>
      <w:marTop w:val="0"/>
      <w:marBottom w:val="0"/>
      <w:divBdr>
        <w:top w:val="none" w:sz="0" w:space="0" w:color="auto"/>
        <w:left w:val="none" w:sz="0" w:space="0" w:color="auto"/>
        <w:bottom w:val="none" w:sz="0" w:space="0" w:color="auto"/>
        <w:right w:val="none" w:sz="0" w:space="0" w:color="auto"/>
      </w:divBdr>
    </w:div>
    <w:div w:id="1656647371">
      <w:marLeft w:val="0"/>
      <w:marRight w:val="0"/>
      <w:marTop w:val="0"/>
      <w:marBottom w:val="0"/>
      <w:divBdr>
        <w:top w:val="none" w:sz="0" w:space="0" w:color="auto"/>
        <w:left w:val="none" w:sz="0" w:space="0" w:color="auto"/>
        <w:bottom w:val="none" w:sz="0" w:space="0" w:color="auto"/>
        <w:right w:val="none" w:sz="0" w:space="0" w:color="auto"/>
      </w:divBdr>
    </w:div>
    <w:div w:id="1657107405">
      <w:marLeft w:val="0"/>
      <w:marRight w:val="0"/>
      <w:marTop w:val="0"/>
      <w:marBottom w:val="0"/>
      <w:divBdr>
        <w:top w:val="none" w:sz="0" w:space="0" w:color="auto"/>
        <w:left w:val="none" w:sz="0" w:space="0" w:color="auto"/>
        <w:bottom w:val="none" w:sz="0" w:space="0" w:color="auto"/>
        <w:right w:val="none" w:sz="0" w:space="0" w:color="auto"/>
      </w:divBdr>
    </w:div>
    <w:div w:id="1658412656">
      <w:marLeft w:val="0"/>
      <w:marRight w:val="0"/>
      <w:marTop w:val="0"/>
      <w:marBottom w:val="0"/>
      <w:divBdr>
        <w:top w:val="none" w:sz="0" w:space="0" w:color="auto"/>
        <w:left w:val="none" w:sz="0" w:space="0" w:color="auto"/>
        <w:bottom w:val="none" w:sz="0" w:space="0" w:color="auto"/>
        <w:right w:val="none" w:sz="0" w:space="0" w:color="auto"/>
      </w:divBdr>
    </w:div>
    <w:div w:id="1658460867">
      <w:marLeft w:val="0"/>
      <w:marRight w:val="0"/>
      <w:marTop w:val="0"/>
      <w:marBottom w:val="0"/>
      <w:divBdr>
        <w:top w:val="none" w:sz="0" w:space="0" w:color="auto"/>
        <w:left w:val="none" w:sz="0" w:space="0" w:color="auto"/>
        <w:bottom w:val="none" w:sz="0" w:space="0" w:color="auto"/>
        <w:right w:val="none" w:sz="0" w:space="0" w:color="auto"/>
      </w:divBdr>
    </w:div>
    <w:div w:id="1659381154">
      <w:marLeft w:val="0"/>
      <w:marRight w:val="0"/>
      <w:marTop w:val="0"/>
      <w:marBottom w:val="0"/>
      <w:divBdr>
        <w:top w:val="none" w:sz="0" w:space="0" w:color="auto"/>
        <w:left w:val="none" w:sz="0" w:space="0" w:color="auto"/>
        <w:bottom w:val="none" w:sz="0" w:space="0" w:color="auto"/>
        <w:right w:val="none" w:sz="0" w:space="0" w:color="auto"/>
      </w:divBdr>
    </w:div>
    <w:div w:id="1659653611">
      <w:marLeft w:val="0"/>
      <w:marRight w:val="0"/>
      <w:marTop w:val="0"/>
      <w:marBottom w:val="0"/>
      <w:divBdr>
        <w:top w:val="none" w:sz="0" w:space="0" w:color="auto"/>
        <w:left w:val="none" w:sz="0" w:space="0" w:color="auto"/>
        <w:bottom w:val="none" w:sz="0" w:space="0" w:color="auto"/>
        <w:right w:val="none" w:sz="0" w:space="0" w:color="auto"/>
      </w:divBdr>
    </w:div>
    <w:div w:id="1659728761">
      <w:marLeft w:val="0"/>
      <w:marRight w:val="0"/>
      <w:marTop w:val="0"/>
      <w:marBottom w:val="0"/>
      <w:divBdr>
        <w:top w:val="none" w:sz="0" w:space="0" w:color="auto"/>
        <w:left w:val="none" w:sz="0" w:space="0" w:color="auto"/>
        <w:bottom w:val="none" w:sz="0" w:space="0" w:color="auto"/>
        <w:right w:val="none" w:sz="0" w:space="0" w:color="auto"/>
      </w:divBdr>
    </w:div>
    <w:div w:id="1659916079">
      <w:marLeft w:val="0"/>
      <w:marRight w:val="0"/>
      <w:marTop w:val="0"/>
      <w:marBottom w:val="0"/>
      <w:divBdr>
        <w:top w:val="none" w:sz="0" w:space="0" w:color="auto"/>
        <w:left w:val="none" w:sz="0" w:space="0" w:color="auto"/>
        <w:bottom w:val="none" w:sz="0" w:space="0" w:color="auto"/>
        <w:right w:val="none" w:sz="0" w:space="0" w:color="auto"/>
      </w:divBdr>
    </w:div>
    <w:div w:id="1659963945">
      <w:marLeft w:val="0"/>
      <w:marRight w:val="0"/>
      <w:marTop w:val="0"/>
      <w:marBottom w:val="0"/>
      <w:divBdr>
        <w:top w:val="none" w:sz="0" w:space="0" w:color="auto"/>
        <w:left w:val="none" w:sz="0" w:space="0" w:color="auto"/>
        <w:bottom w:val="none" w:sz="0" w:space="0" w:color="auto"/>
        <w:right w:val="none" w:sz="0" w:space="0" w:color="auto"/>
      </w:divBdr>
    </w:div>
    <w:div w:id="1660767785">
      <w:marLeft w:val="0"/>
      <w:marRight w:val="0"/>
      <w:marTop w:val="0"/>
      <w:marBottom w:val="0"/>
      <w:divBdr>
        <w:top w:val="none" w:sz="0" w:space="0" w:color="auto"/>
        <w:left w:val="none" w:sz="0" w:space="0" w:color="auto"/>
        <w:bottom w:val="none" w:sz="0" w:space="0" w:color="auto"/>
        <w:right w:val="none" w:sz="0" w:space="0" w:color="auto"/>
      </w:divBdr>
    </w:div>
    <w:div w:id="1660842099">
      <w:marLeft w:val="0"/>
      <w:marRight w:val="0"/>
      <w:marTop w:val="0"/>
      <w:marBottom w:val="0"/>
      <w:divBdr>
        <w:top w:val="none" w:sz="0" w:space="0" w:color="auto"/>
        <w:left w:val="none" w:sz="0" w:space="0" w:color="auto"/>
        <w:bottom w:val="none" w:sz="0" w:space="0" w:color="auto"/>
        <w:right w:val="none" w:sz="0" w:space="0" w:color="auto"/>
      </w:divBdr>
    </w:div>
    <w:div w:id="1660845707">
      <w:marLeft w:val="0"/>
      <w:marRight w:val="0"/>
      <w:marTop w:val="0"/>
      <w:marBottom w:val="0"/>
      <w:divBdr>
        <w:top w:val="none" w:sz="0" w:space="0" w:color="auto"/>
        <w:left w:val="none" w:sz="0" w:space="0" w:color="auto"/>
        <w:bottom w:val="none" w:sz="0" w:space="0" w:color="auto"/>
        <w:right w:val="none" w:sz="0" w:space="0" w:color="auto"/>
      </w:divBdr>
    </w:div>
    <w:div w:id="1661037667">
      <w:marLeft w:val="0"/>
      <w:marRight w:val="0"/>
      <w:marTop w:val="0"/>
      <w:marBottom w:val="0"/>
      <w:divBdr>
        <w:top w:val="none" w:sz="0" w:space="0" w:color="auto"/>
        <w:left w:val="none" w:sz="0" w:space="0" w:color="auto"/>
        <w:bottom w:val="none" w:sz="0" w:space="0" w:color="auto"/>
        <w:right w:val="none" w:sz="0" w:space="0" w:color="auto"/>
      </w:divBdr>
    </w:div>
    <w:div w:id="1661082772">
      <w:marLeft w:val="0"/>
      <w:marRight w:val="0"/>
      <w:marTop w:val="0"/>
      <w:marBottom w:val="0"/>
      <w:divBdr>
        <w:top w:val="none" w:sz="0" w:space="0" w:color="auto"/>
        <w:left w:val="none" w:sz="0" w:space="0" w:color="auto"/>
        <w:bottom w:val="none" w:sz="0" w:space="0" w:color="auto"/>
        <w:right w:val="none" w:sz="0" w:space="0" w:color="auto"/>
      </w:divBdr>
    </w:div>
    <w:div w:id="1661151943">
      <w:marLeft w:val="0"/>
      <w:marRight w:val="0"/>
      <w:marTop w:val="0"/>
      <w:marBottom w:val="0"/>
      <w:divBdr>
        <w:top w:val="none" w:sz="0" w:space="0" w:color="auto"/>
        <w:left w:val="none" w:sz="0" w:space="0" w:color="auto"/>
        <w:bottom w:val="none" w:sz="0" w:space="0" w:color="auto"/>
        <w:right w:val="none" w:sz="0" w:space="0" w:color="auto"/>
      </w:divBdr>
    </w:div>
    <w:div w:id="1661424347">
      <w:marLeft w:val="0"/>
      <w:marRight w:val="0"/>
      <w:marTop w:val="0"/>
      <w:marBottom w:val="0"/>
      <w:divBdr>
        <w:top w:val="none" w:sz="0" w:space="0" w:color="auto"/>
        <w:left w:val="none" w:sz="0" w:space="0" w:color="auto"/>
        <w:bottom w:val="none" w:sz="0" w:space="0" w:color="auto"/>
        <w:right w:val="none" w:sz="0" w:space="0" w:color="auto"/>
      </w:divBdr>
    </w:div>
    <w:div w:id="1661809535">
      <w:marLeft w:val="0"/>
      <w:marRight w:val="0"/>
      <w:marTop w:val="0"/>
      <w:marBottom w:val="0"/>
      <w:divBdr>
        <w:top w:val="none" w:sz="0" w:space="0" w:color="auto"/>
        <w:left w:val="none" w:sz="0" w:space="0" w:color="auto"/>
        <w:bottom w:val="none" w:sz="0" w:space="0" w:color="auto"/>
        <w:right w:val="none" w:sz="0" w:space="0" w:color="auto"/>
      </w:divBdr>
    </w:div>
    <w:div w:id="1661930218">
      <w:marLeft w:val="0"/>
      <w:marRight w:val="0"/>
      <w:marTop w:val="0"/>
      <w:marBottom w:val="0"/>
      <w:divBdr>
        <w:top w:val="none" w:sz="0" w:space="0" w:color="auto"/>
        <w:left w:val="none" w:sz="0" w:space="0" w:color="auto"/>
        <w:bottom w:val="none" w:sz="0" w:space="0" w:color="auto"/>
        <w:right w:val="none" w:sz="0" w:space="0" w:color="auto"/>
      </w:divBdr>
    </w:div>
    <w:div w:id="1663193954">
      <w:marLeft w:val="0"/>
      <w:marRight w:val="0"/>
      <w:marTop w:val="0"/>
      <w:marBottom w:val="0"/>
      <w:divBdr>
        <w:top w:val="none" w:sz="0" w:space="0" w:color="auto"/>
        <w:left w:val="none" w:sz="0" w:space="0" w:color="auto"/>
        <w:bottom w:val="none" w:sz="0" w:space="0" w:color="auto"/>
        <w:right w:val="none" w:sz="0" w:space="0" w:color="auto"/>
      </w:divBdr>
    </w:div>
    <w:div w:id="1663510917">
      <w:marLeft w:val="0"/>
      <w:marRight w:val="0"/>
      <w:marTop w:val="0"/>
      <w:marBottom w:val="0"/>
      <w:divBdr>
        <w:top w:val="none" w:sz="0" w:space="0" w:color="auto"/>
        <w:left w:val="none" w:sz="0" w:space="0" w:color="auto"/>
        <w:bottom w:val="none" w:sz="0" w:space="0" w:color="auto"/>
        <w:right w:val="none" w:sz="0" w:space="0" w:color="auto"/>
      </w:divBdr>
    </w:div>
    <w:div w:id="1663660066">
      <w:marLeft w:val="0"/>
      <w:marRight w:val="0"/>
      <w:marTop w:val="0"/>
      <w:marBottom w:val="0"/>
      <w:divBdr>
        <w:top w:val="none" w:sz="0" w:space="0" w:color="auto"/>
        <w:left w:val="none" w:sz="0" w:space="0" w:color="auto"/>
        <w:bottom w:val="none" w:sz="0" w:space="0" w:color="auto"/>
        <w:right w:val="none" w:sz="0" w:space="0" w:color="auto"/>
      </w:divBdr>
    </w:div>
    <w:div w:id="1663701392">
      <w:marLeft w:val="0"/>
      <w:marRight w:val="0"/>
      <w:marTop w:val="0"/>
      <w:marBottom w:val="0"/>
      <w:divBdr>
        <w:top w:val="none" w:sz="0" w:space="0" w:color="auto"/>
        <w:left w:val="none" w:sz="0" w:space="0" w:color="auto"/>
        <w:bottom w:val="none" w:sz="0" w:space="0" w:color="auto"/>
        <w:right w:val="none" w:sz="0" w:space="0" w:color="auto"/>
      </w:divBdr>
    </w:div>
    <w:div w:id="1664550396">
      <w:marLeft w:val="0"/>
      <w:marRight w:val="0"/>
      <w:marTop w:val="0"/>
      <w:marBottom w:val="0"/>
      <w:divBdr>
        <w:top w:val="none" w:sz="0" w:space="0" w:color="auto"/>
        <w:left w:val="none" w:sz="0" w:space="0" w:color="auto"/>
        <w:bottom w:val="none" w:sz="0" w:space="0" w:color="auto"/>
        <w:right w:val="none" w:sz="0" w:space="0" w:color="auto"/>
      </w:divBdr>
    </w:div>
    <w:div w:id="1665013231">
      <w:marLeft w:val="0"/>
      <w:marRight w:val="0"/>
      <w:marTop w:val="0"/>
      <w:marBottom w:val="0"/>
      <w:divBdr>
        <w:top w:val="none" w:sz="0" w:space="0" w:color="auto"/>
        <w:left w:val="none" w:sz="0" w:space="0" w:color="auto"/>
        <w:bottom w:val="none" w:sz="0" w:space="0" w:color="auto"/>
        <w:right w:val="none" w:sz="0" w:space="0" w:color="auto"/>
      </w:divBdr>
    </w:div>
    <w:div w:id="1665083735">
      <w:marLeft w:val="0"/>
      <w:marRight w:val="0"/>
      <w:marTop w:val="0"/>
      <w:marBottom w:val="0"/>
      <w:divBdr>
        <w:top w:val="none" w:sz="0" w:space="0" w:color="auto"/>
        <w:left w:val="none" w:sz="0" w:space="0" w:color="auto"/>
        <w:bottom w:val="none" w:sz="0" w:space="0" w:color="auto"/>
        <w:right w:val="none" w:sz="0" w:space="0" w:color="auto"/>
      </w:divBdr>
    </w:div>
    <w:div w:id="1665931518">
      <w:marLeft w:val="0"/>
      <w:marRight w:val="0"/>
      <w:marTop w:val="0"/>
      <w:marBottom w:val="0"/>
      <w:divBdr>
        <w:top w:val="none" w:sz="0" w:space="0" w:color="auto"/>
        <w:left w:val="none" w:sz="0" w:space="0" w:color="auto"/>
        <w:bottom w:val="none" w:sz="0" w:space="0" w:color="auto"/>
        <w:right w:val="none" w:sz="0" w:space="0" w:color="auto"/>
      </w:divBdr>
    </w:div>
    <w:div w:id="1666084986">
      <w:marLeft w:val="0"/>
      <w:marRight w:val="0"/>
      <w:marTop w:val="0"/>
      <w:marBottom w:val="0"/>
      <w:divBdr>
        <w:top w:val="none" w:sz="0" w:space="0" w:color="auto"/>
        <w:left w:val="none" w:sz="0" w:space="0" w:color="auto"/>
        <w:bottom w:val="none" w:sz="0" w:space="0" w:color="auto"/>
        <w:right w:val="none" w:sz="0" w:space="0" w:color="auto"/>
      </w:divBdr>
    </w:div>
    <w:div w:id="1666279432">
      <w:marLeft w:val="0"/>
      <w:marRight w:val="0"/>
      <w:marTop w:val="0"/>
      <w:marBottom w:val="0"/>
      <w:divBdr>
        <w:top w:val="none" w:sz="0" w:space="0" w:color="auto"/>
        <w:left w:val="none" w:sz="0" w:space="0" w:color="auto"/>
        <w:bottom w:val="none" w:sz="0" w:space="0" w:color="auto"/>
        <w:right w:val="none" w:sz="0" w:space="0" w:color="auto"/>
      </w:divBdr>
    </w:div>
    <w:div w:id="1666519523">
      <w:marLeft w:val="0"/>
      <w:marRight w:val="0"/>
      <w:marTop w:val="0"/>
      <w:marBottom w:val="0"/>
      <w:divBdr>
        <w:top w:val="none" w:sz="0" w:space="0" w:color="auto"/>
        <w:left w:val="none" w:sz="0" w:space="0" w:color="auto"/>
        <w:bottom w:val="none" w:sz="0" w:space="0" w:color="auto"/>
        <w:right w:val="none" w:sz="0" w:space="0" w:color="auto"/>
      </w:divBdr>
    </w:div>
    <w:div w:id="1666743502">
      <w:marLeft w:val="0"/>
      <w:marRight w:val="0"/>
      <w:marTop w:val="0"/>
      <w:marBottom w:val="0"/>
      <w:divBdr>
        <w:top w:val="none" w:sz="0" w:space="0" w:color="auto"/>
        <w:left w:val="none" w:sz="0" w:space="0" w:color="auto"/>
        <w:bottom w:val="none" w:sz="0" w:space="0" w:color="auto"/>
        <w:right w:val="none" w:sz="0" w:space="0" w:color="auto"/>
      </w:divBdr>
    </w:div>
    <w:div w:id="1666783748">
      <w:marLeft w:val="0"/>
      <w:marRight w:val="0"/>
      <w:marTop w:val="0"/>
      <w:marBottom w:val="0"/>
      <w:divBdr>
        <w:top w:val="none" w:sz="0" w:space="0" w:color="auto"/>
        <w:left w:val="none" w:sz="0" w:space="0" w:color="auto"/>
        <w:bottom w:val="none" w:sz="0" w:space="0" w:color="auto"/>
        <w:right w:val="none" w:sz="0" w:space="0" w:color="auto"/>
      </w:divBdr>
    </w:div>
    <w:div w:id="1667321772">
      <w:marLeft w:val="0"/>
      <w:marRight w:val="0"/>
      <w:marTop w:val="0"/>
      <w:marBottom w:val="0"/>
      <w:divBdr>
        <w:top w:val="none" w:sz="0" w:space="0" w:color="auto"/>
        <w:left w:val="none" w:sz="0" w:space="0" w:color="auto"/>
        <w:bottom w:val="none" w:sz="0" w:space="0" w:color="auto"/>
        <w:right w:val="none" w:sz="0" w:space="0" w:color="auto"/>
      </w:divBdr>
    </w:div>
    <w:div w:id="1668359349">
      <w:marLeft w:val="0"/>
      <w:marRight w:val="0"/>
      <w:marTop w:val="0"/>
      <w:marBottom w:val="0"/>
      <w:divBdr>
        <w:top w:val="none" w:sz="0" w:space="0" w:color="auto"/>
        <w:left w:val="none" w:sz="0" w:space="0" w:color="auto"/>
        <w:bottom w:val="none" w:sz="0" w:space="0" w:color="auto"/>
        <w:right w:val="none" w:sz="0" w:space="0" w:color="auto"/>
      </w:divBdr>
    </w:div>
    <w:div w:id="1669333240">
      <w:marLeft w:val="0"/>
      <w:marRight w:val="0"/>
      <w:marTop w:val="0"/>
      <w:marBottom w:val="0"/>
      <w:divBdr>
        <w:top w:val="none" w:sz="0" w:space="0" w:color="auto"/>
        <w:left w:val="none" w:sz="0" w:space="0" w:color="auto"/>
        <w:bottom w:val="none" w:sz="0" w:space="0" w:color="auto"/>
        <w:right w:val="none" w:sz="0" w:space="0" w:color="auto"/>
      </w:divBdr>
    </w:div>
    <w:div w:id="1669602848">
      <w:marLeft w:val="0"/>
      <w:marRight w:val="0"/>
      <w:marTop w:val="0"/>
      <w:marBottom w:val="0"/>
      <w:divBdr>
        <w:top w:val="none" w:sz="0" w:space="0" w:color="auto"/>
        <w:left w:val="none" w:sz="0" w:space="0" w:color="auto"/>
        <w:bottom w:val="none" w:sz="0" w:space="0" w:color="auto"/>
        <w:right w:val="none" w:sz="0" w:space="0" w:color="auto"/>
      </w:divBdr>
    </w:div>
    <w:div w:id="1670014309">
      <w:marLeft w:val="0"/>
      <w:marRight w:val="0"/>
      <w:marTop w:val="0"/>
      <w:marBottom w:val="0"/>
      <w:divBdr>
        <w:top w:val="none" w:sz="0" w:space="0" w:color="auto"/>
        <w:left w:val="none" w:sz="0" w:space="0" w:color="auto"/>
        <w:bottom w:val="none" w:sz="0" w:space="0" w:color="auto"/>
        <w:right w:val="none" w:sz="0" w:space="0" w:color="auto"/>
      </w:divBdr>
    </w:div>
    <w:div w:id="1670136459">
      <w:marLeft w:val="0"/>
      <w:marRight w:val="0"/>
      <w:marTop w:val="0"/>
      <w:marBottom w:val="0"/>
      <w:divBdr>
        <w:top w:val="none" w:sz="0" w:space="0" w:color="auto"/>
        <w:left w:val="none" w:sz="0" w:space="0" w:color="auto"/>
        <w:bottom w:val="none" w:sz="0" w:space="0" w:color="auto"/>
        <w:right w:val="none" w:sz="0" w:space="0" w:color="auto"/>
      </w:divBdr>
    </w:div>
    <w:div w:id="1670328118">
      <w:marLeft w:val="0"/>
      <w:marRight w:val="0"/>
      <w:marTop w:val="0"/>
      <w:marBottom w:val="0"/>
      <w:divBdr>
        <w:top w:val="none" w:sz="0" w:space="0" w:color="auto"/>
        <w:left w:val="none" w:sz="0" w:space="0" w:color="auto"/>
        <w:bottom w:val="none" w:sz="0" w:space="0" w:color="auto"/>
        <w:right w:val="none" w:sz="0" w:space="0" w:color="auto"/>
      </w:divBdr>
    </w:div>
    <w:div w:id="1670982608">
      <w:marLeft w:val="0"/>
      <w:marRight w:val="0"/>
      <w:marTop w:val="0"/>
      <w:marBottom w:val="0"/>
      <w:divBdr>
        <w:top w:val="none" w:sz="0" w:space="0" w:color="auto"/>
        <w:left w:val="none" w:sz="0" w:space="0" w:color="auto"/>
        <w:bottom w:val="none" w:sz="0" w:space="0" w:color="auto"/>
        <w:right w:val="none" w:sz="0" w:space="0" w:color="auto"/>
      </w:divBdr>
    </w:div>
    <w:div w:id="1672754534">
      <w:marLeft w:val="0"/>
      <w:marRight w:val="0"/>
      <w:marTop w:val="0"/>
      <w:marBottom w:val="0"/>
      <w:divBdr>
        <w:top w:val="none" w:sz="0" w:space="0" w:color="auto"/>
        <w:left w:val="none" w:sz="0" w:space="0" w:color="auto"/>
        <w:bottom w:val="none" w:sz="0" w:space="0" w:color="auto"/>
        <w:right w:val="none" w:sz="0" w:space="0" w:color="auto"/>
      </w:divBdr>
    </w:div>
    <w:div w:id="1673490040">
      <w:marLeft w:val="0"/>
      <w:marRight w:val="0"/>
      <w:marTop w:val="0"/>
      <w:marBottom w:val="0"/>
      <w:divBdr>
        <w:top w:val="none" w:sz="0" w:space="0" w:color="auto"/>
        <w:left w:val="none" w:sz="0" w:space="0" w:color="auto"/>
        <w:bottom w:val="none" w:sz="0" w:space="0" w:color="auto"/>
        <w:right w:val="none" w:sz="0" w:space="0" w:color="auto"/>
      </w:divBdr>
    </w:div>
    <w:div w:id="1673798886">
      <w:marLeft w:val="0"/>
      <w:marRight w:val="0"/>
      <w:marTop w:val="0"/>
      <w:marBottom w:val="0"/>
      <w:divBdr>
        <w:top w:val="none" w:sz="0" w:space="0" w:color="auto"/>
        <w:left w:val="none" w:sz="0" w:space="0" w:color="auto"/>
        <w:bottom w:val="none" w:sz="0" w:space="0" w:color="auto"/>
        <w:right w:val="none" w:sz="0" w:space="0" w:color="auto"/>
      </w:divBdr>
    </w:div>
    <w:div w:id="1674406471">
      <w:marLeft w:val="0"/>
      <w:marRight w:val="0"/>
      <w:marTop w:val="0"/>
      <w:marBottom w:val="0"/>
      <w:divBdr>
        <w:top w:val="none" w:sz="0" w:space="0" w:color="auto"/>
        <w:left w:val="none" w:sz="0" w:space="0" w:color="auto"/>
        <w:bottom w:val="none" w:sz="0" w:space="0" w:color="auto"/>
        <w:right w:val="none" w:sz="0" w:space="0" w:color="auto"/>
      </w:divBdr>
    </w:div>
    <w:div w:id="1676030214">
      <w:marLeft w:val="0"/>
      <w:marRight w:val="0"/>
      <w:marTop w:val="0"/>
      <w:marBottom w:val="0"/>
      <w:divBdr>
        <w:top w:val="none" w:sz="0" w:space="0" w:color="auto"/>
        <w:left w:val="none" w:sz="0" w:space="0" w:color="auto"/>
        <w:bottom w:val="none" w:sz="0" w:space="0" w:color="auto"/>
        <w:right w:val="none" w:sz="0" w:space="0" w:color="auto"/>
      </w:divBdr>
    </w:div>
    <w:div w:id="1676224121">
      <w:marLeft w:val="0"/>
      <w:marRight w:val="0"/>
      <w:marTop w:val="0"/>
      <w:marBottom w:val="0"/>
      <w:divBdr>
        <w:top w:val="none" w:sz="0" w:space="0" w:color="auto"/>
        <w:left w:val="none" w:sz="0" w:space="0" w:color="auto"/>
        <w:bottom w:val="none" w:sz="0" w:space="0" w:color="auto"/>
        <w:right w:val="none" w:sz="0" w:space="0" w:color="auto"/>
      </w:divBdr>
    </w:div>
    <w:div w:id="1676493569">
      <w:marLeft w:val="0"/>
      <w:marRight w:val="0"/>
      <w:marTop w:val="0"/>
      <w:marBottom w:val="0"/>
      <w:divBdr>
        <w:top w:val="none" w:sz="0" w:space="0" w:color="auto"/>
        <w:left w:val="none" w:sz="0" w:space="0" w:color="auto"/>
        <w:bottom w:val="none" w:sz="0" w:space="0" w:color="auto"/>
        <w:right w:val="none" w:sz="0" w:space="0" w:color="auto"/>
      </w:divBdr>
    </w:div>
    <w:div w:id="1676614551">
      <w:marLeft w:val="0"/>
      <w:marRight w:val="0"/>
      <w:marTop w:val="0"/>
      <w:marBottom w:val="0"/>
      <w:divBdr>
        <w:top w:val="none" w:sz="0" w:space="0" w:color="auto"/>
        <w:left w:val="none" w:sz="0" w:space="0" w:color="auto"/>
        <w:bottom w:val="none" w:sz="0" w:space="0" w:color="auto"/>
        <w:right w:val="none" w:sz="0" w:space="0" w:color="auto"/>
      </w:divBdr>
    </w:div>
    <w:div w:id="1677270722">
      <w:marLeft w:val="0"/>
      <w:marRight w:val="0"/>
      <w:marTop w:val="0"/>
      <w:marBottom w:val="0"/>
      <w:divBdr>
        <w:top w:val="none" w:sz="0" w:space="0" w:color="auto"/>
        <w:left w:val="none" w:sz="0" w:space="0" w:color="auto"/>
        <w:bottom w:val="none" w:sz="0" w:space="0" w:color="auto"/>
        <w:right w:val="none" w:sz="0" w:space="0" w:color="auto"/>
      </w:divBdr>
    </w:div>
    <w:div w:id="1677419439">
      <w:marLeft w:val="0"/>
      <w:marRight w:val="0"/>
      <w:marTop w:val="0"/>
      <w:marBottom w:val="0"/>
      <w:divBdr>
        <w:top w:val="none" w:sz="0" w:space="0" w:color="auto"/>
        <w:left w:val="none" w:sz="0" w:space="0" w:color="auto"/>
        <w:bottom w:val="none" w:sz="0" w:space="0" w:color="auto"/>
        <w:right w:val="none" w:sz="0" w:space="0" w:color="auto"/>
      </w:divBdr>
    </w:div>
    <w:div w:id="1678120865">
      <w:marLeft w:val="0"/>
      <w:marRight w:val="0"/>
      <w:marTop w:val="0"/>
      <w:marBottom w:val="0"/>
      <w:divBdr>
        <w:top w:val="none" w:sz="0" w:space="0" w:color="auto"/>
        <w:left w:val="none" w:sz="0" w:space="0" w:color="auto"/>
        <w:bottom w:val="none" w:sz="0" w:space="0" w:color="auto"/>
        <w:right w:val="none" w:sz="0" w:space="0" w:color="auto"/>
      </w:divBdr>
    </w:div>
    <w:div w:id="1678533921">
      <w:marLeft w:val="0"/>
      <w:marRight w:val="0"/>
      <w:marTop w:val="0"/>
      <w:marBottom w:val="0"/>
      <w:divBdr>
        <w:top w:val="none" w:sz="0" w:space="0" w:color="auto"/>
        <w:left w:val="none" w:sz="0" w:space="0" w:color="auto"/>
        <w:bottom w:val="none" w:sz="0" w:space="0" w:color="auto"/>
        <w:right w:val="none" w:sz="0" w:space="0" w:color="auto"/>
      </w:divBdr>
    </w:div>
    <w:div w:id="1678536726">
      <w:marLeft w:val="0"/>
      <w:marRight w:val="0"/>
      <w:marTop w:val="0"/>
      <w:marBottom w:val="0"/>
      <w:divBdr>
        <w:top w:val="none" w:sz="0" w:space="0" w:color="auto"/>
        <w:left w:val="none" w:sz="0" w:space="0" w:color="auto"/>
        <w:bottom w:val="none" w:sz="0" w:space="0" w:color="auto"/>
        <w:right w:val="none" w:sz="0" w:space="0" w:color="auto"/>
      </w:divBdr>
    </w:div>
    <w:div w:id="1679892073">
      <w:marLeft w:val="0"/>
      <w:marRight w:val="0"/>
      <w:marTop w:val="0"/>
      <w:marBottom w:val="0"/>
      <w:divBdr>
        <w:top w:val="none" w:sz="0" w:space="0" w:color="auto"/>
        <w:left w:val="none" w:sz="0" w:space="0" w:color="auto"/>
        <w:bottom w:val="none" w:sz="0" w:space="0" w:color="auto"/>
        <w:right w:val="none" w:sz="0" w:space="0" w:color="auto"/>
      </w:divBdr>
    </w:div>
    <w:div w:id="1680350317">
      <w:marLeft w:val="0"/>
      <w:marRight w:val="0"/>
      <w:marTop w:val="0"/>
      <w:marBottom w:val="0"/>
      <w:divBdr>
        <w:top w:val="none" w:sz="0" w:space="0" w:color="auto"/>
        <w:left w:val="none" w:sz="0" w:space="0" w:color="auto"/>
        <w:bottom w:val="none" w:sz="0" w:space="0" w:color="auto"/>
        <w:right w:val="none" w:sz="0" w:space="0" w:color="auto"/>
      </w:divBdr>
    </w:div>
    <w:div w:id="1680690674">
      <w:marLeft w:val="0"/>
      <w:marRight w:val="0"/>
      <w:marTop w:val="0"/>
      <w:marBottom w:val="0"/>
      <w:divBdr>
        <w:top w:val="none" w:sz="0" w:space="0" w:color="auto"/>
        <w:left w:val="none" w:sz="0" w:space="0" w:color="auto"/>
        <w:bottom w:val="none" w:sz="0" w:space="0" w:color="auto"/>
        <w:right w:val="none" w:sz="0" w:space="0" w:color="auto"/>
      </w:divBdr>
    </w:div>
    <w:div w:id="1681081629">
      <w:marLeft w:val="0"/>
      <w:marRight w:val="0"/>
      <w:marTop w:val="0"/>
      <w:marBottom w:val="0"/>
      <w:divBdr>
        <w:top w:val="none" w:sz="0" w:space="0" w:color="auto"/>
        <w:left w:val="none" w:sz="0" w:space="0" w:color="auto"/>
        <w:bottom w:val="none" w:sz="0" w:space="0" w:color="auto"/>
        <w:right w:val="none" w:sz="0" w:space="0" w:color="auto"/>
      </w:divBdr>
    </w:div>
    <w:div w:id="1681154289">
      <w:marLeft w:val="0"/>
      <w:marRight w:val="0"/>
      <w:marTop w:val="0"/>
      <w:marBottom w:val="0"/>
      <w:divBdr>
        <w:top w:val="none" w:sz="0" w:space="0" w:color="auto"/>
        <w:left w:val="none" w:sz="0" w:space="0" w:color="auto"/>
        <w:bottom w:val="none" w:sz="0" w:space="0" w:color="auto"/>
        <w:right w:val="none" w:sz="0" w:space="0" w:color="auto"/>
      </w:divBdr>
    </w:div>
    <w:div w:id="1681540845">
      <w:marLeft w:val="0"/>
      <w:marRight w:val="0"/>
      <w:marTop w:val="0"/>
      <w:marBottom w:val="0"/>
      <w:divBdr>
        <w:top w:val="none" w:sz="0" w:space="0" w:color="auto"/>
        <w:left w:val="none" w:sz="0" w:space="0" w:color="auto"/>
        <w:bottom w:val="none" w:sz="0" w:space="0" w:color="auto"/>
        <w:right w:val="none" w:sz="0" w:space="0" w:color="auto"/>
      </w:divBdr>
    </w:div>
    <w:div w:id="1681659037">
      <w:marLeft w:val="0"/>
      <w:marRight w:val="0"/>
      <w:marTop w:val="0"/>
      <w:marBottom w:val="0"/>
      <w:divBdr>
        <w:top w:val="none" w:sz="0" w:space="0" w:color="auto"/>
        <w:left w:val="none" w:sz="0" w:space="0" w:color="auto"/>
        <w:bottom w:val="none" w:sz="0" w:space="0" w:color="auto"/>
        <w:right w:val="none" w:sz="0" w:space="0" w:color="auto"/>
      </w:divBdr>
    </w:div>
    <w:div w:id="1682582416">
      <w:marLeft w:val="0"/>
      <w:marRight w:val="0"/>
      <w:marTop w:val="0"/>
      <w:marBottom w:val="0"/>
      <w:divBdr>
        <w:top w:val="none" w:sz="0" w:space="0" w:color="auto"/>
        <w:left w:val="none" w:sz="0" w:space="0" w:color="auto"/>
        <w:bottom w:val="none" w:sz="0" w:space="0" w:color="auto"/>
        <w:right w:val="none" w:sz="0" w:space="0" w:color="auto"/>
      </w:divBdr>
    </w:div>
    <w:div w:id="1683123892">
      <w:marLeft w:val="0"/>
      <w:marRight w:val="0"/>
      <w:marTop w:val="0"/>
      <w:marBottom w:val="0"/>
      <w:divBdr>
        <w:top w:val="none" w:sz="0" w:space="0" w:color="auto"/>
        <w:left w:val="none" w:sz="0" w:space="0" w:color="auto"/>
        <w:bottom w:val="none" w:sz="0" w:space="0" w:color="auto"/>
        <w:right w:val="none" w:sz="0" w:space="0" w:color="auto"/>
      </w:divBdr>
    </w:div>
    <w:div w:id="1683361509">
      <w:marLeft w:val="0"/>
      <w:marRight w:val="0"/>
      <w:marTop w:val="0"/>
      <w:marBottom w:val="0"/>
      <w:divBdr>
        <w:top w:val="none" w:sz="0" w:space="0" w:color="auto"/>
        <w:left w:val="none" w:sz="0" w:space="0" w:color="auto"/>
        <w:bottom w:val="none" w:sz="0" w:space="0" w:color="auto"/>
        <w:right w:val="none" w:sz="0" w:space="0" w:color="auto"/>
      </w:divBdr>
    </w:div>
    <w:div w:id="1683626675">
      <w:marLeft w:val="0"/>
      <w:marRight w:val="0"/>
      <w:marTop w:val="0"/>
      <w:marBottom w:val="0"/>
      <w:divBdr>
        <w:top w:val="none" w:sz="0" w:space="0" w:color="auto"/>
        <w:left w:val="none" w:sz="0" w:space="0" w:color="auto"/>
        <w:bottom w:val="none" w:sz="0" w:space="0" w:color="auto"/>
        <w:right w:val="none" w:sz="0" w:space="0" w:color="auto"/>
      </w:divBdr>
    </w:div>
    <w:div w:id="1685013932">
      <w:marLeft w:val="0"/>
      <w:marRight w:val="0"/>
      <w:marTop w:val="0"/>
      <w:marBottom w:val="0"/>
      <w:divBdr>
        <w:top w:val="none" w:sz="0" w:space="0" w:color="auto"/>
        <w:left w:val="none" w:sz="0" w:space="0" w:color="auto"/>
        <w:bottom w:val="none" w:sz="0" w:space="0" w:color="auto"/>
        <w:right w:val="none" w:sz="0" w:space="0" w:color="auto"/>
      </w:divBdr>
    </w:div>
    <w:div w:id="1686710083">
      <w:marLeft w:val="0"/>
      <w:marRight w:val="0"/>
      <w:marTop w:val="0"/>
      <w:marBottom w:val="0"/>
      <w:divBdr>
        <w:top w:val="none" w:sz="0" w:space="0" w:color="auto"/>
        <w:left w:val="none" w:sz="0" w:space="0" w:color="auto"/>
        <w:bottom w:val="none" w:sz="0" w:space="0" w:color="auto"/>
        <w:right w:val="none" w:sz="0" w:space="0" w:color="auto"/>
      </w:divBdr>
    </w:div>
    <w:div w:id="1686898827">
      <w:marLeft w:val="0"/>
      <w:marRight w:val="0"/>
      <w:marTop w:val="0"/>
      <w:marBottom w:val="0"/>
      <w:divBdr>
        <w:top w:val="none" w:sz="0" w:space="0" w:color="auto"/>
        <w:left w:val="none" w:sz="0" w:space="0" w:color="auto"/>
        <w:bottom w:val="none" w:sz="0" w:space="0" w:color="auto"/>
        <w:right w:val="none" w:sz="0" w:space="0" w:color="auto"/>
      </w:divBdr>
    </w:div>
    <w:div w:id="1686976879">
      <w:marLeft w:val="0"/>
      <w:marRight w:val="0"/>
      <w:marTop w:val="0"/>
      <w:marBottom w:val="0"/>
      <w:divBdr>
        <w:top w:val="none" w:sz="0" w:space="0" w:color="auto"/>
        <w:left w:val="none" w:sz="0" w:space="0" w:color="auto"/>
        <w:bottom w:val="none" w:sz="0" w:space="0" w:color="auto"/>
        <w:right w:val="none" w:sz="0" w:space="0" w:color="auto"/>
      </w:divBdr>
    </w:div>
    <w:div w:id="1686983003">
      <w:marLeft w:val="0"/>
      <w:marRight w:val="0"/>
      <w:marTop w:val="0"/>
      <w:marBottom w:val="0"/>
      <w:divBdr>
        <w:top w:val="none" w:sz="0" w:space="0" w:color="auto"/>
        <w:left w:val="none" w:sz="0" w:space="0" w:color="auto"/>
        <w:bottom w:val="none" w:sz="0" w:space="0" w:color="auto"/>
        <w:right w:val="none" w:sz="0" w:space="0" w:color="auto"/>
      </w:divBdr>
    </w:div>
    <w:div w:id="1687101801">
      <w:marLeft w:val="0"/>
      <w:marRight w:val="0"/>
      <w:marTop w:val="0"/>
      <w:marBottom w:val="0"/>
      <w:divBdr>
        <w:top w:val="none" w:sz="0" w:space="0" w:color="auto"/>
        <w:left w:val="none" w:sz="0" w:space="0" w:color="auto"/>
        <w:bottom w:val="none" w:sz="0" w:space="0" w:color="auto"/>
        <w:right w:val="none" w:sz="0" w:space="0" w:color="auto"/>
      </w:divBdr>
    </w:div>
    <w:div w:id="1687512002">
      <w:marLeft w:val="0"/>
      <w:marRight w:val="0"/>
      <w:marTop w:val="0"/>
      <w:marBottom w:val="0"/>
      <w:divBdr>
        <w:top w:val="none" w:sz="0" w:space="0" w:color="auto"/>
        <w:left w:val="none" w:sz="0" w:space="0" w:color="auto"/>
        <w:bottom w:val="none" w:sz="0" w:space="0" w:color="auto"/>
        <w:right w:val="none" w:sz="0" w:space="0" w:color="auto"/>
      </w:divBdr>
    </w:div>
    <w:div w:id="1688016009">
      <w:marLeft w:val="0"/>
      <w:marRight w:val="0"/>
      <w:marTop w:val="0"/>
      <w:marBottom w:val="0"/>
      <w:divBdr>
        <w:top w:val="none" w:sz="0" w:space="0" w:color="auto"/>
        <w:left w:val="none" w:sz="0" w:space="0" w:color="auto"/>
        <w:bottom w:val="none" w:sz="0" w:space="0" w:color="auto"/>
        <w:right w:val="none" w:sz="0" w:space="0" w:color="auto"/>
      </w:divBdr>
    </w:div>
    <w:div w:id="1688293159">
      <w:marLeft w:val="0"/>
      <w:marRight w:val="0"/>
      <w:marTop w:val="0"/>
      <w:marBottom w:val="0"/>
      <w:divBdr>
        <w:top w:val="none" w:sz="0" w:space="0" w:color="auto"/>
        <w:left w:val="none" w:sz="0" w:space="0" w:color="auto"/>
        <w:bottom w:val="none" w:sz="0" w:space="0" w:color="auto"/>
        <w:right w:val="none" w:sz="0" w:space="0" w:color="auto"/>
      </w:divBdr>
    </w:div>
    <w:div w:id="1688604502">
      <w:marLeft w:val="0"/>
      <w:marRight w:val="0"/>
      <w:marTop w:val="0"/>
      <w:marBottom w:val="0"/>
      <w:divBdr>
        <w:top w:val="none" w:sz="0" w:space="0" w:color="auto"/>
        <w:left w:val="none" w:sz="0" w:space="0" w:color="auto"/>
        <w:bottom w:val="none" w:sz="0" w:space="0" w:color="auto"/>
        <w:right w:val="none" w:sz="0" w:space="0" w:color="auto"/>
      </w:divBdr>
    </w:div>
    <w:div w:id="1689283964">
      <w:marLeft w:val="0"/>
      <w:marRight w:val="0"/>
      <w:marTop w:val="0"/>
      <w:marBottom w:val="0"/>
      <w:divBdr>
        <w:top w:val="none" w:sz="0" w:space="0" w:color="auto"/>
        <w:left w:val="none" w:sz="0" w:space="0" w:color="auto"/>
        <w:bottom w:val="none" w:sz="0" w:space="0" w:color="auto"/>
        <w:right w:val="none" w:sz="0" w:space="0" w:color="auto"/>
      </w:divBdr>
    </w:div>
    <w:div w:id="1689484915">
      <w:marLeft w:val="0"/>
      <w:marRight w:val="0"/>
      <w:marTop w:val="0"/>
      <w:marBottom w:val="0"/>
      <w:divBdr>
        <w:top w:val="none" w:sz="0" w:space="0" w:color="auto"/>
        <w:left w:val="none" w:sz="0" w:space="0" w:color="auto"/>
        <w:bottom w:val="none" w:sz="0" w:space="0" w:color="auto"/>
        <w:right w:val="none" w:sz="0" w:space="0" w:color="auto"/>
      </w:divBdr>
    </w:div>
    <w:div w:id="1690377296">
      <w:marLeft w:val="0"/>
      <w:marRight w:val="0"/>
      <w:marTop w:val="0"/>
      <w:marBottom w:val="0"/>
      <w:divBdr>
        <w:top w:val="none" w:sz="0" w:space="0" w:color="auto"/>
        <w:left w:val="none" w:sz="0" w:space="0" w:color="auto"/>
        <w:bottom w:val="none" w:sz="0" w:space="0" w:color="auto"/>
        <w:right w:val="none" w:sz="0" w:space="0" w:color="auto"/>
      </w:divBdr>
    </w:div>
    <w:div w:id="1690791608">
      <w:marLeft w:val="0"/>
      <w:marRight w:val="0"/>
      <w:marTop w:val="0"/>
      <w:marBottom w:val="0"/>
      <w:divBdr>
        <w:top w:val="none" w:sz="0" w:space="0" w:color="auto"/>
        <w:left w:val="none" w:sz="0" w:space="0" w:color="auto"/>
        <w:bottom w:val="none" w:sz="0" w:space="0" w:color="auto"/>
        <w:right w:val="none" w:sz="0" w:space="0" w:color="auto"/>
      </w:divBdr>
    </w:div>
    <w:div w:id="1691568548">
      <w:marLeft w:val="0"/>
      <w:marRight w:val="0"/>
      <w:marTop w:val="0"/>
      <w:marBottom w:val="0"/>
      <w:divBdr>
        <w:top w:val="none" w:sz="0" w:space="0" w:color="auto"/>
        <w:left w:val="none" w:sz="0" w:space="0" w:color="auto"/>
        <w:bottom w:val="none" w:sz="0" w:space="0" w:color="auto"/>
        <w:right w:val="none" w:sz="0" w:space="0" w:color="auto"/>
      </w:divBdr>
    </w:div>
    <w:div w:id="1692217753">
      <w:marLeft w:val="0"/>
      <w:marRight w:val="0"/>
      <w:marTop w:val="0"/>
      <w:marBottom w:val="0"/>
      <w:divBdr>
        <w:top w:val="none" w:sz="0" w:space="0" w:color="auto"/>
        <w:left w:val="none" w:sz="0" w:space="0" w:color="auto"/>
        <w:bottom w:val="none" w:sz="0" w:space="0" w:color="auto"/>
        <w:right w:val="none" w:sz="0" w:space="0" w:color="auto"/>
      </w:divBdr>
    </w:div>
    <w:div w:id="1692537255">
      <w:marLeft w:val="0"/>
      <w:marRight w:val="0"/>
      <w:marTop w:val="0"/>
      <w:marBottom w:val="0"/>
      <w:divBdr>
        <w:top w:val="none" w:sz="0" w:space="0" w:color="auto"/>
        <w:left w:val="none" w:sz="0" w:space="0" w:color="auto"/>
        <w:bottom w:val="none" w:sz="0" w:space="0" w:color="auto"/>
        <w:right w:val="none" w:sz="0" w:space="0" w:color="auto"/>
      </w:divBdr>
    </w:div>
    <w:div w:id="1693650550">
      <w:marLeft w:val="0"/>
      <w:marRight w:val="0"/>
      <w:marTop w:val="0"/>
      <w:marBottom w:val="0"/>
      <w:divBdr>
        <w:top w:val="none" w:sz="0" w:space="0" w:color="auto"/>
        <w:left w:val="none" w:sz="0" w:space="0" w:color="auto"/>
        <w:bottom w:val="none" w:sz="0" w:space="0" w:color="auto"/>
        <w:right w:val="none" w:sz="0" w:space="0" w:color="auto"/>
      </w:divBdr>
    </w:div>
    <w:div w:id="1695186465">
      <w:marLeft w:val="0"/>
      <w:marRight w:val="0"/>
      <w:marTop w:val="0"/>
      <w:marBottom w:val="0"/>
      <w:divBdr>
        <w:top w:val="none" w:sz="0" w:space="0" w:color="auto"/>
        <w:left w:val="none" w:sz="0" w:space="0" w:color="auto"/>
        <w:bottom w:val="none" w:sz="0" w:space="0" w:color="auto"/>
        <w:right w:val="none" w:sz="0" w:space="0" w:color="auto"/>
      </w:divBdr>
    </w:div>
    <w:div w:id="1696154964">
      <w:marLeft w:val="0"/>
      <w:marRight w:val="0"/>
      <w:marTop w:val="0"/>
      <w:marBottom w:val="0"/>
      <w:divBdr>
        <w:top w:val="none" w:sz="0" w:space="0" w:color="auto"/>
        <w:left w:val="none" w:sz="0" w:space="0" w:color="auto"/>
        <w:bottom w:val="none" w:sz="0" w:space="0" w:color="auto"/>
        <w:right w:val="none" w:sz="0" w:space="0" w:color="auto"/>
      </w:divBdr>
    </w:div>
    <w:div w:id="1697077527">
      <w:marLeft w:val="0"/>
      <w:marRight w:val="0"/>
      <w:marTop w:val="0"/>
      <w:marBottom w:val="0"/>
      <w:divBdr>
        <w:top w:val="none" w:sz="0" w:space="0" w:color="auto"/>
        <w:left w:val="none" w:sz="0" w:space="0" w:color="auto"/>
        <w:bottom w:val="none" w:sz="0" w:space="0" w:color="auto"/>
        <w:right w:val="none" w:sz="0" w:space="0" w:color="auto"/>
      </w:divBdr>
    </w:div>
    <w:div w:id="1697194060">
      <w:marLeft w:val="0"/>
      <w:marRight w:val="0"/>
      <w:marTop w:val="0"/>
      <w:marBottom w:val="0"/>
      <w:divBdr>
        <w:top w:val="none" w:sz="0" w:space="0" w:color="auto"/>
        <w:left w:val="none" w:sz="0" w:space="0" w:color="auto"/>
        <w:bottom w:val="none" w:sz="0" w:space="0" w:color="auto"/>
        <w:right w:val="none" w:sz="0" w:space="0" w:color="auto"/>
      </w:divBdr>
    </w:div>
    <w:div w:id="1697466635">
      <w:marLeft w:val="0"/>
      <w:marRight w:val="0"/>
      <w:marTop w:val="0"/>
      <w:marBottom w:val="0"/>
      <w:divBdr>
        <w:top w:val="none" w:sz="0" w:space="0" w:color="auto"/>
        <w:left w:val="none" w:sz="0" w:space="0" w:color="auto"/>
        <w:bottom w:val="none" w:sz="0" w:space="0" w:color="auto"/>
        <w:right w:val="none" w:sz="0" w:space="0" w:color="auto"/>
      </w:divBdr>
    </w:div>
    <w:div w:id="1698702557">
      <w:marLeft w:val="0"/>
      <w:marRight w:val="0"/>
      <w:marTop w:val="0"/>
      <w:marBottom w:val="0"/>
      <w:divBdr>
        <w:top w:val="none" w:sz="0" w:space="0" w:color="auto"/>
        <w:left w:val="none" w:sz="0" w:space="0" w:color="auto"/>
        <w:bottom w:val="none" w:sz="0" w:space="0" w:color="auto"/>
        <w:right w:val="none" w:sz="0" w:space="0" w:color="auto"/>
      </w:divBdr>
    </w:div>
    <w:div w:id="1698894674">
      <w:marLeft w:val="0"/>
      <w:marRight w:val="0"/>
      <w:marTop w:val="0"/>
      <w:marBottom w:val="0"/>
      <w:divBdr>
        <w:top w:val="none" w:sz="0" w:space="0" w:color="auto"/>
        <w:left w:val="none" w:sz="0" w:space="0" w:color="auto"/>
        <w:bottom w:val="none" w:sz="0" w:space="0" w:color="auto"/>
        <w:right w:val="none" w:sz="0" w:space="0" w:color="auto"/>
      </w:divBdr>
    </w:div>
    <w:div w:id="1700666050">
      <w:marLeft w:val="0"/>
      <w:marRight w:val="0"/>
      <w:marTop w:val="0"/>
      <w:marBottom w:val="0"/>
      <w:divBdr>
        <w:top w:val="none" w:sz="0" w:space="0" w:color="auto"/>
        <w:left w:val="none" w:sz="0" w:space="0" w:color="auto"/>
        <w:bottom w:val="none" w:sz="0" w:space="0" w:color="auto"/>
        <w:right w:val="none" w:sz="0" w:space="0" w:color="auto"/>
      </w:divBdr>
    </w:div>
    <w:div w:id="1700735908">
      <w:marLeft w:val="0"/>
      <w:marRight w:val="0"/>
      <w:marTop w:val="0"/>
      <w:marBottom w:val="0"/>
      <w:divBdr>
        <w:top w:val="none" w:sz="0" w:space="0" w:color="auto"/>
        <w:left w:val="none" w:sz="0" w:space="0" w:color="auto"/>
        <w:bottom w:val="none" w:sz="0" w:space="0" w:color="auto"/>
        <w:right w:val="none" w:sz="0" w:space="0" w:color="auto"/>
      </w:divBdr>
    </w:div>
    <w:div w:id="1701079339">
      <w:marLeft w:val="0"/>
      <w:marRight w:val="0"/>
      <w:marTop w:val="0"/>
      <w:marBottom w:val="0"/>
      <w:divBdr>
        <w:top w:val="none" w:sz="0" w:space="0" w:color="auto"/>
        <w:left w:val="none" w:sz="0" w:space="0" w:color="auto"/>
        <w:bottom w:val="none" w:sz="0" w:space="0" w:color="auto"/>
        <w:right w:val="none" w:sz="0" w:space="0" w:color="auto"/>
      </w:divBdr>
    </w:div>
    <w:div w:id="1701123370">
      <w:marLeft w:val="0"/>
      <w:marRight w:val="0"/>
      <w:marTop w:val="0"/>
      <w:marBottom w:val="0"/>
      <w:divBdr>
        <w:top w:val="none" w:sz="0" w:space="0" w:color="auto"/>
        <w:left w:val="none" w:sz="0" w:space="0" w:color="auto"/>
        <w:bottom w:val="none" w:sz="0" w:space="0" w:color="auto"/>
        <w:right w:val="none" w:sz="0" w:space="0" w:color="auto"/>
      </w:divBdr>
    </w:div>
    <w:div w:id="1702897269">
      <w:marLeft w:val="0"/>
      <w:marRight w:val="0"/>
      <w:marTop w:val="0"/>
      <w:marBottom w:val="0"/>
      <w:divBdr>
        <w:top w:val="none" w:sz="0" w:space="0" w:color="auto"/>
        <w:left w:val="none" w:sz="0" w:space="0" w:color="auto"/>
        <w:bottom w:val="none" w:sz="0" w:space="0" w:color="auto"/>
        <w:right w:val="none" w:sz="0" w:space="0" w:color="auto"/>
      </w:divBdr>
    </w:div>
    <w:div w:id="1704162657">
      <w:marLeft w:val="0"/>
      <w:marRight w:val="0"/>
      <w:marTop w:val="0"/>
      <w:marBottom w:val="0"/>
      <w:divBdr>
        <w:top w:val="none" w:sz="0" w:space="0" w:color="auto"/>
        <w:left w:val="none" w:sz="0" w:space="0" w:color="auto"/>
        <w:bottom w:val="none" w:sz="0" w:space="0" w:color="auto"/>
        <w:right w:val="none" w:sz="0" w:space="0" w:color="auto"/>
      </w:divBdr>
    </w:div>
    <w:div w:id="1704480550">
      <w:marLeft w:val="0"/>
      <w:marRight w:val="0"/>
      <w:marTop w:val="0"/>
      <w:marBottom w:val="0"/>
      <w:divBdr>
        <w:top w:val="none" w:sz="0" w:space="0" w:color="auto"/>
        <w:left w:val="none" w:sz="0" w:space="0" w:color="auto"/>
        <w:bottom w:val="none" w:sz="0" w:space="0" w:color="auto"/>
        <w:right w:val="none" w:sz="0" w:space="0" w:color="auto"/>
      </w:divBdr>
    </w:div>
    <w:div w:id="1704820485">
      <w:marLeft w:val="0"/>
      <w:marRight w:val="0"/>
      <w:marTop w:val="0"/>
      <w:marBottom w:val="0"/>
      <w:divBdr>
        <w:top w:val="none" w:sz="0" w:space="0" w:color="auto"/>
        <w:left w:val="none" w:sz="0" w:space="0" w:color="auto"/>
        <w:bottom w:val="none" w:sz="0" w:space="0" w:color="auto"/>
        <w:right w:val="none" w:sz="0" w:space="0" w:color="auto"/>
      </w:divBdr>
    </w:div>
    <w:div w:id="1705667709">
      <w:marLeft w:val="0"/>
      <w:marRight w:val="0"/>
      <w:marTop w:val="0"/>
      <w:marBottom w:val="0"/>
      <w:divBdr>
        <w:top w:val="none" w:sz="0" w:space="0" w:color="auto"/>
        <w:left w:val="none" w:sz="0" w:space="0" w:color="auto"/>
        <w:bottom w:val="none" w:sz="0" w:space="0" w:color="auto"/>
        <w:right w:val="none" w:sz="0" w:space="0" w:color="auto"/>
      </w:divBdr>
    </w:div>
    <w:div w:id="1705979928">
      <w:marLeft w:val="0"/>
      <w:marRight w:val="0"/>
      <w:marTop w:val="0"/>
      <w:marBottom w:val="0"/>
      <w:divBdr>
        <w:top w:val="none" w:sz="0" w:space="0" w:color="auto"/>
        <w:left w:val="none" w:sz="0" w:space="0" w:color="auto"/>
        <w:bottom w:val="none" w:sz="0" w:space="0" w:color="auto"/>
        <w:right w:val="none" w:sz="0" w:space="0" w:color="auto"/>
      </w:divBdr>
    </w:div>
    <w:div w:id="1707674239">
      <w:marLeft w:val="0"/>
      <w:marRight w:val="0"/>
      <w:marTop w:val="0"/>
      <w:marBottom w:val="0"/>
      <w:divBdr>
        <w:top w:val="none" w:sz="0" w:space="0" w:color="auto"/>
        <w:left w:val="none" w:sz="0" w:space="0" w:color="auto"/>
        <w:bottom w:val="none" w:sz="0" w:space="0" w:color="auto"/>
        <w:right w:val="none" w:sz="0" w:space="0" w:color="auto"/>
      </w:divBdr>
    </w:div>
    <w:div w:id="1708332548">
      <w:marLeft w:val="0"/>
      <w:marRight w:val="0"/>
      <w:marTop w:val="0"/>
      <w:marBottom w:val="0"/>
      <w:divBdr>
        <w:top w:val="none" w:sz="0" w:space="0" w:color="auto"/>
        <w:left w:val="none" w:sz="0" w:space="0" w:color="auto"/>
        <w:bottom w:val="none" w:sz="0" w:space="0" w:color="auto"/>
        <w:right w:val="none" w:sz="0" w:space="0" w:color="auto"/>
      </w:divBdr>
    </w:div>
    <w:div w:id="1709797877">
      <w:marLeft w:val="0"/>
      <w:marRight w:val="0"/>
      <w:marTop w:val="0"/>
      <w:marBottom w:val="0"/>
      <w:divBdr>
        <w:top w:val="none" w:sz="0" w:space="0" w:color="auto"/>
        <w:left w:val="none" w:sz="0" w:space="0" w:color="auto"/>
        <w:bottom w:val="none" w:sz="0" w:space="0" w:color="auto"/>
        <w:right w:val="none" w:sz="0" w:space="0" w:color="auto"/>
      </w:divBdr>
    </w:div>
    <w:div w:id="1710296539">
      <w:marLeft w:val="0"/>
      <w:marRight w:val="0"/>
      <w:marTop w:val="0"/>
      <w:marBottom w:val="0"/>
      <w:divBdr>
        <w:top w:val="none" w:sz="0" w:space="0" w:color="auto"/>
        <w:left w:val="none" w:sz="0" w:space="0" w:color="auto"/>
        <w:bottom w:val="none" w:sz="0" w:space="0" w:color="auto"/>
        <w:right w:val="none" w:sz="0" w:space="0" w:color="auto"/>
      </w:divBdr>
    </w:div>
    <w:div w:id="1711222938">
      <w:marLeft w:val="0"/>
      <w:marRight w:val="0"/>
      <w:marTop w:val="0"/>
      <w:marBottom w:val="0"/>
      <w:divBdr>
        <w:top w:val="none" w:sz="0" w:space="0" w:color="auto"/>
        <w:left w:val="none" w:sz="0" w:space="0" w:color="auto"/>
        <w:bottom w:val="none" w:sz="0" w:space="0" w:color="auto"/>
        <w:right w:val="none" w:sz="0" w:space="0" w:color="auto"/>
      </w:divBdr>
    </w:div>
    <w:div w:id="1711415960">
      <w:marLeft w:val="0"/>
      <w:marRight w:val="0"/>
      <w:marTop w:val="0"/>
      <w:marBottom w:val="0"/>
      <w:divBdr>
        <w:top w:val="none" w:sz="0" w:space="0" w:color="auto"/>
        <w:left w:val="none" w:sz="0" w:space="0" w:color="auto"/>
        <w:bottom w:val="none" w:sz="0" w:space="0" w:color="auto"/>
        <w:right w:val="none" w:sz="0" w:space="0" w:color="auto"/>
      </w:divBdr>
    </w:div>
    <w:div w:id="1711875813">
      <w:marLeft w:val="0"/>
      <w:marRight w:val="0"/>
      <w:marTop w:val="0"/>
      <w:marBottom w:val="0"/>
      <w:divBdr>
        <w:top w:val="none" w:sz="0" w:space="0" w:color="auto"/>
        <w:left w:val="none" w:sz="0" w:space="0" w:color="auto"/>
        <w:bottom w:val="none" w:sz="0" w:space="0" w:color="auto"/>
        <w:right w:val="none" w:sz="0" w:space="0" w:color="auto"/>
      </w:divBdr>
    </w:div>
    <w:div w:id="1711880867">
      <w:marLeft w:val="0"/>
      <w:marRight w:val="0"/>
      <w:marTop w:val="0"/>
      <w:marBottom w:val="0"/>
      <w:divBdr>
        <w:top w:val="none" w:sz="0" w:space="0" w:color="auto"/>
        <w:left w:val="none" w:sz="0" w:space="0" w:color="auto"/>
        <w:bottom w:val="none" w:sz="0" w:space="0" w:color="auto"/>
        <w:right w:val="none" w:sz="0" w:space="0" w:color="auto"/>
      </w:divBdr>
    </w:div>
    <w:div w:id="1712072430">
      <w:marLeft w:val="0"/>
      <w:marRight w:val="0"/>
      <w:marTop w:val="0"/>
      <w:marBottom w:val="0"/>
      <w:divBdr>
        <w:top w:val="none" w:sz="0" w:space="0" w:color="auto"/>
        <w:left w:val="none" w:sz="0" w:space="0" w:color="auto"/>
        <w:bottom w:val="none" w:sz="0" w:space="0" w:color="auto"/>
        <w:right w:val="none" w:sz="0" w:space="0" w:color="auto"/>
      </w:divBdr>
    </w:div>
    <w:div w:id="1714190430">
      <w:marLeft w:val="0"/>
      <w:marRight w:val="0"/>
      <w:marTop w:val="0"/>
      <w:marBottom w:val="0"/>
      <w:divBdr>
        <w:top w:val="none" w:sz="0" w:space="0" w:color="auto"/>
        <w:left w:val="none" w:sz="0" w:space="0" w:color="auto"/>
        <w:bottom w:val="none" w:sz="0" w:space="0" w:color="auto"/>
        <w:right w:val="none" w:sz="0" w:space="0" w:color="auto"/>
      </w:divBdr>
    </w:div>
    <w:div w:id="1714578022">
      <w:marLeft w:val="0"/>
      <w:marRight w:val="0"/>
      <w:marTop w:val="0"/>
      <w:marBottom w:val="0"/>
      <w:divBdr>
        <w:top w:val="none" w:sz="0" w:space="0" w:color="auto"/>
        <w:left w:val="none" w:sz="0" w:space="0" w:color="auto"/>
        <w:bottom w:val="none" w:sz="0" w:space="0" w:color="auto"/>
        <w:right w:val="none" w:sz="0" w:space="0" w:color="auto"/>
      </w:divBdr>
    </w:div>
    <w:div w:id="1714843846">
      <w:marLeft w:val="0"/>
      <w:marRight w:val="0"/>
      <w:marTop w:val="0"/>
      <w:marBottom w:val="0"/>
      <w:divBdr>
        <w:top w:val="none" w:sz="0" w:space="0" w:color="auto"/>
        <w:left w:val="none" w:sz="0" w:space="0" w:color="auto"/>
        <w:bottom w:val="none" w:sz="0" w:space="0" w:color="auto"/>
        <w:right w:val="none" w:sz="0" w:space="0" w:color="auto"/>
      </w:divBdr>
    </w:div>
    <w:div w:id="1716463668">
      <w:marLeft w:val="0"/>
      <w:marRight w:val="0"/>
      <w:marTop w:val="0"/>
      <w:marBottom w:val="0"/>
      <w:divBdr>
        <w:top w:val="none" w:sz="0" w:space="0" w:color="auto"/>
        <w:left w:val="none" w:sz="0" w:space="0" w:color="auto"/>
        <w:bottom w:val="none" w:sz="0" w:space="0" w:color="auto"/>
        <w:right w:val="none" w:sz="0" w:space="0" w:color="auto"/>
      </w:divBdr>
    </w:div>
    <w:div w:id="1717776277">
      <w:marLeft w:val="0"/>
      <w:marRight w:val="0"/>
      <w:marTop w:val="0"/>
      <w:marBottom w:val="0"/>
      <w:divBdr>
        <w:top w:val="none" w:sz="0" w:space="0" w:color="auto"/>
        <w:left w:val="none" w:sz="0" w:space="0" w:color="auto"/>
        <w:bottom w:val="none" w:sz="0" w:space="0" w:color="auto"/>
        <w:right w:val="none" w:sz="0" w:space="0" w:color="auto"/>
      </w:divBdr>
    </w:div>
    <w:div w:id="1718356907">
      <w:marLeft w:val="0"/>
      <w:marRight w:val="0"/>
      <w:marTop w:val="0"/>
      <w:marBottom w:val="0"/>
      <w:divBdr>
        <w:top w:val="none" w:sz="0" w:space="0" w:color="auto"/>
        <w:left w:val="none" w:sz="0" w:space="0" w:color="auto"/>
        <w:bottom w:val="none" w:sz="0" w:space="0" w:color="auto"/>
        <w:right w:val="none" w:sz="0" w:space="0" w:color="auto"/>
      </w:divBdr>
    </w:div>
    <w:div w:id="1718778995">
      <w:marLeft w:val="0"/>
      <w:marRight w:val="0"/>
      <w:marTop w:val="0"/>
      <w:marBottom w:val="0"/>
      <w:divBdr>
        <w:top w:val="none" w:sz="0" w:space="0" w:color="auto"/>
        <w:left w:val="none" w:sz="0" w:space="0" w:color="auto"/>
        <w:bottom w:val="none" w:sz="0" w:space="0" w:color="auto"/>
        <w:right w:val="none" w:sz="0" w:space="0" w:color="auto"/>
      </w:divBdr>
    </w:div>
    <w:div w:id="1720476396">
      <w:marLeft w:val="0"/>
      <w:marRight w:val="0"/>
      <w:marTop w:val="0"/>
      <w:marBottom w:val="0"/>
      <w:divBdr>
        <w:top w:val="none" w:sz="0" w:space="0" w:color="auto"/>
        <w:left w:val="none" w:sz="0" w:space="0" w:color="auto"/>
        <w:bottom w:val="none" w:sz="0" w:space="0" w:color="auto"/>
        <w:right w:val="none" w:sz="0" w:space="0" w:color="auto"/>
      </w:divBdr>
    </w:div>
    <w:div w:id="1720545751">
      <w:marLeft w:val="0"/>
      <w:marRight w:val="0"/>
      <w:marTop w:val="0"/>
      <w:marBottom w:val="0"/>
      <w:divBdr>
        <w:top w:val="none" w:sz="0" w:space="0" w:color="auto"/>
        <w:left w:val="none" w:sz="0" w:space="0" w:color="auto"/>
        <w:bottom w:val="none" w:sz="0" w:space="0" w:color="auto"/>
        <w:right w:val="none" w:sz="0" w:space="0" w:color="auto"/>
      </w:divBdr>
    </w:div>
    <w:div w:id="1722434381">
      <w:marLeft w:val="0"/>
      <w:marRight w:val="0"/>
      <w:marTop w:val="0"/>
      <w:marBottom w:val="0"/>
      <w:divBdr>
        <w:top w:val="none" w:sz="0" w:space="0" w:color="auto"/>
        <w:left w:val="none" w:sz="0" w:space="0" w:color="auto"/>
        <w:bottom w:val="none" w:sz="0" w:space="0" w:color="auto"/>
        <w:right w:val="none" w:sz="0" w:space="0" w:color="auto"/>
      </w:divBdr>
    </w:div>
    <w:div w:id="1722437383">
      <w:marLeft w:val="0"/>
      <w:marRight w:val="0"/>
      <w:marTop w:val="0"/>
      <w:marBottom w:val="0"/>
      <w:divBdr>
        <w:top w:val="none" w:sz="0" w:space="0" w:color="auto"/>
        <w:left w:val="none" w:sz="0" w:space="0" w:color="auto"/>
        <w:bottom w:val="none" w:sz="0" w:space="0" w:color="auto"/>
        <w:right w:val="none" w:sz="0" w:space="0" w:color="auto"/>
      </w:divBdr>
    </w:div>
    <w:div w:id="1722553232">
      <w:marLeft w:val="0"/>
      <w:marRight w:val="0"/>
      <w:marTop w:val="0"/>
      <w:marBottom w:val="0"/>
      <w:divBdr>
        <w:top w:val="none" w:sz="0" w:space="0" w:color="auto"/>
        <w:left w:val="none" w:sz="0" w:space="0" w:color="auto"/>
        <w:bottom w:val="none" w:sz="0" w:space="0" w:color="auto"/>
        <w:right w:val="none" w:sz="0" w:space="0" w:color="auto"/>
      </w:divBdr>
    </w:div>
    <w:div w:id="1723555821">
      <w:marLeft w:val="0"/>
      <w:marRight w:val="0"/>
      <w:marTop w:val="0"/>
      <w:marBottom w:val="0"/>
      <w:divBdr>
        <w:top w:val="none" w:sz="0" w:space="0" w:color="auto"/>
        <w:left w:val="none" w:sz="0" w:space="0" w:color="auto"/>
        <w:bottom w:val="none" w:sz="0" w:space="0" w:color="auto"/>
        <w:right w:val="none" w:sz="0" w:space="0" w:color="auto"/>
      </w:divBdr>
    </w:div>
    <w:div w:id="1724407704">
      <w:marLeft w:val="0"/>
      <w:marRight w:val="0"/>
      <w:marTop w:val="0"/>
      <w:marBottom w:val="0"/>
      <w:divBdr>
        <w:top w:val="none" w:sz="0" w:space="0" w:color="auto"/>
        <w:left w:val="none" w:sz="0" w:space="0" w:color="auto"/>
        <w:bottom w:val="none" w:sz="0" w:space="0" w:color="auto"/>
        <w:right w:val="none" w:sz="0" w:space="0" w:color="auto"/>
      </w:divBdr>
    </w:div>
    <w:div w:id="1724601436">
      <w:marLeft w:val="0"/>
      <w:marRight w:val="0"/>
      <w:marTop w:val="0"/>
      <w:marBottom w:val="0"/>
      <w:divBdr>
        <w:top w:val="none" w:sz="0" w:space="0" w:color="auto"/>
        <w:left w:val="none" w:sz="0" w:space="0" w:color="auto"/>
        <w:bottom w:val="none" w:sz="0" w:space="0" w:color="auto"/>
        <w:right w:val="none" w:sz="0" w:space="0" w:color="auto"/>
      </w:divBdr>
    </w:div>
    <w:div w:id="1724985582">
      <w:marLeft w:val="0"/>
      <w:marRight w:val="0"/>
      <w:marTop w:val="0"/>
      <w:marBottom w:val="0"/>
      <w:divBdr>
        <w:top w:val="none" w:sz="0" w:space="0" w:color="auto"/>
        <w:left w:val="none" w:sz="0" w:space="0" w:color="auto"/>
        <w:bottom w:val="none" w:sz="0" w:space="0" w:color="auto"/>
        <w:right w:val="none" w:sz="0" w:space="0" w:color="auto"/>
      </w:divBdr>
    </w:div>
    <w:div w:id="1725762431">
      <w:marLeft w:val="0"/>
      <w:marRight w:val="0"/>
      <w:marTop w:val="0"/>
      <w:marBottom w:val="0"/>
      <w:divBdr>
        <w:top w:val="none" w:sz="0" w:space="0" w:color="auto"/>
        <w:left w:val="none" w:sz="0" w:space="0" w:color="auto"/>
        <w:bottom w:val="none" w:sz="0" w:space="0" w:color="auto"/>
        <w:right w:val="none" w:sz="0" w:space="0" w:color="auto"/>
      </w:divBdr>
    </w:div>
    <w:div w:id="1725983196">
      <w:marLeft w:val="0"/>
      <w:marRight w:val="0"/>
      <w:marTop w:val="0"/>
      <w:marBottom w:val="0"/>
      <w:divBdr>
        <w:top w:val="none" w:sz="0" w:space="0" w:color="auto"/>
        <w:left w:val="none" w:sz="0" w:space="0" w:color="auto"/>
        <w:bottom w:val="none" w:sz="0" w:space="0" w:color="auto"/>
        <w:right w:val="none" w:sz="0" w:space="0" w:color="auto"/>
      </w:divBdr>
    </w:div>
    <w:div w:id="1726760772">
      <w:marLeft w:val="0"/>
      <w:marRight w:val="0"/>
      <w:marTop w:val="0"/>
      <w:marBottom w:val="0"/>
      <w:divBdr>
        <w:top w:val="none" w:sz="0" w:space="0" w:color="auto"/>
        <w:left w:val="none" w:sz="0" w:space="0" w:color="auto"/>
        <w:bottom w:val="none" w:sz="0" w:space="0" w:color="auto"/>
        <w:right w:val="none" w:sz="0" w:space="0" w:color="auto"/>
      </w:divBdr>
    </w:div>
    <w:div w:id="1727727153">
      <w:marLeft w:val="0"/>
      <w:marRight w:val="0"/>
      <w:marTop w:val="0"/>
      <w:marBottom w:val="0"/>
      <w:divBdr>
        <w:top w:val="none" w:sz="0" w:space="0" w:color="auto"/>
        <w:left w:val="none" w:sz="0" w:space="0" w:color="auto"/>
        <w:bottom w:val="none" w:sz="0" w:space="0" w:color="auto"/>
        <w:right w:val="none" w:sz="0" w:space="0" w:color="auto"/>
      </w:divBdr>
    </w:div>
    <w:div w:id="1727869939">
      <w:marLeft w:val="0"/>
      <w:marRight w:val="0"/>
      <w:marTop w:val="0"/>
      <w:marBottom w:val="0"/>
      <w:divBdr>
        <w:top w:val="none" w:sz="0" w:space="0" w:color="auto"/>
        <w:left w:val="none" w:sz="0" w:space="0" w:color="auto"/>
        <w:bottom w:val="none" w:sz="0" w:space="0" w:color="auto"/>
        <w:right w:val="none" w:sz="0" w:space="0" w:color="auto"/>
      </w:divBdr>
    </w:div>
    <w:div w:id="1728524871">
      <w:marLeft w:val="0"/>
      <w:marRight w:val="0"/>
      <w:marTop w:val="0"/>
      <w:marBottom w:val="0"/>
      <w:divBdr>
        <w:top w:val="none" w:sz="0" w:space="0" w:color="auto"/>
        <w:left w:val="none" w:sz="0" w:space="0" w:color="auto"/>
        <w:bottom w:val="none" w:sz="0" w:space="0" w:color="auto"/>
        <w:right w:val="none" w:sz="0" w:space="0" w:color="auto"/>
      </w:divBdr>
    </w:div>
    <w:div w:id="1729499189">
      <w:marLeft w:val="0"/>
      <w:marRight w:val="0"/>
      <w:marTop w:val="0"/>
      <w:marBottom w:val="0"/>
      <w:divBdr>
        <w:top w:val="none" w:sz="0" w:space="0" w:color="auto"/>
        <w:left w:val="none" w:sz="0" w:space="0" w:color="auto"/>
        <w:bottom w:val="none" w:sz="0" w:space="0" w:color="auto"/>
        <w:right w:val="none" w:sz="0" w:space="0" w:color="auto"/>
      </w:divBdr>
    </w:div>
    <w:div w:id="1730837455">
      <w:marLeft w:val="0"/>
      <w:marRight w:val="0"/>
      <w:marTop w:val="0"/>
      <w:marBottom w:val="0"/>
      <w:divBdr>
        <w:top w:val="none" w:sz="0" w:space="0" w:color="auto"/>
        <w:left w:val="none" w:sz="0" w:space="0" w:color="auto"/>
        <w:bottom w:val="none" w:sz="0" w:space="0" w:color="auto"/>
        <w:right w:val="none" w:sz="0" w:space="0" w:color="auto"/>
      </w:divBdr>
    </w:div>
    <w:div w:id="1731416593">
      <w:marLeft w:val="0"/>
      <w:marRight w:val="0"/>
      <w:marTop w:val="0"/>
      <w:marBottom w:val="0"/>
      <w:divBdr>
        <w:top w:val="none" w:sz="0" w:space="0" w:color="auto"/>
        <w:left w:val="none" w:sz="0" w:space="0" w:color="auto"/>
        <w:bottom w:val="none" w:sz="0" w:space="0" w:color="auto"/>
        <w:right w:val="none" w:sz="0" w:space="0" w:color="auto"/>
      </w:divBdr>
    </w:div>
    <w:div w:id="1732580328">
      <w:marLeft w:val="0"/>
      <w:marRight w:val="0"/>
      <w:marTop w:val="0"/>
      <w:marBottom w:val="0"/>
      <w:divBdr>
        <w:top w:val="none" w:sz="0" w:space="0" w:color="auto"/>
        <w:left w:val="none" w:sz="0" w:space="0" w:color="auto"/>
        <w:bottom w:val="none" w:sz="0" w:space="0" w:color="auto"/>
        <w:right w:val="none" w:sz="0" w:space="0" w:color="auto"/>
      </w:divBdr>
    </w:div>
    <w:div w:id="1732802229">
      <w:marLeft w:val="0"/>
      <w:marRight w:val="0"/>
      <w:marTop w:val="0"/>
      <w:marBottom w:val="0"/>
      <w:divBdr>
        <w:top w:val="none" w:sz="0" w:space="0" w:color="auto"/>
        <w:left w:val="none" w:sz="0" w:space="0" w:color="auto"/>
        <w:bottom w:val="none" w:sz="0" w:space="0" w:color="auto"/>
        <w:right w:val="none" w:sz="0" w:space="0" w:color="auto"/>
      </w:divBdr>
    </w:div>
    <w:div w:id="1733305746">
      <w:marLeft w:val="0"/>
      <w:marRight w:val="0"/>
      <w:marTop w:val="0"/>
      <w:marBottom w:val="0"/>
      <w:divBdr>
        <w:top w:val="none" w:sz="0" w:space="0" w:color="auto"/>
        <w:left w:val="none" w:sz="0" w:space="0" w:color="auto"/>
        <w:bottom w:val="none" w:sz="0" w:space="0" w:color="auto"/>
        <w:right w:val="none" w:sz="0" w:space="0" w:color="auto"/>
      </w:divBdr>
    </w:div>
    <w:div w:id="1733310165">
      <w:marLeft w:val="0"/>
      <w:marRight w:val="0"/>
      <w:marTop w:val="0"/>
      <w:marBottom w:val="0"/>
      <w:divBdr>
        <w:top w:val="none" w:sz="0" w:space="0" w:color="auto"/>
        <w:left w:val="none" w:sz="0" w:space="0" w:color="auto"/>
        <w:bottom w:val="none" w:sz="0" w:space="0" w:color="auto"/>
        <w:right w:val="none" w:sz="0" w:space="0" w:color="auto"/>
      </w:divBdr>
    </w:div>
    <w:div w:id="1734305612">
      <w:marLeft w:val="0"/>
      <w:marRight w:val="0"/>
      <w:marTop w:val="0"/>
      <w:marBottom w:val="0"/>
      <w:divBdr>
        <w:top w:val="none" w:sz="0" w:space="0" w:color="auto"/>
        <w:left w:val="none" w:sz="0" w:space="0" w:color="auto"/>
        <w:bottom w:val="none" w:sz="0" w:space="0" w:color="auto"/>
        <w:right w:val="none" w:sz="0" w:space="0" w:color="auto"/>
      </w:divBdr>
    </w:div>
    <w:div w:id="1735229015">
      <w:marLeft w:val="0"/>
      <w:marRight w:val="0"/>
      <w:marTop w:val="0"/>
      <w:marBottom w:val="0"/>
      <w:divBdr>
        <w:top w:val="none" w:sz="0" w:space="0" w:color="auto"/>
        <w:left w:val="none" w:sz="0" w:space="0" w:color="auto"/>
        <w:bottom w:val="none" w:sz="0" w:space="0" w:color="auto"/>
        <w:right w:val="none" w:sz="0" w:space="0" w:color="auto"/>
      </w:divBdr>
    </w:div>
    <w:div w:id="1736732434">
      <w:marLeft w:val="0"/>
      <w:marRight w:val="0"/>
      <w:marTop w:val="0"/>
      <w:marBottom w:val="0"/>
      <w:divBdr>
        <w:top w:val="none" w:sz="0" w:space="0" w:color="auto"/>
        <w:left w:val="none" w:sz="0" w:space="0" w:color="auto"/>
        <w:bottom w:val="none" w:sz="0" w:space="0" w:color="auto"/>
        <w:right w:val="none" w:sz="0" w:space="0" w:color="auto"/>
      </w:divBdr>
    </w:div>
    <w:div w:id="1736975426">
      <w:marLeft w:val="0"/>
      <w:marRight w:val="0"/>
      <w:marTop w:val="0"/>
      <w:marBottom w:val="0"/>
      <w:divBdr>
        <w:top w:val="none" w:sz="0" w:space="0" w:color="auto"/>
        <w:left w:val="none" w:sz="0" w:space="0" w:color="auto"/>
        <w:bottom w:val="none" w:sz="0" w:space="0" w:color="auto"/>
        <w:right w:val="none" w:sz="0" w:space="0" w:color="auto"/>
      </w:divBdr>
    </w:div>
    <w:div w:id="1737586099">
      <w:marLeft w:val="0"/>
      <w:marRight w:val="0"/>
      <w:marTop w:val="0"/>
      <w:marBottom w:val="0"/>
      <w:divBdr>
        <w:top w:val="none" w:sz="0" w:space="0" w:color="auto"/>
        <w:left w:val="none" w:sz="0" w:space="0" w:color="auto"/>
        <w:bottom w:val="none" w:sz="0" w:space="0" w:color="auto"/>
        <w:right w:val="none" w:sz="0" w:space="0" w:color="auto"/>
      </w:divBdr>
    </w:div>
    <w:div w:id="1737898456">
      <w:marLeft w:val="0"/>
      <w:marRight w:val="0"/>
      <w:marTop w:val="0"/>
      <w:marBottom w:val="0"/>
      <w:divBdr>
        <w:top w:val="none" w:sz="0" w:space="0" w:color="auto"/>
        <w:left w:val="none" w:sz="0" w:space="0" w:color="auto"/>
        <w:bottom w:val="none" w:sz="0" w:space="0" w:color="auto"/>
        <w:right w:val="none" w:sz="0" w:space="0" w:color="auto"/>
      </w:divBdr>
    </w:div>
    <w:div w:id="1738936389">
      <w:marLeft w:val="0"/>
      <w:marRight w:val="0"/>
      <w:marTop w:val="0"/>
      <w:marBottom w:val="0"/>
      <w:divBdr>
        <w:top w:val="none" w:sz="0" w:space="0" w:color="auto"/>
        <w:left w:val="none" w:sz="0" w:space="0" w:color="auto"/>
        <w:bottom w:val="none" w:sz="0" w:space="0" w:color="auto"/>
        <w:right w:val="none" w:sz="0" w:space="0" w:color="auto"/>
      </w:divBdr>
    </w:div>
    <w:div w:id="1739202339">
      <w:marLeft w:val="0"/>
      <w:marRight w:val="0"/>
      <w:marTop w:val="0"/>
      <w:marBottom w:val="0"/>
      <w:divBdr>
        <w:top w:val="none" w:sz="0" w:space="0" w:color="auto"/>
        <w:left w:val="none" w:sz="0" w:space="0" w:color="auto"/>
        <w:bottom w:val="none" w:sz="0" w:space="0" w:color="auto"/>
        <w:right w:val="none" w:sz="0" w:space="0" w:color="auto"/>
      </w:divBdr>
    </w:div>
    <w:div w:id="1739204940">
      <w:marLeft w:val="0"/>
      <w:marRight w:val="0"/>
      <w:marTop w:val="0"/>
      <w:marBottom w:val="0"/>
      <w:divBdr>
        <w:top w:val="none" w:sz="0" w:space="0" w:color="auto"/>
        <w:left w:val="none" w:sz="0" w:space="0" w:color="auto"/>
        <w:bottom w:val="none" w:sz="0" w:space="0" w:color="auto"/>
        <w:right w:val="none" w:sz="0" w:space="0" w:color="auto"/>
      </w:divBdr>
    </w:div>
    <w:div w:id="1740206554">
      <w:marLeft w:val="0"/>
      <w:marRight w:val="0"/>
      <w:marTop w:val="0"/>
      <w:marBottom w:val="0"/>
      <w:divBdr>
        <w:top w:val="none" w:sz="0" w:space="0" w:color="auto"/>
        <w:left w:val="none" w:sz="0" w:space="0" w:color="auto"/>
        <w:bottom w:val="none" w:sz="0" w:space="0" w:color="auto"/>
        <w:right w:val="none" w:sz="0" w:space="0" w:color="auto"/>
      </w:divBdr>
    </w:div>
    <w:div w:id="1740320648">
      <w:marLeft w:val="0"/>
      <w:marRight w:val="0"/>
      <w:marTop w:val="0"/>
      <w:marBottom w:val="0"/>
      <w:divBdr>
        <w:top w:val="none" w:sz="0" w:space="0" w:color="auto"/>
        <w:left w:val="none" w:sz="0" w:space="0" w:color="auto"/>
        <w:bottom w:val="none" w:sz="0" w:space="0" w:color="auto"/>
        <w:right w:val="none" w:sz="0" w:space="0" w:color="auto"/>
      </w:divBdr>
    </w:div>
    <w:div w:id="1741637815">
      <w:marLeft w:val="0"/>
      <w:marRight w:val="0"/>
      <w:marTop w:val="0"/>
      <w:marBottom w:val="0"/>
      <w:divBdr>
        <w:top w:val="none" w:sz="0" w:space="0" w:color="auto"/>
        <w:left w:val="none" w:sz="0" w:space="0" w:color="auto"/>
        <w:bottom w:val="none" w:sz="0" w:space="0" w:color="auto"/>
        <w:right w:val="none" w:sz="0" w:space="0" w:color="auto"/>
      </w:divBdr>
    </w:div>
    <w:div w:id="1742869299">
      <w:marLeft w:val="0"/>
      <w:marRight w:val="0"/>
      <w:marTop w:val="0"/>
      <w:marBottom w:val="0"/>
      <w:divBdr>
        <w:top w:val="none" w:sz="0" w:space="0" w:color="auto"/>
        <w:left w:val="none" w:sz="0" w:space="0" w:color="auto"/>
        <w:bottom w:val="none" w:sz="0" w:space="0" w:color="auto"/>
        <w:right w:val="none" w:sz="0" w:space="0" w:color="auto"/>
      </w:divBdr>
    </w:div>
    <w:div w:id="1743141369">
      <w:marLeft w:val="0"/>
      <w:marRight w:val="0"/>
      <w:marTop w:val="0"/>
      <w:marBottom w:val="0"/>
      <w:divBdr>
        <w:top w:val="none" w:sz="0" w:space="0" w:color="auto"/>
        <w:left w:val="none" w:sz="0" w:space="0" w:color="auto"/>
        <w:bottom w:val="none" w:sz="0" w:space="0" w:color="auto"/>
        <w:right w:val="none" w:sz="0" w:space="0" w:color="auto"/>
      </w:divBdr>
    </w:div>
    <w:div w:id="1743261408">
      <w:marLeft w:val="0"/>
      <w:marRight w:val="0"/>
      <w:marTop w:val="0"/>
      <w:marBottom w:val="0"/>
      <w:divBdr>
        <w:top w:val="none" w:sz="0" w:space="0" w:color="auto"/>
        <w:left w:val="none" w:sz="0" w:space="0" w:color="auto"/>
        <w:bottom w:val="none" w:sz="0" w:space="0" w:color="auto"/>
        <w:right w:val="none" w:sz="0" w:space="0" w:color="auto"/>
      </w:divBdr>
    </w:div>
    <w:div w:id="1743522973">
      <w:marLeft w:val="0"/>
      <w:marRight w:val="0"/>
      <w:marTop w:val="0"/>
      <w:marBottom w:val="0"/>
      <w:divBdr>
        <w:top w:val="none" w:sz="0" w:space="0" w:color="auto"/>
        <w:left w:val="none" w:sz="0" w:space="0" w:color="auto"/>
        <w:bottom w:val="none" w:sz="0" w:space="0" w:color="auto"/>
        <w:right w:val="none" w:sz="0" w:space="0" w:color="auto"/>
      </w:divBdr>
    </w:div>
    <w:div w:id="1744445153">
      <w:marLeft w:val="0"/>
      <w:marRight w:val="0"/>
      <w:marTop w:val="0"/>
      <w:marBottom w:val="0"/>
      <w:divBdr>
        <w:top w:val="none" w:sz="0" w:space="0" w:color="auto"/>
        <w:left w:val="none" w:sz="0" w:space="0" w:color="auto"/>
        <w:bottom w:val="none" w:sz="0" w:space="0" w:color="auto"/>
        <w:right w:val="none" w:sz="0" w:space="0" w:color="auto"/>
      </w:divBdr>
    </w:div>
    <w:div w:id="1744792559">
      <w:marLeft w:val="0"/>
      <w:marRight w:val="0"/>
      <w:marTop w:val="0"/>
      <w:marBottom w:val="0"/>
      <w:divBdr>
        <w:top w:val="none" w:sz="0" w:space="0" w:color="auto"/>
        <w:left w:val="none" w:sz="0" w:space="0" w:color="auto"/>
        <w:bottom w:val="none" w:sz="0" w:space="0" w:color="auto"/>
        <w:right w:val="none" w:sz="0" w:space="0" w:color="auto"/>
      </w:divBdr>
    </w:div>
    <w:div w:id="1744793728">
      <w:marLeft w:val="0"/>
      <w:marRight w:val="0"/>
      <w:marTop w:val="0"/>
      <w:marBottom w:val="0"/>
      <w:divBdr>
        <w:top w:val="none" w:sz="0" w:space="0" w:color="auto"/>
        <w:left w:val="none" w:sz="0" w:space="0" w:color="auto"/>
        <w:bottom w:val="none" w:sz="0" w:space="0" w:color="auto"/>
        <w:right w:val="none" w:sz="0" w:space="0" w:color="auto"/>
      </w:divBdr>
    </w:div>
    <w:div w:id="1745058340">
      <w:marLeft w:val="0"/>
      <w:marRight w:val="0"/>
      <w:marTop w:val="0"/>
      <w:marBottom w:val="0"/>
      <w:divBdr>
        <w:top w:val="none" w:sz="0" w:space="0" w:color="auto"/>
        <w:left w:val="none" w:sz="0" w:space="0" w:color="auto"/>
        <w:bottom w:val="none" w:sz="0" w:space="0" w:color="auto"/>
        <w:right w:val="none" w:sz="0" w:space="0" w:color="auto"/>
      </w:divBdr>
    </w:div>
    <w:div w:id="1745449350">
      <w:marLeft w:val="0"/>
      <w:marRight w:val="0"/>
      <w:marTop w:val="0"/>
      <w:marBottom w:val="0"/>
      <w:divBdr>
        <w:top w:val="none" w:sz="0" w:space="0" w:color="auto"/>
        <w:left w:val="none" w:sz="0" w:space="0" w:color="auto"/>
        <w:bottom w:val="none" w:sz="0" w:space="0" w:color="auto"/>
        <w:right w:val="none" w:sz="0" w:space="0" w:color="auto"/>
      </w:divBdr>
    </w:div>
    <w:div w:id="1746103904">
      <w:marLeft w:val="0"/>
      <w:marRight w:val="0"/>
      <w:marTop w:val="0"/>
      <w:marBottom w:val="0"/>
      <w:divBdr>
        <w:top w:val="none" w:sz="0" w:space="0" w:color="auto"/>
        <w:left w:val="none" w:sz="0" w:space="0" w:color="auto"/>
        <w:bottom w:val="none" w:sz="0" w:space="0" w:color="auto"/>
        <w:right w:val="none" w:sz="0" w:space="0" w:color="auto"/>
      </w:divBdr>
    </w:div>
    <w:div w:id="1746297487">
      <w:marLeft w:val="0"/>
      <w:marRight w:val="0"/>
      <w:marTop w:val="0"/>
      <w:marBottom w:val="0"/>
      <w:divBdr>
        <w:top w:val="none" w:sz="0" w:space="0" w:color="auto"/>
        <w:left w:val="none" w:sz="0" w:space="0" w:color="auto"/>
        <w:bottom w:val="none" w:sz="0" w:space="0" w:color="auto"/>
        <w:right w:val="none" w:sz="0" w:space="0" w:color="auto"/>
      </w:divBdr>
    </w:div>
    <w:div w:id="1746949735">
      <w:marLeft w:val="0"/>
      <w:marRight w:val="0"/>
      <w:marTop w:val="0"/>
      <w:marBottom w:val="0"/>
      <w:divBdr>
        <w:top w:val="none" w:sz="0" w:space="0" w:color="auto"/>
        <w:left w:val="none" w:sz="0" w:space="0" w:color="auto"/>
        <w:bottom w:val="none" w:sz="0" w:space="0" w:color="auto"/>
        <w:right w:val="none" w:sz="0" w:space="0" w:color="auto"/>
      </w:divBdr>
    </w:div>
    <w:div w:id="1747416151">
      <w:marLeft w:val="0"/>
      <w:marRight w:val="0"/>
      <w:marTop w:val="0"/>
      <w:marBottom w:val="0"/>
      <w:divBdr>
        <w:top w:val="none" w:sz="0" w:space="0" w:color="auto"/>
        <w:left w:val="none" w:sz="0" w:space="0" w:color="auto"/>
        <w:bottom w:val="none" w:sz="0" w:space="0" w:color="auto"/>
        <w:right w:val="none" w:sz="0" w:space="0" w:color="auto"/>
      </w:divBdr>
    </w:div>
    <w:div w:id="1747603416">
      <w:marLeft w:val="0"/>
      <w:marRight w:val="0"/>
      <w:marTop w:val="0"/>
      <w:marBottom w:val="0"/>
      <w:divBdr>
        <w:top w:val="none" w:sz="0" w:space="0" w:color="auto"/>
        <w:left w:val="none" w:sz="0" w:space="0" w:color="auto"/>
        <w:bottom w:val="none" w:sz="0" w:space="0" w:color="auto"/>
        <w:right w:val="none" w:sz="0" w:space="0" w:color="auto"/>
      </w:divBdr>
    </w:div>
    <w:div w:id="1747993930">
      <w:marLeft w:val="0"/>
      <w:marRight w:val="0"/>
      <w:marTop w:val="0"/>
      <w:marBottom w:val="0"/>
      <w:divBdr>
        <w:top w:val="none" w:sz="0" w:space="0" w:color="auto"/>
        <w:left w:val="none" w:sz="0" w:space="0" w:color="auto"/>
        <w:bottom w:val="none" w:sz="0" w:space="0" w:color="auto"/>
        <w:right w:val="none" w:sz="0" w:space="0" w:color="auto"/>
      </w:divBdr>
    </w:div>
    <w:div w:id="1748768290">
      <w:marLeft w:val="0"/>
      <w:marRight w:val="0"/>
      <w:marTop w:val="0"/>
      <w:marBottom w:val="0"/>
      <w:divBdr>
        <w:top w:val="none" w:sz="0" w:space="0" w:color="auto"/>
        <w:left w:val="none" w:sz="0" w:space="0" w:color="auto"/>
        <w:bottom w:val="none" w:sz="0" w:space="0" w:color="auto"/>
        <w:right w:val="none" w:sz="0" w:space="0" w:color="auto"/>
      </w:divBdr>
    </w:div>
    <w:div w:id="1749114761">
      <w:marLeft w:val="0"/>
      <w:marRight w:val="0"/>
      <w:marTop w:val="0"/>
      <w:marBottom w:val="0"/>
      <w:divBdr>
        <w:top w:val="none" w:sz="0" w:space="0" w:color="auto"/>
        <w:left w:val="none" w:sz="0" w:space="0" w:color="auto"/>
        <w:bottom w:val="none" w:sz="0" w:space="0" w:color="auto"/>
        <w:right w:val="none" w:sz="0" w:space="0" w:color="auto"/>
      </w:divBdr>
    </w:div>
    <w:div w:id="1750302429">
      <w:marLeft w:val="0"/>
      <w:marRight w:val="0"/>
      <w:marTop w:val="0"/>
      <w:marBottom w:val="0"/>
      <w:divBdr>
        <w:top w:val="none" w:sz="0" w:space="0" w:color="auto"/>
        <w:left w:val="none" w:sz="0" w:space="0" w:color="auto"/>
        <w:bottom w:val="none" w:sz="0" w:space="0" w:color="auto"/>
        <w:right w:val="none" w:sz="0" w:space="0" w:color="auto"/>
      </w:divBdr>
    </w:div>
    <w:div w:id="1751734343">
      <w:marLeft w:val="0"/>
      <w:marRight w:val="0"/>
      <w:marTop w:val="0"/>
      <w:marBottom w:val="0"/>
      <w:divBdr>
        <w:top w:val="none" w:sz="0" w:space="0" w:color="auto"/>
        <w:left w:val="none" w:sz="0" w:space="0" w:color="auto"/>
        <w:bottom w:val="none" w:sz="0" w:space="0" w:color="auto"/>
        <w:right w:val="none" w:sz="0" w:space="0" w:color="auto"/>
      </w:divBdr>
    </w:div>
    <w:div w:id="1752310943">
      <w:marLeft w:val="0"/>
      <w:marRight w:val="0"/>
      <w:marTop w:val="0"/>
      <w:marBottom w:val="0"/>
      <w:divBdr>
        <w:top w:val="none" w:sz="0" w:space="0" w:color="auto"/>
        <w:left w:val="none" w:sz="0" w:space="0" w:color="auto"/>
        <w:bottom w:val="none" w:sz="0" w:space="0" w:color="auto"/>
        <w:right w:val="none" w:sz="0" w:space="0" w:color="auto"/>
      </w:divBdr>
    </w:div>
    <w:div w:id="1752503582">
      <w:marLeft w:val="0"/>
      <w:marRight w:val="0"/>
      <w:marTop w:val="0"/>
      <w:marBottom w:val="0"/>
      <w:divBdr>
        <w:top w:val="none" w:sz="0" w:space="0" w:color="auto"/>
        <w:left w:val="none" w:sz="0" w:space="0" w:color="auto"/>
        <w:bottom w:val="none" w:sz="0" w:space="0" w:color="auto"/>
        <w:right w:val="none" w:sz="0" w:space="0" w:color="auto"/>
      </w:divBdr>
    </w:div>
    <w:div w:id="1752584361">
      <w:marLeft w:val="0"/>
      <w:marRight w:val="0"/>
      <w:marTop w:val="0"/>
      <w:marBottom w:val="0"/>
      <w:divBdr>
        <w:top w:val="none" w:sz="0" w:space="0" w:color="auto"/>
        <w:left w:val="none" w:sz="0" w:space="0" w:color="auto"/>
        <w:bottom w:val="none" w:sz="0" w:space="0" w:color="auto"/>
        <w:right w:val="none" w:sz="0" w:space="0" w:color="auto"/>
      </w:divBdr>
    </w:div>
    <w:div w:id="1752923317">
      <w:marLeft w:val="0"/>
      <w:marRight w:val="0"/>
      <w:marTop w:val="0"/>
      <w:marBottom w:val="0"/>
      <w:divBdr>
        <w:top w:val="none" w:sz="0" w:space="0" w:color="auto"/>
        <w:left w:val="none" w:sz="0" w:space="0" w:color="auto"/>
        <w:bottom w:val="none" w:sz="0" w:space="0" w:color="auto"/>
        <w:right w:val="none" w:sz="0" w:space="0" w:color="auto"/>
      </w:divBdr>
    </w:div>
    <w:div w:id="1752966762">
      <w:marLeft w:val="0"/>
      <w:marRight w:val="0"/>
      <w:marTop w:val="0"/>
      <w:marBottom w:val="0"/>
      <w:divBdr>
        <w:top w:val="none" w:sz="0" w:space="0" w:color="auto"/>
        <w:left w:val="none" w:sz="0" w:space="0" w:color="auto"/>
        <w:bottom w:val="none" w:sz="0" w:space="0" w:color="auto"/>
        <w:right w:val="none" w:sz="0" w:space="0" w:color="auto"/>
      </w:divBdr>
    </w:div>
    <w:div w:id="1752967965">
      <w:marLeft w:val="0"/>
      <w:marRight w:val="0"/>
      <w:marTop w:val="0"/>
      <w:marBottom w:val="0"/>
      <w:divBdr>
        <w:top w:val="none" w:sz="0" w:space="0" w:color="auto"/>
        <w:left w:val="none" w:sz="0" w:space="0" w:color="auto"/>
        <w:bottom w:val="none" w:sz="0" w:space="0" w:color="auto"/>
        <w:right w:val="none" w:sz="0" w:space="0" w:color="auto"/>
      </w:divBdr>
    </w:div>
    <w:div w:id="1753043636">
      <w:marLeft w:val="0"/>
      <w:marRight w:val="0"/>
      <w:marTop w:val="0"/>
      <w:marBottom w:val="0"/>
      <w:divBdr>
        <w:top w:val="none" w:sz="0" w:space="0" w:color="auto"/>
        <w:left w:val="none" w:sz="0" w:space="0" w:color="auto"/>
        <w:bottom w:val="none" w:sz="0" w:space="0" w:color="auto"/>
        <w:right w:val="none" w:sz="0" w:space="0" w:color="auto"/>
      </w:divBdr>
    </w:div>
    <w:div w:id="1753309934">
      <w:marLeft w:val="0"/>
      <w:marRight w:val="0"/>
      <w:marTop w:val="0"/>
      <w:marBottom w:val="0"/>
      <w:divBdr>
        <w:top w:val="none" w:sz="0" w:space="0" w:color="auto"/>
        <w:left w:val="none" w:sz="0" w:space="0" w:color="auto"/>
        <w:bottom w:val="none" w:sz="0" w:space="0" w:color="auto"/>
        <w:right w:val="none" w:sz="0" w:space="0" w:color="auto"/>
      </w:divBdr>
    </w:div>
    <w:div w:id="1753427766">
      <w:marLeft w:val="0"/>
      <w:marRight w:val="0"/>
      <w:marTop w:val="0"/>
      <w:marBottom w:val="0"/>
      <w:divBdr>
        <w:top w:val="none" w:sz="0" w:space="0" w:color="auto"/>
        <w:left w:val="none" w:sz="0" w:space="0" w:color="auto"/>
        <w:bottom w:val="none" w:sz="0" w:space="0" w:color="auto"/>
        <w:right w:val="none" w:sz="0" w:space="0" w:color="auto"/>
      </w:divBdr>
    </w:div>
    <w:div w:id="1754009378">
      <w:marLeft w:val="0"/>
      <w:marRight w:val="0"/>
      <w:marTop w:val="0"/>
      <w:marBottom w:val="0"/>
      <w:divBdr>
        <w:top w:val="none" w:sz="0" w:space="0" w:color="auto"/>
        <w:left w:val="none" w:sz="0" w:space="0" w:color="auto"/>
        <w:bottom w:val="none" w:sz="0" w:space="0" w:color="auto"/>
        <w:right w:val="none" w:sz="0" w:space="0" w:color="auto"/>
      </w:divBdr>
    </w:div>
    <w:div w:id="1754163127">
      <w:marLeft w:val="0"/>
      <w:marRight w:val="0"/>
      <w:marTop w:val="0"/>
      <w:marBottom w:val="0"/>
      <w:divBdr>
        <w:top w:val="none" w:sz="0" w:space="0" w:color="auto"/>
        <w:left w:val="none" w:sz="0" w:space="0" w:color="auto"/>
        <w:bottom w:val="none" w:sz="0" w:space="0" w:color="auto"/>
        <w:right w:val="none" w:sz="0" w:space="0" w:color="auto"/>
      </w:divBdr>
    </w:div>
    <w:div w:id="1754467743">
      <w:marLeft w:val="0"/>
      <w:marRight w:val="0"/>
      <w:marTop w:val="0"/>
      <w:marBottom w:val="0"/>
      <w:divBdr>
        <w:top w:val="none" w:sz="0" w:space="0" w:color="auto"/>
        <w:left w:val="none" w:sz="0" w:space="0" w:color="auto"/>
        <w:bottom w:val="none" w:sz="0" w:space="0" w:color="auto"/>
        <w:right w:val="none" w:sz="0" w:space="0" w:color="auto"/>
      </w:divBdr>
    </w:div>
    <w:div w:id="1754664921">
      <w:marLeft w:val="0"/>
      <w:marRight w:val="0"/>
      <w:marTop w:val="0"/>
      <w:marBottom w:val="0"/>
      <w:divBdr>
        <w:top w:val="none" w:sz="0" w:space="0" w:color="auto"/>
        <w:left w:val="none" w:sz="0" w:space="0" w:color="auto"/>
        <w:bottom w:val="none" w:sz="0" w:space="0" w:color="auto"/>
        <w:right w:val="none" w:sz="0" w:space="0" w:color="auto"/>
      </w:divBdr>
    </w:div>
    <w:div w:id="1754738373">
      <w:marLeft w:val="0"/>
      <w:marRight w:val="0"/>
      <w:marTop w:val="0"/>
      <w:marBottom w:val="0"/>
      <w:divBdr>
        <w:top w:val="none" w:sz="0" w:space="0" w:color="auto"/>
        <w:left w:val="none" w:sz="0" w:space="0" w:color="auto"/>
        <w:bottom w:val="none" w:sz="0" w:space="0" w:color="auto"/>
        <w:right w:val="none" w:sz="0" w:space="0" w:color="auto"/>
      </w:divBdr>
    </w:div>
    <w:div w:id="1755275537">
      <w:marLeft w:val="0"/>
      <w:marRight w:val="0"/>
      <w:marTop w:val="0"/>
      <w:marBottom w:val="0"/>
      <w:divBdr>
        <w:top w:val="none" w:sz="0" w:space="0" w:color="auto"/>
        <w:left w:val="none" w:sz="0" w:space="0" w:color="auto"/>
        <w:bottom w:val="none" w:sz="0" w:space="0" w:color="auto"/>
        <w:right w:val="none" w:sz="0" w:space="0" w:color="auto"/>
      </w:divBdr>
    </w:div>
    <w:div w:id="1755782717">
      <w:marLeft w:val="0"/>
      <w:marRight w:val="0"/>
      <w:marTop w:val="0"/>
      <w:marBottom w:val="0"/>
      <w:divBdr>
        <w:top w:val="none" w:sz="0" w:space="0" w:color="auto"/>
        <w:left w:val="none" w:sz="0" w:space="0" w:color="auto"/>
        <w:bottom w:val="none" w:sz="0" w:space="0" w:color="auto"/>
        <w:right w:val="none" w:sz="0" w:space="0" w:color="auto"/>
      </w:divBdr>
    </w:div>
    <w:div w:id="1756780699">
      <w:marLeft w:val="0"/>
      <w:marRight w:val="0"/>
      <w:marTop w:val="0"/>
      <w:marBottom w:val="0"/>
      <w:divBdr>
        <w:top w:val="none" w:sz="0" w:space="0" w:color="auto"/>
        <w:left w:val="none" w:sz="0" w:space="0" w:color="auto"/>
        <w:bottom w:val="none" w:sz="0" w:space="0" w:color="auto"/>
        <w:right w:val="none" w:sz="0" w:space="0" w:color="auto"/>
      </w:divBdr>
    </w:div>
    <w:div w:id="1758742931">
      <w:marLeft w:val="0"/>
      <w:marRight w:val="0"/>
      <w:marTop w:val="0"/>
      <w:marBottom w:val="0"/>
      <w:divBdr>
        <w:top w:val="none" w:sz="0" w:space="0" w:color="auto"/>
        <w:left w:val="none" w:sz="0" w:space="0" w:color="auto"/>
        <w:bottom w:val="none" w:sz="0" w:space="0" w:color="auto"/>
        <w:right w:val="none" w:sz="0" w:space="0" w:color="auto"/>
      </w:divBdr>
    </w:div>
    <w:div w:id="1758870110">
      <w:marLeft w:val="0"/>
      <w:marRight w:val="0"/>
      <w:marTop w:val="0"/>
      <w:marBottom w:val="0"/>
      <w:divBdr>
        <w:top w:val="none" w:sz="0" w:space="0" w:color="auto"/>
        <w:left w:val="none" w:sz="0" w:space="0" w:color="auto"/>
        <w:bottom w:val="none" w:sz="0" w:space="0" w:color="auto"/>
        <w:right w:val="none" w:sz="0" w:space="0" w:color="auto"/>
      </w:divBdr>
    </w:div>
    <w:div w:id="1758937467">
      <w:marLeft w:val="0"/>
      <w:marRight w:val="0"/>
      <w:marTop w:val="0"/>
      <w:marBottom w:val="0"/>
      <w:divBdr>
        <w:top w:val="none" w:sz="0" w:space="0" w:color="auto"/>
        <w:left w:val="none" w:sz="0" w:space="0" w:color="auto"/>
        <w:bottom w:val="none" w:sz="0" w:space="0" w:color="auto"/>
        <w:right w:val="none" w:sz="0" w:space="0" w:color="auto"/>
      </w:divBdr>
    </w:div>
    <w:div w:id="1759863704">
      <w:marLeft w:val="0"/>
      <w:marRight w:val="0"/>
      <w:marTop w:val="0"/>
      <w:marBottom w:val="0"/>
      <w:divBdr>
        <w:top w:val="none" w:sz="0" w:space="0" w:color="auto"/>
        <w:left w:val="none" w:sz="0" w:space="0" w:color="auto"/>
        <w:bottom w:val="none" w:sz="0" w:space="0" w:color="auto"/>
        <w:right w:val="none" w:sz="0" w:space="0" w:color="auto"/>
      </w:divBdr>
    </w:div>
    <w:div w:id="1759866115">
      <w:marLeft w:val="0"/>
      <w:marRight w:val="0"/>
      <w:marTop w:val="0"/>
      <w:marBottom w:val="0"/>
      <w:divBdr>
        <w:top w:val="none" w:sz="0" w:space="0" w:color="auto"/>
        <w:left w:val="none" w:sz="0" w:space="0" w:color="auto"/>
        <w:bottom w:val="none" w:sz="0" w:space="0" w:color="auto"/>
        <w:right w:val="none" w:sz="0" w:space="0" w:color="auto"/>
      </w:divBdr>
    </w:div>
    <w:div w:id="1760636290">
      <w:marLeft w:val="0"/>
      <w:marRight w:val="0"/>
      <w:marTop w:val="0"/>
      <w:marBottom w:val="0"/>
      <w:divBdr>
        <w:top w:val="none" w:sz="0" w:space="0" w:color="auto"/>
        <w:left w:val="none" w:sz="0" w:space="0" w:color="auto"/>
        <w:bottom w:val="none" w:sz="0" w:space="0" w:color="auto"/>
        <w:right w:val="none" w:sz="0" w:space="0" w:color="auto"/>
      </w:divBdr>
    </w:div>
    <w:div w:id="1760760543">
      <w:marLeft w:val="0"/>
      <w:marRight w:val="0"/>
      <w:marTop w:val="0"/>
      <w:marBottom w:val="0"/>
      <w:divBdr>
        <w:top w:val="none" w:sz="0" w:space="0" w:color="auto"/>
        <w:left w:val="none" w:sz="0" w:space="0" w:color="auto"/>
        <w:bottom w:val="none" w:sz="0" w:space="0" w:color="auto"/>
        <w:right w:val="none" w:sz="0" w:space="0" w:color="auto"/>
      </w:divBdr>
    </w:div>
    <w:div w:id="1761022221">
      <w:marLeft w:val="0"/>
      <w:marRight w:val="0"/>
      <w:marTop w:val="0"/>
      <w:marBottom w:val="0"/>
      <w:divBdr>
        <w:top w:val="none" w:sz="0" w:space="0" w:color="auto"/>
        <w:left w:val="none" w:sz="0" w:space="0" w:color="auto"/>
        <w:bottom w:val="none" w:sz="0" w:space="0" w:color="auto"/>
        <w:right w:val="none" w:sz="0" w:space="0" w:color="auto"/>
      </w:divBdr>
    </w:div>
    <w:div w:id="1761372348">
      <w:marLeft w:val="0"/>
      <w:marRight w:val="0"/>
      <w:marTop w:val="0"/>
      <w:marBottom w:val="0"/>
      <w:divBdr>
        <w:top w:val="none" w:sz="0" w:space="0" w:color="auto"/>
        <w:left w:val="none" w:sz="0" w:space="0" w:color="auto"/>
        <w:bottom w:val="none" w:sz="0" w:space="0" w:color="auto"/>
        <w:right w:val="none" w:sz="0" w:space="0" w:color="auto"/>
      </w:divBdr>
    </w:div>
    <w:div w:id="1761754790">
      <w:marLeft w:val="0"/>
      <w:marRight w:val="0"/>
      <w:marTop w:val="0"/>
      <w:marBottom w:val="0"/>
      <w:divBdr>
        <w:top w:val="none" w:sz="0" w:space="0" w:color="auto"/>
        <w:left w:val="none" w:sz="0" w:space="0" w:color="auto"/>
        <w:bottom w:val="none" w:sz="0" w:space="0" w:color="auto"/>
        <w:right w:val="none" w:sz="0" w:space="0" w:color="auto"/>
      </w:divBdr>
    </w:div>
    <w:div w:id="1762141800">
      <w:marLeft w:val="0"/>
      <w:marRight w:val="0"/>
      <w:marTop w:val="0"/>
      <w:marBottom w:val="0"/>
      <w:divBdr>
        <w:top w:val="none" w:sz="0" w:space="0" w:color="auto"/>
        <w:left w:val="none" w:sz="0" w:space="0" w:color="auto"/>
        <w:bottom w:val="none" w:sz="0" w:space="0" w:color="auto"/>
        <w:right w:val="none" w:sz="0" w:space="0" w:color="auto"/>
      </w:divBdr>
    </w:div>
    <w:div w:id="1762525477">
      <w:marLeft w:val="0"/>
      <w:marRight w:val="0"/>
      <w:marTop w:val="0"/>
      <w:marBottom w:val="0"/>
      <w:divBdr>
        <w:top w:val="none" w:sz="0" w:space="0" w:color="auto"/>
        <w:left w:val="none" w:sz="0" w:space="0" w:color="auto"/>
        <w:bottom w:val="none" w:sz="0" w:space="0" w:color="auto"/>
        <w:right w:val="none" w:sz="0" w:space="0" w:color="auto"/>
      </w:divBdr>
    </w:div>
    <w:div w:id="1762724301">
      <w:marLeft w:val="0"/>
      <w:marRight w:val="0"/>
      <w:marTop w:val="0"/>
      <w:marBottom w:val="0"/>
      <w:divBdr>
        <w:top w:val="none" w:sz="0" w:space="0" w:color="auto"/>
        <w:left w:val="none" w:sz="0" w:space="0" w:color="auto"/>
        <w:bottom w:val="none" w:sz="0" w:space="0" w:color="auto"/>
        <w:right w:val="none" w:sz="0" w:space="0" w:color="auto"/>
      </w:divBdr>
    </w:div>
    <w:div w:id="1762754547">
      <w:marLeft w:val="0"/>
      <w:marRight w:val="0"/>
      <w:marTop w:val="0"/>
      <w:marBottom w:val="0"/>
      <w:divBdr>
        <w:top w:val="none" w:sz="0" w:space="0" w:color="auto"/>
        <w:left w:val="none" w:sz="0" w:space="0" w:color="auto"/>
        <w:bottom w:val="none" w:sz="0" w:space="0" w:color="auto"/>
        <w:right w:val="none" w:sz="0" w:space="0" w:color="auto"/>
      </w:divBdr>
    </w:div>
    <w:div w:id="1762945933">
      <w:marLeft w:val="0"/>
      <w:marRight w:val="0"/>
      <w:marTop w:val="0"/>
      <w:marBottom w:val="0"/>
      <w:divBdr>
        <w:top w:val="none" w:sz="0" w:space="0" w:color="auto"/>
        <w:left w:val="none" w:sz="0" w:space="0" w:color="auto"/>
        <w:bottom w:val="none" w:sz="0" w:space="0" w:color="auto"/>
        <w:right w:val="none" w:sz="0" w:space="0" w:color="auto"/>
      </w:divBdr>
    </w:div>
    <w:div w:id="1764569393">
      <w:marLeft w:val="0"/>
      <w:marRight w:val="0"/>
      <w:marTop w:val="0"/>
      <w:marBottom w:val="0"/>
      <w:divBdr>
        <w:top w:val="none" w:sz="0" w:space="0" w:color="auto"/>
        <w:left w:val="none" w:sz="0" w:space="0" w:color="auto"/>
        <w:bottom w:val="none" w:sz="0" w:space="0" w:color="auto"/>
        <w:right w:val="none" w:sz="0" w:space="0" w:color="auto"/>
      </w:divBdr>
    </w:div>
    <w:div w:id="1764838593">
      <w:marLeft w:val="0"/>
      <w:marRight w:val="0"/>
      <w:marTop w:val="0"/>
      <w:marBottom w:val="0"/>
      <w:divBdr>
        <w:top w:val="none" w:sz="0" w:space="0" w:color="auto"/>
        <w:left w:val="none" w:sz="0" w:space="0" w:color="auto"/>
        <w:bottom w:val="none" w:sz="0" w:space="0" w:color="auto"/>
        <w:right w:val="none" w:sz="0" w:space="0" w:color="auto"/>
      </w:divBdr>
    </w:div>
    <w:div w:id="1764916100">
      <w:marLeft w:val="0"/>
      <w:marRight w:val="0"/>
      <w:marTop w:val="0"/>
      <w:marBottom w:val="0"/>
      <w:divBdr>
        <w:top w:val="none" w:sz="0" w:space="0" w:color="auto"/>
        <w:left w:val="none" w:sz="0" w:space="0" w:color="auto"/>
        <w:bottom w:val="none" w:sz="0" w:space="0" w:color="auto"/>
        <w:right w:val="none" w:sz="0" w:space="0" w:color="auto"/>
      </w:divBdr>
    </w:div>
    <w:div w:id="1765031369">
      <w:marLeft w:val="0"/>
      <w:marRight w:val="0"/>
      <w:marTop w:val="0"/>
      <w:marBottom w:val="0"/>
      <w:divBdr>
        <w:top w:val="none" w:sz="0" w:space="0" w:color="auto"/>
        <w:left w:val="none" w:sz="0" w:space="0" w:color="auto"/>
        <w:bottom w:val="none" w:sz="0" w:space="0" w:color="auto"/>
        <w:right w:val="none" w:sz="0" w:space="0" w:color="auto"/>
      </w:divBdr>
    </w:div>
    <w:div w:id="1767074642">
      <w:marLeft w:val="0"/>
      <w:marRight w:val="0"/>
      <w:marTop w:val="0"/>
      <w:marBottom w:val="0"/>
      <w:divBdr>
        <w:top w:val="none" w:sz="0" w:space="0" w:color="auto"/>
        <w:left w:val="none" w:sz="0" w:space="0" w:color="auto"/>
        <w:bottom w:val="none" w:sz="0" w:space="0" w:color="auto"/>
        <w:right w:val="none" w:sz="0" w:space="0" w:color="auto"/>
      </w:divBdr>
    </w:div>
    <w:div w:id="1767113742">
      <w:marLeft w:val="0"/>
      <w:marRight w:val="0"/>
      <w:marTop w:val="0"/>
      <w:marBottom w:val="0"/>
      <w:divBdr>
        <w:top w:val="none" w:sz="0" w:space="0" w:color="auto"/>
        <w:left w:val="none" w:sz="0" w:space="0" w:color="auto"/>
        <w:bottom w:val="none" w:sz="0" w:space="0" w:color="auto"/>
        <w:right w:val="none" w:sz="0" w:space="0" w:color="auto"/>
      </w:divBdr>
    </w:div>
    <w:div w:id="1767118646">
      <w:marLeft w:val="0"/>
      <w:marRight w:val="0"/>
      <w:marTop w:val="0"/>
      <w:marBottom w:val="0"/>
      <w:divBdr>
        <w:top w:val="none" w:sz="0" w:space="0" w:color="auto"/>
        <w:left w:val="none" w:sz="0" w:space="0" w:color="auto"/>
        <w:bottom w:val="none" w:sz="0" w:space="0" w:color="auto"/>
        <w:right w:val="none" w:sz="0" w:space="0" w:color="auto"/>
      </w:divBdr>
    </w:div>
    <w:div w:id="1767188866">
      <w:marLeft w:val="0"/>
      <w:marRight w:val="0"/>
      <w:marTop w:val="0"/>
      <w:marBottom w:val="0"/>
      <w:divBdr>
        <w:top w:val="none" w:sz="0" w:space="0" w:color="auto"/>
        <w:left w:val="none" w:sz="0" w:space="0" w:color="auto"/>
        <w:bottom w:val="none" w:sz="0" w:space="0" w:color="auto"/>
        <w:right w:val="none" w:sz="0" w:space="0" w:color="auto"/>
      </w:divBdr>
    </w:div>
    <w:div w:id="1767191779">
      <w:marLeft w:val="0"/>
      <w:marRight w:val="0"/>
      <w:marTop w:val="0"/>
      <w:marBottom w:val="0"/>
      <w:divBdr>
        <w:top w:val="none" w:sz="0" w:space="0" w:color="auto"/>
        <w:left w:val="none" w:sz="0" w:space="0" w:color="auto"/>
        <w:bottom w:val="none" w:sz="0" w:space="0" w:color="auto"/>
        <w:right w:val="none" w:sz="0" w:space="0" w:color="auto"/>
      </w:divBdr>
    </w:div>
    <w:div w:id="1767573391">
      <w:marLeft w:val="0"/>
      <w:marRight w:val="0"/>
      <w:marTop w:val="0"/>
      <w:marBottom w:val="0"/>
      <w:divBdr>
        <w:top w:val="none" w:sz="0" w:space="0" w:color="auto"/>
        <w:left w:val="none" w:sz="0" w:space="0" w:color="auto"/>
        <w:bottom w:val="none" w:sz="0" w:space="0" w:color="auto"/>
        <w:right w:val="none" w:sz="0" w:space="0" w:color="auto"/>
      </w:divBdr>
    </w:div>
    <w:div w:id="1767768666">
      <w:marLeft w:val="0"/>
      <w:marRight w:val="0"/>
      <w:marTop w:val="0"/>
      <w:marBottom w:val="0"/>
      <w:divBdr>
        <w:top w:val="none" w:sz="0" w:space="0" w:color="auto"/>
        <w:left w:val="none" w:sz="0" w:space="0" w:color="auto"/>
        <w:bottom w:val="none" w:sz="0" w:space="0" w:color="auto"/>
        <w:right w:val="none" w:sz="0" w:space="0" w:color="auto"/>
      </w:divBdr>
    </w:div>
    <w:div w:id="1767918793">
      <w:marLeft w:val="0"/>
      <w:marRight w:val="0"/>
      <w:marTop w:val="0"/>
      <w:marBottom w:val="0"/>
      <w:divBdr>
        <w:top w:val="none" w:sz="0" w:space="0" w:color="auto"/>
        <w:left w:val="none" w:sz="0" w:space="0" w:color="auto"/>
        <w:bottom w:val="none" w:sz="0" w:space="0" w:color="auto"/>
        <w:right w:val="none" w:sz="0" w:space="0" w:color="auto"/>
      </w:divBdr>
    </w:div>
    <w:div w:id="1767967931">
      <w:marLeft w:val="0"/>
      <w:marRight w:val="0"/>
      <w:marTop w:val="0"/>
      <w:marBottom w:val="0"/>
      <w:divBdr>
        <w:top w:val="none" w:sz="0" w:space="0" w:color="auto"/>
        <w:left w:val="none" w:sz="0" w:space="0" w:color="auto"/>
        <w:bottom w:val="none" w:sz="0" w:space="0" w:color="auto"/>
        <w:right w:val="none" w:sz="0" w:space="0" w:color="auto"/>
      </w:divBdr>
    </w:div>
    <w:div w:id="1768113588">
      <w:marLeft w:val="0"/>
      <w:marRight w:val="0"/>
      <w:marTop w:val="0"/>
      <w:marBottom w:val="0"/>
      <w:divBdr>
        <w:top w:val="none" w:sz="0" w:space="0" w:color="auto"/>
        <w:left w:val="none" w:sz="0" w:space="0" w:color="auto"/>
        <w:bottom w:val="none" w:sz="0" w:space="0" w:color="auto"/>
        <w:right w:val="none" w:sz="0" w:space="0" w:color="auto"/>
      </w:divBdr>
    </w:div>
    <w:div w:id="1768888136">
      <w:marLeft w:val="0"/>
      <w:marRight w:val="0"/>
      <w:marTop w:val="0"/>
      <w:marBottom w:val="0"/>
      <w:divBdr>
        <w:top w:val="none" w:sz="0" w:space="0" w:color="auto"/>
        <w:left w:val="none" w:sz="0" w:space="0" w:color="auto"/>
        <w:bottom w:val="none" w:sz="0" w:space="0" w:color="auto"/>
        <w:right w:val="none" w:sz="0" w:space="0" w:color="auto"/>
      </w:divBdr>
    </w:div>
    <w:div w:id="1769043105">
      <w:marLeft w:val="0"/>
      <w:marRight w:val="0"/>
      <w:marTop w:val="0"/>
      <w:marBottom w:val="0"/>
      <w:divBdr>
        <w:top w:val="none" w:sz="0" w:space="0" w:color="auto"/>
        <w:left w:val="none" w:sz="0" w:space="0" w:color="auto"/>
        <w:bottom w:val="none" w:sz="0" w:space="0" w:color="auto"/>
        <w:right w:val="none" w:sz="0" w:space="0" w:color="auto"/>
      </w:divBdr>
    </w:div>
    <w:div w:id="1769960309">
      <w:marLeft w:val="0"/>
      <w:marRight w:val="0"/>
      <w:marTop w:val="0"/>
      <w:marBottom w:val="0"/>
      <w:divBdr>
        <w:top w:val="none" w:sz="0" w:space="0" w:color="auto"/>
        <w:left w:val="none" w:sz="0" w:space="0" w:color="auto"/>
        <w:bottom w:val="none" w:sz="0" w:space="0" w:color="auto"/>
        <w:right w:val="none" w:sz="0" w:space="0" w:color="auto"/>
      </w:divBdr>
    </w:div>
    <w:div w:id="1770004396">
      <w:marLeft w:val="0"/>
      <w:marRight w:val="0"/>
      <w:marTop w:val="0"/>
      <w:marBottom w:val="0"/>
      <w:divBdr>
        <w:top w:val="none" w:sz="0" w:space="0" w:color="auto"/>
        <w:left w:val="none" w:sz="0" w:space="0" w:color="auto"/>
        <w:bottom w:val="none" w:sz="0" w:space="0" w:color="auto"/>
        <w:right w:val="none" w:sz="0" w:space="0" w:color="auto"/>
      </w:divBdr>
    </w:div>
    <w:div w:id="1771390565">
      <w:marLeft w:val="0"/>
      <w:marRight w:val="0"/>
      <w:marTop w:val="0"/>
      <w:marBottom w:val="0"/>
      <w:divBdr>
        <w:top w:val="none" w:sz="0" w:space="0" w:color="auto"/>
        <w:left w:val="none" w:sz="0" w:space="0" w:color="auto"/>
        <w:bottom w:val="none" w:sz="0" w:space="0" w:color="auto"/>
        <w:right w:val="none" w:sz="0" w:space="0" w:color="auto"/>
      </w:divBdr>
    </w:div>
    <w:div w:id="1771505964">
      <w:marLeft w:val="0"/>
      <w:marRight w:val="0"/>
      <w:marTop w:val="0"/>
      <w:marBottom w:val="0"/>
      <w:divBdr>
        <w:top w:val="none" w:sz="0" w:space="0" w:color="auto"/>
        <w:left w:val="none" w:sz="0" w:space="0" w:color="auto"/>
        <w:bottom w:val="none" w:sz="0" w:space="0" w:color="auto"/>
        <w:right w:val="none" w:sz="0" w:space="0" w:color="auto"/>
      </w:divBdr>
    </w:div>
    <w:div w:id="1771847907">
      <w:marLeft w:val="0"/>
      <w:marRight w:val="0"/>
      <w:marTop w:val="0"/>
      <w:marBottom w:val="0"/>
      <w:divBdr>
        <w:top w:val="none" w:sz="0" w:space="0" w:color="auto"/>
        <w:left w:val="none" w:sz="0" w:space="0" w:color="auto"/>
        <w:bottom w:val="none" w:sz="0" w:space="0" w:color="auto"/>
        <w:right w:val="none" w:sz="0" w:space="0" w:color="auto"/>
      </w:divBdr>
    </w:div>
    <w:div w:id="1771925627">
      <w:marLeft w:val="0"/>
      <w:marRight w:val="0"/>
      <w:marTop w:val="0"/>
      <w:marBottom w:val="0"/>
      <w:divBdr>
        <w:top w:val="none" w:sz="0" w:space="0" w:color="auto"/>
        <w:left w:val="none" w:sz="0" w:space="0" w:color="auto"/>
        <w:bottom w:val="none" w:sz="0" w:space="0" w:color="auto"/>
        <w:right w:val="none" w:sz="0" w:space="0" w:color="auto"/>
      </w:divBdr>
    </w:div>
    <w:div w:id="1772046362">
      <w:marLeft w:val="0"/>
      <w:marRight w:val="0"/>
      <w:marTop w:val="0"/>
      <w:marBottom w:val="0"/>
      <w:divBdr>
        <w:top w:val="none" w:sz="0" w:space="0" w:color="auto"/>
        <w:left w:val="none" w:sz="0" w:space="0" w:color="auto"/>
        <w:bottom w:val="none" w:sz="0" w:space="0" w:color="auto"/>
        <w:right w:val="none" w:sz="0" w:space="0" w:color="auto"/>
      </w:divBdr>
    </w:div>
    <w:div w:id="1772163078">
      <w:marLeft w:val="0"/>
      <w:marRight w:val="0"/>
      <w:marTop w:val="0"/>
      <w:marBottom w:val="0"/>
      <w:divBdr>
        <w:top w:val="none" w:sz="0" w:space="0" w:color="auto"/>
        <w:left w:val="none" w:sz="0" w:space="0" w:color="auto"/>
        <w:bottom w:val="none" w:sz="0" w:space="0" w:color="auto"/>
        <w:right w:val="none" w:sz="0" w:space="0" w:color="auto"/>
      </w:divBdr>
    </w:div>
    <w:div w:id="1772317137">
      <w:marLeft w:val="0"/>
      <w:marRight w:val="0"/>
      <w:marTop w:val="0"/>
      <w:marBottom w:val="0"/>
      <w:divBdr>
        <w:top w:val="none" w:sz="0" w:space="0" w:color="auto"/>
        <w:left w:val="none" w:sz="0" w:space="0" w:color="auto"/>
        <w:bottom w:val="none" w:sz="0" w:space="0" w:color="auto"/>
        <w:right w:val="none" w:sz="0" w:space="0" w:color="auto"/>
      </w:divBdr>
    </w:div>
    <w:div w:id="1772775703">
      <w:marLeft w:val="0"/>
      <w:marRight w:val="0"/>
      <w:marTop w:val="0"/>
      <w:marBottom w:val="0"/>
      <w:divBdr>
        <w:top w:val="none" w:sz="0" w:space="0" w:color="auto"/>
        <w:left w:val="none" w:sz="0" w:space="0" w:color="auto"/>
        <w:bottom w:val="none" w:sz="0" w:space="0" w:color="auto"/>
        <w:right w:val="none" w:sz="0" w:space="0" w:color="auto"/>
      </w:divBdr>
    </w:div>
    <w:div w:id="1773084780">
      <w:marLeft w:val="0"/>
      <w:marRight w:val="0"/>
      <w:marTop w:val="0"/>
      <w:marBottom w:val="0"/>
      <w:divBdr>
        <w:top w:val="none" w:sz="0" w:space="0" w:color="auto"/>
        <w:left w:val="none" w:sz="0" w:space="0" w:color="auto"/>
        <w:bottom w:val="none" w:sz="0" w:space="0" w:color="auto"/>
        <w:right w:val="none" w:sz="0" w:space="0" w:color="auto"/>
      </w:divBdr>
    </w:div>
    <w:div w:id="1773279934">
      <w:marLeft w:val="0"/>
      <w:marRight w:val="0"/>
      <w:marTop w:val="0"/>
      <w:marBottom w:val="0"/>
      <w:divBdr>
        <w:top w:val="none" w:sz="0" w:space="0" w:color="auto"/>
        <w:left w:val="none" w:sz="0" w:space="0" w:color="auto"/>
        <w:bottom w:val="none" w:sz="0" w:space="0" w:color="auto"/>
        <w:right w:val="none" w:sz="0" w:space="0" w:color="auto"/>
      </w:divBdr>
    </w:div>
    <w:div w:id="1774209257">
      <w:marLeft w:val="0"/>
      <w:marRight w:val="0"/>
      <w:marTop w:val="0"/>
      <w:marBottom w:val="0"/>
      <w:divBdr>
        <w:top w:val="none" w:sz="0" w:space="0" w:color="auto"/>
        <w:left w:val="none" w:sz="0" w:space="0" w:color="auto"/>
        <w:bottom w:val="none" w:sz="0" w:space="0" w:color="auto"/>
        <w:right w:val="none" w:sz="0" w:space="0" w:color="auto"/>
      </w:divBdr>
    </w:div>
    <w:div w:id="1774393948">
      <w:marLeft w:val="0"/>
      <w:marRight w:val="0"/>
      <w:marTop w:val="0"/>
      <w:marBottom w:val="0"/>
      <w:divBdr>
        <w:top w:val="none" w:sz="0" w:space="0" w:color="auto"/>
        <w:left w:val="none" w:sz="0" w:space="0" w:color="auto"/>
        <w:bottom w:val="none" w:sz="0" w:space="0" w:color="auto"/>
        <w:right w:val="none" w:sz="0" w:space="0" w:color="auto"/>
      </w:divBdr>
    </w:div>
    <w:div w:id="1774982419">
      <w:marLeft w:val="0"/>
      <w:marRight w:val="0"/>
      <w:marTop w:val="0"/>
      <w:marBottom w:val="0"/>
      <w:divBdr>
        <w:top w:val="none" w:sz="0" w:space="0" w:color="auto"/>
        <w:left w:val="none" w:sz="0" w:space="0" w:color="auto"/>
        <w:bottom w:val="none" w:sz="0" w:space="0" w:color="auto"/>
        <w:right w:val="none" w:sz="0" w:space="0" w:color="auto"/>
      </w:divBdr>
    </w:div>
    <w:div w:id="1775127893">
      <w:marLeft w:val="0"/>
      <w:marRight w:val="0"/>
      <w:marTop w:val="0"/>
      <w:marBottom w:val="0"/>
      <w:divBdr>
        <w:top w:val="none" w:sz="0" w:space="0" w:color="auto"/>
        <w:left w:val="none" w:sz="0" w:space="0" w:color="auto"/>
        <w:bottom w:val="none" w:sz="0" w:space="0" w:color="auto"/>
        <w:right w:val="none" w:sz="0" w:space="0" w:color="auto"/>
      </w:divBdr>
    </w:div>
    <w:div w:id="1775780648">
      <w:marLeft w:val="0"/>
      <w:marRight w:val="0"/>
      <w:marTop w:val="0"/>
      <w:marBottom w:val="0"/>
      <w:divBdr>
        <w:top w:val="none" w:sz="0" w:space="0" w:color="auto"/>
        <w:left w:val="none" w:sz="0" w:space="0" w:color="auto"/>
        <w:bottom w:val="none" w:sz="0" w:space="0" w:color="auto"/>
        <w:right w:val="none" w:sz="0" w:space="0" w:color="auto"/>
      </w:divBdr>
    </w:div>
    <w:div w:id="1776440107">
      <w:marLeft w:val="0"/>
      <w:marRight w:val="0"/>
      <w:marTop w:val="0"/>
      <w:marBottom w:val="0"/>
      <w:divBdr>
        <w:top w:val="none" w:sz="0" w:space="0" w:color="auto"/>
        <w:left w:val="none" w:sz="0" w:space="0" w:color="auto"/>
        <w:bottom w:val="none" w:sz="0" w:space="0" w:color="auto"/>
        <w:right w:val="none" w:sz="0" w:space="0" w:color="auto"/>
      </w:divBdr>
    </w:div>
    <w:div w:id="1777289954">
      <w:marLeft w:val="0"/>
      <w:marRight w:val="0"/>
      <w:marTop w:val="0"/>
      <w:marBottom w:val="0"/>
      <w:divBdr>
        <w:top w:val="none" w:sz="0" w:space="0" w:color="auto"/>
        <w:left w:val="none" w:sz="0" w:space="0" w:color="auto"/>
        <w:bottom w:val="none" w:sz="0" w:space="0" w:color="auto"/>
        <w:right w:val="none" w:sz="0" w:space="0" w:color="auto"/>
      </w:divBdr>
    </w:div>
    <w:div w:id="1777291498">
      <w:marLeft w:val="0"/>
      <w:marRight w:val="0"/>
      <w:marTop w:val="0"/>
      <w:marBottom w:val="0"/>
      <w:divBdr>
        <w:top w:val="none" w:sz="0" w:space="0" w:color="auto"/>
        <w:left w:val="none" w:sz="0" w:space="0" w:color="auto"/>
        <w:bottom w:val="none" w:sz="0" w:space="0" w:color="auto"/>
        <w:right w:val="none" w:sz="0" w:space="0" w:color="auto"/>
      </w:divBdr>
    </w:div>
    <w:div w:id="1778597135">
      <w:marLeft w:val="0"/>
      <w:marRight w:val="0"/>
      <w:marTop w:val="0"/>
      <w:marBottom w:val="0"/>
      <w:divBdr>
        <w:top w:val="none" w:sz="0" w:space="0" w:color="auto"/>
        <w:left w:val="none" w:sz="0" w:space="0" w:color="auto"/>
        <w:bottom w:val="none" w:sz="0" w:space="0" w:color="auto"/>
        <w:right w:val="none" w:sz="0" w:space="0" w:color="auto"/>
      </w:divBdr>
    </w:div>
    <w:div w:id="1779595214">
      <w:marLeft w:val="0"/>
      <w:marRight w:val="0"/>
      <w:marTop w:val="0"/>
      <w:marBottom w:val="0"/>
      <w:divBdr>
        <w:top w:val="none" w:sz="0" w:space="0" w:color="auto"/>
        <w:left w:val="none" w:sz="0" w:space="0" w:color="auto"/>
        <w:bottom w:val="none" w:sz="0" w:space="0" w:color="auto"/>
        <w:right w:val="none" w:sz="0" w:space="0" w:color="auto"/>
      </w:divBdr>
    </w:div>
    <w:div w:id="1779831816">
      <w:marLeft w:val="0"/>
      <w:marRight w:val="0"/>
      <w:marTop w:val="0"/>
      <w:marBottom w:val="0"/>
      <w:divBdr>
        <w:top w:val="none" w:sz="0" w:space="0" w:color="auto"/>
        <w:left w:val="none" w:sz="0" w:space="0" w:color="auto"/>
        <w:bottom w:val="none" w:sz="0" w:space="0" w:color="auto"/>
        <w:right w:val="none" w:sz="0" w:space="0" w:color="auto"/>
      </w:divBdr>
    </w:div>
    <w:div w:id="1779837422">
      <w:marLeft w:val="0"/>
      <w:marRight w:val="0"/>
      <w:marTop w:val="0"/>
      <w:marBottom w:val="0"/>
      <w:divBdr>
        <w:top w:val="none" w:sz="0" w:space="0" w:color="auto"/>
        <w:left w:val="none" w:sz="0" w:space="0" w:color="auto"/>
        <w:bottom w:val="none" w:sz="0" w:space="0" w:color="auto"/>
        <w:right w:val="none" w:sz="0" w:space="0" w:color="auto"/>
      </w:divBdr>
    </w:div>
    <w:div w:id="1780252242">
      <w:marLeft w:val="0"/>
      <w:marRight w:val="0"/>
      <w:marTop w:val="0"/>
      <w:marBottom w:val="0"/>
      <w:divBdr>
        <w:top w:val="none" w:sz="0" w:space="0" w:color="auto"/>
        <w:left w:val="none" w:sz="0" w:space="0" w:color="auto"/>
        <w:bottom w:val="none" w:sz="0" w:space="0" w:color="auto"/>
        <w:right w:val="none" w:sz="0" w:space="0" w:color="auto"/>
      </w:divBdr>
    </w:div>
    <w:div w:id="1780295670">
      <w:marLeft w:val="0"/>
      <w:marRight w:val="0"/>
      <w:marTop w:val="0"/>
      <w:marBottom w:val="0"/>
      <w:divBdr>
        <w:top w:val="none" w:sz="0" w:space="0" w:color="auto"/>
        <w:left w:val="none" w:sz="0" w:space="0" w:color="auto"/>
        <w:bottom w:val="none" w:sz="0" w:space="0" w:color="auto"/>
        <w:right w:val="none" w:sz="0" w:space="0" w:color="auto"/>
      </w:divBdr>
    </w:div>
    <w:div w:id="1781145364">
      <w:marLeft w:val="0"/>
      <w:marRight w:val="0"/>
      <w:marTop w:val="0"/>
      <w:marBottom w:val="0"/>
      <w:divBdr>
        <w:top w:val="none" w:sz="0" w:space="0" w:color="auto"/>
        <w:left w:val="none" w:sz="0" w:space="0" w:color="auto"/>
        <w:bottom w:val="none" w:sz="0" w:space="0" w:color="auto"/>
        <w:right w:val="none" w:sz="0" w:space="0" w:color="auto"/>
      </w:divBdr>
    </w:div>
    <w:div w:id="1782451725">
      <w:marLeft w:val="0"/>
      <w:marRight w:val="0"/>
      <w:marTop w:val="0"/>
      <w:marBottom w:val="0"/>
      <w:divBdr>
        <w:top w:val="none" w:sz="0" w:space="0" w:color="auto"/>
        <w:left w:val="none" w:sz="0" w:space="0" w:color="auto"/>
        <w:bottom w:val="none" w:sz="0" w:space="0" w:color="auto"/>
        <w:right w:val="none" w:sz="0" w:space="0" w:color="auto"/>
      </w:divBdr>
    </w:div>
    <w:div w:id="1782527466">
      <w:marLeft w:val="0"/>
      <w:marRight w:val="0"/>
      <w:marTop w:val="0"/>
      <w:marBottom w:val="0"/>
      <w:divBdr>
        <w:top w:val="none" w:sz="0" w:space="0" w:color="auto"/>
        <w:left w:val="none" w:sz="0" w:space="0" w:color="auto"/>
        <w:bottom w:val="none" w:sz="0" w:space="0" w:color="auto"/>
        <w:right w:val="none" w:sz="0" w:space="0" w:color="auto"/>
      </w:divBdr>
    </w:div>
    <w:div w:id="1782719267">
      <w:marLeft w:val="0"/>
      <w:marRight w:val="0"/>
      <w:marTop w:val="0"/>
      <w:marBottom w:val="0"/>
      <w:divBdr>
        <w:top w:val="none" w:sz="0" w:space="0" w:color="auto"/>
        <w:left w:val="none" w:sz="0" w:space="0" w:color="auto"/>
        <w:bottom w:val="none" w:sz="0" w:space="0" w:color="auto"/>
        <w:right w:val="none" w:sz="0" w:space="0" w:color="auto"/>
      </w:divBdr>
    </w:div>
    <w:div w:id="1783300161">
      <w:marLeft w:val="0"/>
      <w:marRight w:val="0"/>
      <w:marTop w:val="0"/>
      <w:marBottom w:val="0"/>
      <w:divBdr>
        <w:top w:val="none" w:sz="0" w:space="0" w:color="auto"/>
        <w:left w:val="none" w:sz="0" w:space="0" w:color="auto"/>
        <w:bottom w:val="none" w:sz="0" w:space="0" w:color="auto"/>
        <w:right w:val="none" w:sz="0" w:space="0" w:color="auto"/>
      </w:divBdr>
    </w:div>
    <w:div w:id="1784494849">
      <w:marLeft w:val="0"/>
      <w:marRight w:val="0"/>
      <w:marTop w:val="0"/>
      <w:marBottom w:val="0"/>
      <w:divBdr>
        <w:top w:val="none" w:sz="0" w:space="0" w:color="auto"/>
        <w:left w:val="none" w:sz="0" w:space="0" w:color="auto"/>
        <w:bottom w:val="none" w:sz="0" w:space="0" w:color="auto"/>
        <w:right w:val="none" w:sz="0" w:space="0" w:color="auto"/>
      </w:divBdr>
    </w:div>
    <w:div w:id="1785734776">
      <w:marLeft w:val="0"/>
      <w:marRight w:val="0"/>
      <w:marTop w:val="0"/>
      <w:marBottom w:val="0"/>
      <w:divBdr>
        <w:top w:val="none" w:sz="0" w:space="0" w:color="auto"/>
        <w:left w:val="none" w:sz="0" w:space="0" w:color="auto"/>
        <w:bottom w:val="none" w:sz="0" w:space="0" w:color="auto"/>
        <w:right w:val="none" w:sz="0" w:space="0" w:color="auto"/>
      </w:divBdr>
    </w:div>
    <w:div w:id="1785882035">
      <w:marLeft w:val="0"/>
      <w:marRight w:val="0"/>
      <w:marTop w:val="0"/>
      <w:marBottom w:val="0"/>
      <w:divBdr>
        <w:top w:val="none" w:sz="0" w:space="0" w:color="auto"/>
        <w:left w:val="none" w:sz="0" w:space="0" w:color="auto"/>
        <w:bottom w:val="none" w:sz="0" w:space="0" w:color="auto"/>
        <w:right w:val="none" w:sz="0" w:space="0" w:color="auto"/>
      </w:divBdr>
    </w:div>
    <w:div w:id="1786802659">
      <w:marLeft w:val="0"/>
      <w:marRight w:val="0"/>
      <w:marTop w:val="0"/>
      <w:marBottom w:val="0"/>
      <w:divBdr>
        <w:top w:val="none" w:sz="0" w:space="0" w:color="auto"/>
        <w:left w:val="none" w:sz="0" w:space="0" w:color="auto"/>
        <w:bottom w:val="none" w:sz="0" w:space="0" w:color="auto"/>
        <w:right w:val="none" w:sz="0" w:space="0" w:color="auto"/>
      </w:divBdr>
    </w:div>
    <w:div w:id="1786920195">
      <w:marLeft w:val="0"/>
      <w:marRight w:val="0"/>
      <w:marTop w:val="0"/>
      <w:marBottom w:val="0"/>
      <w:divBdr>
        <w:top w:val="none" w:sz="0" w:space="0" w:color="auto"/>
        <w:left w:val="none" w:sz="0" w:space="0" w:color="auto"/>
        <w:bottom w:val="none" w:sz="0" w:space="0" w:color="auto"/>
        <w:right w:val="none" w:sz="0" w:space="0" w:color="auto"/>
      </w:divBdr>
    </w:div>
    <w:div w:id="1787233803">
      <w:marLeft w:val="0"/>
      <w:marRight w:val="0"/>
      <w:marTop w:val="0"/>
      <w:marBottom w:val="0"/>
      <w:divBdr>
        <w:top w:val="none" w:sz="0" w:space="0" w:color="auto"/>
        <w:left w:val="none" w:sz="0" w:space="0" w:color="auto"/>
        <w:bottom w:val="none" w:sz="0" w:space="0" w:color="auto"/>
        <w:right w:val="none" w:sz="0" w:space="0" w:color="auto"/>
      </w:divBdr>
    </w:div>
    <w:div w:id="1787500145">
      <w:marLeft w:val="0"/>
      <w:marRight w:val="0"/>
      <w:marTop w:val="0"/>
      <w:marBottom w:val="0"/>
      <w:divBdr>
        <w:top w:val="none" w:sz="0" w:space="0" w:color="auto"/>
        <w:left w:val="none" w:sz="0" w:space="0" w:color="auto"/>
        <w:bottom w:val="none" w:sz="0" w:space="0" w:color="auto"/>
        <w:right w:val="none" w:sz="0" w:space="0" w:color="auto"/>
      </w:divBdr>
    </w:div>
    <w:div w:id="1788230027">
      <w:marLeft w:val="0"/>
      <w:marRight w:val="0"/>
      <w:marTop w:val="0"/>
      <w:marBottom w:val="0"/>
      <w:divBdr>
        <w:top w:val="none" w:sz="0" w:space="0" w:color="auto"/>
        <w:left w:val="none" w:sz="0" w:space="0" w:color="auto"/>
        <w:bottom w:val="none" w:sz="0" w:space="0" w:color="auto"/>
        <w:right w:val="none" w:sz="0" w:space="0" w:color="auto"/>
      </w:divBdr>
    </w:div>
    <w:div w:id="1788238423">
      <w:marLeft w:val="0"/>
      <w:marRight w:val="0"/>
      <w:marTop w:val="0"/>
      <w:marBottom w:val="0"/>
      <w:divBdr>
        <w:top w:val="none" w:sz="0" w:space="0" w:color="auto"/>
        <w:left w:val="none" w:sz="0" w:space="0" w:color="auto"/>
        <w:bottom w:val="none" w:sz="0" w:space="0" w:color="auto"/>
        <w:right w:val="none" w:sz="0" w:space="0" w:color="auto"/>
      </w:divBdr>
    </w:div>
    <w:div w:id="1789929894">
      <w:marLeft w:val="0"/>
      <w:marRight w:val="0"/>
      <w:marTop w:val="0"/>
      <w:marBottom w:val="0"/>
      <w:divBdr>
        <w:top w:val="none" w:sz="0" w:space="0" w:color="auto"/>
        <w:left w:val="none" w:sz="0" w:space="0" w:color="auto"/>
        <w:bottom w:val="none" w:sz="0" w:space="0" w:color="auto"/>
        <w:right w:val="none" w:sz="0" w:space="0" w:color="auto"/>
      </w:divBdr>
    </w:div>
    <w:div w:id="1789931098">
      <w:marLeft w:val="0"/>
      <w:marRight w:val="0"/>
      <w:marTop w:val="0"/>
      <w:marBottom w:val="0"/>
      <w:divBdr>
        <w:top w:val="none" w:sz="0" w:space="0" w:color="auto"/>
        <w:left w:val="none" w:sz="0" w:space="0" w:color="auto"/>
        <w:bottom w:val="none" w:sz="0" w:space="0" w:color="auto"/>
        <w:right w:val="none" w:sz="0" w:space="0" w:color="auto"/>
      </w:divBdr>
    </w:div>
    <w:div w:id="1791124995">
      <w:marLeft w:val="0"/>
      <w:marRight w:val="0"/>
      <w:marTop w:val="0"/>
      <w:marBottom w:val="0"/>
      <w:divBdr>
        <w:top w:val="none" w:sz="0" w:space="0" w:color="auto"/>
        <w:left w:val="none" w:sz="0" w:space="0" w:color="auto"/>
        <w:bottom w:val="none" w:sz="0" w:space="0" w:color="auto"/>
        <w:right w:val="none" w:sz="0" w:space="0" w:color="auto"/>
      </w:divBdr>
    </w:div>
    <w:div w:id="1791240785">
      <w:marLeft w:val="0"/>
      <w:marRight w:val="0"/>
      <w:marTop w:val="0"/>
      <w:marBottom w:val="0"/>
      <w:divBdr>
        <w:top w:val="none" w:sz="0" w:space="0" w:color="auto"/>
        <w:left w:val="none" w:sz="0" w:space="0" w:color="auto"/>
        <w:bottom w:val="none" w:sz="0" w:space="0" w:color="auto"/>
        <w:right w:val="none" w:sz="0" w:space="0" w:color="auto"/>
      </w:divBdr>
    </w:div>
    <w:div w:id="1791582491">
      <w:marLeft w:val="0"/>
      <w:marRight w:val="0"/>
      <w:marTop w:val="0"/>
      <w:marBottom w:val="0"/>
      <w:divBdr>
        <w:top w:val="none" w:sz="0" w:space="0" w:color="auto"/>
        <w:left w:val="none" w:sz="0" w:space="0" w:color="auto"/>
        <w:bottom w:val="none" w:sz="0" w:space="0" w:color="auto"/>
        <w:right w:val="none" w:sz="0" w:space="0" w:color="auto"/>
      </w:divBdr>
    </w:div>
    <w:div w:id="1791896649">
      <w:marLeft w:val="0"/>
      <w:marRight w:val="0"/>
      <w:marTop w:val="0"/>
      <w:marBottom w:val="0"/>
      <w:divBdr>
        <w:top w:val="none" w:sz="0" w:space="0" w:color="auto"/>
        <w:left w:val="none" w:sz="0" w:space="0" w:color="auto"/>
        <w:bottom w:val="none" w:sz="0" w:space="0" w:color="auto"/>
        <w:right w:val="none" w:sz="0" w:space="0" w:color="auto"/>
      </w:divBdr>
    </w:div>
    <w:div w:id="1792089364">
      <w:marLeft w:val="0"/>
      <w:marRight w:val="0"/>
      <w:marTop w:val="0"/>
      <w:marBottom w:val="0"/>
      <w:divBdr>
        <w:top w:val="none" w:sz="0" w:space="0" w:color="auto"/>
        <w:left w:val="none" w:sz="0" w:space="0" w:color="auto"/>
        <w:bottom w:val="none" w:sz="0" w:space="0" w:color="auto"/>
        <w:right w:val="none" w:sz="0" w:space="0" w:color="auto"/>
      </w:divBdr>
    </w:div>
    <w:div w:id="1792241288">
      <w:marLeft w:val="0"/>
      <w:marRight w:val="0"/>
      <w:marTop w:val="0"/>
      <w:marBottom w:val="0"/>
      <w:divBdr>
        <w:top w:val="none" w:sz="0" w:space="0" w:color="auto"/>
        <w:left w:val="none" w:sz="0" w:space="0" w:color="auto"/>
        <w:bottom w:val="none" w:sz="0" w:space="0" w:color="auto"/>
        <w:right w:val="none" w:sz="0" w:space="0" w:color="auto"/>
      </w:divBdr>
    </w:div>
    <w:div w:id="1792438562">
      <w:marLeft w:val="0"/>
      <w:marRight w:val="0"/>
      <w:marTop w:val="0"/>
      <w:marBottom w:val="0"/>
      <w:divBdr>
        <w:top w:val="none" w:sz="0" w:space="0" w:color="auto"/>
        <w:left w:val="none" w:sz="0" w:space="0" w:color="auto"/>
        <w:bottom w:val="none" w:sz="0" w:space="0" w:color="auto"/>
        <w:right w:val="none" w:sz="0" w:space="0" w:color="auto"/>
      </w:divBdr>
    </w:div>
    <w:div w:id="1792550916">
      <w:marLeft w:val="0"/>
      <w:marRight w:val="0"/>
      <w:marTop w:val="0"/>
      <w:marBottom w:val="0"/>
      <w:divBdr>
        <w:top w:val="none" w:sz="0" w:space="0" w:color="auto"/>
        <w:left w:val="none" w:sz="0" w:space="0" w:color="auto"/>
        <w:bottom w:val="none" w:sz="0" w:space="0" w:color="auto"/>
        <w:right w:val="none" w:sz="0" w:space="0" w:color="auto"/>
      </w:divBdr>
    </w:div>
    <w:div w:id="1792825861">
      <w:marLeft w:val="0"/>
      <w:marRight w:val="0"/>
      <w:marTop w:val="0"/>
      <w:marBottom w:val="0"/>
      <w:divBdr>
        <w:top w:val="none" w:sz="0" w:space="0" w:color="auto"/>
        <w:left w:val="none" w:sz="0" w:space="0" w:color="auto"/>
        <w:bottom w:val="none" w:sz="0" w:space="0" w:color="auto"/>
        <w:right w:val="none" w:sz="0" w:space="0" w:color="auto"/>
      </w:divBdr>
    </w:div>
    <w:div w:id="1794441442">
      <w:marLeft w:val="0"/>
      <w:marRight w:val="0"/>
      <w:marTop w:val="0"/>
      <w:marBottom w:val="0"/>
      <w:divBdr>
        <w:top w:val="none" w:sz="0" w:space="0" w:color="auto"/>
        <w:left w:val="none" w:sz="0" w:space="0" w:color="auto"/>
        <w:bottom w:val="none" w:sz="0" w:space="0" w:color="auto"/>
        <w:right w:val="none" w:sz="0" w:space="0" w:color="auto"/>
      </w:divBdr>
    </w:div>
    <w:div w:id="1794787844">
      <w:marLeft w:val="0"/>
      <w:marRight w:val="0"/>
      <w:marTop w:val="0"/>
      <w:marBottom w:val="0"/>
      <w:divBdr>
        <w:top w:val="none" w:sz="0" w:space="0" w:color="auto"/>
        <w:left w:val="none" w:sz="0" w:space="0" w:color="auto"/>
        <w:bottom w:val="none" w:sz="0" w:space="0" w:color="auto"/>
        <w:right w:val="none" w:sz="0" w:space="0" w:color="auto"/>
      </w:divBdr>
    </w:div>
    <w:div w:id="1795513314">
      <w:marLeft w:val="0"/>
      <w:marRight w:val="0"/>
      <w:marTop w:val="0"/>
      <w:marBottom w:val="0"/>
      <w:divBdr>
        <w:top w:val="none" w:sz="0" w:space="0" w:color="auto"/>
        <w:left w:val="none" w:sz="0" w:space="0" w:color="auto"/>
        <w:bottom w:val="none" w:sz="0" w:space="0" w:color="auto"/>
        <w:right w:val="none" w:sz="0" w:space="0" w:color="auto"/>
      </w:divBdr>
    </w:div>
    <w:div w:id="1795832136">
      <w:marLeft w:val="0"/>
      <w:marRight w:val="0"/>
      <w:marTop w:val="0"/>
      <w:marBottom w:val="0"/>
      <w:divBdr>
        <w:top w:val="none" w:sz="0" w:space="0" w:color="auto"/>
        <w:left w:val="none" w:sz="0" w:space="0" w:color="auto"/>
        <w:bottom w:val="none" w:sz="0" w:space="0" w:color="auto"/>
        <w:right w:val="none" w:sz="0" w:space="0" w:color="auto"/>
      </w:divBdr>
    </w:div>
    <w:div w:id="1797334696">
      <w:marLeft w:val="0"/>
      <w:marRight w:val="0"/>
      <w:marTop w:val="0"/>
      <w:marBottom w:val="0"/>
      <w:divBdr>
        <w:top w:val="none" w:sz="0" w:space="0" w:color="auto"/>
        <w:left w:val="none" w:sz="0" w:space="0" w:color="auto"/>
        <w:bottom w:val="none" w:sz="0" w:space="0" w:color="auto"/>
        <w:right w:val="none" w:sz="0" w:space="0" w:color="auto"/>
      </w:divBdr>
    </w:div>
    <w:div w:id="1797524674">
      <w:marLeft w:val="0"/>
      <w:marRight w:val="0"/>
      <w:marTop w:val="0"/>
      <w:marBottom w:val="0"/>
      <w:divBdr>
        <w:top w:val="none" w:sz="0" w:space="0" w:color="auto"/>
        <w:left w:val="none" w:sz="0" w:space="0" w:color="auto"/>
        <w:bottom w:val="none" w:sz="0" w:space="0" w:color="auto"/>
        <w:right w:val="none" w:sz="0" w:space="0" w:color="auto"/>
      </w:divBdr>
    </w:div>
    <w:div w:id="1798257606">
      <w:marLeft w:val="0"/>
      <w:marRight w:val="0"/>
      <w:marTop w:val="0"/>
      <w:marBottom w:val="0"/>
      <w:divBdr>
        <w:top w:val="none" w:sz="0" w:space="0" w:color="auto"/>
        <w:left w:val="none" w:sz="0" w:space="0" w:color="auto"/>
        <w:bottom w:val="none" w:sz="0" w:space="0" w:color="auto"/>
        <w:right w:val="none" w:sz="0" w:space="0" w:color="auto"/>
      </w:divBdr>
    </w:div>
    <w:div w:id="1798907873">
      <w:marLeft w:val="0"/>
      <w:marRight w:val="0"/>
      <w:marTop w:val="0"/>
      <w:marBottom w:val="0"/>
      <w:divBdr>
        <w:top w:val="none" w:sz="0" w:space="0" w:color="auto"/>
        <w:left w:val="none" w:sz="0" w:space="0" w:color="auto"/>
        <w:bottom w:val="none" w:sz="0" w:space="0" w:color="auto"/>
        <w:right w:val="none" w:sz="0" w:space="0" w:color="auto"/>
      </w:divBdr>
    </w:div>
    <w:div w:id="1799840182">
      <w:marLeft w:val="0"/>
      <w:marRight w:val="0"/>
      <w:marTop w:val="0"/>
      <w:marBottom w:val="0"/>
      <w:divBdr>
        <w:top w:val="none" w:sz="0" w:space="0" w:color="auto"/>
        <w:left w:val="none" w:sz="0" w:space="0" w:color="auto"/>
        <w:bottom w:val="none" w:sz="0" w:space="0" w:color="auto"/>
        <w:right w:val="none" w:sz="0" w:space="0" w:color="auto"/>
      </w:divBdr>
    </w:div>
    <w:div w:id="1799957535">
      <w:marLeft w:val="0"/>
      <w:marRight w:val="0"/>
      <w:marTop w:val="0"/>
      <w:marBottom w:val="0"/>
      <w:divBdr>
        <w:top w:val="none" w:sz="0" w:space="0" w:color="auto"/>
        <w:left w:val="none" w:sz="0" w:space="0" w:color="auto"/>
        <w:bottom w:val="none" w:sz="0" w:space="0" w:color="auto"/>
        <w:right w:val="none" w:sz="0" w:space="0" w:color="auto"/>
      </w:divBdr>
    </w:div>
    <w:div w:id="1800024735">
      <w:marLeft w:val="0"/>
      <w:marRight w:val="0"/>
      <w:marTop w:val="0"/>
      <w:marBottom w:val="0"/>
      <w:divBdr>
        <w:top w:val="none" w:sz="0" w:space="0" w:color="auto"/>
        <w:left w:val="none" w:sz="0" w:space="0" w:color="auto"/>
        <w:bottom w:val="none" w:sz="0" w:space="0" w:color="auto"/>
        <w:right w:val="none" w:sz="0" w:space="0" w:color="auto"/>
      </w:divBdr>
    </w:div>
    <w:div w:id="1800882042">
      <w:marLeft w:val="0"/>
      <w:marRight w:val="0"/>
      <w:marTop w:val="0"/>
      <w:marBottom w:val="0"/>
      <w:divBdr>
        <w:top w:val="none" w:sz="0" w:space="0" w:color="auto"/>
        <w:left w:val="none" w:sz="0" w:space="0" w:color="auto"/>
        <w:bottom w:val="none" w:sz="0" w:space="0" w:color="auto"/>
        <w:right w:val="none" w:sz="0" w:space="0" w:color="auto"/>
      </w:divBdr>
    </w:div>
    <w:div w:id="1801607857">
      <w:marLeft w:val="0"/>
      <w:marRight w:val="0"/>
      <w:marTop w:val="0"/>
      <w:marBottom w:val="0"/>
      <w:divBdr>
        <w:top w:val="none" w:sz="0" w:space="0" w:color="auto"/>
        <w:left w:val="none" w:sz="0" w:space="0" w:color="auto"/>
        <w:bottom w:val="none" w:sz="0" w:space="0" w:color="auto"/>
        <w:right w:val="none" w:sz="0" w:space="0" w:color="auto"/>
      </w:divBdr>
    </w:div>
    <w:div w:id="1801650491">
      <w:marLeft w:val="0"/>
      <w:marRight w:val="0"/>
      <w:marTop w:val="0"/>
      <w:marBottom w:val="0"/>
      <w:divBdr>
        <w:top w:val="none" w:sz="0" w:space="0" w:color="auto"/>
        <w:left w:val="none" w:sz="0" w:space="0" w:color="auto"/>
        <w:bottom w:val="none" w:sz="0" w:space="0" w:color="auto"/>
        <w:right w:val="none" w:sz="0" w:space="0" w:color="auto"/>
      </w:divBdr>
    </w:div>
    <w:div w:id="1802264633">
      <w:marLeft w:val="0"/>
      <w:marRight w:val="0"/>
      <w:marTop w:val="0"/>
      <w:marBottom w:val="0"/>
      <w:divBdr>
        <w:top w:val="none" w:sz="0" w:space="0" w:color="auto"/>
        <w:left w:val="none" w:sz="0" w:space="0" w:color="auto"/>
        <w:bottom w:val="none" w:sz="0" w:space="0" w:color="auto"/>
        <w:right w:val="none" w:sz="0" w:space="0" w:color="auto"/>
      </w:divBdr>
    </w:div>
    <w:div w:id="1803108290">
      <w:marLeft w:val="0"/>
      <w:marRight w:val="0"/>
      <w:marTop w:val="0"/>
      <w:marBottom w:val="0"/>
      <w:divBdr>
        <w:top w:val="none" w:sz="0" w:space="0" w:color="auto"/>
        <w:left w:val="none" w:sz="0" w:space="0" w:color="auto"/>
        <w:bottom w:val="none" w:sz="0" w:space="0" w:color="auto"/>
        <w:right w:val="none" w:sz="0" w:space="0" w:color="auto"/>
      </w:divBdr>
    </w:div>
    <w:div w:id="1803113923">
      <w:marLeft w:val="0"/>
      <w:marRight w:val="0"/>
      <w:marTop w:val="0"/>
      <w:marBottom w:val="0"/>
      <w:divBdr>
        <w:top w:val="none" w:sz="0" w:space="0" w:color="auto"/>
        <w:left w:val="none" w:sz="0" w:space="0" w:color="auto"/>
        <w:bottom w:val="none" w:sz="0" w:space="0" w:color="auto"/>
        <w:right w:val="none" w:sz="0" w:space="0" w:color="auto"/>
      </w:divBdr>
    </w:div>
    <w:div w:id="1803305037">
      <w:marLeft w:val="0"/>
      <w:marRight w:val="0"/>
      <w:marTop w:val="0"/>
      <w:marBottom w:val="0"/>
      <w:divBdr>
        <w:top w:val="none" w:sz="0" w:space="0" w:color="auto"/>
        <w:left w:val="none" w:sz="0" w:space="0" w:color="auto"/>
        <w:bottom w:val="none" w:sz="0" w:space="0" w:color="auto"/>
        <w:right w:val="none" w:sz="0" w:space="0" w:color="auto"/>
      </w:divBdr>
    </w:div>
    <w:div w:id="1803620404">
      <w:marLeft w:val="0"/>
      <w:marRight w:val="0"/>
      <w:marTop w:val="0"/>
      <w:marBottom w:val="0"/>
      <w:divBdr>
        <w:top w:val="none" w:sz="0" w:space="0" w:color="auto"/>
        <w:left w:val="none" w:sz="0" w:space="0" w:color="auto"/>
        <w:bottom w:val="none" w:sz="0" w:space="0" w:color="auto"/>
        <w:right w:val="none" w:sz="0" w:space="0" w:color="auto"/>
      </w:divBdr>
    </w:div>
    <w:div w:id="1803764993">
      <w:marLeft w:val="0"/>
      <w:marRight w:val="0"/>
      <w:marTop w:val="0"/>
      <w:marBottom w:val="0"/>
      <w:divBdr>
        <w:top w:val="none" w:sz="0" w:space="0" w:color="auto"/>
        <w:left w:val="none" w:sz="0" w:space="0" w:color="auto"/>
        <w:bottom w:val="none" w:sz="0" w:space="0" w:color="auto"/>
        <w:right w:val="none" w:sz="0" w:space="0" w:color="auto"/>
      </w:divBdr>
    </w:div>
    <w:div w:id="1804034994">
      <w:marLeft w:val="0"/>
      <w:marRight w:val="0"/>
      <w:marTop w:val="0"/>
      <w:marBottom w:val="0"/>
      <w:divBdr>
        <w:top w:val="none" w:sz="0" w:space="0" w:color="auto"/>
        <w:left w:val="none" w:sz="0" w:space="0" w:color="auto"/>
        <w:bottom w:val="none" w:sz="0" w:space="0" w:color="auto"/>
        <w:right w:val="none" w:sz="0" w:space="0" w:color="auto"/>
      </w:divBdr>
    </w:div>
    <w:div w:id="1804157258">
      <w:marLeft w:val="0"/>
      <w:marRight w:val="0"/>
      <w:marTop w:val="0"/>
      <w:marBottom w:val="0"/>
      <w:divBdr>
        <w:top w:val="none" w:sz="0" w:space="0" w:color="auto"/>
        <w:left w:val="none" w:sz="0" w:space="0" w:color="auto"/>
        <w:bottom w:val="none" w:sz="0" w:space="0" w:color="auto"/>
        <w:right w:val="none" w:sz="0" w:space="0" w:color="auto"/>
      </w:divBdr>
    </w:div>
    <w:div w:id="1804807405">
      <w:marLeft w:val="0"/>
      <w:marRight w:val="0"/>
      <w:marTop w:val="0"/>
      <w:marBottom w:val="0"/>
      <w:divBdr>
        <w:top w:val="none" w:sz="0" w:space="0" w:color="auto"/>
        <w:left w:val="none" w:sz="0" w:space="0" w:color="auto"/>
        <w:bottom w:val="none" w:sz="0" w:space="0" w:color="auto"/>
        <w:right w:val="none" w:sz="0" w:space="0" w:color="auto"/>
      </w:divBdr>
    </w:div>
    <w:div w:id="1804887367">
      <w:marLeft w:val="0"/>
      <w:marRight w:val="0"/>
      <w:marTop w:val="0"/>
      <w:marBottom w:val="0"/>
      <w:divBdr>
        <w:top w:val="none" w:sz="0" w:space="0" w:color="auto"/>
        <w:left w:val="none" w:sz="0" w:space="0" w:color="auto"/>
        <w:bottom w:val="none" w:sz="0" w:space="0" w:color="auto"/>
        <w:right w:val="none" w:sz="0" w:space="0" w:color="auto"/>
      </w:divBdr>
    </w:div>
    <w:div w:id="1804927174">
      <w:marLeft w:val="0"/>
      <w:marRight w:val="0"/>
      <w:marTop w:val="0"/>
      <w:marBottom w:val="0"/>
      <w:divBdr>
        <w:top w:val="none" w:sz="0" w:space="0" w:color="auto"/>
        <w:left w:val="none" w:sz="0" w:space="0" w:color="auto"/>
        <w:bottom w:val="none" w:sz="0" w:space="0" w:color="auto"/>
        <w:right w:val="none" w:sz="0" w:space="0" w:color="auto"/>
      </w:divBdr>
    </w:div>
    <w:div w:id="1806771689">
      <w:marLeft w:val="0"/>
      <w:marRight w:val="0"/>
      <w:marTop w:val="0"/>
      <w:marBottom w:val="0"/>
      <w:divBdr>
        <w:top w:val="none" w:sz="0" w:space="0" w:color="auto"/>
        <w:left w:val="none" w:sz="0" w:space="0" w:color="auto"/>
        <w:bottom w:val="none" w:sz="0" w:space="0" w:color="auto"/>
        <w:right w:val="none" w:sz="0" w:space="0" w:color="auto"/>
      </w:divBdr>
    </w:div>
    <w:div w:id="1808816941">
      <w:marLeft w:val="0"/>
      <w:marRight w:val="0"/>
      <w:marTop w:val="0"/>
      <w:marBottom w:val="0"/>
      <w:divBdr>
        <w:top w:val="none" w:sz="0" w:space="0" w:color="auto"/>
        <w:left w:val="none" w:sz="0" w:space="0" w:color="auto"/>
        <w:bottom w:val="none" w:sz="0" w:space="0" w:color="auto"/>
        <w:right w:val="none" w:sz="0" w:space="0" w:color="auto"/>
      </w:divBdr>
    </w:div>
    <w:div w:id="1808818808">
      <w:marLeft w:val="0"/>
      <w:marRight w:val="0"/>
      <w:marTop w:val="0"/>
      <w:marBottom w:val="0"/>
      <w:divBdr>
        <w:top w:val="none" w:sz="0" w:space="0" w:color="auto"/>
        <w:left w:val="none" w:sz="0" w:space="0" w:color="auto"/>
        <w:bottom w:val="none" w:sz="0" w:space="0" w:color="auto"/>
        <w:right w:val="none" w:sz="0" w:space="0" w:color="auto"/>
      </w:divBdr>
    </w:div>
    <w:div w:id="1809397013">
      <w:marLeft w:val="0"/>
      <w:marRight w:val="0"/>
      <w:marTop w:val="0"/>
      <w:marBottom w:val="0"/>
      <w:divBdr>
        <w:top w:val="none" w:sz="0" w:space="0" w:color="auto"/>
        <w:left w:val="none" w:sz="0" w:space="0" w:color="auto"/>
        <w:bottom w:val="none" w:sz="0" w:space="0" w:color="auto"/>
        <w:right w:val="none" w:sz="0" w:space="0" w:color="auto"/>
      </w:divBdr>
    </w:div>
    <w:div w:id="1809468670">
      <w:marLeft w:val="0"/>
      <w:marRight w:val="0"/>
      <w:marTop w:val="0"/>
      <w:marBottom w:val="0"/>
      <w:divBdr>
        <w:top w:val="none" w:sz="0" w:space="0" w:color="auto"/>
        <w:left w:val="none" w:sz="0" w:space="0" w:color="auto"/>
        <w:bottom w:val="none" w:sz="0" w:space="0" w:color="auto"/>
        <w:right w:val="none" w:sz="0" w:space="0" w:color="auto"/>
      </w:divBdr>
    </w:div>
    <w:div w:id="1810125533">
      <w:marLeft w:val="0"/>
      <w:marRight w:val="0"/>
      <w:marTop w:val="0"/>
      <w:marBottom w:val="0"/>
      <w:divBdr>
        <w:top w:val="none" w:sz="0" w:space="0" w:color="auto"/>
        <w:left w:val="none" w:sz="0" w:space="0" w:color="auto"/>
        <w:bottom w:val="none" w:sz="0" w:space="0" w:color="auto"/>
        <w:right w:val="none" w:sz="0" w:space="0" w:color="auto"/>
      </w:divBdr>
    </w:div>
    <w:div w:id="1810316935">
      <w:marLeft w:val="0"/>
      <w:marRight w:val="0"/>
      <w:marTop w:val="0"/>
      <w:marBottom w:val="0"/>
      <w:divBdr>
        <w:top w:val="none" w:sz="0" w:space="0" w:color="auto"/>
        <w:left w:val="none" w:sz="0" w:space="0" w:color="auto"/>
        <w:bottom w:val="none" w:sz="0" w:space="0" w:color="auto"/>
        <w:right w:val="none" w:sz="0" w:space="0" w:color="auto"/>
      </w:divBdr>
    </w:div>
    <w:div w:id="1810511496">
      <w:marLeft w:val="0"/>
      <w:marRight w:val="0"/>
      <w:marTop w:val="0"/>
      <w:marBottom w:val="0"/>
      <w:divBdr>
        <w:top w:val="none" w:sz="0" w:space="0" w:color="auto"/>
        <w:left w:val="none" w:sz="0" w:space="0" w:color="auto"/>
        <w:bottom w:val="none" w:sz="0" w:space="0" w:color="auto"/>
        <w:right w:val="none" w:sz="0" w:space="0" w:color="auto"/>
      </w:divBdr>
    </w:div>
    <w:div w:id="1811362964">
      <w:marLeft w:val="0"/>
      <w:marRight w:val="0"/>
      <w:marTop w:val="0"/>
      <w:marBottom w:val="0"/>
      <w:divBdr>
        <w:top w:val="none" w:sz="0" w:space="0" w:color="auto"/>
        <w:left w:val="none" w:sz="0" w:space="0" w:color="auto"/>
        <w:bottom w:val="none" w:sz="0" w:space="0" w:color="auto"/>
        <w:right w:val="none" w:sz="0" w:space="0" w:color="auto"/>
      </w:divBdr>
    </w:div>
    <w:div w:id="1811508675">
      <w:marLeft w:val="0"/>
      <w:marRight w:val="0"/>
      <w:marTop w:val="0"/>
      <w:marBottom w:val="0"/>
      <w:divBdr>
        <w:top w:val="none" w:sz="0" w:space="0" w:color="auto"/>
        <w:left w:val="none" w:sz="0" w:space="0" w:color="auto"/>
        <w:bottom w:val="none" w:sz="0" w:space="0" w:color="auto"/>
        <w:right w:val="none" w:sz="0" w:space="0" w:color="auto"/>
      </w:divBdr>
    </w:div>
    <w:div w:id="1811946287">
      <w:marLeft w:val="0"/>
      <w:marRight w:val="0"/>
      <w:marTop w:val="0"/>
      <w:marBottom w:val="0"/>
      <w:divBdr>
        <w:top w:val="none" w:sz="0" w:space="0" w:color="auto"/>
        <w:left w:val="none" w:sz="0" w:space="0" w:color="auto"/>
        <w:bottom w:val="none" w:sz="0" w:space="0" w:color="auto"/>
        <w:right w:val="none" w:sz="0" w:space="0" w:color="auto"/>
      </w:divBdr>
    </w:div>
    <w:div w:id="1812095599">
      <w:marLeft w:val="0"/>
      <w:marRight w:val="0"/>
      <w:marTop w:val="0"/>
      <w:marBottom w:val="0"/>
      <w:divBdr>
        <w:top w:val="none" w:sz="0" w:space="0" w:color="auto"/>
        <w:left w:val="none" w:sz="0" w:space="0" w:color="auto"/>
        <w:bottom w:val="none" w:sz="0" w:space="0" w:color="auto"/>
        <w:right w:val="none" w:sz="0" w:space="0" w:color="auto"/>
      </w:divBdr>
    </w:div>
    <w:div w:id="1812282645">
      <w:marLeft w:val="0"/>
      <w:marRight w:val="0"/>
      <w:marTop w:val="0"/>
      <w:marBottom w:val="0"/>
      <w:divBdr>
        <w:top w:val="none" w:sz="0" w:space="0" w:color="auto"/>
        <w:left w:val="none" w:sz="0" w:space="0" w:color="auto"/>
        <w:bottom w:val="none" w:sz="0" w:space="0" w:color="auto"/>
        <w:right w:val="none" w:sz="0" w:space="0" w:color="auto"/>
      </w:divBdr>
    </w:div>
    <w:div w:id="1813210278">
      <w:marLeft w:val="0"/>
      <w:marRight w:val="0"/>
      <w:marTop w:val="0"/>
      <w:marBottom w:val="0"/>
      <w:divBdr>
        <w:top w:val="none" w:sz="0" w:space="0" w:color="auto"/>
        <w:left w:val="none" w:sz="0" w:space="0" w:color="auto"/>
        <w:bottom w:val="none" w:sz="0" w:space="0" w:color="auto"/>
        <w:right w:val="none" w:sz="0" w:space="0" w:color="auto"/>
      </w:divBdr>
    </w:div>
    <w:div w:id="1814716682">
      <w:marLeft w:val="0"/>
      <w:marRight w:val="0"/>
      <w:marTop w:val="0"/>
      <w:marBottom w:val="0"/>
      <w:divBdr>
        <w:top w:val="none" w:sz="0" w:space="0" w:color="auto"/>
        <w:left w:val="none" w:sz="0" w:space="0" w:color="auto"/>
        <w:bottom w:val="none" w:sz="0" w:space="0" w:color="auto"/>
        <w:right w:val="none" w:sz="0" w:space="0" w:color="auto"/>
      </w:divBdr>
    </w:div>
    <w:div w:id="1816100609">
      <w:marLeft w:val="0"/>
      <w:marRight w:val="0"/>
      <w:marTop w:val="0"/>
      <w:marBottom w:val="0"/>
      <w:divBdr>
        <w:top w:val="none" w:sz="0" w:space="0" w:color="auto"/>
        <w:left w:val="none" w:sz="0" w:space="0" w:color="auto"/>
        <w:bottom w:val="none" w:sz="0" w:space="0" w:color="auto"/>
        <w:right w:val="none" w:sz="0" w:space="0" w:color="auto"/>
      </w:divBdr>
    </w:div>
    <w:div w:id="1816145075">
      <w:marLeft w:val="0"/>
      <w:marRight w:val="0"/>
      <w:marTop w:val="0"/>
      <w:marBottom w:val="0"/>
      <w:divBdr>
        <w:top w:val="none" w:sz="0" w:space="0" w:color="auto"/>
        <w:left w:val="none" w:sz="0" w:space="0" w:color="auto"/>
        <w:bottom w:val="none" w:sz="0" w:space="0" w:color="auto"/>
        <w:right w:val="none" w:sz="0" w:space="0" w:color="auto"/>
      </w:divBdr>
    </w:div>
    <w:div w:id="1816294624">
      <w:marLeft w:val="0"/>
      <w:marRight w:val="0"/>
      <w:marTop w:val="0"/>
      <w:marBottom w:val="0"/>
      <w:divBdr>
        <w:top w:val="none" w:sz="0" w:space="0" w:color="auto"/>
        <w:left w:val="none" w:sz="0" w:space="0" w:color="auto"/>
        <w:bottom w:val="none" w:sz="0" w:space="0" w:color="auto"/>
        <w:right w:val="none" w:sz="0" w:space="0" w:color="auto"/>
      </w:divBdr>
    </w:div>
    <w:div w:id="1816332747">
      <w:marLeft w:val="0"/>
      <w:marRight w:val="0"/>
      <w:marTop w:val="0"/>
      <w:marBottom w:val="0"/>
      <w:divBdr>
        <w:top w:val="none" w:sz="0" w:space="0" w:color="auto"/>
        <w:left w:val="none" w:sz="0" w:space="0" w:color="auto"/>
        <w:bottom w:val="none" w:sz="0" w:space="0" w:color="auto"/>
        <w:right w:val="none" w:sz="0" w:space="0" w:color="auto"/>
      </w:divBdr>
    </w:div>
    <w:div w:id="1816531741">
      <w:marLeft w:val="0"/>
      <w:marRight w:val="0"/>
      <w:marTop w:val="0"/>
      <w:marBottom w:val="0"/>
      <w:divBdr>
        <w:top w:val="none" w:sz="0" w:space="0" w:color="auto"/>
        <w:left w:val="none" w:sz="0" w:space="0" w:color="auto"/>
        <w:bottom w:val="none" w:sz="0" w:space="0" w:color="auto"/>
        <w:right w:val="none" w:sz="0" w:space="0" w:color="auto"/>
      </w:divBdr>
    </w:div>
    <w:div w:id="1816678343">
      <w:marLeft w:val="0"/>
      <w:marRight w:val="0"/>
      <w:marTop w:val="0"/>
      <w:marBottom w:val="0"/>
      <w:divBdr>
        <w:top w:val="none" w:sz="0" w:space="0" w:color="auto"/>
        <w:left w:val="none" w:sz="0" w:space="0" w:color="auto"/>
        <w:bottom w:val="none" w:sz="0" w:space="0" w:color="auto"/>
        <w:right w:val="none" w:sz="0" w:space="0" w:color="auto"/>
      </w:divBdr>
    </w:div>
    <w:div w:id="1816723978">
      <w:marLeft w:val="0"/>
      <w:marRight w:val="0"/>
      <w:marTop w:val="0"/>
      <w:marBottom w:val="0"/>
      <w:divBdr>
        <w:top w:val="none" w:sz="0" w:space="0" w:color="auto"/>
        <w:left w:val="none" w:sz="0" w:space="0" w:color="auto"/>
        <w:bottom w:val="none" w:sz="0" w:space="0" w:color="auto"/>
        <w:right w:val="none" w:sz="0" w:space="0" w:color="auto"/>
      </w:divBdr>
    </w:div>
    <w:div w:id="1816989686">
      <w:marLeft w:val="0"/>
      <w:marRight w:val="0"/>
      <w:marTop w:val="0"/>
      <w:marBottom w:val="0"/>
      <w:divBdr>
        <w:top w:val="none" w:sz="0" w:space="0" w:color="auto"/>
        <w:left w:val="none" w:sz="0" w:space="0" w:color="auto"/>
        <w:bottom w:val="none" w:sz="0" w:space="0" w:color="auto"/>
        <w:right w:val="none" w:sz="0" w:space="0" w:color="auto"/>
      </w:divBdr>
    </w:div>
    <w:div w:id="1817069656">
      <w:marLeft w:val="0"/>
      <w:marRight w:val="0"/>
      <w:marTop w:val="0"/>
      <w:marBottom w:val="0"/>
      <w:divBdr>
        <w:top w:val="none" w:sz="0" w:space="0" w:color="auto"/>
        <w:left w:val="none" w:sz="0" w:space="0" w:color="auto"/>
        <w:bottom w:val="none" w:sz="0" w:space="0" w:color="auto"/>
        <w:right w:val="none" w:sz="0" w:space="0" w:color="auto"/>
      </w:divBdr>
    </w:div>
    <w:div w:id="1817409843">
      <w:marLeft w:val="0"/>
      <w:marRight w:val="0"/>
      <w:marTop w:val="0"/>
      <w:marBottom w:val="0"/>
      <w:divBdr>
        <w:top w:val="none" w:sz="0" w:space="0" w:color="auto"/>
        <w:left w:val="none" w:sz="0" w:space="0" w:color="auto"/>
        <w:bottom w:val="none" w:sz="0" w:space="0" w:color="auto"/>
        <w:right w:val="none" w:sz="0" w:space="0" w:color="auto"/>
      </w:divBdr>
    </w:div>
    <w:div w:id="1818262947">
      <w:marLeft w:val="0"/>
      <w:marRight w:val="0"/>
      <w:marTop w:val="0"/>
      <w:marBottom w:val="0"/>
      <w:divBdr>
        <w:top w:val="none" w:sz="0" w:space="0" w:color="auto"/>
        <w:left w:val="none" w:sz="0" w:space="0" w:color="auto"/>
        <w:bottom w:val="none" w:sz="0" w:space="0" w:color="auto"/>
        <w:right w:val="none" w:sz="0" w:space="0" w:color="auto"/>
      </w:divBdr>
    </w:div>
    <w:div w:id="1818959779">
      <w:marLeft w:val="0"/>
      <w:marRight w:val="0"/>
      <w:marTop w:val="0"/>
      <w:marBottom w:val="0"/>
      <w:divBdr>
        <w:top w:val="none" w:sz="0" w:space="0" w:color="auto"/>
        <w:left w:val="none" w:sz="0" w:space="0" w:color="auto"/>
        <w:bottom w:val="none" w:sz="0" w:space="0" w:color="auto"/>
        <w:right w:val="none" w:sz="0" w:space="0" w:color="auto"/>
      </w:divBdr>
    </w:div>
    <w:div w:id="1819371869">
      <w:marLeft w:val="0"/>
      <w:marRight w:val="0"/>
      <w:marTop w:val="0"/>
      <w:marBottom w:val="0"/>
      <w:divBdr>
        <w:top w:val="none" w:sz="0" w:space="0" w:color="auto"/>
        <w:left w:val="none" w:sz="0" w:space="0" w:color="auto"/>
        <w:bottom w:val="none" w:sz="0" w:space="0" w:color="auto"/>
        <w:right w:val="none" w:sz="0" w:space="0" w:color="auto"/>
      </w:divBdr>
    </w:div>
    <w:div w:id="1819682904">
      <w:marLeft w:val="0"/>
      <w:marRight w:val="0"/>
      <w:marTop w:val="0"/>
      <w:marBottom w:val="0"/>
      <w:divBdr>
        <w:top w:val="none" w:sz="0" w:space="0" w:color="auto"/>
        <w:left w:val="none" w:sz="0" w:space="0" w:color="auto"/>
        <w:bottom w:val="none" w:sz="0" w:space="0" w:color="auto"/>
        <w:right w:val="none" w:sz="0" w:space="0" w:color="auto"/>
      </w:divBdr>
    </w:div>
    <w:div w:id="1819809376">
      <w:marLeft w:val="0"/>
      <w:marRight w:val="0"/>
      <w:marTop w:val="0"/>
      <w:marBottom w:val="0"/>
      <w:divBdr>
        <w:top w:val="none" w:sz="0" w:space="0" w:color="auto"/>
        <w:left w:val="none" w:sz="0" w:space="0" w:color="auto"/>
        <w:bottom w:val="none" w:sz="0" w:space="0" w:color="auto"/>
        <w:right w:val="none" w:sz="0" w:space="0" w:color="auto"/>
      </w:divBdr>
    </w:div>
    <w:div w:id="1819960198">
      <w:marLeft w:val="0"/>
      <w:marRight w:val="0"/>
      <w:marTop w:val="0"/>
      <w:marBottom w:val="0"/>
      <w:divBdr>
        <w:top w:val="none" w:sz="0" w:space="0" w:color="auto"/>
        <w:left w:val="none" w:sz="0" w:space="0" w:color="auto"/>
        <w:bottom w:val="none" w:sz="0" w:space="0" w:color="auto"/>
        <w:right w:val="none" w:sz="0" w:space="0" w:color="auto"/>
      </w:divBdr>
    </w:div>
    <w:div w:id="1820606882">
      <w:marLeft w:val="0"/>
      <w:marRight w:val="0"/>
      <w:marTop w:val="0"/>
      <w:marBottom w:val="0"/>
      <w:divBdr>
        <w:top w:val="none" w:sz="0" w:space="0" w:color="auto"/>
        <w:left w:val="none" w:sz="0" w:space="0" w:color="auto"/>
        <w:bottom w:val="none" w:sz="0" w:space="0" w:color="auto"/>
        <w:right w:val="none" w:sz="0" w:space="0" w:color="auto"/>
      </w:divBdr>
    </w:div>
    <w:div w:id="1820999852">
      <w:marLeft w:val="0"/>
      <w:marRight w:val="0"/>
      <w:marTop w:val="0"/>
      <w:marBottom w:val="0"/>
      <w:divBdr>
        <w:top w:val="none" w:sz="0" w:space="0" w:color="auto"/>
        <w:left w:val="none" w:sz="0" w:space="0" w:color="auto"/>
        <w:bottom w:val="none" w:sz="0" w:space="0" w:color="auto"/>
        <w:right w:val="none" w:sz="0" w:space="0" w:color="auto"/>
      </w:divBdr>
    </w:div>
    <w:div w:id="1821186341">
      <w:marLeft w:val="0"/>
      <w:marRight w:val="0"/>
      <w:marTop w:val="0"/>
      <w:marBottom w:val="0"/>
      <w:divBdr>
        <w:top w:val="none" w:sz="0" w:space="0" w:color="auto"/>
        <w:left w:val="none" w:sz="0" w:space="0" w:color="auto"/>
        <w:bottom w:val="none" w:sz="0" w:space="0" w:color="auto"/>
        <w:right w:val="none" w:sz="0" w:space="0" w:color="auto"/>
      </w:divBdr>
    </w:div>
    <w:div w:id="1822307382">
      <w:marLeft w:val="0"/>
      <w:marRight w:val="0"/>
      <w:marTop w:val="0"/>
      <w:marBottom w:val="0"/>
      <w:divBdr>
        <w:top w:val="none" w:sz="0" w:space="0" w:color="auto"/>
        <w:left w:val="none" w:sz="0" w:space="0" w:color="auto"/>
        <w:bottom w:val="none" w:sz="0" w:space="0" w:color="auto"/>
        <w:right w:val="none" w:sz="0" w:space="0" w:color="auto"/>
      </w:divBdr>
    </w:div>
    <w:div w:id="1822770850">
      <w:marLeft w:val="0"/>
      <w:marRight w:val="0"/>
      <w:marTop w:val="0"/>
      <w:marBottom w:val="0"/>
      <w:divBdr>
        <w:top w:val="none" w:sz="0" w:space="0" w:color="auto"/>
        <w:left w:val="none" w:sz="0" w:space="0" w:color="auto"/>
        <w:bottom w:val="none" w:sz="0" w:space="0" w:color="auto"/>
        <w:right w:val="none" w:sz="0" w:space="0" w:color="auto"/>
      </w:divBdr>
    </w:div>
    <w:div w:id="1823546118">
      <w:marLeft w:val="0"/>
      <w:marRight w:val="0"/>
      <w:marTop w:val="0"/>
      <w:marBottom w:val="0"/>
      <w:divBdr>
        <w:top w:val="none" w:sz="0" w:space="0" w:color="auto"/>
        <w:left w:val="none" w:sz="0" w:space="0" w:color="auto"/>
        <w:bottom w:val="none" w:sz="0" w:space="0" w:color="auto"/>
        <w:right w:val="none" w:sz="0" w:space="0" w:color="auto"/>
      </w:divBdr>
    </w:div>
    <w:div w:id="1824079583">
      <w:marLeft w:val="0"/>
      <w:marRight w:val="0"/>
      <w:marTop w:val="0"/>
      <w:marBottom w:val="0"/>
      <w:divBdr>
        <w:top w:val="none" w:sz="0" w:space="0" w:color="auto"/>
        <w:left w:val="none" w:sz="0" w:space="0" w:color="auto"/>
        <w:bottom w:val="none" w:sz="0" w:space="0" w:color="auto"/>
        <w:right w:val="none" w:sz="0" w:space="0" w:color="auto"/>
      </w:divBdr>
    </w:div>
    <w:div w:id="1824203334">
      <w:marLeft w:val="0"/>
      <w:marRight w:val="0"/>
      <w:marTop w:val="0"/>
      <w:marBottom w:val="0"/>
      <w:divBdr>
        <w:top w:val="none" w:sz="0" w:space="0" w:color="auto"/>
        <w:left w:val="none" w:sz="0" w:space="0" w:color="auto"/>
        <w:bottom w:val="none" w:sz="0" w:space="0" w:color="auto"/>
        <w:right w:val="none" w:sz="0" w:space="0" w:color="auto"/>
      </w:divBdr>
    </w:div>
    <w:div w:id="1824275197">
      <w:marLeft w:val="0"/>
      <w:marRight w:val="0"/>
      <w:marTop w:val="0"/>
      <w:marBottom w:val="0"/>
      <w:divBdr>
        <w:top w:val="none" w:sz="0" w:space="0" w:color="auto"/>
        <w:left w:val="none" w:sz="0" w:space="0" w:color="auto"/>
        <w:bottom w:val="none" w:sz="0" w:space="0" w:color="auto"/>
        <w:right w:val="none" w:sz="0" w:space="0" w:color="auto"/>
      </w:divBdr>
    </w:div>
    <w:div w:id="1824347535">
      <w:marLeft w:val="0"/>
      <w:marRight w:val="0"/>
      <w:marTop w:val="0"/>
      <w:marBottom w:val="0"/>
      <w:divBdr>
        <w:top w:val="none" w:sz="0" w:space="0" w:color="auto"/>
        <w:left w:val="none" w:sz="0" w:space="0" w:color="auto"/>
        <w:bottom w:val="none" w:sz="0" w:space="0" w:color="auto"/>
        <w:right w:val="none" w:sz="0" w:space="0" w:color="auto"/>
      </w:divBdr>
    </w:div>
    <w:div w:id="1824731370">
      <w:marLeft w:val="0"/>
      <w:marRight w:val="0"/>
      <w:marTop w:val="0"/>
      <w:marBottom w:val="0"/>
      <w:divBdr>
        <w:top w:val="none" w:sz="0" w:space="0" w:color="auto"/>
        <w:left w:val="none" w:sz="0" w:space="0" w:color="auto"/>
        <w:bottom w:val="none" w:sz="0" w:space="0" w:color="auto"/>
        <w:right w:val="none" w:sz="0" w:space="0" w:color="auto"/>
      </w:divBdr>
    </w:div>
    <w:div w:id="1825508937">
      <w:marLeft w:val="0"/>
      <w:marRight w:val="0"/>
      <w:marTop w:val="0"/>
      <w:marBottom w:val="0"/>
      <w:divBdr>
        <w:top w:val="none" w:sz="0" w:space="0" w:color="auto"/>
        <w:left w:val="none" w:sz="0" w:space="0" w:color="auto"/>
        <w:bottom w:val="none" w:sz="0" w:space="0" w:color="auto"/>
        <w:right w:val="none" w:sz="0" w:space="0" w:color="auto"/>
      </w:divBdr>
    </w:div>
    <w:div w:id="1825588390">
      <w:marLeft w:val="0"/>
      <w:marRight w:val="0"/>
      <w:marTop w:val="0"/>
      <w:marBottom w:val="0"/>
      <w:divBdr>
        <w:top w:val="none" w:sz="0" w:space="0" w:color="auto"/>
        <w:left w:val="none" w:sz="0" w:space="0" w:color="auto"/>
        <w:bottom w:val="none" w:sz="0" w:space="0" w:color="auto"/>
        <w:right w:val="none" w:sz="0" w:space="0" w:color="auto"/>
      </w:divBdr>
    </w:div>
    <w:div w:id="1826167813">
      <w:marLeft w:val="0"/>
      <w:marRight w:val="0"/>
      <w:marTop w:val="0"/>
      <w:marBottom w:val="0"/>
      <w:divBdr>
        <w:top w:val="none" w:sz="0" w:space="0" w:color="auto"/>
        <w:left w:val="none" w:sz="0" w:space="0" w:color="auto"/>
        <w:bottom w:val="none" w:sz="0" w:space="0" w:color="auto"/>
        <w:right w:val="none" w:sz="0" w:space="0" w:color="auto"/>
      </w:divBdr>
    </w:div>
    <w:div w:id="1827475196">
      <w:marLeft w:val="0"/>
      <w:marRight w:val="0"/>
      <w:marTop w:val="0"/>
      <w:marBottom w:val="0"/>
      <w:divBdr>
        <w:top w:val="none" w:sz="0" w:space="0" w:color="auto"/>
        <w:left w:val="none" w:sz="0" w:space="0" w:color="auto"/>
        <w:bottom w:val="none" w:sz="0" w:space="0" w:color="auto"/>
        <w:right w:val="none" w:sz="0" w:space="0" w:color="auto"/>
      </w:divBdr>
    </w:div>
    <w:div w:id="1827625988">
      <w:marLeft w:val="0"/>
      <w:marRight w:val="0"/>
      <w:marTop w:val="0"/>
      <w:marBottom w:val="0"/>
      <w:divBdr>
        <w:top w:val="none" w:sz="0" w:space="0" w:color="auto"/>
        <w:left w:val="none" w:sz="0" w:space="0" w:color="auto"/>
        <w:bottom w:val="none" w:sz="0" w:space="0" w:color="auto"/>
        <w:right w:val="none" w:sz="0" w:space="0" w:color="auto"/>
      </w:divBdr>
    </w:div>
    <w:div w:id="1827891577">
      <w:marLeft w:val="0"/>
      <w:marRight w:val="0"/>
      <w:marTop w:val="0"/>
      <w:marBottom w:val="0"/>
      <w:divBdr>
        <w:top w:val="none" w:sz="0" w:space="0" w:color="auto"/>
        <w:left w:val="none" w:sz="0" w:space="0" w:color="auto"/>
        <w:bottom w:val="none" w:sz="0" w:space="0" w:color="auto"/>
        <w:right w:val="none" w:sz="0" w:space="0" w:color="auto"/>
      </w:divBdr>
    </w:div>
    <w:div w:id="1827933131">
      <w:marLeft w:val="0"/>
      <w:marRight w:val="0"/>
      <w:marTop w:val="0"/>
      <w:marBottom w:val="0"/>
      <w:divBdr>
        <w:top w:val="none" w:sz="0" w:space="0" w:color="auto"/>
        <w:left w:val="none" w:sz="0" w:space="0" w:color="auto"/>
        <w:bottom w:val="none" w:sz="0" w:space="0" w:color="auto"/>
        <w:right w:val="none" w:sz="0" w:space="0" w:color="auto"/>
      </w:divBdr>
    </w:div>
    <w:div w:id="1828202809">
      <w:marLeft w:val="0"/>
      <w:marRight w:val="0"/>
      <w:marTop w:val="0"/>
      <w:marBottom w:val="0"/>
      <w:divBdr>
        <w:top w:val="none" w:sz="0" w:space="0" w:color="auto"/>
        <w:left w:val="none" w:sz="0" w:space="0" w:color="auto"/>
        <w:bottom w:val="none" w:sz="0" w:space="0" w:color="auto"/>
        <w:right w:val="none" w:sz="0" w:space="0" w:color="auto"/>
      </w:divBdr>
    </w:div>
    <w:div w:id="1828521717">
      <w:marLeft w:val="0"/>
      <w:marRight w:val="0"/>
      <w:marTop w:val="0"/>
      <w:marBottom w:val="0"/>
      <w:divBdr>
        <w:top w:val="none" w:sz="0" w:space="0" w:color="auto"/>
        <w:left w:val="none" w:sz="0" w:space="0" w:color="auto"/>
        <w:bottom w:val="none" w:sz="0" w:space="0" w:color="auto"/>
        <w:right w:val="none" w:sz="0" w:space="0" w:color="auto"/>
      </w:divBdr>
    </w:div>
    <w:div w:id="1828784585">
      <w:marLeft w:val="0"/>
      <w:marRight w:val="0"/>
      <w:marTop w:val="0"/>
      <w:marBottom w:val="0"/>
      <w:divBdr>
        <w:top w:val="none" w:sz="0" w:space="0" w:color="auto"/>
        <w:left w:val="none" w:sz="0" w:space="0" w:color="auto"/>
        <w:bottom w:val="none" w:sz="0" w:space="0" w:color="auto"/>
        <w:right w:val="none" w:sz="0" w:space="0" w:color="auto"/>
      </w:divBdr>
    </w:div>
    <w:div w:id="1829007066">
      <w:marLeft w:val="0"/>
      <w:marRight w:val="0"/>
      <w:marTop w:val="0"/>
      <w:marBottom w:val="0"/>
      <w:divBdr>
        <w:top w:val="none" w:sz="0" w:space="0" w:color="auto"/>
        <w:left w:val="none" w:sz="0" w:space="0" w:color="auto"/>
        <w:bottom w:val="none" w:sz="0" w:space="0" w:color="auto"/>
        <w:right w:val="none" w:sz="0" w:space="0" w:color="auto"/>
      </w:divBdr>
    </w:div>
    <w:div w:id="1829856944">
      <w:marLeft w:val="0"/>
      <w:marRight w:val="0"/>
      <w:marTop w:val="0"/>
      <w:marBottom w:val="0"/>
      <w:divBdr>
        <w:top w:val="none" w:sz="0" w:space="0" w:color="auto"/>
        <w:left w:val="none" w:sz="0" w:space="0" w:color="auto"/>
        <w:bottom w:val="none" w:sz="0" w:space="0" w:color="auto"/>
        <w:right w:val="none" w:sz="0" w:space="0" w:color="auto"/>
      </w:divBdr>
    </w:div>
    <w:div w:id="1830249673">
      <w:marLeft w:val="0"/>
      <w:marRight w:val="0"/>
      <w:marTop w:val="0"/>
      <w:marBottom w:val="0"/>
      <w:divBdr>
        <w:top w:val="none" w:sz="0" w:space="0" w:color="auto"/>
        <w:left w:val="none" w:sz="0" w:space="0" w:color="auto"/>
        <w:bottom w:val="none" w:sz="0" w:space="0" w:color="auto"/>
        <w:right w:val="none" w:sz="0" w:space="0" w:color="auto"/>
      </w:divBdr>
    </w:div>
    <w:div w:id="1830517237">
      <w:marLeft w:val="0"/>
      <w:marRight w:val="0"/>
      <w:marTop w:val="0"/>
      <w:marBottom w:val="0"/>
      <w:divBdr>
        <w:top w:val="none" w:sz="0" w:space="0" w:color="auto"/>
        <w:left w:val="none" w:sz="0" w:space="0" w:color="auto"/>
        <w:bottom w:val="none" w:sz="0" w:space="0" w:color="auto"/>
        <w:right w:val="none" w:sz="0" w:space="0" w:color="auto"/>
      </w:divBdr>
    </w:div>
    <w:div w:id="1830553743">
      <w:marLeft w:val="0"/>
      <w:marRight w:val="0"/>
      <w:marTop w:val="0"/>
      <w:marBottom w:val="0"/>
      <w:divBdr>
        <w:top w:val="none" w:sz="0" w:space="0" w:color="auto"/>
        <w:left w:val="none" w:sz="0" w:space="0" w:color="auto"/>
        <w:bottom w:val="none" w:sz="0" w:space="0" w:color="auto"/>
        <w:right w:val="none" w:sz="0" w:space="0" w:color="auto"/>
      </w:divBdr>
    </w:div>
    <w:div w:id="1830636811">
      <w:marLeft w:val="0"/>
      <w:marRight w:val="0"/>
      <w:marTop w:val="0"/>
      <w:marBottom w:val="0"/>
      <w:divBdr>
        <w:top w:val="none" w:sz="0" w:space="0" w:color="auto"/>
        <w:left w:val="none" w:sz="0" w:space="0" w:color="auto"/>
        <w:bottom w:val="none" w:sz="0" w:space="0" w:color="auto"/>
        <w:right w:val="none" w:sz="0" w:space="0" w:color="auto"/>
      </w:divBdr>
    </w:div>
    <w:div w:id="1830748541">
      <w:marLeft w:val="0"/>
      <w:marRight w:val="0"/>
      <w:marTop w:val="0"/>
      <w:marBottom w:val="0"/>
      <w:divBdr>
        <w:top w:val="none" w:sz="0" w:space="0" w:color="auto"/>
        <w:left w:val="none" w:sz="0" w:space="0" w:color="auto"/>
        <w:bottom w:val="none" w:sz="0" w:space="0" w:color="auto"/>
        <w:right w:val="none" w:sz="0" w:space="0" w:color="auto"/>
      </w:divBdr>
    </w:div>
    <w:div w:id="1830905838">
      <w:marLeft w:val="0"/>
      <w:marRight w:val="0"/>
      <w:marTop w:val="0"/>
      <w:marBottom w:val="0"/>
      <w:divBdr>
        <w:top w:val="none" w:sz="0" w:space="0" w:color="auto"/>
        <w:left w:val="none" w:sz="0" w:space="0" w:color="auto"/>
        <w:bottom w:val="none" w:sz="0" w:space="0" w:color="auto"/>
        <w:right w:val="none" w:sz="0" w:space="0" w:color="auto"/>
      </w:divBdr>
    </w:div>
    <w:div w:id="1832016098">
      <w:marLeft w:val="0"/>
      <w:marRight w:val="0"/>
      <w:marTop w:val="0"/>
      <w:marBottom w:val="0"/>
      <w:divBdr>
        <w:top w:val="none" w:sz="0" w:space="0" w:color="auto"/>
        <w:left w:val="none" w:sz="0" w:space="0" w:color="auto"/>
        <w:bottom w:val="none" w:sz="0" w:space="0" w:color="auto"/>
        <w:right w:val="none" w:sz="0" w:space="0" w:color="auto"/>
      </w:divBdr>
    </w:div>
    <w:div w:id="1832285372">
      <w:marLeft w:val="0"/>
      <w:marRight w:val="0"/>
      <w:marTop w:val="0"/>
      <w:marBottom w:val="0"/>
      <w:divBdr>
        <w:top w:val="none" w:sz="0" w:space="0" w:color="auto"/>
        <w:left w:val="none" w:sz="0" w:space="0" w:color="auto"/>
        <w:bottom w:val="none" w:sz="0" w:space="0" w:color="auto"/>
        <w:right w:val="none" w:sz="0" w:space="0" w:color="auto"/>
      </w:divBdr>
    </w:div>
    <w:div w:id="1832989328">
      <w:marLeft w:val="0"/>
      <w:marRight w:val="0"/>
      <w:marTop w:val="0"/>
      <w:marBottom w:val="0"/>
      <w:divBdr>
        <w:top w:val="none" w:sz="0" w:space="0" w:color="auto"/>
        <w:left w:val="none" w:sz="0" w:space="0" w:color="auto"/>
        <w:bottom w:val="none" w:sz="0" w:space="0" w:color="auto"/>
        <w:right w:val="none" w:sz="0" w:space="0" w:color="auto"/>
      </w:divBdr>
    </w:div>
    <w:div w:id="1833059985">
      <w:marLeft w:val="0"/>
      <w:marRight w:val="0"/>
      <w:marTop w:val="0"/>
      <w:marBottom w:val="0"/>
      <w:divBdr>
        <w:top w:val="none" w:sz="0" w:space="0" w:color="auto"/>
        <w:left w:val="none" w:sz="0" w:space="0" w:color="auto"/>
        <w:bottom w:val="none" w:sz="0" w:space="0" w:color="auto"/>
        <w:right w:val="none" w:sz="0" w:space="0" w:color="auto"/>
      </w:divBdr>
    </w:div>
    <w:div w:id="1833906417">
      <w:marLeft w:val="0"/>
      <w:marRight w:val="0"/>
      <w:marTop w:val="0"/>
      <w:marBottom w:val="0"/>
      <w:divBdr>
        <w:top w:val="none" w:sz="0" w:space="0" w:color="auto"/>
        <w:left w:val="none" w:sz="0" w:space="0" w:color="auto"/>
        <w:bottom w:val="none" w:sz="0" w:space="0" w:color="auto"/>
        <w:right w:val="none" w:sz="0" w:space="0" w:color="auto"/>
      </w:divBdr>
    </w:div>
    <w:div w:id="1834489217">
      <w:marLeft w:val="0"/>
      <w:marRight w:val="0"/>
      <w:marTop w:val="0"/>
      <w:marBottom w:val="0"/>
      <w:divBdr>
        <w:top w:val="none" w:sz="0" w:space="0" w:color="auto"/>
        <w:left w:val="none" w:sz="0" w:space="0" w:color="auto"/>
        <w:bottom w:val="none" w:sz="0" w:space="0" w:color="auto"/>
        <w:right w:val="none" w:sz="0" w:space="0" w:color="auto"/>
      </w:divBdr>
    </w:div>
    <w:div w:id="1835219670">
      <w:marLeft w:val="0"/>
      <w:marRight w:val="0"/>
      <w:marTop w:val="0"/>
      <w:marBottom w:val="0"/>
      <w:divBdr>
        <w:top w:val="none" w:sz="0" w:space="0" w:color="auto"/>
        <w:left w:val="none" w:sz="0" w:space="0" w:color="auto"/>
        <w:bottom w:val="none" w:sz="0" w:space="0" w:color="auto"/>
        <w:right w:val="none" w:sz="0" w:space="0" w:color="auto"/>
      </w:divBdr>
    </w:div>
    <w:div w:id="1835949555">
      <w:marLeft w:val="0"/>
      <w:marRight w:val="0"/>
      <w:marTop w:val="0"/>
      <w:marBottom w:val="0"/>
      <w:divBdr>
        <w:top w:val="none" w:sz="0" w:space="0" w:color="auto"/>
        <w:left w:val="none" w:sz="0" w:space="0" w:color="auto"/>
        <w:bottom w:val="none" w:sz="0" w:space="0" w:color="auto"/>
        <w:right w:val="none" w:sz="0" w:space="0" w:color="auto"/>
      </w:divBdr>
    </w:div>
    <w:div w:id="1835997005">
      <w:marLeft w:val="0"/>
      <w:marRight w:val="0"/>
      <w:marTop w:val="0"/>
      <w:marBottom w:val="0"/>
      <w:divBdr>
        <w:top w:val="none" w:sz="0" w:space="0" w:color="auto"/>
        <w:left w:val="none" w:sz="0" w:space="0" w:color="auto"/>
        <w:bottom w:val="none" w:sz="0" w:space="0" w:color="auto"/>
        <w:right w:val="none" w:sz="0" w:space="0" w:color="auto"/>
      </w:divBdr>
    </w:div>
    <w:div w:id="1836726615">
      <w:marLeft w:val="0"/>
      <w:marRight w:val="0"/>
      <w:marTop w:val="0"/>
      <w:marBottom w:val="0"/>
      <w:divBdr>
        <w:top w:val="none" w:sz="0" w:space="0" w:color="auto"/>
        <w:left w:val="none" w:sz="0" w:space="0" w:color="auto"/>
        <w:bottom w:val="none" w:sz="0" w:space="0" w:color="auto"/>
        <w:right w:val="none" w:sz="0" w:space="0" w:color="auto"/>
      </w:divBdr>
    </w:div>
    <w:div w:id="1836794996">
      <w:marLeft w:val="0"/>
      <w:marRight w:val="0"/>
      <w:marTop w:val="0"/>
      <w:marBottom w:val="0"/>
      <w:divBdr>
        <w:top w:val="none" w:sz="0" w:space="0" w:color="auto"/>
        <w:left w:val="none" w:sz="0" w:space="0" w:color="auto"/>
        <w:bottom w:val="none" w:sz="0" w:space="0" w:color="auto"/>
        <w:right w:val="none" w:sz="0" w:space="0" w:color="auto"/>
      </w:divBdr>
    </w:div>
    <w:div w:id="1837569150">
      <w:marLeft w:val="0"/>
      <w:marRight w:val="0"/>
      <w:marTop w:val="0"/>
      <w:marBottom w:val="0"/>
      <w:divBdr>
        <w:top w:val="none" w:sz="0" w:space="0" w:color="auto"/>
        <w:left w:val="none" w:sz="0" w:space="0" w:color="auto"/>
        <w:bottom w:val="none" w:sz="0" w:space="0" w:color="auto"/>
        <w:right w:val="none" w:sz="0" w:space="0" w:color="auto"/>
      </w:divBdr>
    </w:div>
    <w:div w:id="1838106490">
      <w:marLeft w:val="0"/>
      <w:marRight w:val="0"/>
      <w:marTop w:val="0"/>
      <w:marBottom w:val="0"/>
      <w:divBdr>
        <w:top w:val="none" w:sz="0" w:space="0" w:color="auto"/>
        <w:left w:val="none" w:sz="0" w:space="0" w:color="auto"/>
        <w:bottom w:val="none" w:sz="0" w:space="0" w:color="auto"/>
        <w:right w:val="none" w:sz="0" w:space="0" w:color="auto"/>
      </w:divBdr>
    </w:div>
    <w:div w:id="1839032465">
      <w:marLeft w:val="0"/>
      <w:marRight w:val="0"/>
      <w:marTop w:val="0"/>
      <w:marBottom w:val="0"/>
      <w:divBdr>
        <w:top w:val="none" w:sz="0" w:space="0" w:color="auto"/>
        <w:left w:val="none" w:sz="0" w:space="0" w:color="auto"/>
        <w:bottom w:val="none" w:sz="0" w:space="0" w:color="auto"/>
        <w:right w:val="none" w:sz="0" w:space="0" w:color="auto"/>
      </w:divBdr>
    </w:div>
    <w:div w:id="1839035865">
      <w:marLeft w:val="0"/>
      <w:marRight w:val="0"/>
      <w:marTop w:val="0"/>
      <w:marBottom w:val="0"/>
      <w:divBdr>
        <w:top w:val="none" w:sz="0" w:space="0" w:color="auto"/>
        <w:left w:val="none" w:sz="0" w:space="0" w:color="auto"/>
        <w:bottom w:val="none" w:sz="0" w:space="0" w:color="auto"/>
        <w:right w:val="none" w:sz="0" w:space="0" w:color="auto"/>
      </w:divBdr>
    </w:div>
    <w:div w:id="1839228123">
      <w:marLeft w:val="0"/>
      <w:marRight w:val="0"/>
      <w:marTop w:val="0"/>
      <w:marBottom w:val="0"/>
      <w:divBdr>
        <w:top w:val="none" w:sz="0" w:space="0" w:color="auto"/>
        <w:left w:val="none" w:sz="0" w:space="0" w:color="auto"/>
        <w:bottom w:val="none" w:sz="0" w:space="0" w:color="auto"/>
        <w:right w:val="none" w:sz="0" w:space="0" w:color="auto"/>
      </w:divBdr>
    </w:div>
    <w:div w:id="1839614033">
      <w:marLeft w:val="0"/>
      <w:marRight w:val="0"/>
      <w:marTop w:val="0"/>
      <w:marBottom w:val="0"/>
      <w:divBdr>
        <w:top w:val="none" w:sz="0" w:space="0" w:color="auto"/>
        <w:left w:val="none" w:sz="0" w:space="0" w:color="auto"/>
        <w:bottom w:val="none" w:sz="0" w:space="0" w:color="auto"/>
        <w:right w:val="none" w:sz="0" w:space="0" w:color="auto"/>
      </w:divBdr>
    </w:div>
    <w:div w:id="1839616471">
      <w:marLeft w:val="0"/>
      <w:marRight w:val="0"/>
      <w:marTop w:val="0"/>
      <w:marBottom w:val="0"/>
      <w:divBdr>
        <w:top w:val="none" w:sz="0" w:space="0" w:color="auto"/>
        <w:left w:val="none" w:sz="0" w:space="0" w:color="auto"/>
        <w:bottom w:val="none" w:sz="0" w:space="0" w:color="auto"/>
        <w:right w:val="none" w:sz="0" w:space="0" w:color="auto"/>
      </w:divBdr>
    </w:div>
    <w:div w:id="1839802469">
      <w:marLeft w:val="0"/>
      <w:marRight w:val="0"/>
      <w:marTop w:val="0"/>
      <w:marBottom w:val="0"/>
      <w:divBdr>
        <w:top w:val="none" w:sz="0" w:space="0" w:color="auto"/>
        <w:left w:val="none" w:sz="0" w:space="0" w:color="auto"/>
        <w:bottom w:val="none" w:sz="0" w:space="0" w:color="auto"/>
        <w:right w:val="none" w:sz="0" w:space="0" w:color="auto"/>
      </w:divBdr>
    </w:div>
    <w:div w:id="1839929435">
      <w:marLeft w:val="0"/>
      <w:marRight w:val="0"/>
      <w:marTop w:val="0"/>
      <w:marBottom w:val="0"/>
      <w:divBdr>
        <w:top w:val="none" w:sz="0" w:space="0" w:color="auto"/>
        <w:left w:val="none" w:sz="0" w:space="0" w:color="auto"/>
        <w:bottom w:val="none" w:sz="0" w:space="0" w:color="auto"/>
        <w:right w:val="none" w:sz="0" w:space="0" w:color="auto"/>
      </w:divBdr>
    </w:div>
    <w:div w:id="1840388675">
      <w:marLeft w:val="0"/>
      <w:marRight w:val="0"/>
      <w:marTop w:val="0"/>
      <w:marBottom w:val="0"/>
      <w:divBdr>
        <w:top w:val="none" w:sz="0" w:space="0" w:color="auto"/>
        <w:left w:val="none" w:sz="0" w:space="0" w:color="auto"/>
        <w:bottom w:val="none" w:sz="0" w:space="0" w:color="auto"/>
        <w:right w:val="none" w:sz="0" w:space="0" w:color="auto"/>
      </w:divBdr>
    </w:div>
    <w:div w:id="1840651600">
      <w:marLeft w:val="0"/>
      <w:marRight w:val="0"/>
      <w:marTop w:val="0"/>
      <w:marBottom w:val="0"/>
      <w:divBdr>
        <w:top w:val="none" w:sz="0" w:space="0" w:color="auto"/>
        <w:left w:val="none" w:sz="0" w:space="0" w:color="auto"/>
        <w:bottom w:val="none" w:sz="0" w:space="0" w:color="auto"/>
        <w:right w:val="none" w:sz="0" w:space="0" w:color="auto"/>
      </w:divBdr>
    </w:div>
    <w:div w:id="1841115093">
      <w:marLeft w:val="0"/>
      <w:marRight w:val="0"/>
      <w:marTop w:val="0"/>
      <w:marBottom w:val="0"/>
      <w:divBdr>
        <w:top w:val="none" w:sz="0" w:space="0" w:color="auto"/>
        <w:left w:val="none" w:sz="0" w:space="0" w:color="auto"/>
        <w:bottom w:val="none" w:sz="0" w:space="0" w:color="auto"/>
        <w:right w:val="none" w:sz="0" w:space="0" w:color="auto"/>
      </w:divBdr>
    </w:div>
    <w:div w:id="1841966063">
      <w:marLeft w:val="0"/>
      <w:marRight w:val="0"/>
      <w:marTop w:val="0"/>
      <w:marBottom w:val="0"/>
      <w:divBdr>
        <w:top w:val="none" w:sz="0" w:space="0" w:color="auto"/>
        <w:left w:val="none" w:sz="0" w:space="0" w:color="auto"/>
        <w:bottom w:val="none" w:sz="0" w:space="0" w:color="auto"/>
        <w:right w:val="none" w:sz="0" w:space="0" w:color="auto"/>
      </w:divBdr>
    </w:div>
    <w:div w:id="1842965283">
      <w:marLeft w:val="0"/>
      <w:marRight w:val="0"/>
      <w:marTop w:val="0"/>
      <w:marBottom w:val="0"/>
      <w:divBdr>
        <w:top w:val="none" w:sz="0" w:space="0" w:color="auto"/>
        <w:left w:val="none" w:sz="0" w:space="0" w:color="auto"/>
        <w:bottom w:val="none" w:sz="0" w:space="0" w:color="auto"/>
        <w:right w:val="none" w:sz="0" w:space="0" w:color="auto"/>
      </w:divBdr>
    </w:div>
    <w:div w:id="1843009999">
      <w:marLeft w:val="0"/>
      <w:marRight w:val="0"/>
      <w:marTop w:val="0"/>
      <w:marBottom w:val="0"/>
      <w:divBdr>
        <w:top w:val="none" w:sz="0" w:space="0" w:color="auto"/>
        <w:left w:val="none" w:sz="0" w:space="0" w:color="auto"/>
        <w:bottom w:val="none" w:sz="0" w:space="0" w:color="auto"/>
        <w:right w:val="none" w:sz="0" w:space="0" w:color="auto"/>
      </w:divBdr>
    </w:div>
    <w:div w:id="1844935638">
      <w:marLeft w:val="0"/>
      <w:marRight w:val="0"/>
      <w:marTop w:val="0"/>
      <w:marBottom w:val="0"/>
      <w:divBdr>
        <w:top w:val="none" w:sz="0" w:space="0" w:color="auto"/>
        <w:left w:val="none" w:sz="0" w:space="0" w:color="auto"/>
        <w:bottom w:val="none" w:sz="0" w:space="0" w:color="auto"/>
        <w:right w:val="none" w:sz="0" w:space="0" w:color="auto"/>
      </w:divBdr>
    </w:div>
    <w:div w:id="1845314828">
      <w:marLeft w:val="0"/>
      <w:marRight w:val="0"/>
      <w:marTop w:val="0"/>
      <w:marBottom w:val="0"/>
      <w:divBdr>
        <w:top w:val="none" w:sz="0" w:space="0" w:color="auto"/>
        <w:left w:val="none" w:sz="0" w:space="0" w:color="auto"/>
        <w:bottom w:val="none" w:sz="0" w:space="0" w:color="auto"/>
        <w:right w:val="none" w:sz="0" w:space="0" w:color="auto"/>
      </w:divBdr>
    </w:div>
    <w:div w:id="1845824239">
      <w:marLeft w:val="0"/>
      <w:marRight w:val="0"/>
      <w:marTop w:val="0"/>
      <w:marBottom w:val="0"/>
      <w:divBdr>
        <w:top w:val="none" w:sz="0" w:space="0" w:color="auto"/>
        <w:left w:val="none" w:sz="0" w:space="0" w:color="auto"/>
        <w:bottom w:val="none" w:sz="0" w:space="0" w:color="auto"/>
        <w:right w:val="none" w:sz="0" w:space="0" w:color="auto"/>
      </w:divBdr>
    </w:div>
    <w:div w:id="1846046828">
      <w:marLeft w:val="0"/>
      <w:marRight w:val="0"/>
      <w:marTop w:val="0"/>
      <w:marBottom w:val="0"/>
      <w:divBdr>
        <w:top w:val="none" w:sz="0" w:space="0" w:color="auto"/>
        <w:left w:val="none" w:sz="0" w:space="0" w:color="auto"/>
        <w:bottom w:val="none" w:sz="0" w:space="0" w:color="auto"/>
        <w:right w:val="none" w:sz="0" w:space="0" w:color="auto"/>
      </w:divBdr>
    </w:div>
    <w:div w:id="1848057032">
      <w:marLeft w:val="0"/>
      <w:marRight w:val="0"/>
      <w:marTop w:val="0"/>
      <w:marBottom w:val="0"/>
      <w:divBdr>
        <w:top w:val="none" w:sz="0" w:space="0" w:color="auto"/>
        <w:left w:val="none" w:sz="0" w:space="0" w:color="auto"/>
        <w:bottom w:val="none" w:sz="0" w:space="0" w:color="auto"/>
        <w:right w:val="none" w:sz="0" w:space="0" w:color="auto"/>
      </w:divBdr>
    </w:div>
    <w:div w:id="1848474281">
      <w:marLeft w:val="0"/>
      <w:marRight w:val="0"/>
      <w:marTop w:val="0"/>
      <w:marBottom w:val="0"/>
      <w:divBdr>
        <w:top w:val="none" w:sz="0" w:space="0" w:color="auto"/>
        <w:left w:val="none" w:sz="0" w:space="0" w:color="auto"/>
        <w:bottom w:val="none" w:sz="0" w:space="0" w:color="auto"/>
        <w:right w:val="none" w:sz="0" w:space="0" w:color="auto"/>
      </w:divBdr>
    </w:div>
    <w:div w:id="1849249246">
      <w:marLeft w:val="0"/>
      <w:marRight w:val="0"/>
      <w:marTop w:val="0"/>
      <w:marBottom w:val="0"/>
      <w:divBdr>
        <w:top w:val="none" w:sz="0" w:space="0" w:color="auto"/>
        <w:left w:val="none" w:sz="0" w:space="0" w:color="auto"/>
        <w:bottom w:val="none" w:sz="0" w:space="0" w:color="auto"/>
        <w:right w:val="none" w:sz="0" w:space="0" w:color="auto"/>
      </w:divBdr>
    </w:div>
    <w:div w:id="1849325976">
      <w:marLeft w:val="0"/>
      <w:marRight w:val="0"/>
      <w:marTop w:val="0"/>
      <w:marBottom w:val="0"/>
      <w:divBdr>
        <w:top w:val="none" w:sz="0" w:space="0" w:color="auto"/>
        <w:left w:val="none" w:sz="0" w:space="0" w:color="auto"/>
        <w:bottom w:val="none" w:sz="0" w:space="0" w:color="auto"/>
        <w:right w:val="none" w:sz="0" w:space="0" w:color="auto"/>
      </w:divBdr>
    </w:div>
    <w:div w:id="1849327575">
      <w:marLeft w:val="0"/>
      <w:marRight w:val="0"/>
      <w:marTop w:val="0"/>
      <w:marBottom w:val="0"/>
      <w:divBdr>
        <w:top w:val="none" w:sz="0" w:space="0" w:color="auto"/>
        <w:left w:val="none" w:sz="0" w:space="0" w:color="auto"/>
        <w:bottom w:val="none" w:sz="0" w:space="0" w:color="auto"/>
        <w:right w:val="none" w:sz="0" w:space="0" w:color="auto"/>
      </w:divBdr>
    </w:div>
    <w:div w:id="1849372068">
      <w:marLeft w:val="0"/>
      <w:marRight w:val="0"/>
      <w:marTop w:val="0"/>
      <w:marBottom w:val="0"/>
      <w:divBdr>
        <w:top w:val="none" w:sz="0" w:space="0" w:color="auto"/>
        <w:left w:val="none" w:sz="0" w:space="0" w:color="auto"/>
        <w:bottom w:val="none" w:sz="0" w:space="0" w:color="auto"/>
        <w:right w:val="none" w:sz="0" w:space="0" w:color="auto"/>
      </w:divBdr>
    </w:div>
    <w:div w:id="1849564590">
      <w:marLeft w:val="0"/>
      <w:marRight w:val="0"/>
      <w:marTop w:val="0"/>
      <w:marBottom w:val="0"/>
      <w:divBdr>
        <w:top w:val="none" w:sz="0" w:space="0" w:color="auto"/>
        <w:left w:val="none" w:sz="0" w:space="0" w:color="auto"/>
        <w:bottom w:val="none" w:sz="0" w:space="0" w:color="auto"/>
        <w:right w:val="none" w:sz="0" w:space="0" w:color="auto"/>
      </w:divBdr>
    </w:div>
    <w:div w:id="1850831422">
      <w:marLeft w:val="0"/>
      <w:marRight w:val="0"/>
      <w:marTop w:val="0"/>
      <w:marBottom w:val="0"/>
      <w:divBdr>
        <w:top w:val="none" w:sz="0" w:space="0" w:color="auto"/>
        <w:left w:val="none" w:sz="0" w:space="0" w:color="auto"/>
        <w:bottom w:val="none" w:sz="0" w:space="0" w:color="auto"/>
        <w:right w:val="none" w:sz="0" w:space="0" w:color="auto"/>
      </w:divBdr>
    </w:div>
    <w:div w:id="1853496571">
      <w:marLeft w:val="0"/>
      <w:marRight w:val="0"/>
      <w:marTop w:val="0"/>
      <w:marBottom w:val="0"/>
      <w:divBdr>
        <w:top w:val="none" w:sz="0" w:space="0" w:color="auto"/>
        <w:left w:val="none" w:sz="0" w:space="0" w:color="auto"/>
        <w:bottom w:val="none" w:sz="0" w:space="0" w:color="auto"/>
        <w:right w:val="none" w:sz="0" w:space="0" w:color="auto"/>
      </w:divBdr>
    </w:div>
    <w:div w:id="1853689739">
      <w:marLeft w:val="0"/>
      <w:marRight w:val="0"/>
      <w:marTop w:val="0"/>
      <w:marBottom w:val="0"/>
      <w:divBdr>
        <w:top w:val="none" w:sz="0" w:space="0" w:color="auto"/>
        <w:left w:val="none" w:sz="0" w:space="0" w:color="auto"/>
        <w:bottom w:val="none" w:sz="0" w:space="0" w:color="auto"/>
        <w:right w:val="none" w:sz="0" w:space="0" w:color="auto"/>
      </w:divBdr>
    </w:div>
    <w:div w:id="1854568708">
      <w:marLeft w:val="0"/>
      <w:marRight w:val="0"/>
      <w:marTop w:val="0"/>
      <w:marBottom w:val="0"/>
      <w:divBdr>
        <w:top w:val="none" w:sz="0" w:space="0" w:color="auto"/>
        <w:left w:val="none" w:sz="0" w:space="0" w:color="auto"/>
        <w:bottom w:val="none" w:sz="0" w:space="0" w:color="auto"/>
        <w:right w:val="none" w:sz="0" w:space="0" w:color="auto"/>
      </w:divBdr>
    </w:div>
    <w:div w:id="1854606801">
      <w:marLeft w:val="0"/>
      <w:marRight w:val="0"/>
      <w:marTop w:val="0"/>
      <w:marBottom w:val="0"/>
      <w:divBdr>
        <w:top w:val="none" w:sz="0" w:space="0" w:color="auto"/>
        <w:left w:val="none" w:sz="0" w:space="0" w:color="auto"/>
        <w:bottom w:val="none" w:sz="0" w:space="0" w:color="auto"/>
        <w:right w:val="none" w:sz="0" w:space="0" w:color="auto"/>
      </w:divBdr>
    </w:div>
    <w:div w:id="1854801096">
      <w:marLeft w:val="0"/>
      <w:marRight w:val="0"/>
      <w:marTop w:val="0"/>
      <w:marBottom w:val="0"/>
      <w:divBdr>
        <w:top w:val="none" w:sz="0" w:space="0" w:color="auto"/>
        <w:left w:val="none" w:sz="0" w:space="0" w:color="auto"/>
        <w:bottom w:val="none" w:sz="0" w:space="0" w:color="auto"/>
        <w:right w:val="none" w:sz="0" w:space="0" w:color="auto"/>
      </w:divBdr>
    </w:div>
    <w:div w:id="1854801174">
      <w:marLeft w:val="0"/>
      <w:marRight w:val="0"/>
      <w:marTop w:val="0"/>
      <w:marBottom w:val="0"/>
      <w:divBdr>
        <w:top w:val="none" w:sz="0" w:space="0" w:color="auto"/>
        <w:left w:val="none" w:sz="0" w:space="0" w:color="auto"/>
        <w:bottom w:val="none" w:sz="0" w:space="0" w:color="auto"/>
        <w:right w:val="none" w:sz="0" w:space="0" w:color="auto"/>
      </w:divBdr>
    </w:div>
    <w:div w:id="1854949733">
      <w:marLeft w:val="0"/>
      <w:marRight w:val="0"/>
      <w:marTop w:val="0"/>
      <w:marBottom w:val="0"/>
      <w:divBdr>
        <w:top w:val="none" w:sz="0" w:space="0" w:color="auto"/>
        <w:left w:val="none" w:sz="0" w:space="0" w:color="auto"/>
        <w:bottom w:val="none" w:sz="0" w:space="0" w:color="auto"/>
        <w:right w:val="none" w:sz="0" w:space="0" w:color="auto"/>
      </w:divBdr>
    </w:div>
    <w:div w:id="1855805068">
      <w:marLeft w:val="0"/>
      <w:marRight w:val="0"/>
      <w:marTop w:val="0"/>
      <w:marBottom w:val="0"/>
      <w:divBdr>
        <w:top w:val="none" w:sz="0" w:space="0" w:color="auto"/>
        <w:left w:val="none" w:sz="0" w:space="0" w:color="auto"/>
        <w:bottom w:val="none" w:sz="0" w:space="0" w:color="auto"/>
        <w:right w:val="none" w:sz="0" w:space="0" w:color="auto"/>
      </w:divBdr>
    </w:div>
    <w:div w:id="1858036736">
      <w:marLeft w:val="0"/>
      <w:marRight w:val="0"/>
      <w:marTop w:val="0"/>
      <w:marBottom w:val="0"/>
      <w:divBdr>
        <w:top w:val="none" w:sz="0" w:space="0" w:color="auto"/>
        <w:left w:val="none" w:sz="0" w:space="0" w:color="auto"/>
        <w:bottom w:val="none" w:sz="0" w:space="0" w:color="auto"/>
        <w:right w:val="none" w:sz="0" w:space="0" w:color="auto"/>
      </w:divBdr>
    </w:div>
    <w:div w:id="1858733971">
      <w:marLeft w:val="0"/>
      <w:marRight w:val="0"/>
      <w:marTop w:val="0"/>
      <w:marBottom w:val="0"/>
      <w:divBdr>
        <w:top w:val="none" w:sz="0" w:space="0" w:color="auto"/>
        <w:left w:val="none" w:sz="0" w:space="0" w:color="auto"/>
        <w:bottom w:val="none" w:sz="0" w:space="0" w:color="auto"/>
        <w:right w:val="none" w:sz="0" w:space="0" w:color="auto"/>
      </w:divBdr>
    </w:div>
    <w:div w:id="1858734767">
      <w:marLeft w:val="0"/>
      <w:marRight w:val="0"/>
      <w:marTop w:val="0"/>
      <w:marBottom w:val="0"/>
      <w:divBdr>
        <w:top w:val="none" w:sz="0" w:space="0" w:color="auto"/>
        <w:left w:val="none" w:sz="0" w:space="0" w:color="auto"/>
        <w:bottom w:val="none" w:sz="0" w:space="0" w:color="auto"/>
        <w:right w:val="none" w:sz="0" w:space="0" w:color="auto"/>
      </w:divBdr>
    </w:div>
    <w:div w:id="1858814725">
      <w:marLeft w:val="0"/>
      <w:marRight w:val="0"/>
      <w:marTop w:val="0"/>
      <w:marBottom w:val="0"/>
      <w:divBdr>
        <w:top w:val="none" w:sz="0" w:space="0" w:color="auto"/>
        <w:left w:val="none" w:sz="0" w:space="0" w:color="auto"/>
        <w:bottom w:val="none" w:sz="0" w:space="0" w:color="auto"/>
        <w:right w:val="none" w:sz="0" w:space="0" w:color="auto"/>
      </w:divBdr>
    </w:div>
    <w:div w:id="1860315575">
      <w:marLeft w:val="0"/>
      <w:marRight w:val="0"/>
      <w:marTop w:val="0"/>
      <w:marBottom w:val="0"/>
      <w:divBdr>
        <w:top w:val="none" w:sz="0" w:space="0" w:color="auto"/>
        <w:left w:val="none" w:sz="0" w:space="0" w:color="auto"/>
        <w:bottom w:val="none" w:sz="0" w:space="0" w:color="auto"/>
        <w:right w:val="none" w:sz="0" w:space="0" w:color="auto"/>
      </w:divBdr>
    </w:div>
    <w:div w:id="1860850743">
      <w:marLeft w:val="0"/>
      <w:marRight w:val="0"/>
      <w:marTop w:val="0"/>
      <w:marBottom w:val="0"/>
      <w:divBdr>
        <w:top w:val="none" w:sz="0" w:space="0" w:color="auto"/>
        <w:left w:val="none" w:sz="0" w:space="0" w:color="auto"/>
        <w:bottom w:val="none" w:sz="0" w:space="0" w:color="auto"/>
        <w:right w:val="none" w:sz="0" w:space="0" w:color="auto"/>
      </w:divBdr>
    </w:div>
    <w:div w:id="1861123935">
      <w:marLeft w:val="0"/>
      <w:marRight w:val="0"/>
      <w:marTop w:val="0"/>
      <w:marBottom w:val="0"/>
      <w:divBdr>
        <w:top w:val="none" w:sz="0" w:space="0" w:color="auto"/>
        <w:left w:val="none" w:sz="0" w:space="0" w:color="auto"/>
        <w:bottom w:val="none" w:sz="0" w:space="0" w:color="auto"/>
        <w:right w:val="none" w:sz="0" w:space="0" w:color="auto"/>
      </w:divBdr>
    </w:div>
    <w:div w:id="1861123997">
      <w:marLeft w:val="0"/>
      <w:marRight w:val="0"/>
      <w:marTop w:val="0"/>
      <w:marBottom w:val="0"/>
      <w:divBdr>
        <w:top w:val="none" w:sz="0" w:space="0" w:color="auto"/>
        <w:left w:val="none" w:sz="0" w:space="0" w:color="auto"/>
        <w:bottom w:val="none" w:sz="0" w:space="0" w:color="auto"/>
        <w:right w:val="none" w:sz="0" w:space="0" w:color="auto"/>
      </w:divBdr>
    </w:div>
    <w:div w:id="1861309550">
      <w:marLeft w:val="0"/>
      <w:marRight w:val="0"/>
      <w:marTop w:val="0"/>
      <w:marBottom w:val="0"/>
      <w:divBdr>
        <w:top w:val="none" w:sz="0" w:space="0" w:color="auto"/>
        <w:left w:val="none" w:sz="0" w:space="0" w:color="auto"/>
        <w:bottom w:val="none" w:sz="0" w:space="0" w:color="auto"/>
        <w:right w:val="none" w:sz="0" w:space="0" w:color="auto"/>
      </w:divBdr>
    </w:div>
    <w:div w:id="1861310876">
      <w:marLeft w:val="0"/>
      <w:marRight w:val="0"/>
      <w:marTop w:val="0"/>
      <w:marBottom w:val="0"/>
      <w:divBdr>
        <w:top w:val="none" w:sz="0" w:space="0" w:color="auto"/>
        <w:left w:val="none" w:sz="0" w:space="0" w:color="auto"/>
        <w:bottom w:val="none" w:sz="0" w:space="0" w:color="auto"/>
        <w:right w:val="none" w:sz="0" w:space="0" w:color="auto"/>
      </w:divBdr>
    </w:div>
    <w:div w:id="1861508472">
      <w:marLeft w:val="0"/>
      <w:marRight w:val="0"/>
      <w:marTop w:val="0"/>
      <w:marBottom w:val="0"/>
      <w:divBdr>
        <w:top w:val="none" w:sz="0" w:space="0" w:color="auto"/>
        <w:left w:val="none" w:sz="0" w:space="0" w:color="auto"/>
        <w:bottom w:val="none" w:sz="0" w:space="0" w:color="auto"/>
        <w:right w:val="none" w:sz="0" w:space="0" w:color="auto"/>
      </w:divBdr>
    </w:div>
    <w:div w:id="1861897284">
      <w:marLeft w:val="0"/>
      <w:marRight w:val="0"/>
      <w:marTop w:val="0"/>
      <w:marBottom w:val="0"/>
      <w:divBdr>
        <w:top w:val="none" w:sz="0" w:space="0" w:color="auto"/>
        <w:left w:val="none" w:sz="0" w:space="0" w:color="auto"/>
        <w:bottom w:val="none" w:sz="0" w:space="0" w:color="auto"/>
        <w:right w:val="none" w:sz="0" w:space="0" w:color="auto"/>
      </w:divBdr>
    </w:div>
    <w:div w:id="1862623054">
      <w:marLeft w:val="0"/>
      <w:marRight w:val="0"/>
      <w:marTop w:val="0"/>
      <w:marBottom w:val="0"/>
      <w:divBdr>
        <w:top w:val="none" w:sz="0" w:space="0" w:color="auto"/>
        <w:left w:val="none" w:sz="0" w:space="0" w:color="auto"/>
        <w:bottom w:val="none" w:sz="0" w:space="0" w:color="auto"/>
        <w:right w:val="none" w:sz="0" w:space="0" w:color="auto"/>
      </w:divBdr>
    </w:div>
    <w:div w:id="1862625603">
      <w:marLeft w:val="0"/>
      <w:marRight w:val="0"/>
      <w:marTop w:val="0"/>
      <w:marBottom w:val="0"/>
      <w:divBdr>
        <w:top w:val="none" w:sz="0" w:space="0" w:color="auto"/>
        <w:left w:val="none" w:sz="0" w:space="0" w:color="auto"/>
        <w:bottom w:val="none" w:sz="0" w:space="0" w:color="auto"/>
        <w:right w:val="none" w:sz="0" w:space="0" w:color="auto"/>
      </w:divBdr>
    </w:div>
    <w:div w:id="1863667616">
      <w:marLeft w:val="0"/>
      <w:marRight w:val="0"/>
      <w:marTop w:val="0"/>
      <w:marBottom w:val="0"/>
      <w:divBdr>
        <w:top w:val="none" w:sz="0" w:space="0" w:color="auto"/>
        <w:left w:val="none" w:sz="0" w:space="0" w:color="auto"/>
        <w:bottom w:val="none" w:sz="0" w:space="0" w:color="auto"/>
        <w:right w:val="none" w:sz="0" w:space="0" w:color="auto"/>
      </w:divBdr>
    </w:div>
    <w:div w:id="1863937197">
      <w:marLeft w:val="0"/>
      <w:marRight w:val="0"/>
      <w:marTop w:val="0"/>
      <w:marBottom w:val="0"/>
      <w:divBdr>
        <w:top w:val="none" w:sz="0" w:space="0" w:color="auto"/>
        <w:left w:val="none" w:sz="0" w:space="0" w:color="auto"/>
        <w:bottom w:val="none" w:sz="0" w:space="0" w:color="auto"/>
        <w:right w:val="none" w:sz="0" w:space="0" w:color="auto"/>
      </w:divBdr>
    </w:div>
    <w:div w:id="1866597018">
      <w:marLeft w:val="0"/>
      <w:marRight w:val="0"/>
      <w:marTop w:val="0"/>
      <w:marBottom w:val="0"/>
      <w:divBdr>
        <w:top w:val="none" w:sz="0" w:space="0" w:color="auto"/>
        <w:left w:val="none" w:sz="0" w:space="0" w:color="auto"/>
        <w:bottom w:val="none" w:sz="0" w:space="0" w:color="auto"/>
        <w:right w:val="none" w:sz="0" w:space="0" w:color="auto"/>
      </w:divBdr>
    </w:div>
    <w:div w:id="1866938443">
      <w:marLeft w:val="0"/>
      <w:marRight w:val="0"/>
      <w:marTop w:val="0"/>
      <w:marBottom w:val="0"/>
      <w:divBdr>
        <w:top w:val="none" w:sz="0" w:space="0" w:color="auto"/>
        <w:left w:val="none" w:sz="0" w:space="0" w:color="auto"/>
        <w:bottom w:val="none" w:sz="0" w:space="0" w:color="auto"/>
        <w:right w:val="none" w:sz="0" w:space="0" w:color="auto"/>
      </w:divBdr>
    </w:div>
    <w:div w:id="1866940107">
      <w:marLeft w:val="0"/>
      <w:marRight w:val="0"/>
      <w:marTop w:val="0"/>
      <w:marBottom w:val="0"/>
      <w:divBdr>
        <w:top w:val="none" w:sz="0" w:space="0" w:color="auto"/>
        <w:left w:val="none" w:sz="0" w:space="0" w:color="auto"/>
        <w:bottom w:val="none" w:sz="0" w:space="0" w:color="auto"/>
        <w:right w:val="none" w:sz="0" w:space="0" w:color="auto"/>
      </w:divBdr>
    </w:div>
    <w:div w:id="1867448990">
      <w:marLeft w:val="0"/>
      <w:marRight w:val="0"/>
      <w:marTop w:val="0"/>
      <w:marBottom w:val="0"/>
      <w:divBdr>
        <w:top w:val="none" w:sz="0" w:space="0" w:color="auto"/>
        <w:left w:val="none" w:sz="0" w:space="0" w:color="auto"/>
        <w:bottom w:val="none" w:sz="0" w:space="0" w:color="auto"/>
        <w:right w:val="none" w:sz="0" w:space="0" w:color="auto"/>
      </w:divBdr>
    </w:div>
    <w:div w:id="1867669165">
      <w:marLeft w:val="0"/>
      <w:marRight w:val="0"/>
      <w:marTop w:val="0"/>
      <w:marBottom w:val="0"/>
      <w:divBdr>
        <w:top w:val="none" w:sz="0" w:space="0" w:color="auto"/>
        <w:left w:val="none" w:sz="0" w:space="0" w:color="auto"/>
        <w:bottom w:val="none" w:sz="0" w:space="0" w:color="auto"/>
        <w:right w:val="none" w:sz="0" w:space="0" w:color="auto"/>
      </w:divBdr>
    </w:div>
    <w:div w:id="1868982401">
      <w:marLeft w:val="0"/>
      <w:marRight w:val="0"/>
      <w:marTop w:val="0"/>
      <w:marBottom w:val="0"/>
      <w:divBdr>
        <w:top w:val="none" w:sz="0" w:space="0" w:color="auto"/>
        <w:left w:val="none" w:sz="0" w:space="0" w:color="auto"/>
        <w:bottom w:val="none" w:sz="0" w:space="0" w:color="auto"/>
        <w:right w:val="none" w:sz="0" w:space="0" w:color="auto"/>
      </w:divBdr>
    </w:div>
    <w:div w:id="1869218333">
      <w:marLeft w:val="0"/>
      <w:marRight w:val="0"/>
      <w:marTop w:val="0"/>
      <w:marBottom w:val="0"/>
      <w:divBdr>
        <w:top w:val="none" w:sz="0" w:space="0" w:color="auto"/>
        <w:left w:val="none" w:sz="0" w:space="0" w:color="auto"/>
        <w:bottom w:val="none" w:sz="0" w:space="0" w:color="auto"/>
        <w:right w:val="none" w:sz="0" w:space="0" w:color="auto"/>
      </w:divBdr>
    </w:div>
    <w:div w:id="1869488869">
      <w:marLeft w:val="0"/>
      <w:marRight w:val="0"/>
      <w:marTop w:val="0"/>
      <w:marBottom w:val="0"/>
      <w:divBdr>
        <w:top w:val="none" w:sz="0" w:space="0" w:color="auto"/>
        <w:left w:val="none" w:sz="0" w:space="0" w:color="auto"/>
        <w:bottom w:val="none" w:sz="0" w:space="0" w:color="auto"/>
        <w:right w:val="none" w:sz="0" w:space="0" w:color="auto"/>
      </w:divBdr>
    </w:div>
    <w:div w:id="1871724713">
      <w:marLeft w:val="0"/>
      <w:marRight w:val="0"/>
      <w:marTop w:val="0"/>
      <w:marBottom w:val="0"/>
      <w:divBdr>
        <w:top w:val="none" w:sz="0" w:space="0" w:color="auto"/>
        <w:left w:val="none" w:sz="0" w:space="0" w:color="auto"/>
        <w:bottom w:val="none" w:sz="0" w:space="0" w:color="auto"/>
        <w:right w:val="none" w:sz="0" w:space="0" w:color="auto"/>
      </w:divBdr>
    </w:div>
    <w:div w:id="1872188397">
      <w:marLeft w:val="0"/>
      <w:marRight w:val="0"/>
      <w:marTop w:val="0"/>
      <w:marBottom w:val="0"/>
      <w:divBdr>
        <w:top w:val="none" w:sz="0" w:space="0" w:color="auto"/>
        <w:left w:val="none" w:sz="0" w:space="0" w:color="auto"/>
        <w:bottom w:val="none" w:sz="0" w:space="0" w:color="auto"/>
        <w:right w:val="none" w:sz="0" w:space="0" w:color="auto"/>
      </w:divBdr>
    </w:div>
    <w:div w:id="1873029429">
      <w:marLeft w:val="0"/>
      <w:marRight w:val="0"/>
      <w:marTop w:val="0"/>
      <w:marBottom w:val="0"/>
      <w:divBdr>
        <w:top w:val="none" w:sz="0" w:space="0" w:color="auto"/>
        <w:left w:val="none" w:sz="0" w:space="0" w:color="auto"/>
        <w:bottom w:val="none" w:sz="0" w:space="0" w:color="auto"/>
        <w:right w:val="none" w:sz="0" w:space="0" w:color="auto"/>
      </w:divBdr>
    </w:div>
    <w:div w:id="1874342093">
      <w:marLeft w:val="0"/>
      <w:marRight w:val="0"/>
      <w:marTop w:val="0"/>
      <w:marBottom w:val="0"/>
      <w:divBdr>
        <w:top w:val="none" w:sz="0" w:space="0" w:color="auto"/>
        <w:left w:val="none" w:sz="0" w:space="0" w:color="auto"/>
        <w:bottom w:val="none" w:sz="0" w:space="0" w:color="auto"/>
        <w:right w:val="none" w:sz="0" w:space="0" w:color="auto"/>
      </w:divBdr>
    </w:div>
    <w:div w:id="1874416730">
      <w:marLeft w:val="0"/>
      <w:marRight w:val="0"/>
      <w:marTop w:val="0"/>
      <w:marBottom w:val="0"/>
      <w:divBdr>
        <w:top w:val="none" w:sz="0" w:space="0" w:color="auto"/>
        <w:left w:val="none" w:sz="0" w:space="0" w:color="auto"/>
        <w:bottom w:val="none" w:sz="0" w:space="0" w:color="auto"/>
        <w:right w:val="none" w:sz="0" w:space="0" w:color="auto"/>
      </w:divBdr>
    </w:div>
    <w:div w:id="1875386122">
      <w:marLeft w:val="0"/>
      <w:marRight w:val="0"/>
      <w:marTop w:val="0"/>
      <w:marBottom w:val="0"/>
      <w:divBdr>
        <w:top w:val="none" w:sz="0" w:space="0" w:color="auto"/>
        <w:left w:val="none" w:sz="0" w:space="0" w:color="auto"/>
        <w:bottom w:val="none" w:sz="0" w:space="0" w:color="auto"/>
        <w:right w:val="none" w:sz="0" w:space="0" w:color="auto"/>
      </w:divBdr>
    </w:div>
    <w:div w:id="1875458602">
      <w:marLeft w:val="0"/>
      <w:marRight w:val="0"/>
      <w:marTop w:val="0"/>
      <w:marBottom w:val="0"/>
      <w:divBdr>
        <w:top w:val="none" w:sz="0" w:space="0" w:color="auto"/>
        <w:left w:val="none" w:sz="0" w:space="0" w:color="auto"/>
        <w:bottom w:val="none" w:sz="0" w:space="0" w:color="auto"/>
        <w:right w:val="none" w:sz="0" w:space="0" w:color="auto"/>
      </w:divBdr>
    </w:div>
    <w:div w:id="1876307211">
      <w:marLeft w:val="0"/>
      <w:marRight w:val="0"/>
      <w:marTop w:val="0"/>
      <w:marBottom w:val="0"/>
      <w:divBdr>
        <w:top w:val="none" w:sz="0" w:space="0" w:color="auto"/>
        <w:left w:val="none" w:sz="0" w:space="0" w:color="auto"/>
        <w:bottom w:val="none" w:sz="0" w:space="0" w:color="auto"/>
        <w:right w:val="none" w:sz="0" w:space="0" w:color="auto"/>
      </w:divBdr>
    </w:div>
    <w:div w:id="1876506045">
      <w:marLeft w:val="0"/>
      <w:marRight w:val="0"/>
      <w:marTop w:val="0"/>
      <w:marBottom w:val="0"/>
      <w:divBdr>
        <w:top w:val="none" w:sz="0" w:space="0" w:color="auto"/>
        <w:left w:val="none" w:sz="0" w:space="0" w:color="auto"/>
        <w:bottom w:val="none" w:sz="0" w:space="0" w:color="auto"/>
        <w:right w:val="none" w:sz="0" w:space="0" w:color="auto"/>
      </w:divBdr>
    </w:div>
    <w:div w:id="1876695763">
      <w:marLeft w:val="0"/>
      <w:marRight w:val="0"/>
      <w:marTop w:val="0"/>
      <w:marBottom w:val="0"/>
      <w:divBdr>
        <w:top w:val="none" w:sz="0" w:space="0" w:color="auto"/>
        <w:left w:val="none" w:sz="0" w:space="0" w:color="auto"/>
        <w:bottom w:val="none" w:sz="0" w:space="0" w:color="auto"/>
        <w:right w:val="none" w:sz="0" w:space="0" w:color="auto"/>
      </w:divBdr>
    </w:div>
    <w:div w:id="1876846586">
      <w:marLeft w:val="0"/>
      <w:marRight w:val="0"/>
      <w:marTop w:val="0"/>
      <w:marBottom w:val="0"/>
      <w:divBdr>
        <w:top w:val="none" w:sz="0" w:space="0" w:color="auto"/>
        <w:left w:val="none" w:sz="0" w:space="0" w:color="auto"/>
        <w:bottom w:val="none" w:sz="0" w:space="0" w:color="auto"/>
        <w:right w:val="none" w:sz="0" w:space="0" w:color="auto"/>
      </w:divBdr>
    </w:div>
    <w:div w:id="1877349400">
      <w:marLeft w:val="0"/>
      <w:marRight w:val="0"/>
      <w:marTop w:val="0"/>
      <w:marBottom w:val="0"/>
      <w:divBdr>
        <w:top w:val="none" w:sz="0" w:space="0" w:color="auto"/>
        <w:left w:val="none" w:sz="0" w:space="0" w:color="auto"/>
        <w:bottom w:val="none" w:sz="0" w:space="0" w:color="auto"/>
        <w:right w:val="none" w:sz="0" w:space="0" w:color="auto"/>
      </w:divBdr>
    </w:div>
    <w:div w:id="1878077912">
      <w:marLeft w:val="0"/>
      <w:marRight w:val="0"/>
      <w:marTop w:val="0"/>
      <w:marBottom w:val="0"/>
      <w:divBdr>
        <w:top w:val="none" w:sz="0" w:space="0" w:color="auto"/>
        <w:left w:val="none" w:sz="0" w:space="0" w:color="auto"/>
        <w:bottom w:val="none" w:sz="0" w:space="0" w:color="auto"/>
        <w:right w:val="none" w:sz="0" w:space="0" w:color="auto"/>
      </w:divBdr>
    </w:div>
    <w:div w:id="1878084009">
      <w:marLeft w:val="0"/>
      <w:marRight w:val="0"/>
      <w:marTop w:val="0"/>
      <w:marBottom w:val="0"/>
      <w:divBdr>
        <w:top w:val="none" w:sz="0" w:space="0" w:color="auto"/>
        <w:left w:val="none" w:sz="0" w:space="0" w:color="auto"/>
        <w:bottom w:val="none" w:sz="0" w:space="0" w:color="auto"/>
        <w:right w:val="none" w:sz="0" w:space="0" w:color="auto"/>
      </w:divBdr>
    </w:div>
    <w:div w:id="1878084927">
      <w:marLeft w:val="0"/>
      <w:marRight w:val="0"/>
      <w:marTop w:val="0"/>
      <w:marBottom w:val="0"/>
      <w:divBdr>
        <w:top w:val="none" w:sz="0" w:space="0" w:color="auto"/>
        <w:left w:val="none" w:sz="0" w:space="0" w:color="auto"/>
        <w:bottom w:val="none" w:sz="0" w:space="0" w:color="auto"/>
        <w:right w:val="none" w:sz="0" w:space="0" w:color="auto"/>
      </w:divBdr>
    </w:div>
    <w:div w:id="1879663778">
      <w:marLeft w:val="0"/>
      <w:marRight w:val="0"/>
      <w:marTop w:val="0"/>
      <w:marBottom w:val="0"/>
      <w:divBdr>
        <w:top w:val="none" w:sz="0" w:space="0" w:color="auto"/>
        <w:left w:val="none" w:sz="0" w:space="0" w:color="auto"/>
        <w:bottom w:val="none" w:sz="0" w:space="0" w:color="auto"/>
        <w:right w:val="none" w:sz="0" w:space="0" w:color="auto"/>
      </w:divBdr>
    </w:div>
    <w:div w:id="1879976585">
      <w:marLeft w:val="0"/>
      <w:marRight w:val="0"/>
      <w:marTop w:val="0"/>
      <w:marBottom w:val="0"/>
      <w:divBdr>
        <w:top w:val="none" w:sz="0" w:space="0" w:color="auto"/>
        <w:left w:val="none" w:sz="0" w:space="0" w:color="auto"/>
        <w:bottom w:val="none" w:sz="0" w:space="0" w:color="auto"/>
        <w:right w:val="none" w:sz="0" w:space="0" w:color="auto"/>
      </w:divBdr>
    </w:div>
    <w:div w:id="1882479914">
      <w:marLeft w:val="0"/>
      <w:marRight w:val="0"/>
      <w:marTop w:val="0"/>
      <w:marBottom w:val="0"/>
      <w:divBdr>
        <w:top w:val="none" w:sz="0" w:space="0" w:color="auto"/>
        <w:left w:val="none" w:sz="0" w:space="0" w:color="auto"/>
        <w:bottom w:val="none" w:sz="0" w:space="0" w:color="auto"/>
        <w:right w:val="none" w:sz="0" w:space="0" w:color="auto"/>
      </w:divBdr>
    </w:div>
    <w:div w:id="1882593605">
      <w:marLeft w:val="0"/>
      <w:marRight w:val="0"/>
      <w:marTop w:val="0"/>
      <w:marBottom w:val="0"/>
      <w:divBdr>
        <w:top w:val="none" w:sz="0" w:space="0" w:color="auto"/>
        <w:left w:val="none" w:sz="0" w:space="0" w:color="auto"/>
        <w:bottom w:val="none" w:sz="0" w:space="0" w:color="auto"/>
        <w:right w:val="none" w:sz="0" w:space="0" w:color="auto"/>
      </w:divBdr>
    </w:div>
    <w:div w:id="1882858469">
      <w:marLeft w:val="0"/>
      <w:marRight w:val="0"/>
      <w:marTop w:val="0"/>
      <w:marBottom w:val="0"/>
      <w:divBdr>
        <w:top w:val="none" w:sz="0" w:space="0" w:color="auto"/>
        <w:left w:val="none" w:sz="0" w:space="0" w:color="auto"/>
        <w:bottom w:val="none" w:sz="0" w:space="0" w:color="auto"/>
        <w:right w:val="none" w:sz="0" w:space="0" w:color="auto"/>
      </w:divBdr>
    </w:div>
    <w:div w:id="1882859618">
      <w:marLeft w:val="0"/>
      <w:marRight w:val="0"/>
      <w:marTop w:val="0"/>
      <w:marBottom w:val="0"/>
      <w:divBdr>
        <w:top w:val="none" w:sz="0" w:space="0" w:color="auto"/>
        <w:left w:val="none" w:sz="0" w:space="0" w:color="auto"/>
        <w:bottom w:val="none" w:sz="0" w:space="0" w:color="auto"/>
        <w:right w:val="none" w:sz="0" w:space="0" w:color="auto"/>
      </w:divBdr>
    </w:div>
    <w:div w:id="1883397588">
      <w:marLeft w:val="0"/>
      <w:marRight w:val="0"/>
      <w:marTop w:val="0"/>
      <w:marBottom w:val="0"/>
      <w:divBdr>
        <w:top w:val="none" w:sz="0" w:space="0" w:color="auto"/>
        <w:left w:val="none" w:sz="0" w:space="0" w:color="auto"/>
        <w:bottom w:val="none" w:sz="0" w:space="0" w:color="auto"/>
        <w:right w:val="none" w:sz="0" w:space="0" w:color="auto"/>
      </w:divBdr>
    </w:div>
    <w:div w:id="1884366025">
      <w:marLeft w:val="0"/>
      <w:marRight w:val="0"/>
      <w:marTop w:val="0"/>
      <w:marBottom w:val="0"/>
      <w:divBdr>
        <w:top w:val="none" w:sz="0" w:space="0" w:color="auto"/>
        <w:left w:val="none" w:sz="0" w:space="0" w:color="auto"/>
        <w:bottom w:val="none" w:sz="0" w:space="0" w:color="auto"/>
        <w:right w:val="none" w:sz="0" w:space="0" w:color="auto"/>
      </w:divBdr>
    </w:div>
    <w:div w:id="1885868312">
      <w:marLeft w:val="0"/>
      <w:marRight w:val="0"/>
      <w:marTop w:val="0"/>
      <w:marBottom w:val="0"/>
      <w:divBdr>
        <w:top w:val="none" w:sz="0" w:space="0" w:color="auto"/>
        <w:left w:val="none" w:sz="0" w:space="0" w:color="auto"/>
        <w:bottom w:val="none" w:sz="0" w:space="0" w:color="auto"/>
        <w:right w:val="none" w:sz="0" w:space="0" w:color="auto"/>
      </w:divBdr>
    </w:div>
    <w:div w:id="1886209906">
      <w:marLeft w:val="0"/>
      <w:marRight w:val="0"/>
      <w:marTop w:val="0"/>
      <w:marBottom w:val="0"/>
      <w:divBdr>
        <w:top w:val="none" w:sz="0" w:space="0" w:color="auto"/>
        <w:left w:val="none" w:sz="0" w:space="0" w:color="auto"/>
        <w:bottom w:val="none" w:sz="0" w:space="0" w:color="auto"/>
        <w:right w:val="none" w:sz="0" w:space="0" w:color="auto"/>
      </w:divBdr>
    </w:div>
    <w:div w:id="1886260694">
      <w:marLeft w:val="0"/>
      <w:marRight w:val="0"/>
      <w:marTop w:val="0"/>
      <w:marBottom w:val="0"/>
      <w:divBdr>
        <w:top w:val="none" w:sz="0" w:space="0" w:color="auto"/>
        <w:left w:val="none" w:sz="0" w:space="0" w:color="auto"/>
        <w:bottom w:val="none" w:sz="0" w:space="0" w:color="auto"/>
        <w:right w:val="none" w:sz="0" w:space="0" w:color="auto"/>
      </w:divBdr>
    </w:div>
    <w:div w:id="1886601965">
      <w:marLeft w:val="0"/>
      <w:marRight w:val="0"/>
      <w:marTop w:val="0"/>
      <w:marBottom w:val="0"/>
      <w:divBdr>
        <w:top w:val="none" w:sz="0" w:space="0" w:color="auto"/>
        <w:left w:val="none" w:sz="0" w:space="0" w:color="auto"/>
        <w:bottom w:val="none" w:sz="0" w:space="0" w:color="auto"/>
        <w:right w:val="none" w:sz="0" w:space="0" w:color="auto"/>
      </w:divBdr>
    </w:div>
    <w:div w:id="1887135123">
      <w:marLeft w:val="0"/>
      <w:marRight w:val="0"/>
      <w:marTop w:val="0"/>
      <w:marBottom w:val="0"/>
      <w:divBdr>
        <w:top w:val="none" w:sz="0" w:space="0" w:color="auto"/>
        <w:left w:val="none" w:sz="0" w:space="0" w:color="auto"/>
        <w:bottom w:val="none" w:sz="0" w:space="0" w:color="auto"/>
        <w:right w:val="none" w:sz="0" w:space="0" w:color="auto"/>
      </w:divBdr>
    </w:div>
    <w:div w:id="1888223441">
      <w:marLeft w:val="0"/>
      <w:marRight w:val="0"/>
      <w:marTop w:val="0"/>
      <w:marBottom w:val="0"/>
      <w:divBdr>
        <w:top w:val="none" w:sz="0" w:space="0" w:color="auto"/>
        <w:left w:val="none" w:sz="0" w:space="0" w:color="auto"/>
        <w:bottom w:val="none" w:sz="0" w:space="0" w:color="auto"/>
        <w:right w:val="none" w:sz="0" w:space="0" w:color="auto"/>
      </w:divBdr>
    </w:div>
    <w:div w:id="1889682122">
      <w:marLeft w:val="0"/>
      <w:marRight w:val="0"/>
      <w:marTop w:val="0"/>
      <w:marBottom w:val="0"/>
      <w:divBdr>
        <w:top w:val="none" w:sz="0" w:space="0" w:color="auto"/>
        <w:left w:val="none" w:sz="0" w:space="0" w:color="auto"/>
        <w:bottom w:val="none" w:sz="0" w:space="0" w:color="auto"/>
        <w:right w:val="none" w:sz="0" w:space="0" w:color="auto"/>
      </w:divBdr>
    </w:div>
    <w:div w:id="1889951831">
      <w:marLeft w:val="0"/>
      <w:marRight w:val="0"/>
      <w:marTop w:val="0"/>
      <w:marBottom w:val="0"/>
      <w:divBdr>
        <w:top w:val="none" w:sz="0" w:space="0" w:color="auto"/>
        <w:left w:val="none" w:sz="0" w:space="0" w:color="auto"/>
        <w:bottom w:val="none" w:sz="0" w:space="0" w:color="auto"/>
        <w:right w:val="none" w:sz="0" w:space="0" w:color="auto"/>
      </w:divBdr>
    </w:div>
    <w:div w:id="1891526984">
      <w:marLeft w:val="0"/>
      <w:marRight w:val="0"/>
      <w:marTop w:val="0"/>
      <w:marBottom w:val="0"/>
      <w:divBdr>
        <w:top w:val="none" w:sz="0" w:space="0" w:color="auto"/>
        <w:left w:val="none" w:sz="0" w:space="0" w:color="auto"/>
        <w:bottom w:val="none" w:sz="0" w:space="0" w:color="auto"/>
        <w:right w:val="none" w:sz="0" w:space="0" w:color="auto"/>
      </w:divBdr>
    </w:div>
    <w:div w:id="1891527205">
      <w:marLeft w:val="0"/>
      <w:marRight w:val="0"/>
      <w:marTop w:val="0"/>
      <w:marBottom w:val="0"/>
      <w:divBdr>
        <w:top w:val="none" w:sz="0" w:space="0" w:color="auto"/>
        <w:left w:val="none" w:sz="0" w:space="0" w:color="auto"/>
        <w:bottom w:val="none" w:sz="0" w:space="0" w:color="auto"/>
        <w:right w:val="none" w:sz="0" w:space="0" w:color="auto"/>
      </w:divBdr>
    </w:div>
    <w:div w:id="1891569716">
      <w:marLeft w:val="0"/>
      <w:marRight w:val="0"/>
      <w:marTop w:val="0"/>
      <w:marBottom w:val="0"/>
      <w:divBdr>
        <w:top w:val="none" w:sz="0" w:space="0" w:color="auto"/>
        <w:left w:val="none" w:sz="0" w:space="0" w:color="auto"/>
        <w:bottom w:val="none" w:sz="0" w:space="0" w:color="auto"/>
        <w:right w:val="none" w:sz="0" w:space="0" w:color="auto"/>
      </w:divBdr>
    </w:div>
    <w:div w:id="1892186930">
      <w:marLeft w:val="0"/>
      <w:marRight w:val="0"/>
      <w:marTop w:val="0"/>
      <w:marBottom w:val="0"/>
      <w:divBdr>
        <w:top w:val="none" w:sz="0" w:space="0" w:color="auto"/>
        <w:left w:val="none" w:sz="0" w:space="0" w:color="auto"/>
        <w:bottom w:val="none" w:sz="0" w:space="0" w:color="auto"/>
        <w:right w:val="none" w:sz="0" w:space="0" w:color="auto"/>
      </w:divBdr>
    </w:div>
    <w:div w:id="1892226665">
      <w:marLeft w:val="0"/>
      <w:marRight w:val="0"/>
      <w:marTop w:val="0"/>
      <w:marBottom w:val="0"/>
      <w:divBdr>
        <w:top w:val="none" w:sz="0" w:space="0" w:color="auto"/>
        <w:left w:val="none" w:sz="0" w:space="0" w:color="auto"/>
        <w:bottom w:val="none" w:sz="0" w:space="0" w:color="auto"/>
        <w:right w:val="none" w:sz="0" w:space="0" w:color="auto"/>
      </w:divBdr>
    </w:div>
    <w:div w:id="1892962483">
      <w:marLeft w:val="0"/>
      <w:marRight w:val="0"/>
      <w:marTop w:val="0"/>
      <w:marBottom w:val="0"/>
      <w:divBdr>
        <w:top w:val="none" w:sz="0" w:space="0" w:color="auto"/>
        <w:left w:val="none" w:sz="0" w:space="0" w:color="auto"/>
        <w:bottom w:val="none" w:sz="0" w:space="0" w:color="auto"/>
        <w:right w:val="none" w:sz="0" w:space="0" w:color="auto"/>
      </w:divBdr>
    </w:div>
    <w:div w:id="1893231039">
      <w:marLeft w:val="0"/>
      <w:marRight w:val="0"/>
      <w:marTop w:val="0"/>
      <w:marBottom w:val="0"/>
      <w:divBdr>
        <w:top w:val="none" w:sz="0" w:space="0" w:color="auto"/>
        <w:left w:val="none" w:sz="0" w:space="0" w:color="auto"/>
        <w:bottom w:val="none" w:sz="0" w:space="0" w:color="auto"/>
        <w:right w:val="none" w:sz="0" w:space="0" w:color="auto"/>
      </w:divBdr>
    </w:div>
    <w:div w:id="1894540895">
      <w:marLeft w:val="0"/>
      <w:marRight w:val="0"/>
      <w:marTop w:val="0"/>
      <w:marBottom w:val="0"/>
      <w:divBdr>
        <w:top w:val="none" w:sz="0" w:space="0" w:color="auto"/>
        <w:left w:val="none" w:sz="0" w:space="0" w:color="auto"/>
        <w:bottom w:val="none" w:sz="0" w:space="0" w:color="auto"/>
        <w:right w:val="none" w:sz="0" w:space="0" w:color="auto"/>
      </w:divBdr>
    </w:div>
    <w:div w:id="1894803125">
      <w:marLeft w:val="0"/>
      <w:marRight w:val="0"/>
      <w:marTop w:val="0"/>
      <w:marBottom w:val="0"/>
      <w:divBdr>
        <w:top w:val="none" w:sz="0" w:space="0" w:color="auto"/>
        <w:left w:val="none" w:sz="0" w:space="0" w:color="auto"/>
        <w:bottom w:val="none" w:sz="0" w:space="0" w:color="auto"/>
        <w:right w:val="none" w:sz="0" w:space="0" w:color="auto"/>
      </w:divBdr>
    </w:div>
    <w:div w:id="1895461170">
      <w:marLeft w:val="0"/>
      <w:marRight w:val="0"/>
      <w:marTop w:val="0"/>
      <w:marBottom w:val="0"/>
      <w:divBdr>
        <w:top w:val="none" w:sz="0" w:space="0" w:color="auto"/>
        <w:left w:val="none" w:sz="0" w:space="0" w:color="auto"/>
        <w:bottom w:val="none" w:sz="0" w:space="0" w:color="auto"/>
        <w:right w:val="none" w:sz="0" w:space="0" w:color="auto"/>
      </w:divBdr>
    </w:div>
    <w:div w:id="1896045559">
      <w:marLeft w:val="0"/>
      <w:marRight w:val="0"/>
      <w:marTop w:val="0"/>
      <w:marBottom w:val="0"/>
      <w:divBdr>
        <w:top w:val="none" w:sz="0" w:space="0" w:color="auto"/>
        <w:left w:val="none" w:sz="0" w:space="0" w:color="auto"/>
        <w:bottom w:val="none" w:sz="0" w:space="0" w:color="auto"/>
        <w:right w:val="none" w:sz="0" w:space="0" w:color="auto"/>
      </w:divBdr>
    </w:div>
    <w:div w:id="1897818527">
      <w:marLeft w:val="0"/>
      <w:marRight w:val="0"/>
      <w:marTop w:val="0"/>
      <w:marBottom w:val="0"/>
      <w:divBdr>
        <w:top w:val="none" w:sz="0" w:space="0" w:color="auto"/>
        <w:left w:val="none" w:sz="0" w:space="0" w:color="auto"/>
        <w:bottom w:val="none" w:sz="0" w:space="0" w:color="auto"/>
        <w:right w:val="none" w:sz="0" w:space="0" w:color="auto"/>
      </w:divBdr>
    </w:div>
    <w:div w:id="1898127079">
      <w:marLeft w:val="0"/>
      <w:marRight w:val="0"/>
      <w:marTop w:val="0"/>
      <w:marBottom w:val="0"/>
      <w:divBdr>
        <w:top w:val="none" w:sz="0" w:space="0" w:color="auto"/>
        <w:left w:val="none" w:sz="0" w:space="0" w:color="auto"/>
        <w:bottom w:val="none" w:sz="0" w:space="0" w:color="auto"/>
        <w:right w:val="none" w:sz="0" w:space="0" w:color="auto"/>
      </w:divBdr>
    </w:div>
    <w:div w:id="1898281470">
      <w:marLeft w:val="0"/>
      <w:marRight w:val="0"/>
      <w:marTop w:val="0"/>
      <w:marBottom w:val="0"/>
      <w:divBdr>
        <w:top w:val="none" w:sz="0" w:space="0" w:color="auto"/>
        <w:left w:val="none" w:sz="0" w:space="0" w:color="auto"/>
        <w:bottom w:val="none" w:sz="0" w:space="0" w:color="auto"/>
        <w:right w:val="none" w:sz="0" w:space="0" w:color="auto"/>
      </w:divBdr>
    </w:div>
    <w:div w:id="1899390179">
      <w:marLeft w:val="0"/>
      <w:marRight w:val="0"/>
      <w:marTop w:val="0"/>
      <w:marBottom w:val="0"/>
      <w:divBdr>
        <w:top w:val="none" w:sz="0" w:space="0" w:color="auto"/>
        <w:left w:val="none" w:sz="0" w:space="0" w:color="auto"/>
        <w:bottom w:val="none" w:sz="0" w:space="0" w:color="auto"/>
        <w:right w:val="none" w:sz="0" w:space="0" w:color="auto"/>
      </w:divBdr>
    </w:div>
    <w:div w:id="1899709788">
      <w:marLeft w:val="0"/>
      <w:marRight w:val="0"/>
      <w:marTop w:val="0"/>
      <w:marBottom w:val="0"/>
      <w:divBdr>
        <w:top w:val="none" w:sz="0" w:space="0" w:color="auto"/>
        <w:left w:val="none" w:sz="0" w:space="0" w:color="auto"/>
        <w:bottom w:val="none" w:sz="0" w:space="0" w:color="auto"/>
        <w:right w:val="none" w:sz="0" w:space="0" w:color="auto"/>
      </w:divBdr>
    </w:div>
    <w:div w:id="1901015231">
      <w:marLeft w:val="0"/>
      <w:marRight w:val="0"/>
      <w:marTop w:val="0"/>
      <w:marBottom w:val="0"/>
      <w:divBdr>
        <w:top w:val="none" w:sz="0" w:space="0" w:color="auto"/>
        <w:left w:val="none" w:sz="0" w:space="0" w:color="auto"/>
        <w:bottom w:val="none" w:sz="0" w:space="0" w:color="auto"/>
        <w:right w:val="none" w:sz="0" w:space="0" w:color="auto"/>
      </w:divBdr>
    </w:div>
    <w:div w:id="1901086987">
      <w:marLeft w:val="0"/>
      <w:marRight w:val="0"/>
      <w:marTop w:val="0"/>
      <w:marBottom w:val="0"/>
      <w:divBdr>
        <w:top w:val="none" w:sz="0" w:space="0" w:color="auto"/>
        <w:left w:val="none" w:sz="0" w:space="0" w:color="auto"/>
        <w:bottom w:val="none" w:sz="0" w:space="0" w:color="auto"/>
        <w:right w:val="none" w:sz="0" w:space="0" w:color="auto"/>
      </w:divBdr>
    </w:div>
    <w:div w:id="1903640498">
      <w:marLeft w:val="0"/>
      <w:marRight w:val="0"/>
      <w:marTop w:val="0"/>
      <w:marBottom w:val="0"/>
      <w:divBdr>
        <w:top w:val="none" w:sz="0" w:space="0" w:color="auto"/>
        <w:left w:val="none" w:sz="0" w:space="0" w:color="auto"/>
        <w:bottom w:val="none" w:sz="0" w:space="0" w:color="auto"/>
        <w:right w:val="none" w:sz="0" w:space="0" w:color="auto"/>
      </w:divBdr>
    </w:div>
    <w:div w:id="1905289644">
      <w:marLeft w:val="0"/>
      <w:marRight w:val="0"/>
      <w:marTop w:val="0"/>
      <w:marBottom w:val="0"/>
      <w:divBdr>
        <w:top w:val="none" w:sz="0" w:space="0" w:color="auto"/>
        <w:left w:val="none" w:sz="0" w:space="0" w:color="auto"/>
        <w:bottom w:val="none" w:sz="0" w:space="0" w:color="auto"/>
        <w:right w:val="none" w:sz="0" w:space="0" w:color="auto"/>
      </w:divBdr>
    </w:div>
    <w:div w:id="1905748911">
      <w:marLeft w:val="0"/>
      <w:marRight w:val="0"/>
      <w:marTop w:val="0"/>
      <w:marBottom w:val="0"/>
      <w:divBdr>
        <w:top w:val="none" w:sz="0" w:space="0" w:color="auto"/>
        <w:left w:val="none" w:sz="0" w:space="0" w:color="auto"/>
        <w:bottom w:val="none" w:sz="0" w:space="0" w:color="auto"/>
        <w:right w:val="none" w:sz="0" w:space="0" w:color="auto"/>
      </w:divBdr>
    </w:div>
    <w:div w:id="1906798549">
      <w:marLeft w:val="0"/>
      <w:marRight w:val="0"/>
      <w:marTop w:val="0"/>
      <w:marBottom w:val="0"/>
      <w:divBdr>
        <w:top w:val="none" w:sz="0" w:space="0" w:color="auto"/>
        <w:left w:val="none" w:sz="0" w:space="0" w:color="auto"/>
        <w:bottom w:val="none" w:sz="0" w:space="0" w:color="auto"/>
        <w:right w:val="none" w:sz="0" w:space="0" w:color="auto"/>
      </w:divBdr>
    </w:div>
    <w:div w:id="1906915336">
      <w:marLeft w:val="0"/>
      <w:marRight w:val="0"/>
      <w:marTop w:val="0"/>
      <w:marBottom w:val="0"/>
      <w:divBdr>
        <w:top w:val="none" w:sz="0" w:space="0" w:color="auto"/>
        <w:left w:val="none" w:sz="0" w:space="0" w:color="auto"/>
        <w:bottom w:val="none" w:sz="0" w:space="0" w:color="auto"/>
        <w:right w:val="none" w:sz="0" w:space="0" w:color="auto"/>
      </w:divBdr>
    </w:div>
    <w:div w:id="1906916992">
      <w:marLeft w:val="0"/>
      <w:marRight w:val="0"/>
      <w:marTop w:val="0"/>
      <w:marBottom w:val="0"/>
      <w:divBdr>
        <w:top w:val="none" w:sz="0" w:space="0" w:color="auto"/>
        <w:left w:val="none" w:sz="0" w:space="0" w:color="auto"/>
        <w:bottom w:val="none" w:sz="0" w:space="0" w:color="auto"/>
        <w:right w:val="none" w:sz="0" w:space="0" w:color="auto"/>
      </w:divBdr>
    </w:div>
    <w:div w:id="1907303917">
      <w:marLeft w:val="0"/>
      <w:marRight w:val="0"/>
      <w:marTop w:val="0"/>
      <w:marBottom w:val="0"/>
      <w:divBdr>
        <w:top w:val="none" w:sz="0" w:space="0" w:color="auto"/>
        <w:left w:val="none" w:sz="0" w:space="0" w:color="auto"/>
        <w:bottom w:val="none" w:sz="0" w:space="0" w:color="auto"/>
        <w:right w:val="none" w:sz="0" w:space="0" w:color="auto"/>
      </w:divBdr>
    </w:div>
    <w:div w:id="1908032983">
      <w:marLeft w:val="0"/>
      <w:marRight w:val="0"/>
      <w:marTop w:val="0"/>
      <w:marBottom w:val="0"/>
      <w:divBdr>
        <w:top w:val="none" w:sz="0" w:space="0" w:color="auto"/>
        <w:left w:val="none" w:sz="0" w:space="0" w:color="auto"/>
        <w:bottom w:val="none" w:sz="0" w:space="0" w:color="auto"/>
        <w:right w:val="none" w:sz="0" w:space="0" w:color="auto"/>
      </w:divBdr>
    </w:div>
    <w:div w:id="1908108188">
      <w:marLeft w:val="0"/>
      <w:marRight w:val="0"/>
      <w:marTop w:val="0"/>
      <w:marBottom w:val="0"/>
      <w:divBdr>
        <w:top w:val="none" w:sz="0" w:space="0" w:color="auto"/>
        <w:left w:val="none" w:sz="0" w:space="0" w:color="auto"/>
        <w:bottom w:val="none" w:sz="0" w:space="0" w:color="auto"/>
        <w:right w:val="none" w:sz="0" w:space="0" w:color="auto"/>
      </w:divBdr>
    </w:div>
    <w:div w:id="1908686934">
      <w:marLeft w:val="0"/>
      <w:marRight w:val="0"/>
      <w:marTop w:val="0"/>
      <w:marBottom w:val="0"/>
      <w:divBdr>
        <w:top w:val="none" w:sz="0" w:space="0" w:color="auto"/>
        <w:left w:val="none" w:sz="0" w:space="0" w:color="auto"/>
        <w:bottom w:val="none" w:sz="0" w:space="0" w:color="auto"/>
        <w:right w:val="none" w:sz="0" w:space="0" w:color="auto"/>
      </w:divBdr>
    </w:div>
    <w:div w:id="1908879377">
      <w:marLeft w:val="0"/>
      <w:marRight w:val="0"/>
      <w:marTop w:val="0"/>
      <w:marBottom w:val="0"/>
      <w:divBdr>
        <w:top w:val="none" w:sz="0" w:space="0" w:color="auto"/>
        <w:left w:val="none" w:sz="0" w:space="0" w:color="auto"/>
        <w:bottom w:val="none" w:sz="0" w:space="0" w:color="auto"/>
        <w:right w:val="none" w:sz="0" w:space="0" w:color="auto"/>
      </w:divBdr>
    </w:div>
    <w:div w:id="1908880846">
      <w:marLeft w:val="0"/>
      <w:marRight w:val="0"/>
      <w:marTop w:val="0"/>
      <w:marBottom w:val="0"/>
      <w:divBdr>
        <w:top w:val="none" w:sz="0" w:space="0" w:color="auto"/>
        <w:left w:val="none" w:sz="0" w:space="0" w:color="auto"/>
        <w:bottom w:val="none" w:sz="0" w:space="0" w:color="auto"/>
        <w:right w:val="none" w:sz="0" w:space="0" w:color="auto"/>
      </w:divBdr>
    </w:div>
    <w:div w:id="1909998439">
      <w:marLeft w:val="0"/>
      <w:marRight w:val="0"/>
      <w:marTop w:val="0"/>
      <w:marBottom w:val="0"/>
      <w:divBdr>
        <w:top w:val="none" w:sz="0" w:space="0" w:color="auto"/>
        <w:left w:val="none" w:sz="0" w:space="0" w:color="auto"/>
        <w:bottom w:val="none" w:sz="0" w:space="0" w:color="auto"/>
        <w:right w:val="none" w:sz="0" w:space="0" w:color="auto"/>
      </w:divBdr>
    </w:div>
    <w:div w:id="1910115680">
      <w:marLeft w:val="0"/>
      <w:marRight w:val="0"/>
      <w:marTop w:val="0"/>
      <w:marBottom w:val="0"/>
      <w:divBdr>
        <w:top w:val="none" w:sz="0" w:space="0" w:color="auto"/>
        <w:left w:val="none" w:sz="0" w:space="0" w:color="auto"/>
        <w:bottom w:val="none" w:sz="0" w:space="0" w:color="auto"/>
        <w:right w:val="none" w:sz="0" w:space="0" w:color="auto"/>
      </w:divBdr>
    </w:div>
    <w:div w:id="1910340496">
      <w:marLeft w:val="0"/>
      <w:marRight w:val="0"/>
      <w:marTop w:val="0"/>
      <w:marBottom w:val="0"/>
      <w:divBdr>
        <w:top w:val="none" w:sz="0" w:space="0" w:color="auto"/>
        <w:left w:val="none" w:sz="0" w:space="0" w:color="auto"/>
        <w:bottom w:val="none" w:sz="0" w:space="0" w:color="auto"/>
        <w:right w:val="none" w:sz="0" w:space="0" w:color="auto"/>
      </w:divBdr>
    </w:div>
    <w:div w:id="1910463138">
      <w:marLeft w:val="0"/>
      <w:marRight w:val="0"/>
      <w:marTop w:val="0"/>
      <w:marBottom w:val="0"/>
      <w:divBdr>
        <w:top w:val="none" w:sz="0" w:space="0" w:color="auto"/>
        <w:left w:val="none" w:sz="0" w:space="0" w:color="auto"/>
        <w:bottom w:val="none" w:sz="0" w:space="0" w:color="auto"/>
        <w:right w:val="none" w:sz="0" w:space="0" w:color="auto"/>
      </w:divBdr>
    </w:div>
    <w:div w:id="1910846949">
      <w:marLeft w:val="0"/>
      <w:marRight w:val="0"/>
      <w:marTop w:val="0"/>
      <w:marBottom w:val="0"/>
      <w:divBdr>
        <w:top w:val="none" w:sz="0" w:space="0" w:color="auto"/>
        <w:left w:val="none" w:sz="0" w:space="0" w:color="auto"/>
        <w:bottom w:val="none" w:sz="0" w:space="0" w:color="auto"/>
        <w:right w:val="none" w:sz="0" w:space="0" w:color="auto"/>
      </w:divBdr>
    </w:div>
    <w:div w:id="1911035579">
      <w:marLeft w:val="0"/>
      <w:marRight w:val="0"/>
      <w:marTop w:val="0"/>
      <w:marBottom w:val="0"/>
      <w:divBdr>
        <w:top w:val="none" w:sz="0" w:space="0" w:color="auto"/>
        <w:left w:val="none" w:sz="0" w:space="0" w:color="auto"/>
        <w:bottom w:val="none" w:sz="0" w:space="0" w:color="auto"/>
        <w:right w:val="none" w:sz="0" w:space="0" w:color="auto"/>
      </w:divBdr>
    </w:div>
    <w:div w:id="1911692693">
      <w:marLeft w:val="0"/>
      <w:marRight w:val="0"/>
      <w:marTop w:val="0"/>
      <w:marBottom w:val="0"/>
      <w:divBdr>
        <w:top w:val="none" w:sz="0" w:space="0" w:color="auto"/>
        <w:left w:val="none" w:sz="0" w:space="0" w:color="auto"/>
        <w:bottom w:val="none" w:sz="0" w:space="0" w:color="auto"/>
        <w:right w:val="none" w:sz="0" w:space="0" w:color="auto"/>
      </w:divBdr>
    </w:div>
    <w:div w:id="1913156458">
      <w:marLeft w:val="0"/>
      <w:marRight w:val="0"/>
      <w:marTop w:val="0"/>
      <w:marBottom w:val="0"/>
      <w:divBdr>
        <w:top w:val="none" w:sz="0" w:space="0" w:color="auto"/>
        <w:left w:val="none" w:sz="0" w:space="0" w:color="auto"/>
        <w:bottom w:val="none" w:sz="0" w:space="0" w:color="auto"/>
        <w:right w:val="none" w:sz="0" w:space="0" w:color="auto"/>
      </w:divBdr>
    </w:div>
    <w:div w:id="1913197352">
      <w:marLeft w:val="0"/>
      <w:marRight w:val="0"/>
      <w:marTop w:val="0"/>
      <w:marBottom w:val="0"/>
      <w:divBdr>
        <w:top w:val="none" w:sz="0" w:space="0" w:color="auto"/>
        <w:left w:val="none" w:sz="0" w:space="0" w:color="auto"/>
        <w:bottom w:val="none" w:sz="0" w:space="0" w:color="auto"/>
        <w:right w:val="none" w:sz="0" w:space="0" w:color="auto"/>
      </w:divBdr>
    </w:div>
    <w:div w:id="1913541694">
      <w:marLeft w:val="0"/>
      <w:marRight w:val="0"/>
      <w:marTop w:val="0"/>
      <w:marBottom w:val="0"/>
      <w:divBdr>
        <w:top w:val="none" w:sz="0" w:space="0" w:color="auto"/>
        <w:left w:val="none" w:sz="0" w:space="0" w:color="auto"/>
        <w:bottom w:val="none" w:sz="0" w:space="0" w:color="auto"/>
        <w:right w:val="none" w:sz="0" w:space="0" w:color="auto"/>
      </w:divBdr>
    </w:div>
    <w:div w:id="1913586890">
      <w:marLeft w:val="0"/>
      <w:marRight w:val="0"/>
      <w:marTop w:val="0"/>
      <w:marBottom w:val="0"/>
      <w:divBdr>
        <w:top w:val="none" w:sz="0" w:space="0" w:color="auto"/>
        <w:left w:val="none" w:sz="0" w:space="0" w:color="auto"/>
        <w:bottom w:val="none" w:sz="0" w:space="0" w:color="auto"/>
        <w:right w:val="none" w:sz="0" w:space="0" w:color="auto"/>
      </w:divBdr>
    </w:div>
    <w:div w:id="1914657233">
      <w:marLeft w:val="0"/>
      <w:marRight w:val="0"/>
      <w:marTop w:val="0"/>
      <w:marBottom w:val="0"/>
      <w:divBdr>
        <w:top w:val="none" w:sz="0" w:space="0" w:color="auto"/>
        <w:left w:val="none" w:sz="0" w:space="0" w:color="auto"/>
        <w:bottom w:val="none" w:sz="0" w:space="0" w:color="auto"/>
        <w:right w:val="none" w:sz="0" w:space="0" w:color="auto"/>
      </w:divBdr>
    </w:div>
    <w:div w:id="1916474206">
      <w:marLeft w:val="0"/>
      <w:marRight w:val="0"/>
      <w:marTop w:val="0"/>
      <w:marBottom w:val="0"/>
      <w:divBdr>
        <w:top w:val="none" w:sz="0" w:space="0" w:color="auto"/>
        <w:left w:val="none" w:sz="0" w:space="0" w:color="auto"/>
        <w:bottom w:val="none" w:sz="0" w:space="0" w:color="auto"/>
        <w:right w:val="none" w:sz="0" w:space="0" w:color="auto"/>
      </w:divBdr>
    </w:div>
    <w:div w:id="1918512065">
      <w:marLeft w:val="0"/>
      <w:marRight w:val="0"/>
      <w:marTop w:val="0"/>
      <w:marBottom w:val="0"/>
      <w:divBdr>
        <w:top w:val="none" w:sz="0" w:space="0" w:color="auto"/>
        <w:left w:val="none" w:sz="0" w:space="0" w:color="auto"/>
        <w:bottom w:val="none" w:sz="0" w:space="0" w:color="auto"/>
        <w:right w:val="none" w:sz="0" w:space="0" w:color="auto"/>
      </w:divBdr>
    </w:div>
    <w:div w:id="1920744896">
      <w:marLeft w:val="0"/>
      <w:marRight w:val="0"/>
      <w:marTop w:val="0"/>
      <w:marBottom w:val="0"/>
      <w:divBdr>
        <w:top w:val="none" w:sz="0" w:space="0" w:color="auto"/>
        <w:left w:val="none" w:sz="0" w:space="0" w:color="auto"/>
        <w:bottom w:val="none" w:sz="0" w:space="0" w:color="auto"/>
        <w:right w:val="none" w:sz="0" w:space="0" w:color="auto"/>
      </w:divBdr>
    </w:div>
    <w:div w:id="1921210208">
      <w:marLeft w:val="0"/>
      <w:marRight w:val="0"/>
      <w:marTop w:val="0"/>
      <w:marBottom w:val="0"/>
      <w:divBdr>
        <w:top w:val="none" w:sz="0" w:space="0" w:color="auto"/>
        <w:left w:val="none" w:sz="0" w:space="0" w:color="auto"/>
        <w:bottom w:val="none" w:sz="0" w:space="0" w:color="auto"/>
        <w:right w:val="none" w:sz="0" w:space="0" w:color="auto"/>
      </w:divBdr>
    </w:div>
    <w:div w:id="1921282696">
      <w:marLeft w:val="0"/>
      <w:marRight w:val="0"/>
      <w:marTop w:val="0"/>
      <w:marBottom w:val="0"/>
      <w:divBdr>
        <w:top w:val="none" w:sz="0" w:space="0" w:color="auto"/>
        <w:left w:val="none" w:sz="0" w:space="0" w:color="auto"/>
        <w:bottom w:val="none" w:sz="0" w:space="0" w:color="auto"/>
        <w:right w:val="none" w:sz="0" w:space="0" w:color="auto"/>
      </w:divBdr>
    </w:div>
    <w:div w:id="1922719907">
      <w:marLeft w:val="0"/>
      <w:marRight w:val="0"/>
      <w:marTop w:val="0"/>
      <w:marBottom w:val="0"/>
      <w:divBdr>
        <w:top w:val="none" w:sz="0" w:space="0" w:color="auto"/>
        <w:left w:val="none" w:sz="0" w:space="0" w:color="auto"/>
        <w:bottom w:val="none" w:sz="0" w:space="0" w:color="auto"/>
        <w:right w:val="none" w:sz="0" w:space="0" w:color="auto"/>
      </w:divBdr>
    </w:div>
    <w:div w:id="1922834590">
      <w:marLeft w:val="0"/>
      <w:marRight w:val="0"/>
      <w:marTop w:val="0"/>
      <w:marBottom w:val="0"/>
      <w:divBdr>
        <w:top w:val="none" w:sz="0" w:space="0" w:color="auto"/>
        <w:left w:val="none" w:sz="0" w:space="0" w:color="auto"/>
        <w:bottom w:val="none" w:sz="0" w:space="0" w:color="auto"/>
        <w:right w:val="none" w:sz="0" w:space="0" w:color="auto"/>
      </w:divBdr>
    </w:div>
    <w:div w:id="1923102060">
      <w:marLeft w:val="0"/>
      <w:marRight w:val="0"/>
      <w:marTop w:val="0"/>
      <w:marBottom w:val="0"/>
      <w:divBdr>
        <w:top w:val="none" w:sz="0" w:space="0" w:color="auto"/>
        <w:left w:val="none" w:sz="0" w:space="0" w:color="auto"/>
        <w:bottom w:val="none" w:sz="0" w:space="0" w:color="auto"/>
        <w:right w:val="none" w:sz="0" w:space="0" w:color="auto"/>
      </w:divBdr>
    </w:div>
    <w:div w:id="1923832269">
      <w:marLeft w:val="0"/>
      <w:marRight w:val="0"/>
      <w:marTop w:val="0"/>
      <w:marBottom w:val="0"/>
      <w:divBdr>
        <w:top w:val="none" w:sz="0" w:space="0" w:color="auto"/>
        <w:left w:val="none" w:sz="0" w:space="0" w:color="auto"/>
        <w:bottom w:val="none" w:sz="0" w:space="0" w:color="auto"/>
        <w:right w:val="none" w:sz="0" w:space="0" w:color="auto"/>
      </w:divBdr>
    </w:div>
    <w:div w:id="1924073241">
      <w:marLeft w:val="0"/>
      <w:marRight w:val="0"/>
      <w:marTop w:val="0"/>
      <w:marBottom w:val="0"/>
      <w:divBdr>
        <w:top w:val="none" w:sz="0" w:space="0" w:color="auto"/>
        <w:left w:val="none" w:sz="0" w:space="0" w:color="auto"/>
        <w:bottom w:val="none" w:sz="0" w:space="0" w:color="auto"/>
        <w:right w:val="none" w:sz="0" w:space="0" w:color="auto"/>
      </w:divBdr>
    </w:div>
    <w:div w:id="1925069711">
      <w:marLeft w:val="0"/>
      <w:marRight w:val="0"/>
      <w:marTop w:val="0"/>
      <w:marBottom w:val="0"/>
      <w:divBdr>
        <w:top w:val="none" w:sz="0" w:space="0" w:color="auto"/>
        <w:left w:val="none" w:sz="0" w:space="0" w:color="auto"/>
        <w:bottom w:val="none" w:sz="0" w:space="0" w:color="auto"/>
        <w:right w:val="none" w:sz="0" w:space="0" w:color="auto"/>
      </w:divBdr>
    </w:div>
    <w:div w:id="1925336608">
      <w:marLeft w:val="0"/>
      <w:marRight w:val="0"/>
      <w:marTop w:val="0"/>
      <w:marBottom w:val="0"/>
      <w:divBdr>
        <w:top w:val="none" w:sz="0" w:space="0" w:color="auto"/>
        <w:left w:val="none" w:sz="0" w:space="0" w:color="auto"/>
        <w:bottom w:val="none" w:sz="0" w:space="0" w:color="auto"/>
        <w:right w:val="none" w:sz="0" w:space="0" w:color="auto"/>
      </w:divBdr>
    </w:div>
    <w:div w:id="1925797155">
      <w:marLeft w:val="0"/>
      <w:marRight w:val="0"/>
      <w:marTop w:val="0"/>
      <w:marBottom w:val="0"/>
      <w:divBdr>
        <w:top w:val="none" w:sz="0" w:space="0" w:color="auto"/>
        <w:left w:val="none" w:sz="0" w:space="0" w:color="auto"/>
        <w:bottom w:val="none" w:sz="0" w:space="0" w:color="auto"/>
        <w:right w:val="none" w:sz="0" w:space="0" w:color="auto"/>
      </w:divBdr>
    </w:div>
    <w:div w:id="1926379359">
      <w:marLeft w:val="0"/>
      <w:marRight w:val="0"/>
      <w:marTop w:val="0"/>
      <w:marBottom w:val="0"/>
      <w:divBdr>
        <w:top w:val="none" w:sz="0" w:space="0" w:color="auto"/>
        <w:left w:val="none" w:sz="0" w:space="0" w:color="auto"/>
        <w:bottom w:val="none" w:sz="0" w:space="0" w:color="auto"/>
        <w:right w:val="none" w:sz="0" w:space="0" w:color="auto"/>
      </w:divBdr>
    </w:div>
    <w:div w:id="1927222899">
      <w:marLeft w:val="0"/>
      <w:marRight w:val="0"/>
      <w:marTop w:val="0"/>
      <w:marBottom w:val="0"/>
      <w:divBdr>
        <w:top w:val="none" w:sz="0" w:space="0" w:color="auto"/>
        <w:left w:val="none" w:sz="0" w:space="0" w:color="auto"/>
        <w:bottom w:val="none" w:sz="0" w:space="0" w:color="auto"/>
        <w:right w:val="none" w:sz="0" w:space="0" w:color="auto"/>
      </w:divBdr>
    </w:div>
    <w:div w:id="1927759597">
      <w:marLeft w:val="0"/>
      <w:marRight w:val="0"/>
      <w:marTop w:val="0"/>
      <w:marBottom w:val="0"/>
      <w:divBdr>
        <w:top w:val="none" w:sz="0" w:space="0" w:color="auto"/>
        <w:left w:val="none" w:sz="0" w:space="0" w:color="auto"/>
        <w:bottom w:val="none" w:sz="0" w:space="0" w:color="auto"/>
        <w:right w:val="none" w:sz="0" w:space="0" w:color="auto"/>
      </w:divBdr>
    </w:div>
    <w:div w:id="1928075719">
      <w:marLeft w:val="0"/>
      <w:marRight w:val="0"/>
      <w:marTop w:val="0"/>
      <w:marBottom w:val="0"/>
      <w:divBdr>
        <w:top w:val="none" w:sz="0" w:space="0" w:color="auto"/>
        <w:left w:val="none" w:sz="0" w:space="0" w:color="auto"/>
        <w:bottom w:val="none" w:sz="0" w:space="0" w:color="auto"/>
        <w:right w:val="none" w:sz="0" w:space="0" w:color="auto"/>
      </w:divBdr>
    </w:div>
    <w:div w:id="1928343933">
      <w:marLeft w:val="0"/>
      <w:marRight w:val="0"/>
      <w:marTop w:val="0"/>
      <w:marBottom w:val="0"/>
      <w:divBdr>
        <w:top w:val="none" w:sz="0" w:space="0" w:color="auto"/>
        <w:left w:val="none" w:sz="0" w:space="0" w:color="auto"/>
        <w:bottom w:val="none" w:sz="0" w:space="0" w:color="auto"/>
        <w:right w:val="none" w:sz="0" w:space="0" w:color="auto"/>
      </w:divBdr>
    </w:div>
    <w:div w:id="1928539956">
      <w:marLeft w:val="0"/>
      <w:marRight w:val="0"/>
      <w:marTop w:val="0"/>
      <w:marBottom w:val="0"/>
      <w:divBdr>
        <w:top w:val="none" w:sz="0" w:space="0" w:color="auto"/>
        <w:left w:val="none" w:sz="0" w:space="0" w:color="auto"/>
        <w:bottom w:val="none" w:sz="0" w:space="0" w:color="auto"/>
        <w:right w:val="none" w:sz="0" w:space="0" w:color="auto"/>
      </w:divBdr>
    </w:div>
    <w:div w:id="1929193664">
      <w:marLeft w:val="0"/>
      <w:marRight w:val="0"/>
      <w:marTop w:val="0"/>
      <w:marBottom w:val="0"/>
      <w:divBdr>
        <w:top w:val="none" w:sz="0" w:space="0" w:color="auto"/>
        <w:left w:val="none" w:sz="0" w:space="0" w:color="auto"/>
        <w:bottom w:val="none" w:sz="0" w:space="0" w:color="auto"/>
        <w:right w:val="none" w:sz="0" w:space="0" w:color="auto"/>
      </w:divBdr>
    </w:div>
    <w:div w:id="1929540813">
      <w:marLeft w:val="0"/>
      <w:marRight w:val="0"/>
      <w:marTop w:val="0"/>
      <w:marBottom w:val="0"/>
      <w:divBdr>
        <w:top w:val="none" w:sz="0" w:space="0" w:color="auto"/>
        <w:left w:val="none" w:sz="0" w:space="0" w:color="auto"/>
        <w:bottom w:val="none" w:sz="0" w:space="0" w:color="auto"/>
        <w:right w:val="none" w:sz="0" w:space="0" w:color="auto"/>
      </w:divBdr>
    </w:div>
    <w:div w:id="1930263837">
      <w:marLeft w:val="0"/>
      <w:marRight w:val="0"/>
      <w:marTop w:val="0"/>
      <w:marBottom w:val="0"/>
      <w:divBdr>
        <w:top w:val="none" w:sz="0" w:space="0" w:color="auto"/>
        <w:left w:val="none" w:sz="0" w:space="0" w:color="auto"/>
        <w:bottom w:val="none" w:sz="0" w:space="0" w:color="auto"/>
        <w:right w:val="none" w:sz="0" w:space="0" w:color="auto"/>
      </w:divBdr>
    </w:div>
    <w:div w:id="1930769225">
      <w:marLeft w:val="0"/>
      <w:marRight w:val="0"/>
      <w:marTop w:val="0"/>
      <w:marBottom w:val="0"/>
      <w:divBdr>
        <w:top w:val="none" w:sz="0" w:space="0" w:color="auto"/>
        <w:left w:val="none" w:sz="0" w:space="0" w:color="auto"/>
        <w:bottom w:val="none" w:sz="0" w:space="0" w:color="auto"/>
        <w:right w:val="none" w:sz="0" w:space="0" w:color="auto"/>
      </w:divBdr>
    </w:div>
    <w:div w:id="1931235878">
      <w:marLeft w:val="0"/>
      <w:marRight w:val="0"/>
      <w:marTop w:val="0"/>
      <w:marBottom w:val="0"/>
      <w:divBdr>
        <w:top w:val="none" w:sz="0" w:space="0" w:color="auto"/>
        <w:left w:val="none" w:sz="0" w:space="0" w:color="auto"/>
        <w:bottom w:val="none" w:sz="0" w:space="0" w:color="auto"/>
        <w:right w:val="none" w:sz="0" w:space="0" w:color="auto"/>
      </w:divBdr>
    </w:div>
    <w:div w:id="1931427778">
      <w:marLeft w:val="0"/>
      <w:marRight w:val="0"/>
      <w:marTop w:val="0"/>
      <w:marBottom w:val="0"/>
      <w:divBdr>
        <w:top w:val="none" w:sz="0" w:space="0" w:color="auto"/>
        <w:left w:val="none" w:sz="0" w:space="0" w:color="auto"/>
        <w:bottom w:val="none" w:sz="0" w:space="0" w:color="auto"/>
        <w:right w:val="none" w:sz="0" w:space="0" w:color="auto"/>
      </w:divBdr>
    </w:div>
    <w:div w:id="1931816846">
      <w:marLeft w:val="0"/>
      <w:marRight w:val="0"/>
      <w:marTop w:val="0"/>
      <w:marBottom w:val="0"/>
      <w:divBdr>
        <w:top w:val="none" w:sz="0" w:space="0" w:color="auto"/>
        <w:left w:val="none" w:sz="0" w:space="0" w:color="auto"/>
        <w:bottom w:val="none" w:sz="0" w:space="0" w:color="auto"/>
        <w:right w:val="none" w:sz="0" w:space="0" w:color="auto"/>
      </w:divBdr>
    </w:div>
    <w:div w:id="1932809484">
      <w:marLeft w:val="0"/>
      <w:marRight w:val="0"/>
      <w:marTop w:val="0"/>
      <w:marBottom w:val="0"/>
      <w:divBdr>
        <w:top w:val="none" w:sz="0" w:space="0" w:color="auto"/>
        <w:left w:val="none" w:sz="0" w:space="0" w:color="auto"/>
        <w:bottom w:val="none" w:sz="0" w:space="0" w:color="auto"/>
        <w:right w:val="none" w:sz="0" w:space="0" w:color="auto"/>
      </w:divBdr>
    </w:div>
    <w:div w:id="1933004682">
      <w:marLeft w:val="0"/>
      <w:marRight w:val="0"/>
      <w:marTop w:val="0"/>
      <w:marBottom w:val="0"/>
      <w:divBdr>
        <w:top w:val="none" w:sz="0" w:space="0" w:color="auto"/>
        <w:left w:val="none" w:sz="0" w:space="0" w:color="auto"/>
        <w:bottom w:val="none" w:sz="0" w:space="0" w:color="auto"/>
        <w:right w:val="none" w:sz="0" w:space="0" w:color="auto"/>
      </w:divBdr>
    </w:div>
    <w:div w:id="1933931439">
      <w:marLeft w:val="0"/>
      <w:marRight w:val="0"/>
      <w:marTop w:val="0"/>
      <w:marBottom w:val="0"/>
      <w:divBdr>
        <w:top w:val="none" w:sz="0" w:space="0" w:color="auto"/>
        <w:left w:val="none" w:sz="0" w:space="0" w:color="auto"/>
        <w:bottom w:val="none" w:sz="0" w:space="0" w:color="auto"/>
        <w:right w:val="none" w:sz="0" w:space="0" w:color="auto"/>
      </w:divBdr>
    </w:div>
    <w:div w:id="1934438360">
      <w:marLeft w:val="0"/>
      <w:marRight w:val="0"/>
      <w:marTop w:val="0"/>
      <w:marBottom w:val="0"/>
      <w:divBdr>
        <w:top w:val="none" w:sz="0" w:space="0" w:color="auto"/>
        <w:left w:val="none" w:sz="0" w:space="0" w:color="auto"/>
        <w:bottom w:val="none" w:sz="0" w:space="0" w:color="auto"/>
        <w:right w:val="none" w:sz="0" w:space="0" w:color="auto"/>
      </w:divBdr>
    </w:div>
    <w:div w:id="1935160628">
      <w:marLeft w:val="0"/>
      <w:marRight w:val="0"/>
      <w:marTop w:val="0"/>
      <w:marBottom w:val="0"/>
      <w:divBdr>
        <w:top w:val="none" w:sz="0" w:space="0" w:color="auto"/>
        <w:left w:val="none" w:sz="0" w:space="0" w:color="auto"/>
        <w:bottom w:val="none" w:sz="0" w:space="0" w:color="auto"/>
        <w:right w:val="none" w:sz="0" w:space="0" w:color="auto"/>
      </w:divBdr>
    </w:div>
    <w:div w:id="1935548899">
      <w:marLeft w:val="0"/>
      <w:marRight w:val="0"/>
      <w:marTop w:val="0"/>
      <w:marBottom w:val="0"/>
      <w:divBdr>
        <w:top w:val="none" w:sz="0" w:space="0" w:color="auto"/>
        <w:left w:val="none" w:sz="0" w:space="0" w:color="auto"/>
        <w:bottom w:val="none" w:sz="0" w:space="0" w:color="auto"/>
        <w:right w:val="none" w:sz="0" w:space="0" w:color="auto"/>
      </w:divBdr>
    </w:div>
    <w:div w:id="1936135018">
      <w:marLeft w:val="0"/>
      <w:marRight w:val="0"/>
      <w:marTop w:val="0"/>
      <w:marBottom w:val="0"/>
      <w:divBdr>
        <w:top w:val="none" w:sz="0" w:space="0" w:color="auto"/>
        <w:left w:val="none" w:sz="0" w:space="0" w:color="auto"/>
        <w:bottom w:val="none" w:sz="0" w:space="0" w:color="auto"/>
        <w:right w:val="none" w:sz="0" w:space="0" w:color="auto"/>
      </w:divBdr>
    </w:div>
    <w:div w:id="1936553871">
      <w:marLeft w:val="0"/>
      <w:marRight w:val="0"/>
      <w:marTop w:val="0"/>
      <w:marBottom w:val="0"/>
      <w:divBdr>
        <w:top w:val="none" w:sz="0" w:space="0" w:color="auto"/>
        <w:left w:val="none" w:sz="0" w:space="0" w:color="auto"/>
        <w:bottom w:val="none" w:sz="0" w:space="0" w:color="auto"/>
        <w:right w:val="none" w:sz="0" w:space="0" w:color="auto"/>
      </w:divBdr>
    </w:div>
    <w:div w:id="1937246324">
      <w:marLeft w:val="0"/>
      <w:marRight w:val="0"/>
      <w:marTop w:val="0"/>
      <w:marBottom w:val="0"/>
      <w:divBdr>
        <w:top w:val="none" w:sz="0" w:space="0" w:color="auto"/>
        <w:left w:val="none" w:sz="0" w:space="0" w:color="auto"/>
        <w:bottom w:val="none" w:sz="0" w:space="0" w:color="auto"/>
        <w:right w:val="none" w:sz="0" w:space="0" w:color="auto"/>
      </w:divBdr>
    </w:div>
    <w:div w:id="1938050853">
      <w:marLeft w:val="0"/>
      <w:marRight w:val="0"/>
      <w:marTop w:val="0"/>
      <w:marBottom w:val="0"/>
      <w:divBdr>
        <w:top w:val="none" w:sz="0" w:space="0" w:color="auto"/>
        <w:left w:val="none" w:sz="0" w:space="0" w:color="auto"/>
        <w:bottom w:val="none" w:sz="0" w:space="0" w:color="auto"/>
        <w:right w:val="none" w:sz="0" w:space="0" w:color="auto"/>
      </w:divBdr>
    </w:div>
    <w:div w:id="1938712341">
      <w:marLeft w:val="0"/>
      <w:marRight w:val="0"/>
      <w:marTop w:val="0"/>
      <w:marBottom w:val="0"/>
      <w:divBdr>
        <w:top w:val="none" w:sz="0" w:space="0" w:color="auto"/>
        <w:left w:val="none" w:sz="0" w:space="0" w:color="auto"/>
        <w:bottom w:val="none" w:sz="0" w:space="0" w:color="auto"/>
        <w:right w:val="none" w:sz="0" w:space="0" w:color="auto"/>
      </w:divBdr>
    </w:div>
    <w:div w:id="1939438523">
      <w:marLeft w:val="0"/>
      <w:marRight w:val="0"/>
      <w:marTop w:val="0"/>
      <w:marBottom w:val="0"/>
      <w:divBdr>
        <w:top w:val="none" w:sz="0" w:space="0" w:color="auto"/>
        <w:left w:val="none" w:sz="0" w:space="0" w:color="auto"/>
        <w:bottom w:val="none" w:sz="0" w:space="0" w:color="auto"/>
        <w:right w:val="none" w:sz="0" w:space="0" w:color="auto"/>
      </w:divBdr>
    </w:div>
    <w:div w:id="1940019642">
      <w:marLeft w:val="0"/>
      <w:marRight w:val="0"/>
      <w:marTop w:val="0"/>
      <w:marBottom w:val="0"/>
      <w:divBdr>
        <w:top w:val="none" w:sz="0" w:space="0" w:color="auto"/>
        <w:left w:val="none" w:sz="0" w:space="0" w:color="auto"/>
        <w:bottom w:val="none" w:sz="0" w:space="0" w:color="auto"/>
        <w:right w:val="none" w:sz="0" w:space="0" w:color="auto"/>
      </w:divBdr>
    </w:div>
    <w:div w:id="1940748665">
      <w:marLeft w:val="0"/>
      <w:marRight w:val="0"/>
      <w:marTop w:val="0"/>
      <w:marBottom w:val="0"/>
      <w:divBdr>
        <w:top w:val="none" w:sz="0" w:space="0" w:color="auto"/>
        <w:left w:val="none" w:sz="0" w:space="0" w:color="auto"/>
        <w:bottom w:val="none" w:sz="0" w:space="0" w:color="auto"/>
        <w:right w:val="none" w:sz="0" w:space="0" w:color="auto"/>
      </w:divBdr>
    </w:div>
    <w:div w:id="1941336237">
      <w:marLeft w:val="0"/>
      <w:marRight w:val="0"/>
      <w:marTop w:val="0"/>
      <w:marBottom w:val="0"/>
      <w:divBdr>
        <w:top w:val="none" w:sz="0" w:space="0" w:color="auto"/>
        <w:left w:val="none" w:sz="0" w:space="0" w:color="auto"/>
        <w:bottom w:val="none" w:sz="0" w:space="0" w:color="auto"/>
        <w:right w:val="none" w:sz="0" w:space="0" w:color="auto"/>
      </w:divBdr>
    </w:div>
    <w:div w:id="1941595560">
      <w:marLeft w:val="0"/>
      <w:marRight w:val="0"/>
      <w:marTop w:val="0"/>
      <w:marBottom w:val="0"/>
      <w:divBdr>
        <w:top w:val="none" w:sz="0" w:space="0" w:color="auto"/>
        <w:left w:val="none" w:sz="0" w:space="0" w:color="auto"/>
        <w:bottom w:val="none" w:sz="0" w:space="0" w:color="auto"/>
        <w:right w:val="none" w:sz="0" w:space="0" w:color="auto"/>
      </w:divBdr>
    </w:div>
    <w:div w:id="1941832280">
      <w:marLeft w:val="0"/>
      <w:marRight w:val="0"/>
      <w:marTop w:val="0"/>
      <w:marBottom w:val="0"/>
      <w:divBdr>
        <w:top w:val="none" w:sz="0" w:space="0" w:color="auto"/>
        <w:left w:val="none" w:sz="0" w:space="0" w:color="auto"/>
        <w:bottom w:val="none" w:sz="0" w:space="0" w:color="auto"/>
        <w:right w:val="none" w:sz="0" w:space="0" w:color="auto"/>
      </w:divBdr>
    </w:div>
    <w:div w:id="1942446176">
      <w:marLeft w:val="0"/>
      <w:marRight w:val="0"/>
      <w:marTop w:val="0"/>
      <w:marBottom w:val="0"/>
      <w:divBdr>
        <w:top w:val="none" w:sz="0" w:space="0" w:color="auto"/>
        <w:left w:val="none" w:sz="0" w:space="0" w:color="auto"/>
        <w:bottom w:val="none" w:sz="0" w:space="0" w:color="auto"/>
        <w:right w:val="none" w:sz="0" w:space="0" w:color="auto"/>
      </w:divBdr>
    </w:div>
    <w:div w:id="1943418000">
      <w:marLeft w:val="0"/>
      <w:marRight w:val="0"/>
      <w:marTop w:val="0"/>
      <w:marBottom w:val="0"/>
      <w:divBdr>
        <w:top w:val="none" w:sz="0" w:space="0" w:color="auto"/>
        <w:left w:val="none" w:sz="0" w:space="0" w:color="auto"/>
        <w:bottom w:val="none" w:sz="0" w:space="0" w:color="auto"/>
        <w:right w:val="none" w:sz="0" w:space="0" w:color="auto"/>
      </w:divBdr>
    </w:div>
    <w:div w:id="1943952930">
      <w:marLeft w:val="0"/>
      <w:marRight w:val="0"/>
      <w:marTop w:val="0"/>
      <w:marBottom w:val="0"/>
      <w:divBdr>
        <w:top w:val="none" w:sz="0" w:space="0" w:color="auto"/>
        <w:left w:val="none" w:sz="0" w:space="0" w:color="auto"/>
        <w:bottom w:val="none" w:sz="0" w:space="0" w:color="auto"/>
        <w:right w:val="none" w:sz="0" w:space="0" w:color="auto"/>
      </w:divBdr>
    </w:div>
    <w:div w:id="1943999004">
      <w:marLeft w:val="0"/>
      <w:marRight w:val="0"/>
      <w:marTop w:val="0"/>
      <w:marBottom w:val="0"/>
      <w:divBdr>
        <w:top w:val="none" w:sz="0" w:space="0" w:color="auto"/>
        <w:left w:val="none" w:sz="0" w:space="0" w:color="auto"/>
        <w:bottom w:val="none" w:sz="0" w:space="0" w:color="auto"/>
        <w:right w:val="none" w:sz="0" w:space="0" w:color="auto"/>
      </w:divBdr>
    </w:div>
    <w:div w:id="1944261169">
      <w:marLeft w:val="0"/>
      <w:marRight w:val="0"/>
      <w:marTop w:val="0"/>
      <w:marBottom w:val="0"/>
      <w:divBdr>
        <w:top w:val="none" w:sz="0" w:space="0" w:color="auto"/>
        <w:left w:val="none" w:sz="0" w:space="0" w:color="auto"/>
        <w:bottom w:val="none" w:sz="0" w:space="0" w:color="auto"/>
        <w:right w:val="none" w:sz="0" w:space="0" w:color="auto"/>
      </w:divBdr>
    </w:div>
    <w:div w:id="1944532061">
      <w:marLeft w:val="0"/>
      <w:marRight w:val="0"/>
      <w:marTop w:val="0"/>
      <w:marBottom w:val="0"/>
      <w:divBdr>
        <w:top w:val="none" w:sz="0" w:space="0" w:color="auto"/>
        <w:left w:val="none" w:sz="0" w:space="0" w:color="auto"/>
        <w:bottom w:val="none" w:sz="0" w:space="0" w:color="auto"/>
        <w:right w:val="none" w:sz="0" w:space="0" w:color="auto"/>
      </w:divBdr>
    </w:div>
    <w:div w:id="1944534149">
      <w:marLeft w:val="0"/>
      <w:marRight w:val="0"/>
      <w:marTop w:val="0"/>
      <w:marBottom w:val="0"/>
      <w:divBdr>
        <w:top w:val="none" w:sz="0" w:space="0" w:color="auto"/>
        <w:left w:val="none" w:sz="0" w:space="0" w:color="auto"/>
        <w:bottom w:val="none" w:sz="0" w:space="0" w:color="auto"/>
        <w:right w:val="none" w:sz="0" w:space="0" w:color="auto"/>
      </w:divBdr>
    </w:div>
    <w:div w:id="1944605956">
      <w:marLeft w:val="0"/>
      <w:marRight w:val="0"/>
      <w:marTop w:val="0"/>
      <w:marBottom w:val="0"/>
      <w:divBdr>
        <w:top w:val="none" w:sz="0" w:space="0" w:color="auto"/>
        <w:left w:val="none" w:sz="0" w:space="0" w:color="auto"/>
        <w:bottom w:val="none" w:sz="0" w:space="0" w:color="auto"/>
        <w:right w:val="none" w:sz="0" w:space="0" w:color="auto"/>
      </w:divBdr>
    </w:div>
    <w:div w:id="1944680907">
      <w:marLeft w:val="0"/>
      <w:marRight w:val="0"/>
      <w:marTop w:val="0"/>
      <w:marBottom w:val="0"/>
      <w:divBdr>
        <w:top w:val="none" w:sz="0" w:space="0" w:color="auto"/>
        <w:left w:val="none" w:sz="0" w:space="0" w:color="auto"/>
        <w:bottom w:val="none" w:sz="0" w:space="0" w:color="auto"/>
        <w:right w:val="none" w:sz="0" w:space="0" w:color="auto"/>
      </w:divBdr>
    </w:div>
    <w:div w:id="1945726402">
      <w:marLeft w:val="0"/>
      <w:marRight w:val="0"/>
      <w:marTop w:val="0"/>
      <w:marBottom w:val="0"/>
      <w:divBdr>
        <w:top w:val="none" w:sz="0" w:space="0" w:color="auto"/>
        <w:left w:val="none" w:sz="0" w:space="0" w:color="auto"/>
        <w:bottom w:val="none" w:sz="0" w:space="0" w:color="auto"/>
        <w:right w:val="none" w:sz="0" w:space="0" w:color="auto"/>
      </w:divBdr>
    </w:div>
    <w:div w:id="1946695726">
      <w:marLeft w:val="0"/>
      <w:marRight w:val="0"/>
      <w:marTop w:val="0"/>
      <w:marBottom w:val="0"/>
      <w:divBdr>
        <w:top w:val="none" w:sz="0" w:space="0" w:color="auto"/>
        <w:left w:val="none" w:sz="0" w:space="0" w:color="auto"/>
        <w:bottom w:val="none" w:sz="0" w:space="0" w:color="auto"/>
        <w:right w:val="none" w:sz="0" w:space="0" w:color="auto"/>
      </w:divBdr>
    </w:div>
    <w:div w:id="1947418475">
      <w:marLeft w:val="0"/>
      <w:marRight w:val="0"/>
      <w:marTop w:val="0"/>
      <w:marBottom w:val="0"/>
      <w:divBdr>
        <w:top w:val="none" w:sz="0" w:space="0" w:color="auto"/>
        <w:left w:val="none" w:sz="0" w:space="0" w:color="auto"/>
        <w:bottom w:val="none" w:sz="0" w:space="0" w:color="auto"/>
        <w:right w:val="none" w:sz="0" w:space="0" w:color="auto"/>
      </w:divBdr>
    </w:div>
    <w:div w:id="1947616742">
      <w:marLeft w:val="0"/>
      <w:marRight w:val="0"/>
      <w:marTop w:val="0"/>
      <w:marBottom w:val="0"/>
      <w:divBdr>
        <w:top w:val="none" w:sz="0" w:space="0" w:color="auto"/>
        <w:left w:val="none" w:sz="0" w:space="0" w:color="auto"/>
        <w:bottom w:val="none" w:sz="0" w:space="0" w:color="auto"/>
        <w:right w:val="none" w:sz="0" w:space="0" w:color="auto"/>
      </w:divBdr>
    </w:div>
    <w:div w:id="1947883965">
      <w:marLeft w:val="0"/>
      <w:marRight w:val="0"/>
      <w:marTop w:val="0"/>
      <w:marBottom w:val="0"/>
      <w:divBdr>
        <w:top w:val="none" w:sz="0" w:space="0" w:color="auto"/>
        <w:left w:val="none" w:sz="0" w:space="0" w:color="auto"/>
        <w:bottom w:val="none" w:sz="0" w:space="0" w:color="auto"/>
        <w:right w:val="none" w:sz="0" w:space="0" w:color="auto"/>
      </w:divBdr>
    </w:div>
    <w:div w:id="1948390010">
      <w:marLeft w:val="0"/>
      <w:marRight w:val="0"/>
      <w:marTop w:val="0"/>
      <w:marBottom w:val="0"/>
      <w:divBdr>
        <w:top w:val="none" w:sz="0" w:space="0" w:color="auto"/>
        <w:left w:val="none" w:sz="0" w:space="0" w:color="auto"/>
        <w:bottom w:val="none" w:sz="0" w:space="0" w:color="auto"/>
        <w:right w:val="none" w:sz="0" w:space="0" w:color="auto"/>
      </w:divBdr>
    </w:div>
    <w:div w:id="1948459655">
      <w:marLeft w:val="0"/>
      <w:marRight w:val="0"/>
      <w:marTop w:val="0"/>
      <w:marBottom w:val="0"/>
      <w:divBdr>
        <w:top w:val="none" w:sz="0" w:space="0" w:color="auto"/>
        <w:left w:val="none" w:sz="0" w:space="0" w:color="auto"/>
        <w:bottom w:val="none" w:sz="0" w:space="0" w:color="auto"/>
        <w:right w:val="none" w:sz="0" w:space="0" w:color="auto"/>
      </w:divBdr>
    </w:div>
    <w:div w:id="1948613248">
      <w:marLeft w:val="0"/>
      <w:marRight w:val="0"/>
      <w:marTop w:val="0"/>
      <w:marBottom w:val="0"/>
      <w:divBdr>
        <w:top w:val="none" w:sz="0" w:space="0" w:color="auto"/>
        <w:left w:val="none" w:sz="0" w:space="0" w:color="auto"/>
        <w:bottom w:val="none" w:sz="0" w:space="0" w:color="auto"/>
        <w:right w:val="none" w:sz="0" w:space="0" w:color="auto"/>
      </w:divBdr>
    </w:div>
    <w:div w:id="1948851434">
      <w:marLeft w:val="0"/>
      <w:marRight w:val="0"/>
      <w:marTop w:val="0"/>
      <w:marBottom w:val="0"/>
      <w:divBdr>
        <w:top w:val="none" w:sz="0" w:space="0" w:color="auto"/>
        <w:left w:val="none" w:sz="0" w:space="0" w:color="auto"/>
        <w:bottom w:val="none" w:sz="0" w:space="0" w:color="auto"/>
        <w:right w:val="none" w:sz="0" w:space="0" w:color="auto"/>
      </w:divBdr>
    </w:div>
    <w:div w:id="1949922028">
      <w:marLeft w:val="0"/>
      <w:marRight w:val="0"/>
      <w:marTop w:val="0"/>
      <w:marBottom w:val="0"/>
      <w:divBdr>
        <w:top w:val="none" w:sz="0" w:space="0" w:color="auto"/>
        <w:left w:val="none" w:sz="0" w:space="0" w:color="auto"/>
        <w:bottom w:val="none" w:sz="0" w:space="0" w:color="auto"/>
        <w:right w:val="none" w:sz="0" w:space="0" w:color="auto"/>
      </w:divBdr>
    </w:div>
    <w:div w:id="1950237084">
      <w:marLeft w:val="0"/>
      <w:marRight w:val="0"/>
      <w:marTop w:val="0"/>
      <w:marBottom w:val="0"/>
      <w:divBdr>
        <w:top w:val="none" w:sz="0" w:space="0" w:color="auto"/>
        <w:left w:val="none" w:sz="0" w:space="0" w:color="auto"/>
        <w:bottom w:val="none" w:sz="0" w:space="0" w:color="auto"/>
        <w:right w:val="none" w:sz="0" w:space="0" w:color="auto"/>
      </w:divBdr>
    </w:div>
    <w:div w:id="1950241202">
      <w:marLeft w:val="0"/>
      <w:marRight w:val="0"/>
      <w:marTop w:val="0"/>
      <w:marBottom w:val="0"/>
      <w:divBdr>
        <w:top w:val="none" w:sz="0" w:space="0" w:color="auto"/>
        <w:left w:val="none" w:sz="0" w:space="0" w:color="auto"/>
        <w:bottom w:val="none" w:sz="0" w:space="0" w:color="auto"/>
        <w:right w:val="none" w:sz="0" w:space="0" w:color="auto"/>
      </w:divBdr>
    </w:div>
    <w:div w:id="1952739612">
      <w:marLeft w:val="0"/>
      <w:marRight w:val="0"/>
      <w:marTop w:val="0"/>
      <w:marBottom w:val="0"/>
      <w:divBdr>
        <w:top w:val="none" w:sz="0" w:space="0" w:color="auto"/>
        <w:left w:val="none" w:sz="0" w:space="0" w:color="auto"/>
        <w:bottom w:val="none" w:sz="0" w:space="0" w:color="auto"/>
        <w:right w:val="none" w:sz="0" w:space="0" w:color="auto"/>
      </w:divBdr>
    </w:div>
    <w:div w:id="1953317830">
      <w:marLeft w:val="0"/>
      <w:marRight w:val="0"/>
      <w:marTop w:val="0"/>
      <w:marBottom w:val="0"/>
      <w:divBdr>
        <w:top w:val="none" w:sz="0" w:space="0" w:color="auto"/>
        <w:left w:val="none" w:sz="0" w:space="0" w:color="auto"/>
        <w:bottom w:val="none" w:sz="0" w:space="0" w:color="auto"/>
        <w:right w:val="none" w:sz="0" w:space="0" w:color="auto"/>
      </w:divBdr>
    </w:div>
    <w:div w:id="1954438875">
      <w:marLeft w:val="0"/>
      <w:marRight w:val="0"/>
      <w:marTop w:val="0"/>
      <w:marBottom w:val="0"/>
      <w:divBdr>
        <w:top w:val="none" w:sz="0" w:space="0" w:color="auto"/>
        <w:left w:val="none" w:sz="0" w:space="0" w:color="auto"/>
        <w:bottom w:val="none" w:sz="0" w:space="0" w:color="auto"/>
        <w:right w:val="none" w:sz="0" w:space="0" w:color="auto"/>
      </w:divBdr>
    </w:div>
    <w:div w:id="1955283427">
      <w:marLeft w:val="0"/>
      <w:marRight w:val="0"/>
      <w:marTop w:val="0"/>
      <w:marBottom w:val="0"/>
      <w:divBdr>
        <w:top w:val="none" w:sz="0" w:space="0" w:color="auto"/>
        <w:left w:val="none" w:sz="0" w:space="0" w:color="auto"/>
        <w:bottom w:val="none" w:sz="0" w:space="0" w:color="auto"/>
        <w:right w:val="none" w:sz="0" w:space="0" w:color="auto"/>
      </w:divBdr>
    </w:div>
    <w:div w:id="1955404157">
      <w:marLeft w:val="0"/>
      <w:marRight w:val="0"/>
      <w:marTop w:val="0"/>
      <w:marBottom w:val="0"/>
      <w:divBdr>
        <w:top w:val="none" w:sz="0" w:space="0" w:color="auto"/>
        <w:left w:val="none" w:sz="0" w:space="0" w:color="auto"/>
        <w:bottom w:val="none" w:sz="0" w:space="0" w:color="auto"/>
        <w:right w:val="none" w:sz="0" w:space="0" w:color="auto"/>
      </w:divBdr>
    </w:div>
    <w:div w:id="1956523166">
      <w:marLeft w:val="0"/>
      <w:marRight w:val="0"/>
      <w:marTop w:val="0"/>
      <w:marBottom w:val="0"/>
      <w:divBdr>
        <w:top w:val="none" w:sz="0" w:space="0" w:color="auto"/>
        <w:left w:val="none" w:sz="0" w:space="0" w:color="auto"/>
        <w:bottom w:val="none" w:sz="0" w:space="0" w:color="auto"/>
        <w:right w:val="none" w:sz="0" w:space="0" w:color="auto"/>
      </w:divBdr>
    </w:div>
    <w:div w:id="1956868292">
      <w:marLeft w:val="0"/>
      <w:marRight w:val="0"/>
      <w:marTop w:val="0"/>
      <w:marBottom w:val="0"/>
      <w:divBdr>
        <w:top w:val="none" w:sz="0" w:space="0" w:color="auto"/>
        <w:left w:val="none" w:sz="0" w:space="0" w:color="auto"/>
        <w:bottom w:val="none" w:sz="0" w:space="0" w:color="auto"/>
        <w:right w:val="none" w:sz="0" w:space="0" w:color="auto"/>
      </w:divBdr>
    </w:div>
    <w:div w:id="1957827444">
      <w:marLeft w:val="0"/>
      <w:marRight w:val="0"/>
      <w:marTop w:val="0"/>
      <w:marBottom w:val="0"/>
      <w:divBdr>
        <w:top w:val="none" w:sz="0" w:space="0" w:color="auto"/>
        <w:left w:val="none" w:sz="0" w:space="0" w:color="auto"/>
        <w:bottom w:val="none" w:sz="0" w:space="0" w:color="auto"/>
        <w:right w:val="none" w:sz="0" w:space="0" w:color="auto"/>
      </w:divBdr>
    </w:div>
    <w:div w:id="1958027476">
      <w:marLeft w:val="0"/>
      <w:marRight w:val="0"/>
      <w:marTop w:val="0"/>
      <w:marBottom w:val="0"/>
      <w:divBdr>
        <w:top w:val="none" w:sz="0" w:space="0" w:color="auto"/>
        <w:left w:val="none" w:sz="0" w:space="0" w:color="auto"/>
        <w:bottom w:val="none" w:sz="0" w:space="0" w:color="auto"/>
        <w:right w:val="none" w:sz="0" w:space="0" w:color="auto"/>
      </w:divBdr>
    </w:div>
    <w:div w:id="1958634141">
      <w:marLeft w:val="0"/>
      <w:marRight w:val="0"/>
      <w:marTop w:val="0"/>
      <w:marBottom w:val="0"/>
      <w:divBdr>
        <w:top w:val="none" w:sz="0" w:space="0" w:color="auto"/>
        <w:left w:val="none" w:sz="0" w:space="0" w:color="auto"/>
        <w:bottom w:val="none" w:sz="0" w:space="0" w:color="auto"/>
        <w:right w:val="none" w:sz="0" w:space="0" w:color="auto"/>
      </w:divBdr>
    </w:div>
    <w:div w:id="1960062144">
      <w:marLeft w:val="0"/>
      <w:marRight w:val="0"/>
      <w:marTop w:val="0"/>
      <w:marBottom w:val="0"/>
      <w:divBdr>
        <w:top w:val="none" w:sz="0" w:space="0" w:color="auto"/>
        <w:left w:val="none" w:sz="0" w:space="0" w:color="auto"/>
        <w:bottom w:val="none" w:sz="0" w:space="0" w:color="auto"/>
        <w:right w:val="none" w:sz="0" w:space="0" w:color="auto"/>
      </w:divBdr>
    </w:div>
    <w:div w:id="1960330707">
      <w:marLeft w:val="0"/>
      <w:marRight w:val="0"/>
      <w:marTop w:val="0"/>
      <w:marBottom w:val="0"/>
      <w:divBdr>
        <w:top w:val="none" w:sz="0" w:space="0" w:color="auto"/>
        <w:left w:val="none" w:sz="0" w:space="0" w:color="auto"/>
        <w:bottom w:val="none" w:sz="0" w:space="0" w:color="auto"/>
        <w:right w:val="none" w:sz="0" w:space="0" w:color="auto"/>
      </w:divBdr>
    </w:div>
    <w:div w:id="1962179814">
      <w:marLeft w:val="0"/>
      <w:marRight w:val="0"/>
      <w:marTop w:val="0"/>
      <w:marBottom w:val="0"/>
      <w:divBdr>
        <w:top w:val="none" w:sz="0" w:space="0" w:color="auto"/>
        <w:left w:val="none" w:sz="0" w:space="0" w:color="auto"/>
        <w:bottom w:val="none" w:sz="0" w:space="0" w:color="auto"/>
        <w:right w:val="none" w:sz="0" w:space="0" w:color="auto"/>
      </w:divBdr>
    </w:div>
    <w:div w:id="1962495556">
      <w:marLeft w:val="0"/>
      <w:marRight w:val="0"/>
      <w:marTop w:val="0"/>
      <w:marBottom w:val="0"/>
      <w:divBdr>
        <w:top w:val="none" w:sz="0" w:space="0" w:color="auto"/>
        <w:left w:val="none" w:sz="0" w:space="0" w:color="auto"/>
        <w:bottom w:val="none" w:sz="0" w:space="0" w:color="auto"/>
        <w:right w:val="none" w:sz="0" w:space="0" w:color="auto"/>
      </w:divBdr>
    </w:div>
    <w:div w:id="1964386368">
      <w:marLeft w:val="0"/>
      <w:marRight w:val="0"/>
      <w:marTop w:val="0"/>
      <w:marBottom w:val="0"/>
      <w:divBdr>
        <w:top w:val="none" w:sz="0" w:space="0" w:color="auto"/>
        <w:left w:val="none" w:sz="0" w:space="0" w:color="auto"/>
        <w:bottom w:val="none" w:sz="0" w:space="0" w:color="auto"/>
        <w:right w:val="none" w:sz="0" w:space="0" w:color="auto"/>
      </w:divBdr>
    </w:div>
    <w:div w:id="1964723100">
      <w:marLeft w:val="0"/>
      <w:marRight w:val="0"/>
      <w:marTop w:val="0"/>
      <w:marBottom w:val="0"/>
      <w:divBdr>
        <w:top w:val="none" w:sz="0" w:space="0" w:color="auto"/>
        <w:left w:val="none" w:sz="0" w:space="0" w:color="auto"/>
        <w:bottom w:val="none" w:sz="0" w:space="0" w:color="auto"/>
        <w:right w:val="none" w:sz="0" w:space="0" w:color="auto"/>
      </w:divBdr>
    </w:div>
    <w:div w:id="1964994752">
      <w:marLeft w:val="0"/>
      <w:marRight w:val="0"/>
      <w:marTop w:val="0"/>
      <w:marBottom w:val="0"/>
      <w:divBdr>
        <w:top w:val="none" w:sz="0" w:space="0" w:color="auto"/>
        <w:left w:val="none" w:sz="0" w:space="0" w:color="auto"/>
        <w:bottom w:val="none" w:sz="0" w:space="0" w:color="auto"/>
        <w:right w:val="none" w:sz="0" w:space="0" w:color="auto"/>
      </w:divBdr>
    </w:div>
    <w:div w:id="1965041579">
      <w:marLeft w:val="0"/>
      <w:marRight w:val="0"/>
      <w:marTop w:val="0"/>
      <w:marBottom w:val="0"/>
      <w:divBdr>
        <w:top w:val="none" w:sz="0" w:space="0" w:color="auto"/>
        <w:left w:val="none" w:sz="0" w:space="0" w:color="auto"/>
        <w:bottom w:val="none" w:sz="0" w:space="0" w:color="auto"/>
        <w:right w:val="none" w:sz="0" w:space="0" w:color="auto"/>
      </w:divBdr>
    </w:div>
    <w:div w:id="1965379045">
      <w:marLeft w:val="0"/>
      <w:marRight w:val="0"/>
      <w:marTop w:val="0"/>
      <w:marBottom w:val="0"/>
      <w:divBdr>
        <w:top w:val="none" w:sz="0" w:space="0" w:color="auto"/>
        <w:left w:val="none" w:sz="0" w:space="0" w:color="auto"/>
        <w:bottom w:val="none" w:sz="0" w:space="0" w:color="auto"/>
        <w:right w:val="none" w:sz="0" w:space="0" w:color="auto"/>
      </w:divBdr>
    </w:div>
    <w:div w:id="1965847840">
      <w:marLeft w:val="0"/>
      <w:marRight w:val="0"/>
      <w:marTop w:val="0"/>
      <w:marBottom w:val="0"/>
      <w:divBdr>
        <w:top w:val="none" w:sz="0" w:space="0" w:color="auto"/>
        <w:left w:val="none" w:sz="0" w:space="0" w:color="auto"/>
        <w:bottom w:val="none" w:sz="0" w:space="0" w:color="auto"/>
        <w:right w:val="none" w:sz="0" w:space="0" w:color="auto"/>
      </w:divBdr>
    </w:div>
    <w:div w:id="1966806751">
      <w:marLeft w:val="0"/>
      <w:marRight w:val="0"/>
      <w:marTop w:val="0"/>
      <w:marBottom w:val="0"/>
      <w:divBdr>
        <w:top w:val="none" w:sz="0" w:space="0" w:color="auto"/>
        <w:left w:val="none" w:sz="0" w:space="0" w:color="auto"/>
        <w:bottom w:val="none" w:sz="0" w:space="0" w:color="auto"/>
        <w:right w:val="none" w:sz="0" w:space="0" w:color="auto"/>
      </w:divBdr>
    </w:div>
    <w:div w:id="1967079873">
      <w:marLeft w:val="0"/>
      <w:marRight w:val="0"/>
      <w:marTop w:val="0"/>
      <w:marBottom w:val="0"/>
      <w:divBdr>
        <w:top w:val="none" w:sz="0" w:space="0" w:color="auto"/>
        <w:left w:val="none" w:sz="0" w:space="0" w:color="auto"/>
        <w:bottom w:val="none" w:sz="0" w:space="0" w:color="auto"/>
        <w:right w:val="none" w:sz="0" w:space="0" w:color="auto"/>
      </w:divBdr>
    </w:div>
    <w:div w:id="1967199453">
      <w:marLeft w:val="0"/>
      <w:marRight w:val="0"/>
      <w:marTop w:val="0"/>
      <w:marBottom w:val="0"/>
      <w:divBdr>
        <w:top w:val="none" w:sz="0" w:space="0" w:color="auto"/>
        <w:left w:val="none" w:sz="0" w:space="0" w:color="auto"/>
        <w:bottom w:val="none" w:sz="0" w:space="0" w:color="auto"/>
        <w:right w:val="none" w:sz="0" w:space="0" w:color="auto"/>
      </w:divBdr>
    </w:div>
    <w:div w:id="1967423359">
      <w:marLeft w:val="0"/>
      <w:marRight w:val="0"/>
      <w:marTop w:val="0"/>
      <w:marBottom w:val="0"/>
      <w:divBdr>
        <w:top w:val="none" w:sz="0" w:space="0" w:color="auto"/>
        <w:left w:val="none" w:sz="0" w:space="0" w:color="auto"/>
        <w:bottom w:val="none" w:sz="0" w:space="0" w:color="auto"/>
        <w:right w:val="none" w:sz="0" w:space="0" w:color="auto"/>
      </w:divBdr>
    </w:div>
    <w:div w:id="1967466482">
      <w:marLeft w:val="0"/>
      <w:marRight w:val="0"/>
      <w:marTop w:val="0"/>
      <w:marBottom w:val="0"/>
      <w:divBdr>
        <w:top w:val="none" w:sz="0" w:space="0" w:color="auto"/>
        <w:left w:val="none" w:sz="0" w:space="0" w:color="auto"/>
        <w:bottom w:val="none" w:sz="0" w:space="0" w:color="auto"/>
        <w:right w:val="none" w:sz="0" w:space="0" w:color="auto"/>
      </w:divBdr>
    </w:div>
    <w:div w:id="1967932685">
      <w:marLeft w:val="0"/>
      <w:marRight w:val="0"/>
      <w:marTop w:val="0"/>
      <w:marBottom w:val="0"/>
      <w:divBdr>
        <w:top w:val="none" w:sz="0" w:space="0" w:color="auto"/>
        <w:left w:val="none" w:sz="0" w:space="0" w:color="auto"/>
        <w:bottom w:val="none" w:sz="0" w:space="0" w:color="auto"/>
        <w:right w:val="none" w:sz="0" w:space="0" w:color="auto"/>
      </w:divBdr>
    </w:div>
    <w:div w:id="1968388704">
      <w:marLeft w:val="0"/>
      <w:marRight w:val="0"/>
      <w:marTop w:val="0"/>
      <w:marBottom w:val="0"/>
      <w:divBdr>
        <w:top w:val="none" w:sz="0" w:space="0" w:color="auto"/>
        <w:left w:val="none" w:sz="0" w:space="0" w:color="auto"/>
        <w:bottom w:val="none" w:sz="0" w:space="0" w:color="auto"/>
        <w:right w:val="none" w:sz="0" w:space="0" w:color="auto"/>
      </w:divBdr>
    </w:div>
    <w:div w:id="1969820063">
      <w:marLeft w:val="0"/>
      <w:marRight w:val="0"/>
      <w:marTop w:val="0"/>
      <w:marBottom w:val="0"/>
      <w:divBdr>
        <w:top w:val="none" w:sz="0" w:space="0" w:color="auto"/>
        <w:left w:val="none" w:sz="0" w:space="0" w:color="auto"/>
        <w:bottom w:val="none" w:sz="0" w:space="0" w:color="auto"/>
        <w:right w:val="none" w:sz="0" w:space="0" w:color="auto"/>
      </w:divBdr>
    </w:div>
    <w:div w:id="1970237958">
      <w:marLeft w:val="0"/>
      <w:marRight w:val="0"/>
      <w:marTop w:val="0"/>
      <w:marBottom w:val="0"/>
      <w:divBdr>
        <w:top w:val="none" w:sz="0" w:space="0" w:color="auto"/>
        <w:left w:val="none" w:sz="0" w:space="0" w:color="auto"/>
        <w:bottom w:val="none" w:sz="0" w:space="0" w:color="auto"/>
        <w:right w:val="none" w:sz="0" w:space="0" w:color="auto"/>
      </w:divBdr>
    </w:div>
    <w:div w:id="1970625263">
      <w:marLeft w:val="0"/>
      <w:marRight w:val="0"/>
      <w:marTop w:val="0"/>
      <w:marBottom w:val="0"/>
      <w:divBdr>
        <w:top w:val="none" w:sz="0" w:space="0" w:color="auto"/>
        <w:left w:val="none" w:sz="0" w:space="0" w:color="auto"/>
        <w:bottom w:val="none" w:sz="0" w:space="0" w:color="auto"/>
        <w:right w:val="none" w:sz="0" w:space="0" w:color="auto"/>
      </w:divBdr>
    </w:div>
    <w:div w:id="1970823013">
      <w:marLeft w:val="0"/>
      <w:marRight w:val="0"/>
      <w:marTop w:val="0"/>
      <w:marBottom w:val="0"/>
      <w:divBdr>
        <w:top w:val="none" w:sz="0" w:space="0" w:color="auto"/>
        <w:left w:val="none" w:sz="0" w:space="0" w:color="auto"/>
        <w:bottom w:val="none" w:sz="0" w:space="0" w:color="auto"/>
        <w:right w:val="none" w:sz="0" w:space="0" w:color="auto"/>
      </w:divBdr>
    </w:div>
    <w:div w:id="1971979298">
      <w:marLeft w:val="0"/>
      <w:marRight w:val="0"/>
      <w:marTop w:val="0"/>
      <w:marBottom w:val="0"/>
      <w:divBdr>
        <w:top w:val="none" w:sz="0" w:space="0" w:color="auto"/>
        <w:left w:val="none" w:sz="0" w:space="0" w:color="auto"/>
        <w:bottom w:val="none" w:sz="0" w:space="0" w:color="auto"/>
        <w:right w:val="none" w:sz="0" w:space="0" w:color="auto"/>
      </w:divBdr>
    </w:div>
    <w:div w:id="1972784497">
      <w:marLeft w:val="0"/>
      <w:marRight w:val="0"/>
      <w:marTop w:val="0"/>
      <w:marBottom w:val="0"/>
      <w:divBdr>
        <w:top w:val="none" w:sz="0" w:space="0" w:color="auto"/>
        <w:left w:val="none" w:sz="0" w:space="0" w:color="auto"/>
        <w:bottom w:val="none" w:sz="0" w:space="0" w:color="auto"/>
        <w:right w:val="none" w:sz="0" w:space="0" w:color="auto"/>
      </w:divBdr>
    </w:div>
    <w:div w:id="1973243141">
      <w:marLeft w:val="0"/>
      <w:marRight w:val="0"/>
      <w:marTop w:val="0"/>
      <w:marBottom w:val="0"/>
      <w:divBdr>
        <w:top w:val="none" w:sz="0" w:space="0" w:color="auto"/>
        <w:left w:val="none" w:sz="0" w:space="0" w:color="auto"/>
        <w:bottom w:val="none" w:sz="0" w:space="0" w:color="auto"/>
        <w:right w:val="none" w:sz="0" w:space="0" w:color="auto"/>
      </w:divBdr>
    </w:div>
    <w:div w:id="1973748657">
      <w:marLeft w:val="0"/>
      <w:marRight w:val="0"/>
      <w:marTop w:val="0"/>
      <w:marBottom w:val="0"/>
      <w:divBdr>
        <w:top w:val="none" w:sz="0" w:space="0" w:color="auto"/>
        <w:left w:val="none" w:sz="0" w:space="0" w:color="auto"/>
        <w:bottom w:val="none" w:sz="0" w:space="0" w:color="auto"/>
        <w:right w:val="none" w:sz="0" w:space="0" w:color="auto"/>
      </w:divBdr>
    </w:div>
    <w:div w:id="1974213573">
      <w:marLeft w:val="0"/>
      <w:marRight w:val="0"/>
      <w:marTop w:val="0"/>
      <w:marBottom w:val="0"/>
      <w:divBdr>
        <w:top w:val="none" w:sz="0" w:space="0" w:color="auto"/>
        <w:left w:val="none" w:sz="0" w:space="0" w:color="auto"/>
        <w:bottom w:val="none" w:sz="0" w:space="0" w:color="auto"/>
        <w:right w:val="none" w:sz="0" w:space="0" w:color="auto"/>
      </w:divBdr>
    </w:div>
    <w:div w:id="1974555369">
      <w:marLeft w:val="0"/>
      <w:marRight w:val="0"/>
      <w:marTop w:val="0"/>
      <w:marBottom w:val="0"/>
      <w:divBdr>
        <w:top w:val="none" w:sz="0" w:space="0" w:color="auto"/>
        <w:left w:val="none" w:sz="0" w:space="0" w:color="auto"/>
        <w:bottom w:val="none" w:sz="0" w:space="0" w:color="auto"/>
        <w:right w:val="none" w:sz="0" w:space="0" w:color="auto"/>
      </w:divBdr>
    </w:div>
    <w:div w:id="1974675644">
      <w:marLeft w:val="0"/>
      <w:marRight w:val="0"/>
      <w:marTop w:val="0"/>
      <w:marBottom w:val="0"/>
      <w:divBdr>
        <w:top w:val="none" w:sz="0" w:space="0" w:color="auto"/>
        <w:left w:val="none" w:sz="0" w:space="0" w:color="auto"/>
        <w:bottom w:val="none" w:sz="0" w:space="0" w:color="auto"/>
        <w:right w:val="none" w:sz="0" w:space="0" w:color="auto"/>
      </w:divBdr>
    </w:div>
    <w:div w:id="1975524142">
      <w:marLeft w:val="0"/>
      <w:marRight w:val="0"/>
      <w:marTop w:val="0"/>
      <w:marBottom w:val="0"/>
      <w:divBdr>
        <w:top w:val="none" w:sz="0" w:space="0" w:color="auto"/>
        <w:left w:val="none" w:sz="0" w:space="0" w:color="auto"/>
        <w:bottom w:val="none" w:sz="0" w:space="0" w:color="auto"/>
        <w:right w:val="none" w:sz="0" w:space="0" w:color="auto"/>
      </w:divBdr>
    </w:div>
    <w:div w:id="1975670736">
      <w:marLeft w:val="0"/>
      <w:marRight w:val="0"/>
      <w:marTop w:val="0"/>
      <w:marBottom w:val="0"/>
      <w:divBdr>
        <w:top w:val="none" w:sz="0" w:space="0" w:color="auto"/>
        <w:left w:val="none" w:sz="0" w:space="0" w:color="auto"/>
        <w:bottom w:val="none" w:sz="0" w:space="0" w:color="auto"/>
        <w:right w:val="none" w:sz="0" w:space="0" w:color="auto"/>
      </w:divBdr>
    </w:div>
    <w:div w:id="1975796755">
      <w:marLeft w:val="0"/>
      <w:marRight w:val="0"/>
      <w:marTop w:val="0"/>
      <w:marBottom w:val="0"/>
      <w:divBdr>
        <w:top w:val="none" w:sz="0" w:space="0" w:color="auto"/>
        <w:left w:val="none" w:sz="0" w:space="0" w:color="auto"/>
        <w:bottom w:val="none" w:sz="0" w:space="0" w:color="auto"/>
        <w:right w:val="none" w:sz="0" w:space="0" w:color="auto"/>
      </w:divBdr>
    </w:div>
    <w:div w:id="1976108044">
      <w:marLeft w:val="0"/>
      <w:marRight w:val="0"/>
      <w:marTop w:val="0"/>
      <w:marBottom w:val="0"/>
      <w:divBdr>
        <w:top w:val="none" w:sz="0" w:space="0" w:color="auto"/>
        <w:left w:val="none" w:sz="0" w:space="0" w:color="auto"/>
        <w:bottom w:val="none" w:sz="0" w:space="0" w:color="auto"/>
        <w:right w:val="none" w:sz="0" w:space="0" w:color="auto"/>
      </w:divBdr>
    </w:div>
    <w:div w:id="1976249239">
      <w:marLeft w:val="0"/>
      <w:marRight w:val="0"/>
      <w:marTop w:val="0"/>
      <w:marBottom w:val="0"/>
      <w:divBdr>
        <w:top w:val="none" w:sz="0" w:space="0" w:color="auto"/>
        <w:left w:val="none" w:sz="0" w:space="0" w:color="auto"/>
        <w:bottom w:val="none" w:sz="0" w:space="0" w:color="auto"/>
        <w:right w:val="none" w:sz="0" w:space="0" w:color="auto"/>
      </w:divBdr>
    </w:div>
    <w:div w:id="1976446609">
      <w:marLeft w:val="0"/>
      <w:marRight w:val="0"/>
      <w:marTop w:val="0"/>
      <w:marBottom w:val="0"/>
      <w:divBdr>
        <w:top w:val="none" w:sz="0" w:space="0" w:color="auto"/>
        <w:left w:val="none" w:sz="0" w:space="0" w:color="auto"/>
        <w:bottom w:val="none" w:sz="0" w:space="0" w:color="auto"/>
        <w:right w:val="none" w:sz="0" w:space="0" w:color="auto"/>
      </w:divBdr>
    </w:div>
    <w:div w:id="1976524294">
      <w:marLeft w:val="0"/>
      <w:marRight w:val="0"/>
      <w:marTop w:val="0"/>
      <w:marBottom w:val="0"/>
      <w:divBdr>
        <w:top w:val="none" w:sz="0" w:space="0" w:color="auto"/>
        <w:left w:val="none" w:sz="0" w:space="0" w:color="auto"/>
        <w:bottom w:val="none" w:sz="0" w:space="0" w:color="auto"/>
        <w:right w:val="none" w:sz="0" w:space="0" w:color="auto"/>
      </w:divBdr>
    </w:div>
    <w:div w:id="1977833162">
      <w:marLeft w:val="0"/>
      <w:marRight w:val="0"/>
      <w:marTop w:val="0"/>
      <w:marBottom w:val="0"/>
      <w:divBdr>
        <w:top w:val="none" w:sz="0" w:space="0" w:color="auto"/>
        <w:left w:val="none" w:sz="0" w:space="0" w:color="auto"/>
        <w:bottom w:val="none" w:sz="0" w:space="0" w:color="auto"/>
        <w:right w:val="none" w:sz="0" w:space="0" w:color="auto"/>
      </w:divBdr>
    </w:div>
    <w:div w:id="1977953969">
      <w:marLeft w:val="0"/>
      <w:marRight w:val="0"/>
      <w:marTop w:val="0"/>
      <w:marBottom w:val="0"/>
      <w:divBdr>
        <w:top w:val="none" w:sz="0" w:space="0" w:color="auto"/>
        <w:left w:val="none" w:sz="0" w:space="0" w:color="auto"/>
        <w:bottom w:val="none" w:sz="0" w:space="0" w:color="auto"/>
        <w:right w:val="none" w:sz="0" w:space="0" w:color="auto"/>
      </w:divBdr>
    </w:div>
    <w:div w:id="1978142306">
      <w:marLeft w:val="0"/>
      <w:marRight w:val="0"/>
      <w:marTop w:val="0"/>
      <w:marBottom w:val="0"/>
      <w:divBdr>
        <w:top w:val="none" w:sz="0" w:space="0" w:color="auto"/>
        <w:left w:val="none" w:sz="0" w:space="0" w:color="auto"/>
        <w:bottom w:val="none" w:sz="0" w:space="0" w:color="auto"/>
        <w:right w:val="none" w:sz="0" w:space="0" w:color="auto"/>
      </w:divBdr>
    </w:div>
    <w:div w:id="1978416364">
      <w:marLeft w:val="0"/>
      <w:marRight w:val="0"/>
      <w:marTop w:val="0"/>
      <w:marBottom w:val="0"/>
      <w:divBdr>
        <w:top w:val="none" w:sz="0" w:space="0" w:color="auto"/>
        <w:left w:val="none" w:sz="0" w:space="0" w:color="auto"/>
        <w:bottom w:val="none" w:sz="0" w:space="0" w:color="auto"/>
        <w:right w:val="none" w:sz="0" w:space="0" w:color="auto"/>
      </w:divBdr>
    </w:div>
    <w:div w:id="1978798524">
      <w:marLeft w:val="0"/>
      <w:marRight w:val="0"/>
      <w:marTop w:val="0"/>
      <w:marBottom w:val="0"/>
      <w:divBdr>
        <w:top w:val="none" w:sz="0" w:space="0" w:color="auto"/>
        <w:left w:val="none" w:sz="0" w:space="0" w:color="auto"/>
        <w:bottom w:val="none" w:sz="0" w:space="0" w:color="auto"/>
        <w:right w:val="none" w:sz="0" w:space="0" w:color="auto"/>
      </w:divBdr>
    </w:div>
    <w:div w:id="1980836909">
      <w:marLeft w:val="0"/>
      <w:marRight w:val="0"/>
      <w:marTop w:val="0"/>
      <w:marBottom w:val="0"/>
      <w:divBdr>
        <w:top w:val="none" w:sz="0" w:space="0" w:color="auto"/>
        <w:left w:val="none" w:sz="0" w:space="0" w:color="auto"/>
        <w:bottom w:val="none" w:sz="0" w:space="0" w:color="auto"/>
        <w:right w:val="none" w:sz="0" w:space="0" w:color="auto"/>
      </w:divBdr>
    </w:div>
    <w:div w:id="1981418314">
      <w:marLeft w:val="0"/>
      <w:marRight w:val="0"/>
      <w:marTop w:val="0"/>
      <w:marBottom w:val="0"/>
      <w:divBdr>
        <w:top w:val="none" w:sz="0" w:space="0" w:color="auto"/>
        <w:left w:val="none" w:sz="0" w:space="0" w:color="auto"/>
        <w:bottom w:val="none" w:sz="0" w:space="0" w:color="auto"/>
        <w:right w:val="none" w:sz="0" w:space="0" w:color="auto"/>
      </w:divBdr>
    </w:div>
    <w:div w:id="1982535859">
      <w:marLeft w:val="0"/>
      <w:marRight w:val="0"/>
      <w:marTop w:val="0"/>
      <w:marBottom w:val="0"/>
      <w:divBdr>
        <w:top w:val="none" w:sz="0" w:space="0" w:color="auto"/>
        <w:left w:val="none" w:sz="0" w:space="0" w:color="auto"/>
        <w:bottom w:val="none" w:sz="0" w:space="0" w:color="auto"/>
        <w:right w:val="none" w:sz="0" w:space="0" w:color="auto"/>
      </w:divBdr>
    </w:div>
    <w:div w:id="1982692619">
      <w:marLeft w:val="0"/>
      <w:marRight w:val="0"/>
      <w:marTop w:val="0"/>
      <w:marBottom w:val="0"/>
      <w:divBdr>
        <w:top w:val="none" w:sz="0" w:space="0" w:color="auto"/>
        <w:left w:val="none" w:sz="0" w:space="0" w:color="auto"/>
        <w:bottom w:val="none" w:sz="0" w:space="0" w:color="auto"/>
        <w:right w:val="none" w:sz="0" w:space="0" w:color="auto"/>
      </w:divBdr>
    </w:div>
    <w:div w:id="1982806320">
      <w:marLeft w:val="0"/>
      <w:marRight w:val="0"/>
      <w:marTop w:val="0"/>
      <w:marBottom w:val="0"/>
      <w:divBdr>
        <w:top w:val="none" w:sz="0" w:space="0" w:color="auto"/>
        <w:left w:val="none" w:sz="0" w:space="0" w:color="auto"/>
        <w:bottom w:val="none" w:sz="0" w:space="0" w:color="auto"/>
        <w:right w:val="none" w:sz="0" w:space="0" w:color="auto"/>
      </w:divBdr>
    </w:div>
    <w:div w:id="1983192385">
      <w:marLeft w:val="0"/>
      <w:marRight w:val="0"/>
      <w:marTop w:val="0"/>
      <w:marBottom w:val="0"/>
      <w:divBdr>
        <w:top w:val="none" w:sz="0" w:space="0" w:color="auto"/>
        <w:left w:val="none" w:sz="0" w:space="0" w:color="auto"/>
        <w:bottom w:val="none" w:sz="0" w:space="0" w:color="auto"/>
        <w:right w:val="none" w:sz="0" w:space="0" w:color="auto"/>
      </w:divBdr>
    </w:div>
    <w:div w:id="1983533619">
      <w:marLeft w:val="0"/>
      <w:marRight w:val="0"/>
      <w:marTop w:val="0"/>
      <w:marBottom w:val="0"/>
      <w:divBdr>
        <w:top w:val="none" w:sz="0" w:space="0" w:color="auto"/>
        <w:left w:val="none" w:sz="0" w:space="0" w:color="auto"/>
        <w:bottom w:val="none" w:sz="0" w:space="0" w:color="auto"/>
        <w:right w:val="none" w:sz="0" w:space="0" w:color="auto"/>
      </w:divBdr>
    </w:div>
    <w:div w:id="1984122114">
      <w:marLeft w:val="0"/>
      <w:marRight w:val="0"/>
      <w:marTop w:val="0"/>
      <w:marBottom w:val="0"/>
      <w:divBdr>
        <w:top w:val="none" w:sz="0" w:space="0" w:color="auto"/>
        <w:left w:val="none" w:sz="0" w:space="0" w:color="auto"/>
        <w:bottom w:val="none" w:sz="0" w:space="0" w:color="auto"/>
        <w:right w:val="none" w:sz="0" w:space="0" w:color="auto"/>
      </w:divBdr>
    </w:div>
    <w:div w:id="1984238440">
      <w:marLeft w:val="0"/>
      <w:marRight w:val="0"/>
      <w:marTop w:val="0"/>
      <w:marBottom w:val="0"/>
      <w:divBdr>
        <w:top w:val="none" w:sz="0" w:space="0" w:color="auto"/>
        <w:left w:val="none" w:sz="0" w:space="0" w:color="auto"/>
        <w:bottom w:val="none" w:sz="0" w:space="0" w:color="auto"/>
        <w:right w:val="none" w:sz="0" w:space="0" w:color="auto"/>
      </w:divBdr>
    </w:div>
    <w:div w:id="1984460778">
      <w:marLeft w:val="0"/>
      <w:marRight w:val="0"/>
      <w:marTop w:val="0"/>
      <w:marBottom w:val="0"/>
      <w:divBdr>
        <w:top w:val="none" w:sz="0" w:space="0" w:color="auto"/>
        <w:left w:val="none" w:sz="0" w:space="0" w:color="auto"/>
        <w:bottom w:val="none" w:sz="0" w:space="0" w:color="auto"/>
        <w:right w:val="none" w:sz="0" w:space="0" w:color="auto"/>
      </w:divBdr>
    </w:div>
    <w:div w:id="1984578431">
      <w:marLeft w:val="0"/>
      <w:marRight w:val="0"/>
      <w:marTop w:val="0"/>
      <w:marBottom w:val="0"/>
      <w:divBdr>
        <w:top w:val="none" w:sz="0" w:space="0" w:color="auto"/>
        <w:left w:val="none" w:sz="0" w:space="0" w:color="auto"/>
        <w:bottom w:val="none" w:sz="0" w:space="0" w:color="auto"/>
        <w:right w:val="none" w:sz="0" w:space="0" w:color="auto"/>
      </w:divBdr>
    </w:div>
    <w:div w:id="1985965201">
      <w:marLeft w:val="0"/>
      <w:marRight w:val="0"/>
      <w:marTop w:val="0"/>
      <w:marBottom w:val="0"/>
      <w:divBdr>
        <w:top w:val="none" w:sz="0" w:space="0" w:color="auto"/>
        <w:left w:val="none" w:sz="0" w:space="0" w:color="auto"/>
        <w:bottom w:val="none" w:sz="0" w:space="0" w:color="auto"/>
        <w:right w:val="none" w:sz="0" w:space="0" w:color="auto"/>
      </w:divBdr>
    </w:div>
    <w:div w:id="1986426840">
      <w:marLeft w:val="0"/>
      <w:marRight w:val="0"/>
      <w:marTop w:val="0"/>
      <w:marBottom w:val="0"/>
      <w:divBdr>
        <w:top w:val="none" w:sz="0" w:space="0" w:color="auto"/>
        <w:left w:val="none" w:sz="0" w:space="0" w:color="auto"/>
        <w:bottom w:val="none" w:sz="0" w:space="0" w:color="auto"/>
        <w:right w:val="none" w:sz="0" w:space="0" w:color="auto"/>
      </w:divBdr>
    </w:div>
    <w:div w:id="1986465322">
      <w:marLeft w:val="0"/>
      <w:marRight w:val="0"/>
      <w:marTop w:val="0"/>
      <w:marBottom w:val="0"/>
      <w:divBdr>
        <w:top w:val="none" w:sz="0" w:space="0" w:color="auto"/>
        <w:left w:val="none" w:sz="0" w:space="0" w:color="auto"/>
        <w:bottom w:val="none" w:sz="0" w:space="0" w:color="auto"/>
        <w:right w:val="none" w:sz="0" w:space="0" w:color="auto"/>
      </w:divBdr>
    </w:div>
    <w:div w:id="1987541372">
      <w:marLeft w:val="0"/>
      <w:marRight w:val="0"/>
      <w:marTop w:val="0"/>
      <w:marBottom w:val="0"/>
      <w:divBdr>
        <w:top w:val="none" w:sz="0" w:space="0" w:color="auto"/>
        <w:left w:val="none" w:sz="0" w:space="0" w:color="auto"/>
        <w:bottom w:val="none" w:sz="0" w:space="0" w:color="auto"/>
        <w:right w:val="none" w:sz="0" w:space="0" w:color="auto"/>
      </w:divBdr>
    </w:div>
    <w:div w:id="1988435049">
      <w:marLeft w:val="0"/>
      <w:marRight w:val="0"/>
      <w:marTop w:val="0"/>
      <w:marBottom w:val="0"/>
      <w:divBdr>
        <w:top w:val="none" w:sz="0" w:space="0" w:color="auto"/>
        <w:left w:val="none" w:sz="0" w:space="0" w:color="auto"/>
        <w:bottom w:val="none" w:sz="0" w:space="0" w:color="auto"/>
        <w:right w:val="none" w:sz="0" w:space="0" w:color="auto"/>
      </w:divBdr>
    </w:div>
    <w:div w:id="1988778429">
      <w:marLeft w:val="0"/>
      <w:marRight w:val="0"/>
      <w:marTop w:val="0"/>
      <w:marBottom w:val="0"/>
      <w:divBdr>
        <w:top w:val="none" w:sz="0" w:space="0" w:color="auto"/>
        <w:left w:val="none" w:sz="0" w:space="0" w:color="auto"/>
        <w:bottom w:val="none" w:sz="0" w:space="0" w:color="auto"/>
        <w:right w:val="none" w:sz="0" w:space="0" w:color="auto"/>
      </w:divBdr>
    </w:div>
    <w:div w:id="1988778848">
      <w:marLeft w:val="0"/>
      <w:marRight w:val="0"/>
      <w:marTop w:val="0"/>
      <w:marBottom w:val="0"/>
      <w:divBdr>
        <w:top w:val="none" w:sz="0" w:space="0" w:color="auto"/>
        <w:left w:val="none" w:sz="0" w:space="0" w:color="auto"/>
        <w:bottom w:val="none" w:sz="0" w:space="0" w:color="auto"/>
        <w:right w:val="none" w:sz="0" w:space="0" w:color="auto"/>
      </w:divBdr>
    </w:div>
    <w:div w:id="1988821878">
      <w:marLeft w:val="0"/>
      <w:marRight w:val="0"/>
      <w:marTop w:val="0"/>
      <w:marBottom w:val="0"/>
      <w:divBdr>
        <w:top w:val="none" w:sz="0" w:space="0" w:color="auto"/>
        <w:left w:val="none" w:sz="0" w:space="0" w:color="auto"/>
        <w:bottom w:val="none" w:sz="0" w:space="0" w:color="auto"/>
        <w:right w:val="none" w:sz="0" w:space="0" w:color="auto"/>
      </w:divBdr>
    </w:div>
    <w:div w:id="1988896442">
      <w:marLeft w:val="0"/>
      <w:marRight w:val="0"/>
      <w:marTop w:val="0"/>
      <w:marBottom w:val="0"/>
      <w:divBdr>
        <w:top w:val="none" w:sz="0" w:space="0" w:color="auto"/>
        <w:left w:val="none" w:sz="0" w:space="0" w:color="auto"/>
        <w:bottom w:val="none" w:sz="0" w:space="0" w:color="auto"/>
        <w:right w:val="none" w:sz="0" w:space="0" w:color="auto"/>
      </w:divBdr>
    </w:div>
    <w:div w:id="1989939392">
      <w:marLeft w:val="0"/>
      <w:marRight w:val="0"/>
      <w:marTop w:val="0"/>
      <w:marBottom w:val="0"/>
      <w:divBdr>
        <w:top w:val="none" w:sz="0" w:space="0" w:color="auto"/>
        <w:left w:val="none" w:sz="0" w:space="0" w:color="auto"/>
        <w:bottom w:val="none" w:sz="0" w:space="0" w:color="auto"/>
        <w:right w:val="none" w:sz="0" w:space="0" w:color="auto"/>
      </w:divBdr>
    </w:div>
    <w:div w:id="1990817595">
      <w:marLeft w:val="0"/>
      <w:marRight w:val="0"/>
      <w:marTop w:val="0"/>
      <w:marBottom w:val="0"/>
      <w:divBdr>
        <w:top w:val="none" w:sz="0" w:space="0" w:color="auto"/>
        <w:left w:val="none" w:sz="0" w:space="0" w:color="auto"/>
        <w:bottom w:val="none" w:sz="0" w:space="0" w:color="auto"/>
        <w:right w:val="none" w:sz="0" w:space="0" w:color="auto"/>
      </w:divBdr>
    </w:div>
    <w:div w:id="1991668782">
      <w:marLeft w:val="0"/>
      <w:marRight w:val="0"/>
      <w:marTop w:val="0"/>
      <w:marBottom w:val="0"/>
      <w:divBdr>
        <w:top w:val="none" w:sz="0" w:space="0" w:color="auto"/>
        <w:left w:val="none" w:sz="0" w:space="0" w:color="auto"/>
        <w:bottom w:val="none" w:sz="0" w:space="0" w:color="auto"/>
        <w:right w:val="none" w:sz="0" w:space="0" w:color="auto"/>
      </w:divBdr>
    </w:div>
    <w:div w:id="1991901674">
      <w:marLeft w:val="0"/>
      <w:marRight w:val="0"/>
      <w:marTop w:val="0"/>
      <w:marBottom w:val="0"/>
      <w:divBdr>
        <w:top w:val="none" w:sz="0" w:space="0" w:color="auto"/>
        <w:left w:val="none" w:sz="0" w:space="0" w:color="auto"/>
        <w:bottom w:val="none" w:sz="0" w:space="0" w:color="auto"/>
        <w:right w:val="none" w:sz="0" w:space="0" w:color="auto"/>
      </w:divBdr>
    </w:div>
    <w:div w:id="1991902169">
      <w:marLeft w:val="0"/>
      <w:marRight w:val="0"/>
      <w:marTop w:val="0"/>
      <w:marBottom w:val="0"/>
      <w:divBdr>
        <w:top w:val="none" w:sz="0" w:space="0" w:color="auto"/>
        <w:left w:val="none" w:sz="0" w:space="0" w:color="auto"/>
        <w:bottom w:val="none" w:sz="0" w:space="0" w:color="auto"/>
        <w:right w:val="none" w:sz="0" w:space="0" w:color="auto"/>
      </w:divBdr>
    </w:div>
    <w:div w:id="1992324519">
      <w:marLeft w:val="0"/>
      <w:marRight w:val="0"/>
      <w:marTop w:val="0"/>
      <w:marBottom w:val="0"/>
      <w:divBdr>
        <w:top w:val="none" w:sz="0" w:space="0" w:color="auto"/>
        <w:left w:val="none" w:sz="0" w:space="0" w:color="auto"/>
        <w:bottom w:val="none" w:sz="0" w:space="0" w:color="auto"/>
        <w:right w:val="none" w:sz="0" w:space="0" w:color="auto"/>
      </w:divBdr>
    </w:div>
    <w:div w:id="1993099309">
      <w:marLeft w:val="0"/>
      <w:marRight w:val="0"/>
      <w:marTop w:val="0"/>
      <w:marBottom w:val="0"/>
      <w:divBdr>
        <w:top w:val="none" w:sz="0" w:space="0" w:color="auto"/>
        <w:left w:val="none" w:sz="0" w:space="0" w:color="auto"/>
        <w:bottom w:val="none" w:sz="0" w:space="0" w:color="auto"/>
        <w:right w:val="none" w:sz="0" w:space="0" w:color="auto"/>
      </w:divBdr>
    </w:div>
    <w:div w:id="1994674959">
      <w:marLeft w:val="0"/>
      <w:marRight w:val="0"/>
      <w:marTop w:val="0"/>
      <w:marBottom w:val="0"/>
      <w:divBdr>
        <w:top w:val="none" w:sz="0" w:space="0" w:color="auto"/>
        <w:left w:val="none" w:sz="0" w:space="0" w:color="auto"/>
        <w:bottom w:val="none" w:sz="0" w:space="0" w:color="auto"/>
        <w:right w:val="none" w:sz="0" w:space="0" w:color="auto"/>
      </w:divBdr>
    </w:div>
    <w:div w:id="1995065950">
      <w:marLeft w:val="0"/>
      <w:marRight w:val="0"/>
      <w:marTop w:val="0"/>
      <w:marBottom w:val="0"/>
      <w:divBdr>
        <w:top w:val="none" w:sz="0" w:space="0" w:color="auto"/>
        <w:left w:val="none" w:sz="0" w:space="0" w:color="auto"/>
        <w:bottom w:val="none" w:sz="0" w:space="0" w:color="auto"/>
        <w:right w:val="none" w:sz="0" w:space="0" w:color="auto"/>
      </w:divBdr>
    </w:div>
    <w:div w:id="1995183639">
      <w:marLeft w:val="0"/>
      <w:marRight w:val="0"/>
      <w:marTop w:val="0"/>
      <w:marBottom w:val="0"/>
      <w:divBdr>
        <w:top w:val="none" w:sz="0" w:space="0" w:color="auto"/>
        <w:left w:val="none" w:sz="0" w:space="0" w:color="auto"/>
        <w:bottom w:val="none" w:sz="0" w:space="0" w:color="auto"/>
        <w:right w:val="none" w:sz="0" w:space="0" w:color="auto"/>
      </w:divBdr>
    </w:div>
    <w:div w:id="1995602313">
      <w:marLeft w:val="0"/>
      <w:marRight w:val="0"/>
      <w:marTop w:val="0"/>
      <w:marBottom w:val="0"/>
      <w:divBdr>
        <w:top w:val="none" w:sz="0" w:space="0" w:color="auto"/>
        <w:left w:val="none" w:sz="0" w:space="0" w:color="auto"/>
        <w:bottom w:val="none" w:sz="0" w:space="0" w:color="auto"/>
        <w:right w:val="none" w:sz="0" w:space="0" w:color="auto"/>
      </w:divBdr>
    </w:div>
    <w:div w:id="1995639930">
      <w:marLeft w:val="0"/>
      <w:marRight w:val="0"/>
      <w:marTop w:val="0"/>
      <w:marBottom w:val="0"/>
      <w:divBdr>
        <w:top w:val="none" w:sz="0" w:space="0" w:color="auto"/>
        <w:left w:val="none" w:sz="0" w:space="0" w:color="auto"/>
        <w:bottom w:val="none" w:sz="0" w:space="0" w:color="auto"/>
        <w:right w:val="none" w:sz="0" w:space="0" w:color="auto"/>
      </w:divBdr>
    </w:div>
    <w:div w:id="1995789568">
      <w:marLeft w:val="0"/>
      <w:marRight w:val="0"/>
      <w:marTop w:val="0"/>
      <w:marBottom w:val="0"/>
      <w:divBdr>
        <w:top w:val="none" w:sz="0" w:space="0" w:color="auto"/>
        <w:left w:val="none" w:sz="0" w:space="0" w:color="auto"/>
        <w:bottom w:val="none" w:sz="0" w:space="0" w:color="auto"/>
        <w:right w:val="none" w:sz="0" w:space="0" w:color="auto"/>
      </w:divBdr>
    </w:div>
    <w:div w:id="1996180525">
      <w:marLeft w:val="0"/>
      <w:marRight w:val="0"/>
      <w:marTop w:val="0"/>
      <w:marBottom w:val="0"/>
      <w:divBdr>
        <w:top w:val="none" w:sz="0" w:space="0" w:color="auto"/>
        <w:left w:val="none" w:sz="0" w:space="0" w:color="auto"/>
        <w:bottom w:val="none" w:sz="0" w:space="0" w:color="auto"/>
        <w:right w:val="none" w:sz="0" w:space="0" w:color="auto"/>
      </w:divBdr>
    </w:div>
    <w:div w:id="1996256061">
      <w:marLeft w:val="0"/>
      <w:marRight w:val="0"/>
      <w:marTop w:val="0"/>
      <w:marBottom w:val="0"/>
      <w:divBdr>
        <w:top w:val="none" w:sz="0" w:space="0" w:color="auto"/>
        <w:left w:val="none" w:sz="0" w:space="0" w:color="auto"/>
        <w:bottom w:val="none" w:sz="0" w:space="0" w:color="auto"/>
        <w:right w:val="none" w:sz="0" w:space="0" w:color="auto"/>
      </w:divBdr>
    </w:div>
    <w:div w:id="1996646659">
      <w:marLeft w:val="0"/>
      <w:marRight w:val="0"/>
      <w:marTop w:val="0"/>
      <w:marBottom w:val="0"/>
      <w:divBdr>
        <w:top w:val="none" w:sz="0" w:space="0" w:color="auto"/>
        <w:left w:val="none" w:sz="0" w:space="0" w:color="auto"/>
        <w:bottom w:val="none" w:sz="0" w:space="0" w:color="auto"/>
        <w:right w:val="none" w:sz="0" w:space="0" w:color="auto"/>
      </w:divBdr>
    </w:div>
    <w:div w:id="1997610210">
      <w:marLeft w:val="0"/>
      <w:marRight w:val="0"/>
      <w:marTop w:val="0"/>
      <w:marBottom w:val="0"/>
      <w:divBdr>
        <w:top w:val="none" w:sz="0" w:space="0" w:color="auto"/>
        <w:left w:val="none" w:sz="0" w:space="0" w:color="auto"/>
        <w:bottom w:val="none" w:sz="0" w:space="0" w:color="auto"/>
        <w:right w:val="none" w:sz="0" w:space="0" w:color="auto"/>
      </w:divBdr>
    </w:div>
    <w:div w:id="1997998793">
      <w:marLeft w:val="0"/>
      <w:marRight w:val="0"/>
      <w:marTop w:val="0"/>
      <w:marBottom w:val="0"/>
      <w:divBdr>
        <w:top w:val="none" w:sz="0" w:space="0" w:color="auto"/>
        <w:left w:val="none" w:sz="0" w:space="0" w:color="auto"/>
        <w:bottom w:val="none" w:sz="0" w:space="0" w:color="auto"/>
        <w:right w:val="none" w:sz="0" w:space="0" w:color="auto"/>
      </w:divBdr>
    </w:div>
    <w:div w:id="1998025216">
      <w:marLeft w:val="0"/>
      <w:marRight w:val="0"/>
      <w:marTop w:val="0"/>
      <w:marBottom w:val="0"/>
      <w:divBdr>
        <w:top w:val="none" w:sz="0" w:space="0" w:color="auto"/>
        <w:left w:val="none" w:sz="0" w:space="0" w:color="auto"/>
        <w:bottom w:val="none" w:sz="0" w:space="0" w:color="auto"/>
        <w:right w:val="none" w:sz="0" w:space="0" w:color="auto"/>
      </w:divBdr>
    </w:div>
    <w:div w:id="1999117796">
      <w:marLeft w:val="0"/>
      <w:marRight w:val="0"/>
      <w:marTop w:val="0"/>
      <w:marBottom w:val="0"/>
      <w:divBdr>
        <w:top w:val="none" w:sz="0" w:space="0" w:color="auto"/>
        <w:left w:val="none" w:sz="0" w:space="0" w:color="auto"/>
        <w:bottom w:val="none" w:sz="0" w:space="0" w:color="auto"/>
        <w:right w:val="none" w:sz="0" w:space="0" w:color="auto"/>
      </w:divBdr>
    </w:div>
    <w:div w:id="1999456130">
      <w:marLeft w:val="0"/>
      <w:marRight w:val="0"/>
      <w:marTop w:val="0"/>
      <w:marBottom w:val="0"/>
      <w:divBdr>
        <w:top w:val="none" w:sz="0" w:space="0" w:color="auto"/>
        <w:left w:val="none" w:sz="0" w:space="0" w:color="auto"/>
        <w:bottom w:val="none" w:sz="0" w:space="0" w:color="auto"/>
        <w:right w:val="none" w:sz="0" w:space="0" w:color="auto"/>
      </w:divBdr>
    </w:div>
    <w:div w:id="1999645789">
      <w:marLeft w:val="0"/>
      <w:marRight w:val="0"/>
      <w:marTop w:val="0"/>
      <w:marBottom w:val="0"/>
      <w:divBdr>
        <w:top w:val="none" w:sz="0" w:space="0" w:color="auto"/>
        <w:left w:val="none" w:sz="0" w:space="0" w:color="auto"/>
        <w:bottom w:val="none" w:sz="0" w:space="0" w:color="auto"/>
        <w:right w:val="none" w:sz="0" w:space="0" w:color="auto"/>
      </w:divBdr>
    </w:div>
    <w:div w:id="2000889847">
      <w:marLeft w:val="0"/>
      <w:marRight w:val="0"/>
      <w:marTop w:val="0"/>
      <w:marBottom w:val="0"/>
      <w:divBdr>
        <w:top w:val="none" w:sz="0" w:space="0" w:color="auto"/>
        <w:left w:val="none" w:sz="0" w:space="0" w:color="auto"/>
        <w:bottom w:val="none" w:sz="0" w:space="0" w:color="auto"/>
        <w:right w:val="none" w:sz="0" w:space="0" w:color="auto"/>
      </w:divBdr>
    </w:div>
    <w:div w:id="2001035372">
      <w:marLeft w:val="0"/>
      <w:marRight w:val="0"/>
      <w:marTop w:val="0"/>
      <w:marBottom w:val="0"/>
      <w:divBdr>
        <w:top w:val="none" w:sz="0" w:space="0" w:color="auto"/>
        <w:left w:val="none" w:sz="0" w:space="0" w:color="auto"/>
        <w:bottom w:val="none" w:sz="0" w:space="0" w:color="auto"/>
        <w:right w:val="none" w:sz="0" w:space="0" w:color="auto"/>
      </w:divBdr>
    </w:div>
    <w:div w:id="2001493361">
      <w:marLeft w:val="0"/>
      <w:marRight w:val="0"/>
      <w:marTop w:val="0"/>
      <w:marBottom w:val="0"/>
      <w:divBdr>
        <w:top w:val="none" w:sz="0" w:space="0" w:color="auto"/>
        <w:left w:val="none" w:sz="0" w:space="0" w:color="auto"/>
        <w:bottom w:val="none" w:sz="0" w:space="0" w:color="auto"/>
        <w:right w:val="none" w:sz="0" w:space="0" w:color="auto"/>
      </w:divBdr>
    </w:div>
    <w:div w:id="2001500541">
      <w:marLeft w:val="0"/>
      <w:marRight w:val="0"/>
      <w:marTop w:val="0"/>
      <w:marBottom w:val="0"/>
      <w:divBdr>
        <w:top w:val="none" w:sz="0" w:space="0" w:color="auto"/>
        <w:left w:val="none" w:sz="0" w:space="0" w:color="auto"/>
        <w:bottom w:val="none" w:sz="0" w:space="0" w:color="auto"/>
        <w:right w:val="none" w:sz="0" w:space="0" w:color="auto"/>
      </w:divBdr>
    </w:div>
    <w:div w:id="2003697939">
      <w:marLeft w:val="0"/>
      <w:marRight w:val="0"/>
      <w:marTop w:val="0"/>
      <w:marBottom w:val="0"/>
      <w:divBdr>
        <w:top w:val="none" w:sz="0" w:space="0" w:color="auto"/>
        <w:left w:val="none" w:sz="0" w:space="0" w:color="auto"/>
        <w:bottom w:val="none" w:sz="0" w:space="0" w:color="auto"/>
        <w:right w:val="none" w:sz="0" w:space="0" w:color="auto"/>
      </w:divBdr>
    </w:div>
    <w:div w:id="2003704703">
      <w:marLeft w:val="0"/>
      <w:marRight w:val="0"/>
      <w:marTop w:val="0"/>
      <w:marBottom w:val="0"/>
      <w:divBdr>
        <w:top w:val="none" w:sz="0" w:space="0" w:color="auto"/>
        <w:left w:val="none" w:sz="0" w:space="0" w:color="auto"/>
        <w:bottom w:val="none" w:sz="0" w:space="0" w:color="auto"/>
        <w:right w:val="none" w:sz="0" w:space="0" w:color="auto"/>
      </w:divBdr>
    </w:div>
    <w:div w:id="2003779505">
      <w:marLeft w:val="0"/>
      <w:marRight w:val="0"/>
      <w:marTop w:val="0"/>
      <w:marBottom w:val="0"/>
      <w:divBdr>
        <w:top w:val="none" w:sz="0" w:space="0" w:color="auto"/>
        <w:left w:val="none" w:sz="0" w:space="0" w:color="auto"/>
        <w:bottom w:val="none" w:sz="0" w:space="0" w:color="auto"/>
        <w:right w:val="none" w:sz="0" w:space="0" w:color="auto"/>
      </w:divBdr>
    </w:div>
    <w:div w:id="2004509163">
      <w:marLeft w:val="0"/>
      <w:marRight w:val="0"/>
      <w:marTop w:val="0"/>
      <w:marBottom w:val="0"/>
      <w:divBdr>
        <w:top w:val="none" w:sz="0" w:space="0" w:color="auto"/>
        <w:left w:val="none" w:sz="0" w:space="0" w:color="auto"/>
        <w:bottom w:val="none" w:sz="0" w:space="0" w:color="auto"/>
        <w:right w:val="none" w:sz="0" w:space="0" w:color="auto"/>
      </w:divBdr>
    </w:div>
    <w:div w:id="2004551228">
      <w:marLeft w:val="0"/>
      <w:marRight w:val="0"/>
      <w:marTop w:val="0"/>
      <w:marBottom w:val="0"/>
      <w:divBdr>
        <w:top w:val="none" w:sz="0" w:space="0" w:color="auto"/>
        <w:left w:val="none" w:sz="0" w:space="0" w:color="auto"/>
        <w:bottom w:val="none" w:sz="0" w:space="0" w:color="auto"/>
        <w:right w:val="none" w:sz="0" w:space="0" w:color="auto"/>
      </w:divBdr>
    </w:div>
    <w:div w:id="2004551532">
      <w:marLeft w:val="0"/>
      <w:marRight w:val="0"/>
      <w:marTop w:val="0"/>
      <w:marBottom w:val="0"/>
      <w:divBdr>
        <w:top w:val="none" w:sz="0" w:space="0" w:color="auto"/>
        <w:left w:val="none" w:sz="0" w:space="0" w:color="auto"/>
        <w:bottom w:val="none" w:sz="0" w:space="0" w:color="auto"/>
        <w:right w:val="none" w:sz="0" w:space="0" w:color="auto"/>
      </w:divBdr>
    </w:div>
    <w:div w:id="2005550686">
      <w:marLeft w:val="0"/>
      <w:marRight w:val="0"/>
      <w:marTop w:val="0"/>
      <w:marBottom w:val="0"/>
      <w:divBdr>
        <w:top w:val="none" w:sz="0" w:space="0" w:color="auto"/>
        <w:left w:val="none" w:sz="0" w:space="0" w:color="auto"/>
        <w:bottom w:val="none" w:sz="0" w:space="0" w:color="auto"/>
        <w:right w:val="none" w:sz="0" w:space="0" w:color="auto"/>
      </w:divBdr>
    </w:div>
    <w:div w:id="2006740800">
      <w:marLeft w:val="0"/>
      <w:marRight w:val="0"/>
      <w:marTop w:val="0"/>
      <w:marBottom w:val="0"/>
      <w:divBdr>
        <w:top w:val="none" w:sz="0" w:space="0" w:color="auto"/>
        <w:left w:val="none" w:sz="0" w:space="0" w:color="auto"/>
        <w:bottom w:val="none" w:sz="0" w:space="0" w:color="auto"/>
        <w:right w:val="none" w:sz="0" w:space="0" w:color="auto"/>
      </w:divBdr>
    </w:div>
    <w:div w:id="2006744568">
      <w:marLeft w:val="0"/>
      <w:marRight w:val="0"/>
      <w:marTop w:val="0"/>
      <w:marBottom w:val="0"/>
      <w:divBdr>
        <w:top w:val="none" w:sz="0" w:space="0" w:color="auto"/>
        <w:left w:val="none" w:sz="0" w:space="0" w:color="auto"/>
        <w:bottom w:val="none" w:sz="0" w:space="0" w:color="auto"/>
        <w:right w:val="none" w:sz="0" w:space="0" w:color="auto"/>
      </w:divBdr>
    </w:div>
    <w:div w:id="2006861251">
      <w:marLeft w:val="0"/>
      <w:marRight w:val="0"/>
      <w:marTop w:val="0"/>
      <w:marBottom w:val="0"/>
      <w:divBdr>
        <w:top w:val="none" w:sz="0" w:space="0" w:color="auto"/>
        <w:left w:val="none" w:sz="0" w:space="0" w:color="auto"/>
        <w:bottom w:val="none" w:sz="0" w:space="0" w:color="auto"/>
        <w:right w:val="none" w:sz="0" w:space="0" w:color="auto"/>
      </w:divBdr>
    </w:div>
    <w:div w:id="2007127578">
      <w:marLeft w:val="0"/>
      <w:marRight w:val="0"/>
      <w:marTop w:val="0"/>
      <w:marBottom w:val="0"/>
      <w:divBdr>
        <w:top w:val="none" w:sz="0" w:space="0" w:color="auto"/>
        <w:left w:val="none" w:sz="0" w:space="0" w:color="auto"/>
        <w:bottom w:val="none" w:sz="0" w:space="0" w:color="auto"/>
        <w:right w:val="none" w:sz="0" w:space="0" w:color="auto"/>
      </w:divBdr>
    </w:div>
    <w:div w:id="2008172169">
      <w:marLeft w:val="0"/>
      <w:marRight w:val="0"/>
      <w:marTop w:val="0"/>
      <w:marBottom w:val="0"/>
      <w:divBdr>
        <w:top w:val="none" w:sz="0" w:space="0" w:color="auto"/>
        <w:left w:val="none" w:sz="0" w:space="0" w:color="auto"/>
        <w:bottom w:val="none" w:sz="0" w:space="0" w:color="auto"/>
        <w:right w:val="none" w:sz="0" w:space="0" w:color="auto"/>
      </w:divBdr>
    </w:div>
    <w:div w:id="2008432784">
      <w:marLeft w:val="0"/>
      <w:marRight w:val="0"/>
      <w:marTop w:val="0"/>
      <w:marBottom w:val="0"/>
      <w:divBdr>
        <w:top w:val="none" w:sz="0" w:space="0" w:color="auto"/>
        <w:left w:val="none" w:sz="0" w:space="0" w:color="auto"/>
        <w:bottom w:val="none" w:sz="0" w:space="0" w:color="auto"/>
        <w:right w:val="none" w:sz="0" w:space="0" w:color="auto"/>
      </w:divBdr>
    </w:div>
    <w:div w:id="2008432828">
      <w:marLeft w:val="0"/>
      <w:marRight w:val="0"/>
      <w:marTop w:val="0"/>
      <w:marBottom w:val="0"/>
      <w:divBdr>
        <w:top w:val="none" w:sz="0" w:space="0" w:color="auto"/>
        <w:left w:val="none" w:sz="0" w:space="0" w:color="auto"/>
        <w:bottom w:val="none" w:sz="0" w:space="0" w:color="auto"/>
        <w:right w:val="none" w:sz="0" w:space="0" w:color="auto"/>
      </w:divBdr>
    </w:div>
    <w:div w:id="2008635618">
      <w:marLeft w:val="0"/>
      <w:marRight w:val="0"/>
      <w:marTop w:val="0"/>
      <w:marBottom w:val="0"/>
      <w:divBdr>
        <w:top w:val="none" w:sz="0" w:space="0" w:color="auto"/>
        <w:left w:val="none" w:sz="0" w:space="0" w:color="auto"/>
        <w:bottom w:val="none" w:sz="0" w:space="0" w:color="auto"/>
        <w:right w:val="none" w:sz="0" w:space="0" w:color="auto"/>
      </w:divBdr>
    </w:div>
    <w:div w:id="2009163695">
      <w:marLeft w:val="0"/>
      <w:marRight w:val="0"/>
      <w:marTop w:val="0"/>
      <w:marBottom w:val="0"/>
      <w:divBdr>
        <w:top w:val="none" w:sz="0" w:space="0" w:color="auto"/>
        <w:left w:val="none" w:sz="0" w:space="0" w:color="auto"/>
        <w:bottom w:val="none" w:sz="0" w:space="0" w:color="auto"/>
        <w:right w:val="none" w:sz="0" w:space="0" w:color="auto"/>
      </w:divBdr>
    </w:div>
    <w:div w:id="2010139398">
      <w:marLeft w:val="0"/>
      <w:marRight w:val="0"/>
      <w:marTop w:val="0"/>
      <w:marBottom w:val="0"/>
      <w:divBdr>
        <w:top w:val="none" w:sz="0" w:space="0" w:color="auto"/>
        <w:left w:val="none" w:sz="0" w:space="0" w:color="auto"/>
        <w:bottom w:val="none" w:sz="0" w:space="0" w:color="auto"/>
        <w:right w:val="none" w:sz="0" w:space="0" w:color="auto"/>
      </w:divBdr>
    </w:div>
    <w:div w:id="2010205832">
      <w:marLeft w:val="0"/>
      <w:marRight w:val="0"/>
      <w:marTop w:val="0"/>
      <w:marBottom w:val="0"/>
      <w:divBdr>
        <w:top w:val="none" w:sz="0" w:space="0" w:color="auto"/>
        <w:left w:val="none" w:sz="0" w:space="0" w:color="auto"/>
        <w:bottom w:val="none" w:sz="0" w:space="0" w:color="auto"/>
        <w:right w:val="none" w:sz="0" w:space="0" w:color="auto"/>
      </w:divBdr>
    </w:div>
    <w:div w:id="2010328092">
      <w:marLeft w:val="0"/>
      <w:marRight w:val="0"/>
      <w:marTop w:val="0"/>
      <w:marBottom w:val="0"/>
      <w:divBdr>
        <w:top w:val="none" w:sz="0" w:space="0" w:color="auto"/>
        <w:left w:val="none" w:sz="0" w:space="0" w:color="auto"/>
        <w:bottom w:val="none" w:sz="0" w:space="0" w:color="auto"/>
        <w:right w:val="none" w:sz="0" w:space="0" w:color="auto"/>
      </w:divBdr>
    </w:div>
    <w:div w:id="2012635973">
      <w:marLeft w:val="0"/>
      <w:marRight w:val="0"/>
      <w:marTop w:val="0"/>
      <w:marBottom w:val="0"/>
      <w:divBdr>
        <w:top w:val="none" w:sz="0" w:space="0" w:color="auto"/>
        <w:left w:val="none" w:sz="0" w:space="0" w:color="auto"/>
        <w:bottom w:val="none" w:sz="0" w:space="0" w:color="auto"/>
        <w:right w:val="none" w:sz="0" w:space="0" w:color="auto"/>
      </w:divBdr>
    </w:div>
    <w:div w:id="2012681755">
      <w:marLeft w:val="0"/>
      <w:marRight w:val="0"/>
      <w:marTop w:val="0"/>
      <w:marBottom w:val="0"/>
      <w:divBdr>
        <w:top w:val="none" w:sz="0" w:space="0" w:color="auto"/>
        <w:left w:val="none" w:sz="0" w:space="0" w:color="auto"/>
        <w:bottom w:val="none" w:sz="0" w:space="0" w:color="auto"/>
        <w:right w:val="none" w:sz="0" w:space="0" w:color="auto"/>
      </w:divBdr>
    </w:div>
    <w:div w:id="2012902774">
      <w:marLeft w:val="0"/>
      <w:marRight w:val="0"/>
      <w:marTop w:val="0"/>
      <w:marBottom w:val="0"/>
      <w:divBdr>
        <w:top w:val="none" w:sz="0" w:space="0" w:color="auto"/>
        <w:left w:val="none" w:sz="0" w:space="0" w:color="auto"/>
        <w:bottom w:val="none" w:sz="0" w:space="0" w:color="auto"/>
        <w:right w:val="none" w:sz="0" w:space="0" w:color="auto"/>
      </w:divBdr>
    </w:div>
    <w:div w:id="2013531251">
      <w:marLeft w:val="0"/>
      <w:marRight w:val="0"/>
      <w:marTop w:val="0"/>
      <w:marBottom w:val="0"/>
      <w:divBdr>
        <w:top w:val="none" w:sz="0" w:space="0" w:color="auto"/>
        <w:left w:val="none" w:sz="0" w:space="0" w:color="auto"/>
        <w:bottom w:val="none" w:sz="0" w:space="0" w:color="auto"/>
        <w:right w:val="none" w:sz="0" w:space="0" w:color="auto"/>
      </w:divBdr>
    </w:div>
    <w:div w:id="2015062872">
      <w:marLeft w:val="0"/>
      <w:marRight w:val="0"/>
      <w:marTop w:val="0"/>
      <w:marBottom w:val="0"/>
      <w:divBdr>
        <w:top w:val="none" w:sz="0" w:space="0" w:color="auto"/>
        <w:left w:val="none" w:sz="0" w:space="0" w:color="auto"/>
        <w:bottom w:val="none" w:sz="0" w:space="0" w:color="auto"/>
        <w:right w:val="none" w:sz="0" w:space="0" w:color="auto"/>
      </w:divBdr>
    </w:div>
    <w:div w:id="2016152223">
      <w:marLeft w:val="0"/>
      <w:marRight w:val="0"/>
      <w:marTop w:val="0"/>
      <w:marBottom w:val="0"/>
      <w:divBdr>
        <w:top w:val="none" w:sz="0" w:space="0" w:color="auto"/>
        <w:left w:val="none" w:sz="0" w:space="0" w:color="auto"/>
        <w:bottom w:val="none" w:sz="0" w:space="0" w:color="auto"/>
        <w:right w:val="none" w:sz="0" w:space="0" w:color="auto"/>
      </w:divBdr>
    </w:div>
    <w:div w:id="2016615837">
      <w:marLeft w:val="0"/>
      <w:marRight w:val="0"/>
      <w:marTop w:val="0"/>
      <w:marBottom w:val="0"/>
      <w:divBdr>
        <w:top w:val="none" w:sz="0" w:space="0" w:color="auto"/>
        <w:left w:val="none" w:sz="0" w:space="0" w:color="auto"/>
        <w:bottom w:val="none" w:sz="0" w:space="0" w:color="auto"/>
        <w:right w:val="none" w:sz="0" w:space="0" w:color="auto"/>
      </w:divBdr>
    </w:div>
    <w:div w:id="2017463883">
      <w:marLeft w:val="0"/>
      <w:marRight w:val="0"/>
      <w:marTop w:val="0"/>
      <w:marBottom w:val="0"/>
      <w:divBdr>
        <w:top w:val="none" w:sz="0" w:space="0" w:color="auto"/>
        <w:left w:val="none" w:sz="0" w:space="0" w:color="auto"/>
        <w:bottom w:val="none" w:sz="0" w:space="0" w:color="auto"/>
        <w:right w:val="none" w:sz="0" w:space="0" w:color="auto"/>
      </w:divBdr>
    </w:div>
    <w:div w:id="2017878480">
      <w:marLeft w:val="0"/>
      <w:marRight w:val="0"/>
      <w:marTop w:val="0"/>
      <w:marBottom w:val="0"/>
      <w:divBdr>
        <w:top w:val="none" w:sz="0" w:space="0" w:color="auto"/>
        <w:left w:val="none" w:sz="0" w:space="0" w:color="auto"/>
        <w:bottom w:val="none" w:sz="0" w:space="0" w:color="auto"/>
        <w:right w:val="none" w:sz="0" w:space="0" w:color="auto"/>
      </w:divBdr>
    </w:div>
    <w:div w:id="2018146737">
      <w:marLeft w:val="0"/>
      <w:marRight w:val="0"/>
      <w:marTop w:val="0"/>
      <w:marBottom w:val="0"/>
      <w:divBdr>
        <w:top w:val="none" w:sz="0" w:space="0" w:color="auto"/>
        <w:left w:val="none" w:sz="0" w:space="0" w:color="auto"/>
        <w:bottom w:val="none" w:sz="0" w:space="0" w:color="auto"/>
        <w:right w:val="none" w:sz="0" w:space="0" w:color="auto"/>
      </w:divBdr>
    </w:div>
    <w:div w:id="2019696259">
      <w:marLeft w:val="0"/>
      <w:marRight w:val="0"/>
      <w:marTop w:val="0"/>
      <w:marBottom w:val="0"/>
      <w:divBdr>
        <w:top w:val="none" w:sz="0" w:space="0" w:color="auto"/>
        <w:left w:val="none" w:sz="0" w:space="0" w:color="auto"/>
        <w:bottom w:val="none" w:sz="0" w:space="0" w:color="auto"/>
        <w:right w:val="none" w:sz="0" w:space="0" w:color="auto"/>
      </w:divBdr>
    </w:div>
    <w:div w:id="2020303349">
      <w:marLeft w:val="0"/>
      <w:marRight w:val="0"/>
      <w:marTop w:val="0"/>
      <w:marBottom w:val="0"/>
      <w:divBdr>
        <w:top w:val="none" w:sz="0" w:space="0" w:color="auto"/>
        <w:left w:val="none" w:sz="0" w:space="0" w:color="auto"/>
        <w:bottom w:val="none" w:sz="0" w:space="0" w:color="auto"/>
        <w:right w:val="none" w:sz="0" w:space="0" w:color="auto"/>
      </w:divBdr>
    </w:div>
    <w:div w:id="2021352061">
      <w:marLeft w:val="0"/>
      <w:marRight w:val="0"/>
      <w:marTop w:val="0"/>
      <w:marBottom w:val="0"/>
      <w:divBdr>
        <w:top w:val="none" w:sz="0" w:space="0" w:color="auto"/>
        <w:left w:val="none" w:sz="0" w:space="0" w:color="auto"/>
        <w:bottom w:val="none" w:sz="0" w:space="0" w:color="auto"/>
        <w:right w:val="none" w:sz="0" w:space="0" w:color="auto"/>
      </w:divBdr>
    </w:div>
    <w:div w:id="2021927023">
      <w:marLeft w:val="0"/>
      <w:marRight w:val="0"/>
      <w:marTop w:val="0"/>
      <w:marBottom w:val="0"/>
      <w:divBdr>
        <w:top w:val="none" w:sz="0" w:space="0" w:color="auto"/>
        <w:left w:val="none" w:sz="0" w:space="0" w:color="auto"/>
        <w:bottom w:val="none" w:sz="0" w:space="0" w:color="auto"/>
        <w:right w:val="none" w:sz="0" w:space="0" w:color="auto"/>
      </w:divBdr>
    </w:div>
    <w:div w:id="2021933645">
      <w:marLeft w:val="0"/>
      <w:marRight w:val="0"/>
      <w:marTop w:val="0"/>
      <w:marBottom w:val="0"/>
      <w:divBdr>
        <w:top w:val="none" w:sz="0" w:space="0" w:color="auto"/>
        <w:left w:val="none" w:sz="0" w:space="0" w:color="auto"/>
        <w:bottom w:val="none" w:sz="0" w:space="0" w:color="auto"/>
        <w:right w:val="none" w:sz="0" w:space="0" w:color="auto"/>
      </w:divBdr>
    </w:div>
    <w:div w:id="2022659263">
      <w:marLeft w:val="0"/>
      <w:marRight w:val="0"/>
      <w:marTop w:val="0"/>
      <w:marBottom w:val="0"/>
      <w:divBdr>
        <w:top w:val="none" w:sz="0" w:space="0" w:color="auto"/>
        <w:left w:val="none" w:sz="0" w:space="0" w:color="auto"/>
        <w:bottom w:val="none" w:sz="0" w:space="0" w:color="auto"/>
        <w:right w:val="none" w:sz="0" w:space="0" w:color="auto"/>
      </w:divBdr>
    </w:div>
    <w:div w:id="2024357191">
      <w:marLeft w:val="0"/>
      <w:marRight w:val="0"/>
      <w:marTop w:val="0"/>
      <w:marBottom w:val="0"/>
      <w:divBdr>
        <w:top w:val="none" w:sz="0" w:space="0" w:color="auto"/>
        <w:left w:val="none" w:sz="0" w:space="0" w:color="auto"/>
        <w:bottom w:val="none" w:sz="0" w:space="0" w:color="auto"/>
        <w:right w:val="none" w:sz="0" w:space="0" w:color="auto"/>
      </w:divBdr>
    </w:div>
    <w:div w:id="2025548820">
      <w:marLeft w:val="0"/>
      <w:marRight w:val="0"/>
      <w:marTop w:val="0"/>
      <w:marBottom w:val="0"/>
      <w:divBdr>
        <w:top w:val="none" w:sz="0" w:space="0" w:color="auto"/>
        <w:left w:val="none" w:sz="0" w:space="0" w:color="auto"/>
        <w:bottom w:val="none" w:sz="0" w:space="0" w:color="auto"/>
        <w:right w:val="none" w:sz="0" w:space="0" w:color="auto"/>
      </w:divBdr>
    </w:div>
    <w:div w:id="2025596370">
      <w:marLeft w:val="0"/>
      <w:marRight w:val="0"/>
      <w:marTop w:val="0"/>
      <w:marBottom w:val="0"/>
      <w:divBdr>
        <w:top w:val="none" w:sz="0" w:space="0" w:color="auto"/>
        <w:left w:val="none" w:sz="0" w:space="0" w:color="auto"/>
        <w:bottom w:val="none" w:sz="0" w:space="0" w:color="auto"/>
        <w:right w:val="none" w:sz="0" w:space="0" w:color="auto"/>
      </w:divBdr>
    </w:div>
    <w:div w:id="2025861741">
      <w:marLeft w:val="0"/>
      <w:marRight w:val="0"/>
      <w:marTop w:val="0"/>
      <w:marBottom w:val="0"/>
      <w:divBdr>
        <w:top w:val="none" w:sz="0" w:space="0" w:color="auto"/>
        <w:left w:val="none" w:sz="0" w:space="0" w:color="auto"/>
        <w:bottom w:val="none" w:sz="0" w:space="0" w:color="auto"/>
        <w:right w:val="none" w:sz="0" w:space="0" w:color="auto"/>
      </w:divBdr>
    </w:div>
    <w:div w:id="2025940855">
      <w:marLeft w:val="0"/>
      <w:marRight w:val="0"/>
      <w:marTop w:val="0"/>
      <w:marBottom w:val="0"/>
      <w:divBdr>
        <w:top w:val="none" w:sz="0" w:space="0" w:color="auto"/>
        <w:left w:val="none" w:sz="0" w:space="0" w:color="auto"/>
        <w:bottom w:val="none" w:sz="0" w:space="0" w:color="auto"/>
        <w:right w:val="none" w:sz="0" w:space="0" w:color="auto"/>
      </w:divBdr>
    </w:div>
    <w:div w:id="2026707269">
      <w:marLeft w:val="0"/>
      <w:marRight w:val="0"/>
      <w:marTop w:val="0"/>
      <w:marBottom w:val="0"/>
      <w:divBdr>
        <w:top w:val="none" w:sz="0" w:space="0" w:color="auto"/>
        <w:left w:val="none" w:sz="0" w:space="0" w:color="auto"/>
        <w:bottom w:val="none" w:sz="0" w:space="0" w:color="auto"/>
        <w:right w:val="none" w:sz="0" w:space="0" w:color="auto"/>
      </w:divBdr>
    </w:div>
    <w:div w:id="2028096725">
      <w:marLeft w:val="0"/>
      <w:marRight w:val="0"/>
      <w:marTop w:val="0"/>
      <w:marBottom w:val="0"/>
      <w:divBdr>
        <w:top w:val="none" w:sz="0" w:space="0" w:color="auto"/>
        <w:left w:val="none" w:sz="0" w:space="0" w:color="auto"/>
        <w:bottom w:val="none" w:sz="0" w:space="0" w:color="auto"/>
        <w:right w:val="none" w:sz="0" w:space="0" w:color="auto"/>
      </w:divBdr>
    </w:div>
    <w:div w:id="2029258190">
      <w:marLeft w:val="0"/>
      <w:marRight w:val="0"/>
      <w:marTop w:val="0"/>
      <w:marBottom w:val="0"/>
      <w:divBdr>
        <w:top w:val="none" w:sz="0" w:space="0" w:color="auto"/>
        <w:left w:val="none" w:sz="0" w:space="0" w:color="auto"/>
        <w:bottom w:val="none" w:sz="0" w:space="0" w:color="auto"/>
        <w:right w:val="none" w:sz="0" w:space="0" w:color="auto"/>
      </w:divBdr>
    </w:div>
    <w:div w:id="2030375740">
      <w:marLeft w:val="0"/>
      <w:marRight w:val="0"/>
      <w:marTop w:val="0"/>
      <w:marBottom w:val="0"/>
      <w:divBdr>
        <w:top w:val="none" w:sz="0" w:space="0" w:color="auto"/>
        <w:left w:val="none" w:sz="0" w:space="0" w:color="auto"/>
        <w:bottom w:val="none" w:sz="0" w:space="0" w:color="auto"/>
        <w:right w:val="none" w:sz="0" w:space="0" w:color="auto"/>
      </w:divBdr>
    </w:div>
    <w:div w:id="2030838586">
      <w:marLeft w:val="0"/>
      <w:marRight w:val="0"/>
      <w:marTop w:val="0"/>
      <w:marBottom w:val="0"/>
      <w:divBdr>
        <w:top w:val="none" w:sz="0" w:space="0" w:color="auto"/>
        <w:left w:val="none" w:sz="0" w:space="0" w:color="auto"/>
        <w:bottom w:val="none" w:sz="0" w:space="0" w:color="auto"/>
        <w:right w:val="none" w:sz="0" w:space="0" w:color="auto"/>
      </w:divBdr>
    </w:div>
    <w:div w:id="2030906726">
      <w:marLeft w:val="0"/>
      <w:marRight w:val="0"/>
      <w:marTop w:val="0"/>
      <w:marBottom w:val="0"/>
      <w:divBdr>
        <w:top w:val="none" w:sz="0" w:space="0" w:color="auto"/>
        <w:left w:val="none" w:sz="0" w:space="0" w:color="auto"/>
        <w:bottom w:val="none" w:sz="0" w:space="0" w:color="auto"/>
        <w:right w:val="none" w:sz="0" w:space="0" w:color="auto"/>
      </w:divBdr>
    </w:div>
    <w:div w:id="2030907089">
      <w:marLeft w:val="0"/>
      <w:marRight w:val="0"/>
      <w:marTop w:val="0"/>
      <w:marBottom w:val="0"/>
      <w:divBdr>
        <w:top w:val="none" w:sz="0" w:space="0" w:color="auto"/>
        <w:left w:val="none" w:sz="0" w:space="0" w:color="auto"/>
        <w:bottom w:val="none" w:sz="0" w:space="0" w:color="auto"/>
        <w:right w:val="none" w:sz="0" w:space="0" w:color="auto"/>
      </w:divBdr>
    </w:div>
    <w:div w:id="2031373314">
      <w:marLeft w:val="0"/>
      <w:marRight w:val="0"/>
      <w:marTop w:val="0"/>
      <w:marBottom w:val="0"/>
      <w:divBdr>
        <w:top w:val="none" w:sz="0" w:space="0" w:color="auto"/>
        <w:left w:val="none" w:sz="0" w:space="0" w:color="auto"/>
        <w:bottom w:val="none" w:sz="0" w:space="0" w:color="auto"/>
        <w:right w:val="none" w:sz="0" w:space="0" w:color="auto"/>
      </w:divBdr>
    </w:div>
    <w:div w:id="2032340531">
      <w:marLeft w:val="0"/>
      <w:marRight w:val="0"/>
      <w:marTop w:val="0"/>
      <w:marBottom w:val="0"/>
      <w:divBdr>
        <w:top w:val="none" w:sz="0" w:space="0" w:color="auto"/>
        <w:left w:val="none" w:sz="0" w:space="0" w:color="auto"/>
        <w:bottom w:val="none" w:sz="0" w:space="0" w:color="auto"/>
        <w:right w:val="none" w:sz="0" w:space="0" w:color="auto"/>
      </w:divBdr>
    </w:div>
    <w:div w:id="2033727933">
      <w:marLeft w:val="0"/>
      <w:marRight w:val="0"/>
      <w:marTop w:val="0"/>
      <w:marBottom w:val="0"/>
      <w:divBdr>
        <w:top w:val="none" w:sz="0" w:space="0" w:color="auto"/>
        <w:left w:val="none" w:sz="0" w:space="0" w:color="auto"/>
        <w:bottom w:val="none" w:sz="0" w:space="0" w:color="auto"/>
        <w:right w:val="none" w:sz="0" w:space="0" w:color="auto"/>
      </w:divBdr>
    </w:div>
    <w:div w:id="2034261260">
      <w:marLeft w:val="0"/>
      <w:marRight w:val="0"/>
      <w:marTop w:val="0"/>
      <w:marBottom w:val="0"/>
      <w:divBdr>
        <w:top w:val="none" w:sz="0" w:space="0" w:color="auto"/>
        <w:left w:val="none" w:sz="0" w:space="0" w:color="auto"/>
        <w:bottom w:val="none" w:sz="0" w:space="0" w:color="auto"/>
        <w:right w:val="none" w:sz="0" w:space="0" w:color="auto"/>
      </w:divBdr>
    </w:div>
    <w:div w:id="2034307040">
      <w:marLeft w:val="0"/>
      <w:marRight w:val="0"/>
      <w:marTop w:val="0"/>
      <w:marBottom w:val="0"/>
      <w:divBdr>
        <w:top w:val="none" w:sz="0" w:space="0" w:color="auto"/>
        <w:left w:val="none" w:sz="0" w:space="0" w:color="auto"/>
        <w:bottom w:val="none" w:sz="0" w:space="0" w:color="auto"/>
        <w:right w:val="none" w:sz="0" w:space="0" w:color="auto"/>
      </w:divBdr>
    </w:div>
    <w:div w:id="2034572885">
      <w:marLeft w:val="0"/>
      <w:marRight w:val="0"/>
      <w:marTop w:val="0"/>
      <w:marBottom w:val="0"/>
      <w:divBdr>
        <w:top w:val="none" w:sz="0" w:space="0" w:color="auto"/>
        <w:left w:val="none" w:sz="0" w:space="0" w:color="auto"/>
        <w:bottom w:val="none" w:sz="0" w:space="0" w:color="auto"/>
        <w:right w:val="none" w:sz="0" w:space="0" w:color="auto"/>
      </w:divBdr>
    </w:div>
    <w:div w:id="2034650732">
      <w:marLeft w:val="0"/>
      <w:marRight w:val="0"/>
      <w:marTop w:val="0"/>
      <w:marBottom w:val="0"/>
      <w:divBdr>
        <w:top w:val="none" w:sz="0" w:space="0" w:color="auto"/>
        <w:left w:val="none" w:sz="0" w:space="0" w:color="auto"/>
        <w:bottom w:val="none" w:sz="0" w:space="0" w:color="auto"/>
        <w:right w:val="none" w:sz="0" w:space="0" w:color="auto"/>
      </w:divBdr>
    </w:div>
    <w:div w:id="2034723021">
      <w:marLeft w:val="0"/>
      <w:marRight w:val="0"/>
      <w:marTop w:val="0"/>
      <w:marBottom w:val="0"/>
      <w:divBdr>
        <w:top w:val="none" w:sz="0" w:space="0" w:color="auto"/>
        <w:left w:val="none" w:sz="0" w:space="0" w:color="auto"/>
        <w:bottom w:val="none" w:sz="0" w:space="0" w:color="auto"/>
        <w:right w:val="none" w:sz="0" w:space="0" w:color="auto"/>
      </w:divBdr>
    </w:div>
    <w:div w:id="2034794166">
      <w:marLeft w:val="0"/>
      <w:marRight w:val="0"/>
      <w:marTop w:val="0"/>
      <w:marBottom w:val="0"/>
      <w:divBdr>
        <w:top w:val="none" w:sz="0" w:space="0" w:color="auto"/>
        <w:left w:val="none" w:sz="0" w:space="0" w:color="auto"/>
        <w:bottom w:val="none" w:sz="0" w:space="0" w:color="auto"/>
        <w:right w:val="none" w:sz="0" w:space="0" w:color="auto"/>
      </w:divBdr>
    </w:div>
    <w:div w:id="2035382002">
      <w:marLeft w:val="0"/>
      <w:marRight w:val="0"/>
      <w:marTop w:val="0"/>
      <w:marBottom w:val="0"/>
      <w:divBdr>
        <w:top w:val="none" w:sz="0" w:space="0" w:color="auto"/>
        <w:left w:val="none" w:sz="0" w:space="0" w:color="auto"/>
        <w:bottom w:val="none" w:sz="0" w:space="0" w:color="auto"/>
        <w:right w:val="none" w:sz="0" w:space="0" w:color="auto"/>
      </w:divBdr>
    </w:div>
    <w:div w:id="2035500051">
      <w:marLeft w:val="0"/>
      <w:marRight w:val="0"/>
      <w:marTop w:val="0"/>
      <w:marBottom w:val="0"/>
      <w:divBdr>
        <w:top w:val="none" w:sz="0" w:space="0" w:color="auto"/>
        <w:left w:val="none" w:sz="0" w:space="0" w:color="auto"/>
        <w:bottom w:val="none" w:sz="0" w:space="0" w:color="auto"/>
        <w:right w:val="none" w:sz="0" w:space="0" w:color="auto"/>
      </w:divBdr>
    </w:div>
    <w:div w:id="2036878292">
      <w:marLeft w:val="0"/>
      <w:marRight w:val="0"/>
      <w:marTop w:val="0"/>
      <w:marBottom w:val="0"/>
      <w:divBdr>
        <w:top w:val="none" w:sz="0" w:space="0" w:color="auto"/>
        <w:left w:val="none" w:sz="0" w:space="0" w:color="auto"/>
        <w:bottom w:val="none" w:sz="0" w:space="0" w:color="auto"/>
        <w:right w:val="none" w:sz="0" w:space="0" w:color="auto"/>
      </w:divBdr>
    </w:div>
    <w:div w:id="2036883066">
      <w:marLeft w:val="0"/>
      <w:marRight w:val="0"/>
      <w:marTop w:val="0"/>
      <w:marBottom w:val="0"/>
      <w:divBdr>
        <w:top w:val="none" w:sz="0" w:space="0" w:color="auto"/>
        <w:left w:val="none" w:sz="0" w:space="0" w:color="auto"/>
        <w:bottom w:val="none" w:sz="0" w:space="0" w:color="auto"/>
        <w:right w:val="none" w:sz="0" w:space="0" w:color="auto"/>
      </w:divBdr>
    </w:div>
    <w:div w:id="2037340506">
      <w:marLeft w:val="0"/>
      <w:marRight w:val="0"/>
      <w:marTop w:val="0"/>
      <w:marBottom w:val="0"/>
      <w:divBdr>
        <w:top w:val="none" w:sz="0" w:space="0" w:color="auto"/>
        <w:left w:val="none" w:sz="0" w:space="0" w:color="auto"/>
        <w:bottom w:val="none" w:sz="0" w:space="0" w:color="auto"/>
        <w:right w:val="none" w:sz="0" w:space="0" w:color="auto"/>
      </w:divBdr>
    </w:div>
    <w:div w:id="2038000778">
      <w:marLeft w:val="0"/>
      <w:marRight w:val="0"/>
      <w:marTop w:val="0"/>
      <w:marBottom w:val="0"/>
      <w:divBdr>
        <w:top w:val="none" w:sz="0" w:space="0" w:color="auto"/>
        <w:left w:val="none" w:sz="0" w:space="0" w:color="auto"/>
        <w:bottom w:val="none" w:sz="0" w:space="0" w:color="auto"/>
        <w:right w:val="none" w:sz="0" w:space="0" w:color="auto"/>
      </w:divBdr>
    </w:div>
    <w:div w:id="2038657676">
      <w:marLeft w:val="0"/>
      <w:marRight w:val="0"/>
      <w:marTop w:val="0"/>
      <w:marBottom w:val="0"/>
      <w:divBdr>
        <w:top w:val="none" w:sz="0" w:space="0" w:color="auto"/>
        <w:left w:val="none" w:sz="0" w:space="0" w:color="auto"/>
        <w:bottom w:val="none" w:sz="0" w:space="0" w:color="auto"/>
        <w:right w:val="none" w:sz="0" w:space="0" w:color="auto"/>
      </w:divBdr>
    </w:div>
    <w:div w:id="2038696993">
      <w:marLeft w:val="0"/>
      <w:marRight w:val="0"/>
      <w:marTop w:val="0"/>
      <w:marBottom w:val="0"/>
      <w:divBdr>
        <w:top w:val="none" w:sz="0" w:space="0" w:color="auto"/>
        <w:left w:val="none" w:sz="0" w:space="0" w:color="auto"/>
        <w:bottom w:val="none" w:sz="0" w:space="0" w:color="auto"/>
        <w:right w:val="none" w:sz="0" w:space="0" w:color="auto"/>
      </w:divBdr>
    </w:div>
    <w:div w:id="2040279794">
      <w:marLeft w:val="0"/>
      <w:marRight w:val="0"/>
      <w:marTop w:val="0"/>
      <w:marBottom w:val="0"/>
      <w:divBdr>
        <w:top w:val="none" w:sz="0" w:space="0" w:color="auto"/>
        <w:left w:val="none" w:sz="0" w:space="0" w:color="auto"/>
        <w:bottom w:val="none" w:sz="0" w:space="0" w:color="auto"/>
        <w:right w:val="none" w:sz="0" w:space="0" w:color="auto"/>
      </w:divBdr>
    </w:div>
    <w:div w:id="2040545993">
      <w:marLeft w:val="0"/>
      <w:marRight w:val="0"/>
      <w:marTop w:val="0"/>
      <w:marBottom w:val="0"/>
      <w:divBdr>
        <w:top w:val="none" w:sz="0" w:space="0" w:color="auto"/>
        <w:left w:val="none" w:sz="0" w:space="0" w:color="auto"/>
        <w:bottom w:val="none" w:sz="0" w:space="0" w:color="auto"/>
        <w:right w:val="none" w:sz="0" w:space="0" w:color="auto"/>
      </w:divBdr>
    </w:div>
    <w:div w:id="2041127756">
      <w:marLeft w:val="0"/>
      <w:marRight w:val="0"/>
      <w:marTop w:val="0"/>
      <w:marBottom w:val="0"/>
      <w:divBdr>
        <w:top w:val="none" w:sz="0" w:space="0" w:color="auto"/>
        <w:left w:val="none" w:sz="0" w:space="0" w:color="auto"/>
        <w:bottom w:val="none" w:sz="0" w:space="0" w:color="auto"/>
        <w:right w:val="none" w:sz="0" w:space="0" w:color="auto"/>
      </w:divBdr>
    </w:div>
    <w:div w:id="2041855608">
      <w:marLeft w:val="0"/>
      <w:marRight w:val="0"/>
      <w:marTop w:val="0"/>
      <w:marBottom w:val="0"/>
      <w:divBdr>
        <w:top w:val="none" w:sz="0" w:space="0" w:color="auto"/>
        <w:left w:val="none" w:sz="0" w:space="0" w:color="auto"/>
        <w:bottom w:val="none" w:sz="0" w:space="0" w:color="auto"/>
        <w:right w:val="none" w:sz="0" w:space="0" w:color="auto"/>
      </w:divBdr>
    </w:div>
    <w:div w:id="2041977839">
      <w:marLeft w:val="0"/>
      <w:marRight w:val="0"/>
      <w:marTop w:val="0"/>
      <w:marBottom w:val="0"/>
      <w:divBdr>
        <w:top w:val="none" w:sz="0" w:space="0" w:color="auto"/>
        <w:left w:val="none" w:sz="0" w:space="0" w:color="auto"/>
        <w:bottom w:val="none" w:sz="0" w:space="0" w:color="auto"/>
        <w:right w:val="none" w:sz="0" w:space="0" w:color="auto"/>
      </w:divBdr>
    </w:div>
    <w:div w:id="2042245666">
      <w:marLeft w:val="0"/>
      <w:marRight w:val="0"/>
      <w:marTop w:val="0"/>
      <w:marBottom w:val="0"/>
      <w:divBdr>
        <w:top w:val="none" w:sz="0" w:space="0" w:color="auto"/>
        <w:left w:val="none" w:sz="0" w:space="0" w:color="auto"/>
        <w:bottom w:val="none" w:sz="0" w:space="0" w:color="auto"/>
        <w:right w:val="none" w:sz="0" w:space="0" w:color="auto"/>
      </w:divBdr>
    </w:div>
    <w:div w:id="2042584574">
      <w:marLeft w:val="0"/>
      <w:marRight w:val="0"/>
      <w:marTop w:val="0"/>
      <w:marBottom w:val="0"/>
      <w:divBdr>
        <w:top w:val="none" w:sz="0" w:space="0" w:color="auto"/>
        <w:left w:val="none" w:sz="0" w:space="0" w:color="auto"/>
        <w:bottom w:val="none" w:sz="0" w:space="0" w:color="auto"/>
        <w:right w:val="none" w:sz="0" w:space="0" w:color="auto"/>
      </w:divBdr>
    </w:div>
    <w:div w:id="2042824568">
      <w:marLeft w:val="0"/>
      <w:marRight w:val="0"/>
      <w:marTop w:val="0"/>
      <w:marBottom w:val="0"/>
      <w:divBdr>
        <w:top w:val="none" w:sz="0" w:space="0" w:color="auto"/>
        <w:left w:val="none" w:sz="0" w:space="0" w:color="auto"/>
        <w:bottom w:val="none" w:sz="0" w:space="0" w:color="auto"/>
        <w:right w:val="none" w:sz="0" w:space="0" w:color="auto"/>
      </w:divBdr>
    </w:div>
    <w:div w:id="2043700328">
      <w:marLeft w:val="0"/>
      <w:marRight w:val="0"/>
      <w:marTop w:val="0"/>
      <w:marBottom w:val="0"/>
      <w:divBdr>
        <w:top w:val="none" w:sz="0" w:space="0" w:color="auto"/>
        <w:left w:val="none" w:sz="0" w:space="0" w:color="auto"/>
        <w:bottom w:val="none" w:sz="0" w:space="0" w:color="auto"/>
        <w:right w:val="none" w:sz="0" w:space="0" w:color="auto"/>
      </w:divBdr>
    </w:div>
    <w:div w:id="2043900491">
      <w:marLeft w:val="0"/>
      <w:marRight w:val="0"/>
      <w:marTop w:val="0"/>
      <w:marBottom w:val="0"/>
      <w:divBdr>
        <w:top w:val="none" w:sz="0" w:space="0" w:color="auto"/>
        <w:left w:val="none" w:sz="0" w:space="0" w:color="auto"/>
        <w:bottom w:val="none" w:sz="0" w:space="0" w:color="auto"/>
        <w:right w:val="none" w:sz="0" w:space="0" w:color="auto"/>
      </w:divBdr>
    </w:div>
    <w:div w:id="2044354918">
      <w:marLeft w:val="0"/>
      <w:marRight w:val="0"/>
      <w:marTop w:val="0"/>
      <w:marBottom w:val="0"/>
      <w:divBdr>
        <w:top w:val="none" w:sz="0" w:space="0" w:color="auto"/>
        <w:left w:val="none" w:sz="0" w:space="0" w:color="auto"/>
        <w:bottom w:val="none" w:sz="0" w:space="0" w:color="auto"/>
        <w:right w:val="none" w:sz="0" w:space="0" w:color="auto"/>
      </w:divBdr>
    </w:div>
    <w:div w:id="2044400769">
      <w:marLeft w:val="0"/>
      <w:marRight w:val="0"/>
      <w:marTop w:val="0"/>
      <w:marBottom w:val="0"/>
      <w:divBdr>
        <w:top w:val="none" w:sz="0" w:space="0" w:color="auto"/>
        <w:left w:val="none" w:sz="0" w:space="0" w:color="auto"/>
        <w:bottom w:val="none" w:sz="0" w:space="0" w:color="auto"/>
        <w:right w:val="none" w:sz="0" w:space="0" w:color="auto"/>
      </w:divBdr>
    </w:div>
    <w:div w:id="2044475451">
      <w:marLeft w:val="0"/>
      <w:marRight w:val="0"/>
      <w:marTop w:val="0"/>
      <w:marBottom w:val="0"/>
      <w:divBdr>
        <w:top w:val="none" w:sz="0" w:space="0" w:color="auto"/>
        <w:left w:val="none" w:sz="0" w:space="0" w:color="auto"/>
        <w:bottom w:val="none" w:sz="0" w:space="0" w:color="auto"/>
        <w:right w:val="none" w:sz="0" w:space="0" w:color="auto"/>
      </w:divBdr>
    </w:div>
    <w:div w:id="2044478439">
      <w:marLeft w:val="0"/>
      <w:marRight w:val="0"/>
      <w:marTop w:val="0"/>
      <w:marBottom w:val="0"/>
      <w:divBdr>
        <w:top w:val="none" w:sz="0" w:space="0" w:color="auto"/>
        <w:left w:val="none" w:sz="0" w:space="0" w:color="auto"/>
        <w:bottom w:val="none" w:sz="0" w:space="0" w:color="auto"/>
        <w:right w:val="none" w:sz="0" w:space="0" w:color="auto"/>
      </w:divBdr>
    </w:div>
    <w:div w:id="2044859162">
      <w:marLeft w:val="0"/>
      <w:marRight w:val="0"/>
      <w:marTop w:val="0"/>
      <w:marBottom w:val="0"/>
      <w:divBdr>
        <w:top w:val="none" w:sz="0" w:space="0" w:color="auto"/>
        <w:left w:val="none" w:sz="0" w:space="0" w:color="auto"/>
        <w:bottom w:val="none" w:sz="0" w:space="0" w:color="auto"/>
        <w:right w:val="none" w:sz="0" w:space="0" w:color="auto"/>
      </w:divBdr>
    </w:div>
    <w:div w:id="2044868039">
      <w:marLeft w:val="0"/>
      <w:marRight w:val="0"/>
      <w:marTop w:val="0"/>
      <w:marBottom w:val="0"/>
      <w:divBdr>
        <w:top w:val="none" w:sz="0" w:space="0" w:color="auto"/>
        <w:left w:val="none" w:sz="0" w:space="0" w:color="auto"/>
        <w:bottom w:val="none" w:sz="0" w:space="0" w:color="auto"/>
        <w:right w:val="none" w:sz="0" w:space="0" w:color="auto"/>
      </w:divBdr>
    </w:div>
    <w:div w:id="2044938752">
      <w:marLeft w:val="0"/>
      <w:marRight w:val="0"/>
      <w:marTop w:val="0"/>
      <w:marBottom w:val="0"/>
      <w:divBdr>
        <w:top w:val="none" w:sz="0" w:space="0" w:color="auto"/>
        <w:left w:val="none" w:sz="0" w:space="0" w:color="auto"/>
        <w:bottom w:val="none" w:sz="0" w:space="0" w:color="auto"/>
        <w:right w:val="none" w:sz="0" w:space="0" w:color="auto"/>
      </w:divBdr>
    </w:div>
    <w:div w:id="2045016619">
      <w:marLeft w:val="0"/>
      <w:marRight w:val="0"/>
      <w:marTop w:val="0"/>
      <w:marBottom w:val="0"/>
      <w:divBdr>
        <w:top w:val="none" w:sz="0" w:space="0" w:color="auto"/>
        <w:left w:val="none" w:sz="0" w:space="0" w:color="auto"/>
        <w:bottom w:val="none" w:sz="0" w:space="0" w:color="auto"/>
        <w:right w:val="none" w:sz="0" w:space="0" w:color="auto"/>
      </w:divBdr>
    </w:div>
    <w:div w:id="2045279854">
      <w:marLeft w:val="0"/>
      <w:marRight w:val="0"/>
      <w:marTop w:val="0"/>
      <w:marBottom w:val="0"/>
      <w:divBdr>
        <w:top w:val="none" w:sz="0" w:space="0" w:color="auto"/>
        <w:left w:val="none" w:sz="0" w:space="0" w:color="auto"/>
        <w:bottom w:val="none" w:sz="0" w:space="0" w:color="auto"/>
        <w:right w:val="none" w:sz="0" w:space="0" w:color="auto"/>
      </w:divBdr>
    </w:div>
    <w:div w:id="2045404753">
      <w:marLeft w:val="0"/>
      <w:marRight w:val="0"/>
      <w:marTop w:val="0"/>
      <w:marBottom w:val="0"/>
      <w:divBdr>
        <w:top w:val="none" w:sz="0" w:space="0" w:color="auto"/>
        <w:left w:val="none" w:sz="0" w:space="0" w:color="auto"/>
        <w:bottom w:val="none" w:sz="0" w:space="0" w:color="auto"/>
        <w:right w:val="none" w:sz="0" w:space="0" w:color="auto"/>
      </w:divBdr>
    </w:div>
    <w:div w:id="2046908316">
      <w:marLeft w:val="0"/>
      <w:marRight w:val="0"/>
      <w:marTop w:val="0"/>
      <w:marBottom w:val="0"/>
      <w:divBdr>
        <w:top w:val="none" w:sz="0" w:space="0" w:color="auto"/>
        <w:left w:val="none" w:sz="0" w:space="0" w:color="auto"/>
        <w:bottom w:val="none" w:sz="0" w:space="0" w:color="auto"/>
        <w:right w:val="none" w:sz="0" w:space="0" w:color="auto"/>
      </w:divBdr>
    </w:div>
    <w:div w:id="2047098394">
      <w:marLeft w:val="0"/>
      <w:marRight w:val="0"/>
      <w:marTop w:val="0"/>
      <w:marBottom w:val="0"/>
      <w:divBdr>
        <w:top w:val="none" w:sz="0" w:space="0" w:color="auto"/>
        <w:left w:val="none" w:sz="0" w:space="0" w:color="auto"/>
        <w:bottom w:val="none" w:sz="0" w:space="0" w:color="auto"/>
        <w:right w:val="none" w:sz="0" w:space="0" w:color="auto"/>
      </w:divBdr>
    </w:div>
    <w:div w:id="2047102479">
      <w:marLeft w:val="0"/>
      <w:marRight w:val="0"/>
      <w:marTop w:val="0"/>
      <w:marBottom w:val="0"/>
      <w:divBdr>
        <w:top w:val="none" w:sz="0" w:space="0" w:color="auto"/>
        <w:left w:val="none" w:sz="0" w:space="0" w:color="auto"/>
        <w:bottom w:val="none" w:sz="0" w:space="0" w:color="auto"/>
        <w:right w:val="none" w:sz="0" w:space="0" w:color="auto"/>
      </w:divBdr>
    </w:div>
    <w:div w:id="2047945348">
      <w:marLeft w:val="0"/>
      <w:marRight w:val="0"/>
      <w:marTop w:val="0"/>
      <w:marBottom w:val="0"/>
      <w:divBdr>
        <w:top w:val="none" w:sz="0" w:space="0" w:color="auto"/>
        <w:left w:val="none" w:sz="0" w:space="0" w:color="auto"/>
        <w:bottom w:val="none" w:sz="0" w:space="0" w:color="auto"/>
        <w:right w:val="none" w:sz="0" w:space="0" w:color="auto"/>
      </w:divBdr>
    </w:div>
    <w:div w:id="2049841601">
      <w:marLeft w:val="0"/>
      <w:marRight w:val="0"/>
      <w:marTop w:val="0"/>
      <w:marBottom w:val="0"/>
      <w:divBdr>
        <w:top w:val="none" w:sz="0" w:space="0" w:color="auto"/>
        <w:left w:val="none" w:sz="0" w:space="0" w:color="auto"/>
        <w:bottom w:val="none" w:sz="0" w:space="0" w:color="auto"/>
        <w:right w:val="none" w:sz="0" w:space="0" w:color="auto"/>
      </w:divBdr>
    </w:div>
    <w:div w:id="2050715033">
      <w:marLeft w:val="0"/>
      <w:marRight w:val="0"/>
      <w:marTop w:val="0"/>
      <w:marBottom w:val="0"/>
      <w:divBdr>
        <w:top w:val="none" w:sz="0" w:space="0" w:color="auto"/>
        <w:left w:val="none" w:sz="0" w:space="0" w:color="auto"/>
        <w:bottom w:val="none" w:sz="0" w:space="0" w:color="auto"/>
        <w:right w:val="none" w:sz="0" w:space="0" w:color="auto"/>
      </w:divBdr>
    </w:div>
    <w:div w:id="2052457715">
      <w:marLeft w:val="0"/>
      <w:marRight w:val="0"/>
      <w:marTop w:val="0"/>
      <w:marBottom w:val="0"/>
      <w:divBdr>
        <w:top w:val="none" w:sz="0" w:space="0" w:color="auto"/>
        <w:left w:val="none" w:sz="0" w:space="0" w:color="auto"/>
        <w:bottom w:val="none" w:sz="0" w:space="0" w:color="auto"/>
        <w:right w:val="none" w:sz="0" w:space="0" w:color="auto"/>
      </w:divBdr>
    </w:div>
    <w:div w:id="2052682229">
      <w:marLeft w:val="0"/>
      <w:marRight w:val="0"/>
      <w:marTop w:val="0"/>
      <w:marBottom w:val="0"/>
      <w:divBdr>
        <w:top w:val="none" w:sz="0" w:space="0" w:color="auto"/>
        <w:left w:val="none" w:sz="0" w:space="0" w:color="auto"/>
        <w:bottom w:val="none" w:sz="0" w:space="0" w:color="auto"/>
        <w:right w:val="none" w:sz="0" w:space="0" w:color="auto"/>
      </w:divBdr>
    </w:div>
    <w:div w:id="2052921964">
      <w:marLeft w:val="0"/>
      <w:marRight w:val="0"/>
      <w:marTop w:val="0"/>
      <w:marBottom w:val="0"/>
      <w:divBdr>
        <w:top w:val="none" w:sz="0" w:space="0" w:color="auto"/>
        <w:left w:val="none" w:sz="0" w:space="0" w:color="auto"/>
        <w:bottom w:val="none" w:sz="0" w:space="0" w:color="auto"/>
        <w:right w:val="none" w:sz="0" w:space="0" w:color="auto"/>
      </w:divBdr>
    </w:div>
    <w:div w:id="2053266378">
      <w:marLeft w:val="0"/>
      <w:marRight w:val="0"/>
      <w:marTop w:val="0"/>
      <w:marBottom w:val="0"/>
      <w:divBdr>
        <w:top w:val="none" w:sz="0" w:space="0" w:color="auto"/>
        <w:left w:val="none" w:sz="0" w:space="0" w:color="auto"/>
        <w:bottom w:val="none" w:sz="0" w:space="0" w:color="auto"/>
        <w:right w:val="none" w:sz="0" w:space="0" w:color="auto"/>
      </w:divBdr>
    </w:div>
    <w:div w:id="2053505065">
      <w:marLeft w:val="0"/>
      <w:marRight w:val="0"/>
      <w:marTop w:val="0"/>
      <w:marBottom w:val="0"/>
      <w:divBdr>
        <w:top w:val="none" w:sz="0" w:space="0" w:color="auto"/>
        <w:left w:val="none" w:sz="0" w:space="0" w:color="auto"/>
        <w:bottom w:val="none" w:sz="0" w:space="0" w:color="auto"/>
        <w:right w:val="none" w:sz="0" w:space="0" w:color="auto"/>
      </w:divBdr>
    </w:div>
    <w:div w:id="2053723696">
      <w:marLeft w:val="0"/>
      <w:marRight w:val="0"/>
      <w:marTop w:val="0"/>
      <w:marBottom w:val="0"/>
      <w:divBdr>
        <w:top w:val="none" w:sz="0" w:space="0" w:color="auto"/>
        <w:left w:val="none" w:sz="0" w:space="0" w:color="auto"/>
        <w:bottom w:val="none" w:sz="0" w:space="0" w:color="auto"/>
        <w:right w:val="none" w:sz="0" w:space="0" w:color="auto"/>
      </w:divBdr>
    </w:div>
    <w:div w:id="2056612125">
      <w:marLeft w:val="0"/>
      <w:marRight w:val="0"/>
      <w:marTop w:val="0"/>
      <w:marBottom w:val="0"/>
      <w:divBdr>
        <w:top w:val="none" w:sz="0" w:space="0" w:color="auto"/>
        <w:left w:val="none" w:sz="0" w:space="0" w:color="auto"/>
        <w:bottom w:val="none" w:sz="0" w:space="0" w:color="auto"/>
        <w:right w:val="none" w:sz="0" w:space="0" w:color="auto"/>
      </w:divBdr>
    </w:div>
    <w:div w:id="2057655000">
      <w:marLeft w:val="0"/>
      <w:marRight w:val="0"/>
      <w:marTop w:val="0"/>
      <w:marBottom w:val="0"/>
      <w:divBdr>
        <w:top w:val="none" w:sz="0" w:space="0" w:color="auto"/>
        <w:left w:val="none" w:sz="0" w:space="0" w:color="auto"/>
        <w:bottom w:val="none" w:sz="0" w:space="0" w:color="auto"/>
        <w:right w:val="none" w:sz="0" w:space="0" w:color="auto"/>
      </w:divBdr>
    </w:div>
    <w:div w:id="2057851131">
      <w:marLeft w:val="0"/>
      <w:marRight w:val="0"/>
      <w:marTop w:val="0"/>
      <w:marBottom w:val="0"/>
      <w:divBdr>
        <w:top w:val="none" w:sz="0" w:space="0" w:color="auto"/>
        <w:left w:val="none" w:sz="0" w:space="0" w:color="auto"/>
        <w:bottom w:val="none" w:sz="0" w:space="0" w:color="auto"/>
        <w:right w:val="none" w:sz="0" w:space="0" w:color="auto"/>
      </w:divBdr>
    </w:div>
    <w:div w:id="2057851629">
      <w:marLeft w:val="0"/>
      <w:marRight w:val="0"/>
      <w:marTop w:val="0"/>
      <w:marBottom w:val="0"/>
      <w:divBdr>
        <w:top w:val="none" w:sz="0" w:space="0" w:color="auto"/>
        <w:left w:val="none" w:sz="0" w:space="0" w:color="auto"/>
        <w:bottom w:val="none" w:sz="0" w:space="0" w:color="auto"/>
        <w:right w:val="none" w:sz="0" w:space="0" w:color="auto"/>
      </w:divBdr>
    </w:div>
    <w:div w:id="2059042812">
      <w:marLeft w:val="0"/>
      <w:marRight w:val="0"/>
      <w:marTop w:val="0"/>
      <w:marBottom w:val="0"/>
      <w:divBdr>
        <w:top w:val="none" w:sz="0" w:space="0" w:color="auto"/>
        <w:left w:val="none" w:sz="0" w:space="0" w:color="auto"/>
        <w:bottom w:val="none" w:sz="0" w:space="0" w:color="auto"/>
        <w:right w:val="none" w:sz="0" w:space="0" w:color="auto"/>
      </w:divBdr>
    </w:div>
    <w:div w:id="2059084217">
      <w:marLeft w:val="0"/>
      <w:marRight w:val="0"/>
      <w:marTop w:val="0"/>
      <w:marBottom w:val="0"/>
      <w:divBdr>
        <w:top w:val="none" w:sz="0" w:space="0" w:color="auto"/>
        <w:left w:val="none" w:sz="0" w:space="0" w:color="auto"/>
        <w:bottom w:val="none" w:sz="0" w:space="0" w:color="auto"/>
        <w:right w:val="none" w:sz="0" w:space="0" w:color="auto"/>
      </w:divBdr>
    </w:div>
    <w:div w:id="2059165170">
      <w:marLeft w:val="0"/>
      <w:marRight w:val="0"/>
      <w:marTop w:val="0"/>
      <w:marBottom w:val="0"/>
      <w:divBdr>
        <w:top w:val="none" w:sz="0" w:space="0" w:color="auto"/>
        <w:left w:val="none" w:sz="0" w:space="0" w:color="auto"/>
        <w:bottom w:val="none" w:sz="0" w:space="0" w:color="auto"/>
        <w:right w:val="none" w:sz="0" w:space="0" w:color="auto"/>
      </w:divBdr>
    </w:div>
    <w:div w:id="2060013489">
      <w:marLeft w:val="0"/>
      <w:marRight w:val="0"/>
      <w:marTop w:val="0"/>
      <w:marBottom w:val="0"/>
      <w:divBdr>
        <w:top w:val="none" w:sz="0" w:space="0" w:color="auto"/>
        <w:left w:val="none" w:sz="0" w:space="0" w:color="auto"/>
        <w:bottom w:val="none" w:sz="0" w:space="0" w:color="auto"/>
        <w:right w:val="none" w:sz="0" w:space="0" w:color="auto"/>
      </w:divBdr>
    </w:div>
    <w:div w:id="2060086322">
      <w:marLeft w:val="0"/>
      <w:marRight w:val="0"/>
      <w:marTop w:val="0"/>
      <w:marBottom w:val="0"/>
      <w:divBdr>
        <w:top w:val="none" w:sz="0" w:space="0" w:color="auto"/>
        <w:left w:val="none" w:sz="0" w:space="0" w:color="auto"/>
        <w:bottom w:val="none" w:sz="0" w:space="0" w:color="auto"/>
        <w:right w:val="none" w:sz="0" w:space="0" w:color="auto"/>
      </w:divBdr>
    </w:div>
    <w:div w:id="2060207902">
      <w:marLeft w:val="0"/>
      <w:marRight w:val="0"/>
      <w:marTop w:val="0"/>
      <w:marBottom w:val="0"/>
      <w:divBdr>
        <w:top w:val="none" w:sz="0" w:space="0" w:color="auto"/>
        <w:left w:val="none" w:sz="0" w:space="0" w:color="auto"/>
        <w:bottom w:val="none" w:sz="0" w:space="0" w:color="auto"/>
        <w:right w:val="none" w:sz="0" w:space="0" w:color="auto"/>
      </w:divBdr>
    </w:div>
    <w:div w:id="2061052467">
      <w:marLeft w:val="0"/>
      <w:marRight w:val="0"/>
      <w:marTop w:val="0"/>
      <w:marBottom w:val="0"/>
      <w:divBdr>
        <w:top w:val="none" w:sz="0" w:space="0" w:color="auto"/>
        <w:left w:val="none" w:sz="0" w:space="0" w:color="auto"/>
        <w:bottom w:val="none" w:sz="0" w:space="0" w:color="auto"/>
        <w:right w:val="none" w:sz="0" w:space="0" w:color="auto"/>
      </w:divBdr>
    </w:div>
    <w:div w:id="2061055746">
      <w:marLeft w:val="0"/>
      <w:marRight w:val="0"/>
      <w:marTop w:val="0"/>
      <w:marBottom w:val="0"/>
      <w:divBdr>
        <w:top w:val="none" w:sz="0" w:space="0" w:color="auto"/>
        <w:left w:val="none" w:sz="0" w:space="0" w:color="auto"/>
        <w:bottom w:val="none" w:sz="0" w:space="0" w:color="auto"/>
        <w:right w:val="none" w:sz="0" w:space="0" w:color="auto"/>
      </w:divBdr>
    </w:div>
    <w:div w:id="2061056959">
      <w:marLeft w:val="0"/>
      <w:marRight w:val="0"/>
      <w:marTop w:val="0"/>
      <w:marBottom w:val="0"/>
      <w:divBdr>
        <w:top w:val="none" w:sz="0" w:space="0" w:color="auto"/>
        <w:left w:val="none" w:sz="0" w:space="0" w:color="auto"/>
        <w:bottom w:val="none" w:sz="0" w:space="0" w:color="auto"/>
        <w:right w:val="none" w:sz="0" w:space="0" w:color="auto"/>
      </w:divBdr>
    </w:div>
    <w:div w:id="2062366443">
      <w:marLeft w:val="0"/>
      <w:marRight w:val="0"/>
      <w:marTop w:val="0"/>
      <w:marBottom w:val="0"/>
      <w:divBdr>
        <w:top w:val="none" w:sz="0" w:space="0" w:color="auto"/>
        <w:left w:val="none" w:sz="0" w:space="0" w:color="auto"/>
        <w:bottom w:val="none" w:sz="0" w:space="0" w:color="auto"/>
        <w:right w:val="none" w:sz="0" w:space="0" w:color="auto"/>
      </w:divBdr>
    </w:div>
    <w:div w:id="2062558745">
      <w:marLeft w:val="0"/>
      <w:marRight w:val="0"/>
      <w:marTop w:val="0"/>
      <w:marBottom w:val="0"/>
      <w:divBdr>
        <w:top w:val="none" w:sz="0" w:space="0" w:color="auto"/>
        <w:left w:val="none" w:sz="0" w:space="0" w:color="auto"/>
        <w:bottom w:val="none" w:sz="0" w:space="0" w:color="auto"/>
        <w:right w:val="none" w:sz="0" w:space="0" w:color="auto"/>
      </w:divBdr>
    </w:div>
    <w:div w:id="2062706056">
      <w:marLeft w:val="0"/>
      <w:marRight w:val="0"/>
      <w:marTop w:val="0"/>
      <w:marBottom w:val="0"/>
      <w:divBdr>
        <w:top w:val="none" w:sz="0" w:space="0" w:color="auto"/>
        <w:left w:val="none" w:sz="0" w:space="0" w:color="auto"/>
        <w:bottom w:val="none" w:sz="0" w:space="0" w:color="auto"/>
        <w:right w:val="none" w:sz="0" w:space="0" w:color="auto"/>
      </w:divBdr>
    </w:div>
    <w:div w:id="2063597950">
      <w:marLeft w:val="0"/>
      <w:marRight w:val="0"/>
      <w:marTop w:val="0"/>
      <w:marBottom w:val="0"/>
      <w:divBdr>
        <w:top w:val="none" w:sz="0" w:space="0" w:color="auto"/>
        <w:left w:val="none" w:sz="0" w:space="0" w:color="auto"/>
        <w:bottom w:val="none" w:sz="0" w:space="0" w:color="auto"/>
        <w:right w:val="none" w:sz="0" w:space="0" w:color="auto"/>
      </w:divBdr>
    </w:div>
    <w:div w:id="2063602860">
      <w:marLeft w:val="0"/>
      <w:marRight w:val="0"/>
      <w:marTop w:val="0"/>
      <w:marBottom w:val="0"/>
      <w:divBdr>
        <w:top w:val="none" w:sz="0" w:space="0" w:color="auto"/>
        <w:left w:val="none" w:sz="0" w:space="0" w:color="auto"/>
        <w:bottom w:val="none" w:sz="0" w:space="0" w:color="auto"/>
        <w:right w:val="none" w:sz="0" w:space="0" w:color="auto"/>
      </w:divBdr>
    </w:div>
    <w:div w:id="2064601603">
      <w:marLeft w:val="0"/>
      <w:marRight w:val="0"/>
      <w:marTop w:val="0"/>
      <w:marBottom w:val="0"/>
      <w:divBdr>
        <w:top w:val="none" w:sz="0" w:space="0" w:color="auto"/>
        <w:left w:val="none" w:sz="0" w:space="0" w:color="auto"/>
        <w:bottom w:val="none" w:sz="0" w:space="0" w:color="auto"/>
        <w:right w:val="none" w:sz="0" w:space="0" w:color="auto"/>
      </w:divBdr>
    </w:div>
    <w:div w:id="2064865790">
      <w:marLeft w:val="0"/>
      <w:marRight w:val="0"/>
      <w:marTop w:val="0"/>
      <w:marBottom w:val="0"/>
      <w:divBdr>
        <w:top w:val="none" w:sz="0" w:space="0" w:color="auto"/>
        <w:left w:val="none" w:sz="0" w:space="0" w:color="auto"/>
        <w:bottom w:val="none" w:sz="0" w:space="0" w:color="auto"/>
        <w:right w:val="none" w:sz="0" w:space="0" w:color="auto"/>
      </w:divBdr>
    </w:div>
    <w:div w:id="2065054790">
      <w:marLeft w:val="0"/>
      <w:marRight w:val="0"/>
      <w:marTop w:val="0"/>
      <w:marBottom w:val="0"/>
      <w:divBdr>
        <w:top w:val="none" w:sz="0" w:space="0" w:color="auto"/>
        <w:left w:val="none" w:sz="0" w:space="0" w:color="auto"/>
        <w:bottom w:val="none" w:sz="0" w:space="0" w:color="auto"/>
        <w:right w:val="none" w:sz="0" w:space="0" w:color="auto"/>
      </w:divBdr>
    </w:div>
    <w:div w:id="2065257156">
      <w:marLeft w:val="0"/>
      <w:marRight w:val="0"/>
      <w:marTop w:val="0"/>
      <w:marBottom w:val="0"/>
      <w:divBdr>
        <w:top w:val="none" w:sz="0" w:space="0" w:color="auto"/>
        <w:left w:val="none" w:sz="0" w:space="0" w:color="auto"/>
        <w:bottom w:val="none" w:sz="0" w:space="0" w:color="auto"/>
        <w:right w:val="none" w:sz="0" w:space="0" w:color="auto"/>
      </w:divBdr>
    </w:div>
    <w:div w:id="2065373033">
      <w:marLeft w:val="0"/>
      <w:marRight w:val="0"/>
      <w:marTop w:val="0"/>
      <w:marBottom w:val="0"/>
      <w:divBdr>
        <w:top w:val="none" w:sz="0" w:space="0" w:color="auto"/>
        <w:left w:val="none" w:sz="0" w:space="0" w:color="auto"/>
        <w:bottom w:val="none" w:sz="0" w:space="0" w:color="auto"/>
        <w:right w:val="none" w:sz="0" w:space="0" w:color="auto"/>
      </w:divBdr>
    </w:div>
    <w:div w:id="2066446170">
      <w:marLeft w:val="0"/>
      <w:marRight w:val="0"/>
      <w:marTop w:val="0"/>
      <w:marBottom w:val="0"/>
      <w:divBdr>
        <w:top w:val="none" w:sz="0" w:space="0" w:color="auto"/>
        <w:left w:val="none" w:sz="0" w:space="0" w:color="auto"/>
        <w:bottom w:val="none" w:sz="0" w:space="0" w:color="auto"/>
        <w:right w:val="none" w:sz="0" w:space="0" w:color="auto"/>
      </w:divBdr>
    </w:div>
    <w:div w:id="2066757761">
      <w:marLeft w:val="0"/>
      <w:marRight w:val="0"/>
      <w:marTop w:val="0"/>
      <w:marBottom w:val="0"/>
      <w:divBdr>
        <w:top w:val="none" w:sz="0" w:space="0" w:color="auto"/>
        <w:left w:val="none" w:sz="0" w:space="0" w:color="auto"/>
        <w:bottom w:val="none" w:sz="0" w:space="0" w:color="auto"/>
        <w:right w:val="none" w:sz="0" w:space="0" w:color="auto"/>
      </w:divBdr>
    </w:div>
    <w:div w:id="2067217855">
      <w:marLeft w:val="0"/>
      <w:marRight w:val="0"/>
      <w:marTop w:val="0"/>
      <w:marBottom w:val="0"/>
      <w:divBdr>
        <w:top w:val="none" w:sz="0" w:space="0" w:color="auto"/>
        <w:left w:val="none" w:sz="0" w:space="0" w:color="auto"/>
        <w:bottom w:val="none" w:sz="0" w:space="0" w:color="auto"/>
        <w:right w:val="none" w:sz="0" w:space="0" w:color="auto"/>
      </w:divBdr>
    </w:div>
    <w:div w:id="2067533388">
      <w:marLeft w:val="0"/>
      <w:marRight w:val="0"/>
      <w:marTop w:val="0"/>
      <w:marBottom w:val="0"/>
      <w:divBdr>
        <w:top w:val="none" w:sz="0" w:space="0" w:color="auto"/>
        <w:left w:val="none" w:sz="0" w:space="0" w:color="auto"/>
        <w:bottom w:val="none" w:sz="0" w:space="0" w:color="auto"/>
        <w:right w:val="none" w:sz="0" w:space="0" w:color="auto"/>
      </w:divBdr>
    </w:div>
    <w:div w:id="2067994208">
      <w:marLeft w:val="0"/>
      <w:marRight w:val="0"/>
      <w:marTop w:val="0"/>
      <w:marBottom w:val="0"/>
      <w:divBdr>
        <w:top w:val="none" w:sz="0" w:space="0" w:color="auto"/>
        <w:left w:val="none" w:sz="0" w:space="0" w:color="auto"/>
        <w:bottom w:val="none" w:sz="0" w:space="0" w:color="auto"/>
        <w:right w:val="none" w:sz="0" w:space="0" w:color="auto"/>
      </w:divBdr>
    </w:div>
    <w:div w:id="2068188996">
      <w:marLeft w:val="0"/>
      <w:marRight w:val="0"/>
      <w:marTop w:val="0"/>
      <w:marBottom w:val="0"/>
      <w:divBdr>
        <w:top w:val="none" w:sz="0" w:space="0" w:color="auto"/>
        <w:left w:val="none" w:sz="0" w:space="0" w:color="auto"/>
        <w:bottom w:val="none" w:sz="0" w:space="0" w:color="auto"/>
        <w:right w:val="none" w:sz="0" w:space="0" w:color="auto"/>
      </w:divBdr>
    </w:div>
    <w:div w:id="2068335086">
      <w:marLeft w:val="0"/>
      <w:marRight w:val="0"/>
      <w:marTop w:val="0"/>
      <w:marBottom w:val="0"/>
      <w:divBdr>
        <w:top w:val="none" w:sz="0" w:space="0" w:color="auto"/>
        <w:left w:val="none" w:sz="0" w:space="0" w:color="auto"/>
        <w:bottom w:val="none" w:sz="0" w:space="0" w:color="auto"/>
        <w:right w:val="none" w:sz="0" w:space="0" w:color="auto"/>
      </w:divBdr>
    </w:div>
    <w:div w:id="2068412642">
      <w:marLeft w:val="0"/>
      <w:marRight w:val="0"/>
      <w:marTop w:val="0"/>
      <w:marBottom w:val="0"/>
      <w:divBdr>
        <w:top w:val="none" w:sz="0" w:space="0" w:color="auto"/>
        <w:left w:val="none" w:sz="0" w:space="0" w:color="auto"/>
        <w:bottom w:val="none" w:sz="0" w:space="0" w:color="auto"/>
        <w:right w:val="none" w:sz="0" w:space="0" w:color="auto"/>
      </w:divBdr>
    </w:div>
    <w:div w:id="2068599680">
      <w:marLeft w:val="0"/>
      <w:marRight w:val="0"/>
      <w:marTop w:val="0"/>
      <w:marBottom w:val="0"/>
      <w:divBdr>
        <w:top w:val="none" w:sz="0" w:space="0" w:color="auto"/>
        <w:left w:val="none" w:sz="0" w:space="0" w:color="auto"/>
        <w:bottom w:val="none" w:sz="0" w:space="0" w:color="auto"/>
        <w:right w:val="none" w:sz="0" w:space="0" w:color="auto"/>
      </w:divBdr>
    </w:div>
    <w:div w:id="2068723757">
      <w:marLeft w:val="0"/>
      <w:marRight w:val="0"/>
      <w:marTop w:val="0"/>
      <w:marBottom w:val="0"/>
      <w:divBdr>
        <w:top w:val="none" w:sz="0" w:space="0" w:color="auto"/>
        <w:left w:val="none" w:sz="0" w:space="0" w:color="auto"/>
        <w:bottom w:val="none" w:sz="0" w:space="0" w:color="auto"/>
        <w:right w:val="none" w:sz="0" w:space="0" w:color="auto"/>
      </w:divBdr>
    </w:div>
    <w:div w:id="2069452799">
      <w:marLeft w:val="0"/>
      <w:marRight w:val="0"/>
      <w:marTop w:val="0"/>
      <w:marBottom w:val="0"/>
      <w:divBdr>
        <w:top w:val="none" w:sz="0" w:space="0" w:color="auto"/>
        <w:left w:val="none" w:sz="0" w:space="0" w:color="auto"/>
        <w:bottom w:val="none" w:sz="0" w:space="0" w:color="auto"/>
        <w:right w:val="none" w:sz="0" w:space="0" w:color="auto"/>
      </w:divBdr>
    </w:div>
    <w:div w:id="2070181322">
      <w:marLeft w:val="0"/>
      <w:marRight w:val="0"/>
      <w:marTop w:val="0"/>
      <w:marBottom w:val="0"/>
      <w:divBdr>
        <w:top w:val="none" w:sz="0" w:space="0" w:color="auto"/>
        <w:left w:val="none" w:sz="0" w:space="0" w:color="auto"/>
        <w:bottom w:val="none" w:sz="0" w:space="0" w:color="auto"/>
        <w:right w:val="none" w:sz="0" w:space="0" w:color="auto"/>
      </w:divBdr>
    </w:div>
    <w:div w:id="2070566319">
      <w:marLeft w:val="0"/>
      <w:marRight w:val="0"/>
      <w:marTop w:val="0"/>
      <w:marBottom w:val="0"/>
      <w:divBdr>
        <w:top w:val="none" w:sz="0" w:space="0" w:color="auto"/>
        <w:left w:val="none" w:sz="0" w:space="0" w:color="auto"/>
        <w:bottom w:val="none" w:sz="0" w:space="0" w:color="auto"/>
        <w:right w:val="none" w:sz="0" w:space="0" w:color="auto"/>
      </w:divBdr>
    </w:div>
    <w:div w:id="2071222357">
      <w:marLeft w:val="0"/>
      <w:marRight w:val="0"/>
      <w:marTop w:val="0"/>
      <w:marBottom w:val="0"/>
      <w:divBdr>
        <w:top w:val="none" w:sz="0" w:space="0" w:color="auto"/>
        <w:left w:val="none" w:sz="0" w:space="0" w:color="auto"/>
        <w:bottom w:val="none" w:sz="0" w:space="0" w:color="auto"/>
        <w:right w:val="none" w:sz="0" w:space="0" w:color="auto"/>
      </w:divBdr>
    </w:div>
    <w:div w:id="2071725227">
      <w:marLeft w:val="0"/>
      <w:marRight w:val="0"/>
      <w:marTop w:val="0"/>
      <w:marBottom w:val="0"/>
      <w:divBdr>
        <w:top w:val="none" w:sz="0" w:space="0" w:color="auto"/>
        <w:left w:val="none" w:sz="0" w:space="0" w:color="auto"/>
        <w:bottom w:val="none" w:sz="0" w:space="0" w:color="auto"/>
        <w:right w:val="none" w:sz="0" w:space="0" w:color="auto"/>
      </w:divBdr>
    </w:div>
    <w:div w:id="2072380966">
      <w:marLeft w:val="0"/>
      <w:marRight w:val="0"/>
      <w:marTop w:val="0"/>
      <w:marBottom w:val="0"/>
      <w:divBdr>
        <w:top w:val="none" w:sz="0" w:space="0" w:color="auto"/>
        <w:left w:val="none" w:sz="0" w:space="0" w:color="auto"/>
        <w:bottom w:val="none" w:sz="0" w:space="0" w:color="auto"/>
        <w:right w:val="none" w:sz="0" w:space="0" w:color="auto"/>
      </w:divBdr>
    </w:div>
    <w:div w:id="2072458894">
      <w:marLeft w:val="0"/>
      <w:marRight w:val="0"/>
      <w:marTop w:val="0"/>
      <w:marBottom w:val="0"/>
      <w:divBdr>
        <w:top w:val="none" w:sz="0" w:space="0" w:color="auto"/>
        <w:left w:val="none" w:sz="0" w:space="0" w:color="auto"/>
        <w:bottom w:val="none" w:sz="0" w:space="0" w:color="auto"/>
        <w:right w:val="none" w:sz="0" w:space="0" w:color="auto"/>
      </w:divBdr>
    </w:div>
    <w:div w:id="2072607539">
      <w:marLeft w:val="0"/>
      <w:marRight w:val="0"/>
      <w:marTop w:val="0"/>
      <w:marBottom w:val="0"/>
      <w:divBdr>
        <w:top w:val="none" w:sz="0" w:space="0" w:color="auto"/>
        <w:left w:val="none" w:sz="0" w:space="0" w:color="auto"/>
        <w:bottom w:val="none" w:sz="0" w:space="0" w:color="auto"/>
        <w:right w:val="none" w:sz="0" w:space="0" w:color="auto"/>
      </w:divBdr>
    </w:div>
    <w:div w:id="2072730501">
      <w:marLeft w:val="0"/>
      <w:marRight w:val="0"/>
      <w:marTop w:val="0"/>
      <w:marBottom w:val="0"/>
      <w:divBdr>
        <w:top w:val="none" w:sz="0" w:space="0" w:color="auto"/>
        <w:left w:val="none" w:sz="0" w:space="0" w:color="auto"/>
        <w:bottom w:val="none" w:sz="0" w:space="0" w:color="auto"/>
        <w:right w:val="none" w:sz="0" w:space="0" w:color="auto"/>
      </w:divBdr>
    </w:div>
    <w:div w:id="2073692057">
      <w:marLeft w:val="0"/>
      <w:marRight w:val="0"/>
      <w:marTop w:val="0"/>
      <w:marBottom w:val="0"/>
      <w:divBdr>
        <w:top w:val="none" w:sz="0" w:space="0" w:color="auto"/>
        <w:left w:val="none" w:sz="0" w:space="0" w:color="auto"/>
        <w:bottom w:val="none" w:sz="0" w:space="0" w:color="auto"/>
        <w:right w:val="none" w:sz="0" w:space="0" w:color="auto"/>
      </w:divBdr>
    </w:div>
    <w:div w:id="2074083689">
      <w:marLeft w:val="0"/>
      <w:marRight w:val="0"/>
      <w:marTop w:val="0"/>
      <w:marBottom w:val="0"/>
      <w:divBdr>
        <w:top w:val="none" w:sz="0" w:space="0" w:color="auto"/>
        <w:left w:val="none" w:sz="0" w:space="0" w:color="auto"/>
        <w:bottom w:val="none" w:sz="0" w:space="0" w:color="auto"/>
        <w:right w:val="none" w:sz="0" w:space="0" w:color="auto"/>
      </w:divBdr>
    </w:div>
    <w:div w:id="2074430843">
      <w:marLeft w:val="0"/>
      <w:marRight w:val="0"/>
      <w:marTop w:val="0"/>
      <w:marBottom w:val="0"/>
      <w:divBdr>
        <w:top w:val="none" w:sz="0" w:space="0" w:color="auto"/>
        <w:left w:val="none" w:sz="0" w:space="0" w:color="auto"/>
        <w:bottom w:val="none" w:sz="0" w:space="0" w:color="auto"/>
        <w:right w:val="none" w:sz="0" w:space="0" w:color="auto"/>
      </w:divBdr>
    </w:div>
    <w:div w:id="2074503627">
      <w:marLeft w:val="0"/>
      <w:marRight w:val="0"/>
      <w:marTop w:val="0"/>
      <w:marBottom w:val="0"/>
      <w:divBdr>
        <w:top w:val="none" w:sz="0" w:space="0" w:color="auto"/>
        <w:left w:val="none" w:sz="0" w:space="0" w:color="auto"/>
        <w:bottom w:val="none" w:sz="0" w:space="0" w:color="auto"/>
        <w:right w:val="none" w:sz="0" w:space="0" w:color="auto"/>
      </w:divBdr>
    </w:div>
    <w:div w:id="2074618217">
      <w:marLeft w:val="0"/>
      <w:marRight w:val="0"/>
      <w:marTop w:val="0"/>
      <w:marBottom w:val="0"/>
      <w:divBdr>
        <w:top w:val="none" w:sz="0" w:space="0" w:color="auto"/>
        <w:left w:val="none" w:sz="0" w:space="0" w:color="auto"/>
        <w:bottom w:val="none" w:sz="0" w:space="0" w:color="auto"/>
        <w:right w:val="none" w:sz="0" w:space="0" w:color="auto"/>
      </w:divBdr>
    </w:div>
    <w:div w:id="2075740204">
      <w:marLeft w:val="0"/>
      <w:marRight w:val="0"/>
      <w:marTop w:val="0"/>
      <w:marBottom w:val="0"/>
      <w:divBdr>
        <w:top w:val="none" w:sz="0" w:space="0" w:color="auto"/>
        <w:left w:val="none" w:sz="0" w:space="0" w:color="auto"/>
        <w:bottom w:val="none" w:sz="0" w:space="0" w:color="auto"/>
        <w:right w:val="none" w:sz="0" w:space="0" w:color="auto"/>
      </w:divBdr>
    </w:div>
    <w:div w:id="2076077170">
      <w:marLeft w:val="0"/>
      <w:marRight w:val="0"/>
      <w:marTop w:val="0"/>
      <w:marBottom w:val="0"/>
      <w:divBdr>
        <w:top w:val="none" w:sz="0" w:space="0" w:color="auto"/>
        <w:left w:val="none" w:sz="0" w:space="0" w:color="auto"/>
        <w:bottom w:val="none" w:sz="0" w:space="0" w:color="auto"/>
        <w:right w:val="none" w:sz="0" w:space="0" w:color="auto"/>
      </w:divBdr>
    </w:div>
    <w:div w:id="2076119595">
      <w:marLeft w:val="0"/>
      <w:marRight w:val="0"/>
      <w:marTop w:val="0"/>
      <w:marBottom w:val="0"/>
      <w:divBdr>
        <w:top w:val="none" w:sz="0" w:space="0" w:color="auto"/>
        <w:left w:val="none" w:sz="0" w:space="0" w:color="auto"/>
        <w:bottom w:val="none" w:sz="0" w:space="0" w:color="auto"/>
        <w:right w:val="none" w:sz="0" w:space="0" w:color="auto"/>
      </w:divBdr>
    </w:div>
    <w:div w:id="2076462691">
      <w:marLeft w:val="0"/>
      <w:marRight w:val="0"/>
      <w:marTop w:val="0"/>
      <w:marBottom w:val="0"/>
      <w:divBdr>
        <w:top w:val="none" w:sz="0" w:space="0" w:color="auto"/>
        <w:left w:val="none" w:sz="0" w:space="0" w:color="auto"/>
        <w:bottom w:val="none" w:sz="0" w:space="0" w:color="auto"/>
        <w:right w:val="none" w:sz="0" w:space="0" w:color="auto"/>
      </w:divBdr>
    </w:div>
    <w:div w:id="2076928837">
      <w:marLeft w:val="0"/>
      <w:marRight w:val="0"/>
      <w:marTop w:val="0"/>
      <w:marBottom w:val="0"/>
      <w:divBdr>
        <w:top w:val="none" w:sz="0" w:space="0" w:color="auto"/>
        <w:left w:val="none" w:sz="0" w:space="0" w:color="auto"/>
        <w:bottom w:val="none" w:sz="0" w:space="0" w:color="auto"/>
        <w:right w:val="none" w:sz="0" w:space="0" w:color="auto"/>
      </w:divBdr>
    </w:div>
    <w:div w:id="2077510383">
      <w:marLeft w:val="0"/>
      <w:marRight w:val="0"/>
      <w:marTop w:val="0"/>
      <w:marBottom w:val="0"/>
      <w:divBdr>
        <w:top w:val="none" w:sz="0" w:space="0" w:color="auto"/>
        <w:left w:val="none" w:sz="0" w:space="0" w:color="auto"/>
        <w:bottom w:val="none" w:sz="0" w:space="0" w:color="auto"/>
        <w:right w:val="none" w:sz="0" w:space="0" w:color="auto"/>
      </w:divBdr>
    </w:div>
    <w:div w:id="2077968810">
      <w:marLeft w:val="0"/>
      <w:marRight w:val="0"/>
      <w:marTop w:val="0"/>
      <w:marBottom w:val="0"/>
      <w:divBdr>
        <w:top w:val="none" w:sz="0" w:space="0" w:color="auto"/>
        <w:left w:val="none" w:sz="0" w:space="0" w:color="auto"/>
        <w:bottom w:val="none" w:sz="0" w:space="0" w:color="auto"/>
        <w:right w:val="none" w:sz="0" w:space="0" w:color="auto"/>
      </w:divBdr>
    </w:div>
    <w:div w:id="2078045486">
      <w:marLeft w:val="0"/>
      <w:marRight w:val="0"/>
      <w:marTop w:val="0"/>
      <w:marBottom w:val="0"/>
      <w:divBdr>
        <w:top w:val="none" w:sz="0" w:space="0" w:color="auto"/>
        <w:left w:val="none" w:sz="0" w:space="0" w:color="auto"/>
        <w:bottom w:val="none" w:sz="0" w:space="0" w:color="auto"/>
        <w:right w:val="none" w:sz="0" w:space="0" w:color="auto"/>
      </w:divBdr>
    </w:div>
    <w:div w:id="2078624230">
      <w:marLeft w:val="0"/>
      <w:marRight w:val="0"/>
      <w:marTop w:val="0"/>
      <w:marBottom w:val="0"/>
      <w:divBdr>
        <w:top w:val="none" w:sz="0" w:space="0" w:color="auto"/>
        <w:left w:val="none" w:sz="0" w:space="0" w:color="auto"/>
        <w:bottom w:val="none" w:sz="0" w:space="0" w:color="auto"/>
        <w:right w:val="none" w:sz="0" w:space="0" w:color="auto"/>
      </w:divBdr>
    </w:div>
    <w:div w:id="2078894015">
      <w:marLeft w:val="0"/>
      <w:marRight w:val="0"/>
      <w:marTop w:val="0"/>
      <w:marBottom w:val="0"/>
      <w:divBdr>
        <w:top w:val="none" w:sz="0" w:space="0" w:color="auto"/>
        <w:left w:val="none" w:sz="0" w:space="0" w:color="auto"/>
        <w:bottom w:val="none" w:sz="0" w:space="0" w:color="auto"/>
        <w:right w:val="none" w:sz="0" w:space="0" w:color="auto"/>
      </w:divBdr>
    </w:div>
    <w:div w:id="2079669165">
      <w:marLeft w:val="0"/>
      <w:marRight w:val="0"/>
      <w:marTop w:val="0"/>
      <w:marBottom w:val="0"/>
      <w:divBdr>
        <w:top w:val="none" w:sz="0" w:space="0" w:color="auto"/>
        <w:left w:val="none" w:sz="0" w:space="0" w:color="auto"/>
        <w:bottom w:val="none" w:sz="0" w:space="0" w:color="auto"/>
        <w:right w:val="none" w:sz="0" w:space="0" w:color="auto"/>
      </w:divBdr>
    </w:div>
    <w:div w:id="2080591098">
      <w:marLeft w:val="0"/>
      <w:marRight w:val="0"/>
      <w:marTop w:val="0"/>
      <w:marBottom w:val="0"/>
      <w:divBdr>
        <w:top w:val="none" w:sz="0" w:space="0" w:color="auto"/>
        <w:left w:val="none" w:sz="0" w:space="0" w:color="auto"/>
        <w:bottom w:val="none" w:sz="0" w:space="0" w:color="auto"/>
        <w:right w:val="none" w:sz="0" w:space="0" w:color="auto"/>
      </w:divBdr>
    </w:div>
    <w:div w:id="2080709268">
      <w:marLeft w:val="0"/>
      <w:marRight w:val="0"/>
      <w:marTop w:val="0"/>
      <w:marBottom w:val="0"/>
      <w:divBdr>
        <w:top w:val="none" w:sz="0" w:space="0" w:color="auto"/>
        <w:left w:val="none" w:sz="0" w:space="0" w:color="auto"/>
        <w:bottom w:val="none" w:sz="0" w:space="0" w:color="auto"/>
        <w:right w:val="none" w:sz="0" w:space="0" w:color="auto"/>
      </w:divBdr>
    </w:div>
    <w:div w:id="2081096712">
      <w:marLeft w:val="0"/>
      <w:marRight w:val="0"/>
      <w:marTop w:val="0"/>
      <w:marBottom w:val="0"/>
      <w:divBdr>
        <w:top w:val="none" w:sz="0" w:space="0" w:color="auto"/>
        <w:left w:val="none" w:sz="0" w:space="0" w:color="auto"/>
        <w:bottom w:val="none" w:sz="0" w:space="0" w:color="auto"/>
        <w:right w:val="none" w:sz="0" w:space="0" w:color="auto"/>
      </w:divBdr>
    </w:div>
    <w:div w:id="2081514727">
      <w:marLeft w:val="0"/>
      <w:marRight w:val="0"/>
      <w:marTop w:val="0"/>
      <w:marBottom w:val="0"/>
      <w:divBdr>
        <w:top w:val="none" w:sz="0" w:space="0" w:color="auto"/>
        <w:left w:val="none" w:sz="0" w:space="0" w:color="auto"/>
        <w:bottom w:val="none" w:sz="0" w:space="0" w:color="auto"/>
        <w:right w:val="none" w:sz="0" w:space="0" w:color="auto"/>
      </w:divBdr>
    </w:div>
    <w:div w:id="2081554615">
      <w:marLeft w:val="0"/>
      <w:marRight w:val="0"/>
      <w:marTop w:val="0"/>
      <w:marBottom w:val="0"/>
      <w:divBdr>
        <w:top w:val="none" w:sz="0" w:space="0" w:color="auto"/>
        <w:left w:val="none" w:sz="0" w:space="0" w:color="auto"/>
        <w:bottom w:val="none" w:sz="0" w:space="0" w:color="auto"/>
        <w:right w:val="none" w:sz="0" w:space="0" w:color="auto"/>
      </w:divBdr>
    </w:div>
    <w:div w:id="2082479428">
      <w:marLeft w:val="0"/>
      <w:marRight w:val="0"/>
      <w:marTop w:val="0"/>
      <w:marBottom w:val="0"/>
      <w:divBdr>
        <w:top w:val="none" w:sz="0" w:space="0" w:color="auto"/>
        <w:left w:val="none" w:sz="0" w:space="0" w:color="auto"/>
        <w:bottom w:val="none" w:sz="0" w:space="0" w:color="auto"/>
        <w:right w:val="none" w:sz="0" w:space="0" w:color="auto"/>
      </w:divBdr>
    </w:div>
    <w:div w:id="2082677809">
      <w:marLeft w:val="0"/>
      <w:marRight w:val="0"/>
      <w:marTop w:val="0"/>
      <w:marBottom w:val="0"/>
      <w:divBdr>
        <w:top w:val="none" w:sz="0" w:space="0" w:color="auto"/>
        <w:left w:val="none" w:sz="0" w:space="0" w:color="auto"/>
        <w:bottom w:val="none" w:sz="0" w:space="0" w:color="auto"/>
        <w:right w:val="none" w:sz="0" w:space="0" w:color="auto"/>
      </w:divBdr>
    </w:div>
    <w:div w:id="2083091888">
      <w:marLeft w:val="0"/>
      <w:marRight w:val="0"/>
      <w:marTop w:val="0"/>
      <w:marBottom w:val="0"/>
      <w:divBdr>
        <w:top w:val="none" w:sz="0" w:space="0" w:color="auto"/>
        <w:left w:val="none" w:sz="0" w:space="0" w:color="auto"/>
        <w:bottom w:val="none" w:sz="0" w:space="0" w:color="auto"/>
        <w:right w:val="none" w:sz="0" w:space="0" w:color="auto"/>
      </w:divBdr>
    </w:div>
    <w:div w:id="2083410018">
      <w:marLeft w:val="0"/>
      <w:marRight w:val="0"/>
      <w:marTop w:val="0"/>
      <w:marBottom w:val="0"/>
      <w:divBdr>
        <w:top w:val="none" w:sz="0" w:space="0" w:color="auto"/>
        <w:left w:val="none" w:sz="0" w:space="0" w:color="auto"/>
        <w:bottom w:val="none" w:sz="0" w:space="0" w:color="auto"/>
        <w:right w:val="none" w:sz="0" w:space="0" w:color="auto"/>
      </w:divBdr>
    </w:div>
    <w:div w:id="2084598668">
      <w:marLeft w:val="0"/>
      <w:marRight w:val="0"/>
      <w:marTop w:val="0"/>
      <w:marBottom w:val="0"/>
      <w:divBdr>
        <w:top w:val="none" w:sz="0" w:space="0" w:color="auto"/>
        <w:left w:val="none" w:sz="0" w:space="0" w:color="auto"/>
        <w:bottom w:val="none" w:sz="0" w:space="0" w:color="auto"/>
        <w:right w:val="none" w:sz="0" w:space="0" w:color="auto"/>
      </w:divBdr>
    </w:div>
    <w:div w:id="2084640855">
      <w:marLeft w:val="0"/>
      <w:marRight w:val="0"/>
      <w:marTop w:val="0"/>
      <w:marBottom w:val="0"/>
      <w:divBdr>
        <w:top w:val="none" w:sz="0" w:space="0" w:color="auto"/>
        <w:left w:val="none" w:sz="0" w:space="0" w:color="auto"/>
        <w:bottom w:val="none" w:sz="0" w:space="0" w:color="auto"/>
        <w:right w:val="none" w:sz="0" w:space="0" w:color="auto"/>
      </w:divBdr>
    </w:div>
    <w:div w:id="2084909842">
      <w:marLeft w:val="0"/>
      <w:marRight w:val="0"/>
      <w:marTop w:val="0"/>
      <w:marBottom w:val="0"/>
      <w:divBdr>
        <w:top w:val="none" w:sz="0" w:space="0" w:color="auto"/>
        <w:left w:val="none" w:sz="0" w:space="0" w:color="auto"/>
        <w:bottom w:val="none" w:sz="0" w:space="0" w:color="auto"/>
        <w:right w:val="none" w:sz="0" w:space="0" w:color="auto"/>
      </w:divBdr>
    </w:div>
    <w:div w:id="2084981259">
      <w:marLeft w:val="0"/>
      <w:marRight w:val="0"/>
      <w:marTop w:val="0"/>
      <w:marBottom w:val="0"/>
      <w:divBdr>
        <w:top w:val="none" w:sz="0" w:space="0" w:color="auto"/>
        <w:left w:val="none" w:sz="0" w:space="0" w:color="auto"/>
        <w:bottom w:val="none" w:sz="0" w:space="0" w:color="auto"/>
        <w:right w:val="none" w:sz="0" w:space="0" w:color="auto"/>
      </w:divBdr>
    </w:div>
    <w:div w:id="2085714383">
      <w:marLeft w:val="0"/>
      <w:marRight w:val="0"/>
      <w:marTop w:val="0"/>
      <w:marBottom w:val="0"/>
      <w:divBdr>
        <w:top w:val="none" w:sz="0" w:space="0" w:color="auto"/>
        <w:left w:val="none" w:sz="0" w:space="0" w:color="auto"/>
        <w:bottom w:val="none" w:sz="0" w:space="0" w:color="auto"/>
        <w:right w:val="none" w:sz="0" w:space="0" w:color="auto"/>
      </w:divBdr>
    </w:div>
    <w:div w:id="2085837264">
      <w:marLeft w:val="0"/>
      <w:marRight w:val="0"/>
      <w:marTop w:val="0"/>
      <w:marBottom w:val="0"/>
      <w:divBdr>
        <w:top w:val="none" w:sz="0" w:space="0" w:color="auto"/>
        <w:left w:val="none" w:sz="0" w:space="0" w:color="auto"/>
        <w:bottom w:val="none" w:sz="0" w:space="0" w:color="auto"/>
        <w:right w:val="none" w:sz="0" w:space="0" w:color="auto"/>
      </w:divBdr>
    </w:div>
    <w:div w:id="2086223084">
      <w:marLeft w:val="0"/>
      <w:marRight w:val="0"/>
      <w:marTop w:val="0"/>
      <w:marBottom w:val="0"/>
      <w:divBdr>
        <w:top w:val="none" w:sz="0" w:space="0" w:color="auto"/>
        <w:left w:val="none" w:sz="0" w:space="0" w:color="auto"/>
        <w:bottom w:val="none" w:sz="0" w:space="0" w:color="auto"/>
        <w:right w:val="none" w:sz="0" w:space="0" w:color="auto"/>
      </w:divBdr>
    </w:div>
    <w:div w:id="2086301025">
      <w:marLeft w:val="0"/>
      <w:marRight w:val="0"/>
      <w:marTop w:val="0"/>
      <w:marBottom w:val="0"/>
      <w:divBdr>
        <w:top w:val="none" w:sz="0" w:space="0" w:color="auto"/>
        <w:left w:val="none" w:sz="0" w:space="0" w:color="auto"/>
        <w:bottom w:val="none" w:sz="0" w:space="0" w:color="auto"/>
        <w:right w:val="none" w:sz="0" w:space="0" w:color="auto"/>
      </w:divBdr>
    </w:div>
    <w:div w:id="2086535976">
      <w:marLeft w:val="0"/>
      <w:marRight w:val="0"/>
      <w:marTop w:val="0"/>
      <w:marBottom w:val="0"/>
      <w:divBdr>
        <w:top w:val="none" w:sz="0" w:space="0" w:color="auto"/>
        <w:left w:val="none" w:sz="0" w:space="0" w:color="auto"/>
        <w:bottom w:val="none" w:sz="0" w:space="0" w:color="auto"/>
        <w:right w:val="none" w:sz="0" w:space="0" w:color="auto"/>
      </w:divBdr>
    </w:div>
    <w:div w:id="2088964557">
      <w:marLeft w:val="0"/>
      <w:marRight w:val="0"/>
      <w:marTop w:val="0"/>
      <w:marBottom w:val="0"/>
      <w:divBdr>
        <w:top w:val="none" w:sz="0" w:space="0" w:color="auto"/>
        <w:left w:val="none" w:sz="0" w:space="0" w:color="auto"/>
        <w:bottom w:val="none" w:sz="0" w:space="0" w:color="auto"/>
        <w:right w:val="none" w:sz="0" w:space="0" w:color="auto"/>
      </w:divBdr>
    </w:div>
    <w:div w:id="2089231397">
      <w:marLeft w:val="0"/>
      <w:marRight w:val="0"/>
      <w:marTop w:val="0"/>
      <w:marBottom w:val="0"/>
      <w:divBdr>
        <w:top w:val="none" w:sz="0" w:space="0" w:color="auto"/>
        <w:left w:val="none" w:sz="0" w:space="0" w:color="auto"/>
        <w:bottom w:val="none" w:sz="0" w:space="0" w:color="auto"/>
        <w:right w:val="none" w:sz="0" w:space="0" w:color="auto"/>
      </w:divBdr>
    </w:div>
    <w:div w:id="2089231401">
      <w:marLeft w:val="0"/>
      <w:marRight w:val="0"/>
      <w:marTop w:val="0"/>
      <w:marBottom w:val="0"/>
      <w:divBdr>
        <w:top w:val="none" w:sz="0" w:space="0" w:color="auto"/>
        <w:left w:val="none" w:sz="0" w:space="0" w:color="auto"/>
        <w:bottom w:val="none" w:sz="0" w:space="0" w:color="auto"/>
        <w:right w:val="none" w:sz="0" w:space="0" w:color="auto"/>
      </w:divBdr>
    </w:div>
    <w:div w:id="2089693389">
      <w:marLeft w:val="0"/>
      <w:marRight w:val="0"/>
      <w:marTop w:val="0"/>
      <w:marBottom w:val="0"/>
      <w:divBdr>
        <w:top w:val="none" w:sz="0" w:space="0" w:color="auto"/>
        <w:left w:val="none" w:sz="0" w:space="0" w:color="auto"/>
        <w:bottom w:val="none" w:sz="0" w:space="0" w:color="auto"/>
        <w:right w:val="none" w:sz="0" w:space="0" w:color="auto"/>
      </w:divBdr>
    </w:div>
    <w:div w:id="2090930076">
      <w:marLeft w:val="0"/>
      <w:marRight w:val="0"/>
      <w:marTop w:val="0"/>
      <w:marBottom w:val="0"/>
      <w:divBdr>
        <w:top w:val="none" w:sz="0" w:space="0" w:color="auto"/>
        <w:left w:val="none" w:sz="0" w:space="0" w:color="auto"/>
        <w:bottom w:val="none" w:sz="0" w:space="0" w:color="auto"/>
        <w:right w:val="none" w:sz="0" w:space="0" w:color="auto"/>
      </w:divBdr>
    </w:div>
    <w:div w:id="2091583766">
      <w:marLeft w:val="0"/>
      <w:marRight w:val="0"/>
      <w:marTop w:val="0"/>
      <w:marBottom w:val="0"/>
      <w:divBdr>
        <w:top w:val="none" w:sz="0" w:space="0" w:color="auto"/>
        <w:left w:val="none" w:sz="0" w:space="0" w:color="auto"/>
        <w:bottom w:val="none" w:sz="0" w:space="0" w:color="auto"/>
        <w:right w:val="none" w:sz="0" w:space="0" w:color="auto"/>
      </w:divBdr>
    </w:div>
    <w:div w:id="2091853456">
      <w:marLeft w:val="0"/>
      <w:marRight w:val="0"/>
      <w:marTop w:val="0"/>
      <w:marBottom w:val="0"/>
      <w:divBdr>
        <w:top w:val="none" w:sz="0" w:space="0" w:color="auto"/>
        <w:left w:val="none" w:sz="0" w:space="0" w:color="auto"/>
        <w:bottom w:val="none" w:sz="0" w:space="0" w:color="auto"/>
        <w:right w:val="none" w:sz="0" w:space="0" w:color="auto"/>
      </w:divBdr>
    </w:div>
    <w:div w:id="2093234326">
      <w:marLeft w:val="0"/>
      <w:marRight w:val="0"/>
      <w:marTop w:val="0"/>
      <w:marBottom w:val="0"/>
      <w:divBdr>
        <w:top w:val="none" w:sz="0" w:space="0" w:color="auto"/>
        <w:left w:val="none" w:sz="0" w:space="0" w:color="auto"/>
        <w:bottom w:val="none" w:sz="0" w:space="0" w:color="auto"/>
        <w:right w:val="none" w:sz="0" w:space="0" w:color="auto"/>
      </w:divBdr>
      <w:divsChild>
        <w:div w:id="1419133008">
          <w:marLeft w:val="0"/>
          <w:marRight w:val="0"/>
          <w:marTop w:val="0"/>
          <w:marBottom w:val="0"/>
          <w:divBdr>
            <w:top w:val="none" w:sz="0" w:space="0" w:color="auto"/>
            <w:left w:val="none" w:sz="0" w:space="0" w:color="auto"/>
            <w:bottom w:val="none" w:sz="0" w:space="0" w:color="auto"/>
            <w:right w:val="none" w:sz="0" w:space="0" w:color="auto"/>
          </w:divBdr>
        </w:div>
        <w:div w:id="1342851890">
          <w:marLeft w:val="0"/>
          <w:marRight w:val="0"/>
          <w:marTop w:val="0"/>
          <w:marBottom w:val="0"/>
          <w:divBdr>
            <w:top w:val="none" w:sz="0" w:space="0" w:color="auto"/>
            <w:left w:val="none" w:sz="0" w:space="0" w:color="auto"/>
            <w:bottom w:val="none" w:sz="0" w:space="0" w:color="auto"/>
            <w:right w:val="none" w:sz="0" w:space="0" w:color="auto"/>
          </w:divBdr>
        </w:div>
      </w:divsChild>
    </w:div>
    <w:div w:id="2093815471">
      <w:marLeft w:val="0"/>
      <w:marRight w:val="0"/>
      <w:marTop w:val="0"/>
      <w:marBottom w:val="0"/>
      <w:divBdr>
        <w:top w:val="none" w:sz="0" w:space="0" w:color="auto"/>
        <w:left w:val="none" w:sz="0" w:space="0" w:color="auto"/>
        <w:bottom w:val="none" w:sz="0" w:space="0" w:color="auto"/>
        <w:right w:val="none" w:sz="0" w:space="0" w:color="auto"/>
      </w:divBdr>
    </w:div>
    <w:div w:id="2094007313">
      <w:marLeft w:val="0"/>
      <w:marRight w:val="0"/>
      <w:marTop w:val="0"/>
      <w:marBottom w:val="0"/>
      <w:divBdr>
        <w:top w:val="none" w:sz="0" w:space="0" w:color="auto"/>
        <w:left w:val="none" w:sz="0" w:space="0" w:color="auto"/>
        <w:bottom w:val="none" w:sz="0" w:space="0" w:color="auto"/>
        <w:right w:val="none" w:sz="0" w:space="0" w:color="auto"/>
      </w:divBdr>
    </w:div>
    <w:div w:id="2094088019">
      <w:marLeft w:val="0"/>
      <w:marRight w:val="0"/>
      <w:marTop w:val="0"/>
      <w:marBottom w:val="0"/>
      <w:divBdr>
        <w:top w:val="none" w:sz="0" w:space="0" w:color="auto"/>
        <w:left w:val="none" w:sz="0" w:space="0" w:color="auto"/>
        <w:bottom w:val="none" w:sz="0" w:space="0" w:color="auto"/>
        <w:right w:val="none" w:sz="0" w:space="0" w:color="auto"/>
      </w:divBdr>
    </w:div>
    <w:div w:id="2094204905">
      <w:marLeft w:val="0"/>
      <w:marRight w:val="0"/>
      <w:marTop w:val="0"/>
      <w:marBottom w:val="0"/>
      <w:divBdr>
        <w:top w:val="none" w:sz="0" w:space="0" w:color="auto"/>
        <w:left w:val="none" w:sz="0" w:space="0" w:color="auto"/>
        <w:bottom w:val="none" w:sz="0" w:space="0" w:color="auto"/>
        <w:right w:val="none" w:sz="0" w:space="0" w:color="auto"/>
      </w:divBdr>
    </w:div>
    <w:div w:id="2095470161">
      <w:marLeft w:val="0"/>
      <w:marRight w:val="0"/>
      <w:marTop w:val="0"/>
      <w:marBottom w:val="0"/>
      <w:divBdr>
        <w:top w:val="none" w:sz="0" w:space="0" w:color="auto"/>
        <w:left w:val="none" w:sz="0" w:space="0" w:color="auto"/>
        <w:bottom w:val="none" w:sz="0" w:space="0" w:color="auto"/>
        <w:right w:val="none" w:sz="0" w:space="0" w:color="auto"/>
      </w:divBdr>
    </w:div>
    <w:div w:id="2095742064">
      <w:marLeft w:val="0"/>
      <w:marRight w:val="0"/>
      <w:marTop w:val="0"/>
      <w:marBottom w:val="0"/>
      <w:divBdr>
        <w:top w:val="none" w:sz="0" w:space="0" w:color="auto"/>
        <w:left w:val="none" w:sz="0" w:space="0" w:color="auto"/>
        <w:bottom w:val="none" w:sz="0" w:space="0" w:color="auto"/>
        <w:right w:val="none" w:sz="0" w:space="0" w:color="auto"/>
      </w:divBdr>
    </w:div>
    <w:div w:id="2095780173">
      <w:marLeft w:val="0"/>
      <w:marRight w:val="0"/>
      <w:marTop w:val="0"/>
      <w:marBottom w:val="0"/>
      <w:divBdr>
        <w:top w:val="none" w:sz="0" w:space="0" w:color="auto"/>
        <w:left w:val="none" w:sz="0" w:space="0" w:color="auto"/>
        <w:bottom w:val="none" w:sz="0" w:space="0" w:color="auto"/>
        <w:right w:val="none" w:sz="0" w:space="0" w:color="auto"/>
      </w:divBdr>
    </w:div>
    <w:div w:id="2096586981">
      <w:marLeft w:val="0"/>
      <w:marRight w:val="0"/>
      <w:marTop w:val="0"/>
      <w:marBottom w:val="0"/>
      <w:divBdr>
        <w:top w:val="none" w:sz="0" w:space="0" w:color="auto"/>
        <w:left w:val="none" w:sz="0" w:space="0" w:color="auto"/>
        <w:bottom w:val="none" w:sz="0" w:space="0" w:color="auto"/>
        <w:right w:val="none" w:sz="0" w:space="0" w:color="auto"/>
      </w:divBdr>
    </w:div>
    <w:div w:id="2096969649">
      <w:marLeft w:val="0"/>
      <w:marRight w:val="0"/>
      <w:marTop w:val="0"/>
      <w:marBottom w:val="0"/>
      <w:divBdr>
        <w:top w:val="none" w:sz="0" w:space="0" w:color="auto"/>
        <w:left w:val="none" w:sz="0" w:space="0" w:color="auto"/>
        <w:bottom w:val="none" w:sz="0" w:space="0" w:color="auto"/>
        <w:right w:val="none" w:sz="0" w:space="0" w:color="auto"/>
      </w:divBdr>
    </w:div>
    <w:div w:id="2097436243">
      <w:marLeft w:val="0"/>
      <w:marRight w:val="0"/>
      <w:marTop w:val="0"/>
      <w:marBottom w:val="0"/>
      <w:divBdr>
        <w:top w:val="none" w:sz="0" w:space="0" w:color="auto"/>
        <w:left w:val="none" w:sz="0" w:space="0" w:color="auto"/>
        <w:bottom w:val="none" w:sz="0" w:space="0" w:color="auto"/>
        <w:right w:val="none" w:sz="0" w:space="0" w:color="auto"/>
      </w:divBdr>
    </w:div>
    <w:div w:id="2097750462">
      <w:marLeft w:val="0"/>
      <w:marRight w:val="0"/>
      <w:marTop w:val="0"/>
      <w:marBottom w:val="0"/>
      <w:divBdr>
        <w:top w:val="none" w:sz="0" w:space="0" w:color="auto"/>
        <w:left w:val="none" w:sz="0" w:space="0" w:color="auto"/>
        <w:bottom w:val="none" w:sz="0" w:space="0" w:color="auto"/>
        <w:right w:val="none" w:sz="0" w:space="0" w:color="auto"/>
      </w:divBdr>
    </w:div>
    <w:div w:id="2098018790">
      <w:marLeft w:val="0"/>
      <w:marRight w:val="0"/>
      <w:marTop w:val="0"/>
      <w:marBottom w:val="0"/>
      <w:divBdr>
        <w:top w:val="none" w:sz="0" w:space="0" w:color="auto"/>
        <w:left w:val="none" w:sz="0" w:space="0" w:color="auto"/>
        <w:bottom w:val="none" w:sz="0" w:space="0" w:color="auto"/>
        <w:right w:val="none" w:sz="0" w:space="0" w:color="auto"/>
      </w:divBdr>
    </w:div>
    <w:div w:id="2098204803">
      <w:marLeft w:val="0"/>
      <w:marRight w:val="0"/>
      <w:marTop w:val="0"/>
      <w:marBottom w:val="0"/>
      <w:divBdr>
        <w:top w:val="none" w:sz="0" w:space="0" w:color="auto"/>
        <w:left w:val="none" w:sz="0" w:space="0" w:color="auto"/>
        <w:bottom w:val="none" w:sz="0" w:space="0" w:color="auto"/>
        <w:right w:val="none" w:sz="0" w:space="0" w:color="auto"/>
      </w:divBdr>
    </w:div>
    <w:div w:id="2098473693">
      <w:marLeft w:val="0"/>
      <w:marRight w:val="0"/>
      <w:marTop w:val="0"/>
      <w:marBottom w:val="0"/>
      <w:divBdr>
        <w:top w:val="none" w:sz="0" w:space="0" w:color="auto"/>
        <w:left w:val="none" w:sz="0" w:space="0" w:color="auto"/>
        <w:bottom w:val="none" w:sz="0" w:space="0" w:color="auto"/>
        <w:right w:val="none" w:sz="0" w:space="0" w:color="auto"/>
      </w:divBdr>
    </w:div>
    <w:div w:id="2098866047">
      <w:marLeft w:val="0"/>
      <w:marRight w:val="0"/>
      <w:marTop w:val="0"/>
      <w:marBottom w:val="0"/>
      <w:divBdr>
        <w:top w:val="none" w:sz="0" w:space="0" w:color="auto"/>
        <w:left w:val="none" w:sz="0" w:space="0" w:color="auto"/>
        <w:bottom w:val="none" w:sz="0" w:space="0" w:color="auto"/>
        <w:right w:val="none" w:sz="0" w:space="0" w:color="auto"/>
      </w:divBdr>
    </w:div>
    <w:div w:id="2099059083">
      <w:marLeft w:val="0"/>
      <w:marRight w:val="0"/>
      <w:marTop w:val="0"/>
      <w:marBottom w:val="0"/>
      <w:divBdr>
        <w:top w:val="none" w:sz="0" w:space="0" w:color="auto"/>
        <w:left w:val="none" w:sz="0" w:space="0" w:color="auto"/>
        <w:bottom w:val="none" w:sz="0" w:space="0" w:color="auto"/>
        <w:right w:val="none" w:sz="0" w:space="0" w:color="auto"/>
      </w:divBdr>
    </w:div>
    <w:div w:id="2099788407">
      <w:marLeft w:val="0"/>
      <w:marRight w:val="0"/>
      <w:marTop w:val="0"/>
      <w:marBottom w:val="0"/>
      <w:divBdr>
        <w:top w:val="none" w:sz="0" w:space="0" w:color="auto"/>
        <w:left w:val="none" w:sz="0" w:space="0" w:color="auto"/>
        <w:bottom w:val="none" w:sz="0" w:space="0" w:color="auto"/>
        <w:right w:val="none" w:sz="0" w:space="0" w:color="auto"/>
      </w:divBdr>
    </w:div>
    <w:div w:id="2099860433">
      <w:marLeft w:val="0"/>
      <w:marRight w:val="0"/>
      <w:marTop w:val="0"/>
      <w:marBottom w:val="0"/>
      <w:divBdr>
        <w:top w:val="none" w:sz="0" w:space="0" w:color="auto"/>
        <w:left w:val="none" w:sz="0" w:space="0" w:color="auto"/>
        <w:bottom w:val="none" w:sz="0" w:space="0" w:color="auto"/>
        <w:right w:val="none" w:sz="0" w:space="0" w:color="auto"/>
      </w:divBdr>
    </w:div>
    <w:div w:id="2101170019">
      <w:marLeft w:val="0"/>
      <w:marRight w:val="0"/>
      <w:marTop w:val="0"/>
      <w:marBottom w:val="0"/>
      <w:divBdr>
        <w:top w:val="none" w:sz="0" w:space="0" w:color="auto"/>
        <w:left w:val="none" w:sz="0" w:space="0" w:color="auto"/>
        <w:bottom w:val="none" w:sz="0" w:space="0" w:color="auto"/>
        <w:right w:val="none" w:sz="0" w:space="0" w:color="auto"/>
      </w:divBdr>
    </w:div>
    <w:div w:id="2102481001">
      <w:marLeft w:val="0"/>
      <w:marRight w:val="0"/>
      <w:marTop w:val="0"/>
      <w:marBottom w:val="0"/>
      <w:divBdr>
        <w:top w:val="none" w:sz="0" w:space="0" w:color="auto"/>
        <w:left w:val="none" w:sz="0" w:space="0" w:color="auto"/>
        <w:bottom w:val="none" w:sz="0" w:space="0" w:color="auto"/>
        <w:right w:val="none" w:sz="0" w:space="0" w:color="auto"/>
      </w:divBdr>
    </w:div>
    <w:div w:id="2103061953">
      <w:marLeft w:val="0"/>
      <w:marRight w:val="0"/>
      <w:marTop w:val="0"/>
      <w:marBottom w:val="0"/>
      <w:divBdr>
        <w:top w:val="none" w:sz="0" w:space="0" w:color="auto"/>
        <w:left w:val="none" w:sz="0" w:space="0" w:color="auto"/>
        <w:bottom w:val="none" w:sz="0" w:space="0" w:color="auto"/>
        <w:right w:val="none" w:sz="0" w:space="0" w:color="auto"/>
      </w:divBdr>
    </w:div>
    <w:div w:id="2103328755">
      <w:marLeft w:val="0"/>
      <w:marRight w:val="0"/>
      <w:marTop w:val="0"/>
      <w:marBottom w:val="0"/>
      <w:divBdr>
        <w:top w:val="none" w:sz="0" w:space="0" w:color="auto"/>
        <w:left w:val="none" w:sz="0" w:space="0" w:color="auto"/>
        <w:bottom w:val="none" w:sz="0" w:space="0" w:color="auto"/>
        <w:right w:val="none" w:sz="0" w:space="0" w:color="auto"/>
      </w:divBdr>
    </w:div>
    <w:div w:id="2103332803">
      <w:marLeft w:val="0"/>
      <w:marRight w:val="0"/>
      <w:marTop w:val="0"/>
      <w:marBottom w:val="0"/>
      <w:divBdr>
        <w:top w:val="none" w:sz="0" w:space="0" w:color="auto"/>
        <w:left w:val="none" w:sz="0" w:space="0" w:color="auto"/>
        <w:bottom w:val="none" w:sz="0" w:space="0" w:color="auto"/>
        <w:right w:val="none" w:sz="0" w:space="0" w:color="auto"/>
      </w:divBdr>
    </w:div>
    <w:div w:id="2103642611">
      <w:marLeft w:val="0"/>
      <w:marRight w:val="0"/>
      <w:marTop w:val="0"/>
      <w:marBottom w:val="0"/>
      <w:divBdr>
        <w:top w:val="none" w:sz="0" w:space="0" w:color="auto"/>
        <w:left w:val="none" w:sz="0" w:space="0" w:color="auto"/>
        <w:bottom w:val="none" w:sz="0" w:space="0" w:color="auto"/>
        <w:right w:val="none" w:sz="0" w:space="0" w:color="auto"/>
      </w:divBdr>
    </w:div>
    <w:div w:id="2103719847">
      <w:marLeft w:val="0"/>
      <w:marRight w:val="0"/>
      <w:marTop w:val="0"/>
      <w:marBottom w:val="0"/>
      <w:divBdr>
        <w:top w:val="none" w:sz="0" w:space="0" w:color="auto"/>
        <w:left w:val="none" w:sz="0" w:space="0" w:color="auto"/>
        <w:bottom w:val="none" w:sz="0" w:space="0" w:color="auto"/>
        <w:right w:val="none" w:sz="0" w:space="0" w:color="auto"/>
      </w:divBdr>
    </w:div>
    <w:div w:id="2104451261">
      <w:marLeft w:val="0"/>
      <w:marRight w:val="0"/>
      <w:marTop w:val="0"/>
      <w:marBottom w:val="0"/>
      <w:divBdr>
        <w:top w:val="none" w:sz="0" w:space="0" w:color="auto"/>
        <w:left w:val="none" w:sz="0" w:space="0" w:color="auto"/>
        <w:bottom w:val="none" w:sz="0" w:space="0" w:color="auto"/>
        <w:right w:val="none" w:sz="0" w:space="0" w:color="auto"/>
      </w:divBdr>
    </w:div>
    <w:div w:id="2105221948">
      <w:marLeft w:val="0"/>
      <w:marRight w:val="0"/>
      <w:marTop w:val="0"/>
      <w:marBottom w:val="0"/>
      <w:divBdr>
        <w:top w:val="none" w:sz="0" w:space="0" w:color="auto"/>
        <w:left w:val="none" w:sz="0" w:space="0" w:color="auto"/>
        <w:bottom w:val="none" w:sz="0" w:space="0" w:color="auto"/>
        <w:right w:val="none" w:sz="0" w:space="0" w:color="auto"/>
      </w:divBdr>
    </w:div>
    <w:div w:id="2105228128">
      <w:marLeft w:val="0"/>
      <w:marRight w:val="0"/>
      <w:marTop w:val="0"/>
      <w:marBottom w:val="0"/>
      <w:divBdr>
        <w:top w:val="none" w:sz="0" w:space="0" w:color="auto"/>
        <w:left w:val="none" w:sz="0" w:space="0" w:color="auto"/>
        <w:bottom w:val="none" w:sz="0" w:space="0" w:color="auto"/>
        <w:right w:val="none" w:sz="0" w:space="0" w:color="auto"/>
      </w:divBdr>
    </w:div>
    <w:div w:id="2107656389">
      <w:marLeft w:val="0"/>
      <w:marRight w:val="0"/>
      <w:marTop w:val="0"/>
      <w:marBottom w:val="0"/>
      <w:divBdr>
        <w:top w:val="none" w:sz="0" w:space="0" w:color="auto"/>
        <w:left w:val="none" w:sz="0" w:space="0" w:color="auto"/>
        <w:bottom w:val="none" w:sz="0" w:space="0" w:color="auto"/>
        <w:right w:val="none" w:sz="0" w:space="0" w:color="auto"/>
      </w:divBdr>
    </w:div>
    <w:div w:id="2108110114">
      <w:marLeft w:val="0"/>
      <w:marRight w:val="0"/>
      <w:marTop w:val="0"/>
      <w:marBottom w:val="0"/>
      <w:divBdr>
        <w:top w:val="none" w:sz="0" w:space="0" w:color="auto"/>
        <w:left w:val="none" w:sz="0" w:space="0" w:color="auto"/>
        <w:bottom w:val="none" w:sz="0" w:space="0" w:color="auto"/>
        <w:right w:val="none" w:sz="0" w:space="0" w:color="auto"/>
      </w:divBdr>
    </w:div>
    <w:div w:id="2108114590">
      <w:marLeft w:val="0"/>
      <w:marRight w:val="0"/>
      <w:marTop w:val="0"/>
      <w:marBottom w:val="0"/>
      <w:divBdr>
        <w:top w:val="none" w:sz="0" w:space="0" w:color="auto"/>
        <w:left w:val="none" w:sz="0" w:space="0" w:color="auto"/>
        <w:bottom w:val="none" w:sz="0" w:space="0" w:color="auto"/>
        <w:right w:val="none" w:sz="0" w:space="0" w:color="auto"/>
      </w:divBdr>
    </w:div>
    <w:div w:id="2108889317">
      <w:marLeft w:val="0"/>
      <w:marRight w:val="0"/>
      <w:marTop w:val="0"/>
      <w:marBottom w:val="0"/>
      <w:divBdr>
        <w:top w:val="none" w:sz="0" w:space="0" w:color="auto"/>
        <w:left w:val="none" w:sz="0" w:space="0" w:color="auto"/>
        <w:bottom w:val="none" w:sz="0" w:space="0" w:color="auto"/>
        <w:right w:val="none" w:sz="0" w:space="0" w:color="auto"/>
      </w:divBdr>
    </w:div>
    <w:div w:id="2109350260">
      <w:marLeft w:val="0"/>
      <w:marRight w:val="0"/>
      <w:marTop w:val="0"/>
      <w:marBottom w:val="0"/>
      <w:divBdr>
        <w:top w:val="none" w:sz="0" w:space="0" w:color="auto"/>
        <w:left w:val="none" w:sz="0" w:space="0" w:color="auto"/>
        <w:bottom w:val="none" w:sz="0" w:space="0" w:color="auto"/>
        <w:right w:val="none" w:sz="0" w:space="0" w:color="auto"/>
      </w:divBdr>
    </w:div>
    <w:div w:id="2110614839">
      <w:marLeft w:val="0"/>
      <w:marRight w:val="0"/>
      <w:marTop w:val="0"/>
      <w:marBottom w:val="0"/>
      <w:divBdr>
        <w:top w:val="none" w:sz="0" w:space="0" w:color="auto"/>
        <w:left w:val="none" w:sz="0" w:space="0" w:color="auto"/>
        <w:bottom w:val="none" w:sz="0" w:space="0" w:color="auto"/>
        <w:right w:val="none" w:sz="0" w:space="0" w:color="auto"/>
      </w:divBdr>
    </w:div>
    <w:div w:id="2111579791">
      <w:marLeft w:val="0"/>
      <w:marRight w:val="0"/>
      <w:marTop w:val="0"/>
      <w:marBottom w:val="0"/>
      <w:divBdr>
        <w:top w:val="none" w:sz="0" w:space="0" w:color="auto"/>
        <w:left w:val="none" w:sz="0" w:space="0" w:color="auto"/>
        <w:bottom w:val="none" w:sz="0" w:space="0" w:color="auto"/>
        <w:right w:val="none" w:sz="0" w:space="0" w:color="auto"/>
      </w:divBdr>
    </w:div>
    <w:div w:id="2111969750">
      <w:marLeft w:val="0"/>
      <w:marRight w:val="0"/>
      <w:marTop w:val="0"/>
      <w:marBottom w:val="0"/>
      <w:divBdr>
        <w:top w:val="none" w:sz="0" w:space="0" w:color="auto"/>
        <w:left w:val="none" w:sz="0" w:space="0" w:color="auto"/>
        <w:bottom w:val="none" w:sz="0" w:space="0" w:color="auto"/>
        <w:right w:val="none" w:sz="0" w:space="0" w:color="auto"/>
      </w:divBdr>
    </w:div>
    <w:div w:id="2112699582">
      <w:marLeft w:val="0"/>
      <w:marRight w:val="0"/>
      <w:marTop w:val="0"/>
      <w:marBottom w:val="0"/>
      <w:divBdr>
        <w:top w:val="none" w:sz="0" w:space="0" w:color="auto"/>
        <w:left w:val="none" w:sz="0" w:space="0" w:color="auto"/>
        <w:bottom w:val="none" w:sz="0" w:space="0" w:color="auto"/>
        <w:right w:val="none" w:sz="0" w:space="0" w:color="auto"/>
      </w:divBdr>
    </w:div>
    <w:div w:id="2112820121">
      <w:marLeft w:val="0"/>
      <w:marRight w:val="0"/>
      <w:marTop w:val="0"/>
      <w:marBottom w:val="0"/>
      <w:divBdr>
        <w:top w:val="none" w:sz="0" w:space="0" w:color="auto"/>
        <w:left w:val="none" w:sz="0" w:space="0" w:color="auto"/>
        <w:bottom w:val="none" w:sz="0" w:space="0" w:color="auto"/>
        <w:right w:val="none" w:sz="0" w:space="0" w:color="auto"/>
      </w:divBdr>
    </w:div>
    <w:div w:id="2112891709">
      <w:marLeft w:val="0"/>
      <w:marRight w:val="0"/>
      <w:marTop w:val="0"/>
      <w:marBottom w:val="0"/>
      <w:divBdr>
        <w:top w:val="none" w:sz="0" w:space="0" w:color="auto"/>
        <w:left w:val="none" w:sz="0" w:space="0" w:color="auto"/>
        <w:bottom w:val="none" w:sz="0" w:space="0" w:color="auto"/>
        <w:right w:val="none" w:sz="0" w:space="0" w:color="auto"/>
      </w:divBdr>
    </w:div>
    <w:div w:id="2113083208">
      <w:marLeft w:val="0"/>
      <w:marRight w:val="0"/>
      <w:marTop w:val="0"/>
      <w:marBottom w:val="0"/>
      <w:divBdr>
        <w:top w:val="none" w:sz="0" w:space="0" w:color="auto"/>
        <w:left w:val="none" w:sz="0" w:space="0" w:color="auto"/>
        <w:bottom w:val="none" w:sz="0" w:space="0" w:color="auto"/>
        <w:right w:val="none" w:sz="0" w:space="0" w:color="auto"/>
      </w:divBdr>
    </w:div>
    <w:div w:id="2113084178">
      <w:marLeft w:val="0"/>
      <w:marRight w:val="0"/>
      <w:marTop w:val="0"/>
      <w:marBottom w:val="0"/>
      <w:divBdr>
        <w:top w:val="none" w:sz="0" w:space="0" w:color="auto"/>
        <w:left w:val="none" w:sz="0" w:space="0" w:color="auto"/>
        <w:bottom w:val="none" w:sz="0" w:space="0" w:color="auto"/>
        <w:right w:val="none" w:sz="0" w:space="0" w:color="auto"/>
      </w:divBdr>
    </w:div>
    <w:div w:id="2113157776">
      <w:marLeft w:val="0"/>
      <w:marRight w:val="0"/>
      <w:marTop w:val="0"/>
      <w:marBottom w:val="0"/>
      <w:divBdr>
        <w:top w:val="none" w:sz="0" w:space="0" w:color="auto"/>
        <w:left w:val="none" w:sz="0" w:space="0" w:color="auto"/>
        <w:bottom w:val="none" w:sz="0" w:space="0" w:color="auto"/>
        <w:right w:val="none" w:sz="0" w:space="0" w:color="auto"/>
      </w:divBdr>
    </w:div>
    <w:div w:id="2113355555">
      <w:marLeft w:val="0"/>
      <w:marRight w:val="0"/>
      <w:marTop w:val="0"/>
      <w:marBottom w:val="0"/>
      <w:divBdr>
        <w:top w:val="none" w:sz="0" w:space="0" w:color="auto"/>
        <w:left w:val="none" w:sz="0" w:space="0" w:color="auto"/>
        <w:bottom w:val="none" w:sz="0" w:space="0" w:color="auto"/>
        <w:right w:val="none" w:sz="0" w:space="0" w:color="auto"/>
      </w:divBdr>
    </w:div>
    <w:div w:id="2113622266">
      <w:marLeft w:val="0"/>
      <w:marRight w:val="0"/>
      <w:marTop w:val="0"/>
      <w:marBottom w:val="0"/>
      <w:divBdr>
        <w:top w:val="none" w:sz="0" w:space="0" w:color="auto"/>
        <w:left w:val="none" w:sz="0" w:space="0" w:color="auto"/>
        <w:bottom w:val="none" w:sz="0" w:space="0" w:color="auto"/>
        <w:right w:val="none" w:sz="0" w:space="0" w:color="auto"/>
      </w:divBdr>
    </w:div>
    <w:div w:id="2114089603">
      <w:marLeft w:val="0"/>
      <w:marRight w:val="0"/>
      <w:marTop w:val="0"/>
      <w:marBottom w:val="0"/>
      <w:divBdr>
        <w:top w:val="none" w:sz="0" w:space="0" w:color="auto"/>
        <w:left w:val="none" w:sz="0" w:space="0" w:color="auto"/>
        <w:bottom w:val="none" w:sz="0" w:space="0" w:color="auto"/>
        <w:right w:val="none" w:sz="0" w:space="0" w:color="auto"/>
      </w:divBdr>
    </w:div>
    <w:div w:id="2114208633">
      <w:marLeft w:val="0"/>
      <w:marRight w:val="0"/>
      <w:marTop w:val="0"/>
      <w:marBottom w:val="0"/>
      <w:divBdr>
        <w:top w:val="none" w:sz="0" w:space="0" w:color="auto"/>
        <w:left w:val="none" w:sz="0" w:space="0" w:color="auto"/>
        <w:bottom w:val="none" w:sz="0" w:space="0" w:color="auto"/>
        <w:right w:val="none" w:sz="0" w:space="0" w:color="auto"/>
      </w:divBdr>
    </w:div>
    <w:div w:id="2114393072">
      <w:marLeft w:val="0"/>
      <w:marRight w:val="0"/>
      <w:marTop w:val="0"/>
      <w:marBottom w:val="0"/>
      <w:divBdr>
        <w:top w:val="none" w:sz="0" w:space="0" w:color="auto"/>
        <w:left w:val="none" w:sz="0" w:space="0" w:color="auto"/>
        <w:bottom w:val="none" w:sz="0" w:space="0" w:color="auto"/>
        <w:right w:val="none" w:sz="0" w:space="0" w:color="auto"/>
      </w:divBdr>
    </w:div>
    <w:div w:id="2115395894">
      <w:marLeft w:val="0"/>
      <w:marRight w:val="0"/>
      <w:marTop w:val="0"/>
      <w:marBottom w:val="0"/>
      <w:divBdr>
        <w:top w:val="none" w:sz="0" w:space="0" w:color="auto"/>
        <w:left w:val="none" w:sz="0" w:space="0" w:color="auto"/>
        <w:bottom w:val="none" w:sz="0" w:space="0" w:color="auto"/>
        <w:right w:val="none" w:sz="0" w:space="0" w:color="auto"/>
      </w:divBdr>
    </w:div>
    <w:div w:id="2116247599">
      <w:marLeft w:val="0"/>
      <w:marRight w:val="0"/>
      <w:marTop w:val="0"/>
      <w:marBottom w:val="0"/>
      <w:divBdr>
        <w:top w:val="none" w:sz="0" w:space="0" w:color="auto"/>
        <w:left w:val="none" w:sz="0" w:space="0" w:color="auto"/>
        <w:bottom w:val="none" w:sz="0" w:space="0" w:color="auto"/>
        <w:right w:val="none" w:sz="0" w:space="0" w:color="auto"/>
      </w:divBdr>
    </w:div>
    <w:div w:id="2116485566">
      <w:marLeft w:val="0"/>
      <w:marRight w:val="0"/>
      <w:marTop w:val="0"/>
      <w:marBottom w:val="0"/>
      <w:divBdr>
        <w:top w:val="none" w:sz="0" w:space="0" w:color="auto"/>
        <w:left w:val="none" w:sz="0" w:space="0" w:color="auto"/>
        <w:bottom w:val="none" w:sz="0" w:space="0" w:color="auto"/>
        <w:right w:val="none" w:sz="0" w:space="0" w:color="auto"/>
      </w:divBdr>
    </w:div>
    <w:div w:id="2116633629">
      <w:marLeft w:val="0"/>
      <w:marRight w:val="0"/>
      <w:marTop w:val="0"/>
      <w:marBottom w:val="0"/>
      <w:divBdr>
        <w:top w:val="none" w:sz="0" w:space="0" w:color="auto"/>
        <w:left w:val="none" w:sz="0" w:space="0" w:color="auto"/>
        <w:bottom w:val="none" w:sz="0" w:space="0" w:color="auto"/>
        <w:right w:val="none" w:sz="0" w:space="0" w:color="auto"/>
      </w:divBdr>
    </w:div>
    <w:div w:id="2117288351">
      <w:marLeft w:val="0"/>
      <w:marRight w:val="0"/>
      <w:marTop w:val="0"/>
      <w:marBottom w:val="0"/>
      <w:divBdr>
        <w:top w:val="none" w:sz="0" w:space="0" w:color="auto"/>
        <w:left w:val="none" w:sz="0" w:space="0" w:color="auto"/>
        <w:bottom w:val="none" w:sz="0" w:space="0" w:color="auto"/>
        <w:right w:val="none" w:sz="0" w:space="0" w:color="auto"/>
      </w:divBdr>
    </w:div>
    <w:div w:id="2117671080">
      <w:marLeft w:val="0"/>
      <w:marRight w:val="0"/>
      <w:marTop w:val="0"/>
      <w:marBottom w:val="0"/>
      <w:divBdr>
        <w:top w:val="none" w:sz="0" w:space="0" w:color="auto"/>
        <w:left w:val="none" w:sz="0" w:space="0" w:color="auto"/>
        <w:bottom w:val="none" w:sz="0" w:space="0" w:color="auto"/>
        <w:right w:val="none" w:sz="0" w:space="0" w:color="auto"/>
      </w:divBdr>
    </w:div>
    <w:div w:id="2117751914">
      <w:marLeft w:val="0"/>
      <w:marRight w:val="0"/>
      <w:marTop w:val="0"/>
      <w:marBottom w:val="0"/>
      <w:divBdr>
        <w:top w:val="none" w:sz="0" w:space="0" w:color="auto"/>
        <w:left w:val="none" w:sz="0" w:space="0" w:color="auto"/>
        <w:bottom w:val="none" w:sz="0" w:space="0" w:color="auto"/>
        <w:right w:val="none" w:sz="0" w:space="0" w:color="auto"/>
      </w:divBdr>
    </w:div>
    <w:div w:id="2118215569">
      <w:marLeft w:val="0"/>
      <w:marRight w:val="0"/>
      <w:marTop w:val="0"/>
      <w:marBottom w:val="0"/>
      <w:divBdr>
        <w:top w:val="none" w:sz="0" w:space="0" w:color="auto"/>
        <w:left w:val="none" w:sz="0" w:space="0" w:color="auto"/>
        <w:bottom w:val="none" w:sz="0" w:space="0" w:color="auto"/>
        <w:right w:val="none" w:sz="0" w:space="0" w:color="auto"/>
      </w:divBdr>
    </w:div>
    <w:div w:id="2118403216">
      <w:marLeft w:val="0"/>
      <w:marRight w:val="0"/>
      <w:marTop w:val="0"/>
      <w:marBottom w:val="0"/>
      <w:divBdr>
        <w:top w:val="none" w:sz="0" w:space="0" w:color="auto"/>
        <w:left w:val="none" w:sz="0" w:space="0" w:color="auto"/>
        <w:bottom w:val="none" w:sz="0" w:space="0" w:color="auto"/>
        <w:right w:val="none" w:sz="0" w:space="0" w:color="auto"/>
      </w:divBdr>
    </w:div>
    <w:div w:id="2119324629">
      <w:marLeft w:val="0"/>
      <w:marRight w:val="0"/>
      <w:marTop w:val="0"/>
      <w:marBottom w:val="0"/>
      <w:divBdr>
        <w:top w:val="none" w:sz="0" w:space="0" w:color="auto"/>
        <w:left w:val="none" w:sz="0" w:space="0" w:color="auto"/>
        <w:bottom w:val="none" w:sz="0" w:space="0" w:color="auto"/>
        <w:right w:val="none" w:sz="0" w:space="0" w:color="auto"/>
      </w:divBdr>
    </w:div>
    <w:div w:id="2119331929">
      <w:marLeft w:val="0"/>
      <w:marRight w:val="0"/>
      <w:marTop w:val="0"/>
      <w:marBottom w:val="0"/>
      <w:divBdr>
        <w:top w:val="none" w:sz="0" w:space="0" w:color="auto"/>
        <w:left w:val="none" w:sz="0" w:space="0" w:color="auto"/>
        <w:bottom w:val="none" w:sz="0" w:space="0" w:color="auto"/>
        <w:right w:val="none" w:sz="0" w:space="0" w:color="auto"/>
      </w:divBdr>
    </w:div>
    <w:div w:id="2119719647">
      <w:marLeft w:val="0"/>
      <w:marRight w:val="0"/>
      <w:marTop w:val="0"/>
      <w:marBottom w:val="0"/>
      <w:divBdr>
        <w:top w:val="none" w:sz="0" w:space="0" w:color="auto"/>
        <w:left w:val="none" w:sz="0" w:space="0" w:color="auto"/>
        <w:bottom w:val="none" w:sz="0" w:space="0" w:color="auto"/>
        <w:right w:val="none" w:sz="0" w:space="0" w:color="auto"/>
      </w:divBdr>
    </w:div>
    <w:div w:id="2119906233">
      <w:marLeft w:val="0"/>
      <w:marRight w:val="0"/>
      <w:marTop w:val="0"/>
      <w:marBottom w:val="0"/>
      <w:divBdr>
        <w:top w:val="none" w:sz="0" w:space="0" w:color="auto"/>
        <w:left w:val="none" w:sz="0" w:space="0" w:color="auto"/>
        <w:bottom w:val="none" w:sz="0" w:space="0" w:color="auto"/>
        <w:right w:val="none" w:sz="0" w:space="0" w:color="auto"/>
      </w:divBdr>
    </w:div>
    <w:div w:id="2120099690">
      <w:marLeft w:val="0"/>
      <w:marRight w:val="0"/>
      <w:marTop w:val="0"/>
      <w:marBottom w:val="0"/>
      <w:divBdr>
        <w:top w:val="none" w:sz="0" w:space="0" w:color="auto"/>
        <w:left w:val="none" w:sz="0" w:space="0" w:color="auto"/>
        <w:bottom w:val="none" w:sz="0" w:space="0" w:color="auto"/>
        <w:right w:val="none" w:sz="0" w:space="0" w:color="auto"/>
      </w:divBdr>
    </w:div>
    <w:div w:id="2120297969">
      <w:marLeft w:val="0"/>
      <w:marRight w:val="0"/>
      <w:marTop w:val="0"/>
      <w:marBottom w:val="0"/>
      <w:divBdr>
        <w:top w:val="none" w:sz="0" w:space="0" w:color="auto"/>
        <w:left w:val="none" w:sz="0" w:space="0" w:color="auto"/>
        <w:bottom w:val="none" w:sz="0" w:space="0" w:color="auto"/>
        <w:right w:val="none" w:sz="0" w:space="0" w:color="auto"/>
      </w:divBdr>
    </w:div>
    <w:div w:id="2120483985">
      <w:marLeft w:val="0"/>
      <w:marRight w:val="0"/>
      <w:marTop w:val="0"/>
      <w:marBottom w:val="0"/>
      <w:divBdr>
        <w:top w:val="none" w:sz="0" w:space="0" w:color="auto"/>
        <w:left w:val="none" w:sz="0" w:space="0" w:color="auto"/>
        <w:bottom w:val="none" w:sz="0" w:space="0" w:color="auto"/>
        <w:right w:val="none" w:sz="0" w:space="0" w:color="auto"/>
      </w:divBdr>
    </w:div>
    <w:div w:id="2120489313">
      <w:marLeft w:val="0"/>
      <w:marRight w:val="0"/>
      <w:marTop w:val="0"/>
      <w:marBottom w:val="0"/>
      <w:divBdr>
        <w:top w:val="none" w:sz="0" w:space="0" w:color="auto"/>
        <w:left w:val="none" w:sz="0" w:space="0" w:color="auto"/>
        <w:bottom w:val="none" w:sz="0" w:space="0" w:color="auto"/>
        <w:right w:val="none" w:sz="0" w:space="0" w:color="auto"/>
      </w:divBdr>
    </w:div>
    <w:div w:id="2121339198">
      <w:marLeft w:val="0"/>
      <w:marRight w:val="0"/>
      <w:marTop w:val="0"/>
      <w:marBottom w:val="0"/>
      <w:divBdr>
        <w:top w:val="none" w:sz="0" w:space="0" w:color="auto"/>
        <w:left w:val="none" w:sz="0" w:space="0" w:color="auto"/>
        <w:bottom w:val="none" w:sz="0" w:space="0" w:color="auto"/>
        <w:right w:val="none" w:sz="0" w:space="0" w:color="auto"/>
      </w:divBdr>
    </w:div>
    <w:div w:id="2121753503">
      <w:marLeft w:val="0"/>
      <w:marRight w:val="0"/>
      <w:marTop w:val="0"/>
      <w:marBottom w:val="0"/>
      <w:divBdr>
        <w:top w:val="none" w:sz="0" w:space="0" w:color="auto"/>
        <w:left w:val="none" w:sz="0" w:space="0" w:color="auto"/>
        <w:bottom w:val="none" w:sz="0" w:space="0" w:color="auto"/>
        <w:right w:val="none" w:sz="0" w:space="0" w:color="auto"/>
      </w:divBdr>
    </w:div>
    <w:div w:id="2122408372">
      <w:marLeft w:val="0"/>
      <w:marRight w:val="0"/>
      <w:marTop w:val="0"/>
      <w:marBottom w:val="0"/>
      <w:divBdr>
        <w:top w:val="none" w:sz="0" w:space="0" w:color="auto"/>
        <w:left w:val="none" w:sz="0" w:space="0" w:color="auto"/>
        <w:bottom w:val="none" w:sz="0" w:space="0" w:color="auto"/>
        <w:right w:val="none" w:sz="0" w:space="0" w:color="auto"/>
      </w:divBdr>
    </w:div>
    <w:div w:id="2122532859">
      <w:marLeft w:val="0"/>
      <w:marRight w:val="0"/>
      <w:marTop w:val="0"/>
      <w:marBottom w:val="0"/>
      <w:divBdr>
        <w:top w:val="none" w:sz="0" w:space="0" w:color="auto"/>
        <w:left w:val="none" w:sz="0" w:space="0" w:color="auto"/>
        <w:bottom w:val="none" w:sz="0" w:space="0" w:color="auto"/>
        <w:right w:val="none" w:sz="0" w:space="0" w:color="auto"/>
      </w:divBdr>
    </w:div>
    <w:div w:id="2122912464">
      <w:marLeft w:val="0"/>
      <w:marRight w:val="0"/>
      <w:marTop w:val="0"/>
      <w:marBottom w:val="0"/>
      <w:divBdr>
        <w:top w:val="none" w:sz="0" w:space="0" w:color="auto"/>
        <w:left w:val="none" w:sz="0" w:space="0" w:color="auto"/>
        <w:bottom w:val="none" w:sz="0" w:space="0" w:color="auto"/>
        <w:right w:val="none" w:sz="0" w:space="0" w:color="auto"/>
      </w:divBdr>
    </w:div>
    <w:div w:id="2122913647">
      <w:marLeft w:val="0"/>
      <w:marRight w:val="0"/>
      <w:marTop w:val="0"/>
      <w:marBottom w:val="0"/>
      <w:divBdr>
        <w:top w:val="none" w:sz="0" w:space="0" w:color="auto"/>
        <w:left w:val="none" w:sz="0" w:space="0" w:color="auto"/>
        <w:bottom w:val="none" w:sz="0" w:space="0" w:color="auto"/>
        <w:right w:val="none" w:sz="0" w:space="0" w:color="auto"/>
      </w:divBdr>
    </w:div>
    <w:div w:id="2124036476">
      <w:marLeft w:val="0"/>
      <w:marRight w:val="0"/>
      <w:marTop w:val="0"/>
      <w:marBottom w:val="0"/>
      <w:divBdr>
        <w:top w:val="none" w:sz="0" w:space="0" w:color="auto"/>
        <w:left w:val="none" w:sz="0" w:space="0" w:color="auto"/>
        <w:bottom w:val="none" w:sz="0" w:space="0" w:color="auto"/>
        <w:right w:val="none" w:sz="0" w:space="0" w:color="auto"/>
      </w:divBdr>
    </w:div>
    <w:div w:id="2124572487">
      <w:marLeft w:val="0"/>
      <w:marRight w:val="0"/>
      <w:marTop w:val="0"/>
      <w:marBottom w:val="0"/>
      <w:divBdr>
        <w:top w:val="none" w:sz="0" w:space="0" w:color="auto"/>
        <w:left w:val="none" w:sz="0" w:space="0" w:color="auto"/>
        <w:bottom w:val="none" w:sz="0" w:space="0" w:color="auto"/>
        <w:right w:val="none" w:sz="0" w:space="0" w:color="auto"/>
      </w:divBdr>
    </w:div>
    <w:div w:id="2126730556">
      <w:marLeft w:val="0"/>
      <w:marRight w:val="0"/>
      <w:marTop w:val="0"/>
      <w:marBottom w:val="0"/>
      <w:divBdr>
        <w:top w:val="none" w:sz="0" w:space="0" w:color="auto"/>
        <w:left w:val="none" w:sz="0" w:space="0" w:color="auto"/>
        <w:bottom w:val="none" w:sz="0" w:space="0" w:color="auto"/>
        <w:right w:val="none" w:sz="0" w:space="0" w:color="auto"/>
      </w:divBdr>
    </w:div>
    <w:div w:id="2129077582">
      <w:marLeft w:val="0"/>
      <w:marRight w:val="0"/>
      <w:marTop w:val="0"/>
      <w:marBottom w:val="0"/>
      <w:divBdr>
        <w:top w:val="none" w:sz="0" w:space="0" w:color="auto"/>
        <w:left w:val="none" w:sz="0" w:space="0" w:color="auto"/>
        <w:bottom w:val="none" w:sz="0" w:space="0" w:color="auto"/>
        <w:right w:val="none" w:sz="0" w:space="0" w:color="auto"/>
      </w:divBdr>
    </w:div>
    <w:div w:id="2129275974">
      <w:marLeft w:val="0"/>
      <w:marRight w:val="0"/>
      <w:marTop w:val="0"/>
      <w:marBottom w:val="0"/>
      <w:divBdr>
        <w:top w:val="none" w:sz="0" w:space="0" w:color="auto"/>
        <w:left w:val="none" w:sz="0" w:space="0" w:color="auto"/>
        <w:bottom w:val="none" w:sz="0" w:space="0" w:color="auto"/>
        <w:right w:val="none" w:sz="0" w:space="0" w:color="auto"/>
      </w:divBdr>
    </w:div>
    <w:div w:id="2130196497">
      <w:marLeft w:val="0"/>
      <w:marRight w:val="0"/>
      <w:marTop w:val="0"/>
      <w:marBottom w:val="0"/>
      <w:divBdr>
        <w:top w:val="none" w:sz="0" w:space="0" w:color="auto"/>
        <w:left w:val="none" w:sz="0" w:space="0" w:color="auto"/>
        <w:bottom w:val="none" w:sz="0" w:space="0" w:color="auto"/>
        <w:right w:val="none" w:sz="0" w:space="0" w:color="auto"/>
      </w:divBdr>
    </w:div>
    <w:div w:id="2130510499">
      <w:marLeft w:val="0"/>
      <w:marRight w:val="0"/>
      <w:marTop w:val="0"/>
      <w:marBottom w:val="0"/>
      <w:divBdr>
        <w:top w:val="none" w:sz="0" w:space="0" w:color="auto"/>
        <w:left w:val="none" w:sz="0" w:space="0" w:color="auto"/>
        <w:bottom w:val="none" w:sz="0" w:space="0" w:color="auto"/>
        <w:right w:val="none" w:sz="0" w:space="0" w:color="auto"/>
      </w:divBdr>
    </w:div>
    <w:div w:id="2130658393">
      <w:marLeft w:val="0"/>
      <w:marRight w:val="0"/>
      <w:marTop w:val="0"/>
      <w:marBottom w:val="0"/>
      <w:divBdr>
        <w:top w:val="none" w:sz="0" w:space="0" w:color="auto"/>
        <w:left w:val="none" w:sz="0" w:space="0" w:color="auto"/>
        <w:bottom w:val="none" w:sz="0" w:space="0" w:color="auto"/>
        <w:right w:val="none" w:sz="0" w:space="0" w:color="auto"/>
      </w:divBdr>
    </w:div>
    <w:div w:id="2130778583">
      <w:marLeft w:val="0"/>
      <w:marRight w:val="0"/>
      <w:marTop w:val="0"/>
      <w:marBottom w:val="0"/>
      <w:divBdr>
        <w:top w:val="none" w:sz="0" w:space="0" w:color="auto"/>
        <w:left w:val="none" w:sz="0" w:space="0" w:color="auto"/>
        <w:bottom w:val="none" w:sz="0" w:space="0" w:color="auto"/>
        <w:right w:val="none" w:sz="0" w:space="0" w:color="auto"/>
      </w:divBdr>
    </w:div>
    <w:div w:id="2131624449">
      <w:marLeft w:val="0"/>
      <w:marRight w:val="0"/>
      <w:marTop w:val="0"/>
      <w:marBottom w:val="0"/>
      <w:divBdr>
        <w:top w:val="none" w:sz="0" w:space="0" w:color="auto"/>
        <w:left w:val="none" w:sz="0" w:space="0" w:color="auto"/>
        <w:bottom w:val="none" w:sz="0" w:space="0" w:color="auto"/>
        <w:right w:val="none" w:sz="0" w:space="0" w:color="auto"/>
      </w:divBdr>
    </w:div>
    <w:div w:id="2132282754">
      <w:marLeft w:val="0"/>
      <w:marRight w:val="0"/>
      <w:marTop w:val="0"/>
      <w:marBottom w:val="0"/>
      <w:divBdr>
        <w:top w:val="none" w:sz="0" w:space="0" w:color="auto"/>
        <w:left w:val="none" w:sz="0" w:space="0" w:color="auto"/>
        <w:bottom w:val="none" w:sz="0" w:space="0" w:color="auto"/>
        <w:right w:val="none" w:sz="0" w:space="0" w:color="auto"/>
      </w:divBdr>
    </w:div>
    <w:div w:id="2133090002">
      <w:marLeft w:val="0"/>
      <w:marRight w:val="0"/>
      <w:marTop w:val="0"/>
      <w:marBottom w:val="0"/>
      <w:divBdr>
        <w:top w:val="none" w:sz="0" w:space="0" w:color="auto"/>
        <w:left w:val="none" w:sz="0" w:space="0" w:color="auto"/>
        <w:bottom w:val="none" w:sz="0" w:space="0" w:color="auto"/>
        <w:right w:val="none" w:sz="0" w:space="0" w:color="auto"/>
      </w:divBdr>
    </w:div>
    <w:div w:id="2133160021">
      <w:marLeft w:val="0"/>
      <w:marRight w:val="0"/>
      <w:marTop w:val="0"/>
      <w:marBottom w:val="0"/>
      <w:divBdr>
        <w:top w:val="none" w:sz="0" w:space="0" w:color="auto"/>
        <w:left w:val="none" w:sz="0" w:space="0" w:color="auto"/>
        <w:bottom w:val="none" w:sz="0" w:space="0" w:color="auto"/>
        <w:right w:val="none" w:sz="0" w:space="0" w:color="auto"/>
      </w:divBdr>
    </w:div>
    <w:div w:id="2133789391">
      <w:marLeft w:val="0"/>
      <w:marRight w:val="0"/>
      <w:marTop w:val="0"/>
      <w:marBottom w:val="0"/>
      <w:divBdr>
        <w:top w:val="none" w:sz="0" w:space="0" w:color="auto"/>
        <w:left w:val="none" w:sz="0" w:space="0" w:color="auto"/>
        <w:bottom w:val="none" w:sz="0" w:space="0" w:color="auto"/>
        <w:right w:val="none" w:sz="0" w:space="0" w:color="auto"/>
      </w:divBdr>
    </w:div>
    <w:div w:id="2134132781">
      <w:marLeft w:val="0"/>
      <w:marRight w:val="0"/>
      <w:marTop w:val="0"/>
      <w:marBottom w:val="0"/>
      <w:divBdr>
        <w:top w:val="none" w:sz="0" w:space="0" w:color="auto"/>
        <w:left w:val="none" w:sz="0" w:space="0" w:color="auto"/>
        <w:bottom w:val="none" w:sz="0" w:space="0" w:color="auto"/>
        <w:right w:val="none" w:sz="0" w:space="0" w:color="auto"/>
      </w:divBdr>
    </w:div>
    <w:div w:id="2135520637">
      <w:marLeft w:val="0"/>
      <w:marRight w:val="0"/>
      <w:marTop w:val="0"/>
      <w:marBottom w:val="0"/>
      <w:divBdr>
        <w:top w:val="none" w:sz="0" w:space="0" w:color="auto"/>
        <w:left w:val="none" w:sz="0" w:space="0" w:color="auto"/>
        <w:bottom w:val="none" w:sz="0" w:space="0" w:color="auto"/>
        <w:right w:val="none" w:sz="0" w:space="0" w:color="auto"/>
      </w:divBdr>
    </w:div>
    <w:div w:id="2136096888">
      <w:marLeft w:val="0"/>
      <w:marRight w:val="0"/>
      <w:marTop w:val="0"/>
      <w:marBottom w:val="0"/>
      <w:divBdr>
        <w:top w:val="none" w:sz="0" w:space="0" w:color="auto"/>
        <w:left w:val="none" w:sz="0" w:space="0" w:color="auto"/>
        <w:bottom w:val="none" w:sz="0" w:space="0" w:color="auto"/>
        <w:right w:val="none" w:sz="0" w:space="0" w:color="auto"/>
      </w:divBdr>
    </w:div>
    <w:div w:id="2136177298">
      <w:marLeft w:val="0"/>
      <w:marRight w:val="0"/>
      <w:marTop w:val="0"/>
      <w:marBottom w:val="0"/>
      <w:divBdr>
        <w:top w:val="none" w:sz="0" w:space="0" w:color="auto"/>
        <w:left w:val="none" w:sz="0" w:space="0" w:color="auto"/>
        <w:bottom w:val="none" w:sz="0" w:space="0" w:color="auto"/>
        <w:right w:val="none" w:sz="0" w:space="0" w:color="auto"/>
      </w:divBdr>
    </w:div>
    <w:div w:id="2137554657">
      <w:marLeft w:val="0"/>
      <w:marRight w:val="0"/>
      <w:marTop w:val="0"/>
      <w:marBottom w:val="0"/>
      <w:divBdr>
        <w:top w:val="none" w:sz="0" w:space="0" w:color="auto"/>
        <w:left w:val="none" w:sz="0" w:space="0" w:color="auto"/>
        <w:bottom w:val="none" w:sz="0" w:space="0" w:color="auto"/>
        <w:right w:val="none" w:sz="0" w:space="0" w:color="auto"/>
      </w:divBdr>
    </w:div>
    <w:div w:id="2137680700">
      <w:marLeft w:val="0"/>
      <w:marRight w:val="0"/>
      <w:marTop w:val="0"/>
      <w:marBottom w:val="0"/>
      <w:divBdr>
        <w:top w:val="none" w:sz="0" w:space="0" w:color="auto"/>
        <w:left w:val="none" w:sz="0" w:space="0" w:color="auto"/>
        <w:bottom w:val="none" w:sz="0" w:space="0" w:color="auto"/>
        <w:right w:val="none" w:sz="0" w:space="0" w:color="auto"/>
      </w:divBdr>
    </w:div>
    <w:div w:id="2137720703">
      <w:marLeft w:val="0"/>
      <w:marRight w:val="0"/>
      <w:marTop w:val="0"/>
      <w:marBottom w:val="0"/>
      <w:divBdr>
        <w:top w:val="none" w:sz="0" w:space="0" w:color="auto"/>
        <w:left w:val="none" w:sz="0" w:space="0" w:color="auto"/>
        <w:bottom w:val="none" w:sz="0" w:space="0" w:color="auto"/>
        <w:right w:val="none" w:sz="0" w:space="0" w:color="auto"/>
      </w:divBdr>
    </w:div>
    <w:div w:id="2137749597">
      <w:marLeft w:val="0"/>
      <w:marRight w:val="0"/>
      <w:marTop w:val="0"/>
      <w:marBottom w:val="0"/>
      <w:divBdr>
        <w:top w:val="none" w:sz="0" w:space="0" w:color="auto"/>
        <w:left w:val="none" w:sz="0" w:space="0" w:color="auto"/>
        <w:bottom w:val="none" w:sz="0" w:space="0" w:color="auto"/>
        <w:right w:val="none" w:sz="0" w:space="0" w:color="auto"/>
      </w:divBdr>
    </w:div>
    <w:div w:id="2138336449">
      <w:marLeft w:val="0"/>
      <w:marRight w:val="0"/>
      <w:marTop w:val="0"/>
      <w:marBottom w:val="0"/>
      <w:divBdr>
        <w:top w:val="none" w:sz="0" w:space="0" w:color="auto"/>
        <w:left w:val="none" w:sz="0" w:space="0" w:color="auto"/>
        <w:bottom w:val="none" w:sz="0" w:space="0" w:color="auto"/>
        <w:right w:val="none" w:sz="0" w:space="0" w:color="auto"/>
      </w:divBdr>
    </w:div>
    <w:div w:id="2138644339">
      <w:marLeft w:val="0"/>
      <w:marRight w:val="0"/>
      <w:marTop w:val="0"/>
      <w:marBottom w:val="0"/>
      <w:divBdr>
        <w:top w:val="none" w:sz="0" w:space="0" w:color="auto"/>
        <w:left w:val="none" w:sz="0" w:space="0" w:color="auto"/>
        <w:bottom w:val="none" w:sz="0" w:space="0" w:color="auto"/>
        <w:right w:val="none" w:sz="0" w:space="0" w:color="auto"/>
      </w:divBdr>
    </w:div>
    <w:div w:id="2138912058">
      <w:marLeft w:val="0"/>
      <w:marRight w:val="0"/>
      <w:marTop w:val="0"/>
      <w:marBottom w:val="0"/>
      <w:divBdr>
        <w:top w:val="none" w:sz="0" w:space="0" w:color="auto"/>
        <w:left w:val="none" w:sz="0" w:space="0" w:color="auto"/>
        <w:bottom w:val="none" w:sz="0" w:space="0" w:color="auto"/>
        <w:right w:val="none" w:sz="0" w:space="0" w:color="auto"/>
      </w:divBdr>
    </w:div>
    <w:div w:id="2138990388">
      <w:marLeft w:val="0"/>
      <w:marRight w:val="0"/>
      <w:marTop w:val="0"/>
      <w:marBottom w:val="0"/>
      <w:divBdr>
        <w:top w:val="none" w:sz="0" w:space="0" w:color="auto"/>
        <w:left w:val="none" w:sz="0" w:space="0" w:color="auto"/>
        <w:bottom w:val="none" w:sz="0" w:space="0" w:color="auto"/>
        <w:right w:val="none" w:sz="0" w:space="0" w:color="auto"/>
      </w:divBdr>
    </w:div>
    <w:div w:id="2139372294">
      <w:marLeft w:val="0"/>
      <w:marRight w:val="0"/>
      <w:marTop w:val="0"/>
      <w:marBottom w:val="0"/>
      <w:divBdr>
        <w:top w:val="none" w:sz="0" w:space="0" w:color="auto"/>
        <w:left w:val="none" w:sz="0" w:space="0" w:color="auto"/>
        <w:bottom w:val="none" w:sz="0" w:space="0" w:color="auto"/>
        <w:right w:val="none" w:sz="0" w:space="0" w:color="auto"/>
      </w:divBdr>
    </w:div>
    <w:div w:id="2140489037">
      <w:marLeft w:val="0"/>
      <w:marRight w:val="0"/>
      <w:marTop w:val="0"/>
      <w:marBottom w:val="0"/>
      <w:divBdr>
        <w:top w:val="none" w:sz="0" w:space="0" w:color="auto"/>
        <w:left w:val="none" w:sz="0" w:space="0" w:color="auto"/>
        <w:bottom w:val="none" w:sz="0" w:space="0" w:color="auto"/>
        <w:right w:val="none" w:sz="0" w:space="0" w:color="auto"/>
      </w:divBdr>
    </w:div>
    <w:div w:id="2141801973">
      <w:marLeft w:val="0"/>
      <w:marRight w:val="0"/>
      <w:marTop w:val="0"/>
      <w:marBottom w:val="0"/>
      <w:divBdr>
        <w:top w:val="none" w:sz="0" w:space="0" w:color="auto"/>
        <w:left w:val="none" w:sz="0" w:space="0" w:color="auto"/>
        <w:bottom w:val="none" w:sz="0" w:space="0" w:color="auto"/>
        <w:right w:val="none" w:sz="0" w:space="0" w:color="auto"/>
      </w:divBdr>
    </w:div>
    <w:div w:id="2142338602">
      <w:marLeft w:val="0"/>
      <w:marRight w:val="0"/>
      <w:marTop w:val="0"/>
      <w:marBottom w:val="0"/>
      <w:divBdr>
        <w:top w:val="none" w:sz="0" w:space="0" w:color="auto"/>
        <w:left w:val="none" w:sz="0" w:space="0" w:color="auto"/>
        <w:bottom w:val="none" w:sz="0" w:space="0" w:color="auto"/>
        <w:right w:val="none" w:sz="0" w:space="0" w:color="auto"/>
      </w:divBdr>
    </w:div>
    <w:div w:id="2142529124">
      <w:marLeft w:val="0"/>
      <w:marRight w:val="0"/>
      <w:marTop w:val="0"/>
      <w:marBottom w:val="0"/>
      <w:divBdr>
        <w:top w:val="none" w:sz="0" w:space="0" w:color="auto"/>
        <w:left w:val="none" w:sz="0" w:space="0" w:color="auto"/>
        <w:bottom w:val="none" w:sz="0" w:space="0" w:color="auto"/>
        <w:right w:val="none" w:sz="0" w:space="0" w:color="auto"/>
      </w:divBdr>
    </w:div>
    <w:div w:id="2142723715">
      <w:marLeft w:val="0"/>
      <w:marRight w:val="0"/>
      <w:marTop w:val="0"/>
      <w:marBottom w:val="0"/>
      <w:divBdr>
        <w:top w:val="none" w:sz="0" w:space="0" w:color="auto"/>
        <w:left w:val="none" w:sz="0" w:space="0" w:color="auto"/>
        <w:bottom w:val="none" w:sz="0" w:space="0" w:color="auto"/>
        <w:right w:val="none" w:sz="0" w:space="0" w:color="auto"/>
      </w:divBdr>
    </w:div>
    <w:div w:id="2143883384">
      <w:marLeft w:val="0"/>
      <w:marRight w:val="0"/>
      <w:marTop w:val="0"/>
      <w:marBottom w:val="0"/>
      <w:divBdr>
        <w:top w:val="none" w:sz="0" w:space="0" w:color="auto"/>
        <w:left w:val="none" w:sz="0" w:space="0" w:color="auto"/>
        <w:bottom w:val="none" w:sz="0" w:space="0" w:color="auto"/>
        <w:right w:val="none" w:sz="0" w:space="0" w:color="auto"/>
      </w:divBdr>
    </w:div>
    <w:div w:id="2143961128">
      <w:marLeft w:val="0"/>
      <w:marRight w:val="0"/>
      <w:marTop w:val="0"/>
      <w:marBottom w:val="0"/>
      <w:divBdr>
        <w:top w:val="none" w:sz="0" w:space="0" w:color="auto"/>
        <w:left w:val="none" w:sz="0" w:space="0" w:color="auto"/>
        <w:bottom w:val="none" w:sz="0" w:space="0" w:color="auto"/>
        <w:right w:val="none" w:sz="0" w:space="0" w:color="auto"/>
      </w:divBdr>
    </w:div>
    <w:div w:id="2144345896">
      <w:marLeft w:val="0"/>
      <w:marRight w:val="0"/>
      <w:marTop w:val="0"/>
      <w:marBottom w:val="0"/>
      <w:divBdr>
        <w:top w:val="none" w:sz="0" w:space="0" w:color="auto"/>
        <w:left w:val="none" w:sz="0" w:space="0" w:color="auto"/>
        <w:bottom w:val="none" w:sz="0" w:space="0" w:color="auto"/>
        <w:right w:val="none" w:sz="0" w:space="0" w:color="auto"/>
      </w:divBdr>
    </w:div>
    <w:div w:id="2144614950">
      <w:marLeft w:val="0"/>
      <w:marRight w:val="0"/>
      <w:marTop w:val="0"/>
      <w:marBottom w:val="0"/>
      <w:divBdr>
        <w:top w:val="none" w:sz="0" w:space="0" w:color="auto"/>
        <w:left w:val="none" w:sz="0" w:space="0" w:color="auto"/>
        <w:bottom w:val="none" w:sz="0" w:space="0" w:color="auto"/>
        <w:right w:val="none" w:sz="0" w:space="0" w:color="auto"/>
      </w:divBdr>
      <w:divsChild>
        <w:div w:id="2084792690">
          <w:marLeft w:val="0"/>
          <w:marRight w:val="0"/>
          <w:marTop w:val="0"/>
          <w:marBottom w:val="0"/>
          <w:divBdr>
            <w:top w:val="none" w:sz="0" w:space="0" w:color="auto"/>
            <w:left w:val="none" w:sz="0" w:space="0" w:color="auto"/>
            <w:bottom w:val="none" w:sz="0" w:space="0" w:color="auto"/>
            <w:right w:val="none" w:sz="0" w:space="0" w:color="auto"/>
          </w:divBdr>
        </w:div>
      </w:divsChild>
    </w:div>
    <w:div w:id="2145197142">
      <w:marLeft w:val="0"/>
      <w:marRight w:val="0"/>
      <w:marTop w:val="0"/>
      <w:marBottom w:val="0"/>
      <w:divBdr>
        <w:top w:val="none" w:sz="0" w:space="0" w:color="auto"/>
        <w:left w:val="none" w:sz="0" w:space="0" w:color="auto"/>
        <w:bottom w:val="none" w:sz="0" w:space="0" w:color="auto"/>
        <w:right w:val="none" w:sz="0" w:space="0" w:color="auto"/>
      </w:divBdr>
    </w:div>
    <w:div w:id="2145468538">
      <w:marLeft w:val="0"/>
      <w:marRight w:val="0"/>
      <w:marTop w:val="0"/>
      <w:marBottom w:val="0"/>
      <w:divBdr>
        <w:top w:val="none" w:sz="0" w:space="0" w:color="auto"/>
        <w:left w:val="none" w:sz="0" w:space="0" w:color="auto"/>
        <w:bottom w:val="none" w:sz="0" w:space="0" w:color="auto"/>
        <w:right w:val="none" w:sz="0" w:space="0" w:color="auto"/>
      </w:divBdr>
    </w:div>
    <w:div w:id="2146241377">
      <w:marLeft w:val="0"/>
      <w:marRight w:val="0"/>
      <w:marTop w:val="0"/>
      <w:marBottom w:val="0"/>
      <w:divBdr>
        <w:top w:val="none" w:sz="0" w:space="0" w:color="auto"/>
        <w:left w:val="none" w:sz="0" w:space="0" w:color="auto"/>
        <w:bottom w:val="none" w:sz="0" w:space="0" w:color="auto"/>
        <w:right w:val="none" w:sz="0" w:space="0" w:color="auto"/>
      </w:divBdr>
    </w:div>
    <w:div w:id="2146652018">
      <w:marLeft w:val="0"/>
      <w:marRight w:val="0"/>
      <w:marTop w:val="0"/>
      <w:marBottom w:val="0"/>
      <w:divBdr>
        <w:top w:val="none" w:sz="0" w:space="0" w:color="auto"/>
        <w:left w:val="none" w:sz="0" w:space="0" w:color="auto"/>
        <w:bottom w:val="none" w:sz="0" w:space="0" w:color="auto"/>
        <w:right w:val="none" w:sz="0" w:space="0" w:color="auto"/>
      </w:divBdr>
    </w:div>
    <w:div w:id="2147165333">
      <w:marLeft w:val="0"/>
      <w:marRight w:val="0"/>
      <w:marTop w:val="0"/>
      <w:marBottom w:val="0"/>
      <w:divBdr>
        <w:top w:val="none" w:sz="0" w:space="0" w:color="auto"/>
        <w:left w:val="none" w:sz="0" w:space="0" w:color="auto"/>
        <w:bottom w:val="none" w:sz="0" w:space="0" w:color="auto"/>
        <w:right w:val="none" w:sz="0" w:space="0" w:color="auto"/>
      </w:divBdr>
    </w:div>
    <w:div w:id="21473565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html:file://\\dra100\matsumoto\CoCAM2\After_CoCAM_&#26368;&#32066;&#29256;\100696_SIDS\&#26368;&#26368;&#32066;&#29256;\100696_Dossier_final.mht!file:///C:\Users\IUCLID-S\Desktop\index.html" TargetMode="External"/><Relationship Id="rId13" Type="http://schemas.openxmlformats.org/officeDocument/2006/relationships/image" Target="media/image2.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html:file://\\dra100\matsumoto\CoCAM2\After_CoCAM_&#26368;&#32066;&#29256;\100696_SIDS\&#26368;&#26368;&#32066;&#29256;\100696_Dossier_final.mht!file:///C:\Users\IUCLID-S\Desktop\index.html"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mhtml:file://\\dra100\matsumoto\CoCAM2\After_CoCAM_&#26368;&#32066;&#29256;\100696_SIDS\&#26368;&#26368;&#32066;&#29256;\100696_Dossier_final.mht!file:///C:\Users\IUCLID-S\Desktop\index.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html:file://\\dra100\matsumoto\CoCAM2\After_CoCAM_&#26368;&#32066;&#29256;\100696_SIDS\&#26368;&#26368;&#32066;&#29256;\100696_Dossier_final.mht!file:///C:\Users\IUCLID-S\Desktop\index.html" TargetMode="External"/><Relationship Id="rId14" Type="http://schemas.openxmlformats.org/officeDocument/2006/relationships/image" Target="media/image3.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E5443-DBD5-4DA2-AEFD-661D3C52E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9076A2D6.dotm</Template>
  <TotalTime>74</TotalTime>
  <Pages>230</Pages>
  <Words>45208</Words>
  <Characters>257688</Characters>
  <Application>Microsoft Office Word</Application>
  <DocSecurity>0</DocSecurity>
  <Lines>2147</Lines>
  <Paragraphs>604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OECD</Company>
  <LinksUpToDate>false</LinksUpToDate>
  <CharactersWithSpaces>302292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松本真理子</dc:creator>
  <cp:lastModifiedBy>MERCKEL Dan</cp:lastModifiedBy>
  <cp:revision>4</cp:revision>
  <dcterms:created xsi:type="dcterms:W3CDTF">2014-08-14T13:54:00Z</dcterms:created>
  <dcterms:modified xsi:type="dcterms:W3CDTF">2014-09-09T07:55:00Z</dcterms:modified>
</cp:coreProperties>
</file>