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862" w:rsidRPr="00735862" w:rsidRDefault="00735862" w:rsidP="00E039C6">
      <w:pPr>
        <w:widowControl/>
        <w:tabs>
          <w:tab w:val="left" w:pos="3119"/>
          <w:tab w:val="left" w:pos="3402"/>
          <w:tab w:val="left" w:pos="4678"/>
          <w:tab w:val="left" w:pos="4962"/>
        </w:tabs>
        <w:spacing w:before="240" w:after="240" w:line="360" w:lineRule="auto"/>
        <w:jc w:val="center"/>
        <w:rPr>
          <w:rFonts w:ascii="Arial" w:eastAsia="Times New Roman" w:hAnsi="Arial" w:cs="Arial"/>
          <w:b/>
          <w:bCs/>
          <w:kern w:val="0"/>
          <w:sz w:val="72"/>
          <w:szCs w:val="72"/>
          <w:lang w:eastAsia="en-US" w:bidi="en-US"/>
        </w:rPr>
      </w:pPr>
      <w:r w:rsidRPr="00735862">
        <w:rPr>
          <w:rFonts w:ascii="Arial" w:eastAsia="Times New Roman" w:hAnsi="Arial" w:cs="Arial"/>
          <w:b/>
          <w:bCs/>
          <w:kern w:val="0"/>
          <w:sz w:val="72"/>
          <w:szCs w:val="72"/>
          <w:lang w:eastAsia="en-US" w:bidi="en-US"/>
        </w:rPr>
        <w:t>SIDS Dossier</w:t>
      </w:r>
    </w:p>
    <w:p w:rsidR="00735862" w:rsidRDefault="00735862" w:rsidP="00E039C6">
      <w:pPr>
        <w:widowControl/>
        <w:tabs>
          <w:tab w:val="left" w:pos="851"/>
          <w:tab w:val="left" w:pos="1191"/>
          <w:tab w:val="left" w:pos="1531"/>
        </w:tabs>
        <w:spacing w:before="240" w:after="240"/>
        <w:jc w:val="center"/>
        <w:rPr>
          <w:rFonts w:ascii="Helvetica" w:eastAsia="Times New Roman" w:hAnsi="Helvetica" w:cs="Helvetica"/>
          <w:b/>
          <w:kern w:val="0"/>
          <w:sz w:val="24"/>
          <w:szCs w:val="24"/>
          <w:lang w:val="en-GB" w:eastAsia="zh-CN"/>
        </w:rPr>
      </w:pPr>
      <w:r w:rsidRPr="00D6338A">
        <w:rPr>
          <w:rFonts w:ascii="Helvetica" w:eastAsia="Times New Roman" w:hAnsi="Helvetica" w:cs="Helvetica"/>
          <w:b/>
          <w:kern w:val="0"/>
          <w:sz w:val="24"/>
          <w:szCs w:val="24"/>
          <w:lang w:eastAsia="zh-CN"/>
        </w:rPr>
        <w:t xml:space="preserve">OECD HPV Chemical Programme, SIDS Dossier, </w:t>
      </w:r>
      <w:r w:rsidRPr="00D6338A">
        <w:rPr>
          <w:rFonts w:ascii="Helvetica" w:eastAsia="Times New Roman" w:hAnsi="Helvetica" w:cs="Helvetica"/>
          <w:b/>
          <w:kern w:val="0"/>
          <w:sz w:val="24"/>
          <w:szCs w:val="24"/>
          <w:lang w:val="en-GB" w:eastAsia="zh-CN"/>
        </w:rPr>
        <w:t>approved at CoCAM 3 (16/10/2012)</w:t>
      </w:r>
    </w:p>
    <w:p w:rsidR="00E039C6" w:rsidRPr="00D6338A" w:rsidRDefault="00E039C6" w:rsidP="00E039C6">
      <w:pPr>
        <w:widowControl/>
        <w:tabs>
          <w:tab w:val="left" w:pos="851"/>
          <w:tab w:val="left" w:pos="1191"/>
          <w:tab w:val="left" w:pos="1531"/>
        </w:tabs>
        <w:spacing w:before="240" w:after="240"/>
        <w:jc w:val="center"/>
        <w:rPr>
          <w:rFonts w:ascii="Helvetica" w:eastAsia="Times New Roman" w:hAnsi="Helvetica" w:cs="Helvetica"/>
          <w:b/>
          <w:kern w:val="0"/>
          <w:sz w:val="24"/>
          <w:szCs w:val="24"/>
          <w:lang w:val="en-GB" w:eastAsia="zh-CN"/>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86"/>
        <w:gridCol w:w="190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Printing Date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2013-02-06 11:49:43 JST </w:t>
            </w:r>
          </w:p>
        </w:tc>
      </w:tr>
    </w:tbl>
    <w:p w:rsidR="002F257A" w:rsidRPr="002F257A" w:rsidRDefault="002F257A" w:rsidP="002F257A">
      <w:pPr>
        <w:widowControl/>
        <w:jc w:val="left"/>
        <w:rPr>
          <w:rFonts w:ascii="MS PGothic" w:eastAsia="MS PGothic" w:hAnsi="MS PGothic" w:cs="MS PGothic"/>
          <w:vanish/>
          <w:kern w:val="0"/>
          <w:sz w:val="24"/>
          <w:szCs w:val="24"/>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359"/>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624774459"/>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Restriction of specific regulatory purposes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Confidentiality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2F257A">
      <w:pPr>
        <w:widowControl/>
        <w:jc w:val="left"/>
        <w:rPr>
          <w:rFonts w:ascii="MS PGothic" w:eastAsia="MS PGothic" w:hAnsi="MS PGothic" w:cs="MS PGothic"/>
          <w:vanish/>
          <w:kern w:val="0"/>
          <w:sz w:val="24"/>
          <w:szCs w:val="24"/>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95"/>
        <w:gridCol w:w="3799"/>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Name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(JP_CoCAM3) 2,3-Dimethylaniline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Legal entity owner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National Institute of Health Sciences / Tokyo / Japan </w:t>
            </w:r>
          </w:p>
        </w:tc>
      </w:tr>
    </w:tbl>
    <w:p w:rsidR="002F257A" w:rsidRPr="009315B8" w:rsidRDefault="002F257A" w:rsidP="00E039C6">
      <w:pPr>
        <w:pStyle w:val="Heading1"/>
        <w:widowControl/>
        <w:spacing w:beforeLines="360" w:before="1296"/>
        <w:rPr>
          <w:rFonts w:ascii="Helvetica" w:hAnsi="Helvetica" w:cs="Helvetica"/>
          <w:b/>
          <w:sz w:val="32"/>
          <w:szCs w:val="32"/>
          <w:u w:val="single"/>
        </w:rPr>
      </w:pPr>
      <w:bookmarkStart w:id="0" w:name="IUC5-2469c03e-c877-4132-b8ef-64aebfc8145"/>
      <w:r w:rsidRPr="009315B8">
        <w:rPr>
          <w:rFonts w:ascii="Helvetica" w:hAnsi="Helvetica" w:cs="Helvetica"/>
          <w:b/>
          <w:sz w:val="32"/>
          <w:szCs w:val="32"/>
          <w:u w:val="single"/>
        </w:rPr>
        <w:t>Substance: (JP_CoCAM3) 2</w:t>
      </w:r>
      <w:proofErr w:type="gramStart"/>
      <w:r w:rsidRPr="009315B8">
        <w:rPr>
          <w:rFonts w:ascii="Helvetica" w:hAnsi="Helvetica" w:cs="Helvetica"/>
          <w:b/>
          <w:sz w:val="32"/>
          <w:szCs w:val="32"/>
          <w:u w:val="single"/>
        </w:rPr>
        <w:t>,3</w:t>
      </w:r>
      <w:proofErr w:type="gramEnd"/>
      <w:r w:rsidRPr="009315B8">
        <w:rPr>
          <w:rFonts w:ascii="Helvetica" w:hAnsi="Helvetica" w:cs="Helvetica"/>
          <w:b/>
          <w:sz w:val="32"/>
          <w:szCs w:val="32"/>
          <w:u w:val="single"/>
        </w:rPr>
        <w:t xml:space="preserve">-Dimethylaniline </w:t>
      </w:r>
      <w:bookmarkEnd w:id="0"/>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70546707"/>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IUC5-2469c03e-c877-4132-b8ef-64aebfc8145b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mariko / National Institute of Health Sciences / Tokyo / Japan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2013-02-06 11:48:58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lastRenderedPageBreak/>
        <w:t xml:space="preserve">0 Related Information </w:t>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0.1 Templates </w:t>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0.2 Categories </w:t>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0.3 Mixtures </w:t>
      </w:r>
    </w:p>
    <w:p w:rsidR="00D61775" w:rsidRPr="00D61775" w:rsidRDefault="00D61775" w:rsidP="00E039C6">
      <w:pPr>
        <w:pStyle w:val="Heading1"/>
        <w:widowControl/>
        <w:spacing w:beforeLines="360" w:before="1296"/>
        <w:rPr>
          <w:rFonts w:ascii="Helvetica" w:hAnsi="Helvetica" w:cs="Helvetica"/>
          <w:b/>
          <w:sz w:val="32"/>
          <w:szCs w:val="32"/>
        </w:rPr>
      </w:pPr>
      <w:r w:rsidRPr="00D61775">
        <w:rPr>
          <w:rFonts w:ascii="Helvetica" w:hAnsi="Helvetica" w:cs="Helvetica"/>
          <w:b/>
          <w:sz w:val="32"/>
          <w:szCs w:val="32"/>
        </w:rPr>
        <w:br w:type="page"/>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lastRenderedPageBreak/>
        <w:t xml:space="preserve">1 General Information </w:t>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1.1 Identification </w:t>
      </w:r>
    </w:p>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Substance identification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64"/>
        <w:gridCol w:w="3799"/>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Chemical name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(JP_CoCAM3) 2,3-Dimethylaniline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Legal entity </w:t>
            </w:r>
          </w:p>
        </w:tc>
        <w:tc>
          <w:tcPr>
            <w:tcW w:w="0" w:type="auto"/>
            <w:tcBorders>
              <w:top w:val="nil"/>
              <w:left w:val="nil"/>
              <w:bottom w:val="nil"/>
              <w:right w:val="nil"/>
            </w:tcBorders>
            <w:hideMark/>
          </w:tcPr>
          <w:p w:rsidR="002F257A" w:rsidRPr="002F257A" w:rsidRDefault="00991E8B" w:rsidP="002F257A">
            <w:pPr>
              <w:widowControl/>
              <w:jc w:val="left"/>
              <w:rPr>
                <w:rFonts w:ascii="Helvetica" w:eastAsia="MS PGothic" w:hAnsi="Helvetica" w:cs="Helvetica"/>
                <w:kern w:val="0"/>
                <w:sz w:val="16"/>
                <w:szCs w:val="16"/>
              </w:rPr>
            </w:pPr>
            <w:hyperlink r:id="rId8" w:anchor="IUC4-b036ff75-0f3c-323b-b200-ed5f46cf5101/0" w:history="1">
              <w:r w:rsidR="002F257A" w:rsidRPr="002F257A">
                <w:rPr>
                  <w:rFonts w:ascii="Helvetica" w:eastAsia="MS PGothic" w:hAnsi="Helvetica" w:cs="Helvetica"/>
                  <w:color w:val="0000FF"/>
                  <w:kern w:val="0"/>
                  <w:sz w:val="16"/>
                  <w:szCs w:val="16"/>
                  <w:u w:val="single"/>
                </w:rPr>
                <w:t xml:space="preserve">National Institute of Health Sciences / Tokyo / Japan </w:t>
              </w:r>
            </w:hyperlink>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Reference substance </w:t>
      </w:r>
    </w:p>
    <w:tbl>
      <w:tblPr>
        <w:tblW w:w="0" w:type="auto"/>
        <w:tblCellSpacing w:w="0" w:type="dxa"/>
        <w:tblCellMar>
          <w:left w:w="0" w:type="dxa"/>
          <w:right w:w="0" w:type="dxa"/>
        </w:tblCellMar>
        <w:tblLook w:val="04A0" w:firstRow="1" w:lastRow="0" w:firstColumn="1" w:lastColumn="0" w:noHBand="0" w:noVBand="1"/>
      </w:tblPr>
      <w:tblGrid>
        <w:gridCol w:w="2962"/>
        <w:gridCol w:w="6"/>
      </w:tblGrid>
      <w:tr w:rsidR="002F257A" w:rsidRPr="002F257A">
        <w:trPr>
          <w:tblCellSpacing w:w="0" w:type="dxa"/>
        </w:trPr>
        <w:tc>
          <w:tcPr>
            <w:tcW w:w="0" w:type="auto"/>
            <w:tcBorders>
              <w:top w:val="nil"/>
              <w:left w:val="nil"/>
              <w:bottom w:val="nil"/>
              <w:right w:val="nil"/>
            </w:tcBorders>
            <w:hideMark/>
          </w:tcPr>
          <w:p w:rsidR="002F257A" w:rsidRPr="002F257A" w:rsidRDefault="00991E8B" w:rsidP="002F257A">
            <w:pPr>
              <w:widowControl/>
              <w:jc w:val="left"/>
              <w:divId w:val="1163855187"/>
              <w:rPr>
                <w:rFonts w:ascii="Helvetica" w:eastAsia="MS PGothic" w:hAnsi="Helvetica" w:cs="Helvetica"/>
                <w:kern w:val="0"/>
                <w:sz w:val="16"/>
                <w:szCs w:val="16"/>
              </w:rPr>
            </w:pPr>
            <w:hyperlink r:id="rId9" w:anchor="ECB5-e3ac2371-b878-4b46-9675-2528b5cc82c4/0" w:history="1">
              <w:r w:rsidR="002F257A" w:rsidRPr="002F257A">
                <w:rPr>
                  <w:rFonts w:ascii="Helvetica" w:eastAsia="MS PGothic" w:hAnsi="Helvetica" w:cs="Helvetica"/>
                  <w:color w:val="0000FF"/>
                  <w:kern w:val="0"/>
                  <w:sz w:val="16"/>
                  <w:szCs w:val="16"/>
                  <w:u w:val="single"/>
                </w:rPr>
                <w:t xml:space="preserve">2,3-xylidine / 2,3-dimethylaniline / 87-59-2 </w:t>
              </w:r>
            </w:hyperlink>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r w:rsidR="002F257A" w:rsidRPr="002F257A">
        <w:trPr>
          <w:tblCellSpacing w:w="0" w:type="dxa"/>
        </w:trPr>
        <w:tc>
          <w:tcPr>
            <w:tcW w:w="0" w:type="auto"/>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9"/>
              <w:gridCol w:w="900"/>
            </w:tblGrid>
            <w:tr w:rsidR="002F257A" w:rsidRPr="002F257A" w:rsidT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EC number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EC name </w:t>
                  </w:r>
                </w:p>
              </w:tc>
            </w:tr>
            <w:tr w:rsidR="002F257A" w:rsidRPr="002F257A" w:rsidTr="002F257A">
              <w:trPr>
                <w:tblCellSpacing w:w="6" w:type="dxa"/>
              </w:trPr>
              <w:tc>
                <w:tcPr>
                  <w:tcW w:w="0" w:type="auto"/>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201-755-0 </w:t>
                  </w:r>
                </w:p>
              </w:tc>
              <w:tc>
                <w:tcPr>
                  <w:tcW w:w="0" w:type="auto"/>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2,3-xylidine </w:t>
                  </w:r>
                </w:p>
              </w:tc>
            </w:tr>
            <w:tr w:rsidR="002F257A" w:rsidRPr="002F257A" w:rsidT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CAS number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CAS name </w:t>
                  </w:r>
                </w:p>
              </w:tc>
            </w:tr>
            <w:tr w:rsidR="002F257A" w:rsidRPr="002F257A" w:rsidTr="002F257A">
              <w:trPr>
                <w:tblCellSpacing w:w="6" w:type="dxa"/>
              </w:trPr>
              <w:tc>
                <w:tcPr>
                  <w:tcW w:w="0" w:type="auto"/>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87-59-2 </w:t>
                  </w:r>
                </w:p>
              </w:tc>
              <w:tc>
                <w:tcPr>
                  <w:tcW w:w="0" w:type="auto"/>
                  <w:hideMark/>
                </w:tcPr>
                <w:p w:rsidR="002F257A" w:rsidRPr="002F257A" w:rsidRDefault="002F257A" w:rsidP="002F257A">
                  <w:pPr>
                    <w:widowControl/>
                    <w:jc w:val="left"/>
                    <w:rPr>
                      <w:rFonts w:ascii="MS PGothic" w:eastAsia="MS PGothic" w:hAnsi="MS PGothic" w:cs="MS PGothic"/>
                      <w:kern w:val="0"/>
                      <w:sz w:val="24"/>
                      <w:szCs w:val="24"/>
                    </w:rPr>
                  </w:pPr>
                </w:p>
              </w:tc>
            </w:tr>
            <w:tr w:rsidR="002F257A" w:rsidRPr="002F257A" w:rsidTr="002F257A">
              <w:trPr>
                <w:tblCellSpacing w:w="6" w:type="dxa"/>
              </w:trPr>
              <w:tc>
                <w:tcPr>
                  <w:tcW w:w="0" w:type="auto"/>
                  <w:gridSpan w:val="2"/>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IUPAC name </w:t>
                  </w:r>
                </w:p>
              </w:tc>
            </w:tr>
            <w:tr w:rsidR="002F257A" w:rsidRPr="002F257A" w:rsidTr="002F257A">
              <w:trPr>
                <w:tblCellSpacing w:w="6" w:type="dxa"/>
              </w:trPr>
              <w:tc>
                <w:tcPr>
                  <w:tcW w:w="0" w:type="auto"/>
                  <w:gridSpan w:val="2"/>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2,3-dimethylaniline </w:t>
                  </w:r>
                </w:p>
              </w:tc>
            </w:tr>
          </w:tbl>
          <w:p w:rsidR="002F257A" w:rsidRPr="002F257A" w:rsidRDefault="002F257A" w:rsidP="002F257A">
            <w:pPr>
              <w:widowControl/>
              <w:jc w:val="left"/>
              <w:rPr>
                <w:rFonts w:ascii="Helvetica" w:eastAsia="MS PGothic" w:hAnsi="Helvetica" w:cs="Helvetica"/>
                <w:kern w:val="0"/>
                <w:sz w:val="16"/>
                <w:szCs w:val="16"/>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Type of substance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68"/>
        <w:gridCol w:w="208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Composition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mono constituent substance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Origin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organic </w:t>
            </w:r>
          </w:p>
        </w:tc>
      </w:tr>
    </w:tbl>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lastRenderedPageBreak/>
        <w:t xml:space="preserve">1.2 Composition </w:t>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1.3 Identifiers </w:t>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1.4 Analytical information </w:t>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1.5 Joint submission </w:t>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1.6 Sponsors </w:t>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1.7 Suppliers </w:t>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1.8 Recipients </w:t>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lastRenderedPageBreak/>
        <w:t xml:space="preserve">1.9 Product and process oriented research and development </w:t>
      </w:r>
    </w:p>
    <w:p w:rsidR="00D61775" w:rsidRDefault="00D61775" w:rsidP="00E039C6">
      <w:pPr>
        <w:pStyle w:val="Heading1"/>
        <w:widowControl/>
        <w:spacing w:beforeLines="360" w:before="1296"/>
        <w:rPr>
          <w:rFonts w:ascii="Helvetica" w:hAnsi="Helvetica" w:cs="Helvetica"/>
          <w:b/>
          <w:sz w:val="32"/>
          <w:szCs w:val="32"/>
          <w:u w:val="single"/>
        </w:rPr>
      </w:pPr>
      <w:r>
        <w:rPr>
          <w:rFonts w:ascii="Helvetica" w:hAnsi="Helvetica" w:cs="Helvetica"/>
          <w:b/>
          <w:sz w:val="32"/>
          <w:szCs w:val="32"/>
          <w:u w:val="single"/>
        </w:rPr>
        <w:br w:type="page"/>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lastRenderedPageBreak/>
        <w:t xml:space="preserve">2 Classification &amp; Labelling and PBT assessment </w:t>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2.1 GHS </w:t>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2.2 DSD - DPD </w:t>
      </w:r>
    </w:p>
    <w:p w:rsidR="00D61775" w:rsidRDefault="00D61775" w:rsidP="00E039C6">
      <w:pPr>
        <w:pStyle w:val="Heading1"/>
        <w:widowControl/>
        <w:spacing w:beforeLines="360" w:before="1296"/>
        <w:rPr>
          <w:rFonts w:ascii="Helvetica" w:hAnsi="Helvetica" w:cs="Helvetica"/>
          <w:b/>
          <w:sz w:val="32"/>
          <w:szCs w:val="32"/>
          <w:u w:val="single"/>
        </w:rPr>
      </w:pPr>
      <w:r>
        <w:rPr>
          <w:rFonts w:ascii="Helvetica" w:hAnsi="Helvetica" w:cs="Helvetica"/>
          <w:b/>
          <w:sz w:val="32"/>
          <w:szCs w:val="32"/>
          <w:u w:val="single"/>
        </w:rPr>
        <w:br w:type="page"/>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lastRenderedPageBreak/>
        <w:t xml:space="preserve">3 Manufacture, use and exposure </w:t>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3.1 Technological process </w:t>
      </w:r>
    </w:p>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Technological process </w:t>
      </w:r>
    </w:p>
    <w:tbl>
      <w:tblPr>
        <w:tblW w:w="6750" w:type="dxa"/>
        <w:tblCellSpacing w:w="6" w:type="dxa"/>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750"/>
      </w:tblGrid>
      <w:tr w:rsidR="002F257A" w:rsidRPr="002F257A">
        <w:trPr>
          <w:tblCellSpacing w:w="6" w:type="dxa"/>
        </w:trPr>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45"/>
              <w:gridCol w:w="5109"/>
            </w:tblGrid>
            <w:tr w:rsidR="002F257A" w:rsidRPr="002F257A" w:rsidT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Methods of manufacture of substance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2</w:t>
                  </w:r>
                  <w:proofErr w:type="gramStart"/>
                  <w:r w:rsidRPr="002F257A">
                    <w:rPr>
                      <w:rFonts w:ascii="Helvetica" w:eastAsia="MS PGothic" w:hAnsi="Helvetica" w:cs="Helvetica"/>
                      <w:kern w:val="0"/>
                      <w:sz w:val="16"/>
                      <w:szCs w:val="16"/>
                    </w:rPr>
                    <w:t>,3</w:t>
                  </w:r>
                  <w:proofErr w:type="gramEnd"/>
                  <w:r w:rsidRPr="002F257A">
                    <w:rPr>
                      <w:rFonts w:ascii="Helvetica" w:eastAsia="MS PGothic" w:hAnsi="Helvetica" w:cs="Helvetica"/>
                      <w:kern w:val="0"/>
                      <w:sz w:val="16"/>
                      <w:szCs w:val="16"/>
                    </w:rPr>
                    <w:t>-Dimethylaniline is produced from nitration and reduction of commercial xylene, followed by removal of the 2,4-, 2,5- and 2-6- isomers. Residue is made alkaline after which 2</w:t>
                  </w:r>
                  <w:proofErr w:type="gramStart"/>
                  <w:r w:rsidRPr="002F257A">
                    <w:rPr>
                      <w:rFonts w:ascii="Helvetica" w:eastAsia="MS PGothic" w:hAnsi="Helvetica" w:cs="Helvetica"/>
                      <w:kern w:val="0"/>
                      <w:sz w:val="16"/>
                      <w:szCs w:val="16"/>
                    </w:rPr>
                    <w:t>,3</w:t>
                  </w:r>
                  <w:proofErr w:type="gramEnd"/>
                  <w:r w:rsidRPr="002F257A">
                    <w:rPr>
                      <w:rFonts w:ascii="Helvetica" w:eastAsia="MS PGothic" w:hAnsi="Helvetica" w:cs="Helvetica"/>
                      <w:kern w:val="0"/>
                      <w:sz w:val="16"/>
                      <w:szCs w:val="16"/>
                    </w:rPr>
                    <w:t xml:space="preserve">-isomer is precipitated as formyl derivative. </w:t>
                  </w:r>
                </w:p>
              </w:tc>
            </w:tr>
          </w:tbl>
          <w:p w:rsidR="002F257A" w:rsidRPr="002F257A" w:rsidRDefault="002F257A" w:rsidP="002F257A">
            <w:pPr>
              <w:widowControl/>
              <w:jc w:val="left"/>
              <w:rPr>
                <w:rFonts w:ascii="Helvetica" w:eastAsia="MS PGothic" w:hAnsi="Helvetica" w:cs="Helvetica"/>
                <w:kern w:val="0"/>
                <w:sz w:val="16"/>
                <w:szCs w:val="16"/>
              </w:rPr>
            </w:pPr>
          </w:p>
        </w:tc>
      </w:tr>
    </w:tbl>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lastRenderedPageBreak/>
        <w:t xml:space="preserve">3.2 Estimated quantities </w:t>
      </w:r>
    </w:p>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Estimated quantities </w:t>
      </w:r>
    </w:p>
    <w:tbl>
      <w:tblPr>
        <w:tblW w:w="6750" w:type="dxa"/>
        <w:tblCellSpacing w:w="6" w:type="dxa"/>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750"/>
      </w:tblGrid>
      <w:tr w:rsidR="002F257A" w:rsidRPr="002F257A">
        <w:trPr>
          <w:tblCellSpacing w:w="6" w:type="dxa"/>
        </w:trPr>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654"/>
            </w:tblGrid>
            <w:tr w:rsidR="002F257A" w:rsidRPr="002F257A" w:rsidTr="002F257A">
              <w:trPr>
                <w:tblCellSpacing w:w="6" w:type="dxa"/>
              </w:trPr>
              <w:tc>
                <w:tcPr>
                  <w:tcW w:w="0" w:type="auto"/>
                  <w:tcBorders>
                    <w:top w:val="nil"/>
                    <w:left w:val="nil"/>
                    <w:bottom w:val="nil"/>
                    <w:right w:val="nil"/>
                  </w:tcBorders>
                  <w:hideMark/>
                </w:tcPr>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Remarks </w:t>
                  </w:r>
                </w:p>
              </w:tc>
            </w:tr>
            <w:tr w:rsidR="002F257A" w:rsidRPr="002F257A" w:rsidT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Annual volume of production and import on 2,3-dimethylaniline in Japan were 400 tonnes and 50 tonnes respectively around 1997 </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 xml:space="preserve"> 1998. Production of this chemical was discontinued in 2004 and after that only import is conducted in Japan. Volume of import into Japan was 30 tonnes/year </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 xml:space="preserve"> 40 tonnes/year around 2005 (MOE, Japan, 2009a). According to the notification based on the Chemical Substances Control Law in Japan, total volume of production and import on this chemical in fiscal year 2009 was less than 100 tonnes (NITE, 2012). Worldwide production volume is not available. </w:t>
                  </w:r>
                </w:p>
              </w:tc>
            </w:tr>
          </w:tbl>
          <w:p w:rsidR="002F257A" w:rsidRPr="002F257A" w:rsidRDefault="002F257A" w:rsidP="002F257A">
            <w:pPr>
              <w:widowControl/>
              <w:jc w:val="left"/>
              <w:rPr>
                <w:rFonts w:ascii="Helvetica" w:eastAsia="MS PGothic" w:hAnsi="Helvetica" w:cs="Helvetica"/>
                <w:kern w:val="0"/>
                <w:sz w:val="16"/>
                <w:szCs w:val="16"/>
              </w:rPr>
            </w:pPr>
          </w:p>
        </w:tc>
      </w:tr>
    </w:tbl>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3.3 Sites </w:t>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3.4 Information on mixtures </w:t>
      </w:r>
    </w:p>
    <w:p w:rsidR="00D61775" w:rsidRDefault="00D61775" w:rsidP="00D61775">
      <w:pPr>
        <w:pStyle w:val="Heading1"/>
        <w:keepLines/>
        <w:widowControl/>
        <w:spacing w:beforeLines="360" w:before="1296"/>
        <w:rPr>
          <w:rFonts w:ascii="Helvetica" w:hAnsi="Helvetica" w:cs="Helvetica"/>
          <w:b/>
          <w:sz w:val="32"/>
          <w:szCs w:val="32"/>
          <w:u w:val="single"/>
        </w:rPr>
      </w:pPr>
    </w:p>
    <w:p w:rsidR="00D61775" w:rsidRDefault="00D61775" w:rsidP="00D61775">
      <w:pPr>
        <w:pStyle w:val="Heading1"/>
        <w:keepLines/>
        <w:widowControl/>
        <w:spacing w:beforeLines="360" w:before="1296"/>
        <w:rPr>
          <w:rFonts w:ascii="Helvetica" w:hAnsi="Helvetica" w:cs="Helvetica"/>
          <w:b/>
          <w:sz w:val="32"/>
          <w:szCs w:val="32"/>
          <w:u w:val="single"/>
        </w:rPr>
      </w:pPr>
    </w:p>
    <w:p w:rsidR="002F257A" w:rsidRPr="009315B8" w:rsidRDefault="002F257A" w:rsidP="00D61775">
      <w:pPr>
        <w:pStyle w:val="Heading1"/>
        <w:keepLines/>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lastRenderedPageBreak/>
        <w:t xml:space="preserve">3.5 Life Cycle description </w:t>
      </w:r>
    </w:p>
    <w:p w:rsidR="002F257A" w:rsidRPr="002F257A" w:rsidRDefault="002F257A" w:rsidP="00D61775">
      <w:pPr>
        <w:keepNext/>
        <w:keepLines/>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Identified uses </w:t>
      </w:r>
    </w:p>
    <w:p w:rsidR="002F257A" w:rsidRPr="002F257A" w:rsidRDefault="002F257A" w:rsidP="00D61775">
      <w:pPr>
        <w:keepNext/>
        <w:keepLines/>
        <w:widowControl/>
        <w:jc w:val="left"/>
        <w:rPr>
          <w:rFonts w:ascii="Helvetica" w:eastAsia="MS PGothic" w:hAnsi="Helvetica" w:cs="Helvetica"/>
          <w:b/>
          <w:bCs/>
          <w:kern w:val="0"/>
          <w:sz w:val="22"/>
        </w:rPr>
      </w:pPr>
      <w:r w:rsidRPr="002F257A">
        <w:rPr>
          <w:rFonts w:ascii="Helvetica" w:eastAsia="MS PGothic" w:hAnsi="Helvetica" w:cs="Helvetica"/>
          <w:b/>
          <w:bCs/>
          <w:kern w:val="0"/>
          <w:sz w:val="22"/>
        </w:rPr>
        <w:t xml:space="preserve">Uses at industrial sites </w:t>
      </w:r>
    </w:p>
    <w:tbl>
      <w:tblPr>
        <w:tblW w:w="6750" w:type="dxa"/>
        <w:tblCellSpacing w:w="6" w:type="dxa"/>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750"/>
      </w:tblGrid>
      <w:tr w:rsidR="002F257A" w:rsidRPr="002F257A">
        <w:trPr>
          <w:tblCellSpacing w:w="6" w:type="dxa"/>
        </w:trPr>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87"/>
              <w:gridCol w:w="4367"/>
            </w:tblGrid>
            <w:tr w:rsidR="002F257A" w:rsidRPr="002F257A" w:rsidTr="002F257A">
              <w:trPr>
                <w:tblCellSpacing w:w="6" w:type="dxa"/>
              </w:trPr>
              <w:tc>
                <w:tcPr>
                  <w:tcW w:w="0" w:type="auto"/>
                  <w:tcBorders>
                    <w:top w:val="nil"/>
                    <w:left w:val="nil"/>
                    <w:bottom w:val="nil"/>
                    <w:right w:val="nil"/>
                  </w:tcBorders>
                  <w:hideMark/>
                </w:tcPr>
                <w:p w:rsidR="002F257A" w:rsidRPr="002F257A" w:rsidRDefault="002F257A" w:rsidP="00D61775">
                  <w:pPr>
                    <w:keepNext/>
                    <w:keepLines/>
                    <w:widowControl/>
                    <w:jc w:val="left"/>
                    <w:divId w:val="712778098"/>
                    <w:rPr>
                      <w:rFonts w:ascii="Helvetica" w:eastAsia="MS PGothic" w:hAnsi="Helvetica" w:cs="Helvetica"/>
                      <w:b/>
                      <w:bCs/>
                      <w:kern w:val="0"/>
                      <w:sz w:val="16"/>
                      <w:szCs w:val="16"/>
                    </w:rPr>
                  </w:pPr>
                  <w:bookmarkStart w:id="1" w:name="L-5612a99c-7420-4731-8e2e-7c1f1b449085"/>
                  <w:r w:rsidRPr="002F257A">
                    <w:rPr>
                      <w:rFonts w:ascii="Helvetica" w:eastAsia="MS PGothic" w:hAnsi="Helvetica" w:cs="Helvetica"/>
                      <w:b/>
                      <w:bCs/>
                      <w:kern w:val="0"/>
                      <w:sz w:val="16"/>
                      <w:szCs w:val="16"/>
                    </w:rPr>
                    <w:t xml:space="preserve">Identified Use number </w:t>
                  </w:r>
                </w:p>
              </w:tc>
              <w:bookmarkEnd w:id="1"/>
              <w:tc>
                <w:tcPr>
                  <w:tcW w:w="0" w:type="auto"/>
                  <w:tcBorders>
                    <w:top w:val="nil"/>
                    <w:left w:val="nil"/>
                    <w:bottom w:val="nil"/>
                    <w:right w:val="nil"/>
                  </w:tcBorders>
                  <w:hideMark/>
                </w:tcPr>
                <w:p w:rsidR="002F257A" w:rsidRPr="002F257A" w:rsidRDefault="002F257A" w:rsidP="00D61775">
                  <w:pPr>
                    <w:keepNext/>
                    <w:keepLines/>
                    <w:widowControl/>
                    <w:jc w:val="left"/>
                    <w:rPr>
                      <w:rFonts w:ascii="MS PGothic" w:eastAsia="MS PGothic" w:hAnsi="MS PGothic" w:cs="MS PGothic"/>
                      <w:kern w:val="0"/>
                      <w:sz w:val="24"/>
                      <w:szCs w:val="24"/>
                    </w:rPr>
                  </w:pPr>
                </w:p>
              </w:tc>
            </w:tr>
            <w:tr w:rsidR="002F257A" w:rsidRPr="002F257A" w:rsidTr="002F257A">
              <w:trPr>
                <w:tblCellSpacing w:w="6" w:type="dxa"/>
              </w:trPr>
              <w:tc>
                <w:tcPr>
                  <w:tcW w:w="0" w:type="auto"/>
                  <w:tcBorders>
                    <w:top w:val="nil"/>
                    <w:left w:val="nil"/>
                    <w:bottom w:val="nil"/>
                    <w:right w:val="nil"/>
                  </w:tcBorders>
                  <w:hideMark/>
                </w:tcPr>
                <w:p w:rsidR="002F257A" w:rsidRPr="002F257A" w:rsidRDefault="002F257A" w:rsidP="00D61775">
                  <w:pPr>
                    <w:keepNext/>
                    <w:keepLines/>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Identified Use name </w:t>
                  </w:r>
                </w:p>
              </w:tc>
              <w:tc>
                <w:tcPr>
                  <w:tcW w:w="0" w:type="auto"/>
                  <w:tcBorders>
                    <w:top w:val="nil"/>
                    <w:left w:val="nil"/>
                    <w:bottom w:val="nil"/>
                    <w:right w:val="nil"/>
                  </w:tcBorders>
                  <w:hideMark/>
                </w:tcPr>
                <w:p w:rsidR="002F257A" w:rsidRPr="002F257A" w:rsidRDefault="002F257A" w:rsidP="00D61775">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2</w:t>
                  </w:r>
                  <w:proofErr w:type="gramStart"/>
                  <w:r w:rsidRPr="002F257A">
                    <w:rPr>
                      <w:rFonts w:ascii="Helvetica" w:eastAsia="MS PGothic" w:hAnsi="Helvetica" w:cs="Helvetica"/>
                      <w:kern w:val="0"/>
                      <w:sz w:val="16"/>
                      <w:szCs w:val="16"/>
                    </w:rPr>
                    <w:t>,3</w:t>
                  </w:r>
                  <w:proofErr w:type="gramEnd"/>
                  <w:r w:rsidRPr="002F257A">
                    <w:rPr>
                      <w:rFonts w:ascii="Helvetica" w:eastAsia="MS PGothic" w:hAnsi="Helvetica" w:cs="Helvetica"/>
                      <w:kern w:val="0"/>
                      <w:sz w:val="16"/>
                      <w:szCs w:val="16"/>
                    </w:rPr>
                    <w:t xml:space="preserve">-Dimethylaniline is used as a chemical intermediate for dyes and the synthesis of mefenamic acid. </w:t>
                  </w:r>
                </w:p>
              </w:tc>
            </w:tr>
            <w:tr w:rsidR="002F257A" w:rsidRPr="002F257A" w:rsidTr="002F257A">
              <w:trPr>
                <w:tblCellSpacing w:w="6" w:type="dxa"/>
              </w:trPr>
              <w:tc>
                <w:tcPr>
                  <w:tcW w:w="0" w:type="auto"/>
                  <w:tcBorders>
                    <w:top w:val="nil"/>
                    <w:left w:val="nil"/>
                    <w:bottom w:val="nil"/>
                    <w:right w:val="nil"/>
                  </w:tcBorders>
                  <w:hideMark/>
                </w:tcPr>
                <w:p w:rsidR="002F257A" w:rsidRPr="002F257A" w:rsidRDefault="002F257A" w:rsidP="00D61775">
                  <w:pPr>
                    <w:keepNext/>
                    <w:keepLines/>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Subsequent service life relevant for that use? </w:t>
                  </w:r>
                </w:p>
              </w:tc>
              <w:tc>
                <w:tcPr>
                  <w:tcW w:w="0" w:type="auto"/>
                  <w:tcBorders>
                    <w:top w:val="nil"/>
                    <w:left w:val="nil"/>
                    <w:bottom w:val="nil"/>
                    <w:right w:val="nil"/>
                  </w:tcBorders>
                  <w:hideMark/>
                </w:tcPr>
                <w:p w:rsidR="002F257A" w:rsidRPr="002F257A" w:rsidRDefault="002F257A" w:rsidP="00D61775">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D61775">
            <w:pPr>
              <w:keepNext/>
              <w:keepLines/>
              <w:widowControl/>
              <w:jc w:val="left"/>
              <w:rPr>
                <w:rFonts w:ascii="Helvetica" w:eastAsia="MS PGothic" w:hAnsi="Helvetica" w:cs="Helvetica"/>
                <w:kern w:val="0"/>
                <w:sz w:val="16"/>
                <w:szCs w:val="16"/>
              </w:rPr>
            </w:pPr>
          </w:p>
        </w:tc>
      </w:tr>
    </w:tbl>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3.6 Uses advised against </w:t>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3.7 Exposure Scenarios, exposure and risk assessment </w:t>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3.7.1 Exposure scenarios and local assessment </w:t>
      </w:r>
    </w:p>
    <w:p w:rsidR="002F257A" w:rsidRPr="002F257A" w:rsidRDefault="002F257A" w:rsidP="00E039C6">
      <w:pPr>
        <w:pStyle w:val="Heading2"/>
        <w:widowControl/>
        <w:spacing w:beforeLines="240" w:before="864"/>
        <w:rPr>
          <w:i/>
          <w:sz w:val="30"/>
          <w:szCs w:val="30"/>
        </w:rPr>
      </w:pPr>
      <w:r w:rsidRPr="002F257A">
        <w:rPr>
          <w:i/>
          <w:sz w:val="30"/>
          <w:szCs w:val="30"/>
        </w:rPr>
        <w:t xml:space="preserve">Additional information: Exposure scenarios and local assessment.001 </w:t>
      </w:r>
    </w:p>
    <w:tbl>
      <w:tblPr>
        <w:tblW w:w="0" w:type="auto"/>
        <w:tblCellSpacing w:w="6" w:type="dxa"/>
        <w:tblCellMar>
          <w:left w:w="0" w:type="dxa"/>
          <w:right w:w="0" w:type="dxa"/>
        </w:tblCellMar>
        <w:tblLook w:val="04A0" w:firstRow="1" w:lastRow="0" w:firstColumn="1" w:lastColumn="0" w:noHBand="0" w:noVBand="1"/>
      </w:tblPr>
      <w:tblGrid>
        <w:gridCol w:w="1041"/>
        <w:gridCol w:w="18"/>
        <w:gridCol w:w="648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336076392"/>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IUC5-2684a6ec-3598-429b-9c62-5eb861fb7122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CERI_M.SEKIZAWA / Chemicals Evaluation and Research Institute (CERI) / Tokyo / Japan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2012-11-30 09:53:21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Administrative Data </w:t>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3.7.2 Environmental assessment for aggregated sources </w:t>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3.7.3 Generic exposure potential </w:t>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3.8 Biocidal information </w:t>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3.10 Application for authorisation of uses </w:t>
      </w:r>
    </w:p>
    <w:p w:rsidR="002F257A" w:rsidRDefault="002F257A">
      <w:pPr>
        <w:widowControl/>
        <w:jc w:val="left"/>
        <w:rPr>
          <w:rFonts w:asciiTheme="majorHAnsi" w:eastAsiaTheme="majorEastAsia" w:hAnsiTheme="majorHAnsi" w:cstheme="majorBidi"/>
          <w:sz w:val="32"/>
          <w:szCs w:val="32"/>
        </w:rPr>
      </w:pPr>
      <w:r>
        <w:rPr>
          <w:sz w:val="32"/>
          <w:szCs w:val="32"/>
        </w:rPr>
        <w:br w:type="page"/>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lastRenderedPageBreak/>
        <w:t xml:space="preserve">4 Physical and chemical properties </w:t>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4.1 Appearance/physical state/colour </w:t>
      </w:r>
    </w:p>
    <w:p w:rsidR="002F257A" w:rsidRPr="002F257A" w:rsidRDefault="002F257A" w:rsidP="00E039C6">
      <w:pPr>
        <w:pStyle w:val="Heading2"/>
        <w:widowControl/>
        <w:spacing w:beforeLines="240" w:before="864"/>
        <w:rPr>
          <w:i/>
          <w:sz w:val="30"/>
          <w:szCs w:val="30"/>
        </w:rPr>
      </w:pPr>
      <w:r w:rsidRPr="002F257A">
        <w:rPr>
          <w:i/>
          <w:sz w:val="30"/>
          <w:szCs w:val="30"/>
        </w:rPr>
        <w:t xml:space="preserve">Endpoint study record: Literature -1 </w:t>
      </w:r>
    </w:p>
    <w:tbl>
      <w:tblPr>
        <w:tblW w:w="0" w:type="auto"/>
        <w:tblCellSpacing w:w="6" w:type="dxa"/>
        <w:tblCellMar>
          <w:left w:w="0" w:type="dxa"/>
          <w:right w:w="0" w:type="dxa"/>
        </w:tblCellMar>
        <w:tblLook w:val="04A0" w:firstRow="1" w:lastRow="0" w:firstColumn="1" w:lastColumn="0" w:noHBand="0" w:noVBand="1"/>
      </w:tblPr>
      <w:tblGrid>
        <w:gridCol w:w="1041"/>
        <w:gridCol w:w="18"/>
        <w:gridCol w:w="3488"/>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875120419"/>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IUC5-41755190-b078-45d7-989b-3865e2c59a93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XML Transformation V3.0 Plug-In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2011-02-17 20:25:38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Successfully migrated to IUCLID 5.4 format.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2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supporting study; robust study summary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 (reliable with restrictions)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Reliable literature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82"/>
        <w:gridCol w:w="742"/>
        <w:gridCol w:w="428"/>
        <w:gridCol w:w="1800"/>
        <w:gridCol w:w="1270"/>
        <w:gridCol w:w="1043"/>
        <w:gridCol w:w="675"/>
        <w:gridCol w:w="942"/>
        <w:gridCol w:w="1033"/>
        <w:gridCol w:w="703"/>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Lide D.R. (ed)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CRC Handbook of Chemistry and Physics, version 2008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51526385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data published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Results and discussion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Physical state at 20°C and 1013 hPa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6527481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liquid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lastRenderedPageBreak/>
        <w:t xml:space="preserve">Substance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2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97062074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organic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Applicant's summary and conclusion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8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415126588"/>
              <w:rPr>
                <w:rFonts w:ascii="Helvetica" w:eastAsia="MS PGothic" w:hAnsi="Helvetica" w:cs="Helvetica"/>
                <w:kern w:val="0"/>
                <w:sz w:val="16"/>
                <w:szCs w:val="16"/>
              </w:rPr>
            </w:pPr>
            <w:r w:rsidRPr="002F257A">
              <w:rPr>
                <w:rFonts w:ascii="Helvetica" w:eastAsia="MS PGothic" w:hAnsi="Helvetica" w:cs="Helvetica"/>
                <w:kern w:val="0"/>
                <w:sz w:val="16"/>
                <w:szCs w:val="16"/>
              </w:rPr>
              <w:t>2</w:t>
            </w:r>
            <w:proofErr w:type="gramStart"/>
            <w:r w:rsidRPr="002F257A">
              <w:rPr>
                <w:rFonts w:ascii="Helvetica" w:eastAsia="MS PGothic" w:hAnsi="Helvetica" w:cs="Helvetica"/>
                <w:kern w:val="0"/>
                <w:sz w:val="16"/>
                <w:szCs w:val="16"/>
              </w:rPr>
              <w:t>,3</w:t>
            </w:r>
            <w:proofErr w:type="gramEnd"/>
            <w:r w:rsidRPr="002F257A">
              <w:rPr>
                <w:rFonts w:ascii="Helvetica" w:eastAsia="MS PGothic" w:hAnsi="Helvetica" w:cs="Helvetica"/>
                <w:kern w:val="0"/>
                <w:sz w:val="16"/>
                <w:szCs w:val="16"/>
              </w:rPr>
              <w:t xml:space="preserve">-Dimethylaniline is liquid. </w:t>
            </w:r>
          </w:p>
        </w:tc>
      </w:tr>
    </w:tbl>
    <w:p w:rsidR="002F257A" w:rsidRPr="002F257A" w:rsidRDefault="002F257A" w:rsidP="00E039C6">
      <w:pPr>
        <w:pStyle w:val="Heading2"/>
        <w:widowControl/>
        <w:spacing w:beforeLines="240" w:before="864"/>
        <w:rPr>
          <w:i/>
          <w:sz w:val="30"/>
          <w:szCs w:val="30"/>
        </w:rPr>
      </w:pPr>
      <w:r w:rsidRPr="002F257A">
        <w:rPr>
          <w:i/>
          <w:sz w:val="30"/>
          <w:szCs w:val="30"/>
        </w:rPr>
        <w:t xml:space="preserve">Endpoint study record: Literature -2 </w:t>
      </w:r>
    </w:p>
    <w:tbl>
      <w:tblPr>
        <w:tblW w:w="0" w:type="auto"/>
        <w:tblCellSpacing w:w="6" w:type="dxa"/>
        <w:tblCellMar>
          <w:left w:w="0" w:type="dxa"/>
          <w:right w:w="0" w:type="dxa"/>
        </w:tblCellMar>
        <w:tblLook w:val="04A0" w:firstRow="1" w:lastRow="0" w:firstColumn="1" w:lastColumn="0" w:noHBand="0" w:noVBand="1"/>
      </w:tblPr>
      <w:tblGrid>
        <w:gridCol w:w="1041"/>
        <w:gridCol w:w="18"/>
        <w:gridCol w:w="345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604722528"/>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IUC5-a94d1d79-3be3-4562-909f-00a6e6061476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XML Transformation V3.0 Plug-In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2011-02-17 20:25:48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Successfully migrated to IUCLID 5.4 format.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2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supporting study; robust study summary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 (reliable with restrictions)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Reliable literature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17"/>
        <w:gridCol w:w="707"/>
        <w:gridCol w:w="428"/>
        <w:gridCol w:w="2084"/>
        <w:gridCol w:w="1236"/>
        <w:gridCol w:w="1007"/>
        <w:gridCol w:w="659"/>
        <w:gridCol w:w="910"/>
        <w:gridCol w:w="989"/>
        <w:gridCol w:w="681"/>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Seidel A. (ed)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2004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Kirk-Othmer Encyclopedia of Chemical Technology, fifth edition, volume 2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8816007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data published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Results and discussion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Physical state at 20°C and 1013 hPa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626227922"/>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liquid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Substance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2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88648496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organic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Applicant's summary and conclusion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8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244874753"/>
              <w:rPr>
                <w:rFonts w:ascii="Helvetica" w:eastAsia="MS PGothic" w:hAnsi="Helvetica" w:cs="Helvetica"/>
                <w:kern w:val="0"/>
                <w:sz w:val="16"/>
                <w:szCs w:val="16"/>
              </w:rPr>
            </w:pPr>
            <w:r w:rsidRPr="002F257A">
              <w:rPr>
                <w:rFonts w:ascii="Helvetica" w:eastAsia="MS PGothic" w:hAnsi="Helvetica" w:cs="Helvetica"/>
                <w:kern w:val="0"/>
                <w:sz w:val="16"/>
                <w:szCs w:val="16"/>
              </w:rPr>
              <w:t>2</w:t>
            </w:r>
            <w:proofErr w:type="gramStart"/>
            <w:r w:rsidRPr="002F257A">
              <w:rPr>
                <w:rFonts w:ascii="Helvetica" w:eastAsia="MS PGothic" w:hAnsi="Helvetica" w:cs="Helvetica"/>
                <w:kern w:val="0"/>
                <w:sz w:val="16"/>
                <w:szCs w:val="16"/>
              </w:rPr>
              <w:t>,3</w:t>
            </w:r>
            <w:proofErr w:type="gramEnd"/>
            <w:r w:rsidRPr="002F257A">
              <w:rPr>
                <w:rFonts w:ascii="Helvetica" w:eastAsia="MS PGothic" w:hAnsi="Helvetica" w:cs="Helvetica"/>
                <w:kern w:val="0"/>
                <w:sz w:val="16"/>
                <w:szCs w:val="16"/>
              </w:rPr>
              <w:t xml:space="preserve">-Dimethylaniline is liquid. </w:t>
            </w:r>
          </w:p>
        </w:tc>
      </w:tr>
    </w:tbl>
    <w:p w:rsidR="002F257A" w:rsidRPr="002F257A" w:rsidRDefault="002F257A" w:rsidP="00E039C6">
      <w:pPr>
        <w:pStyle w:val="Heading2"/>
        <w:keepLines/>
        <w:widowControl/>
        <w:spacing w:beforeLines="240" w:before="864"/>
        <w:rPr>
          <w:i/>
          <w:sz w:val="30"/>
          <w:szCs w:val="30"/>
        </w:rPr>
      </w:pPr>
      <w:r w:rsidRPr="002F257A">
        <w:rPr>
          <w:i/>
          <w:sz w:val="30"/>
          <w:szCs w:val="30"/>
        </w:rPr>
        <w:t xml:space="preserve">Endpoint study record: Experiment </w:t>
      </w:r>
    </w:p>
    <w:tbl>
      <w:tblPr>
        <w:tblW w:w="0" w:type="auto"/>
        <w:tblCellSpacing w:w="6" w:type="dxa"/>
        <w:tblCellMar>
          <w:left w:w="0" w:type="dxa"/>
          <w:right w:w="0" w:type="dxa"/>
        </w:tblCellMar>
        <w:tblLook w:val="04A0" w:firstRow="1" w:lastRow="0" w:firstColumn="1" w:lastColumn="0" w:noHBand="0" w:noVBand="1"/>
      </w:tblPr>
      <w:tblGrid>
        <w:gridCol w:w="1041"/>
        <w:gridCol w:w="18"/>
        <w:gridCol w:w="6297"/>
      </w:tblGrid>
      <w:tr w:rsidR="002F257A" w:rsidRPr="002F257A">
        <w:trPr>
          <w:tblCellSpacing w:w="6" w:type="dxa"/>
        </w:trPr>
        <w:tc>
          <w:tcPr>
            <w:tcW w:w="0" w:type="auto"/>
            <w:tcBorders>
              <w:top w:val="nil"/>
              <w:left w:val="nil"/>
              <w:bottom w:val="nil"/>
              <w:right w:val="nil"/>
            </w:tcBorders>
            <w:hideMark/>
          </w:tcPr>
          <w:p w:rsidR="002F257A" w:rsidRPr="002F257A" w:rsidRDefault="002F257A" w:rsidP="00735862">
            <w:pPr>
              <w:keepNext/>
              <w:keepLines/>
              <w:widowControl/>
              <w:jc w:val="left"/>
              <w:divId w:val="680089058"/>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735862">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IUC5-ae636a1f-6c59-44a8-8a21-ab3edb614c01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735862">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735862">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735862">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735862">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CERI_S.MIYACHI / Chemicals Evaluation and Research Institute (CERI) / Tokyo / Japan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735862">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735862">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2012-11-05 11:08:10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735862">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36"/>
        <w:gridCol w:w="1062"/>
        <w:gridCol w:w="165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key study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20/6/1988 - 14/7/1988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 (reliable with restrictions)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Reliable test report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4"/>
        <w:gridCol w:w="1209"/>
        <w:gridCol w:w="428"/>
        <w:gridCol w:w="1842"/>
        <w:gridCol w:w="1169"/>
        <w:gridCol w:w="1240"/>
        <w:gridCol w:w="656"/>
        <w:gridCol w:w="845"/>
        <w:gridCol w:w="899"/>
        <w:gridCol w:w="636"/>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Chemicals Evaluation and Research Institutet, Japan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Measurement of physical-chemical property on 2,3-dimethylaniline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Chemicals Evaluation and Research Institutet, Japan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81024K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55647957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Results and discussion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Physical state at 20°C and 1013 hPa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9675351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liquid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lastRenderedPageBreak/>
        <w:t xml:space="preserve">Colour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9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4145620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Pale re-brown, transparent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Substance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2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84223338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organic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Applicant's summary and conclusion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22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695738450"/>
              <w:rPr>
                <w:rFonts w:ascii="Helvetica" w:eastAsia="MS PGothic" w:hAnsi="Helvetica" w:cs="Helvetica"/>
                <w:kern w:val="0"/>
                <w:sz w:val="16"/>
                <w:szCs w:val="16"/>
              </w:rPr>
            </w:pPr>
            <w:r w:rsidRPr="002F257A">
              <w:rPr>
                <w:rFonts w:ascii="Helvetica" w:eastAsia="MS PGothic" w:hAnsi="Helvetica" w:cs="Helvetica"/>
                <w:kern w:val="0"/>
                <w:sz w:val="16"/>
                <w:szCs w:val="16"/>
              </w:rPr>
              <w:t>2</w:t>
            </w:r>
            <w:proofErr w:type="gramStart"/>
            <w:r w:rsidRPr="002F257A">
              <w:rPr>
                <w:rFonts w:ascii="Helvetica" w:eastAsia="MS PGothic" w:hAnsi="Helvetica" w:cs="Helvetica"/>
                <w:kern w:val="0"/>
                <w:sz w:val="16"/>
                <w:szCs w:val="16"/>
              </w:rPr>
              <w:t>,3</w:t>
            </w:r>
            <w:proofErr w:type="gramEnd"/>
            <w:r w:rsidRPr="002F257A">
              <w:rPr>
                <w:rFonts w:ascii="Helvetica" w:eastAsia="MS PGothic" w:hAnsi="Helvetica" w:cs="Helvetica"/>
                <w:kern w:val="0"/>
                <w:sz w:val="16"/>
                <w:szCs w:val="16"/>
              </w:rPr>
              <w:t xml:space="preserve">-Dimethylaniline is a pale red-brown, transparent liquid. </w:t>
            </w:r>
          </w:p>
        </w:tc>
      </w:tr>
    </w:tbl>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4.2 Melting point/freezing point </w:t>
      </w:r>
    </w:p>
    <w:p w:rsidR="002F257A" w:rsidRPr="002F257A" w:rsidRDefault="002F257A" w:rsidP="00E039C6">
      <w:pPr>
        <w:pStyle w:val="Heading2"/>
        <w:widowControl/>
        <w:spacing w:beforeLines="240" w:before="864"/>
        <w:rPr>
          <w:i/>
          <w:sz w:val="30"/>
          <w:szCs w:val="30"/>
        </w:rPr>
      </w:pPr>
      <w:r w:rsidRPr="002F257A">
        <w:rPr>
          <w:i/>
          <w:sz w:val="30"/>
          <w:szCs w:val="30"/>
        </w:rPr>
        <w:t xml:space="preserve">Endpoint study record: Literature -1 </w:t>
      </w:r>
    </w:p>
    <w:tbl>
      <w:tblPr>
        <w:tblW w:w="0" w:type="auto"/>
        <w:tblCellSpacing w:w="6" w:type="dxa"/>
        <w:tblCellMar>
          <w:left w:w="0" w:type="dxa"/>
          <w:right w:w="0" w:type="dxa"/>
        </w:tblCellMar>
        <w:tblLook w:val="04A0" w:firstRow="1" w:lastRow="0" w:firstColumn="1" w:lastColumn="0" w:noHBand="0" w:noVBand="1"/>
      </w:tblPr>
      <w:tblGrid>
        <w:gridCol w:w="1041"/>
        <w:gridCol w:w="18"/>
        <w:gridCol w:w="629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49159051"/>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IUC5-5bf5c2c4-d36d-4236-b6b8-8dbb36623f64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CERI_S.MIYACHI / Chemicals Evaluation and Research Institute (CERI) / Tokyo / Japan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2012-11-02 23:27:04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429"/>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key study; robust study summary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 (reliable with restrictions)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Reliable lieterature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82"/>
        <w:gridCol w:w="742"/>
        <w:gridCol w:w="428"/>
        <w:gridCol w:w="1800"/>
        <w:gridCol w:w="1270"/>
        <w:gridCol w:w="1043"/>
        <w:gridCol w:w="675"/>
        <w:gridCol w:w="942"/>
        <w:gridCol w:w="1033"/>
        <w:gridCol w:w="703"/>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Lide D.R. (ed)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CRC Handbook of Chemistry and Physics, version 2008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lastRenderedPageBreak/>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93472927"/>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data published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Results and discussions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84"/>
        <w:gridCol w:w="1148"/>
        <w:gridCol w:w="1228"/>
        <w:gridCol w:w="1219"/>
        <w:gridCol w:w="988"/>
        <w:gridCol w:w="935"/>
        <w:gridCol w:w="749"/>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Melt</w:t>
            </w:r>
            <w:proofErr w:type="gramStart"/>
            <w:r w:rsidRPr="002F257A">
              <w:rPr>
                <w:rFonts w:ascii="Helvetica" w:eastAsia="MS PGothic" w:hAnsi="Helvetica" w:cs="Helvetica"/>
                <w:b/>
                <w:bCs/>
                <w:kern w:val="0"/>
                <w:sz w:val="16"/>
                <w:szCs w:val="16"/>
              </w:rPr>
              <w:t>./</w:t>
            </w:r>
            <w:proofErr w:type="gramEnd"/>
            <w:r w:rsidRPr="002F257A">
              <w:rPr>
                <w:rFonts w:ascii="Helvetica" w:eastAsia="MS PGothic" w:hAnsi="Helvetica" w:cs="Helvetica"/>
                <w:b/>
                <w:bCs/>
                <w:kern w:val="0"/>
                <w:sz w:val="16"/>
                <w:szCs w:val="16"/>
              </w:rPr>
              <w:t xml:space="preserve">Freez. pt.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Decomp. </w:t>
            </w:r>
            <w:proofErr w:type="gramStart"/>
            <w:r w:rsidRPr="002F257A">
              <w:rPr>
                <w:rFonts w:ascii="Helvetica" w:eastAsia="MS PGothic" w:hAnsi="Helvetica" w:cs="Helvetica"/>
                <w:b/>
                <w:bCs/>
                <w:kern w:val="0"/>
                <w:sz w:val="16"/>
                <w:szCs w:val="16"/>
              </w:rPr>
              <w:t>temp</w:t>
            </w:r>
            <w:proofErr w:type="gramEnd"/>
            <w:r w:rsidRPr="002F257A">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Subl. </w:t>
            </w:r>
            <w:proofErr w:type="gramStart"/>
            <w:r w:rsidRPr="002F257A">
              <w:rPr>
                <w:rFonts w:ascii="Helvetica" w:eastAsia="MS PGothic" w:hAnsi="Helvetica" w:cs="Helvetica"/>
                <w:b/>
                <w:bCs/>
                <w:kern w:val="0"/>
                <w:sz w:val="16"/>
                <w:szCs w:val="16"/>
              </w:rPr>
              <w:t>temp</w:t>
            </w:r>
            <w:proofErr w:type="gramEnd"/>
            <w:r w:rsidRPr="002F257A">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Remarks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&lt; -15 °C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Applicant's summary and conclusion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32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56267038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Melting point is &lt; -15 degree C. </w:t>
            </w:r>
          </w:p>
        </w:tc>
      </w:tr>
    </w:tbl>
    <w:p w:rsidR="002F257A" w:rsidRPr="002F257A" w:rsidRDefault="002F257A" w:rsidP="00E039C6">
      <w:pPr>
        <w:pStyle w:val="Heading2"/>
        <w:keepLines/>
        <w:widowControl/>
        <w:spacing w:beforeLines="240" w:before="864"/>
        <w:rPr>
          <w:i/>
          <w:sz w:val="30"/>
          <w:szCs w:val="30"/>
        </w:rPr>
      </w:pPr>
      <w:r w:rsidRPr="002F257A">
        <w:rPr>
          <w:i/>
          <w:sz w:val="30"/>
          <w:szCs w:val="30"/>
        </w:rPr>
        <w:t xml:space="preserve">Endpoint study record: Literature -2 </w:t>
      </w:r>
    </w:p>
    <w:tbl>
      <w:tblPr>
        <w:tblW w:w="0" w:type="auto"/>
        <w:tblCellSpacing w:w="6" w:type="dxa"/>
        <w:tblCellMar>
          <w:left w:w="0" w:type="dxa"/>
          <w:right w:w="0" w:type="dxa"/>
        </w:tblCellMar>
        <w:tblLook w:val="04A0" w:firstRow="1" w:lastRow="0" w:firstColumn="1" w:lastColumn="0" w:noHBand="0" w:noVBand="1"/>
      </w:tblPr>
      <w:tblGrid>
        <w:gridCol w:w="1041"/>
        <w:gridCol w:w="18"/>
        <w:gridCol w:w="6297"/>
      </w:tblGrid>
      <w:tr w:rsidR="002F257A" w:rsidRPr="002F257A">
        <w:trPr>
          <w:tblCellSpacing w:w="6" w:type="dxa"/>
        </w:trPr>
        <w:tc>
          <w:tcPr>
            <w:tcW w:w="0" w:type="auto"/>
            <w:tcBorders>
              <w:top w:val="nil"/>
              <w:left w:val="nil"/>
              <w:bottom w:val="nil"/>
              <w:right w:val="nil"/>
            </w:tcBorders>
            <w:hideMark/>
          </w:tcPr>
          <w:p w:rsidR="002F257A" w:rsidRPr="002F257A" w:rsidRDefault="002F257A" w:rsidP="00735862">
            <w:pPr>
              <w:keepNext/>
              <w:keepLines/>
              <w:widowControl/>
              <w:jc w:val="left"/>
              <w:divId w:val="1264074254"/>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735862">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IUC5-590ddf82-68a0-461e-b6ba-cd90a652e6d8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735862">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735862">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735862">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735862">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CERI_S.MIYACHI / Chemicals Evaluation and Research Institute (CERI) / Tokyo / Japan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735862">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735862">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2012-11-02 23:26:41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735862">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2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supporting study; robust study summary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 (reliable with restrictions)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Reliable literature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221"/>
        <w:gridCol w:w="731"/>
        <w:gridCol w:w="428"/>
        <w:gridCol w:w="1665"/>
        <w:gridCol w:w="1289"/>
        <w:gridCol w:w="1065"/>
        <w:gridCol w:w="685"/>
        <w:gridCol w:w="960"/>
        <w:gridCol w:w="1059"/>
        <w:gridCol w:w="715"/>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Speight J.G.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Lange's Handbook of Chemistry, 16th edition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12226301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data published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Results and discussions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84"/>
        <w:gridCol w:w="1148"/>
        <w:gridCol w:w="1228"/>
        <w:gridCol w:w="1219"/>
        <w:gridCol w:w="988"/>
        <w:gridCol w:w="935"/>
        <w:gridCol w:w="749"/>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Melt</w:t>
            </w:r>
            <w:proofErr w:type="gramStart"/>
            <w:r w:rsidRPr="002F257A">
              <w:rPr>
                <w:rFonts w:ascii="Helvetica" w:eastAsia="MS PGothic" w:hAnsi="Helvetica" w:cs="Helvetica"/>
                <w:b/>
                <w:bCs/>
                <w:kern w:val="0"/>
                <w:sz w:val="16"/>
                <w:szCs w:val="16"/>
              </w:rPr>
              <w:t>./</w:t>
            </w:r>
            <w:proofErr w:type="gramEnd"/>
            <w:r w:rsidRPr="002F257A">
              <w:rPr>
                <w:rFonts w:ascii="Helvetica" w:eastAsia="MS PGothic" w:hAnsi="Helvetica" w:cs="Helvetica"/>
                <w:b/>
                <w:bCs/>
                <w:kern w:val="0"/>
                <w:sz w:val="16"/>
                <w:szCs w:val="16"/>
              </w:rPr>
              <w:t xml:space="preserve">Freez. pt.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Decomp. </w:t>
            </w:r>
            <w:proofErr w:type="gramStart"/>
            <w:r w:rsidRPr="002F257A">
              <w:rPr>
                <w:rFonts w:ascii="Helvetica" w:eastAsia="MS PGothic" w:hAnsi="Helvetica" w:cs="Helvetica"/>
                <w:b/>
                <w:bCs/>
                <w:kern w:val="0"/>
                <w:sz w:val="16"/>
                <w:szCs w:val="16"/>
              </w:rPr>
              <w:t>temp</w:t>
            </w:r>
            <w:proofErr w:type="gramEnd"/>
            <w:r w:rsidRPr="002F257A">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Subl. </w:t>
            </w:r>
            <w:proofErr w:type="gramStart"/>
            <w:r w:rsidRPr="002F257A">
              <w:rPr>
                <w:rFonts w:ascii="Helvetica" w:eastAsia="MS PGothic" w:hAnsi="Helvetica" w:cs="Helvetica"/>
                <w:b/>
                <w:bCs/>
                <w:kern w:val="0"/>
                <w:sz w:val="16"/>
                <w:szCs w:val="16"/>
              </w:rPr>
              <w:t>temp</w:t>
            </w:r>
            <w:proofErr w:type="gramEnd"/>
            <w:r w:rsidRPr="002F257A">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Remarks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&lt; -15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Applicant's summary and conclusion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32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9903246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Melting point is &lt; -15 degree C. </w:t>
            </w:r>
          </w:p>
        </w:tc>
      </w:tr>
    </w:tbl>
    <w:p w:rsidR="002F257A" w:rsidRPr="009315B8" w:rsidRDefault="002F257A" w:rsidP="00E039C6">
      <w:pPr>
        <w:pStyle w:val="Heading1"/>
        <w:keepLines/>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4.3 Boiling point </w:t>
      </w:r>
    </w:p>
    <w:p w:rsidR="002F257A" w:rsidRPr="002F257A" w:rsidRDefault="002F257A" w:rsidP="00E039C6">
      <w:pPr>
        <w:pStyle w:val="Heading2"/>
        <w:keepLines/>
        <w:widowControl/>
        <w:spacing w:beforeLines="240" w:before="864"/>
        <w:rPr>
          <w:i/>
          <w:sz w:val="30"/>
          <w:szCs w:val="30"/>
        </w:rPr>
      </w:pPr>
      <w:r w:rsidRPr="002F257A">
        <w:rPr>
          <w:i/>
          <w:sz w:val="30"/>
          <w:szCs w:val="30"/>
        </w:rPr>
        <w:t xml:space="preserve">Endpoint study record: Literature -1 </w:t>
      </w:r>
    </w:p>
    <w:tbl>
      <w:tblPr>
        <w:tblW w:w="0" w:type="auto"/>
        <w:tblCellSpacing w:w="6" w:type="dxa"/>
        <w:tblCellMar>
          <w:left w:w="0" w:type="dxa"/>
          <w:right w:w="0" w:type="dxa"/>
        </w:tblCellMar>
        <w:tblLook w:val="04A0" w:firstRow="1" w:lastRow="0" w:firstColumn="1" w:lastColumn="0" w:noHBand="0" w:noVBand="1"/>
      </w:tblPr>
      <w:tblGrid>
        <w:gridCol w:w="1041"/>
        <w:gridCol w:w="18"/>
        <w:gridCol w:w="3399"/>
      </w:tblGrid>
      <w:tr w:rsidR="002F257A" w:rsidRPr="002F257A">
        <w:trPr>
          <w:tblCellSpacing w:w="6" w:type="dxa"/>
        </w:trPr>
        <w:tc>
          <w:tcPr>
            <w:tcW w:w="0" w:type="auto"/>
            <w:tcBorders>
              <w:top w:val="nil"/>
              <w:left w:val="nil"/>
              <w:bottom w:val="nil"/>
              <w:right w:val="nil"/>
            </w:tcBorders>
            <w:hideMark/>
          </w:tcPr>
          <w:p w:rsidR="002F257A" w:rsidRPr="002F257A" w:rsidRDefault="002F257A" w:rsidP="00735862">
            <w:pPr>
              <w:keepNext/>
              <w:keepLines/>
              <w:widowControl/>
              <w:jc w:val="left"/>
              <w:divId w:val="436995475"/>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735862">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IUC5-6b3dbba7-ebef-47ce-912f-6371e6d3daa4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735862">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735862">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735862">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735862">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XML Transformation V3.0 Plug-In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735862">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735862">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2011-02-17 18:00:33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735862">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735862">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Successfully migrated to IUCLID 5.4 format.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429"/>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key study; robust study summary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Reliable literature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82"/>
        <w:gridCol w:w="742"/>
        <w:gridCol w:w="428"/>
        <w:gridCol w:w="1800"/>
        <w:gridCol w:w="1270"/>
        <w:gridCol w:w="1043"/>
        <w:gridCol w:w="675"/>
        <w:gridCol w:w="942"/>
        <w:gridCol w:w="1033"/>
        <w:gridCol w:w="703"/>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Lide D.R. (ed)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CRC Handbook of Chemistry and Physics, version 2008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lastRenderedPageBreak/>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4760630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data published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Results and discussions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55"/>
        <w:gridCol w:w="1148"/>
        <w:gridCol w:w="1228"/>
        <w:gridCol w:w="1219"/>
        <w:gridCol w:w="749"/>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Decomp. </w:t>
            </w:r>
            <w:proofErr w:type="gramStart"/>
            <w:r w:rsidRPr="002F257A">
              <w:rPr>
                <w:rFonts w:ascii="Helvetica" w:eastAsia="MS PGothic" w:hAnsi="Helvetica" w:cs="Helvetica"/>
                <w:b/>
                <w:bCs/>
                <w:kern w:val="0"/>
                <w:sz w:val="16"/>
                <w:szCs w:val="16"/>
              </w:rPr>
              <w:t>temp</w:t>
            </w:r>
            <w:proofErr w:type="gramEnd"/>
            <w:r w:rsidRPr="002F257A">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Remarks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221.5 °C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pStyle w:val="Heading2"/>
        <w:widowControl/>
        <w:spacing w:beforeLines="240" w:before="864"/>
        <w:rPr>
          <w:i/>
          <w:sz w:val="30"/>
          <w:szCs w:val="30"/>
        </w:rPr>
      </w:pPr>
      <w:r w:rsidRPr="002F257A">
        <w:rPr>
          <w:i/>
          <w:sz w:val="30"/>
          <w:szCs w:val="30"/>
        </w:rPr>
        <w:t xml:space="preserve">Endpoint study record: Literature -2 </w:t>
      </w:r>
    </w:p>
    <w:tbl>
      <w:tblPr>
        <w:tblW w:w="0" w:type="auto"/>
        <w:tblCellSpacing w:w="6" w:type="dxa"/>
        <w:tblCellMar>
          <w:left w:w="0" w:type="dxa"/>
          <w:right w:w="0" w:type="dxa"/>
        </w:tblCellMar>
        <w:tblLook w:val="04A0" w:firstRow="1" w:lastRow="0" w:firstColumn="1" w:lastColumn="0" w:noHBand="0" w:noVBand="1"/>
      </w:tblPr>
      <w:tblGrid>
        <w:gridCol w:w="1041"/>
        <w:gridCol w:w="18"/>
        <w:gridCol w:w="338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649481956"/>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IUC5-4cee2d2e-fc6e-493b-a769-e285a1fc6b01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XML Transformation V3.0 Plug-In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2011-02-17 19:28:55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Successfully migrated to IUCLID 5.4 format.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2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supporting study; robust study summary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 (reliable with restrictions)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Reliable literature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221"/>
        <w:gridCol w:w="731"/>
        <w:gridCol w:w="428"/>
        <w:gridCol w:w="1665"/>
        <w:gridCol w:w="1289"/>
        <w:gridCol w:w="1065"/>
        <w:gridCol w:w="685"/>
        <w:gridCol w:w="960"/>
        <w:gridCol w:w="1059"/>
        <w:gridCol w:w="715"/>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Speight J.G.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Lange's Handbook of Chemistry, 16th edition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88468480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data published </w:t>
            </w:r>
          </w:p>
        </w:tc>
      </w:tr>
    </w:tbl>
    <w:p w:rsidR="002F257A" w:rsidRPr="002F257A" w:rsidRDefault="002F257A" w:rsidP="00D61775">
      <w:pPr>
        <w:keepNext/>
        <w:keepLines/>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Results and discussions </w:t>
      </w:r>
    </w:p>
    <w:p w:rsidR="002F257A" w:rsidRPr="002F257A" w:rsidRDefault="002F257A" w:rsidP="00D61775">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79"/>
        <w:gridCol w:w="1148"/>
        <w:gridCol w:w="1228"/>
        <w:gridCol w:w="1219"/>
        <w:gridCol w:w="749"/>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D61775">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D61775">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D61775">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D61775">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Decomp. </w:t>
            </w:r>
            <w:proofErr w:type="gramStart"/>
            <w:r w:rsidRPr="002F257A">
              <w:rPr>
                <w:rFonts w:ascii="Helvetica" w:eastAsia="MS PGothic" w:hAnsi="Helvetica" w:cs="Helvetica"/>
                <w:b/>
                <w:bCs/>
                <w:kern w:val="0"/>
                <w:sz w:val="16"/>
                <w:szCs w:val="16"/>
              </w:rPr>
              <w:t>temp</w:t>
            </w:r>
            <w:proofErr w:type="gramEnd"/>
            <w:r w:rsidRPr="002F257A">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D61775">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Remarks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D61775">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221 — 222 °C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D6177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D6177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D6177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D61775">
            <w:pPr>
              <w:keepNext/>
              <w:keepLines/>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Applicant's summary and conclusion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59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08495896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Boiling point is 221 - 222 degree C. </w:t>
            </w:r>
          </w:p>
        </w:tc>
      </w:tr>
    </w:tbl>
    <w:p w:rsidR="002F257A" w:rsidRPr="002F257A" w:rsidRDefault="002F257A" w:rsidP="00E039C6">
      <w:pPr>
        <w:pStyle w:val="Heading2"/>
        <w:widowControl/>
        <w:spacing w:beforeLines="240" w:before="864"/>
        <w:rPr>
          <w:i/>
          <w:sz w:val="30"/>
          <w:szCs w:val="30"/>
        </w:rPr>
      </w:pPr>
      <w:r w:rsidRPr="002F257A">
        <w:rPr>
          <w:i/>
          <w:sz w:val="30"/>
          <w:szCs w:val="30"/>
        </w:rPr>
        <w:t xml:space="preserve">Endpoint study record: Literature -3 </w:t>
      </w:r>
    </w:p>
    <w:tbl>
      <w:tblPr>
        <w:tblW w:w="0" w:type="auto"/>
        <w:tblCellSpacing w:w="6" w:type="dxa"/>
        <w:tblCellMar>
          <w:left w:w="0" w:type="dxa"/>
          <w:right w:w="0" w:type="dxa"/>
        </w:tblCellMar>
        <w:tblLook w:val="04A0" w:firstRow="1" w:lastRow="0" w:firstColumn="1" w:lastColumn="0" w:noHBand="0" w:noVBand="1"/>
      </w:tblPr>
      <w:tblGrid>
        <w:gridCol w:w="1041"/>
        <w:gridCol w:w="18"/>
        <w:gridCol w:w="3399"/>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054155839"/>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IUC5-8a3b5e57-d548-4af9-a174-ab47cf714d24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XML Transformation V3.0 Plug-In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2011-02-17 20:40:14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Successfully migrated to IUCLID 5.4 format.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2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supporting study; robust study summary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 (reliable with restrictions)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Reliable literature </w:t>
            </w:r>
          </w:p>
        </w:tc>
      </w:tr>
    </w:tbl>
    <w:p w:rsidR="002F257A" w:rsidRPr="002F257A" w:rsidRDefault="002F257A" w:rsidP="00E039C6">
      <w:pPr>
        <w:keepNext/>
        <w:keepLines/>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17"/>
        <w:gridCol w:w="707"/>
        <w:gridCol w:w="428"/>
        <w:gridCol w:w="2084"/>
        <w:gridCol w:w="1236"/>
        <w:gridCol w:w="1007"/>
        <w:gridCol w:w="659"/>
        <w:gridCol w:w="910"/>
        <w:gridCol w:w="989"/>
        <w:gridCol w:w="681"/>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Seidel A. (ed)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2004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Kirk-Othmer Encyclopedia of Chemical Technology, fifth edition, volume 2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35981655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data published </w:t>
            </w:r>
          </w:p>
        </w:tc>
      </w:tr>
    </w:tbl>
    <w:p w:rsidR="002F257A" w:rsidRPr="002F257A" w:rsidRDefault="002F257A" w:rsidP="00D61775">
      <w:pPr>
        <w:keepNext/>
        <w:keepLines/>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Results and discussions </w:t>
      </w:r>
    </w:p>
    <w:p w:rsidR="002F257A" w:rsidRPr="002F257A" w:rsidRDefault="002F257A" w:rsidP="00D61775">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79"/>
        <w:gridCol w:w="1148"/>
        <w:gridCol w:w="1228"/>
        <w:gridCol w:w="1219"/>
        <w:gridCol w:w="749"/>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D61775">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D61775">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D61775">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D61775">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Decomp. </w:t>
            </w:r>
            <w:proofErr w:type="gramStart"/>
            <w:r w:rsidRPr="002F257A">
              <w:rPr>
                <w:rFonts w:ascii="Helvetica" w:eastAsia="MS PGothic" w:hAnsi="Helvetica" w:cs="Helvetica"/>
                <w:b/>
                <w:bCs/>
                <w:kern w:val="0"/>
                <w:sz w:val="16"/>
                <w:szCs w:val="16"/>
              </w:rPr>
              <w:t>temp</w:t>
            </w:r>
            <w:proofErr w:type="gramEnd"/>
            <w:r w:rsidRPr="002F257A">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D61775">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Remarks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D61775">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221 — 222 °C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D6177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D6177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D6177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D61775">
            <w:pPr>
              <w:keepNext/>
              <w:keepLines/>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Applicant's summary and conclusion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59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13466997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Boiling point is 221 - 222 degree C. </w:t>
            </w:r>
          </w:p>
        </w:tc>
      </w:tr>
    </w:tbl>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4.4 Density </w:t>
      </w:r>
    </w:p>
    <w:p w:rsidR="002F257A" w:rsidRPr="002F257A" w:rsidRDefault="002F257A" w:rsidP="00E039C6">
      <w:pPr>
        <w:pStyle w:val="Heading2"/>
        <w:widowControl/>
        <w:spacing w:beforeLines="240" w:before="864"/>
        <w:rPr>
          <w:i/>
          <w:sz w:val="30"/>
          <w:szCs w:val="30"/>
        </w:rPr>
      </w:pPr>
      <w:r w:rsidRPr="002F257A">
        <w:rPr>
          <w:i/>
          <w:sz w:val="30"/>
          <w:szCs w:val="30"/>
        </w:rPr>
        <w:t xml:space="preserve">Endpoint study record: Literature -1 </w:t>
      </w:r>
    </w:p>
    <w:tbl>
      <w:tblPr>
        <w:tblW w:w="0" w:type="auto"/>
        <w:tblCellSpacing w:w="6" w:type="dxa"/>
        <w:tblCellMar>
          <w:left w:w="0" w:type="dxa"/>
          <w:right w:w="0" w:type="dxa"/>
        </w:tblCellMar>
        <w:tblLook w:val="04A0" w:firstRow="1" w:lastRow="0" w:firstColumn="1" w:lastColumn="0" w:noHBand="0" w:noVBand="1"/>
      </w:tblPr>
      <w:tblGrid>
        <w:gridCol w:w="1041"/>
        <w:gridCol w:w="18"/>
        <w:gridCol w:w="3408"/>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348556335"/>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IUC5-806a31d7-b555-4d84-b345-ff4b3056d3d3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XML Transformation V3.0 Plug-In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2011-02-17 18:00:42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Successfully migrated to IUCLID 5.4 format.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60"/>
        <w:gridCol w:w="2429"/>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key study; robust study summary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 (reliable with restrictions) </w:t>
            </w:r>
          </w:p>
        </w:tc>
      </w:tr>
    </w:tbl>
    <w:p w:rsidR="002F257A" w:rsidRPr="002F257A" w:rsidRDefault="002F257A" w:rsidP="00E039C6">
      <w:pPr>
        <w:keepNext/>
        <w:keepLines/>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Data source </w:t>
      </w:r>
    </w:p>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82"/>
        <w:gridCol w:w="742"/>
        <w:gridCol w:w="428"/>
        <w:gridCol w:w="1800"/>
        <w:gridCol w:w="1270"/>
        <w:gridCol w:w="1043"/>
        <w:gridCol w:w="675"/>
        <w:gridCol w:w="942"/>
        <w:gridCol w:w="1033"/>
        <w:gridCol w:w="703"/>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Lide D.R. (ed)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CRC Handbook of Chemistry and Physics, version 2008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32265619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data published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Results and discussion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579"/>
        <w:gridCol w:w="1006"/>
        <w:gridCol w:w="544"/>
        <w:gridCol w:w="749"/>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Remarks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0.9931 g/cm³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 °C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Applicant's summary and conclusion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95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60373130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Density is 0.9931 g/cm3 at 20 degree C. </w:t>
            </w:r>
          </w:p>
        </w:tc>
      </w:tr>
    </w:tbl>
    <w:p w:rsidR="002F257A" w:rsidRPr="009315B8" w:rsidRDefault="002F257A" w:rsidP="00D61775">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4.6 Vapour pressure </w:t>
      </w:r>
    </w:p>
    <w:p w:rsidR="002F257A" w:rsidRPr="002F257A" w:rsidRDefault="002F257A" w:rsidP="00E039C6">
      <w:pPr>
        <w:pStyle w:val="Heading2"/>
        <w:widowControl/>
        <w:spacing w:beforeLines="240" w:before="864"/>
        <w:rPr>
          <w:i/>
          <w:sz w:val="30"/>
          <w:szCs w:val="30"/>
        </w:rPr>
      </w:pPr>
      <w:r w:rsidRPr="002F257A">
        <w:rPr>
          <w:i/>
          <w:sz w:val="30"/>
          <w:szCs w:val="30"/>
        </w:rPr>
        <w:t xml:space="preserve">Endpoint study record: Literature -1 </w:t>
      </w:r>
    </w:p>
    <w:tbl>
      <w:tblPr>
        <w:tblW w:w="0" w:type="auto"/>
        <w:tblCellSpacing w:w="6" w:type="dxa"/>
        <w:tblCellMar>
          <w:left w:w="0" w:type="dxa"/>
          <w:right w:w="0" w:type="dxa"/>
        </w:tblCellMar>
        <w:tblLook w:val="04A0" w:firstRow="1" w:lastRow="0" w:firstColumn="1" w:lastColumn="0" w:noHBand="0" w:noVBand="1"/>
      </w:tblPr>
      <w:tblGrid>
        <w:gridCol w:w="1041"/>
        <w:gridCol w:w="18"/>
        <w:gridCol w:w="629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007174077"/>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IUC5-bf35acfe-85fa-421b-8360-2d7a17fd8c3d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CERI_S.MIYACHI / Chemicals Evaluation and Research Institute (CERI) / Tokyo / Japan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2012-11-02 21:55:01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429"/>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key study; robust study summary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 (reliable with restrictions)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lastRenderedPageBreak/>
              <w:t xml:space="preserve">Rationale for reliability incl. deficiencies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Reliable literature </w:t>
            </w:r>
          </w:p>
        </w:tc>
      </w:tr>
    </w:tbl>
    <w:p w:rsidR="002F257A" w:rsidRPr="002F257A" w:rsidRDefault="002F257A" w:rsidP="00E039C6">
      <w:pPr>
        <w:keepNext/>
        <w:keepLines/>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26"/>
        <w:gridCol w:w="1130"/>
        <w:gridCol w:w="428"/>
        <w:gridCol w:w="1627"/>
        <w:gridCol w:w="1241"/>
        <w:gridCol w:w="1012"/>
        <w:gridCol w:w="661"/>
        <w:gridCol w:w="914"/>
        <w:gridCol w:w="995"/>
        <w:gridCol w:w="684"/>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Howard P.H. and Meylan W.M. (ed)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1997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Handbook of Physical Properties of Organic Chemicals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963198172"/>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data published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Results and discussions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Vapour pressure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67"/>
        <w:gridCol w:w="1077"/>
      </w:tblGrid>
      <w:tr w:rsidR="002F257A" w:rsidRPr="002F257A">
        <w:trPr>
          <w:tblCellSpacing w:w="6" w:type="dxa"/>
        </w:trPr>
        <w:tc>
          <w:tcPr>
            <w:tcW w:w="0" w:type="auto"/>
            <w:gridSpan w:val="2"/>
            <w:tcBorders>
              <w:top w:val="nil"/>
              <w:left w:val="nil"/>
              <w:bottom w:val="nil"/>
              <w:right w:val="nil"/>
            </w:tcBorders>
            <w:hideMark/>
          </w:tcPr>
          <w:p w:rsidR="002F257A" w:rsidRPr="002F257A" w:rsidRDefault="002F257A" w:rsidP="002F257A">
            <w:pPr>
              <w:widowControl/>
              <w:jc w:val="left"/>
              <w:divId w:val="144179815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10 Pa </w:t>
            </w:r>
          </w:p>
        </w:tc>
      </w:tr>
      <w:tr w:rsidR="002F257A" w:rsidRPr="002F257A">
        <w:trPr>
          <w:tblCellSpacing w:w="6" w:type="dxa"/>
        </w:trPr>
        <w:tc>
          <w:tcPr>
            <w:tcW w:w="0" w:type="auto"/>
            <w:gridSpan w:val="2"/>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25 °C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7.5E-2 mmHg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Overall remarks, attachments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Remarks on results including tables and figures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Times New Roman" w:eastAsia="MS PGothic" w:hAnsi="Times New Roman" w:cs="Times New Roman"/>
                <w:kern w:val="0"/>
                <w:szCs w:val="21"/>
              </w:rPr>
              <w:t>Original reference is “Weber RC et al; Vapor Pressure Distribution of Selected Organic Chemicals. USEPA-600/2-81-021 p. 16 (1981)”</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Applicant's summary and conclusion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8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55589952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Vapour pressure is 10.0 Pa at 25 degree C. </w:t>
            </w:r>
          </w:p>
        </w:tc>
      </w:tr>
    </w:tbl>
    <w:p w:rsidR="002F257A" w:rsidRPr="009315B8" w:rsidRDefault="002F257A" w:rsidP="00D61775">
      <w:pPr>
        <w:pStyle w:val="Heading1"/>
        <w:keepLines/>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lastRenderedPageBreak/>
        <w:t xml:space="preserve">4.7 Partition coefficient </w:t>
      </w:r>
    </w:p>
    <w:p w:rsidR="002F257A" w:rsidRPr="002F257A" w:rsidRDefault="002F257A" w:rsidP="00D61775">
      <w:pPr>
        <w:pStyle w:val="Heading2"/>
        <w:keepLines/>
        <w:widowControl/>
        <w:spacing w:beforeLines="240" w:before="864"/>
        <w:rPr>
          <w:i/>
          <w:sz w:val="30"/>
          <w:szCs w:val="30"/>
        </w:rPr>
      </w:pPr>
      <w:r w:rsidRPr="002F257A">
        <w:rPr>
          <w:i/>
          <w:sz w:val="30"/>
          <w:szCs w:val="30"/>
        </w:rPr>
        <w:t xml:space="preserve">Endpoint study record: Experiment </w:t>
      </w:r>
    </w:p>
    <w:tbl>
      <w:tblPr>
        <w:tblW w:w="0" w:type="auto"/>
        <w:tblCellSpacing w:w="6" w:type="dxa"/>
        <w:tblCellMar>
          <w:left w:w="0" w:type="dxa"/>
          <w:right w:w="0" w:type="dxa"/>
        </w:tblCellMar>
        <w:tblLook w:val="04A0" w:firstRow="1" w:lastRow="0" w:firstColumn="1" w:lastColumn="0" w:noHBand="0" w:noVBand="1"/>
      </w:tblPr>
      <w:tblGrid>
        <w:gridCol w:w="1041"/>
        <w:gridCol w:w="18"/>
        <w:gridCol w:w="3479"/>
      </w:tblGrid>
      <w:tr w:rsidR="002F257A" w:rsidRPr="002F257A">
        <w:trPr>
          <w:tblCellSpacing w:w="6" w:type="dxa"/>
        </w:trPr>
        <w:tc>
          <w:tcPr>
            <w:tcW w:w="0" w:type="auto"/>
            <w:tcBorders>
              <w:top w:val="nil"/>
              <w:left w:val="nil"/>
              <w:bottom w:val="nil"/>
              <w:right w:val="nil"/>
            </w:tcBorders>
            <w:hideMark/>
          </w:tcPr>
          <w:p w:rsidR="002F257A" w:rsidRPr="002F257A" w:rsidRDefault="002F257A" w:rsidP="00D61775">
            <w:pPr>
              <w:keepNext/>
              <w:keepLines/>
              <w:widowControl/>
              <w:jc w:val="left"/>
              <w:divId w:val="1330257389"/>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D6177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D61775">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IUC5-54a22cea-898b-4d0d-9311-a1ce57912e71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D61775">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D6177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D61775">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D61775">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D6177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D61775">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XML Transformation V3.0 Plug-In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D61775">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D6177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D61775">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2012-02-27 16:24:15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D61775">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D6177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D61775">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Successfully migrated to IUCLID 5.4 format.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925"/>
        <w:gridCol w:w="1422"/>
        <w:gridCol w:w="233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key study; robust study summary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14/10/1989-23/10/1989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 (reliable without restriction)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Test was conducted according to OECD test guideline in compliance with GLP.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0"/>
        <w:gridCol w:w="1165"/>
        <w:gridCol w:w="428"/>
        <w:gridCol w:w="1970"/>
        <w:gridCol w:w="1160"/>
        <w:gridCol w:w="1196"/>
        <w:gridCol w:w="653"/>
        <w:gridCol w:w="837"/>
        <w:gridCol w:w="888"/>
        <w:gridCol w:w="631"/>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Chemicals Evaluation and Research Institutet, Japan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1989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Measurement of partition coefficient between 1-octanol and water on 2,3-dimethylaniline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Chemicals Evaluation and Research Institutet, Japan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81024K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12593092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data published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Partition coefficient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61637423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octanol-water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5986"/>
        <w:gridCol w:w="882"/>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Deviations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OECD Guideline 107 (Partition Coefficient (n-octanol / water), Shake Flask Method)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lastRenderedPageBreak/>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8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6816177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shake-flask method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1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9845629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(incl. certificate)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materials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01202910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Identity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87-59-2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2,3-dimethylaniline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201-755-0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63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47872001"/>
              <w:rPr>
                <w:rFonts w:ascii="Helvetica" w:eastAsia="MS PGothic" w:hAnsi="Helvetica" w:cs="Helvetica"/>
                <w:kern w:val="0"/>
                <w:sz w:val="16"/>
                <w:szCs w:val="16"/>
              </w:rPr>
            </w:pPr>
            <w:r w:rsidRPr="002F257A">
              <w:rPr>
                <w:rFonts w:ascii="Helvetica" w:eastAsia="MS PGothic" w:hAnsi="Helvetica" w:cs="Helvetica"/>
                <w:kern w:val="0"/>
                <w:sz w:val="16"/>
                <w:szCs w:val="16"/>
              </w:rPr>
              <w:t>- Name of test material: 2,3-Dimethylaniline</w:t>
            </w:r>
            <w:r>
              <w:rPr>
                <w:rFonts w:ascii="Helvetica" w:eastAsia="MS PGothic" w:hAnsi="Helvetica" w:cs="Helvetica"/>
                <w:kern w:val="0"/>
                <w:sz w:val="16"/>
                <w:szCs w:val="16"/>
              </w:rPr>
              <w:br/>
            </w:r>
            <w:r w:rsidRPr="002F257A">
              <w:rPr>
                <w:rFonts w:ascii="Helvetica" w:eastAsia="MS PGothic" w:hAnsi="Helvetica" w:cs="Helvetica"/>
                <w:kern w:val="0"/>
                <w:sz w:val="16"/>
                <w:szCs w:val="16"/>
              </w:rPr>
              <w:t>- Substance type: Organic substance</w:t>
            </w:r>
            <w:r>
              <w:rPr>
                <w:rFonts w:ascii="Helvetica" w:eastAsia="MS PGothic" w:hAnsi="Helvetica" w:cs="Helvetica"/>
                <w:kern w:val="0"/>
                <w:sz w:val="16"/>
                <w:szCs w:val="16"/>
              </w:rPr>
              <w:br/>
            </w:r>
            <w:r w:rsidRPr="002F257A">
              <w:rPr>
                <w:rFonts w:ascii="Helvetica" w:eastAsia="MS PGothic" w:hAnsi="Helvetica" w:cs="Helvetica"/>
                <w:kern w:val="0"/>
                <w:sz w:val="16"/>
                <w:szCs w:val="16"/>
              </w:rPr>
              <w:t>- Physical state: Liquid</w:t>
            </w:r>
            <w:r>
              <w:rPr>
                <w:rFonts w:ascii="Helvetica" w:eastAsia="MS PGothic" w:hAnsi="Helvetica" w:cs="Helvetica"/>
                <w:kern w:val="0"/>
                <w:sz w:val="16"/>
                <w:szCs w:val="16"/>
              </w:rPr>
              <w:br/>
            </w:r>
            <w:r w:rsidRPr="002F257A">
              <w:rPr>
                <w:rFonts w:ascii="Helvetica" w:eastAsia="MS PGothic" w:hAnsi="Helvetica" w:cs="Helvetica"/>
                <w:kern w:val="0"/>
                <w:sz w:val="16"/>
                <w:szCs w:val="16"/>
              </w:rPr>
              <w:t>- Analytical purity: &gt;99 %</w:t>
            </w:r>
            <w:r>
              <w:rPr>
                <w:rFonts w:ascii="Helvetica" w:eastAsia="MS PGothic" w:hAnsi="Helvetica" w:cs="Helvetica"/>
                <w:kern w:val="0"/>
                <w:sz w:val="16"/>
                <w:szCs w:val="16"/>
              </w:rPr>
              <w:br/>
            </w:r>
            <w:r w:rsidRPr="002F257A">
              <w:rPr>
                <w:rFonts w:ascii="Helvetica" w:eastAsia="MS PGothic" w:hAnsi="Helvetica" w:cs="Helvetica"/>
                <w:kern w:val="0"/>
                <w:sz w:val="16"/>
                <w:szCs w:val="16"/>
              </w:rPr>
              <w:t>- Impurities (identity and concentrations): Not known</w:t>
            </w:r>
            <w:r>
              <w:rPr>
                <w:rFonts w:ascii="Helvetica" w:eastAsia="MS PGothic" w:hAnsi="Helvetica" w:cs="Helvetica"/>
                <w:kern w:val="0"/>
                <w:sz w:val="16"/>
                <w:szCs w:val="16"/>
              </w:rPr>
              <w:br/>
            </w:r>
            <w:r w:rsidRPr="002F257A">
              <w:rPr>
                <w:rFonts w:ascii="Helvetica" w:eastAsia="MS PGothic" w:hAnsi="Helvetica" w:cs="Helvetica"/>
                <w:kern w:val="0"/>
                <w:sz w:val="16"/>
                <w:szCs w:val="16"/>
              </w:rPr>
              <w:t>- Purity test date: Not known</w:t>
            </w:r>
            <w:r>
              <w:rPr>
                <w:rFonts w:ascii="Helvetica" w:eastAsia="MS PGothic" w:hAnsi="Helvetica" w:cs="Helvetica"/>
                <w:kern w:val="0"/>
                <w:sz w:val="16"/>
                <w:szCs w:val="16"/>
              </w:rPr>
              <w:br/>
            </w:r>
            <w:r w:rsidRPr="002F257A">
              <w:rPr>
                <w:rFonts w:ascii="Helvetica" w:eastAsia="MS PGothic" w:hAnsi="Helvetica" w:cs="Helvetica"/>
                <w:kern w:val="0"/>
                <w:sz w:val="16"/>
                <w:szCs w:val="16"/>
              </w:rPr>
              <w:t>- Lot/batch No.: FBW01</w:t>
            </w:r>
            <w:r>
              <w:rPr>
                <w:rFonts w:ascii="Helvetica" w:eastAsia="MS PGothic" w:hAnsi="Helvetica" w:cs="Helvetica"/>
                <w:kern w:val="0"/>
                <w:sz w:val="16"/>
                <w:szCs w:val="16"/>
              </w:rPr>
              <w:br/>
            </w:r>
            <w:r w:rsidRPr="002F257A">
              <w:rPr>
                <w:rFonts w:ascii="Helvetica" w:eastAsia="MS PGothic" w:hAnsi="Helvetica" w:cs="Helvetica"/>
                <w:kern w:val="0"/>
                <w:sz w:val="16"/>
                <w:szCs w:val="16"/>
              </w:rPr>
              <w:t>- Expiration date of the lot/batch: Not known</w:t>
            </w:r>
            <w:r>
              <w:rPr>
                <w:rFonts w:ascii="Helvetica" w:eastAsia="MS PGothic" w:hAnsi="Helvetica" w:cs="Helvetica"/>
                <w:kern w:val="0"/>
                <w:sz w:val="16"/>
                <w:szCs w:val="16"/>
              </w:rPr>
              <w:br/>
            </w:r>
            <w:r w:rsidRPr="002F257A">
              <w:rPr>
                <w:rFonts w:ascii="Helvetica" w:eastAsia="MS PGothic" w:hAnsi="Helvetica" w:cs="Helvetica"/>
                <w:kern w:val="0"/>
                <w:sz w:val="16"/>
                <w:szCs w:val="16"/>
              </w:rPr>
              <w:t>- Stability under test conditions: Confirmed by the IR spectra before and after the experiment</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Storage condition of test material: Dark cool place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Analytical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2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20628525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HPLC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424256939"/>
              <w:rPr>
                <w:rFonts w:ascii="Helvetica" w:eastAsia="MS PGothic" w:hAnsi="Helvetica" w:cs="Helvetica"/>
                <w:kern w:val="0"/>
                <w:sz w:val="16"/>
                <w:szCs w:val="16"/>
              </w:rPr>
            </w:pPr>
            <w:r w:rsidRPr="002F257A">
              <w:rPr>
                <w:rFonts w:ascii="Helvetica" w:eastAsia="MS PGothic" w:hAnsi="Helvetica" w:cs="Helvetica"/>
                <w:kern w:val="0"/>
                <w:sz w:val="16"/>
                <w:szCs w:val="16"/>
              </w:rPr>
              <w:t>Condition 1: Octanol 5 mL/Water 30 mL</w:t>
            </w:r>
            <w:r>
              <w:rPr>
                <w:rFonts w:ascii="Helvetica" w:eastAsia="MS PGothic" w:hAnsi="Helvetica" w:cs="Helvetica"/>
                <w:kern w:val="0"/>
                <w:sz w:val="16"/>
                <w:szCs w:val="16"/>
              </w:rPr>
              <w:br/>
            </w:r>
            <w:r w:rsidRPr="002F257A">
              <w:rPr>
                <w:rFonts w:ascii="Helvetica" w:eastAsia="MS PGothic" w:hAnsi="Helvetica" w:cs="Helvetica"/>
                <w:kern w:val="0"/>
                <w:sz w:val="16"/>
                <w:szCs w:val="16"/>
              </w:rPr>
              <w:t>Condition 2: Octanol 10 mL/Water 25 mL</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Condition 3: Octanol 20 mL/Water 15 mL </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 Temperature of determination: 25 +/- 1 degree C</w:t>
            </w:r>
            <w:r>
              <w:rPr>
                <w:rFonts w:ascii="Helvetica" w:eastAsia="MS PGothic" w:hAnsi="Helvetica" w:cs="Helvetica"/>
                <w:kern w:val="0"/>
                <w:sz w:val="16"/>
                <w:szCs w:val="16"/>
              </w:rPr>
              <w:br/>
            </w:r>
            <w:r w:rsidRPr="002F257A">
              <w:rPr>
                <w:rFonts w:ascii="Helvetica" w:eastAsia="MS PGothic" w:hAnsi="Helvetica" w:cs="Helvetica"/>
                <w:kern w:val="0"/>
                <w:sz w:val="16"/>
                <w:szCs w:val="16"/>
              </w:rPr>
              <w:t>- Analytical procedures: After the shaking, octanol in the octanol layer was diluted by methanol. Then this methanol solution was analyzed by HPLC. Water in the water layer is diluted by water. Then this water solution was analyzed by HPLC.</w:t>
            </w:r>
            <w:r>
              <w:rPr>
                <w:rFonts w:ascii="Helvetica" w:eastAsia="MS PGothic" w:hAnsi="Helvetica" w:cs="Helvetica"/>
                <w:kern w:val="0"/>
                <w:sz w:val="16"/>
                <w:szCs w:val="16"/>
              </w:rPr>
              <w:br/>
            </w:r>
            <w:r w:rsidRPr="002F257A">
              <w:rPr>
                <w:rFonts w:ascii="Helvetica" w:eastAsia="MS PGothic" w:hAnsi="Helvetica" w:cs="Helvetica"/>
                <w:kern w:val="0"/>
                <w:sz w:val="16"/>
                <w:szCs w:val="16"/>
              </w:rPr>
              <w:t>-Based on the analytical data:</w:t>
            </w:r>
            <w:r>
              <w:rPr>
                <w:rFonts w:ascii="Helvetica" w:eastAsia="MS PGothic" w:hAnsi="Helvetica" w:cs="Helvetica"/>
                <w:kern w:val="0"/>
                <w:sz w:val="16"/>
                <w:szCs w:val="16"/>
              </w:rPr>
              <w:br/>
            </w:r>
            <w:r w:rsidRPr="002F257A">
              <w:rPr>
                <w:rFonts w:ascii="Helvetica" w:eastAsia="MS PGothic" w:hAnsi="Helvetica" w:cs="Helvetica"/>
                <w:kern w:val="0"/>
                <w:sz w:val="16"/>
                <w:szCs w:val="16"/>
              </w:rPr>
              <w:lastRenderedPageBreak/>
              <w:t>Column: Inertsil ODS-2, 15 cm x 4.6 mm I.D.</w:t>
            </w:r>
            <w:r>
              <w:rPr>
                <w:rFonts w:ascii="Helvetica" w:eastAsia="MS PGothic" w:hAnsi="Helvetica" w:cs="Helvetica"/>
                <w:kern w:val="0"/>
                <w:sz w:val="16"/>
                <w:szCs w:val="16"/>
              </w:rPr>
              <w:br/>
            </w:r>
            <w:r w:rsidRPr="002F257A">
              <w:rPr>
                <w:rFonts w:ascii="Helvetica" w:eastAsia="MS PGothic" w:hAnsi="Helvetica" w:cs="Helvetica"/>
                <w:kern w:val="0"/>
                <w:sz w:val="16"/>
                <w:szCs w:val="16"/>
              </w:rPr>
              <w:t>Elution: Methanol/phosphate buffer(pH7.0) 6/4 (v/v)</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Flow rate : 1.0 mL/min. </w:t>
            </w:r>
            <w:r>
              <w:rPr>
                <w:rFonts w:ascii="Helvetica" w:eastAsia="MS PGothic" w:hAnsi="Helvetica" w:cs="Helvetica"/>
                <w:kern w:val="0"/>
                <w:sz w:val="16"/>
                <w:szCs w:val="16"/>
              </w:rPr>
              <w:br/>
            </w:r>
            <w:r w:rsidRPr="002F257A">
              <w:rPr>
                <w:rFonts w:ascii="Helvetica" w:eastAsia="MS PGothic" w:hAnsi="Helvetica" w:cs="Helvetica"/>
                <w:kern w:val="0"/>
                <w:sz w:val="16"/>
                <w:szCs w:val="16"/>
              </w:rPr>
              <w:t>Wavelenght: 234 nm</w:t>
            </w:r>
            <w:r>
              <w:rPr>
                <w:rFonts w:ascii="Helvetica" w:eastAsia="MS PGothic" w:hAnsi="Helvetica" w:cs="Helvetica"/>
                <w:kern w:val="0"/>
                <w:sz w:val="16"/>
                <w:szCs w:val="16"/>
              </w:rPr>
              <w:br/>
            </w:r>
            <w:r w:rsidRPr="002F257A">
              <w:rPr>
                <w:rFonts w:ascii="Helvetica" w:eastAsia="MS PGothic" w:hAnsi="Helvetica" w:cs="Helvetica"/>
                <w:kern w:val="0"/>
                <w:sz w:val="16"/>
                <w:szCs w:val="16"/>
              </w:rPr>
              <w:t>Injection volume:20uL</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Detection method (e.g. ECD, UV, MS, ICP-AES, ICP-MS): UV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Results and discussions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Partition coefficient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42"/>
        <w:gridCol w:w="1566"/>
        <w:gridCol w:w="544"/>
        <w:gridCol w:w="1042"/>
        <w:gridCol w:w="749"/>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Partition coefficient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Remarks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log Pow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&gt; 1.74 — &lt; 1.94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&gt; 6.3 — &lt; 6.4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103"/>
      </w:tblGrid>
      <w:tr w:rsidR="002F257A" w:rsidRPr="002F257A">
        <w:trPr>
          <w:tblCellSpacing w:w="6" w:type="dxa"/>
        </w:trPr>
        <w:tc>
          <w:tcPr>
            <w:tcW w:w="0" w:type="auto"/>
            <w:tcBorders>
              <w:top w:val="nil"/>
              <w:left w:val="nil"/>
              <w:bottom w:val="nil"/>
              <w:right w:val="nil"/>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r w:rsidRPr="002F257A">
              <w:rPr>
                <w:rFonts w:ascii="-3 0慣誰" w:eastAsia="-3 0慣誰" w:hAnsi="MS PGothic" w:cs="MS PGothic" w:hint="eastAsia"/>
                <w:kern w:val="0"/>
                <w:sz w:val="15"/>
                <w:szCs w:val="15"/>
              </w:rPr>
              <w:t>Results are as follows.</w:t>
            </w:r>
          </w:p>
          <w:tbl>
            <w:tblPr>
              <w:tblW w:w="6888" w:type="dxa"/>
              <w:tblCellSpacing w:w="0" w:type="dxa"/>
              <w:tblInd w:w="99" w:type="dxa"/>
              <w:tblCellMar>
                <w:left w:w="0" w:type="dxa"/>
                <w:right w:w="0" w:type="dxa"/>
              </w:tblCellMar>
              <w:tblLook w:val="04A0" w:firstRow="1" w:lastRow="0" w:firstColumn="1" w:lastColumn="0" w:noHBand="0" w:noVBand="1"/>
            </w:tblPr>
            <w:tblGrid>
              <w:gridCol w:w="1851"/>
              <w:gridCol w:w="473"/>
              <w:gridCol w:w="1440"/>
              <w:gridCol w:w="1991"/>
              <w:gridCol w:w="1133"/>
            </w:tblGrid>
            <w:tr w:rsidR="002F257A" w:rsidRPr="002F257A">
              <w:trPr>
                <w:tblCellSpacing w:w="0" w:type="dxa"/>
              </w:trPr>
              <w:tc>
                <w:tcPr>
                  <w:tcW w:w="2324" w:type="dxa"/>
                  <w:gridSpan w:val="2"/>
                  <w:tcBorders>
                    <w:top w:val="single" w:sz="8" w:space="0" w:color="auto"/>
                    <w:left w:val="single" w:sz="8" w:space="0" w:color="auto"/>
                    <w:bottom w:val="single" w:sz="8" w:space="0" w:color="auto"/>
                    <w:right w:val="single" w:sz="8" w:space="0" w:color="auto"/>
                  </w:tcBorders>
                  <w:vAlign w:val="center"/>
                  <w:hideMark/>
                </w:tcPr>
                <w:p w:rsidR="002F257A" w:rsidRPr="002F257A" w:rsidRDefault="002F257A" w:rsidP="00735862">
                  <w:pPr>
                    <w:keepNext/>
                    <w:keepLines/>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15"/>
                      <w:szCs w:val="15"/>
                    </w:rPr>
                    <w:t>Condition</w:t>
                  </w:r>
                </w:p>
              </w:tc>
              <w:tc>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735862">
                  <w:pPr>
                    <w:keepNext/>
                    <w:keepLines/>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15"/>
                      <w:szCs w:val="15"/>
                    </w:rPr>
                    <w:t>Log Kow</w:t>
                  </w:r>
                </w:p>
              </w:tc>
              <w:tc>
                <w:tcPr>
                  <w:tcW w:w="19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735862">
                  <w:pPr>
                    <w:keepNext/>
                    <w:keepLines/>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15"/>
                      <w:szCs w:val="15"/>
                    </w:rPr>
                    <w:t>Average of Log Kow</w:t>
                  </w:r>
                </w:p>
              </w:tc>
              <w:tc>
                <w:tcPr>
                  <w:tcW w:w="11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735862">
                  <w:pPr>
                    <w:keepNext/>
                    <w:keepLines/>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15"/>
                      <w:szCs w:val="15"/>
                    </w:rPr>
                    <w:t>pH in the water phase</w:t>
                  </w:r>
                </w:p>
              </w:tc>
            </w:tr>
            <w:tr w:rsidR="002F257A" w:rsidRPr="002F257A">
              <w:trPr>
                <w:tblCellSpacing w:w="0" w:type="dxa"/>
              </w:trPr>
              <w:tc>
                <w:tcPr>
                  <w:tcW w:w="1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735862">
                  <w:pPr>
                    <w:keepNext/>
                    <w:keepLines/>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15"/>
                      <w:szCs w:val="15"/>
                    </w:rPr>
                    <w:t>Condition -1</w:t>
                  </w:r>
                </w:p>
              </w:tc>
              <w:tc>
                <w:tcPr>
                  <w:tcW w:w="473" w:type="dxa"/>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735862">
                  <w:pPr>
                    <w:keepNext/>
                    <w:keepLines/>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15"/>
                      <w:szCs w:val="15"/>
                    </w:rPr>
                    <w:t>a</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735862">
                  <w:pPr>
                    <w:keepNext/>
                    <w:keepLines/>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15"/>
                      <w:szCs w:val="15"/>
                    </w:rPr>
                    <w:t>1.92</w:t>
                  </w:r>
                </w:p>
              </w:tc>
              <w:tc>
                <w:tcPr>
                  <w:tcW w:w="199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735862">
                  <w:pPr>
                    <w:keepNext/>
                    <w:keepLines/>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15"/>
                      <w:szCs w:val="15"/>
                    </w:rPr>
                    <w:t>1.84</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735862">
                  <w:pPr>
                    <w:keepNext/>
                    <w:keepLines/>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15"/>
                      <w:szCs w:val="15"/>
                    </w:rPr>
                    <w:t>6.4</w:t>
                  </w:r>
                </w:p>
              </w:tc>
            </w:tr>
            <w:tr w:rsidR="002F257A" w:rsidRPr="002F257A">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473" w:type="dxa"/>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735862">
                  <w:pPr>
                    <w:keepNext/>
                    <w:keepLines/>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15"/>
                      <w:szCs w:val="15"/>
                    </w:rPr>
                    <w:t>b</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735862">
                  <w:pPr>
                    <w:keepNext/>
                    <w:keepLines/>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15"/>
                      <w:szCs w:val="15"/>
                    </w:rPr>
                    <w:t>1.94</w:t>
                  </w:r>
                </w:p>
              </w:tc>
              <w:tc>
                <w:tcPr>
                  <w:tcW w:w="0" w:type="auto"/>
                  <w:vMerge/>
                  <w:tcBorders>
                    <w:top w:val="nil"/>
                    <w:left w:val="nil"/>
                    <w:bottom w:val="single" w:sz="8" w:space="0" w:color="auto"/>
                    <w:right w:val="single" w:sz="8" w:space="0" w:color="auto"/>
                  </w:tcBorders>
                  <w:vAlign w:val="center"/>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735862">
                  <w:pPr>
                    <w:keepNext/>
                    <w:keepLines/>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15"/>
                      <w:szCs w:val="15"/>
                    </w:rPr>
                    <w:t>6.4</w:t>
                  </w:r>
                </w:p>
              </w:tc>
            </w:tr>
            <w:tr w:rsidR="002F257A" w:rsidRPr="002F257A">
              <w:trPr>
                <w:tblCellSpacing w:w="0" w:type="dxa"/>
              </w:trPr>
              <w:tc>
                <w:tcPr>
                  <w:tcW w:w="1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735862">
                  <w:pPr>
                    <w:keepNext/>
                    <w:keepLines/>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15"/>
                      <w:szCs w:val="15"/>
                    </w:rPr>
                    <w:t>Condition -2</w:t>
                  </w:r>
                </w:p>
              </w:tc>
              <w:tc>
                <w:tcPr>
                  <w:tcW w:w="473" w:type="dxa"/>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735862">
                  <w:pPr>
                    <w:keepNext/>
                    <w:keepLines/>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15"/>
                      <w:szCs w:val="15"/>
                    </w:rPr>
                    <w:t>a</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735862">
                  <w:pPr>
                    <w:keepNext/>
                    <w:keepLines/>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15"/>
                      <w:szCs w:val="15"/>
                    </w:rPr>
                    <w:t>1.85</w:t>
                  </w:r>
                </w:p>
              </w:tc>
              <w:tc>
                <w:tcPr>
                  <w:tcW w:w="0" w:type="auto"/>
                  <w:vMerge/>
                  <w:tcBorders>
                    <w:top w:val="nil"/>
                    <w:left w:val="nil"/>
                    <w:bottom w:val="single" w:sz="8" w:space="0" w:color="auto"/>
                    <w:right w:val="single" w:sz="8" w:space="0" w:color="auto"/>
                  </w:tcBorders>
                  <w:vAlign w:val="center"/>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735862">
                  <w:pPr>
                    <w:keepNext/>
                    <w:keepLines/>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15"/>
                      <w:szCs w:val="15"/>
                    </w:rPr>
                    <w:t>6.3</w:t>
                  </w:r>
                </w:p>
              </w:tc>
            </w:tr>
            <w:tr w:rsidR="002F257A" w:rsidRPr="002F257A">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473" w:type="dxa"/>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735862">
                  <w:pPr>
                    <w:keepNext/>
                    <w:keepLines/>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15"/>
                      <w:szCs w:val="15"/>
                    </w:rPr>
                    <w:t>b</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735862">
                  <w:pPr>
                    <w:keepNext/>
                    <w:keepLines/>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15"/>
                      <w:szCs w:val="15"/>
                    </w:rPr>
                    <w:t>1.83</w:t>
                  </w:r>
                </w:p>
              </w:tc>
              <w:tc>
                <w:tcPr>
                  <w:tcW w:w="0" w:type="auto"/>
                  <w:vMerge/>
                  <w:tcBorders>
                    <w:top w:val="nil"/>
                    <w:left w:val="nil"/>
                    <w:bottom w:val="single" w:sz="8" w:space="0" w:color="auto"/>
                    <w:right w:val="single" w:sz="8" w:space="0" w:color="auto"/>
                  </w:tcBorders>
                  <w:vAlign w:val="center"/>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735862">
                  <w:pPr>
                    <w:keepNext/>
                    <w:keepLines/>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15"/>
                      <w:szCs w:val="15"/>
                    </w:rPr>
                    <w:t>6.3</w:t>
                  </w:r>
                </w:p>
              </w:tc>
            </w:tr>
            <w:tr w:rsidR="002F257A" w:rsidRPr="002F257A">
              <w:trPr>
                <w:tblCellSpacing w:w="0" w:type="dxa"/>
              </w:trPr>
              <w:tc>
                <w:tcPr>
                  <w:tcW w:w="1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735862">
                  <w:pPr>
                    <w:keepNext/>
                    <w:keepLines/>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15"/>
                      <w:szCs w:val="15"/>
                    </w:rPr>
                    <w:t>Condition -3</w:t>
                  </w:r>
                </w:p>
              </w:tc>
              <w:tc>
                <w:tcPr>
                  <w:tcW w:w="473" w:type="dxa"/>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735862">
                  <w:pPr>
                    <w:keepNext/>
                    <w:keepLines/>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15"/>
                      <w:szCs w:val="15"/>
                    </w:rPr>
                    <w:t>a</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735862">
                  <w:pPr>
                    <w:keepNext/>
                    <w:keepLines/>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15"/>
                      <w:szCs w:val="15"/>
                    </w:rPr>
                    <w:t>1.74</w:t>
                  </w:r>
                </w:p>
              </w:tc>
              <w:tc>
                <w:tcPr>
                  <w:tcW w:w="0" w:type="auto"/>
                  <w:vMerge/>
                  <w:tcBorders>
                    <w:top w:val="nil"/>
                    <w:left w:val="nil"/>
                    <w:bottom w:val="single" w:sz="8" w:space="0" w:color="auto"/>
                    <w:right w:val="single" w:sz="8" w:space="0" w:color="auto"/>
                  </w:tcBorders>
                  <w:vAlign w:val="center"/>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735862">
                  <w:pPr>
                    <w:keepNext/>
                    <w:keepLines/>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15"/>
                      <w:szCs w:val="15"/>
                    </w:rPr>
                    <w:t>6.3</w:t>
                  </w:r>
                </w:p>
              </w:tc>
            </w:tr>
            <w:tr w:rsidR="002F257A" w:rsidRPr="002F257A">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473" w:type="dxa"/>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735862">
                  <w:pPr>
                    <w:keepNext/>
                    <w:keepLines/>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15"/>
                      <w:szCs w:val="15"/>
                    </w:rPr>
                    <w:t>b</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735862">
                  <w:pPr>
                    <w:keepNext/>
                    <w:keepLines/>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15"/>
                      <w:szCs w:val="15"/>
                    </w:rPr>
                    <w:t>1.74</w:t>
                  </w:r>
                </w:p>
              </w:tc>
              <w:tc>
                <w:tcPr>
                  <w:tcW w:w="0" w:type="auto"/>
                  <w:vMerge/>
                  <w:tcBorders>
                    <w:top w:val="nil"/>
                    <w:left w:val="nil"/>
                    <w:bottom w:val="single" w:sz="8" w:space="0" w:color="auto"/>
                    <w:right w:val="single" w:sz="8" w:space="0" w:color="auto"/>
                  </w:tcBorders>
                  <w:vAlign w:val="center"/>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735862">
                  <w:pPr>
                    <w:keepNext/>
                    <w:keepLines/>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15"/>
                      <w:szCs w:val="15"/>
                    </w:rPr>
                    <w:t>6.3</w:t>
                  </w:r>
                </w:p>
              </w:tc>
            </w:tr>
          </w:tbl>
          <w:p w:rsidR="002F257A" w:rsidRPr="002F257A" w:rsidRDefault="002F257A" w:rsidP="00735862">
            <w:pPr>
              <w:keepNext/>
              <w:keepLines/>
              <w:widowControl/>
              <w:jc w:val="left"/>
              <w:rPr>
                <w:rFonts w:ascii="MS PGothic" w:eastAsia="MS PGothic" w:hAnsi="MS PGothic" w:cs="MS PGothic"/>
                <w:kern w:val="0"/>
                <w:sz w:val="24"/>
                <w:szCs w:val="24"/>
              </w:rPr>
            </w:pPr>
            <w:r w:rsidRPr="002F257A">
              <w:rPr>
                <w:rFonts w:ascii="-3 0慣誰" w:eastAsia="-3 0慣誰" w:hAnsi="MS PGothic" w:cs="MS PGothic" w:hint="eastAsia"/>
                <w:kern w:val="0"/>
                <w:sz w:val="15"/>
                <w:szCs w:val="15"/>
              </w:rPr>
              <w:t>Total average of Log Kow: 1.84</w:t>
            </w:r>
            <w:r w:rsidRPr="002F257A">
              <w:rPr>
                <w:rFonts w:ascii="MS PGothic" w:eastAsia="MS PGothic" w:hAnsi="MS PGothic" w:cs="MS PGothic"/>
                <w:kern w:val="0"/>
                <w:sz w:val="24"/>
                <w:szCs w:val="24"/>
              </w:rPr>
              <w:t xml:space="preserve">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Applicant's summary and conclusion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91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39015054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Partition Coefficient between 1-octanol and water (Log Kow) is 1.84. </w:t>
            </w:r>
          </w:p>
        </w:tc>
      </w:tr>
    </w:tbl>
    <w:p w:rsidR="002F257A" w:rsidRPr="009315B8" w:rsidRDefault="002F257A" w:rsidP="00D61775">
      <w:pPr>
        <w:pStyle w:val="Heading1"/>
        <w:keepLines/>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lastRenderedPageBreak/>
        <w:t xml:space="preserve">4.8 Water solubility </w:t>
      </w:r>
    </w:p>
    <w:p w:rsidR="002F257A" w:rsidRPr="002F257A" w:rsidRDefault="002F257A" w:rsidP="00D61775">
      <w:pPr>
        <w:pStyle w:val="Heading2"/>
        <w:keepLines/>
        <w:widowControl/>
        <w:spacing w:beforeLines="240" w:before="864"/>
        <w:rPr>
          <w:i/>
          <w:sz w:val="30"/>
          <w:szCs w:val="30"/>
        </w:rPr>
      </w:pPr>
      <w:r w:rsidRPr="002F257A">
        <w:rPr>
          <w:i/>
          <w:sz w:val="30"/>
          <w:szCs w:val="30"/>
        </w:rPr>
        <w:t xml:space="preserve">Endpoint study record: Experiment </w:t>
      </w:r>
    </w:p>
    <w:tbl>
      <w:tblPr>
        <w:tblW w:w="0" w:type="auto"/>
        <w:tblCellSpacing w:w="6" w:type="dxa"/>
        <w:tblCellMar>
          <w:left w:w="0" w:type="dxa"/>
          <w:right w:w="0" w:type="dxa"/>
        </w:tblCellMar>
        <w:tblLook w:val="04A0" w:firstRow="1" w:lastRow="0" w:firstColumn="1" w:lastColumn="0" w:noHBand="0" w:noVBand="1"/>
      </w:tblPr>
      <w:tblGrid>
        <w:gridCol w:w="1041"/>
        <w:gridCol w:w="18"/>
        <w:gridCol w:w="6297"/>
      </w:tblGrid>
      <w:tr w:rsidR="002F257A" w:rsidRPr="002F257A">
        <w:trPr>
          <w:tblCellSpacing w:w="6" w:type="dxa"/>
        </w:trPr>
        <w:tc>
          <w:tcPr>
            <w:tcW w:w="0" w:type="auto"/>
            <w:tcBorders>
              <w:top w:val="nil"/>
              <w:left w:val="nil"/>
              <w:bottom w:val="nil"/>
              <w:right w:val="nil"/>
            </w:tcBorders>
            <w:hideMark/>
          </w:tcPr>
          <w:p w:rsidR="002F257A" w:rsidRPr="002F257A" w:rsidRDefault="002F257A" w:rsidP="00D61775">
            <w:pPr>
              <w:keepNext/>
              <w:keepLines/>
              <w:widowControl/>
              <w:jc w:val="left"/>
              <w:divId w:val="2025202466"/>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D6177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D61775">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IUC5-89a213a8-3e3e-4ac7-99ae-2714d4a78b2d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D61775">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D6177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D61775">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D61775">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D6177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D61775">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CERI_S.MIYACHI / Chemicals Evaluation and Research Institute (CERI) / Tokyo / Japan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D61775">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D6177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D61775">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2012-11-02 22:24:21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D61775">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D6177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D61775">
            <w:pPr>
              <w:keepNext/>
              <w:keepLines/>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817"/>
        <w:gridCol w:w="1343"/>
        <w:gridCol w:w="278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key study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June 20, 1988 - July 14, 1988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 (reliable with restrictions)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Test was conducted accoring to an equivalent protocol of OECD test-guideline 105 </w:t>
            </w:r>
          </w:p>
        </w:tc>
      </w:tr>
    </w:tbl>
    <w:p w:rsidR="002F257A" w:rsidRPr="002F257A" w:rsidRDefault="002F257A" w:rsidP="00E039C6">
      <w:pPr>
        <w:keepNext/>
        <w:keepLines/>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06"/>
        <w:gridCol w:w="1291"/>
        <w:gridCol w:w="428"/>
        <w:gridCol w:w="1962"/>
        <w:gridCol w:w="1186"/>
        <w:gridCol w:w="953"/>
        <w:gridCol w:w="663"/>
        <w:gridCol w:w="861"/>
        <w:gridCol w:w="921"/>
        <w:gridCol w:w="647"/>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Measurement of physical-chemical properites on 2,3-dimethylaniline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81024K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673"/>
        <w:gridCol w:w="2829"/>
        <w:gridCol w:w="882"/>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Deviations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OECD Guideline 105 (Water Solubility)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0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46442014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flask method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78002711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lastRenderedPageBreak/>
        <w:t xml:space="preserve">Test materials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498814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898"/>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677973292"/>
              <w:rPr>
                <w:rFonts w:ascii="Helvetica" w:eastAsia="MS PGothic" w:hAnsi="Helvetica" w:cs="Helvetica"/>
                <w:kern w:val="0"/>
                <w:sz w:val="16"/>
                <w:szCs w:val="16"/>
              </w:rPr>
            </w:pPr>
            <w:r w:rsidRPr="002F257A">
              <w:rPr>
                <w:rFonts w:ascii="Helvetica" w:eastAsia="MS PGothic" w:hAnsi="Helvetica" w:cs="Helvetica"/>
                <w:kern w:val="0"/>
                <w:sz w:val="16"/>
                <w:szCs w:val="16"/>
              </w:rPr>
              <w:t>- Name of test material (as cited in study report): 2,3-dimethylaniline</w:t>
            </w:r>
            <w:r>
              <w:rPr>
                <w:rFonts w:ascii="Helvetica" w:eastAsia="MS PGothic" w:hAnsi="Helvetica" w:cs="Helvetica"/>
                <w:kern w:val="0"/>
                <w:sz w:val="16"/>
                <w:szCs w:val="16"/>
              </w:rPr>
              <w:br/>
            </w:r>
            <w:r w:rsidRPr="002F257A">
              <w:rPr>
                <w:rFonts w:ascii="Helvetica" w:eastAsia="MS PGothic" w:hAnsi="Helvetica" w:cs="Helvetica"/>
                <w:kern w:val="0"/>
                <w:sz w:val="16"/>
                <w:szCs w:val="16"/>
              </w:rPr>
              <w:t>- Analytical purity: &gt; 99 %</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Lot/batch No.: FBW01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90625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0.4 g of the test item and 40 mL of purified water are added to a test vessel (n=2). Then this test vessel was shaken for 12 hours at 30 +/- 1 degree C. Then this test vessel was shaken for 24 hours with 25 +/- 1 degree C. Then the concentration of the test item in the test water was decieded after the filtration by HPLC.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7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Result</w:t>
            </w:r>
          </w:p>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a: 6.5 g/L</w:t>
            </w:r>
          </w:p>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b: 6.6 g.L</w:t>
            </w:r>
          </w:p>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Average: 6.6 g/L</w:t>
            </w:r>
          </w:p>
        </w:tc>
      </w:tr>
    </w:tbl>
    <w:p w:rsidR="002F257A" w:rsidRPr="002F257A" w:rsidRDefault="002F257A" w:rsidP="00E039C6">
      <w:pPr>
        <w:keepNext/>
        <w:keepLines/>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Results and discussions </w:t>
      </w:r>
    </w:p>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Water solubility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2"/>
        <w:gridCol w:w="492"/>
      </w:tblGrid>
      <w:tr w:rsidR="002F257A" w:rsidRPr="002F257A">
        <w:trPr>
          <w:tblCellSpacing w:w="6" w:type="dxa"/>
        </w:trPr>
        <w:tc>
          <w:tcPr>
            <w:tcW w:w="0" w:type="auto"/>
            <w:gridSpan w:val="2"/>
            <w:tcBorders>
              <w:top w:val="nil"/>
              <w:left w:val="nil"/>
              <w:bottom w:val="nil"/>
              <w:right w:val="nil"/>
            </w:tcBorders>
            <w:hideMark/>
          </w:tcPr>
          <w:p w:rsidR="002F257A" w:rsidRPr="002F257A" w:rsidRDefault="002F257A" w:rsidP="00735862">
            <w:pPr>
              <w:keepNext/>
              <w:keepLines/>
              <w:widowControl/>
              <w:jc w:val="left"/>
              <w:divId w:val="81109873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6.6 g/L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Temp.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25 °C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02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90992927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Water solubility is 6.6 g/L at 25 degree C. </w:t>
            </w:r>
          </w:p>
        </w:tc>
      </w:tr>
    </w:tbl>
    <w:p w:rsidR="002F257A" w:rsidRPr="009315B8" w:rsidRDefault="002F257A" w:rsidP="00D61775">
      <w:pPr>
        <w:pStyle w:val="Heading1"/>
        <w:keepLines/>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lastRenderedPageBreak/>
        <w:t xml:space="preserve">4.21 Dissociation constant </w:t>
      </w:r>
    </w:p>
    <w:p w:rsidR="002F257A" w:rsidRPr="002F257A" w:rsidRDefault="002F257A" w:rsidP="00D61775">
      <w:pPr>
        <w:pStyle w:val="Heading2"/>
        <w:keepLines/>
        <w:widowControl/>
        <w:spacing w:beforeLines="240" w:before="864"/>
        <w:rPr>
          <w:i/>
          <w:sz w:val="30"/>
          <w:szCs w:val="30"/>
        </w:rPr>
      </w:pPr>
      <w:r w:rsidRPr="002F257A">
        <w:rPr>
          <w:i/>
          <w:sz w:val="30"/>
          <w:szCs w:val="30"/>
        </w:rPr>
        <w:t xml:space="preserve">Endpoint study record: Literature -1 </w:t>
      </w:r>
    </w:p>
    <w:tbl>
      <w:tblPr>
        <w:tblW w:w="0" w:type="auto"/>
        <w:tblCellSpacing w:w="6" w:type="dxa"/>
        <w:tblCellMar>
          <w:left w:w="0" w:type="dxa"/>
          <w:right w:w="0" w:type="dxa"/>
        </w:tblCellMar>
        <w:tblLook w:val="04A0" w:firstRow="1" w:lastRow="0" w:firstColumn="1" w:lastColumn="0" w:noHBand="0" w:noVBand="1"/>
      </w:tblPr>
      <w:tblGrid>
        <w:gridCol w:w="1041"/>
        <w:gridCol w:w="18"/>
        <w:gridCol w:w="3497"/>
      </w:tblGrid>
      <w:tr w:rsidR="002F257A" w:rsidRPr="002F257A">
        <w:trPr>
          <w:tblCellSpacing w:w="6" w:type="dxa"/>
        </w:trPr>
        <w:tc>
          <w:tcPr>
            <w:tcW w:w="0" w:type="auto"/>
            <w:tcBorders>
              <w:top w:val="nil"/>
              <w:left w:val="nil"/>
              <w:bottom w:val="nil"/>
              <w:right w:val="nil"/>
            </w:tcBorders>
            <w:hideMark/>
          </w:tcPr>
          <w:p w:rsidR="002F257A" w:rsidRPr="002F257A" w:rsidRDefault="002F257A" w:rsidP="00D61775">
            <w:pPr>
              <w:keepNext/>
              <w:keepLines/>
              <w:widowControl/>
              <w:jc w:val="left"/>
              <w:divId w:val="598215844"/>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D6177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D61775">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IUC5-4e419941-1986-4b13-918a-168db36bd040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D61775">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D6177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D61775">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D61775">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D6177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D61775">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XML Transformation V3.0 Plug-In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D61775">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D6177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D61775">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2011-02-17 20:59:48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D61775">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D6177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D61775">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Successfully migrated to IUCLID 5.4 format.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2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supporting study; robust study summary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 (reliable with restrictions)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Reliable literature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221"/>
        <w:gridCol w:w="731"/>
        <w:gridCol w:w="428"/>
        <w:gridCol w:w="1665"/>
        <w:gridCol w:w="1289"/>
        <w:gridCol w:w="1065"/>
        <w:gridCol w:w="685"/>
        <w:gridCol w:w="960"/>
        <w:gridCol w:w="1059"/>
        <w:gridCol w:w="715"/>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Speight J.G.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Lange's Handbook of Chemistry, 16th edition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54401612"/>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data published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Results and discussions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Dissociating properties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57798408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lastRenderedPageBreak/>
        <w:t xml:space="preserve">Dissociation constant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330"/>
        <w:gridCol w:w="375"/>
        <w:gridCol w:w="474"/>
        <w:gridCol w:w="749"/>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pKa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Remarks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4.7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Applicant's summary and conclusion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188"/>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0886993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Dissociaton constant in water (pKa) is 4.7 at 25 degree C. </w:t>
            </w:r>
          </w:p>
        </w:tc>
      </w:tr>
    </w:tbl>
    <w:p w:rsidR="002F257A" w:rsidRPr="002F257A" w:rsidRDefault="002F257A" w:rsidP="00E039C6">
      <w:pPr>
        <w:pStyle w:val="Heading2"/>
        <w:widowControl/>
        <w:spacing w:beforeLines="240" w:before="864"/>
        <w:rPr>
          <w:i/>
          <w:sz w:val="30"/>
          <w:szCs w:val="30"/>
        </w:rPr>
      </w:pPr>
      <w:r w:rsidRPr="002F257A">
        <w:rPr>
          <w:i/>
          <w:sz w:val="30"/>
          <w:szCs w:val="30"/>
        </w:rPr>
        <w:t xml:space="preserve">Endpoint study record: Experiment-1 </w:t>
      </w:r>
    </w:p>
    <w:tbl>
      <w:tblPr>
        <w:tblW w:w="0" w:type="auto"/>
        <w:tblCellSpacing w:w="6" w:type="dxa"/>
        <w:tblCellMar>
          <w:left w:w="0" w:type="dxa"/>
          <w:right w:w="0" w:type="dxa"/>
        </w:tblCellMar>
        <w:tblLook w:val="04A0" w:firstRow="1" w:lastRow="0" w:firstColumn="1" w:lastColumn="0" w:noHBand="0" w:noVBand="1"/>
      </w:tblPr>
      <w:tblGrid>
        <w:gridCol w:w="1041"/>
        <w:gridCol w:w="18"/>
        <w:gridCol w:w="6297"/>
      </w:tblGrid>
      <w:tr w:rsidR="002F257A" w:rsidRPr="00991E8B">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05717232"/>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735862" w:rsidRDefault="002F257A" w:rsidP="002F257A">
            <w:pPr>
              <w:widowControl/>
              <w:jc w:val="left"/>
              <w:rPr>
                <w:rFonts w:ascii="Helvetica" w:eastAsia="MS PGothic" w:hAnsi="Helvetica" w:cs="Helvetica"/>
                <w:color w:val="0000B2"/>
                <w:kern w:val="0"/>
                <w:sz w:val="16"/>
                <w:szCs w:val="16"/>
                <w:lang w:val="fr-FR"/>
              </w:rPr>
            </w:pPr>
            <w:r w:rsidRPr="00735862">
              <w:rPr>
                <w:rFonts w:ascii="Helvetica" w:eastAsia="MS PGothic" w:hAnsi="Helvetica" w:cs="Helvetica"/>
                <w:color w:val="0000B2"/>
                <w:kern w:val="0"/>
                <w:sz w:val="16"/>
                <w:szCs w:val="16"/>
                <w:lang w:val="fr-FR"/>
              </w:rPr>
              <w:t xml:space="preserve">IUC5-02914ce3-e737-490c-8970-fc89d4a20e81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CERI_S.MIYACHI / Chemicals Evaluation and Research Institute (CERI) / Tokyo / Japan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2012-11-05 10:01:42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912"/>
        <w:gridCol w:w="1413"/>
        <w:gridCol w:w="244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key study; robust study summary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11/10/1988 - 23/10/1988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 (reliable with restrictions)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Test was conducted according to an equivalent protocol of OECD test-guideline.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4"/>
        <w:gridCol w:w="1203"/>
        <w:gridCol w:w="428"/>
        <w:gridCol w:w="1860"/>
        <w:gridCol w:w="1167"/>
        <w:gridCol w:w="1233"/>
        <w:gridCol w:w="656"/>
        <w:gridCol w:w="844"/>
        <w:gridCol w:w="897"/>
        <w:gridCol w:w="636"/>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Chemicals Evaluation and Research Institutet, Japan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Measurement of dissociation constant in water on 2,3-dimethylaniline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Chemicals Evaluation and Research Institutet, Japan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81024K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673"/>
        <w:gridCol w:w="5292"/>
        <w:gridCol w:w="882"/>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Deviations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OECD Guideline 112 (Dissociation Constants in Water) (Titration method)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lastRenderedPageBreak/>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80388231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materials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898"/>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04620614"/>
              <w:rPr>
                <w:rFonts w:ascii="Helvetica" w:eastAsia="MS PGothic" w:hAnsi="Helvetica" w:cs="Helvetica"/>
                <w:kern w:val="0"/>
                <w:sz w:val="16"/>
                <w:szCs w:val="16"/>
              </w:rPr>
            </w:pPr>
            <w:r w:rsidRPr="002F257A">
              <w:rPr>
                <w:rFonts w:ascii="Helvetica" w:eastAsia="MS PGothic" w:hAnsi="Helvetica" w:cs="Helvetica"/>
                <w:kern w:val="0"/>
                <w:sz w:val="16"/>
                <w:szCs w:val="16"/>
              </w:rPr>
              <w:t>- Name of test material (as cited in study report): 2,3-dimethylaniline</w:t>
            </w:r>
            <w:r>
              <w:rPr>
                <w:rFonts w:ascii="Helvetica" w:eastAsia="MS PGothic" w:hAnsi="Helvetica" w:cs="Helvetica"/>
                <w:kern w:val="0"/>
                <w:sz w:val="16"/>
                <w:szCs w:val="16"/>
              </w:rPr>
              <w:br/>
            </w:r>
            <w:r w:rsidRPr="002F257A">
              <w:rPr>
                <w:rFonts w:ascii="Helvetica" w:eastAsia="MS PGothic" w:hAnsi="Helvetica" w:cs="Helvetica"/>
                <w:kern w:val="0"/>
                <w:sz w:val="16"/>
                <w:szCs w:val="16"/>
              </w:rPr>
              <w:t>- Analytical purity: &gt; 99 %</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Lot/batch No.: FBW01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Results and discussions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Dissociating properties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32401697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Dissociation constant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330"/>
        <w:gridCol w:w="384"/>
        <w:gridCol w:w="474"/>
        <w:gridCol w:w="749"/>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pKa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Remarks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4.72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608"/>
      </w:tblGrid>
      <w:tr w:rsidR="002F257A" w:rsidRPr="002F257A">
        <w:trPr>
          <w:tblCellSpacing w:w="6" w:type="dxa"/>
        </w:trPr>
        <w:tc>
          <w:tcPr>
            <w:tcW w:w="0" w:type="auto"/>
            <w:tcBorders>
              <w:top w:val="nil"/>
              <w:left w:val="nil"/>
              <w:bottom w:val="nil"/>
              <w:right w:val="nil"/>
            </w:tcBorders>
            <w:hideMark/>
          </w:tcPr>
          <w:p w:rsidR="002F257A" w:rsidRPr="00735862" w:rsidRDefault="002F257A" w:rsidP="002F257A">
            <w:pPr>
              <w:widowControl/>
              <w:spacing w:after="100" w:afterAutospacing="1"/>
              <w:jc w:val="left"/>
              <w:rPr>
                <w:rFonts w:ascii="MS PGothic" w:eastAsia="MS PGothic" w:hAnsi="MS PGothic" w:cs="MS PGothic"/>
                <w:kern w:val="0"/>
                <w:sz w:val="24"/>
                <w:szCs w:val="24"/>
                <w:lang w:val="fr-FR"/>
              </w:rPr>
            </w:pPr>
            <w:r w:rsidRPr="00735862">
              <w:rPr>
                <w:rFonts w:ascii="Helvetica" w:eastAsia="MS PGothic" w:hAnsi="Helvetica" w:cs="Helvetica"/>
                <w:kern w:val="0"/>
                <w:sz w:val="16"/>
                <w:szCs w:val="16"/>
                <w:lang w:val="fr-FR"/>
              </w:rPr>
              <w:t>Dissociation constant</w:t>
            </w:r>
          </w:p>
          <w:p w:rsidR="002F257A" w:rsidRPr="00735862" w:rsidRDefault="002F257A" w:rsidP="002F257A">
            <w:pPr>
              <w:widowControl/>
              <w:spacing w:after="100" w:afterAutospacing="1"/>
              <w:jc w:val="left"/>
              <w:rPr>
                <w:rFonts w:ascii="MS PGothic" w:eastAsia="MS PGothic" w:hAnsi="MS PGothic" w:cs="MS PGothic"/>
                <w:kern w:val="0"/>
                <w:sz w:val="24"/>
                <w:szCs w:val="24"/>
                <w:lang w:val="fr-FR"/>
              </w:rPr>
            </w:pPr>
            <w:r w:rsidRPr="00735862">
              <w:rPr>
                <w:rFonts w:ascii="Helvetica" w:eastAsia="MS PGothic" w:hAnsi="Helvetica" w:cs="Helvetica"/>
                <w:kern w:val="0"/>
                <w:sz w:val="16"/>
                <w:szCs w:val="16"/>
                <w:lang w:val="fr-FR"/>
              </w:rPr>
              <w:t>a: 4.72</w:t>
            </w:r>
          </w:p>
          <w:p w:rsidR="002F257A" w:rsidRPr="00735862" w:rsidRDefault="002F257A" w:rsidP="002F257A">
            <w:pPr>
              <w:widowControl/>
              <w:spacing w:after="100" w:afterAutospacing="1"/>
              <w:jc w:val="left"/>
              <w:rPr>
                <w:rFonts w:ascii="MS PGothic" w:eastAsia="MS PGothic" w:hAnsi="MS PGothic" w:cs="MS PGothic"/>
                <w:kern w:val="0"/>
                <w:sz w:val="24"/>
                <w:szCs w:val="24"/>
                <w:lang w:val="fr-FR"/>
              </w:rPr>
            </w:pPr>
            <w:r w:rsidRPr="00735862">
              <w:rPr>
                <w:rFonts w:ascii="Helvetica" w:eastAsia="MS PGothic" w:hAnsi="Helvetica" w:cs="Helvetica"/>
                <w:kern w:val="0"/>
                <w:sz w:val="16"/>
                <w:szCs w:val="16"/>
                <w:lang w:val="fr-FR"/>
              </w:rPr>
              <w:t>b: 4.72</w:t>
            </w:r>
          </w:p>
          <w:p w:rsidR="002F257A" w:rsidRPr="00735862" w:rsidRDefault="002F257A" w:rsidP="002F257A">
            <w:pPr>
              <w:widowControl/>
              <w:spacing w:after="100" w:afterAutospacing="1"/>
              <w:jc w:val="left"/>
              <w:rPr>
                <w:rFonts w:ascii="MS PGothic" w:eastAsia="MS PGothic" w:hAnsi="MS PGothic" w:cs="MS PGothic"/>
                <w:kern w:val="0"/>
                <w:sz w:val="24"/>
                <w:szCs w:val="24"/>
                <w:lang w:val="fr-FR"/>
              </w:rPr>
            </w:pPr>
            <w:r w:rsidRPr="00735862">
              <w:rPr>
                <w:rFonts w:ascii="Helvetica" w:eastAsia="MS PGothic" w:hAnsi="Helvetica" w:cs="Helvetica"/>
                <w:kern w:val="0"/>
                <w:sz w:val="16"/>
                <w:szCs w:val="16"/>
                <w:lang w:val="fr-FR"/>
              </w:rPr>
              <w:t>c: 4.71</w:t>
            </w:r>
          </w:p>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Average: 4.72</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Applicant's summary and conclusion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87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57504912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Dissociation constant in water is 4.72 at 25 degree C. </w:t>
            </w:r>
          </w:p>
        </w:tc>
      </w:tr>
    </w:tbl>
    <w:p w:rsidR="002F257A" w:rsidRDefault="002F257A" w:rsidP="002F257A"/>
    <w:p w:rsidR="002F257A" w:rsidRDefault="002F257A">
      <w:pPr>
        <w:widowControl/>
        <w:jc w:val="left"/>
        <w:rPr>
          <w:rFonts w:asciiTheme="majorHAnsi" w:eastAsiaTheme="majorEastAsia" w:hAnsiTheme="majorHAnsi" w:cstheme="majorBidi"/>
          <w:sz w:val="32"/>
          <w:szCs w:val="32"/>
        </w:rPr>
      </w:pPr>
      <w:r>
        <w:rPr>
          <w:sz w:val="32"/>
          <w:szCs w:val="32"/>
        </w:rPr>
        <w:br w:type="page"/>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lastRenderedPageBreak/>
        <w:t xml:space="preserve">5 Environmental fate and pathways </w:t>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5.1 Stability </w:t>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5.1.1 Phototransformation in air </w:t>
      </w:r>
    </w:p>
    <w:p w:rsidR="002F257A" w:rsidRPr="002F257A" w:rsidRDefault="002F257A" w:rsidP="00E039C6">
      <w:pPr>
        <w:pStyle w:val="Heading2"/>
        <w:widowControl/>
        <w:spacing w:beforeLines="240" w:before="864"/>
        <w:rPr>
          <w:i/>
          <w:sz w:val="30"/>
          <w:szCs w:val="30"/>
        </w:rPr>
      </w:pPr>
      <w:r w:rsidRPr="002F257A">
        <w:rPr>
          <w:i/>
          <w:sz w:val="30"/>
          <w:szCs w:val="30"/>
        </w:rPr>
        <w:t xml:space="preserve">Endpoint study record: AOPWIN </w:t>
      </w:r>
    </w:p>
    <w:tbl>
      <w:tblPr>
        <w:tblW w:w="0" w:type="auto"/>
        <w:tblCellSpacing w:w="6" w:type="dxa"/>
        <w:tblCellMar>
          <w:left w:w="0" w:type="dxa"/>
          <w:right w:w="0" w:type="dxa"/>
        </w:tblCellMar>
        <w:tblLook w:val="04A0" w:firstRow="1" w:lastRow="0" w:firstColumn="1" w:lastColumn="0" w:noHBand="0" w:noVBand="1"/>
      </w:tblPr>
      <w:tblGrid>
        <w:gridCol w:w="1041"/>
        <w:gridCol w:w="18"/>
        <w:gridCol w:w="343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984236570"/>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IUC5-be1d710f-9429-4b3e-be9e-8a1c97c2da65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XML Transformation V3.0 Plug-In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2012-06-29 13:07:37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Successfully migrated to IUCLID 5.4 format.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644"/>
        <w:gridCol w:w="1062"/>
        <w:gridCol w:w="44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key study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2012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 (reliable with restrictions)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Reliable QSAR method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28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552078894"/>
              <w:rPr>
                <w:rFonts w:ascii="Helvetica" w:eastAsia="MS PGothic" w:hAnsi="Helvetica" w:cs="Helvetica"/>
                <w:kern w:val="0"/>
                <w:sz w:val="16"/>
                <w:szCs w:val="16"/>
              </w:rPr>
            </w:pPr>
            <w:r w:rsidRPr="002F257A">
              <w:rPr>
                <w:rFonts w:ascii="Helvetica" w:eastAsia="MS PGothic" w:hAnsi="Helvetica" w:cs="Helvetica"/>
                <w:kern w:val="0"/>
                <w:sz w:val="16"/>
                <w:szCs w:val="16"/>
              </w:rPr>
              <w:t>QSAR calculation by AOPWIN (version 1.92)</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Indirect photo-oxidation by OH radicals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materials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8910255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lastRenderedPageBreak/>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Identity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87-59-2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2,3-dimethylaniline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Results and discussions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9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Overall OH rate constat = 200.3E-12 cm3/molecule.sec</w:t>
            </w:r>
          </w:p>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OH concentration = 1.5E6 OH/cm3 (12 hours irradiation)</w:t>
            </w:r>
          </w:p>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Half-life time = 0.053 days</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Applicant's summary and conclusion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45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157379867"/>
              <w:rPr>
                <w:rFonts w:ascii="Helvetica" w:eastAsia="MS PGothic" w:hAnsi="Helvetica" w:cs="Helvetica"/>
                <w:kern w:val="0"/>
                <w:sz w:val="16"/>
                <w:szCs w:val="16"/>
              </w:rPr>
            </w:pPr>
            <w:r w:rsidRPr="002F257A">
              <w:rPr>
                <w:rFonts w:ascii="Helvetica" w:eastAsia="MS PGothic" w:hAnsi="Helvetica" w:cs="Helvetica"/>
                <w:kern w:val="0"/>
                <w:sz w:val="16"/>
                <w:szCs w:val="16"/>
              </w:rPr>
              <w:t>Half-life time of 2</w:t>
            </w:r>
            <w:proofErr w:type="gramStart"/>
            <w:r w:rsidRPr="002F257A">
              <w:rPr>
                <w:rFonts w:ascii="Helvetica" w:eastAsia="MS PGothic" w:hAnsi="Helvetica" w:cs="Helvetica"/>
                <w:kern w:val="0"/>
                <w:sz w:val="16"/>
                <w:szCs w:val="16"/>
              </w:rPr>
              <w:t>,3</w:t>
            </w:r>
            <w:proofErr w:type="gramEnd"/>
            <w:r w:rsidRPr="002F257A">
              <w:rPr>
                <w:rFonts w:ascii="Helvetica" w:eastAsia="MS PGothic" w:hAnsi="Helvetica" w:cs="Helvetica"/>
                <w:kern w:val="0"/>
                <w:sz w:val="16"/>
                <w:szCs w:val="16"/>
              </w:rPr>
              <w:t xml:space="preserve">-dimethylaniline by reaction with hydroxyl radicals in air is calculated to be 0.053 days by AOPWIN (version 1.92). </w:t>
            </w:r>
          </w:p>
        </w:tc>
      </w:tr>
    </w:tbl>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5.2 Biodegradation </w:t>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5.2.1 Biodegradation in water: screening tests </w:t>
      </w:r>
    </w:p>
    <w:p w:rsidR="002F257A" w:rsidRPr="002F257A" w:rsidRDefault="002F257A" w:rsidP="00E039C6">
      <w:pPr>
        <w:pStyle w:val="Heading2"/>
        <w:widowControl/>
        <w:spacing w:beforeLines="240" w:before="864"/>
        <w:rPr>
          <w:i/>
          <w:sz w:val="30"/>
          <w:szCs w:val="30"/>
        </w:rPr>
      </w:pPr>
      <w:r w:rsidRPr="002F257A">
        <w:rPr>
          <w:i/>
          <w:sz w:val="30"/>
          <w:szCs w:val="30"/>
        </w:rPr>
        <w:t xml:space="preserve">Endpoint study record: experiment </w:t>
      </w:r>
    </w:p>
    <w:tbl>
      <w:tblPr>
        <w:tblW w:w="0" w:type="auto"/>
        <w:tblCellSpacing w:w="6" w:type="dxa"/>
        <w:tblCellMar>
          <w:left w:w="0" w:type="dxa"/>
          <w:right w:w="0" w:type="dxa"/>
        </w:tblCellMar>
        <w:tblLook w:val="04A0" w:firstRow="1" w:lastRow="0" w:firstColumn="1" w:lastColumn="0" w:noHBand="0" w:noVBand="1"/>
      </w:tblPr>
      <w:tblGrid>
        <w:gridCol w:w="1041"/>
        <w:gridCol w:w="18"/>
        <w:gridCol w:w="339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7414637"/>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IUC5-315dc293-59b8-4d16-9d3d-411c7475ff42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XML Transformation V3.0 Plug-In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2012-07-02 14:14:05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Successfully migrated to IUCLID 5.4 format.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661"/>
        <w:gridCol w:w="1228"/>
        <w:gridCol w:w="315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key study; robust study summary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5th July 1989 - 20th September 1989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 (reliable without restriction)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The test was conducted accoriding to OECD Test guideline in compliance with GLP.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01"/>
        <w:gridCol w:w="1257"/>
        <w:gridCol w:w="428"/>
        <w:gridCol w:w="1725"/>
        <w:gridCol w:w="1179"/>
        <w:gridCol w:w="1287"/>
        <w:gridCol w:w="630"/>
        <w:gridCol w:w="855"/>
        <w:gridCol w:w="913"/>
        <w:gridCol w:w="643"/>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1989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Study of Biodegradation on 2,3-Dimethylaniline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21024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971016567"/>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data published </w:t>
            </w:r>
          </w:p>
        </w:tc>
      </w:tr>
    </w:tbl>
    <w:p w:rsidR="002F257A" w:rsidRPr="002F257A" w:rsidRDefault="002F257A" w:rsidP="00E039C6">
      <w:pPr>
        <w:keepNext/>
        <w:keepLines/>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662"/>
      </w:tblGrid>
      <w:tr w:rsidR="002F257A" w:rsidRPr="002F257A">
        <w:trPr>
          <w:tblCellSpacing w:w="6" w:type="dxa"/>
        </w:trPr>
        <w:tc>
          <w:tcPr>
            <w:tcW w:w="0" w:type="auto"/>
            <w:tcBorders>
              <w:top w:val="nil"/>
              <w:left w:val="nil"/>
              <w:bottom w:val="nil"/>
              <w:right w:val="nil"/>
            </w:tcBorders>
            <w:hideMark/>
          </w:tcPr>
          <w:p w:rsidR="002F257A" w:rsidRPr="002F257A" w:rsidRDefault="002F257A" w:rsidP="00735862">
            <w:pPr>
              <w:keepNext/>
              <w:keepLines/>
              <w:widowControl/>
              <w:jc w:val="left"/>
              <w:divId w:val="103331291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ready biodegradability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5132"/>
        <w:gridCol w:w="882"/>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Deviations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OECD Guideline 301 C (Ready Biodegradability: Modified MITI Test (I))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1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5874662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(incl. certificate)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materials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97933818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Identity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2,3-dimethylaniline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63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622149515"/>
              <w:rPr>
                <w:rFonts w:ascii="Helvetica" w:eastAsia="MS PGothic" w:hAnsi="Helvetica" w:cs="Helvetica"/>
                <w:kern w:val="0"/>
                <w:sz w:val="16"/>
                <w:szCs w:val="16"/>
              </w:rPr>
            </w:pPr>
            <w:r w:rsidRPr="002F257A">
              <w:rPr>
                <w:rFonts w:ascii="Helvetica" w:eastAsia="MS PGothic" w:hAnsi="Helvetica" w:cs="Helvetica"/>
                <w:kern w:val="0"/>
                <w:sz w:val="16"/>
                <w:szCs w:val="16"/>
              </w:rPr>
              <w:t>- Name of test material (as cited in study report): 2,3-Dimethylaniline</w:t>
            </w:r>
            <w:r>
              <w:rPr>
                <w:rFonts w:ascii="Helvetica" w:eastAsia="MS PGothic" w:hAnsi="Helvetica" w:cs="Helvetica"/>
                <w:kern w:val="0"/>
                <w:sz w:val="16"/>
                <w:szCs w:val="16"/>
              </w:rPr>
              <w:br/>
            </w:r>
            <w:r w:rsidRPr="002F257A">
              <w:rPr>
                <w:rFonts w:ascii="Helvetica" w:eastAsia="MS PGothic" w:hAnsi="Helvetica" w:cs="Helvetica"/>
                <w:kern w:val="0"/>
                <w:sz w:val="16"/>
                <w:szCs w:val="16"/>
              </w:rPr>
              <w:lastRenderedPageBreak/>
              <w:t>- Molecular formula (if other than submission substance): Same as submission substance</w:t>
            </w:r>
            <w:r>
              <w:rPr>
                <w:rFonts w:ascii="Helvetica" w:eastAsia="MS PGothic" w:hAnsi="Helvetica" w:cs="Helvetica"/>
                <w:kern w:val="0"/>
                <w:sz w:val="16"/>
                <w:szCs w:val="16"/>
              </w:rPr>
              <w:br/>
            </w:r>
            <w:r w:rsidRPr="002F257A">
              <w:rPr>
                <w:rFonts w:ascii="Helvetica" w:eastAsia="MS PGothic" w:hAnsi="Helvetica" w:cs="Helvetica"/>
                <w:kern w:val="0"/>
                <w:sz w:val="16"/>
                <w:szCs w:val="16"/>
              </w:rPr>
              <w:t>- Molecular weight (if other than submission substance): Same as submission substance</w:t>
            </w:r>
            <w:r>
              <w:rPr>
                <w:rFonts w:ascii="Helvetica" w:eastAsia="MS PGothic" w:hAnsi="Helvetica" w:cs="Helvetica"/>
                <w:kern w:val="0"/>
                <w:sz w:val="16"/>
                <w:szCs w:val="16"/>
              </w:rPr>
              <w:br/>
            </w:r>
            <w:r w:rsidRPr="002F257A">
              <w:rPr>
                <w:rFonts w:ascii="Helvetica" w:eastAsia="MS PGothic" w:hAnsi="Helvetica" w:cs="Helvetica"/>
                <w:kern w:val="0"/>
                <w:sz w:val="16"/>
                <w:szCs w:val="16"/>
              </w:rPr>
              <w:t>- Smiles notation (if other than submission substance): Same as submission substance</w:t>
            </w:r>
            <w:r>
              <w:rPr>
                <w:rFonts w:ascii="Helvetica" w:eastAsia="MS PGothic" w:hAnsi="Helvetica" w:cs="Helvetica"/>
                <w:kern w:val="0"/>
                <w:sz w:val="16"/>
                <w:szCs w:val="16"/>
              </w:rPr>
              <w:br/>
            </w:r>
            <w:r w:rsidRPr="002F257A">
              <w:rPr>
                <w:rFonts w:ascii="Helvetica" w:eastAsia="MS PGothic" w:hAnsi="Helvetica" w:cs="Helvetica"/>
                <w:kern w:val="0"/>
                <w:sz w:val="16"/>
                <w:szCs w:val="16"/>
              </w:rPr>
              <w:t>- InChl (if other than submission substance): Same as submission substance</w:t>
            </w:r>
            <w:r>
              <w:rPr>
                <w:rFonts w:ascii="Helvetica" w:eastAsia="MS PGothic" w:hAnsi="Helvetica" w:cs="Helvetica"/>
                <w:kern w:val="0"/>
                <w:sz w:val="16"/>
                <w:szCs w:val="16"/>
              </w:rPr>
              <w:br/>
            </w:r>
            <w:r w:rsidRPr="002F257A">
              <w:rPr>
                <w:rFonts w:ascii="Helvetica" w:eastAsia="MS PGothic" w:hAnsi="Helvetica" w:cs="Helvetica"/>
                <w:kern w:val="0"/>
                <w:sz w:val="16"/>
                <w:szCs w:val="16"/>
              </w:rPr>
              <w:t>- Substance type: Organic substance</w:t>
            </w:r>
            <w:r>
              <w:rPr>
                <w:rFonts w:ascii="Helvetica" w:eastAsia="MS PGothic" w:hAnsi="Helvetica" w:cs="Helvetica"/>
                <w:kern w:val="0"/>
                <w:sz w:val="16"/>
                <w:szCs w:val="16"/>
              </w:rPr>
              <w:br/>
            </w:r>
            <w:r w:rsidRPr="002F257A">
              <w:rPr>
                <w:rFonts w:ascii="Helvetica" w:eastAsia="MS PGothic" w:hAnsi="Helvetica" w:cs="Helvetica"/>
                <w:kern w:val="0"/>
                <w:sz w:val="16"/>
                <w:szCs w:val="16"/>
              </w:rPr>
              <w:t>- Physical state: Liquid</w:t>
            </w:r>
            <w:r>
              <w:rPr>
                <w:rFonts w:ascii="Helvetica" w:eastAsia="MS PGothic" w:hAnsi="Helvetica" w:cs="Helvetica"/>
                <w:kern w:val="0"/>
                <w:sz w:val="16"/>
                <w:szCs w:val="16"/>
              </w:rPr>
              <w:br/>
            </w:r>
            <w:r w:rsidRPr="002F257A">
              <w:rPr>
                <w:rFonts w:ascii="Helvetica" w:eastAsia="MS PGothic" w:hAnsi="Helvetica" w:cs="Helvetica"/>
                <w:kern w:val="0"/>
                <w:sz w:val="16"/>
                <w:szCs w:val="16"/>
              </w:rPr>
              <w:t>- Analytical purity: &gt; 99 %</w:t>
            </w:r>
            <w:r>
              <w:rPr>
                <w:rFonts w:ascii="Helvetica" w:eastAsia="MS PGothic" w:hAnsi="Helvetica" w:cs="Helvetica"/>
                <w:kern w:val="0"/>
                <w:sz w:val="16"/>
                <w:szCs w:val="16"/>
              </w:rPr>
              <w:br/>
            </w:r>
            <w:r w:rsidRPr="002F257A">
              <w:rPr>
                <w:rFonts w:ascii="Helvetica" w:eastAsia="MS PGothic" w:hAnsi="Helvetica" w:cs="Helvetica"/>
                <w:kern w:val="0"/>
                <w:sz w:val="16"/>
                <w:szCs w:val="16"/>
              </w:rPr>
              <w:t>- Impurities (identity and concentrations): Unknown</w:t>
            </w:r>
            <w:r>
              <w:rPr>
                <w:rFonts w:ascii="Helvetica" w:eastAsia="MS PGothic" w:hAnsi="Helvetica" w:cs="Helvetica"/>
                <w:kern w:val="0"/>
                <w:sz w:val="16"/>
                <w:szCs w:val="16"/>
              </w:rPr>
              <w:br/>
            </w:r>
            <w:r w:rsidRPr="002F257A">
              <w:rPr>
                <w:rFonts w:ascii="Helvetica" w:eastAsia="MS PGothic" w:hAnsi="Helvetica" w:cs="Helvetica"/>
                <w:kern w:val="0"/>
                <w:sz w:val="16"/>
                <w:szCs w:val="16"/>
              </w:rPr>
              <w:t>- Purity test date: Unknown</w:t>
            </w:r>
            <w:r>
              <w:rPr>
                <w:rFonts w:ascii="Helvetica" w:eastAsia="MS PGothic" w:hAnsi="Helvetica" w:cs="Helvetica"/>
                <w:kern w:val="0"/>
                <w:sz w:val="16"/>
                <w:szCs w:val="16"/>
              </w:rPr>
              <w:br/>
            </w:r>
            <w:r w:rsidRPr="002F257A">
              <w:rPr>
                <w:rFonts w:ascii="Helvetica" w:eastAsia="MS PGothic" w:hAnsi="Helvetica" w:cs="Helvetica"/>
                <w:kern w:val="0"/>
                <w:sz w:val="16"/>
                <w:szCs w:val="16"/>
              </w:rPr>
              <w:t>- Lot/batch No.:FBW01</w:t>
            </w:r>
            <w:r>
              <w:rPr>
                <w:rFonts w:ascii="Helvetica" w:eastAsia="MS PGothic" w:hAnsi="Helvetica" w:cs="Helvetica"/>
                <w:kern w:val="0"/>
                <w:sz w:val="16"/>
                <w:szCs w:val="16"/>
              </w:rPr>
              <w:br/>
            </w:r>
            <w:r w:rsidRPr="002F257A">
              <w:rPr>
                <w:rFonts w:ascii="Helvetica" w:eastAsia="MS PGothic" w:hAnsi="Helvetica" w:cs="Helvetica"/>
                <w:kern w:val="0"/>
                <w:sz w:val="16"/>
                <w:szCs w:val="16"/>
              </w:rPr>
              <w:t>- Expiration date of the lot/batch: Unknown</w:t>
            </w:r>
            <w:r>
              <w:rPr>
                <w:rFonts w:ascii="Helvetica" w:eastAsia="MS PGothic" w:hAnsi="Helvetica" w:cs="Helvetica"/>
                <w:kern w:val="0"/>
                <w:sz w:val="16"/>
                <w:szCs w:val="16"/>
              </w:rPr>
              <w:br/>
            </w:r>
            <w:r w:rsidRPr="002F257A">
              <w:rPr>
                <w:rFonts w:ascii="Helvetica" w:eastAsia="MS PGothic" w:hAnsi="Helvetica" w:cs="Helvetica"/>
                <w:kern w:val="0"/>
                <w:sz w:val="16"/>
                <w:szCs w:val="16"/>
              </w:rPr>
              <w:t>- Stability under test conditions: Confirmed by the IR spectra before and after the experiment</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Storage condition of test material: Dark cool place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lastRenderedPageBreak/>
        <w:t xml:space="preserve">Details on properties of test surrogate or analogue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68970397"/>
              <w:rPr>
                <w:rFonts w:ascii="Helvetica" w:eastAsia="MS PGothic" w:hAnsi="Helvetica" w:cs="Helvetica"/>
                <w:kern w:val="0"/>
                <w:sz w:val="16"/>
                <w:szCs w:val="16"/>
              </w:rPr>
            </w:pPr>
            <w:r w:rsidRPr="002F257A">
              <w:rPr>
                <w:rFonts w:ascii="Helvetica" w:eastAsia="MS PGothic" w:hAnsi="Helvetica" w:cs="Helvetica"/>
                <w:kern w:val="0"/>
                <w:sz w:val="16"/>
                <w:szCs w:val="16"/>
              </w:rPr>
              <w:t>PHYSICO-CHEMICAL PROPERTIES</w:t>
            </w:r>
            <w:r>
              <w:rPr>
                <w:rFonts w:ascii="Helvetica" w:eastAsia="MS PGothic" w:hAnsi="Helvetica" w:cs="Helvetica"/>
                <w:kern w:val="0"/>
                <w:sz w:val="16"/>
                <w:szCs w:val="16"/>
              </w:rPr>
              <w:br/>
            </w:r>
            <w:r w:rsidRPr="002F257A">
              <w:rPr>
                <w:rFonts w:ascii="Helvetica" w:eastAsia="MS PGothic" w:hAnsi="Helvetica" w:cs="Helvetica"/>
                <w:kern w:val="0"/>
                <w:sz w:val="16"/>
                <w:szCs w:val="16"/>
              </w:rPr>
              <w:t>- Melting point: - 15 degree C</w:t>
            </w:r>
            <w:r>
              <w:rPr>
                <w:rFonts w:ascii="Helvetica" w:eastAsia="MS PGothic" w:hAnsi="Helvetica" w:cs="Helvetica"/>
                <w:kern w:val="0"/>
                <w:sz w:val="16"/>
                <w:szCs w:val="16"/>
              </w:rPr>
              <w:br/>
            </w:r>
            <w:r w:rsidRPr="002F257A">
              <w:rPr>
                <w:rFonts w:ascii="Helvetica" w:eastAsia="MS PGothic" w:hAnsi="Helvetica" w:cs="Helvetica"/>
                <w:kern w:val="0"/>
                <w:sz w:val="16"/>
                <w:szCs w:val="16"/>
              </w:rPr>
              <w:t>- Boiling point: 121 degree C</w:t>
            </w:r>
            <w:r>
              <w:rPr>
                <w:rFonts w:ascii="Helvetica" w:eastAsia="MS PGothic" w:hAnsi="Helvetica" w:cs="Helvetica"/>
                <w:kern w:val="0"/>
                <w:sz w:val="16"/>
                <w:szCs w:val="16"/>
              </w:rPr>
              <w:br/>
            </w:r>
            <w:r w:rsidRPr="002F257A">
              <w:rPr>
                <w:rFonts w:ascii="Helvetica" w:eastAsia="MS PGothic" w:hAnsi="Helvetica" w:cs="Helvetica"/>
                <w:kern w:val="0"/>
                <w:sz w:val="16"/>
                <w:szCs w:val="16"/>
              </w:rPr>
              <w:t>- Vapour pressure: 10.0 Pa at 25 degree C</w:t>
            </w:r>
            <w:r>
              <w:rPr>
                <w:rFonts w:ascii="Helvetica" w:eastAsia="MS PGothic" w:hAnsi="Helvetica" w:cs="Helvetica"/>
                <w:kern w:val="0"/>
                <w:sz w:val="16"/>
                <w:szCs w:val="16"/>
              </w:rPr>
              <w:br/>
            </w:r>
            <w:r w:rsidRPr="002F257A">
              <w:rPr>
                <w:rFonts w:ascii="Helvetica" w:eastAsia="MS PGothic" w:hAnsi="Helvetica" w:cs="Helvetica"/>
                <w:kern w:val="0"/>
                <w:sz w:val="16"/>
                <w:szCs w:val="16"/>
              </w:rPr>
              <w:t>- Henry's law constant (for volatie substances):0.235 Pa.m3/mol at 25 degree C</w:t>
            </w:r>
            <w:r>
              <w:rPr>
                <w:rFonts w:ascii="Helvetica" w:eastAsia="MS PGothic" w:hAnsi="Helvetica" w:cs="Helvetica"/>
                <w:kern w:val="0"/>
                <w:sz w:val="16"/>
                <w:szCs w:val="16"/>
              </w:rPr>
              <w:br/>
            </w:r>
            <w:r w:rsidRPr="002F257A">
              <w:rPr>
                <w:rFonts w:ascii="Helvetica" w:eastAsia="MS PGothic" w:hAnsi="Helvetica" w:cs="Helvetica"/>
                <w:kern w:val="0"/>
                <w:sz w:val="16"/>
                <w:szCs w:val="16"/>
              </w:rPr>
              <w:t>- Water solubility (under test conditions):6.6 g/L at 25 degree C</w:t>
            </w:r>
            <w:r>
              <w:rPr>
                <w:rFonts w:ascii="Helvetica" w:eastAsia="MS PGothic" w:hAnsi="Helvetica" w:cs="Helvetica"/>
                <w:kern w:val="0"/>
                <w:sz w:val="16"/>
                <w:szCs w:val="16"/>
              </w:rPr>
              <w:br/>
            </w:r>
            <w:r w:rsidRPr="002F257A">
              <w:rPr>
                <w:rFonts w:ascii="Helvetica" w:eastAsia="MS PGothic" w:hAnsi="Helvetica" w:cs="Helvetica"/>
                <w:kern w:val="0"/>
                <w:sz w:val="16"/>
                <w:szCs w:val="16"/>
              </w:rPr>
              <w:t>- log Pow:</w:t>
            </w:r>
            <w:r>
              <w:rPr>
                <w:rFonts w:ascii="Helvetica" w:eastAsia="MS PGothic" w:hAnsi="Helvetica" w:cs="Helvetica"/>
                <w:kern w:val="0"/>
                <w:sz w:val="16"/>
                <w:szCs w:val="16"/>
              </w:rPr>
              <w:br/>
            </w:r>
            <w:r w:rsidRPr="002F257A">
              <w:rPr>
                <w:rFonts w:ascii="Helvetica" w:eastAsia="MS PGothic" w:hAnsi="Helvetica" w:cs="Helvetica"/>
                <w:kern w:val="0"/>
                <w:sz w:val="16"/>
                <w:szCs w:val="16"/>
              </w:rPr>
              <w:t>- Stability of test material at strage condition: Idntification was cofirmed by the samess of the IR spectra before and after the cultivation period</w:t>
            </w:r>
            <w:r>
              <w:rPr>
                <w:rFonts w:ascii="Helvetica" w:eastAsia="MS PGothic" w:hAnsi="Helvetica" w:cs="Helvetica"/>
                <w:kern w:val="0"/>
                <w:sz w:val="16"/>
                <w:szCs w:val="16"/>
              </w:rPr>
              <w:br/>
            </w:r>
            <w:r w:rsidRPr="002F257A">
              <w:rPr>
                <w:rFonts w:ascii="Helvetica" w:eastAsia="MS PGothic" w:hAnsi="Helvetica" w:cs="Helvetica"/>
                <w:kern w:val="0"/>
                <w:sz w:val="16"/>
                <w:szCs w:val="16"/>
              </w:rPr>
              <w:t>- pH dependance on stability:</w:t>
            </w:r>
            <w:r>
              <w:rPr>
                <w:rFonts w:ascii="Helvetica" w:eastAsia="MS PGothic" w:hAnsi="Helvetica" w:cs="Helvetica"/>
                <w:kern w:val="0"/>
                <w:sz w:val="16"/>
                <w:szCs w:val="16"/>
              </w:rPr>
              <w:br/>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Study design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Oxygen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2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59508987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aerobic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Inoculum or test system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4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88366794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activated sludge, non-adapted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inoculum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974674642"/>
              <w:rPr>
                <w:rFonts w:ascii="Helvetica" w:eastAsia="MS PGothic" w:hAnsi="Helvetica" w:cs="Helvetica"/>
                <w:kern w:val="0"/>
                <w:sz w:val="16"/>
                <w:szCs w:val="16"/>
              </w:rPr>
            </w:pPr>
            <w:r w:rsidRPr="002F257A">
              <w:rPr>
                <w:rFonts w:ascii="Helvetica" w:eastAsia="MS PGothic" w:hAnsi="Helvetica" w:cs="Helvetica"/>
                <w:kern w:val="0"/>
                <w:sz w:val="16"/>
                <w:szCs w:val="16"/>
              </w:rPr>
              <w:t>Preparation of sludge</w:t>
            </w:r>
            <w:proofErr w:type="gramStart"/>
            <w:r w:rsidRPr="002F257A">
              <w:rPr>
                <w:rFonts w:ascii="Helvetica" w:eastAsia="MS PGothic" w:hAnsi="Helvetica" w:cs="Helvetica"/>
                <w:kern w:val="0"/>
                <w:sz w:val="16"/>
                <w:szCs w:val="16"/>
              </w:rPr>
              <w:t>:Sludge</w:t>
            </w:r>
            <w:proofErr w:type="gramEnd"/>
            <w:r w:rsidRPr="002F257A">
              <w:rPr>
                <w:rFonts w:ascii="Helvetica" w:eastAsia="MS PGothic" w:hAnsi="Helvetica" w:cs="Helvetica"/>
                <w:kern w:val="0"/>
                <w:sz w:val="16"/>
                <w:szCs w:val="16"/>
              </w:rPr>
              <w:t xml:space="preserve"> and surface water including surface soil were collected from ten different places in Japan which includes water treatment plants, rivers, lake and inner bays. These sludges and water/soil were mixed and cultivated with glucose and peptone as nutrient in a testing laboratory.</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Concentration of the activated sludge for testing: 30 mg/L as suspended solid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lastRenderedPageBreak/>
        <w:t xml:space="preserve">Duration of test (contact time)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874347242"/>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28 d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Initial test substance concentration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53"/>
        <w:gridCol w:w="793"/>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Initial conc.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Based on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100 mg/L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proofErr w:type="gramStart"/>
            <w:r w:rsidRPr="002F257A">
              <w:rPr>
                <w:rFonts w:ascii="Helvetica" w:eastAsia="MS PGothic" w:hAnsi="Helvetica" w:cs="Helvetica"/>
                <w:kern w:val="0"/>
                <w:sz w:val="16"/>
                <w:szCs w:val="16"/>
              </w:rPr>
              <w:t>test</w:t>
            </w:r>
            <w:proofErr w:type="gramEnd"/>
            <w:r w:rsidRPr="002F257A">
              <w:rPr>
                <w:rFonts w:ascii="Helvetica" w:eastAsia="MS PGothic" w:hAnsi="Helvetica" w:cs="Helvetica"/>
                <w:kern w:val="0"/>
                <w:sz w:val="16"/>
                <w:szCs w:val="16"/>
              </w:rPr>
              <w:t xml:space="preserve"> mat.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Parameter followed for biodegradation estimation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3"/>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divId w:val="185580711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BOD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analytical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93810991"/>
              <w:rPr>
                <w:rFonts w:ascii="Helvetica" w:eastAsia="MS PGothic" w:hAnsi="Helvetica" w:cs="Helvetica"/>
                <w:kern w:val="0"/>
                <w:sz w:val="16"/>
                <w:szCs w:val="16"/>
              </w:rPr>
            </w:pPr>
            <w:r w:rsidRPr="002F257A">
              <w:rPr>
                <w:rFonts w:ascii="Helvetica" w:eastAsia="MS PGothic" w:hAnsi="Helvetica" w:cs="Helvetica"/>
                <w:kern w:val="0"/>
                <w:sz w:val="16"/>
                <w:szCs w:val="16"/>
              </w:rPr>
              <w:t>DETAILS ON PRETREATMENT</w:t>
            </w:r>
            <w:r>
              <w:rPr>
                <w:rFonts w:ascii="Helvetica" w:eastAsia="MS PGothic" w:hAnsi="Helvetica" w:cs="Helvetica"/>
                <w:kern w:val="0"/>
                <w:sz w:val="16"/>
                <w:szCs w:val="16"/>
              </w:rPr>
              <w:br/>
            </w:r>
            <w:r w:rsidRPr="002F257A">
              <w:rPr>
                <w:rFonts w:ascii="Helvetica" w:eastAsia="MS PGothic" w:hAnsi="Helvetica" w:cs="Helvetica"/>
                <w:kern w:val="0"/>
                <w:sz w:val="16"/>
                <w:szCs w:val="16"/>
              </w:rPr>
              <w:t>After the cultivation period, 10 mL of the test substance was taken out. Then this test solution was centrifuged with 1000 g for 10 miniutes. The supernatant was then analyzed with TOC and HPLC.</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IDENTIFICATION AND QUANTIFICATION OF PARENT COMPOUND</w:t>
            </w:r>
            <w:r>
              <w:rPr>
                <w:rFonts w:ascii="Helvetica" w:eastAsia="MS PGothic" w:hAnsi="Helvetica" w:cs="Helvetica"/>
                <w:kern w:val="0"/>
                <w:sz w:val="16"/>
                <w:szCs w:val="16"/>
              </w:rPr>
              <w:br/>
            </w:r>
            <w:r w:rsidRPr="002F257A">
              <w:rPr>
                <w:rFonts w:ascii="Helvetica" w:eastAsia="MS PGothic" w:hAnsi="Helvetica" w:cs="Helvetica"/>
                <w:kern w:val="0"/>
                <w:sz w:val="16"/>
                <w:szCs w:val="16"/>
              </w:rPr>
              <w:t>HPLC</w:t>
            </w:r>
            <w:r>
              <w:rPr>
                <w:rFonts w:ascii="Helvetica" w:eastAsia="MS PGothic" w:hAnsi="Helvetica" w:cs="Helvetica"/>
                <w:kern w:val="0"/>
                <w:sz w:val="16"/>
                <w:szCs w:val="16"/>
              </w:rPr>
              <w:br/>
            </w:r>
            <w:r w:rsidRPr="002F257A">
              <w:rPr>
                <w:rFonts w:ascii="Helvetica" w:eastAsia="MS PGothic" w:hAnsi="Helvetica" w:cs="Helvetica"/>
                <w:kern w:val="0"/>
                <w:sz w:val="16"/>
                <w:szCs w:val="16"/>
              </w:rPr>
              <w:t>- Separation method (e.g. HPLC, GC): HPLC</w:t>
            </w:r>
            <w:r>
              <w:rPr>
                <w:rFonts w:ascii="Helvetica" w:eastAsia="MS PGothic" w:hAnsi="Helvetica" w:cs="Helvetica"/>
                <w:kern w:val="0"/>
                <w:sz w:val="16"/>
                <w:szCs w:val="16"/>
              </w:rPr>
              <w:br/>
            </w:r>
            <w:r w:rsidRPr="002F257A">
              <w:rPr>
                <w:rFonts w:ascii="Helvetica" w:eastAsia="MS PGothic" w:hAnsi="Helvetica" w:cs="Helvetica"/>
                <w:kern w:val="0"/>
                <w:sz w:val="16"/>
                <w:szCs w:val="16"/>
              </w:rPr>
              <w:t>- Conditions (column, mobile phase, etc.):</w:t>
            </w:r>
            <w:r>
              <w:rPr>
                <w:rFonts w:ascii="Helvetica" w:eastAsia="MS PGothic" w:hAnsi="Helvetica" w:cs="Helvetica"/>
                <w:kern w:val="0"/>
                <w:sz w:val="16"/>
                <w:szCs w:val="16"/>
              </w:rPr>
              <w:br/>
            </w:r>
            <w:r w:rsidRPr="002F257A">
              <w:rPr>
                <w:rFonts w:ascii="Helvetica" w:eastAsia="MS PGothic" w:hAnsi="Helvetica" w:cs="Helvetica"/>
                <w:kern w:val="0"/>
                <w:sz w:val="16"/>
                <w:szCs w:val="16"/>
              </w:rPr>
              <w:t>Column: Inertsil ODS-2, 15 cm x 4.6 mm I.D.</w:t>
            </w:r>
            <w:r>
              <w:rPr>
                <w:rFonts w:ascii="Helvetica" w:eastAsia="MS PGothic" w:hAnsi="Helvetica" w:cs="Helvetica"/>
                <w:kern w:val="0"/>
                <w:sz w:val="16"/>
                <w:szCs w:val="16"/>
              </w:rPr>
              <w:br/>
            </w:r>
            <w:r w:rsidRPr="002F257A">
              <w:rPr>
                <w:rFonts w:ascii="Helvetica" w:eastAsia="MS PGothic" w:hAnsi="Helvetica" w:cs="Helvetica"/>
                <w:kern w:val="0"/>
                <w:sz w:val="16"/>
                <w:szCs w:val="16"/>
              </w:rPr>
              <w:t>Elution: Methanol/Purified water 6/4 (v/v)</w:t>
            </w:r>
            <w:r>
              <w:rPr>
                <w:rFonts w:ascii="Helvetica" w:eastAsia="MS PGothic" w:hAnsi="Helvetica" w:cs="Helvetica"/>
                <w:kern w:val="0"/>
                <w:sz w:val="16"/>
                <w:szCs w:val="16"/>
              </w:rPr>
              <w:br/>
            </w:r>
            <w:r w:rsidRPr="002F257A">
              <w:rPr>
                <w:rFonts w:ascii="Helvetica" w:eastAsia="MS PGothic" w:hAnsi="Helvetica" w:cs="Helvetica"/>
                <w:kern w:val="0"/>
                <w:sz w:val="16"/>
                <w:szCs w:val="16"/>
              </w:rPr>
              <w:t>Wavelenght: 234 nm</w:t>
            </w:r>
            <w:r>
              <w:rPr>
                <w:rFonts w:ascii="Helvetica" w:eastAsia="MS PGothic" w:hAnsi="Helvetica" w:cs="Helvetica"/>
                <w:kern w:val="0"/>
                <w:sz w:val="16"/>
                <w:szCs w:val="16"/>
              </w:rPr>
              <w:br/>
            </w:r>
            <w:r w:rsidRPr="002F257A">
              <w:rPr>
                <w:rFonts w:ascii="Helvetica" w:eastAsia="MS PGothic" w:hAnsi="Helvetica" w:cs="Helvetica"/>
                <w:kern w:val="0"/>
                <w:sz w:val="16"/>
                <w:szCs w:val="16"/>
              </w:rPr>
              <w:t>- Detection method (e.g. ECD, UV, MS, ICP-AES, ICP-MS): UV</w:t>
            </w:r>
            <w:r>
              <w:rPr>
                <w:rFonts w:ascii="Helvetica" w:eastAsia="MS PGothic" w:hAnsi="Helvetica" w:cs="Helvetica"/>
                <w:kern w:val="0"/>
                <w:sz w:val="16"/>
                <w:szCs w:val="16"/>
              </w:rPr>
              <w:br/>
            </w:r>
            <w:r w:rsidRPr="002F257A">
              <w:rPr>
                <w:rFonts w:ascii="Helvetica" w:eastAsia="MS PGothic" w:hAnsi="Helvetica" w:cs="Helvetica"/>
                <w:kern w:val="0"/>
                <w:sz w:val="16"/>
                <w:szCs w:val="16"/>
              </w:rPr>
              <w:t>- Detection limits (LOD, LOQ) (indicate method of determination/calculation): 1.4 mg/L</w:t>
            </w:r>
            <w:r>
              <w:rPr>
                <w:rFonts w:ascii="Helvetica" w:eastAsia="MS PGothic" w:hAnsi="Helvetica" w:cs="Helvetica"/>
                <w:kern w:val="0"/>
                <w:sz w:val="16"/>
                <w:szCs w:val="16"/>
              </w:rPr>
              <w:br/>
            </w:r>
            <w:r w:rsidRPr="002F257A">
              <w:rPr>
                <w:rFonts w:ascii="Helvetica" w:eastAsia="MS PGothic" w:hAnsi="Helvetica" w:cs="Helvetica"/>
                <w:kern w:val="0"/>
                <w:sz w:val="16"/>
                <w:szCs w:val="16"/>
              </w:rPr>
              <w:t>- Internal or external calibration: External calibration</w:t>
            </w:r>
            <w:r>
              <w:rPr>
                <w:rFonts w:ascii="Helvetica" w:eastAsia="MS PGothic" w:hAnsi="Helvetica" w:cs="Helvetica"/>
                <w:kern w:val="0"/>
                <w:sz w:val="16"/>
                <w:szCs w:val="16"/>
              </w:rPr>
              <w:br/>
            </w:r>
            <w:r w:rsidRPr="002F257A">
              <w:rPr>
                <w:rFonts w:ascii="Helvetica" w:eastAsia="MS PGothic" w:hAnsi="Helvetica" w:cs="Helvetica"/>
                <w:kern w:val="0"/>
                <w:sz w:val="16"/>
                <w:szCs w:val="16"/>
              </w:rPr>
              <w:t>- Method of confirmation of identity of measured compound: Elution time</w:t>
            </w:r>
            <w:r>
              <w:rPr>
                <w:rFonts w:ascii="Helvetica" w:eastAsia="MS PGothic" w:hAnsi="Helvetica" w:cs="Helvetica"/>
                <w:kern w:val="0"/>
                <w:sz w:val="16"/>
                <w:szCs w:val="16"/>
              </w:rPr>
              <w:br/>
            </w:r>
            <w:r w:rsidRPr="002F257A">
              <w:rPr>
                <w:rFonts w:ascii="Helvetica" w:eastAsia="MS PGothic" w:hAnsi="Helvetica" w:cs="Helvetica"/>
                <w:kern w:val="0"/>
                <w:sz w:val="16"/>
                <w:szCs w:val="16"/>
              </w:rPr>
              <w:t>TOC</w:t>
            </w:r>
            <w:r>
              <w:rPr>
                <w:rFonts w:ascii="Helvetica" w:eastAsia="MS PGothic" w:hAnsi="Helvetica" w:cs="Helvetica"/>
                <w:kern w:val="0"/>
                <w:sz w:val="16"/>
                <w:szCs w:val="16"/>
              </w:rPr>
              <w:br/>
            </w:r>
            <w:r w:rsidRPr="002F257A">
              <w:rPr>
                <w:rFonts w:ascii="Helvetica" w:eastAsia="MS PGothic" w:hAnsi="Helvetica" w:cs="Helvetica"/>
                <w:kern w:val="0"/>
                <w:sz w:val="16"/>
                <w:szCs w:val="16"/>
              </w:rPr>
              <w:t>-Temperature: 680 degree C</w:t>
            </w:r>
            <w:r>
              <w:rPr>
                <w:rFonts w:ascii="Helvetica" w:eastAsia="MS PGothic" w:hAnsi="Helvetica" w:cs="Helvetica"/>
                <w:kern w:val="0"/>
                <w:sz w:val="16"/>
                <w:szCs w:val="16"/>
              </w:rPr>
              <w:br/>
            </w:r>
            <w:r w:rsidRPr="002F257A">
              <w:rPr>
                <w:rFonts w:ascii="Helvetica" w:eastAsia="MS PGothic" w:hAnsi="Helvetica" w:cs="Helvetica"/>
                <w:kern w:val="0"/>
                <w:sz w:val="16"/>
                <w:szCs w:val="16"/>
              </w:rPr>
              <w:t>- Flowrate: 150 mL/min</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Injection volume: 10 uL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277562735"/>
              <w:rPr>
                <w:rFonts w:ascii="Helvetica" w:eastAsia="MS PGothic" w:hAnsi="Helvetica" w:cs="Helvetica"/>
                <w:kern w:val="0"/>
                <w:sz w:val="16"/>
                <w:szCs w:val="16"/>
              </w:rPr>
            </w:pPr>
            <w:r w:rsidRPr="002F257A">
              <w:rPr>
                <w:rFonts w:ascii="Helvetica" w:eastAsia="MS PGothic" w:hAnsi="Helvetica" w:cs="Helvetica"/>
                <w:kern w:val="0"/>
                <w:sz w:val="16"/>
                <w:szCs w:val="16"/>
              </w:rPr>
              <w:t>TEST CONDITIONS</w:t>
            </w:r>
            <w:r>
              <w:rPr>
                <w:rFonts w:ascii="Helvetica" w:eastAsia="MS PGothic" w:hAnsi="Helvetica" w:cs="Helvetica"/>
                <w:kern w:val="0"/>
                <w:sz w:val="16"/>
                <w:szCs w:val="16"/>
              </w:rPr>
              <w:br/>
            </w:r>
            <w:r w:rsidRPr="002F257A">
              <w:rPr>
                <w:rFonts w:ascii="Helvetica" w:eastAsia="MS PGothic" w:hAnsi="Helvetica" w:cs="Helvetica"/>
                <w:kern w:val="0"/>
                <w:sz w:val="16"/>
                <w:szCs w:val="16"/>
              </w:rPr>
              <w:t>- Composition of medium</w:t>
            </w:r>
            <w:proofErr w:type="gramStart"/>
            <w:r w:rsidRPr="002F257A">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A solution: </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B solution: </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C solution: </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D solution: </w:t>
            </w:r>
            <w:r>
              <w:rPr>
                <w:rFonts w:ascii="Helvetica" w:eastAsia="MS PGothic" w:hAnsi="Helvetica" w:cs="Helvetica"/>
                <w:kern w:val="0"/>
                <w:sz w:val="16"/>
                <w:szCs w:val="16"/>
              </w:rPr>
              <w:br/>
            </w:r>
            <w:r w:rsidRPr="002F257A">
              <w:rPr>
                <w:rFonts w:ascii="Helvetica" w:eastAsia="MS PGothic" w:hAnsi="Helvetica" w:cs="Helvetica"/>
                <w:kern w:val="0"/>
                <w:sz w:val="16"/>
                <w:szCs w:val="16"/>
              </w:rPr>
              <w:t>3 mL of A solution, 3 mL of B solution, 3 mL of C solution and 3 mL of D solution was added to the purified water and fill up to 1 L. Then pH of this solution was adjusted to 7.0</w:t>
            </w:r>
            <w:r>
              <w:rPr>
                <w:rFonts w:ascii="Helvetica" w:eastAsia="MS PGothic" w:hAnsi="Helvetica" w:cs="Helvetica"/>
                <w:kern w:val="0"/>
                <w:sz w:val="16"/>
                <w:szCs w:val="16"/>
              </w:rPr>
              <w:br/>
            </w:r>
            <w:r w:rsidRPr="002F257A">
              <w:rPr>
                <w:rFonts w:ascii="Helvetica" w:eastAsia="MS PGothic" w:hAnsi="Helvetica" w:cs="Helvetica"/>
                <w:kern w:val="0"/>
                <w:sz w:val="16"/>
                <w:szCs w:val="16"/>
              </w:rPr>
              <w:lastRenderedPageBreak/>
              <w:t>- Solubilising agent (type and concentration if used): No</w:t>
            </w:r>
            <w:r>
              <w:rPr>
                <w:rFonts w:ascii="Helvetica" w:eastAsia="MS PGothic" w:hAnsi="Helvetica" w:cs="Helvetica"/>
                <w:kern w:val="0"/>
                <w:sz w:val="16"/>
                <w:szCs w:val="16"/>
              </w:rPr>
              <w:br/>
            </w:r>
            <w:r w:rsidRPr="002F257A">
              <w:rPr>
                <w:rFonts w:ascii="Helvetica" w:eastAsia="MS PGothic" w:hAnsi="Helvetica" w:cs="Helvetica"/>
                <w:kern w:val="0"/>
                <w:sz w:val="16"/>
                <w:szCs w:val="16"/>
              </w:rPr>
              <w:t>- Test temperature: 25 +/- 1 degree C</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pH: </w:t>
            </w:r>
            <w:r>
              <w:rPr>
                <w:rFonts w:ascii="Helvetica" w:eastAsia="MS PGothic" w:hAnsi="Helvetica" w:cs="Helvetica"/>
                <w:kern w:val="0"/>
                <w:sz w:val="16"/>
                <w:szCs w:val="16"/>
              </w:rPr>
              <w:br/>
            </w:r>
            <w:r w:rsidRPr="002F257A">
              <w:rPr>
                <w:rFonts w:ascii="Helvetica" w:eastAsia="MS PGothic" w:hAnsi="Helvetica" w:cs="Helvetica"/>
                <w:kern w:val="0"/>
                <w:sz w:val="16"/>
                <w:szCs w:val="16"/>
              </w:rPr>
              <w:t>At the start of the cultivation period: 6.9 - 7.0</w:t>
            </w:r>
            <w:r>
              <w:rPr>
                <w:rFonts w:ascii="Helvetica" w:eastAsia="MS PGothic" w:hAnsi="Helvetica" w:cs="Helvetica"/>
                <w:kern w:val="0"/>
                <w:sz w:val="16"/>
                <w:szCs w:val="16"/>
              </w:rPr>
              <w:br/>
            </w:r>
            <w:r w:rsidRPr="002F257A">
              <w:rPr>
                <w:rFonts w:ascii="Helvetica" w:eastAsia="MS PGothic" w:hAnsi="Helvetica" w:cs="Helvetica"/>
                <w:kern w:val="0"/>
                <w:sz w:val="16"/>
                <w:szCs w:val="16"/>
              </w:rPr>
              <w:t>At the end of the cultivation period: 7.2 - 7.3</w:t>
            </w:r>
            <w:r>
              <w:rPr>
                <w:rFonts w:ascii="Helvetica" w:eastAsia="MS PGothic" w:hAnsi="Helvetica" w:cs="Helvetica"/>
                <w:kern w:val="0"/>
                <w:sz w:val="16"/>
                <w:szCs w:val="16"/>
              </w:rPr>
              <w:br/>
            </w:r>
            <w:r w:rsidRPr="002F257A">
              <w:rPr>
                <w:rFonts w:ascii="Helvetica" w:eastAsia="MS PGothic" w:hAnsi="Helvetica" w:cs="Helvetica"/>
                <w:kern w:val="0"/>
                <w:sz w:val="16"/>
                <w:szCs w:val="16"/>
              </w:rPr>
              <w:t>- pH adjusted: No</w:t>
            </w:r>
            <w:r>
              <w:rPr>
                <w:rFonts w:ascii="Helvetica" w:eastAsia="MS PGothic" w:hAnsi="Helvetica" w:cs="Helvetica"/>
                <w:kern w:val="0"/>
                <w:sz w:val="16"/>
                <w:szCs w:val="16"/>
              </w:rPr>
              <w:br/>
            </w:r>
            <w:r w:rsidRPr="002F257A">
              <w:rPr>
                <w:rFonts w:ascii="Helvetica" w:eastAsia="MS PGothic" w:hAnsi="Helvetica" w:cs="Helvetica"/>
                <w:kern w:val="0"/>
                <w:sz w:val="16"/>
                <w:szCs w:val="16"/>
              </w:rPr>
              <w:t>- Suspended solids concentration: 30 mg/L</w:t>
            </w:r>
            <w:r>
              <w:rPr>
                <w:rFonts w:ascii="Helvetica" w:eastAsia="MS PGothic" w:hAnsi="Helvetica" w:cs="Helvetica"/>
                <w:kern w:val="0"/>
                <w:sz w:val="16"/>
                <w:szCs w:val="16"/>
              </w:rPr>
              <w:br/>
            </w:r>
            <w:r w:rsidRPr="002F257A">
              <w:rPr>
                <w:rFonts w:ascii="Helvetica" w:eastAsia="MS PGothic" w:hAnsi="Helvetica" w:cs="Helvetica"/>
                <w:kern w:val="0"/>
                <w:sz w:val="16"/>
                <w:szCs w:val="16"/>
              </w:rPr>
              <w:t>- Continuous darkness: yes</w:t>
            </w:r>
            <w:r>
              <w:rPr>
                <w:rFonts w:ascii="Helvetica" w:eastAsia="MS PGothic" w:hAnsi="Helvetica" w:cs="Helvetica"/>
                <w:kern w:val="0"/>
                <w:sz w:val="16"/>
                <w:szCs w:val="16"/>
              </w:rPr>
              <w:br/>
            </w:r>
            <w:r w:rsidRPr="002F257A">
              <w:rPr>
                <w:rFonts w:ascii="Helvetica" w:eastAsia="MS PGothic" w:hAnsi="Helvetica" w:cs="Helvetica"/>
                <w:kern w:val="0"/>
                <w:sz w:val="16"/>
                <w:szCs w:val="16"/>
              </w:rPr>
              <w:t>TEST SYSTEM</w:t>
            </w:r>
            <w:r>
              <w:rPr>
                <w:rFonts w:ascii="Helvetica" w:eastAsia="MS PGothic" w:hAnsi="Helvetica" w:cs="Helvetica"/>
                <w:kern w:val="0"/>
                <w:sz w:val="16"/>
                <w:szCs w:val="16"/>
              </w:rPr>
              <w:br/>
            </w:r>
            <w:r w:rsidRPr="002F257A">
              <w:rPr>
                <w:rFonts w:ascii="Helvetica" w:eastAsia="MS PGothic" w:hAnsi="Helvetica" w:cs="Helvetica"/>
                <w:kern w:val="0"/>
                <w:sz w:val="16"/>
                <w:szCs w:val="16"/>
              </w:rPr>
              <w:t>- Culturing apparatus:</w:t>
            </w:r>
            <w:r>
              <w:rPr>
                <w:rFonts w:ascii="Helvetica" w:eastAsia="MS PGothic" w:hAnsi="Helvetica" w:cs="Helvetica"/>
                <w:kern w:val="0"/>
                <w:sz w:val="16"/>
                <w:szCs w:val="16"/>
              </w:rPr>
              <w:br/>
            </w:r>
            <w:r w:rsidRPr="002F257A">
              <w:rPr>
                <w:rFonts w:ascii="Helvetica" w:eastAsia="MS PGothic" w:hAnsi="Helvetica" w:cs="Helvetica"/>
                <w:kern w:val="0"/>
                <w:sz w:val="16"/>
                <w:szCs w:val="16"/>
              </w:rPr>
              <w:t>- Number of culture flasks/concentration:</w:t>
            </w:r>
            <w:r>
              <w:rPr>
                <w:rFonts w:ascii="Helvetica" w:eastAsia="MS PGothic" w:hAnsi="Helvetica" w:cs="Helvetica"/>
                <w:kern w:val="0"/>
                <w:sz w:val="16"/>
                <w:szCs w:val="16"/>
              </w:rPr>
              <w:br/>
            </w:r>
            <w:r w:rsidRPr="002F257A">
              <w:rPr>
                <w:rFonts w:ascii="Helvetica" w:eastAsia="MS PGothic" w:hAnsi="Helvetica" w:cs="Helvetica"/>
                <w:kern w:val="0"/>
                <w:sz w:val="16"/>
                <w:szCs w:val="16"/>
              </w:rPr>
              <w:t>- Method used to create aerobic conditions:</w:t>
            </w:r>
            <w:r>
              <w:rPr>
                <w:rFonts w:ascii="Helvetica" w:eastAsia="MS PGothic" w:hAnsi="Helvetica" w:cs="Helvetica"/>
                <w:kern w:val="0"/>
                <w:sz w:val="16"/>
                <w:szCs w:val="16"/>
              </w:rPr>
              <w:br/>
            </w:r>
            <w:r w:rsidRPr="002F257A">
              <w:rPr>
                <w:rFonts w:ascii="Helvetica" w:eastAsia="MS PGothic" w:hAnsi="Helvetica" w:cs="Helvetica"/>
                <w:kern w:val="0"/>
                <w:sz w:val="16"/>
                <w:szCs w:val="16"/>
              </w:rPr>
              <w:t>- Method used to create anaerobic conditions:</w:t>
            </w:r>
            <w:r>
              <w:rPr>
                <w:rFonts w:ascii="Helvetica" w:eastAsia="MS PGothic" w:hAnsi="Helvetica" w:cs="Helvetica"/>
                <w:kern w:val="0"/>
                <w:sz w:val="16"/>
                <w:szCs w:val="16"/>
              </w:rPr>
              <w:br/>
            </w:r>
            <w:r w:rsidRPr="002F257A">
              <w:rPr>
                <w:rFonts w:ascii="Helvetica" w:eastAsia="MS PGothic" w:hAnsi="Helvetica" w:cs="Helvetica"/>
                <w:kern w:val="0"/>
                <w:sz w:val="16"/>
                <w:szCs w:val="16"/>
              </w:rPr>
              <w:t>- Measuring equipment:</w:t>
            </w:r>
            <w:r>
              <w:rPr>
                <w:rFonts w:ascii="Helvetica" w:eastAsia="MS PGothic" w:hAnsi="Helvetica" w:cs="Helvetica"/>
                <w:kern w:val="0"/>
                <w:sz w:val="16"/>
                <w:szCs w:val="16"/>
              </w:rPr>
              <w:br/>
            </w:r>
            <w:r w:rsidRPr="002F257A">
              <w:rPr>
                <w:rFonts w:ascii="Helvetica" w:eastAsia="MS PGothic" w:hAnsi="Helvetica" w:cs="Helvetica"/>
                <w:kern w:val="0"/>
                <w:sz w:val="16"/>
                <w:szCs w:val="16"/>
              </w:rPr>
              <w:t>- Test performed in closed vessels due to significant volatility of test substance:</w:t>
            </w:r>
            <w:r>
              <w:rPr>
                <w:rFonts w:ascii="Helvetica" w:eastAsia="MS PGothic" w:hAnsi="Helvetica" w:cs="Helvetica"/>
                <w:kern w:val="0"/>
                <w:sz w:val="16"/>
                <w:szCs w:val="16"/>
              </w:rPr>
              <w:br/>
            </w:r>
            <w:r w:rsidRPr="002F257A">
              <w:rPr>
                <w:rFonts w:ascii="Helvetica" w:eastAsia="MS PGothic" w:hAnsi="Helvetica" w:cs="Helvetica"/>
                <w:kern w:val="0"/>
                <w:sz w:val="16"/>
                <w:szCs w:val="16"/>
              </w:rPr>
              <w:t>- Test performed in open system:</w:t>
            </w:r>
            <w:r>
              <w:rPr>
                <w:rFonts w:ascii="Helvetica" w:eastAsia="MS PGothic" w:hAnsi="Helvetica" w:cs="Helvetica"/>
                <w:kern w:val="0"/>
                <w:sz w:val="16"/>
                <w:szCs w:val="16"/>
              </w:rPr>
              <w:br/>
            </w:r>
            <w:r w:rsidRPr="002F257A">
              <w:rPr>
                <w:rFonts w:ascii="Helvetica" w:eastAsia="MS PGothic" w:hAnsi="Helvetica" w:cs="Helvetica"/>
                <w:kern w:val="0"/>
                <w:sz w:val="16"/>
                <w:szCs w:val="16"/>
              </w:rPr>
              <w:t>- Details of trap for CO2 and volatile organics if used:</w:t>
            </w:r>
            <w:r>
              <w:rPr>
                <w:rFonts w:ascii="Helvetica" w:eastAsia="MS PGothic" w:hAnsi="Helvetica" w:cs="Helvetica"/>
                <w:kern w:val="0"/>
                <w:sz w:val="16"/>
                <w:szCs w:val="16"/>
              </w:rPr>
              <w:br/>
            </w:r>
            <w:r w:rsidRPr="002F257A">
              <w:rPr>
                <w:rFonts w:ascii="Helvetica" w:eastAsia="MS PGothic" w:hAnsi="Helvetica" w:cs="Helvetica"/>
                <w:kern w:val="0"/>
                <w:sz w:val="16"/>
                <w:szCs w:val="16"/>
              </w:rPr>
              <w:t>- Other:</w:t>
            </w:r>
            <w:r>
              <w:rPr>
                <w:rFonts w:ascii="Helvetica" w:eastAsia="MS PGothic" w:hAnsi="Helvetica" w:cs="Helvetica"/>
                <w:kern w:val="0"/>
                <w:sz w:val="16"/>
                <w:szCs w:val="16"/>
              </w:rPr>
              <w:br/>
            </w:r>
            <w:r w:rsidRPr="002F257A">
              <w:rPr>
                <w:rFonts w:ascii="Helvetica" w:eastAsia="MS PGothic" w:hAnsi="Helvetica" w:cs="Helvetica"/>
                <w:kern w:val="0"/>
                <w:sz w:val="16"/>
                <w:szCs w:val="16"/>
              </w:rPr>
              <w:t>SAMPLING</w:t>
            </w:r>
            <w:r>
              <w:rPr>
                <w:rFonts w:ascii="Helvetica" w:eastAsia="MS PGothic" w:hAnsi="Helvetica" w:cs="Helvetica"/>
                <w:kern w:val="0"/>
                <w:sz w:val="16"/>
                <w:szCs w:val="16"/>
              </w:rPr>
              <w:br/>
            </w:r>
            <w:r w:rsidRPr="002F257A">
              <w:rPr>
                <w:rFonts w:ascii="Helvetica" w:eastAsia="MS PGothic" w:hAnsi="Helvetica" w:cs="Helvetica"/>
                <w:kern w:val="0"/>
                <w:sz w:val="16"/>
                <w:szCs w:val="16"/>
              </w:rPr>
              <w:t>- Sampling frequency: BOD was continueously measured. HPLC analysis and TOC analysis were conducted after the cultivation period.</w:t>
            </w:r>
            <w:r>
              <w:rPr>
                <w:rFonts w:ascii="Helvetica" w:eastAsia="MS PGothic" w:hAnsi="Helvetica" w:cs="Helvetica"/>
                <w:kern w:val="0"/>
                <w:sz w:val="16"/>
                <w:szCs w:val="16"/>
              </w:rPr>
              <w:br/>
            </w:r>
            <w:r w:rsidRPr="002F257A">
              <w:rPr>
                <w:rFonts w:ascii="Helvetica" w:eastAsia="MS PGothic" w:hAnsi="Helvetica" w:cs="Helvetica"/>
                <w:kern w:val="0"/>
                <w:sz w:val="16"/>
                <w:szCs w:val="16"/>
              </w:rPr>
              <w:t>- Sample storage before analysis: Analysis was conduted right after the sampling.</w:t>
            </w:r>
            <w:r>
              <w:rPr>
                <w:rFonts w:ascii="Helvetica" w:eastAsia="MS PGothic" w:hAnsi="Helvetica" w:cs="Helvetica"/>
                <w:kern w:val="0"/>
                <w:sz w:val="16"/>
                <w:szCs w:val="16"/>
              </w:rPr>
              <w:br/>
            </w:r>
            <w:r w:rsidRPr="002F257A">
              <w:rPr>
                <w:rFonts w:ascii="Helvetica" w:eastAsia="MS PGothic" w:hAnsi="Helvetica" w:cs="Helvetica"/>
                <w:kern w:val="0"/>
                <w:sz w:val="16"/>
                <w:szCs w:val="16"/>
              </w:rPr>
              <w:t>CONTROL AND BLANK SYSTEM</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Inoculum blank: Yes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lastRenderedPageBreak/>
        <w:t xml:space="preserve">Reference substance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9"/>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6399023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aniline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Results and discussions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 Degradation of test substance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24"/>
        <w:gridCol w:w="642"/>
        <w:gridCol w:w="2759"/>
        <w:gridCol w:w="1166"/>
        <w:gridCol w:w="749"/>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%Degr.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Parameter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Sampling time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Remarks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 — 3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Biodegradability based on BOD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28 d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60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903441530"/>
              <w:rPr>
                <w:rFonts w:ascii="Helvetica" w:eastAsia="MS PGothic" w:hAnsi="Helvetica" w:cs="Helvetica"/>
                <w:kern w:val="0"/>
                <w:sz w:val="16"/>
                <w:szCs w:val="16"/>
              </w:rPr>
            </w:pPr>
            <w:r w:rsidRPr="002F257A">
              <w:rPr>
                <w:rFonts w:ascii="Helvetica" w:eastAsia="MS PGothic" w:hAnsi="Helvetica" w:cs="Helvetica"/>
                <w:kern w:val="0"/>
                <w:sz w:val="16"/>
                <w:szCs w:val="16"/>
              </w:rPr>
              <w:t>Biodegradability of Reference substance (Aniline)</w:t>
            </w:r>
            <w:r>
              <w:rPr>
                <w:rFonts w:ascii="Helvetica" w:eastAsia="MS PGothic" w:hAnsi="Helvetica" w:cs="Helvetica"/>
                <w:kern w:val="0"/>
                <w:sz w:val="16"/>
                <w:szCs w:val="16"/>
              </w:rPr>
              <w:br/>
            </w:r>
            <w:r w:rsidRPr="002F257A">
              <w:rPr>
                <w:rFonts w:ascii="Helvetica" w:eastAsia="MS PGothic" w:hAnsi="Helvetica" w:cs="Helvetica"/>
                <w:kern w:val="0"/>
                <w:sz w:val="16"/>
                <w:szCs w:val="16"/>
              </w:rPr>
              <w:t>After 7 days: 59 % based on BOD</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After 14 days: 76 % based on BOD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Overall remarks, attachments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Remarks on results including tables and figures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78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3 0慣誰" w:eastAsia="-3 0慣誰" w:hAnsi="MS PGothic" w:cs="MS PGothic" w:hint="eastAsia"/>
                <w:kern w:val="0"/>
                <w:sz w:val="22"/>
              </w:rPr>
              <w:t>Test results are as follows</w:t>
            </w:r>
          </w:p>
          <w:tbl>
            <w:tblPr>
              <w:tblW w:w="7112" w:type="dxa"/>
              <w:tblCellSpacing w:w="0" w:type="dxa"/>
              <w:tblInd w:w="128" w:type="dxa"/>
              <w:tblCellMar>
                <w:left w:w="0" w:type="dxa"/>
                <w:right w:w="0" w:type="dxa"/>
              </w:tblCellMar>
              <w:tblLook w:val="04A0" w:firstRow="1" w:lastRow="0" w:firstColumn="1" w:lastColumn="0" w:noHBand="0" w:noVBand="1"/>
            </w:tblPr>
            <w:tblGrid>
              <w:gridCol w:w="1246"/>
              <w:gridCol w:w="1356"/>
              <w:gridCol w:w="1576"/>
              <w:gridCol w:w="1556"/>
              <w:gridCol w:w="1336"/>
              <w:gridCol w:w="1466"/>
            </w:tblGrid>
            <w:tr w:rsidR="002F257A" w:rsidRPr="002F257A">
              <w:trPr>
                <w:tblCellSpacing w:w="0" w:type="dxa"/>
              </w:trPr>
              <w:tc>
                <w:tcPr>
                  <w:tcW w:w="4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12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(water + test substance)</w:t>
                  </w:r>
                </w:p>
              </w:tc>
              <w:tc>
                <w:tcPr>
                  <w:tcW w:w="14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(Sludge + test substance)-1</w:t>
                  </w:r>
                </w:p>
              </w:tc>
              <w:tc>
                <w:tcPr>
                  <w:tcW w:w="14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(Sludge + test substance)-2</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(Sludge + test substance) -3</w:t>
                  </w:r>
                </w:p>
              </w:tc>
              <w:tc>
                <w:tcPr>
                  <w:tcW w:w="12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Theoretical amount</w:t>
                  </w:r>
                </w:p>
              </w:tc>
            </w:tr>
            <w:tr w:rsidR="002F257A" w:rsidRPr="002F257A">
              <w:trPr>
                <w:trHeight w:val="464"/>
                <w:tblCellSpacing w:w="0" w:type="dxa"/>
              </w:trPr>
              <w:tc>
                <w:tcPr>
                  <w:tcW w:w="4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BOD</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0.0 mg</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2.5 mg</w:t>
                  </w:r>
                </w:p>
              </w:tc>
              <w:tc>
                <w:tcPr>
                  <w:tcW w:w="1458" w:type="dxa"/>
                  <w:tcBorders>
                    <w:top w:val="nil"/>
                    <w:left w:val="nil"/>
                    <w:bottom w:val="single" w:sz="8" w:space="0" w:color="000000"/>
                    <w:right w:val="single" w:sz="8" w:space="0" w:color="auto"/>
                  </w:tcBorders>
                  <w:tcMar>
                    <w:top w:w="0" w:type="dxa"/>
                    <w:left w:w="108" w:type="dxa"/>
                    <w:bottom w:w="0" w:type="dxa"/>
                    <w:right w:w="108" w:type="dxa"/>
                  </w:tcMa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2.7 mg</w:t>
                  </w:r>
                </w:p>
              </w:tc>
              <w:tc>
                <w:tcPr>
                  <w:tcW w:w="1238" w:type="dxa"/>
                  <w:tcBorders>
                    <w:top w:val="nil"/>
                    <w:left w:val="nil"/>
                    <w:bottom w:val="single" w:sz="8" w:space="0" w:color="000000"/>
                    <w:right w:val="single" w:sz="8" w:space="0" w:color="auto"/>
                  </w:tcBorders>
                  <w:tcMar>
                    <w:top w:w="0" w:type="dxa"/>
                    <w:left w:w="108" w:type="dxa"/>
                    <w:bottom w:w="0" w:type="dxa"/>
                    <w:right w:w="108" w:type="dxa"/>
                  </w:tcMa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1.5 mg</w:t>
                  </w:r>
                </w:p>
              </w:tc>
              <w:tc>
                <w:tcPr>
                  <w:tcW w:w="1269" w:type="dxa"/>
                  <w:tcBorders>
                    <w:top w:val="nil"/>
                    <w:left w:val="nil"/>
                    <w:bottom w:val="single" w:sz="8" w:space="0" w:color="000000"/>
                    <w:right w:val="single" w:sz="8" w:space="0" w:color="auto"/>
                  </w:tcBorders>
                  <w:tcMar>
                    <w:top w:w="0" w:type="dxa"/>
                    <w:left w:w="108" w:type="dxa"/>
                    <w:bottom w:w="0" w:type="dxa"/>
                    <w:right w:w="108" w:type="dxa"/>
                  </w:tcMar>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92.7 mg</w:t>
                  </w:r>
                </w:p>
              </w:tc>
            </w:tr>
            <w:tr w:rsidR="002F257A" w:rsidRPr="002F257A">
              <w:trPr>
                <w:trHeight w:val="342"/>
                <w:tblCellSpacing w:w="0" w:type="dxa"/>
              </w:trPr>
              <w:tc>
                <w:tcPr>
                  <w:tcW w:w="45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DOC residue</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24.7 mgC</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24.9 mgC</w:t>
                  </w:r>
                </w:p>
              </w:tc>
              <w:tc>
                <w:tcPr>
                  <w:tcW w:w="1458" w:type="dxa"/>
                  <w:tcBorders>
                    <w:top w:val="nil"/>
                    <w:left w:val="nil"/>
                    <w:bottom w:val="single" w:sz="8" w:space="0" w:color="000000"/>
                    <w:right w:val="single" w:sz="8" w:space="0" w:color="auto"/>
                  </w:tcBorders>
                  <w:tcMar>
                    <w:top w:w="0" w:type="dxa"/>
                    <w:left w:w="108" w:type="dxa"/>
                    <w:bottom w:w="0" w:type="dxa"/>
                    <w:right w:w="108" w:type="dxa"/>
                  </w:tcMa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24.9 mgC</w:t>
                  </w:r>
                </w:p>
              </w:tc>
              <w:tc>
                <w:tcPr>
                  <w:tcW w:w="1238" w:type="dxa"/>
                  <w:tcBorders>
                    <w:top w:val="nil"/>
                    <w:left w:val="nil"/>
                    <w:bottom w:val="single" w:sz="8" w:space="0" w:color="000000"/>
                    <w:right w:val="single" w:sz="8" w:space="0" w:color="auto"/>
                  </w:tcBorders>
                  <w:tcMar>
                    <w:top w:w="0" w:type="dxa"/>
                    <w:left w:w="108" w:type="dxa"/>
                    <w:bottom w:w="0" w:type="dxa"/>
                    <w:right w:w="108" w:type="dxa"/>
                  </w:tcMa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24.8 mgC</w:t>
                  </w:r>
                </w:p>
              </w:tc>
              <w:tc>
                <w:tcPr>
                  <w:tcW w:w="1269" w:type="dxa"/>
                  <w:tcBorders>
                    <w:top w:val="nil"/>
                    <w:left w:val="nil"/>
                    <w:bottom w:val="single" w:sz="8" w:space="0" w:color="000000"/>
                    <w:right w:val="single" w:sz="8" w:space="0" w:color="auto"/>
                  </w:tcBorders>
                  <w:tcMar>
                    <w:top w:w="0" w:type="dxa"/>
                    <w:left w:w="108" w:type="dxa"/>
                    <w:bottom w:w="0" w:type="dxa"/>
                    <w:right w:w="108" w:type="dxa"/>
                  </w:tcMar>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23.7 mgC</w:t>
                  </w:r>
                </w:p>
              </w:tc>
            </w:tr>
            <w:tr w:rsidR="002F257A" w:rsidRPr="002F257A">
              <w:trPr>
                <w:trHeight w:val="171"/>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2F257A">
                  <w:pPr>
                    <w:widowControl/>
                    <w:spacing w:line="171" w:lineRule="atLeast"/>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104 %</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2F257A">
                  <w:pPr>
                    <w:widowControl/>
                    <w:spacing w:line="171" w:lineRule="atLeast"/>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105 %</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spacing w:line="171" w:lineRule="atLeast"/>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105 %</w:t>
                  </w:r>
                </w:p>
              </w:tc>
              <w:tc>
                <w:tcPr>
                  <w:tcW w:w="1238" w:type="dxa"/>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spacing w:line="171" w:lineRule="atLeast"/>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105 %</w:t>
                  </w:r>
                </w:p>
              </w:tc>
              <w:tc>
                <w:tcPr>
                  <w:tcW w:w="12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2F257A">
                  <w:pPr>
                    <w:widowControl/>
                    <w:spacing w:line="171" w:lineRule="atLeast"/>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w:t>
                  </w:r>
                </w:p>
              </w:tc>
            </w:tr>
            <w:tr w:rsidR="002F257A" w:rsidRPr="002F257A">
              <w:trPr>
                <w:trHeight w:val="360"/>
                <w:tblCellSpacing w:w="0" w:type="dxa"/>
              </w:trPr>
              <w:tc>
                <w:tcPr>
                  <w:tcW w:w="45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Test substance residue</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29.3 mg</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29.4 mg</w:t>
                  </w:r>
                </w:p>
              </w:tc>
              <w:tc>
                <w:tcPr>
                  <w:tcW w:w="1458" w:type="dxa"/>
                  <w:tcBorders>
                    <w:top w:val="nil"/>
                    <w:left w:val="nil"/>
                    <w:bottom w:val="single" w:sz="8" w:space="0" w:color="000000"/>
                    <w:right w:val="single" w:sz="8" w:space="0" w:color="auto"/>
                  </w:tcBorders>
                  <w:tcMar>
                    <w:top w:w="0" w:type="dxa"/>
                    <w:left w:w="108" w:type="dxa"/>
                    <w:bottom w:w="0" w:type="dxa"/>
                    <w:right w:w="108" w:type="dxa"/>
                  </w:tcMa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29.9 mg</w:t>
                  </w:r>
                </w:p>
              </w:tc>
              <w:tc>
                <w:tcPr>
                  <w:tcW w:w="1238" w:type="dxa"/>
                  <w:tcBorders>
                    <w:top w:val="nil"/>
                    <w:left w:val="nil"/>
                    <w:bottom w:val="single" w:sz="8" w:space="0" w:color="000000"/>
                    <w:right w:val="single" w:sz="8" w:space="0" w:color="auto"/>
                  </w:tcBorders>
                  <w:tcMar>
                    <w:top w:w="0" w:type="dxa"/>
                    <w:left w:w="108" w:type="dxa"/>
                    <w:bottom w:w="0" w:type="dxa"/>
                    <w:right w:w="108" w:type="dxa"/>
                  </w:tcMa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29.5 mg</w:t>
                  </w:r>
                </w:p>
              </w:tc>
              <w:tc>
                <w:tcPr>
                  <w:tcW w:w="1269" w:type="dxa"/>
                  <w:tcBorders>
                    <w:top w:val="nil"/>
                    <w:left w:val="nil"/>
                    <w:bottom w:val="single" w:sz="8" w:space="0" w:color="000000"/>
                    <w:right w:val="single" w:sz="8" w:space="0" w:color="auto"/>
                  </w:tcBorders>
                  <w:tcMar>
                    <w:top w:w="0" w:type="dxa"/>
                    <w:left w:w="108" w:type="dxa"/>
                    <w:bottom w:w="0" w:type="dxa"/>
                    <w:right w:w="108" w:type="dxa"/>
                  </w:tcMar>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29.9 mg</w:t>
                  </w:r>
                </w:p>
              </w:tc>
            </w:tr>
            <w:tr w:rsidR="002F257A" w:rsidRPr="002F257A">
              <w:trPr>
                <w:trHeight w:val="343"/>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98 %</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98 %</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100 %</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99 %</w:t>
                  </w:r>
                </w:p>
              </w:tc>
              <w:tc>
                <w:tcPr>
                  <w:tcW w:w="12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w:t>
                  </w:r>
                </w:p>
              </w:tc>
            </w:tr>
          </w:tbl>
          <w:p w:rsidR="002F257A" w:rsidRPr="002F257A" w:rsidRDefault="002F257A" w:rsidP="002F257A">
            <w:pPr>
              <w:widowControl/>
              <w:jc w:val="left"/>
              <w:rPr>
                <w:rFonts w:ascii="MS PGothic" w:eastAsia="MS PGothic" w:hAnsi="MS PGothic" w:cs="MS PGothic"/>
                <w:kern w:val="0"/>
                <w:sz w:val="24"/>
                <w:szCs w:val="24"/>
              </w:rPr>
            </w:pPr>
            <w:r w:rsidRPr="002F257A">
              <w:rPr>
                <w:rFonts w:ascii="-3 0慣誰" w:eastAsia="-3 0慣誰" w:hAnsi="MS PGothic" w:cs="MS PGothic" w:hint="eastAsia"/>
                <w:kern w:val="0"/>
                <w:sz w:val="27"/>
                <w:szCs w:val="27"/>
              </w:rPr>
              <w:t>Bodegradability is as follows.</w:t>
            </w:r>
          </w:p>
          <w:tbl>
            <w:tblPr>
              <w:tblW w:w="6268" w:type="dxa"/>
              <w:tblCellSpacing w:w="0" w:type="dxa"/>
              <w:tblInd w:w="128" w:type="dxa"/>
              <w:tblCellMar>
                <w:left w:w="0" w:type="dxa"/>
                <w:right w:w="0" w:type="dxa"/>
              </w:tblCellMar>
              <w:tblLook w:val="04A0" w:firstRow="1" w:lastRow="0" w:firstColumn="1" w:lastColumn="0" w:noHBand="0" w:noVBand="1"/>
            </w:tblPr>
            <w:tblGrid>
              <w:gridCol w:w="2016"/>
              <w:gridCol w:w="1576"/>
              <w:gridCol w:w="1576"/>
              <w:gridCol w:w="1356"/>
            </w:tblGrid>
            <w:tr w:rsidR="002F257A" w:rsidRPr="002F257A">
              <w:trPr>
                <w:tblCellSpacing w:w="0" w:type="dxa"/>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w:t>
                  </w:r>
                </w:p>
              </w:tc>
              <w:tc>
                <w:tcPr>
                  <w:tcW w:w="14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(Sludge + test substance)-1</w:t>
                  </w:r>
                </w:p>
              </w:tc>
              <w:tc>
                <w:tcPr>
                  <w:tcW w:w="14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(Sludge + test substance)-2</w:t>
                  </w:r>
                </w:p>
              </w:tc>
              <w:tc>
                <w:tcPr>
                  <w:tcW w:w="12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(Sludge + test substance) -3</w:t>
                  </w:r>
                </w:p>
              </w:tc>
            </w:tr>
            <w:tr w:rsidR="002F257A" w:rsidRPr="002F257A">
              <w:trPr>
                <w:trHeight w:val="464"/>
                <w:tblCellSpacing w:w="0" w:type="dxa"/>
              </w:trPr>
              <w:tc>
                <w:tcPr>
                  <w:tcW w:w="96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Biodegradability by BOD</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3 %</w:t>
                  </w:r>
                </w:p>
              </w:tc>
              <w:tc>
                <w:tcPr>
                  <w:tcW w:w="1458" w:type="dxa"/>
                  <w:tcBorders>
                    <w:top w:val="nil"/>
                    <w:left w:val="nil"/>
                    <w:bottom w:val="single" w:sz="8" w:space="0" w:color="000000"/>
                    <w:right w:val="single" w:sz="8" w:space="0" w:color="auto"/>
                  </w:tcBorders>
                  <w:tcMar>
                    <w:top w:w="0" w:type="dxa"/>
                    <w:left w:w="108" w:type="dxa"/>
                    <w:bottom w:w="0" w:type="dxa"/>
                    <w:right w:w="108" w:type="dxa"/>
                  </w:tcMar>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3 %</w:t>
                  </w:r>
                </w:p>
              </w:tc>
              <w:tc>
                <w:tcPr>
                  <w:tcW w:w="1238" w:type="dxa"/>
                  <w:tcBorders>
                    <w:top w:val="nil"/>
                    <w:left w:val="nil"/>
                    <w:bottom w:val="single" w:sz="8" w:space="0" w:color="000000"/>
                    <w:right w:val="single" w:sz="8" w:space="0" w:color="auto"/>
                  </w:tcBorders>
                  <w:tcMar>
                    <w:top w:w="0" w:type="dxa"/>
                    <w:left w:w="108" w:type="dxa"/>
                    <w:bottom w:w="0" w:type="dxa"/>
                    <w:right w:w="108" w:type="dxa"/>
                  </w:tcMar>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2 %</w:t>
                  </w:r>
                </w:p>
              </w:tc>
            </w:tr>
            <w:tr w:rsidR="002F257A" w:rsidRPr="002F257A">
              <w:trPr>
                <w:trHeight w:val="464"/>
                <w:tblCellSpacing w:w="0" w:type="dxa"/>
              </w:trPr>
              <w:tc>
                <w:tcPr>
                  <w:tcW w:w="96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Biodegradability by TOC</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0 %</w:t>
                  </w:r>
                </w:p>
              </w:tc>
              <w:tc>
                <w:tcPr>
                  <w:tcW w:w="1458" w:type="dxa"/>
                  <w:tcBorders>
                    <w:top w:val="nil"/>
                    <w:left w:val="nil"/>
                    <w:bottom w:val="single" w:sz="8" w:space="0" w:color="000000"/>
                    <w:right w:val="single" w:sz="8" w:space="0" w:color="auto"/>
                  </w:tcBorders>
                  <w:tcMar>
                    <w:top w:w="0" w:type="dxa"/>
                    <w:left w:w="108" w:type="dxa"/>
                    <w:bottom w:w="0" w:type="dxa"/>
                    <w:right w:w="108" w:type="dxa"/>
                  </w:tcMar>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0 %</w:t>
                  </w:r>
                </w:p>
              </w:tc>
              <w:tc>
                <w:tcPr>
                  <w:tcW w:w="1238" w:type="dxa"/>
                  <w:tcBorders>
                    <w:top w:val="nil"/>
                    <w:left w:val="nil"/>
                    <w:bottom w:val="single" w:sz="8" w:space="0" w:color="000000"/>
                    <w:right w:val="single" w:sz="8" w:space="0" w:color="auto"/>
                  </w:tcBorders>
                  <w:tcMar>
                    <w:top w:w="0" w:type="dxa"/>
                    <w:left w:w="108" w:type="dxa"/>
                    <w:bottom w:w="0" w:type="dxa"/>
                    <w:right w:w="108" w:type="dxa"/>
                  </w:tcMar>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0 %</w:t>
                  </w:r>
                </w:p>
              </w:tc>
            </w:tr>
            <w:tr w:rsidR="002F257A" w:rsidRPr="002F257A">
              <w:trPr>
                <w:trHeight w:val="464"/>
                <w:tblCellSpacing w:w="0" w:type="dxa"/>
              </w:trPr>
              <w:tc>
                <w:tcPr>
                  <w:tcW w:w="96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Biodegradability by HPLC</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0 %</w:t>
                  </w:r>
                </w:p>
              </w:tc>
              <w:tc>
                <w:tcPr>
                  <w:tcW w:w="1458" w:type="dxa"/>
                  <w:tcBorders>
                    <w:top w:val="nil"/>
                    <w:left w:val="nil"/>
                    <w:bottom w:val="single" w:sz="8" w:space="0" w:color="000000"/>
                    <w:right w:val="single" w:sz="8" w:space="0" w:color="auto"/>
                  </w:tcBorders>
                  <w:tcMar>
                    <w:top w:w="0" w:type="dxa"/>
                    <w:left w:w="108" w:type="dxa"/>
                    <w:bottom w:w="0" w:type="dxa"/>
                    <w:right w:w="108" w:type="dxa"/>
                  </w:tcMar>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0 %</w:t>
                  </w:r>
                </w:p>
              </w:tc>
              <w:tc>
                <w:tcPr>
                  <w:tcW w:w="1238" w:type="dxa"/>
                  <w:tcBorders>
                    <w:top w:val="nil"/>
                    <w:left w:val="nil"/>
                    <w:bottom w:val="single" w:sz="8" w:space="0" w:color="000000"/>
                    <w:right w:val="single" w:sz="8" w:space="0" w:color="auto"/>
                  </w:tcBorders>
                  <w:tcMar>
                    <w:top w:w="0" w:type="dxa"/>
                    <w:left w:w="108" w:type="dxa"/>
                    <w:bottom w:w="0" w:type="dxa"/>
                    <w:right w:w="108" w:type="dxa"/>
                  </w:tcMar>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0慣誰" w:eastAsia="-3 0慣誰" w:hAnsi="MS PGothic" w:cs="MS PGothic" w:hint="eastAsia"/>
                      <w:kern w:val="0"/>
                      <w:sz w:val="22"/>
                    </w:rPr>
                    <w:t>0 %</w:t>
                  </w:r>
                </w:p>
              </w:tc>
            </w:tr>
          </w:tbl>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Applicant's summary and conclusion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Validity criteria fulfilled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592513492"/>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60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25451023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under test conditions no biodegradation observed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87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998583514"/>
              <w:rPr>
                <w:rFonts w:ascii="Helvetica" w:eastAsia="MS PGothic" w:hAnsi="Helvetica" w:cs="Helvetica"/>
                <w:kern w:val="0"/>
                <w:sz w:val="16"/>
                <w:szCs w:val="16"/>
              </w:rPr>
            </w:pPr>
            <w:r w:rsidRPr="002F257A">
              <w:rPr>
                <w:rFonts w:ascii="Helvetica" w:eastAsia="MS PGothic" w:hAnsi="Helvetica" w:cs="Helvetica"/>
                <w:kern w:val="0"/>
                <w:sz w:val="16"/>
                <w:szCs w:val="16"/>
              </w:rPr>
              <w:t>2</w:t>
            </w:r>
            <w:proofErr w:type="gramStart"/>
            <w:r w:rsidRPr="002F257A">
              <w:rPr>
                <w:rFonts w:ascii="Helvetica" w:eastAsia="MS PGothic" w:hAnsi="Helvetica" w:cs="Helvetica"/>
                <w:kern w:val="0"/>
                <w:sz w:val="16"/>
                <w:szCs w:val="16"/>
              </w:rPr>
              <w:t>,3</w:t>
            </w:r>
            <w:proofErr w:type="gramEnd"/>
            <w:r w:rsidRPr="002F257A">
              <w:rPr>
                <w:rFonts w:ascii="Helvetica" w:eastAsia="MS PGothic" w:hAnsi="Helvetica" w:cs="Helvetica"/>
                <w:kern w:val="0"/>
                <w:sz w:val="16"/>
                <w:szCs w:val="16"/>
              </w:rPr>
              <w:t xml:space="preserve">-Dimethylaniline was not biodegradated under the test condition. </w:t>
            </w:r>
          </w:p>
        </w:tc>
      </w:tr>
    </w:tbl>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lastRenderedPageBreak/>
        <w:t xml:space="preserve">5.3 Bioaccumulation </w:t>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5.3.1 Bioaccumulation: aquatic / sediment </w:t>
      </w:r>
    </w:p>
    <w:p w:rsidR="002F257A" w:rsidRPr="002F257A" w:rsidRDefault="002F257A" w:rsidP="00E039C6">
      <w:pPr>
        <w:pStyle w:val="Heading2"/>
        <w:widowControl/>
        <w:spacing w:beforeLines="240" w:before="864"/>
        <w:rPr>
          <w:i/>
          <w:sz w:val="30"/>
          <w:szCs w:val="30"/>
        </w:rPr>
      </w:pPr>
      <w:r w:rsidRPr="002F257A">
        <w:rPr>
          <w:i/>
          <w:sz w:val="30"/>
          <w:szCs w:val="30"/>
        </w:rPr>
        <w:t xml:space="preserve">Endpoint study record: QSAR </w:t>
      </w:r>
    </w:p>
    <w:tbl>
      <w:tblPr>
        <w:tblW w:w="0" w:type="auto"/>
        <w:tblCellSpacing w:w="6" w:type="dxa"/>
        <w:tblCellMar>
          <w:left w:w="0" w:type="dxa"/>
          <w:right w:w="0" w:type="dxa"/>
        </w:tblCellMar>
        <w:tblLook w:val="04A0" w:firstRow="1" w:lastRow="0" w:firstColumn="1" w:lastColumn="0" w:noHBand="0" w:noVBand="1"/>
      </w:tblPr>
      <w:tblGrid>
        <w:gridCol w:w="1041"/>
        <w:gridCol w:w="18"/>
        <w:gridCol w:w="648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726687512"/>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IUC5-e54b4284-1e7c-4688-bb27-60906cfb825e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CERI_M.SEKIZAWA / Chemicals Evaluation and Research Institute (CERI) / Tokyo / Japan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2012-11-28 10:14:59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727"/>
        <w:gridCol w:w="1200"/>
        <w:gridCol w:w="50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key study; robust study summary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2012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 (reliable with restrictions)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Reliable QSAR method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538"/>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05234104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QSAR calculation by BCFBAFWin (version 3.00)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materials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85587950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Identity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87-59-2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201-755-0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2,3-dimethylaniline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Results and discussions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Bioaccumulation factor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2215"/>
        <w:gridCol w:w="446"/>
        <w:gridCol w:w="499"/>
        <w:gridCol w:w="499"/>
        <w:gridCol w:w="1246"/>
        <w:gridCol w:w="1388"/>
        <w:gridCol w:w="749"/>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Conc. in environment / dose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Time of plateau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Calculation basis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Remarks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BCF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7.6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Applicant's summary and conclusion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20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823399204"/>
              <w:rPr>
                <w:rFonts w:ascii="Helvetica" w:eastAsia="MS PGothic" w:hAnsi="Helvetica" w:cs="Helvetica"/>
                <w:kern w:val="0"/>
                <w:sz w:val="16"/>
                <w:szCs w:val="16"/>
              </w:rPr>
            </w:pPr>
            <w:r w:rsidRPr="002F257A">
              <w:rPr>
                <w:rFonts w:ascii="Helvetica" w:eastAsia="MS PGothic" w:hAnsi="Helvetica" w:cs="Helvetica"/>
                <w:kern w:val="0"/>
                <w:sz w:val="16"/>
                <w:szCs w:val="16"/>
              </w:rPr>
              <w:t>Bio-concentration factor of 2</w:t>
            </w:r>
            <w:proofErr w:type="gramStart"/>
            <w:r w:rsidRPr="002F257A">
              <w:rPr>
                <w:rFonts w:ascii="Helvetica" w:eastAsia="MS PGothic" w:hAnsi="Helvetica" w:cs="Helvetica"/>
                <w:kern w:val="0"/>
                <w:sz w:val="16"/>
                <w:szCs w:val="16"/>
              </w:rPr>
              <w:t>,3</w:t>
            </w:r>
            <w:proofErr w:type="gramEnd"/>
            <w:r w:rsidRPr="002F257A">
              <w:rPr>
                <w:rFonts w:ascii="Helvetica" w:eastAsia="MS PGothic" w:hAnsi="Helvetica" w:cs="Helvetica"/>
                <w:kern w:val="0"/>
                <w:sz w:val="16"/>
                <w:szCs w:val="16"/>
              </w:rPr>
              <w:t xml:space="preserve">-dimethylaniline is calculated to be 7.6 by BCFBAFWIN (version 3.00). </w:t>
            </w:r>
          </w:p>
        </w:tc>
      </w:tr>
    </w:tbl>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5.4 Transport and distribution </w:t>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5.4.1 Adsorption / desorption </w:t>
      </w:r>
    </w:p>
    <w:p w:rsidR="002F257A" w:rsidRPr="002F257A" w:rsidRDefault="002F257A" w:rsidP="00E039C6">
      <w:pPr>
        <w:pStyle w:val="Heading2"/>
        <w:widowControl/>
        <w:spacing w:beforeLines="240" w:before="864"/>
        <w:rPr>
          <w:i/>
          <w:sz w:val="30"/>
          <w:szCs w:val="30"/>
        </w:rPr>
      </w:pPr>
      <w:r w:rsidRPr="002F257A">
        <w:rPr>
          <w:i/>
          <w:sz w:val="30"/>
          <w:szCs w:val="30"/>
        </w:rPr>
        <w:t xml:space="preserve">Endpoint study record: QSAR -1 </w:t>
      </w:r>
    </w:p>
    <w:tbl>
      <w:tblPr>
        <w:tblW w:w="0" w:type="auto"/>
        <w:tblCellSpacing w:w="6" w:type="dxa"/>
        <w:tblCellMar>
          <w:left w:w="0" w:type="dxa"/>
          <w:right w:w="0" w:type="dxa"/>
        </w:tblCellMar>
        <w:tblLook w:val="04A0" w:firstRow="1" w:lastRow="0" w:firstColumn="1" w:lastColumn="0" w:noHBand="0" w:noVBand="1"/>
      </w:tblPr>
      <w:tblGrid>
        <w:gridCol w:w="1041"/>
        <w:gridCol w:w="18"/>
        <w:gridCol w:w="322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005236393"/>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IUC5-00a8ff3f-f28f-4c59-8194-304b7f44daea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XML Transformation V3.0 Plug-In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2011-02-17 21:57:54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Successfully migrated to IUCLID 5.4 format.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927"/>
        <w:gridCol w:w="248"/>
        <w:gridCol w:w="25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key study; robust study summary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 (reliable with restrictions)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Reliable QSAR method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Materials and methods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19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53191488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Soil adsorption coefficeint is esmated by KOCWIN (version 2.00) with log Kow of 1.84.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Results and discussions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Adsorption coefficient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06"/>
        <w:gridCol w:w="499"/>
        <w:gridCol w:w="1042"/>
        <w:gridCol w:w="1166"/>
        <w:gridCol w:w="749"/>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Temperature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 Org. carbon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Remarks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log Koc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1.9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Applicant's summary and conclusion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29"/>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751700322"/>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Soil adsorption coefficient (Log Koc) is 1.9. </w:t>
            </w:r>
          </w:p>
        </w:tc>
      </w:tr>
    </w:tbl>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5.4.2 Henry's Law constant </w:t>
      </w:r>
    </w:p>
    <w:p w:rsidR="002F257A" w:rsidRPr="002F257A" w:rsidRDefault="002F257A" w:rsidP="00E039C6">
      <w:pPr>
        <w:pStyle w:val="Heading2"/>
        <w:widowControl/>
        <w:spacing w:beforeLines="240" w:before="864"/>
        <w:rPr>
          <w:i/>
          <w:sz w:val="30"/>
          <w:szCs w:val="30"/>
        </w:rPr>
      </w:pPr>
      <w:r w:rsidRPr="002F257A">
        <w:rPr>
          <w:i/>
          <w:sz w:val="30"/>
          <w:szCs w:val="30"/>
        </w:rPr>
        <w:t xml:space="preserve">Endpoint study record: QSAR -1 </w:t>
      </w:r>
    </w:p>
    <w:tbl>
      <w:tblPr>
        <w:tblW w:w="0" w:type="auto"/>
        <w:tblCellSpacing w:w="6" w:type="dxa"/>
        <w:tblCellMar>
          <w:left w:w="0" w:type="dxa"/>
          <w:right w:w="0" w:type="dxa"/>
        </w:tblCellMar>
        <w:tblLook w:val="04A0" w:firstRow="1" w:lastRow="0" w:firstColumn="1" w:lastColumn="0" w:noHBand="0" w:noVBand="1"/>
      </w:tblPr>
      <w:tblGrid>
        <w:gridCol w:w="1041"/>
        <w:gridCol w:w="18"/>
        <w:gridCol w:w="340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394669059"/>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IUC5-96448adc-019b-4f6a-89c6-b75c28acd19c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XML Transformation V3.0 Plug-In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2011-02-17 22:17:50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Successfully migrated to IUCLID 5.4 format.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9"/>
        <w:gridCol w:w="2325"/>
        <w:gridCol w:w="298"/>
        <w:gridCol w:w="30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supporting study; robust study summary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 (reliable with restrictions)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9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53800627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Henry's Law Constant is calculated by HENRYWIN (version 3.20) with bond contribution method.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Results and discussions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Henry's Law constant 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2"/>
        <w:gridCol w:w="1264"/>
      </w:tblGrid>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H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0.235 Pa m³/mol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Temp. (°C)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25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Applicant's summary and conclusion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218"/>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53585070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Henry's Law Constant is 0.235 Pa.m3/mol at 25 degree C. </w:t>
            </w:r>
          </w:p>
        </w:tc>
      </w:tr>
    </w:tbl>
    <w:p w:rsidR="002F257A" w:rsidRPr="002F257A" w:rsidRDefault="002F257A" w:rsidP="00E039C6">
      <w:pPr>
        <w:pStyle w:val="Heading2"/>
        <w:widowControl/>
        <w:spacing w:beforeLines="240" w:before="864"/>
        <w:rPr>
          <w:i/>
          <w:sz w:val="30"/>
          <w:szCs w:val="30"/>
        </w:rPr>
      </w:pPr>
      <w:r w:rsidRPr="002F257A">
        <w:rPr>
          <w:i/>
          <w:sz w:val="30"/>
          <w:szCs w:val="30"/>
        </w:rPr>
        <w:t xml:space="preserve">Endpoint study record: Estimate -1 </w:t>
      </w:r>
    </w:p>
    <w:tbl>
      <w:tblPr>
        <w:tblW w:w="0" w:type="auto"/>
        <w:tblCellSpacing w:w="6" w:type="dxa"/>
        <w:tblCellMar>
          <w:left w:w="0" w:type="dxa"/>
          <w:right w:w="0" w:type="dxa"/>
        </w:tblCellMar>
        <w:tblLook w:val="04A0" w:firstRow="1" w:lastRow="0" w:firstColumn="1" w:lastColumn="0" w:noHBand="0" w:noVBand="1"/>
      </w:tblPr>
      <w:tblGrid>
        <w:gridCol w:w="1041"/>
        <w:gridCol w:w="18"/>
        <w:gridCol w:w="341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850414955"/>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IUC5-5e663445-cceb-44c4-8b7e-5bfaec411b81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XML Transformation V3.0 Plug-In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2011-02-17 22:26:09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Successfully migrated to IUCLID 5.4 format. </w:t>
            </w:r>
          </w:p>
        </w:tc>
      </w:tr>
    </w:tbl>
    <w:p w:rsidR="002F257A" w:rsidRPr="002F257A" w:rsidRDefault="002F257A" w:rsidP="00E039C6">
      <w:pPr>
        <w:keepNext/>
        <w:keepLines/>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3291"/>
        <w:gridCol w:w="540"/>
        <w:gridCol w:w="546"/>
      </w:tblGrid>
      <w:tr w:rsidR="002F257A" w:rsidRPr="002F257A">
        <w:trPr>
          <w:tblCellSpacing w:w="6" w:type="dxa"/>
        </w:trPr>
        <w:tc>
          <w:tcPr>
            <w:tcW w:w="0" w:type="auto"/>
            <w:tcBorders>
              <w:top w:val="nil"/>
              <w:left w:val="nil"/>
              <w:bottom w:val="nil"/>
              <w:right w:val="nil"/>
            </w:tcBorders>
            <w:hideMark/>
          </w:tcPr>
          <w:p w:rsidR="002F257A" w:rsidRPr="002F257A" w:rsidRDefault="002F257A" w:rsidP="00735862">
            <w:pPr>
              <w:keepNext/>
              <w:keepLines/>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2F257A" w:rsidRPr="002F257A" w:rsidRDefault="002F257A" w:rsidP="00735862">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key study; robust study summary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735862">
            <w:pPr>
              <w:keepNext/>
              <w:keepLines/>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F257A" w:rsidRPr="002F257A" w:rsidRDefault="002F257A" w:rsidP="00735862">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w:t>
            </w:r>
          </w:p>
        </w:tc>
        <w:tc>
          <w:tcPr>
            <w:tcW w:w="0" w:type="auto"/>
            <w:tcBorders>
              <w:top w:val="nil"/>
              <w:left w:val="nil"/>
              <w:bottom w:val="nil"/>
              <w:right w:val="nil"/>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735862">
            <w:pPr>
              <w:keepNext/>
              <w:keepLines/>
              <w:widowControl/>
              <w:jc w:val="left"/>
              <w:rPr>
                <w:rFonts w:ascii="MS PGothic" w:eastAsia="MS PGothic" w:hAnsi="MS PGothic" w:cs="MS PGothic"/>
                <w:kern w:val="0"/>
                <w:sz w:val="24"/>
                <w:szCs w:val="24"/>
              </w:rPr>
            </w:pP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735862">
            <w:pPr>
              <w:keepNext/>
              <w:keepLines/>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2F257A" w:rsidRPr="002F257A" w:rsidRDefault="002F257A" w:rsidP="00735862">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 (reliable with restrictions)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Estimation with reliable vapour pressure and water solubility.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1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96635738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Henry’s Law Constant is estimated with vapour pressure of 10 Pa 25 °C divided by water solubility of 6.6 g/L at 25 °C.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Results and discussions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Henry's Law constant 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2"/>
        <w:gridCol w:w="1175"/>
      </w:tblGrid>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H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0.18 Pa m³/mol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Temp. (°C)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25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Applicant's summary and conclusion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129"/>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860512971"/>
              <w:rPr>
                <w:rFonts w:ascii="Helvetica" w:eastAsia="MS PGothic" w:hAnsi="Helvetica" w:cs="Helvetica"/>
                <w:kern w:val="0"/>
                <w:sz w:val="16"/>
                <w:szCs w:val="16"/>
              </w:rPr>
            </w:pPr>
            <w:r w:rsidRPr="002F257A">
              <w:rPr>
                <w:rFonts w:ascii="Helvetica" w:eastAsia="MS PGothic" w:hAnsi="Helvetica" w:cs="Helvetica"/>
                <w:kern w:val="0"/>
                <w:sz w:val="16"/>
                <w:szCs w:val="16"/>
              </w:rPr>
              <w:t>Henry's Law Constant is 0.18 Pa.m3/mol at 25 degree C.</w:t>
            </w:r>
            <w:r>
              <w:rPr>
                <w:rFonts w:ascii="Helvetica" w:eastAsia="MS PGothic" w:hAnsi="Helvetica" w:cs="Helvetica"/>
                <w:kern w:val="0"/>
                <w:sz w:val="16"/>
                <w:szCs w:val="16"/>
              </w:rPr>
              <w:br/>
            </w:r>
          </w:p>
        </w:tc>
      </w:tr>
    </w:tbl>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5.4.3 Distribution modelling </w:t>
      </w:r>
    </w:p>
    <w:p w:rsidR="002F257A" w:rsidRPr="002F257A" w:rsidRDefault="002F257A" w:rsidP="00E039C6">
      <w:pPr>
        <w:pStyle w:val="Heading2"/>
        <w:widowControl/>
        <w:spacing w:beforeLines="240" w:before="864"/>
        <w:rPr>
          <w:i/>
          <w:sz w:val="30"/>
          <w:szCs w:val="30"/>
        </w:rPr>
      </w:pPr>
      <w:r w:rsidRPr="002F257A">
        <w:rPr>
          <w:i/>
          <w:sz w:val="30"/>
          <w:szCs w:val="30"/>
        </w:rPr>
        <w:t xml:space="preserve">Endpoint study record: Calculation </w:t>
      </w:r>
    </w:p>
    <w:tbl>
      <w:tblPr>
        <w:tblW w:w="0" w:type="auto"/>
        <w:tblCellSpacing w:w="6" w:type="dxa"/>
        <w:tblCellMar>
          <w:left w:w="0" w:type="dxa"/>
          <w:right w:w="0" w:type="dxa"/>
        </w:tblCellMar>
        <w:tblLook w:val="04A0" w:firstRow="1" w:lastRow="0" w:firstColumn="1" w:lastColumn="0" w:noHBand="0" w:noVBand="1"/>
      </w:tblPr>
      <w:tblGrid>
        <w:gridCol w:w="1041"/>
        <w:gridCol w:w="18"/>
        <w:gridCol w:w="3408"/>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076858665"/>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IUC5-57d870bf-3536-42da-8669-e2721367d1af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XML Transformation V3.0 Plug-In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2012-06-29 13:40:52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Successfully migrated to IUCLID 5.4 format.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792"/>
        <w:gridCol w:w="1062"/>
        <w:gridCol w:w="44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key study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estimated by calculation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2012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 (reliable with restrictions)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Reliable calculation method </w:t>
            </w:r>
          </w:p>
        </w:tc>
      </w:tr>
    </w:tbl>
    <w:p w:rsidR="002F257A" w:rsidRPr="002F257A" w:rsidRDefault="002F257A" w:rsidP="00E039C6">
      <w:pPr>
        <w:keepNext/>
        <w:keepLines/>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Model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049"/>
      </w:tblGrid>
      <w:tr w:rsidR="002F257A" w:rsidRPr="002F257A">
        <w:trPr>
          <w:tblCellSpacing w:w="6" w:type="dxa"/>
        </w:trPr>
        <w:tc>
          <w:tcPr>
            <w:tcW w:w="0" w:type="auto"/>
            <w:tcBorders>
              <w:top w:val="nil"/>
              <w:left w:val="nil"/>
              <w:bottom w:val="nil"/>
              <w:right w:val="nil"/>
            </w:tcBorders>
            <w:hideMark/>
          </w:tcPr>
          <w:p w:rsidR="002F257A" w:rsidRPr="002F257A" w:rsidRDefault="002F257A" w:rsidP="00735862">
            <w:pPr>
              <w:keepNext/>
              <w:keepLines/>
              <w:widowControl/>
              <w:jc w:val="left"/>
              <w:divId w:val="1639534607"/>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Calculation according to Mackay, Level III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Calculation programme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688"/>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8766623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EPIWIN (version 4.00)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Release year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5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40306829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2008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Media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7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54910059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Air-Water-Soil-Sediment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lastRenderedPageBreak/>
        <w:t xml:space="preserve">Test materials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6558648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Identity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87-59-2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2,3-dimethylaniline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989"/>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Input parameters are as follows.</w:t>
            </w:r>
          </w:p>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Melting point: -15 °C</w:t>
            </w:r>
          </w:p>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Boiling point: 221.5 °C</w:t>
            </w:r>
          </w:p>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Water solubility: 6600 mg/L</w:t>
            </w:r>
          </w:p>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Vapour pressure: 0.075 mmHg (63.2 Pa)</w:t>
            </w:r>
          </w:p>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Partition coefficient between octanol and water: 1.84</w:t>
            </w:r>
          </w:p>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Henry’s Law constant: 2.32×10-6atm.m3/mole at 25 °C</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Results and discussions </w:t>
      </w:r>
    </w:p>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Percent distribution in media </w:t>
      </w:r>
    </w:p>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516"/>
      </w:tblGrid>
      <w:tr w:rsidR="002F257A" w:rsidRPr="002F257A">
        <w:trPr>
          <w:tblCellSpacing w:w="6" w:type="dxa"/>
        </w:trPr>
        <w:tc>
          <w:tcPr>
            <w:tcW w:w="0" w:type="auto"/>
            <w:tcBorders>
              <w:top w:val="nil"/>
              <w:left w:val="nil"/>
              <w:bottom w:val="nil"/>
              <w:right w:val="nil"/>
            </w:tcBorders>
            <w:hideMark/>
          </w:tcPr>
          <w:p w:rsidR="002F257A" w:rsidRPr="002F257A" w:rsidRDefault="002F257A" w:rsidP="00735862">
            <w:pPr>
              <w:keepNext/>
              <w:keepLines/>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Distributions of 2</w:t>
            </w:r>
            <w:proofErr w:type="gramStart"/>
            <w:r w:rsidRPr="002F257A">
              <w:rPr>
                <w:rFonts w:ascii="Helvetica" w:eastAsia="MS PGothic" w:hAnsi="Helvetica" w:cs="Helvetica"/>
                <w:kern w:val="0"/>
                <w:sz w:val="16"/>
                <w:szCs w:val="16"/>
              </w:rPr>
              <w:t>,3</w:t>
            </w:r>
            <w:proofErr w:type="gramEnd"/>
            <w:r w:rsidRPr="002F257A">
              <w:rPr>
                <w:rFonts w:ascii="Helvetica" w:eastAsia="MS PGothic" w:hAnsi="Helvetica" w:cs="Helvetica"/>
                <w:kern w:val="0"/>
                <w:sz w:val="16"/>
                <w:szCs w:val="16"/>
              </w:rPr>
              <w:t>-dimethylaniline in each environmental compartment are as follows.</w:t>
            </w:r>
          </w:p>
          <w:tbl>
            <w:tblPr>
              <w:tblW w:w="0" w:type="auto"/>
              <w:tblCellSpacing w:w="0" w:type="dxa"/>
              <w:tblCellMar>
                <w:left w:w="0" w:type="dxa"/>
                <w:right w:w="0" w:type="dxa"/>
              </w:tblCellMar>
              <w:tblLook w:val="04A0" w:firstRow="1" w:lastRow="0" w:firstColumn="1" w:lastColumn="0" w:noHBand="0" w:noVBand="1"/>
            </w:tblPr>
            <w:tblGrid>
              <w:gridCol w:w="2561"/>
              <w:gridCol w:w="1744"/>
              <w:gridCol w:w="1365"/>
              <w:gridCol w:w="1301"/>
              <w:gridCol w:w="1429"/>
            </w:tblGrid>
            <w:tr w:rsidR="002F257A" w:rsidRPr="002F257A" w:rsidTr="00735862">
              <w:trPr>
                <w:tblCellSpacing w:w="0" w:type="dxa"/>
              </w:trPr>
              <w:tc>
                <w:tcPr>
                  <w:tcW w:w="25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735862">
                  <w:pPr>
                    <w:keepNext/>
                    <w:keepLines/>
                    <w:widowControl/>
                    <w:jc w:val="left"/>
                    <w:rPr>
                      <w:rFonts w:ascii="MS PGothic" w:eastAsia="MS PGothic" w:hAnsi="MS PGothic" w:cs="MS PGothic"/>
                      <w:kern w:val="0"/>
                      <w:sz w:val="24"/>
                      <w:szCs w:val="24"/>
                    </w:rPr>
                  </w:pPr>
                </w:p>
              </w:tc>
              <w:tc>
                <w:tcPr>
                  <w:tcW w:w="17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735862">
                  <w:pPr>
                    <w:keepNext/>
                    <w:keepLines/>
                    <w:widowControl/>
                    <w:jc w:val="left"/>
                    <w:rPr>
                      <w:rFonts w:ascii="MS PGothic" w:eastAsia="MS PGothic" w:hAnsi="MS PGothic" w:cs="MS PGothic"/>
                      <w:kern w:val="0"/>
                      <w:sz w:val="24"/>
                      <w:szCs w:val="24"/>
                    </w:rPr>
                  </w:pPr>
                  <w:r w:rsidRPr="002F257A">
                    <w:rPr>
                      <w:rFonts w:ascii="MS PGothic" w:eastAsia="MS PGothic" w:hAnsi="MS PGothic" w:cs="MS PGothic"/>
                      <w:kern w:val="0"/>
                      <w:sz w:val="24"/>
                      <w:szCs w:val="24"/>
                    </w:rPr>
                    <w:t xml:space="preserve">Release to air, water and soil </w:t>
                  </w:r>
                </w:p>
              </w:tc>
              <w:tc>
                <w:tcPr>
                  <w:tcW w:w="13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735862">
                  <w:pPr>
                    <w:keepNext/>
                    <w:keepLines/>
                    <w:widowControl/>
                    <w:jc w:val="left"/>
                    <w:rPr>
                      <w:rFonts w:ascii="MS PGothic" w:eastAsia="MS PGothic" w:hAnsi="MS PGothic" w:cs="MS PGothic"/>
                      <w:kern w:val="0"/>
                      <w:sz w:val="24"/>
                      <w:szCs w:val="24"/>
                    </w:rPr>
                  </w:pPr>
                  <w:r w:rsidRPr="002F257A">
                    <w:rPr>
                      <w:rFonts w:ascii="MS PGothic" w:eastAsia="MS PGothic" w:hAnsi="MS PGothic" w:cs="MS PGothic"/>
                      <w:kern w:val="0"/>
                      <w:sz w:val="24"/>
                      <w:szCs w:val="24"/>
                    </w:rPr>
                    <w:t>Release to air</w:t>
                  </w:r>
                </w:p>
              </w:tc>
              <w:tc>
                <w:tcPr>
                  <w:tcW w:w="13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735862">
                  <w:pPr>
                    <w:keepNext/>
                    <w:keepLines/>
                    <w:widowControl/>
                    <w:jc w:val="left"/>
                    <w:rPr>
                      <w:rFonts w:ascii="MS PGothic" w:eastAsia="MS PGothic" w:hAnsi="MS PGothic" w:cs="MS PGothic"/>
                      <w:kern w:val="0"/>
                      <w:sz w:val="24"/>
                      <w:szCs w:val="24"/>
                    </w:rPr>
                  </w:pPr>
                  <w:r w:rsidRPr="002F257A">
                    <w:rPr>
                      <w:rFonts w:ascii="MS PGothic" w:eastAsia="MS PGothic" w:hAnsi="MS PGothic" w:cs="MS PGothic"/>
                      <w:kern w:val="0"/>
                      <w:sz w:val="24"/>
                      <w:szCs w:val="24"/>
                    </w:rPr>
                    <w:t>Release to water</w:t>
                  </w:r>
                </w:p>
              </w:tc>
              <w:tc>
                <w:tcPr>
                  <w:tcW w:w="14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735862">
                  <w:pPr>
                    <w:keepNext/>
                    <w:keepLines/>
                    <w:widowControl/>
                    <w:jc w:val="left"/>
                    <w:rPr>
                      <w:rFonts w:ascii="MS PGothic" w:eastAsia="MS PGothic" w:hAnsi="MS PGothic" w:cs="MS PGothic"/>
                      <w:kern w:val="0"/>
                      <w:sz w:val="24"/>
                      <w:szCs w:val="24"/>
                    </w:rPr>
                  </w:pPr>
                  <w:r w:rsidRPr="002F257A">
                    <w:rPr>
                      <w:rFonts w:ascii="MS PGothic" w:eastAsia="MS PGothic" w:hAnsi="MS PGothic" w:cs="MS PGothic"/>
                      <w:kern w:val="0"/>
                      <w:sz w:val="24"/>
                      <w:szCs w:val="24"/>
                    </w:rPr>
                    <w:t>Release to soil</w:t>
                  </w:r>
                </w:p>
              </w:tc>
            </w:tr>
            <w:tr w:rsidR="002F257A" w:rsidRPr="002F257A" w:rsidTr="00735862">
              <w:trPr>
                <w:trHeight w:val="222"/>
                <w:tblCellSpacing w:w="0" w:type="dxa"/>
              </w:trPr>
              <w:tc>
                <w:tcPr>
                  <w:tcW w:w="256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735862">
                  <w:pPr>
                    <w:keepNext/>
                    <w:keepLines/>
                    <w:widowControl/>
                    <w:spacing w:line="222" w:lineRule="atLeast"/>
                    <w:jc w:val="left"/>
                    <w:rPr>
                      <w:rFonts w:ascii="MS PGothic" w:eastAsia="MS PGothic" w:hAnsi="MS PGothic" w:cs="MS PGothic"/>
                      <w:kern w:val="0"/>
                      <w:sz w:val="24"/>
                      <w:szCs w:val="24"/>
                    </w:rPr>
                  </w:pPr>
                  <w:r w:rsidRPr="002F257A">
                    <w:rPr>
                      <w:rFonts w:ascii="MS PGothic" w:eastAsia="MS PGothic" w:hAnsi="MS PGothic" w:cs="MS PGothic"/>
                      <w:kern w:val="0"/>
                      <w:sz w:val="24"/>
                      <w:szCs w:val="24"/>
                    </w:rPr>
                    <w:t>Air compartment</w:t>
                  </w:r>
                </w:p>
              </w:tc>
              <w:tc>
                <w:tcPr>
                  <w:tcW w:w="17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735862">
                  <w:pPr>
                    <w:keepNext/>
                    <w:keepLines/>
                    <w:widowControl/>
                    <w:spacing w:line="222" w:lineRule="atLeast"/>
                    <w:jc w:val="left"/>
                    <w:rPr>
                      <w:rFonts w:ascii="MS PGothic" w:eastAsia="MS PGothic" w:hAnsi="MS PGothic" w:cs="MS PGothic"/>
                      <w:kern w:val="0"/>
                      <w:sz w:val="24"/>
                      <w:szCs w:val="24"/>
                    </w:rPr>
                  </w:pPr>
                  <w:r w:rsidRPr="002F257A">
                    <w:rPr>
                      <w:rFonts w:ascii="MS PGothic" w:eastAsia="MS PGothic" w:hAnsi="MS PGothic" w:cs="MS PGothic"/>
                      <w:kern w:val="0"/>
                      <w:sz w:val="24"/>
                      <w:szCs w:val="24"/>
                    </w:rPr>
                    <w:t>0.07 %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735862">
                  <w:pPr>
                    <w:keepNext/>
                    <w:keepLines/>
                    <w:widowControl/>
                    <w:spacing w:line="222" w:lineRule="atLeast"/>
                    <w:jc w:val="left"/>
                    <w:rPr>
                      <w:rFonts w:ascii="MS PGothic" w:eastAsia="MS PGothic" w:hAnsi="MS PGothic" w:cs="MS PGothic"/>
                      <w:kern w:val="0"/>
                      <w:sz w:val="24"/>
                      <w:szCs w:val="24"/>
                    </w:rPr>
                  </w:pPr>
                  <w:r w:rsidRPr="002F257A">
                    <w:rPr>
                      <w:rFonts w:ascii="MS PGothic" w:eastAsia="MS PGothic" w:hAnsi="MS PGothic" w:cs="MS PGothic"/>
                      <w:kern w:val="0"/>
                      <w:sz w:val="24"/>
                      <w:szCs w:val="24"/>
                    </w:rPr>
                    <w:t>26.6 %</w:t>
                  </w:r>
                </w:p>
              </w:tc>
              <w:tc>
                <w:tcPr>
                  <w:tcW w:w="13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735862">
                  <w:pPr>
                    <w:keepNext/>
                    <w:keepLines/>
                    <w:widowControl/>
                    <w:spacing w:line="222" w:lineRule="atLeast"/>
                    <w:jc w:val="left"/>
                    <w:rPr>
                      <w:rFonts w:ascii="MS PGothic" w:eastAsia="MS PGothic" w:hAnsi="MS PGothic" w:cs="MS PGothic"/>
                      <w:kern w:val="0"/>
                      <w:sz w:val="24"/>
                      <w:szCs w:val="24"/>
                    </w:rPr>
                  </w:pPr>
                  <w:r w:rsidRPr="002F257A">
                    <w:rPr>
                      <w:rFonts w:ascii="MS PGothic" w:eastAsia="MS PGothic" w:hAnsi="MS PGothic" w:cs="MS PGothic"/>
                      <w:kern w:val="0"/>
                      <w:sz w:val="24"/>
                      <w:szCs w:val="24"/>
                    </w:rPr>
                    <w:t>0.004 %</w:t>
                  </w:r>
                </w:p>
              </w:tc>
              <w:tc>
                <w:tcPr>
                  <w:tcW w:w="1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735862">
                  <w:pPr>
                    <w:keepNext/>
                    <w:keepLines/>
                    <w:widowControl/>
                    <w:spacing w:line="222" w:lineRule="atLeast"/>
                    <w:jc w:val="left"/>
                    <w:rPr>
                      <w:rFonts w:ascii="MS PGothic" w:eastAsia="MS PGothic" w:hAnsi="MS PGothic" w:cs="MS PGothic"/>
                      <w:kern w:val="0"/>
                      <w:sz w:val="24"/>
                      <w:szCs w:val="24"/>
                    </w:rPr>
                  </w:pPr>
                  <w:r w:rsidRPr="002F257A">
                    <w:rPr>
                      <w:rFonts w:ascii="MS PGothic" w:eastAsia="MS PGothic" w:hAnsi="MS PGothic" w:cs="MS PGothic"/>
                      <w:kern w:val="0"/>
                      <w:sz w:val="24"/>
                      <w:szCs w:val="24"/>
                    </w:rPr>
                    <w:t>0.002 %</w:t>
                  </w:r>
                </w:p>
              </w:tc>
            </w:tr>
            <w:tr w:rsidR="002F257A" w:rsidRPr="002F257A" w:rsidTr="00735862">
              <w:trPr>
                <w:trHeight w:val="191"/>
                <w:tblCellSpacing w:w="0" w:type="dxa"/>
              </w:trPr>
              <w:tc>
                <w:tcPr>
                  <w:tcW w:w="256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735862">
                  <w:pPr>
                    <w:keepNext/>
                    <w:keepLines/>
                    <w:widowControl/>
                    <w:spacing w:line="191" w:lineRule="atLeast"/>
                    <w:jc w:val="left"/>
                    <w:rPr>
                      <w:rFonts w:ascii="MS PGothic" w:eastAsia="MS PGothic" w:hAnsi="MS PGothic" w:cs="MS PGothic"/>
                      <w:kern w:val="0"/>
                      <w:sz w:val="24"/>
                      <w:szCs w:val="24"/>
                    </w:rPr>
                  </w:pPr>
                  <w:r w:rsidRPr="002F257A">
                    <w:rPr>
                      <w:rFonts w:ascii="MS PGothic" w:eastAsia="MS PGothic" w:hAnsi="MS PGothic" w:cs="MS PGothic"/>
                      <w:kern w:val="0"/>
                      <w:sz w:val="24"/>
                      <w:szCs w:val="24"/>
                    </w:rPr>
                    <w:t>Water compartment</w:t>
                  </w:r>
                </w:p>
              </w:tc>
              <w:tc>
                <w:tcPr>
                  <w:tcW w:w="17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735862">
                  <w:pPr>
                    <w:keepNext/>
                    <w:keepLines/>
                    <w:widowControl/>
                    <w:spacing w:line="191" w:lineRule="atLeast"/>
                    <w:jc w:val="left"/>
                    <w:rPr>
                      <w:rFonts w:ascii="MS PGothic" w:eastAsia="MS PGothic" w:hAnsi="MS PGothic" w:cs="MS PGothic"/>
                      <w:kern w:val="0"/>
                      <w:sz w:val="24"/>
                      <w:szCs w:val="24"/>
                    </w:rPr>
                  </w:pPr>
                  <w:r w:rsidRPr="002F257A">
                    <w:rPr>
                      <w:rFonts w:ascii="MS PGothic" w:eastAsia="MS PGothic" w:hAnsi="MS PGothic" w:cs="MS PGothic"/>
                      <w:kern w:val="0"/>
                      <w:sz w:val="24"/>
                      <w:szCs w:val="24"/>
                    </w:rPr>
                    <w:t>21.7 %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735862">
                  <w:pPr>
                    <w:keepNext/>
                    <w:keepLines/>
                    <w:widowControl/>
                    <w:spacing w:line="191" w:lineRule="atLeast"/>
                    <w:jc w:val="left"/>
                    <w:rPr>
                      <w:rFonts w:ascii="MS PGothic" w:eastAsia="MS PGothic" w:hAnsi="MS PGothic" w:cs="MS PGothic"/>
                      <w:kern w:val="0"/>
                      <w:sz w:val="24"/>
                      <w:szCs w:val="24"/>
                    </w:rPr>
                  </w:pPr>
                  <w:r w:rsidRPr="002F257A">
                    <w:rPr>
                      <w:rFonts w:ascii="MS PGothic" w:eastAsia="MS PGothic" w:hAnsi="MS PGothic" w:cs="MS PGothic"/>
                      <w:kern w:val="0"/>
                      <w:sz w:val="24"/>
                      <w:szCs w:val="24"/>
                    </w:rPr>
                    <w:t>10.7 %</w:t>
                  </w:r>
                </w:p>
              </w:tc>
              <w:tc>
                <w:tcPr>
                  <w:tcW w:w="13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735862">
                  <w:pPr>
                    <w:keepNext/>
                    <w:keepLines/>
                    <w:widowControl/>
                    <w:spacing w:line="191" w:lineRule="atLeast"/>
                    <w:jc w:val="left"/>
                    <w:rPr>
                      <w:rFonts w:ascii="MS PGothic" w:eastAsia="MS PGothic" w:hAnsi="MS PGothic" w:cs="MS PGothic"/>
                      <w:kern w:val="0"/>
                      <w:sz w:val="24"/>
                      <w:szCs w:val="24"/>
                    </w:rPr>
                  </w:pPr>
                  <w:r w:rsidRPr="002F257A">
                    <w:rPr>
                      <w:rFonts w:ascii="MS PGothic" w:eastAsia="MS PGothic" w:hAnsi="MS PGothic" w:cs="MS PGothic"/>
                      <w:kern w:val="0"/>
                      <w:sz w:val="24"/>
                      <w:szCs w:val="24"/>
                    </w:rPr>
                    <w:t>98.9 %</w:t>
                  </w:r>
                </w:p>
              </w:tc>
              <w:tc>
                <w:tcPr>
                  <w:tcW w:w="1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735862">
                  <w:pPr>
                    <w:keepNext/>
                    <w:keepLines/>
                    <w:widowControl/>
                    <w:spacing w:line="191" w:lineRule="atLeast"/>
                    <w:jc w:val="left"/>
                    <w:rPr>
                      <w:rFonts w:ascii="MS PGothic" w:eastAsia="MS PGothic" w:hAnsi="MS PGothic" w:cs="MS PGothic"/>
                      <w:kern w:val="0"/>
                      <w:sz w:val="24"/>
                      <w:szCs w:val="24"/>
                    </w:rPr>
                  </w:pPr>
                  <w:r w:rsidRPr="002F257A">
                    <w:rPr>
                      <w:rFonts w:ascii="MS PGothic" w:eastAsia="MS PGothic" w:hAnsi="MS PGothic" w:cs="MS PGothic"/>
                      <w:kern w:val="0"/>
                      <w:sz w:val="24"/>
                      <w:szCs w:val="24"/>
                    </w:rPr>
                    <w:t>2.82 %</w:t>
                  </w:r>
                </w:p>
              </w:tc>
            </w:tr>
            <w:tr w:rsidR="002F257A" w:rsidRPr="002F257A" w:rsidTr="00735862">
              <w:trPr>
                <w:tblCellSpacing w:w="0" w:type="dxa"/>
              </w:trPr>
              <w:tc>
                <w:tcPr>
                  <w:tcW w:w="25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735862">
                  <w:pPr>
                    <w:keepNext/>
                    <w:keepLines/>
                    <w:widowControl/>
                    <w:jc w:val="left"/>
                    <w:rPr>
                      <w:rFonts w:ascii="MS PGothic" w:eastAsia="MS PGothic" w:hAnsi="MS PGothic" w:cs="MS PGothic"/>
                      <w:kern w:val="0"/>
                      <w:sz w:val="24"/>
                      <w:szCs w:val="24"/>
                    </w:rPr>
                  </w:pPr>
                  <w:r w:rsidRPr="002F257A">
                    <w:rPr>
                      <w:rFonts w:ascii="MS PGothic" w:eastAsia="MS PGothic" w:hAnsi="MS PGothic" w:cs="MS PGothic"/>
                      <w:kern w:val="0"/>
                      <w:sz w:val="24"/>
                      <w:szCs w:val="24"/>
                    </w:rPr>
                    <w:t>Soil compartment</w:t>
                  </w:r>
                </w:p>
              </w:tc>
              <w:tc>
                <w:tcPr>
                  <w:tcW w:w="17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735862">
                  <w:pPr>
                    <w:keepNext/>
                    <w:keepLines/>
                    <w:widowControl/>
                    <w:jc w:val="left"/>
                    <w:rPr>
                      <w:rFonts w:ascii="MS PGothic" w:eastAsia="MS PGothic" w:hAnsi="MS PGothic" w:cs="MS PGothic"/>
                      <w:kern w:val="0"/>
                      <w:sz w:val="24"/>
                      <w:szCs w:val="24"/>
                    </w:rPr>
                  </w:pPr>
                  <w:r w:rsidRPr="002F257A">
                    <w:rPr>
                      <w:rFonts w:ascii="MS PGothic" w:eastAsia="MS PGothic" w:hAnsi="MS PGothic" w:cs="MS PGothic"/>
                      <w:kern w:val="0"/>
                      <w:sz w:val="24"/>
                      <w:szCs w:val="24"/>
                    </w:rPr>
                    <w:t>77.9 %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735862">
                  <w:pPr>
                    <w:keepNext/>
                    <w:keepLines/>
                    <w:widowControl/>
                    <w:jc w:val="left"/>
                    <w:rPr>
                      <w:rFonts w:ascii="MS PGothic" w:eastAsia="MS PGothic" w:hAnsi="MS PGothic" w:cs="MS PGothic"/>
                      <w:kern w:val="0"/>
                      <w:sz w:val="24"/>
                      <w:szCs w:val="24"/>
                    </w:rPr>
                  </w:pPr>
                  <w:r w:rsidRPr="002F257A">
                    <w:rPr>
                      <w:rFonts w:ascii="MS PGothic" w:eastAsia="MS PGothic" w:hAnsi="MS PGothic" w:cs="MS PGothic"/>
                      <w:kern w:val="0"/>
                      <w:sz w:val="24"/>
                      <w:szCs w:val="24"/>
                    </w:rPr>
                    <w:t>62.6 %</w:t>
                  </w:r>
                </w:p>
              </w:tc>
              <w:tc>
                <w:tcPr>
                  <w:tcW w:w="13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735862">
                  <w:pPr>
                    <w:keepNext/>
                    <w:keepLines/>
                    <w:widowControl/>
                    <w:jc w:val="left"/>
                    <w:rPr>
                      <w:rFonts w:ascii="MS PGothic" w:eastAsia="MS PGothic" w:hAnsi="MS PGothic" w:cs="MS PGothic"/>
                      <w:kern w:val="0"/>
                      <w:sz w:val="24"/>
                      <w:szCs w:val="24"/>
                    </w:rPr>
                  </w:pPr>
                  <w:r w:rsidRPr="002F257A">
                    <w:rPr>
                      <w:rFonts w:ascii="MS PGothic" w:eastAsia="MS PGothic" w:hAnsi="MS PGothic" w:cs="MS PGothic"/>
                      <w:kern w:val="0"/>
                      <w:sz w:val="24"/>
                      <w:szCs w:val="24"/>
                    </w:rPr>
                    <w:t>0.01 %</w:t>
                  </w:r>
                </w:p>
              </w:tc>
              <w:tc>
                <w:tcPr>
                  <w:tcW w:w="1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735862">
                  <w:pPr>
                    <w:keepNext/>
                    <w:keepLines/>
                    <w:widowControl/>
                    <w:jc w:val="left"/>
                    <w:rPr>
                      <w:rFonts w:ascii="MS PGothic" w:eastAsia="MS PGothic" w:hAnsi="MS PGothic" w:cs="MS PGothic"/>
                      <w:kern w:val="0"/>
                      <w:sz w:val="24"/>
                      <w:szCs w:val="24"/>
                    </w:rPr>
                  </w:pPr>
                  <w:r w:rsidRPr="002F257A">
                    <w:rPr>
                      <w:rFonts w:ascii="MS PGothic" w:eastAsia="MS PGothic" w:hAnsi="MS PGothic" w:cs="MS PGothic"/>
                      <w:kern w:val="0"/>
                      <w:sz w:val="24"/>
                      <w:szCs w:val="24"/>
                    </w:rPr>
                    <w:t>97.2 %</w:t>
                  </w:r>
                </w:p>
              </w:tc>
            </w:tr>
            <w:tr w:rsidR="002F257A" w:rsidRPr="002F257A" w:rsidTr="00735862">
              <w:trPr>
                <w:tblCellSpacing w:w="0" w:type="dxa"/>
              </w:trPr>
              <w:tc>
                <w:tcPr>
                  <w:tcW w:w="2561" w:type="dxa"/>
                  <w:tcBorders>
                    <w:top w:val="nil"/>
                    <w:left w:val="single" w:sz="8" w:space="0" w:color="auto"/>
                    <w:bottom w:val="double" w:sz="12" w:space="0" w:color="auto"/>
                    <w:right w:val="single" w:sz="8" w:space="0" w:color="auto"/>
                  </w:tcBorders>
                  <w:tcMar>
                    <w:top w:w="0" w:type="dxa"/>
                    <w:left w:w="108" w:type="dxa"/>
                    <w:bottom w:w="0" w:type="dxa"/>
                    <w:right w:w="108" w:type="dxa"/>
                  </w:tcMar>
                  <w:vAlign w:val="center"/>
                  <w:hideMark/>
                </w:tcPr>
                <w:p w:rsidR="002F257A" w:rsidRPr="002F257A" w:rsidRDefault="002F257A" w:rsidP="00735862">
                  <w:pPr>
                    <w:keepNext/>
                    <w:keepLines/>
                    <w:widowControl/>
                    <w:jc w:val="left"/>
                    <w:rPr>
                      <w:rFonts w:ascii="MS PGothic" w:eastAsia="MS PGothic" w:hAnsi="MS PGothic" w:cs="MS PGothic"/>
                      <w:kern w:val="0"/>
                      <w:sz w:val="24"/>
                      <w:szCs w:val="24"/>
                    </w:rPr>
                  </w:pPr>
                  <w:r w:rsidRPr="002F257A">
                    <w:rPr>
                      <w:rFonts w:ascii="MS PGothic" w:eastAsia="MS PGothic" w:hAnsi="MS PGothic" w:cs="MS PGothic"/>
                      <w:kern w:val="0"/>
                      <w:sz w:val="24"/>
                      <w:szCs w:val="24"/>
                    </w:rPr>
                    <w:t>Sediment compartment</w:t>
                  </w:r>
                </w:p>
              </w:tc>
              <w:tc>
                <w:tcPr>
                  <w:tcW w:w="1744" w:type="dxa"/>
                  <w:tcBorders>
                    <w:top w:val="nil"/>
                    <w:left w:val="nil"/>
                    <w:bottom w:val="double" w:sz="12" w:space="0" w:color="auto"/>
                    <w:right w:val="single" w:sz="8" w:space="0" w:color="auto"/>
                  </w:tcBorders>
                  <w:tcMar>
                    <w:top w:w="0" w:type="dxa"/>
                    <w:left w:w="108" w:type="dxa"/>
                    <w:bottom w:w="0" w:type="dxa"/>
                    <w:right w:w="108" w:type="dxa"/>
                  </w:tcMar>
                  <w:vAlign w:val="center"/>
                  <w:hideMark/>
                </w:tcPr>
                <w:p w:rsidR="002F257A" w:rsidRPr="002F257A" w:rsidRDefault="002F257A" w:rsidP="00735862">
                  <w:pPr>
                    <w:keepNext/>
                    <w:keepLines/>
                    <w:widowControl/>
                    <w:jc w:val="left"/>
                    <w:rPr>
                      <w:rFonts w:ascii="MS PGothic" w:eastAsia="MS PGothic" w:hAnsi="MS PGothic" w:cs="MS PGothic"/>
                      <w:kern w:val="0"/>
                      <w:sz w:val="24"/>
                      <w:szCs w:val="24"/>
                    </w:rPr>
                  </w:pPr>
                  <w:r w:rsidRPr="002F257A">
                    <w:rPr>
                      <w:rFonts w:ascii="MS PGothic" w:eastAsia="MS PGothic" w:hAnsi="MS PGothic" w:cs="MS PGothic"/>
                      <w:kern w:val="0"/>
                      <w:sz w:val="24"/>
                      <w:szCs w:val="24"/>
                    </w:rPr>
                    <w:t>0.24 %</w:t>
                  </w:r>
                </w:p>
              </w:tc>
              <w:tc>
                <w:tcPr>
                  <w:tcW w:w="1365" w:type="dxa"/>
                  <w:tcBorders>
                    <w:top w:val="nil"/>
                    <w:left w:val="nil"/>
                    <w:bottom w:val="double" w:sz="12" w:space="0" w:color="auto"/>
                    <w:right w:val="single" w:sz="8" w:space="0" w:color="auto"/>
                  </w:tcBorders>
                  <w:tcMar>
                    <w:top w:w="0" w:type="dxa"/>
                    <w:left w:w="108" w:type="dxa"/>
                    <w:bottom w:w="0" w:type="dxa"/>
                    <w:right w:w="108" w:type="dxa"/>
                  </w:tcMar>
                  <w:vAlign w:val="center"/>
                  <w:hideMark/>
                </w:tcPr>
                <w:p w:rsidR="002F257A" w:rsidRPr="002F257A" w:rsidRDefault="002F257A" w:rsidP="00735862">
                  <w:pPr>
                    <w:keepNext/>
                    <w:keepLines/>
                    <w:widowControl/>
                    <w:jc w:val="left"/>
                    <w:rPr>
                      <w:rFonts w:ascii="MS PGothic" w:eastAsia="MS PGothic" w:hAnsi="MS PGothic" w:cs="MS PGothic"/>
                      <w:kern w:val="0"/>
                      <w:sz w:val="24"/>
                      <w:szCs w:val="24"/>
                    </w:rPr>
                  </w:pPr>
                  <w:r w:rsidRPr="002F257A">
                    <w:rPr>
                      <w:rFonts w:ascii="MS PGothic" w:eastAsia="MS PGothic" w:hAnsi="MS PGothic" w:cs="MS PGothic"/>
                      <w:kern w:val="0"/>
                      <w:sz w:val="24"/>
                      <w:szCs w:val="24"/>
                    </w:rPr>
                    <w:t>0.12 %</w:t>
                  </w:r>
                </w:p>
              </w:tc>
              <w:tc>
                <w:tcPr>
                  <w:tcW w:w="1301" w:type="dxa"/>
                  <w:tcBorders>
                    <w:top w:val="nil"/>
                    <w:left w:val="nil"/>
                    <w:bottom w:val="double" w:sz="12" w:space="0" w:color="auto"/>
                    <w:right w:val="single" w:sz="8" w:space="0" w:color="auto"/>
                  </w:tcBorders>
                  <w:tcMar>
                    <w:top w:w="0" w:type="dxa"/>
                    <w:left w:w="108" w:type="dxa"/>
                    <w:bottom w:w="0" w:type="dxa"/>
                    <w:right w:w="108" w:type="dxa"/>
                  </w:tcMar>
                  <w:vAlign w:val="center"/>
                  <w:hideMark/>
                </w:tcPr>
                <w:p w:rsidR="002F257A" w:rsidRPr="002F257A" w:rsidRDefault="002F257A" w:rsidP="00735862">
                  <w:pPr>
                    <w:keepNext/>
                    <w:keepLines/>
                    <w:widowControl/>
                    <w:jc w:val="left"/>
                    <w:rPr>
                      <w:rFonts w:ascii="MS PGothic" w:eastAsia="MS PGothic" w:hAnsi="MS PGothic" w:cs="MS PGothic"/>
                      <w:kern w:val="0"/>
                      <w:sz w:val="24"/>
                      <w:szCs w:val="24"/>
                    </w:rPr>
                  </w:pPr>
                  <w:r w:rsidRPr="002F257A">
                    <w:rPr>
                      <w:rFonts w:ascii="MS PGothic" w:eastAsia="MS PGothic" w:hAnsi="MS PGothic" w:cs="MS PGothic"/>
                      <w:kern w:val="0"/>
                      <w:sz w:val="24"/>
                      <w:szCs w:val="24"/>
                    </w:rPr>
                    <w:t>1.1 %</w:t>
                  </w:r>
                </w:p>
              </w:tc>
              <w:tc>
                <w:tcPr>
                  <w:tcW w:w="1429" w:type="dxa"/>
                  <w:tcBorders>
                    <w:top w:val="nil"/>
                    <w:left w:val="nil"/>
                    <w:bottom w:val="double" w:sz="12" w:space="0" w:color="auto"/>
                    <w:right w:val="single" w:sz="8" w:space="0" w:color="auto"/>
                  </w:tcBorders>
                  <w:tcMar>
                    <w:top w:w="0" w:type="dxa"/>
                    <w:left w:w="108" w:type="dxa"/>
                    <w:bottom w:w="0" w:type="dxa"/>
                    <w:right w:w="108" w:type="dxa"/>
                  </w:tcMar>
                  <w:vAlign w:val="center"/>
                  <w:hideMark/>
                </w:tcPr>
                <w:p w:rsidR="002F257A" w:rsidRPr="002F257A" w:rsidRDefault="002F257A" w:rsidP="00735862">
                  <w:pPr>
                    <w:keepNext/>
                    <w:keepLines/>
                    <w:widowControl/>
                    <w:jc w:val="left"/>
                    <w:rPr>
                      <w:rFonts w:ascii="MS PGothic" w:eastAsia="MS PGothic" w:hAnsi="MS PGothic" w:cs="MS PGothic"/>
                      <w:kern w:val="0"/>
                      <w:sz w:val="24"/>
                      <w:szCs w:val="24"/>
                    </w:rPr>
                  </w:pPr>
                  <w:r w:rsidRPr="002F257A">
                    <w:rPr>
                      <w:rFonts w:ascii="MS PGothic" w:eastAsia="MS PGothic" w:hAnsi="MS PGothic" w:cs="MS PGothic"/>
                      <w:kern w:val="0"/>
                      <w:sz w:val="24"/>
                      <w:szCs w:val="24"/>
                    </w:rPr>
                    <w:t>0.03 %</w:t>
                  </w:r>
                </w:p>
              </w:tc>
            </w:tr>
          </w:tbl>
          <w:p w:rsidR="002F257A" w:rsidRPr="002F257A" w:rsidRDefault="002F257A" w:rsidP="00735862">
            <w:pPr>
              <w:keepNext/>
              <w:keepLines/>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Applicant's summary and conclusion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99851763"/>
              <w:rPr>
                <w:rFonts w:ascii="Helvetica" w:eastAsia="MS PGothic" w:hAnsi="Helvetica" w:cs="Helvetica"/>
                <w:kern w:val="0"/>
                <w:sz w:val="16"/>
                <w:szCs w:val="16"/>
              </w:rPr>
            </w:pPr>
            <w:r w:rsidRPr="002F257A">
              <w:rPr>
                <w:rFonts w:ascii="Helvetica" w:eastAsia="MS PGothic" w:hAnsi="Helvetica" w:cs="Helvetica"/>
                <w:kern w:val="0"/>
                <w:sz w:val="16"/>
                <w:szCs w:val="16"/>
              </w:rPr>
              <w:t>Fugacity level III calculations show that 2</w:t>
            </w:r>
            <w:proofErr w:type="gramStart"/>
            <w:r w:rsidRPr="002F257A">
              <w:rPr>
                <w:rFonts w:ascii="Helvetica" w:eastAsia="MS PGothic" w:hAnsi="Helvetica" w:cs="Helvetica"/>
                <w:kern w:val="0"/>
                <w:sz w:val="16"/>
                <w:szCs w:val="16"/>
              </w:rPr>
              <w:t>,3</w:t>
            </w:r>
            <w:proofErr w:type="gramEnd"/>
            <w:r w:rsidRPr="002F257A">
              <w:rPr>
                <w:rFonts w:ascii="Helvetica" w:eastAsia="MS PGothic" w:hAnsi="Helvetica" w:cs="Helvetica"/>
                <w:kern w:val="0"/>
                <w:sz w:val="16"/>
                <w:szCs w:val="16"/>
              </w:rPr>
              <w:t xml:space="preserve">-dimethylaniline is mainly distributed to the water compartment (21.7 %) and soil compartment (77.9 %) if equally and continuously released to the air, soil and water. </w:t>
            </w:r>
          </w:p>
        </w:tc>
      </w:tr>
    </w:tbl>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5.5 Environmental data </w:t>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5.5.1 Monitoring data </w:t>
      </w:r>
    </w:p>
    <w:p w:rsidR="002F257A" w:rsidRPr="002F257A" w:rsidRDefault="002F257A" w:rsidP="00E039C6">
      <w:pPr>
        <w:pStyle w:val="Heading2"/>
        <w:widowControl/>
        <w:spacing w:beforeLines="240" w:before="864"/>
        <w:rPr>
          <w:i/>
          <w:sz w:val="30"/>
          <w:szCs w:val="30"/>
        </w:rPr>
      </w:pPr>
      <w:r w:rsidRPr="002F257A">
        <w:rPr>
          <w:i/>
          <w:sz w:val="30"/>
          <w:szCs w:val="30"/>
        </w:rPr>
        <w:t>Endpoint study record: Monitoring data</w:t>
      </w:r>
      <w:proofErr w:type="gramStart"/>
      <w:r w:rsidRPr="002F257A">
        <w:rPr>
          <w:i/>
          <w:sz w:val="30"/>
          <w:szCs w:val="30"/>
        </w:rPr>
        <w:t>.(</w:t>
      </w:r>
      <w:proofErr w:type="gramEnd"/>
      <w:r w:rsidRPr="002F257A">
        <w:rPr>
          <w:i/>
          <w:sz w:val="30"/>
          <w:szCs w:val="30"/>
        </w:rPr>
        <w:t xml:space="preserve">MOE) </w:t>
      </w:r>
    </w:p>
    <w:tbl>
      <w:tblPr>
        <w:tblW w:w="0" w:type="auto"/>
        <w:tblCellSpacing w:w="6" w:type="dxa"/>
        <w:tblCellMar>
          <w:left w:w="0" w:type="dxa"/>
          <w:right w:w="0" w:type="dxa"/>
        </w:tblCellMar>
        <w:tblLook w:val="04A0" w:firstRow="1" w:lastRow="0" w:firstColumn="1" w:lastColumn="0" w:noHBand="0" w:noVBand="1"/>
      </w:tblPr>
      <w:tblGrid>
        <w:gridCol w:w="1041"/>
        <w:gridCol w:w="18"/>
        <w:gridCol w:w="648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985360185"/>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IUC5-d602334f-0b9e-4f54-aa13-14133d2d2cab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CERI_M.SEKIZAWA / Chemicals Evaluation and Research Institute (CERI) / Tokyo / Japan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2012-11-26 15:36:43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9"/>
        <w:gridCol w:w="2352"/>
        <w:gridCol w:w="1062"/>
        <w:gridCol w:w="89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supporting study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Environmental monitoring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1976, 1990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 (reliable with restrictions) </w:t>
            </w:r>
          </w:p>
        </w:tc>
      </w:tr>
    </w:tbl>
    <w:p w:rsidR="002F257A" w:rsidRPr="002F257A" w:rsidRDefault="002F257A" w:rsidP="00E039C6">
      <w:pPr>
        <w:keepNext/>
        <w:keepLines/>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25"/>
        <w:gridCol w:w="1289"/>
        <w:gridCol w:w="428"/>
        <w:gridCol w:w="1813"/>
        <w:gridCol w:w="1215"/>
        <w:gridCol w:w="984"/>
        <w:gridCol w:w="648"/>
        <w:gridCol w:w="889"/>
        <w:gridCol w:w="960"/>
        <w:gridCol w:w="667"/>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314A15">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314A15">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314A15">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314A15">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314A15">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314A15">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314A15">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314A15">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314A15">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314A15">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314A15">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314A15">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Japanese Ministry of Environment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314A15">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2011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314A15">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Report on Environmental Survey and Monitoring of Chemicals.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314A1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314A1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314A1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314A1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314A1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314A15">
            <w:pPr>
              <w:keepNext/>
              <w:keepLines/>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38194831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data published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Media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81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8268767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Surface water, Sediment, Wildlife(fish) and Air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materials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08378970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Identity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87-59-2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2,3-dimethylaniline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Results and discussions </w:t>
      </w:r>
    </w:p>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1917540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The results from the Report on Environmental Survey and Wildlife Monitoring of Chemicals compiled by the Ministry of the Environment are summarized in Table 1. This survey is carried out for water, bottom sediments, fishes, air, etc., at the sampling points set up around the country. </w:t>
            </w:r>
          </w:p>
        </w:tc>
      </w:tr>
    </w:tbl>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lastRenderedPageBreak/>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314A15">
            <w:pPr>
              <w:keepNext/>
              <w:keepLines/>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Table 1</w:t>
            </w:r>
            <w:r w:rsidRPr="002F257A">
              <w:rPr>
                <w:rFonts w:ascii="Times New Roman" w:eastAsia="MS PGothic" w:hAnsi="Times New Roman" w:cs="Times New Roman"/>
                <w:kern w:val="0"/>
                <w:szCs w:val="21"/>
              </w:rPr>
              <w:t>Results of the environmental survey and wildlife monitoring for 2,3-dimethylaniline</w:t>
            </w:r>
          </w:p>
          <w:tbl>
            <w:tblPr>
              <w:tblW w:w="0" w:type="auto"/>
              <w:jc w:val="center"/>
              <w:tblCellSpacing w:w="0" w:type="dxa"/>
              <w:tblCellMar>
                <w:left w:w="0" w:type="dxa"/>
                <w:right w:w="0" w:type="dxa"/>
              </w:tblCellMar>
              <w:tblLook w:val="04A0" w:firstRow="1" w:lastRow="0" w:firstColumn="1" w:lastColumn="0" w:noHBand="0" w:noVBand="1"/>
            </w:tblPr>
            <w:tblGrid>
              <w:gridCol w:w="1320"/>
              <w:gridCol w:w="787"/>
              <w:gridCol w:w="2038"/>
              <w:gridCol w:w="1989"/>
              <w:gridCol w:w="1741"/>
              <w:gridCol w:w="1851"/>
            </w:tblGrid>
            <w:tr w:rsidR="002F257A" w:rsidRPr="002F257A">
              <w:trPr>
                <w:tblCellSpacing w:w="0" w:type="dxa"/>
                <w:jc w:val="center"/>
              </w:trPr>
              <w:tc>
                <w:tcPr>
                  <w:tcW w:w="1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MS PGothic" w:eastAsia="MS PGothic" w:hAnsi="MS PGothic" w:cs="MS PGothic"/>
                      <w:kern w:val="0"/>
                      <w:sz w:val="22"/>
                    </w:rPr>
                    <w:t>Media</w:t>
                  </w:r>
                </w:p>
              </w:tc>
              <w:tc>
                <w:tcPr>
                  <w:tcW w:w="7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MS PGothic" w:eastAsia="MS PGothic" w:hAnsi="MS PGothic" w:cs="MS PGothic"/>
                      <w:kern w:val="0"/>
                      <w:sz w:val="22"/>
                    </w:rPr>
                    <w:t>Fiscal Year</w:t>
                  </w:r>
                </w:p>
              </w:tc>
              <w:tc>
                <w:tcPr>
                  <w:tcW w:w="18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MS PGothic" w:eastAsia="MS PGothic" w:hAnsi="MS PGothic" w:cs="MS PGothic"/>
                      <w:kern w:val="0"/>
                      <w:sz w:val="22"/>
                    </w:rPr>
                    <w:t>Number of detections/Number of samples</w:t>
                  </w:r>
                </w:p>
              </w:tc>
              <w:tc>
                <w:tcPr>
                  <w:tcW w:w="2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MS PGothic" w:eastAsia="MS PGothic" w:hAnsi="MS PGothic" w:cs="MS PGothic"/>
                      <w:kern w:val="0"/>
                      <w:sz w:val="22"/>
                    </w:rPr>
                    <w:t>Number of detection stations/Number of sampling stations</w:t>
                  </w:r>
                </w:p>
              </w:tc>
              <w:tc>
                <w:tcPr>
                  <w:tcW w:w="15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MS PGothic" w:eastAsia="MS PGothic" w:hAnsi="MS PGothic" w:cs="MS PGothic"/>
                      <w:kern w:val="0"/>
                      <w:sz w:val="22"/>
                    </w:rPr>
                    <w:t>Range of detection</w:t>
                  </w:r>
                </w:p>
              </w:tc>
              <w:tc>
                <w:tcPr>
                  <w:tcW w:w="17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MS PGothic" w:eastAsia="MS PGothic" w:hAnsi="MS PGothic" w:cs="MS PGothic"/>
                      <w:kern w:val="0"/>
                      <w:sz w:val="22"/>
                    </w:rPr>
                    <w:t>Limit of detection</w:t>
                  </w:r>
                </w:p>
              </w:tc>
            </w:tr>
            <w:tr w:rsidR="002F257A" w:rsidRPr="002F257A">
              <w:trPr>
                <w:tblCellSpacing w:w="0" w:type="dxa"/>
                <w:jc w:val="center"/>
              </w:trPr>
              <w:tc>
                <w:tcPr>
                  <w:tcW w:w="1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MS PGothic" w:eastAsia="MS PGothic" w:hAnsi="MS PGothic" w:cs="MS PGothic"/>
                      <w:kern w:val="0"/>
                      <w:sz w:val="22"/>
                    </w:rPr>
                    <w:t>Surface water</w:t>
                  </w:r>
                </w:p>
              </w:tc>
              <w:tc>
                <w:tcPr>
                  <w:tcW w:w="7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MS PGothic" w:eastAsia="MS PGothic" w:hAnsi="MS PGothic" w:cs="MS PGothic"/>
                      <w:kern w:val="0"/>
                      <w:sz w:val="22"/>
                    </w:rPr>
                    <w:t>1990</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MS PGothic" w:eastAsia="MS PGothic" w:hAnsi="MS PGothic" w:cs="MS PGothic"/>
                      <w:kern w:val="0"/>
                      <w:sz w:val="22"/>
                    </w:rPr>
                    <w:t>0/54</w:t>
                  </w:r>
                </w:p>
              </w:tc>
              <w:tc>
                <w:tcPr>
                  <w:tcW w:w="21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MS PGothic" w:eastAsia="MS PGothic" w:hAnsi="MS PGothic" w:cs="MS PGothic"/>
                      <w:kern w:val="0"/>
                      <w:sz w:val="22"/>
                    </w:rPr>
                    <w:t>0/18</w:t>
                  </w:r>
                </w:p>
              </w:tc>
              <w:tc>
                <w:tcPr>
                  <w:tcW w:w="15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MS PGothic" w:eastAsia="MS PGothic" w:hAnsi="MS PGothic" w:cs="MS PGothic"/>
                      <w:kern w:val="0"/>
                      <w:sz w:val="22"/>
                    </w:rPr>
                    <w:t>-</w:t>
                  </w:r>
                </w:p>
              </w:tc>
              <w:tc>
                <w:tcPr>
                  <w:tcW w:w="17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MS PGothic" w:eastAsia="MS PGothic" w:hAnsi="MS PGothic" w:cs="MS PGothic"/>
                      <w:kern w:val="0"/>
                      <w:sz w:val="22"/>
                    </w:rPr>
                    <w:t>0.02</w:t>
                  </w:r>
                  <w:r w:rsidRPr="002F257A">
                    <w:rPr>
                      <w:rFonts w:ascii="Times New Roman" w:eastAsia="MS PGothic" w:hAnsi="Times New Roman" w:cs="Times New Roman"/>
                      <w:kern w:val="0"/>
                      <w:szCs w:val="21"/>
                    </w:rPr>
                    <w:t>μ</w:t>
                  </w:r>
                  <w:r w:rsidRPr="002F257A">
                    <w:rPr>
                      <w:rFonts w:ascii="MS PGothic" w:eastAsia="MS PGothic" w:hAnsi="MS PGothic" w:cs="MS PGothic"/>
                      <w:kern w:val="0"/>
                      <w:sz w:val="22"/>
                    </w:rPr>
                    <w:t>g/L</w:t>
                  </w:r>
                </w:p>
              </w:tc>
            </w:tr>
            <w:tr w:rsidR="002F257A" w:rsidRPr="002F257A">
              <w:trPr>
                <w:tblCellSpacing w:w="0" w:type="dxa"/>
                <w:jc w:val="center"/>
              </w:trPr>
              <w:tc>
                <w:tcPr>
                  <w:tcW w:w="1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MS PGothic" w:eastAsia="MS PGothic" w:hAnsi="MS PGothic" w:cs="MS PGothic"/>
                      <w:kern w:val="0"/>
                      <w:sz w:val="22"/>
                    </w:rPr>
                    <w:t>Surface water</w:t>
                  </w:r>
                </w:p>
              </w:tc>
              <w:tc>
                <w:tcPr>
                  <w:tcW w:w="7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MS PGothic" w:eastAsia="MS PGothic" w:hAnsi="MS PGothic" w:cs="MS PGothic"/>
                      <w:kern w:val="0"/>
                      <w:sz w:val="22"/>
                    </w:rPr>
                    <w:t>1976</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MS PGothic" w:eastAsia="MS PGothic" w:hAnsi="MS PGothic" w:cs="MS PGothic"/>
                      <w:kern w:val="0"/>
                      <w:sz w:val="22"/>
                    </w:rPr>
                    <w:t>0/68</w:t>
                  </w:r>
                </w:p>
              </w:tc>
              <w:tc>
                <w:tcPr>
                  <w:tcW w:w="21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MS PGothic" w:eastAsia="MS PGothic" w:hAnsi="MS PGothic" w:cs="MS PGothic"/>
                      <w:kern w:val="0"/>
                      <w:sz w:val="22"/>
                    </w:rPr>
                    <w:t>0/20</w:t>
                  </w:r>
                </w:p>
              </w:tc>
              <w:tc>
                <w:tcPr>
                  <w:tcW w:w="15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MS PGothic" w:eastAsia="MS PGothic" w:hAnsi="MS PGothic" w:cs="MS PGothic"/>
                      <w:kern w:val="0"/>
                      <w:sz w:val="22"/>
                    </w:rPr>
                    <w:t>-</w:t>
                  </w:r>
                </w:p>
              </w:tc>
              <w:tc>
                <w:tcPr>
                  <w:tcW w:w="17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MS PGothic" w:eastAsia="MS PGothic" w:hAnsi="MS PGothic" w:cs="MS PGothic"/>
                      <w:kern w:val="0"/>
                      <w:sz w:val="22"/>
                    </w:rPr>
                    <w:t>0.1-1</w:t>
                  </w:r>
                  <w:r w:rsidRPr="002F257A">
                    <w:rPr>
                      <w:rFonts w:ascii="Times New Roman" w:eastAsia="MS PGothic" w:hAnsi="Times New Roman" w:cs="Times New Roman"/>
                      <w:kern w:val="0"/>
                      <w:szCs w:val="21"/>
                    </w:rPr>
                    <w:t>μ</w:t>
                  </w:r>
                  <w:r w:rsidRPr="002F257A">
                    <w:rPr>
                      <w:rFonts w:ascii="MS PGothic" w:eastAsia="MS PGothic" w:hAnsi="MS PGothic" w:cs="MS PGothic"/>
                      <w:kern w:val="0"/>
                      <w:sz w:val="22"/>
                    </w:rPr>
                    <w:t>g/L</w:t>
                  </w:r>
                </w:p>
              </w:tc>
            </w:tr>
            <w:tr w:rsidR="002F257A" w:rsidRPr="002F257A">
              <w:trPr>
                <w:tblCellSpacing w:w="0" w:type="dxa"/>
                <w:jc w:val="center"/>
              </w:trPr>
              <w:tc>
                <w:tcPr>
                  <w:tcW w:w="1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MS PGothic" w:eastAsia="MS PGothic" w:hAnsi="MS PGothic" w:cs="MS PGothic"/>
                      <w:kern w:val="0"/>
                      <w:sz w:val="22"/>
                    </w:rPr>
                    <w:t>Sediment</w:t>
                  </w:r>
                </w:p>
              </w:tc>
              <w:tc>
                <w:tcPr>
                  <w:tcW w:w="7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MS PGothic" w:eastAsia="MS PGothic" w:hAnsi="MS PGothic" w:cs="MS PGothic"/>
                      <w:kern w:val="0"/>
                      <w:sz w:val="22"/>
                    </w:rPr>
                    <w:t>1990</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MS PGothic" w:eastAsia="MS PGothic" w:hAnsi="MS PGothic" w:cs="MS PGothic"/>
                      <w:kern w:val="0"/>
                      <w:sz w:val="22"/>
                    </w:rPr>
                    <w:t>0/54</w:t>
                  </w:r>
                </w:p>
              </w:tc>
              <w:tc>
                <w:tcPr>
                  <w:tcW w:w="21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MS PGothic" w:eastAsia="MS PGothic" w:hAnsi="MS PGothic" w:cs="MS PGothic"/>
                      <w:kern w:val="0"/>
                      <w:sz w:val="22"/>
                    </w:rPr>
                    <w:t>0/18</w:t>
                  </w:r>
                </w:p>
              </w:tc>
              <w:tc>
                <w:tcPr>
                  <w:tcW w:w="15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MS PGothic" w:eastAsia="MS PGothic" w:hAnsi="MS PGothic" w:cs="MS PGothic"/>
                      <w:kern w:val="0"/>
                      <w:sz w:val="22"/>
                    </w:rPr>
                    <w:t>-</w:t>
                  </w:r>
                </w:p>
              </w:tc>
              <w:tc>
                <w:tcPr>
                  <w:tcW w:w="17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MS PGothic" w:eastAsia="MS PGothic" w:hAnsi="MS PGothic" w:cs="MS PGothic"/>
                      <w:kern w:val="0"/>
                      <w:sz w:val="22"/>
                    </w:rPr>
                    <w:t>0.011</w:t>
                  </w:r>
                  <w:r w:rsidRPr="002F257A">
                    <w:rPr>
                      <w:rFonts w:ascii="Times New Roman" w:eastAsia="MS PGothic" w:hAnsi="Times New Roman" w:cs="Times New Roman"/>
                      <w:kern w:val="0"/>
                      <w:szCs w:val="21"/>
                    </w:rPr>
                    <w:t>μ</w:t>
                  </w:r>
                  <w:r w:rsidRPr="002F257A">
                    <w:rPr>
                      <w:rFonts w:ascii="MS PGothic" w:eastAsia="MS PGothic" w:hAnsi="MS PGothic" w:cs="MS PGothic"/>
                      <w:kern w:val="0"/>
                      <w:sz w:val="22"/>
                    </w:rPr>
                    <w:t>g/g dry</w:t>
                  </w:r>
                </w:p>
              </w:tc>
            </w:tr>
            <w:tr w:rsidR="002F257A" w:rsidRPr="002F257A">
              <w:trPr>
                <w:tblCellSpacing w:w="0" w:type="dxa"/>
                <w:jc w:val="center"/>
              </w:trPr>
              <w:tc>
                <w:tcPr>
                  <w:tcW w:w="1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MS PGothic" w:eastAsia="MS PGothic" w:hAnsi="MS PGothic" w:cs="MS PGothic"/>
                      <w:kern w:val="0"/>
                      <w:sz w:val="22"/>
                    </w:rPr>
                    <w:t>Sediment</w:t>
                  </w:r>
                </w:p>
              </w:tc>
              <w:tc>
                <w:tcPr>
                  <w:tcW w:w="7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MS PGothic" w:eastAsia="MS PGothic" w:hAnsi="MS PGothic" w:cs="MS PGothic"/>
                      <w:kern w:val="0"/>
                      <w:sz w:val="22"/>
                    </w:rPr>
                    <w:t>1976</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MS PGothic" w:eastAsia="MS PGothic" w:hAnsi="MS PGothic" w:cs="MS PGothic"/>
                      <w:kern w:val="0"/>
                      <w:sz w:val="22"/>
                    </w:rPr>
                    <w:t>6/68</w:t>
                  </w:r>
                </w:p>
              </w:tc>
              <w:tc>
                <w:tcPr>
                  <w:tcW w:w="21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MS PGothic" w:eastAsia="MS PGothic" w:hAnsi="MS PGothic" w:cs="MS PGothic"/>
                      <w:kern w:val="0"/>
                      <w:sz w:val="22"/>
                    </w:rPr>
                    <w:t>2/20</w:t>
                  </w:r>
                </w:p>
              </w:tc>
              <w:tc>
                <w:tcPr>
                  <w:tcW w:w="15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MS PGothic" w:eastAsia="MS PGothic" w:hAnsi="MS PGothic" w:cs="MS PGothic"/>
                      <w:kern w:val="0"/>
                      <w:sz w:val="22"/>
                    </w:rPr>
                    <w:t>0.006-0.090</w:t>
                  </w:r>
                  <w:r w:rsidRPr="002F257A">
                    <w:rPr>
                      <w:rFonts w:ascii="Times New Roman" w:eastAsia="MS PGothic" w:hAnsi="Times New Roman" w:cs="Times New Roman"/>
                      <w:kern w:val="0"/>
                      <w:szCs w:val="21"/>
                    </w:rPr>
                    <w:t>μ</w:t>
                  </w:r>
                  <w:r w:rsidRPr="002F257A">
                    <w:rPr>
                      <w:rFonts w:ascii="MS PGothic" w:eastAsia="MS PGothic" w:hAnsi="MS PGothic" w:cs="MS PGothic"/>
                      <w:kern w:val="0"/>
                      <w:sz w:val="22"/>
                    </w:rPr>
                    <w:t>g/g dry</w:t>
                  </w:r>
                </w:p>
              </w:tc>
              <w:tc>
                <w:tcPr>
                  <w:tcW w:w="17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MS PGothic" w:eastAsia="MS PGothic" w:hAnsi="MS PGothic" w:cs="MS PGothic"/>
                      <w:kern w:val="0"/>
                      <w:sz w:val="22"/>
                    </w:rPr>
                    <w:t>0.001-00.006</w:t>
                  </w:r>
                  <w:r w:rsidRPr="002F257A">
                    <w:rPr>
                      <w:rFonts w:ascii="Times New Roman" w:eastAsia="MS PGothic" w:hAnsi="Times New Roman" w:cs="Times New Roman"/>
                      <w:kern w:val="0"/>
                      <w:szCs w:val="21"/>
                    </w:rPr>
                    <w:t>μ</w:t>
                  </w:r>
                  <w:r w:rsidRPr="002F257A">
                    <w:rPr>
                      <w:rFonts w:ascii="MS PGothic" w:eastAsia="MS PGothic" w:hAnsi="MS PGothic" w:cs="MS PGothic"/>
                      <w:kern w:val="0"/>
                      <w:sz w:val="22"/>
                    </w:rPr>
                    <w:t>g/g dry</w:t>
                  </w:r>
                </w:p>
              </w:tc>
            </w:tr>
            <w:tr w:rsidR="002F257A" w:rsidRPr="002F257A">
              <w:trPr>
                <w:tblCellSpacing w:w="0" w:type="dxa"/>
                <w:jc w:val="center"/>
              </w:trPr>
              <w:tc>
                <w:tcPr>
                  <w:tcW w:w="1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MS PGothic" w:eastAsia="MS PGothic" w:hAnsi="MS PGothic" w:cs="MS PGothic"/>
                      <w:kern w:val="0"/>
                      <w:sz w:val="22"/>
                    </w:rPr>
                    <w:t>Wildlife (Fish)</w:t>
                  </w:r>
                </w:p>
              </w:tc>
              <w:tc>
                <w:tcPr>
                  <w:tcW w:w="7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MS PGothic" w:eastAsia="MS PGothic" w:hAnsi="MS PGothic" w:cs="MS PGothic"/>
                      <w:kern w:val="0"/>
                      <w:sz w:val="22"/>
                    </w:rPr>
                    <w:t>1990</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MS PGothic" w:eastAsia="MS PGothic" w:hAnsi="MS PGothic" w:cs="MS PGothic"/>
                      <w:kern w:val="0"/>
                      <w:sz w:val="22"/>
                    </w:rPr>
                    <w:t>0/27</w:t>
                  </w:r>
                </w:p>
              </w:tc>
              <w:tc>
                <w:tcPr>
                  <w:tcW w:w="21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MS PGothic" w:eastAsia="MS PGothic" w:hAnsi="MS PGothic" w:cs="MS PGothic"/>
                      <w:kern w:val="0"/>
                      <w:sz w:val="22"/>
                    </w:rPr>
                    <w:t>0/9</w:t>
                  </w:r>
                </w:p>
              </w:tc>
              <w:tc>
                <w:tcPr>
                  <w:tcW w:w="15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MS PGothic" w:eastAsia="MS PGothic" w:hAnsi="MS PGothic" w:cs="MS PGothic"/>
                      <w:kern w:val="0"/>
                      <w:sz w:val="22"/>
                    </w:rPr>
                    <w:t>-</w:t>
                  </w:r>
                </w:p>
              </w:tc>
              <w:tc>
                <w:tcPr>
                  <w:tcW w:w="17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MS PGothic" w:eastAsia="MS PGothic" w:hAnsi="MS PGothic" w:cs="MS PGothic"/>
                      <w:kern w:val="0"/>
                      <w:sz w:val="22"/>
                    </w:rPr>
                    <w:t>0.005</w:t>
                  </w:r>
                  <w:r w:rsidRPr="002F257A">
                    <w:rPr>
                      <w:rFonts w:ascii="Times New Roman" w:eastAsia="MS PGothic" w:hAnsi="Times New Roman" w:cs="Times New Roman"/>
                      <w:kern w:val="0"/>
                      <w:szCs w:val="21"/>
                    </w:rPr>
                    <w:t>μ</w:t>
                  </w:r>
                  <w:r w:rsidRPr="002F257A">
                    <w:rPr>
                      <w:rFonts w:ascii="MS PGothic" w:eastAsia="MS PGothic" w:hAnsi="MS PGothic" w:cs="MS PGothic"/>
                      <w:kern w:val="0"/>
                      <w:sz w:val="22"/>
                    </w:rPr>
                    <w:t>g/g wet</w:t>
                  </w:r>
                </w:p>
              </w:tc>
            </w:tr>
            <w:tr w:rsidR="002F257A" w:rsidRPr="002F257A">
              <w:trPr>
                <w:tblCellSpacing w:w="0" w:type="dxa"/>
                <w:jc w:val="center"/>
              </w:trPr>
              <w:tc>
                <w:tcPr>
                  <w:tcW w:w="1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MS PGothic" w:eastAsia="MS PGothic" w:hAnsi="MS PGothic" w:cs="MS PGothic"/>
                      <w:kern w:val="0"/>
                      <w:sz w:val="22"/>
                    </w:rPr>
                    <w:t>Air</w:t>
                  </w:r>
                </w:p>
              </w:tc>
              <w:tc>
                <w:tcPr>
                  <w:tcW w:w="7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MS PGothic" w:eastAsia="MS PGothic" w:hAnsi="MS PGothic" w:cs="MS PGothic"/>
                      <w:kern w:val="0"/>
                      <w:sz w:val="22"/>
                    </w:rPr>
                    <w:t>1990</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MS PGothic" w:eastAsia="MS PGothic" w:hAnsi="MS PGothic" w:cs="MS PGothic"/>
                      <w:kern w:val="0"/>
                      <w:sz w:val="22"/>
                    </w:rPr>
                    <w:t>0/51</w:t>
                  </w:r>
                </w:p>
              </w:tc>
              <w:tc>
                <w:tcPr>
                  <w:tcW w:w="21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MS PGothic" w:eastAsia="MS PGothic" w:hAnsi="MS PGothic" w:cs="MS PGothic"/>
                      <w:kern w:val="0"/>
                      <w:sz w:val="22"/>
                    </w:rPr>
                    <w:t>0/17</w:t>
                  </w:r>
                </w:p>
              </w:tc>
              <w:tc>
                <w:tcPr>
                  <w:tcW w:w="15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MS PGothic" w:eastAsia="MS PGothic" w:hAnsi="MS PGothic" w:cs="MS PGothic"/>
                      <w:kern w:val="0"/>
                      <w:sz w:val="22"/>
                    </w:rPr>
                    <w:t>-</w:t>
                  </w:r>
                </w:p>
              </w:tc>
              <w:tc>
                <w:tcPr>
                  <w:tcW w:w="17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MS PGothic" w:eastAsia="MS PGothic" w:hAnsi="MS PGothic" w:cs="MS PGothic"/>
                      <w:kern w:val="0"/>
                      <w:sz w:val="22"/>
                    </w:rPr>
                    <w:t>500 ng/m</w:t>
                  </w:r>
                  <w:r w:rsidRPr="002F257A">
                    <w:rPr>
                      <w:rFonts w:ascii="MS PGothic" w:eastAsia="MS PGothic" w:hAnsi="MS PGothic" w:cs="MS PGothic"/>
                      <w:kern w:val="0"/>
                      <w:sz w:val="22"/>
                      <w:vertAlign w:val="superscript"/>
                    </w:rPr>
                    <w:t>3</w:t>
                  </w:r>
                </w:p>
              </w:tc>
            </w:tr>
          </w:tbl>
          <w:p w:rsidR="002F257A" w:rsidRPr="002F257A" w:rsidRDefault="002F257A" w:rsidP="00314A15">
            <w:pPr>
              <w:keepNext/>
              <w:keepLines/>
              <w:widowControl/>
              <w:jc w:val="center"/>
              <w:rPr>
                <w:rFonts w:ascii="Helvetica" w:eastAsia="MS PGothic" w:hAnsi="Helvetica" w:cs="Helvetica"/>
                <w:kern w:val="0"/>
                <w:sz w:val="16"/>
                <w:szCs w:val="16"/>
              </w:rPr>
            </w:pPr>
          </w:p>
        </w:tc>
      </w:tr>
    </w:tbl>
    <w:p w:rsidR="002F257A" w:rsidRPr="009315B8" w:rsidRDefault="002F257A" w:rsidP="00E039C6">
      <w:pPr>
        <w:pStyle w:val="Heading1"/>
        <w:widowControl/>
        <w:spacing w:beforeLines="360" w:before="1296"/>
        <w:rPr>
          <w:rFonts w:ascii="Helvetica" w:hAnsi="Helvetica" w:cs="Helvetica"/>
          <w:b/>
          <w:sz w:val="32"/>
          <w:szCs w:val="32"/>
          <w:u w:val="single"/>
        </w:rPr>
      </w:pPr>
    </w:p>
    <w:p w:rsidR="002F257A" w:rsidRDefault="002F257A">
      <w:pPr>
        <w:widowControl/>
        <w:jc w:val="left"/>
        <w:rPr>
          <w:rFonts w:asciiTheme="majorHAnsi" w:eastAsiaTheme="majorEastAsia" w:hAnsiTheme="majorHAnsi" w:cstheme="majorBidi"/>
          <w:sz w:val="32"/>
          <w:szCs w:val="32"/>
        </w:rPr>
      </w:pPr>
      <w:r>
        <w:rPr>
          <w:sz w:val="32"/>
          <w:szCs w:val="32"/>
        </w:rPr>
        <w:br w:type="page"/>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lastRenderedPageBreak/>
        <w:t xml:space="preserve">6 Ecotoxicological Information </w:t>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6.1 Aquatic toxicity </w:t>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6.1.1 Short-term toxicity to fish </w:t>
      </w:r>
    </w:p>
    <w:p w:rsidR="002F257A" w:rsidRPr="002F257A" w:rsidRDefault="002F257A" w:rsidP="00E039C6">
      <w:pPr>
        <w:pStyle w:val="Heading2"/>
        <w:widowControl/>
        <w:spacing w:beforeLines="240" w:before="864"/>
        <w:rPr>
          <w:i/>
          <w:sz w:val="30"/>
          <w:szCs w:val="30"/>
        </w:rPr>
      </w:pPr>
      <w:r w:rsidRPr="002F257A">
        <w:rPr>
          <w:i/>
          <w:sz w:val="30"/>
          <w:szCs w:val="30"/>
        </w:rPr>
        <w:t xml:space="preserve">Endpoint study record: MOE, 2004a (Short-term toxicity to fish) </w:t>
      </w:r>
    </w:p>
    <w:tbl>
      <w:tblPr>
        <w:tblW w:w="0" w:type="auto"/>
        <w:tblCellSpacing w:w="6" w:type="dxa"/>
        <w:tblCellMar>
          <w:left w:w="0" w:type="dxa"/>
          <w:right w:w="0" w:type="dxa"/>
        </w:tblCellMar>
        <w:tblLook w:val="04A0" w:firstRow="1" w:lastRow="0" w:firstColumn="1" w:lastColumn="0" w:noHBand="0" w:noVBand="1"/>
      </w:tblPr>
      <w:tblGrid>
        <w:gridCol w:w="1041"/>
        <w:gridCol w:w="18"/>
        <w:gridCol w:w="648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912928024"/>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IUC5-d2bf4f7a-c6fe-45fa-a26c-e2daa9770e8c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CERI_M.SEKIZAWA / Chemicals Evaluation and Research Institute (CERI) / Tokyo / Japan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2012-11-28 11:25:56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36"/>
        <w:gridCol w:w="1062"/>
        <w:gridCol w:w="257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key study; robust study summary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 December 2003 - 31 March 2004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 (reliable without restriction)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OECD Guideline study under GLP conditions </w:t>
            </w:r>
          </w:p>
        </w:tc>
      </w:tr>
    </w:tbl>
    <w:p w:rsidR="002F257A" w:rsidRPr="002F257A" w:rsidRDefault="002F257A" w:rsidP="00D61775">
      <w:pPr>
        <w:keepNext/>
        <w:keepLines/>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Data source </w:t>
      </w:r>
    </w:p>
    <w:p w:rsidR="002F257A" w:rsidRPr="002F257A" w:rsidRDefault="002F257A" w:rsidP="00D61775">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1"/>
        <w:gridCol w:w="1070"/>
        <w:gridCol w:w="428"/>
        <w:gridCol w:w="1645"/>
        <w:gridCol w:w="1133"/>
        <w:gridCol w:w="1199"/>
        <w:gridCol w:w="607"/>
        <w:gridCol w:w="1117"/>
        <w:gridCol w:w="852"/>
        <w:gridCol w:w="896"/>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D61775">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D61775">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D61775">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D61775">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D61775">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D61775">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D61775">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D61775">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D61775">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D61775">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D61775">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D61775">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Japan Food Research Laboratories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D61775">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2004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D61775">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Fish (Oryzias latipes), Acute Toxicity Test of 2,3-Dimethylaniline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D6177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D61775">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Japan Food Research Laboratories, Tama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D6177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D61775">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Ministry of the Environment, Japan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D61775">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15044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D61775">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2004-03-31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3460"/>
        <w:gridCol w:w="882"/>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Deviations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OECD Guideline 203 (Fish, Acute Toxicity Test)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49"/>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87618704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 Ministry of the Environment, Japan (2001)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materials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5139651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Identity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87-59-2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201-755-0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2,3-xylidine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2,3-dimethylaniline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386953366"/>
              <w:rPr>
                <w:rFonts w:ascii="Helvetica" w:eastAsia="MS PGothic" w:hAnsi="Helvetica" w:cs="Helvetica"/>
                <w:kern w:val="0"/>
                <w:sz w:val="16"/>
                <w:szCs w:val="16"/>
              </w:rPr>
            </w:pPr>
            <w:r w:rsidRPr="002F257A">
              <w:rPr>
                <w:rFonts w:ascii="Helvetica" w:eastAsia="MS PGothic" w:hAnsi="Helvetica" w:cs="Helvetica"/>
                <w:kern w:val="0"/>
                <w:sz w:val="16"/>
                <w:szCs w:val="16"/>
              </w:rPr>
              <w:t>- Appearance: dull red and transparent liquid</w:t>
            </w:r>
            <w:r>
              <w:rPr>
                <w:rFonts w:ascii="Helvetica" w:eastAsia="MS PGothic" w:hAnsi="Helvetica" w:cs="Helvetica"/>
                <w:kern w:val="0"/>
                <w:sz w:val="16"/>
                <w:szCs w:val="16"/>
              </w:rPr>
              <w:br/>
            </w:r>
            <w:r w:rsidRPr="002F257A">
              <w:rPr>
                <w:rFonts w:ascii="Helvetica" w:eastAsia="MS PGothic" w:hAnsi="Helvetica" w:cs="Helvetica"/>
                <w:kern w:val="0"/>
                <w:sz w:val="16"/>
                <w:szCs w:val="16"/>
              </w:rPr>
              <w:t>- Purity: 99.2%</w:t>
            </w:r>
            <w:r>
              <w:rPr>
                <w:rFonts w:ascii="Helvetica" w:eastAsia="MS PGothic" w:hAnsi="Helvetica" w:cs="Helvetica"/>
                <w:kern w:val="0"/>
                <w:sz w:val="16"/>
                <w:szCs w:val="16"/>
              </w:rPr>
              <w:br/>
            </w:r>
            <w:r w:rsidRPr="002F257A">
              <w:rPr>
                <w:rFonts w:ascii="Helvetica" w:eastAsia="MS PGothic" w:hAnsi="Helvetica" w:cs="Helvetica"/>
                <w:kern w:val="0"/>
                <w:sz w:val="16"/>
                <w:szCs w:val="16"/>
              </w:rPr>
              <w:t>- Lot/batch No.: SEE4863</w:t>
            </w:r>
            <w:r>
              <w:rPr>
                <w:rFonts w:ascii="Helvetica" w:eastAsia="MS PGothic" w:hAnsi="Helvetica" w:cs="Helvetica"/>
                <w:kern w:val="0"/>
                <w:sz w:val="16"/>
                <w:szCs w:val="16"/>
              </w:rPr>
              <w:br/>
            </w:r>
            <w:r w:rsidRPr="002F257A">
              <w:rPr>
                <w:rFonts w:ascii="Helvetica" w:eastAsia="MS PGothic" w:hAnsi="Helvetica" w:cs="Helvetica"/>
                <w:kern w:val="0"/>
                <w:sz w:val="16"/>
                <w:szCs w:val="16"/>
              </w:rPr>
              <w:t>- Storage condition of test material: In a refrigerator</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Stability under the storage conditions: The test substance was stable under the storage conditions, because IR spectra of the test substance before and after the study were identical.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lastRenderedPageBreak/>
        <w:t xml:space="preserve">Analytical monitoring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84458818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sampling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41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439518652"/>
              <w:rPr>
                <w:rFonts w:ascii="Helvetica" w:eastAsia="MS PGothic" w:hAnsi="Helvetica" w:cs="Helvetica"/>
                <w:kern w:val="0"/>
                <w:sz w:val="16"/>
                <w:szCs w:val="16"/>
              </w:rPr>
            </w:pPr>
            <w:r w:rsidRPr="002F257A">
              <w:rPr>
                <w:rFonts w:ascii="Helvetica" w:eastAsia="MS PGothic" w:hAnsi="Helvetica" w:cs="Helvetica"/>
                <w:kern w:val="0"/>
                <w:sz w:val="16"/>
                <w:szCs w:val="16"/>
              </w:rPr>
              <w:t>- Frequency: at the start of the exposure (0 hour) and before renewal of water (24 hours after exposure)</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Sampling volume: 50 mL/test vessel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analytical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37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318577675"/>
              <w:rPr>
                <w:rFonts w:ascii="Helvetica" w:eastAsia="MS PGothic" w:hAnsi="Helvetica" w:cs="Helvetica"/>
                <w:kern w:val="0"/>
                <w:sz w:val="16"/>
                <w:szCs w:val="16"/>
              </w:rPr>
            </w:pPr>
            <w:r w:rsidRPr="002F257A">
              <w:rPr>
                <w:rFonts w:ascii="Helvetica" w:eastAsia="MS PGothic" w:hAnsi="Helvetica" w:cs="Helvetica"/>
                <w:kern w:val="0"/>
                <w:sz w:val="16"/>
                <w:szCs w:val="16"/>
              </w:rPr>
              <w:t>PRETREATMENT OF TEST SOLUTION</w:t>
            </w:r>
            <w:r>
              <w:rPr>
                <w:rFonts w:ascii="Helvetica" w:eastAsia="MS PGothic" w:hAnsi="Helvetica" w:cs="Helvetica"/>
                <w:kern w:val="0"/>
                <w:sz w:val="16"/>
                <w:szCs w:val="16"/>
              </w:rPr>
              <w:br/>
            </w:r>
            <w:r w:rsidRPr="002F257A">
              <w:rPr>
                <w:rFonts w:ascii="Helvetica" w:eastAsia="MS PGothic" w:hAnsi="Helvetica" w:cs="Helvetica"/>
                <w:kern w:val="0"/>
                <w:sz w:val="16"/>
                <w:szCs w:val="16"/>
              </w:rPr>
              <w:t>Samples were diluted to give a final composition of acetonitril: dechlorinated tap water ratio of 1:1 (v/v).</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ANALYTICAL CONDITIONS</w:t>
            </w:r>
            <w:r>
              <w:rPr>
                <w:rFonts w:ascii="Helvetica" w:eastAsia="MS PGothic" w:hAnsi="Helvetica" w:cs="Helvetica"/>
                <w:kern w:val="0"/>
                <w:sz w:val="16"/>
                <w:szCs w:val="16"/>
              </w:rPr>
              <w:br/>
            </w:r>
            <w:r w:rsidRPr="002F257A">
              <w:rPr>
                <w:rFonts w:ascii="Helvetica" w:eastAsia="MS PGothic" w:hAnsi="Helvetica" w:cs="Helvetica"/>
                <w:kern w:val="0"/>
                <w:sz w:val="16"/>
                <w:szCs w:val="16"/>
              </w:rPr>
              <w:t>- Instrument: HPLC-UV</w:t>
            </w:r>
            <w:r>
              <w:rPr>
                <w:rFonts w:ascii="Helvetica" w:eastAsia="MS PGothic" w:hAnsi="Helvetica" w:cs="Helvetica"/>
                <w:kern w:val="0"/>
                <w:sz w:val="16"/>
                <w:szCs w:val="16"/>
              </w:rPr>
              <w:br/>
            </w:r>
            <w:r w:rsidRPr="002F257A">
              <w:rPr>
                <w:rFonts w:ascii="Helvetica" w:eastAsia="MS PGothic" w:hAnsi="Helvetica" w:cs="Helvetica"/>
                <w:kern w:val="0"/>
                <w:sz w:val="16"/>
                <w:szCs w:val="16"/>
              </w:rPr>
              <w:t>- Column: Inertsil Ph (25 cm×4.6 mm I.D.)</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Column temp.: 40 </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C</w:t>
            </w:r>
            <w:r>
              <w:rPr>
                <w:rFonts w:ascii="Helvetica" w:eastAsia="MS PGothic" w:hAnsi="Helvetica" w:cs="Helvetica"/>
                <w:kern w:val="0"/>
                <w:sz w:val="16"/>
                <w:szCs w:val="16"/>
              </w:rPr>
              <w:br/>
            </w:r>
            <w:r w:rsidRPr="002F257A">
              <w:rPr>
                <w:rFonts w:ascii="Helvetica" w:eastAsia="MS PGothic" w:hAnsi="Helvetica" w:cs="Helvetica"/>
                <w:kern w:val="0"/>
                <w:sz w:val="16"/>
                <w:szCs w:val="16"/>
              </w:rPr>
              <w:t>- Eluent: Acetonitril: water ratio of 6:4 (v/v)</w:t>
            </w:r>
            <w:r>
              <w:rPr>
                <w:rFonts w:ascii="Helvetica" w:eastAsia="MS PGothic" w:hAnsi="Helvetica" w:cs="Helvetica"/>
                <w:kern w:val="0"/>
                <w:sz w:val="16"/>
                <w:szCs w:val="16"/>
              </w:rPr>
              <w:br/>
            </w:r>
            <w:r w:rsidRPr="002F257A">
              <w:rPr>
                <w:rFonts w:ascii="Helvetica" w:eastAsia="MS PGothic" w:hAnsi="Helvetica" w:cs="Helvetica"/>
                <w:kern w:val="0"/>
                <w:sz w:val="16"/>
                <w:szCs w:val="16"/>
              </w:rPr>
              <w:t>- Flow rate: 1.0 mL/min</w:t>
            </w:r>
            <w:r>
              <w:rPr>
                <w:rFonts w:ascii="Helvetica" w:eastAsia="MS PGothic" w:hAnsi="Helvetica" w:cs="Helvetica"/>
                <w:kern w:val="0"/>
                <w:sz w:val="16"/>
                <w:szCs w:val="16"/>
              </w:rPr>
              <w:br/>
            </w:r>
            <w:r w:rsidRPr="002F257A">
              <w:rPr>
                <w:rFonts w:ascii="Helvetica" w:eastAsia="MS PGothic" w:hAnsi="Helvetica" w:cs="Helvetica"/>
                <w:kern w:val="0"/>
                <w:sz w:val="16"/>
                <w:szCs w:val="16"/>
              </w:rPr>
              <w:t>- Measurement wavelength: 205 nm</w:t>
            </w:r>
            <w:r>
              <w:rPr>
                <w:rFonts w:ascii="Helvetica" w:eastAsia="MS PGothic" w:hAnsi="Helvetica" w:cs="Helvetica"/>
                <w:kern w:val="0"/>
                <w:sz w:val="16"/>
                <w:szCs w:val="16"/>
              </w:rPr>
              <w:br/>
            </w:r>
            <w:r w:rsidRPr="002F257A">
              <w:rPr>
                <w:rFonts w:ascii="Helvetica" w:eastAsia="MS PGothic" w:hAnsi="Helvetica" w:cs="Helvetica"/>
                <w:kern w:val="0"/>
                <w:sz w:val="16"/>
                <w:szCs w:val="16"/>
              </w:rPr>
              <w:t>- Injection volume: 40 μL</w:t>
            </w:r>
            <w:r>
              <w:rPr>
                <w:rFonts w:ascii="Helvetica" w:eastAsia="MS PGothic" w:hAnsi="Helvetica" w:cs="Helvetica"/>
                <w:kern w:val="0"/>
                <w:sz w:val="16"/>
                <w:szCs w:val="16"/>
              </w:rPr>
              <w:br/>
            </w:r>
            <w:r w:rsidRPr="002F257A">
              <w:rPr>
                <w:rFonts w:ascii="Helvetica" w:eastAsia="MS PGothic" w:hAnsi="Helvetica" w:cs="Helvetica"/>
                <w:kern w:val="0"/>
                <w:sz w:val="16"/>
                <w:szCs w:val="16"/>
              </w:rPr>
              <w:t>- Detection limits: 0.5 mg/L</w:t>
            </w:r>
            <w:r>
              <w:rPr>
                <w:rFonts w:ascii="Helvetica" w:eastAsia="MS PGothic" w:hAnsi="Helvetica" w:cs="Helvetica"/>
                <w:kern w:val="0"/>
                <w:sz w:val="16"/>
                <w:szCs w:val="16"/>
              </w:rPr>
              <w:br/>
            </w:r>
          </w:p>
        </w:tc>
      </w:tr>
    </w:tbl>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2F257A" w:rsidRPr="002F257A">
        <w:trPr>
          <w:tblCellSpacing w:w="6" w:type="dxa"/>
        </w:trPr>
        <w:tc>
          <w:tcPr>
            <w:tcW w:w="0" w:type="auto"/>
            <w:tcBorders>
              <w:top w:val="nil"/>
              <w:left w:val="nil"/>
              <w:bottom w:val="nil"/>
              <w:right w:val="nil"/>
            </w:tcBorders>
            <w:hideMark/>
          </w:tcPr>
          <w:p w:rsidR="002F257A" w:rsidRPr="002F257A" w:rsidRDefault="002F257A" w:rsidP="00314A15">
            <w:pPr>
              <w:keepNext/>
              <w:keepLines/>
              <w:widowControl/>
              <w:jc w:val="left"/>
              <w:divId w:val="145301385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test solutions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599"/>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866018232"/>
              <w:rPr>
                <w:rFonts w:ascii="Helvetica" w:eastAsia="MS PGothic" w:hAnsi="Helvetica" w:cs="Helvetica"/>
                <w:kern w:val="0"/>
                <w:sz w:val="16"/>
                <w:szCs w:val="16"/>
              </w:rPr>
            </w:pPr>
            <w:r w:rsidRPr="002F257A">
              <w:rPr>
                <w:rFonts w:ascii="Helvetica" w:eastAsia="MS PGothic" w:hAnsi="Helvetica" w:cs="Helvetica"/>
                <w:kern w:val="0"/>
                <w:sz w:val="16"/>
                <w:szCs w:val="16"/>
              </w:rPr>
              <w:t>Stock solution was prepared by dissolving the test substance in dilution water by ultrasonic treatment.</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Test solution was prepared in each test vessel by mixing the appropriate volume of the stock solution with dilution water. </w:t>
            </w:r>
            <w:r>
              <w:rPr>
                <w:rFonts w:ascii="Helvetica" w:eastAsia="MS PGothic" w:hAnsi="Helvetica" w:cs="Helvetica"/>
                <w:kern w:val="0"/>
                <w:sz w:val="16"/>
                <w:szCs w:val="16"/>
              </w:rPr>
              <w:br/>
            </w:r>
            <w:r w:rsidRPr="002F257A">
              <w:rPr>
                <w:rFonts w:ascii="Helvetica" w:eastAsia="MS PGothic" w:hAnsi="Helvetica" w:cs="Helvetica"/>
                <w:kern w:val="0"/>
                <w:sz w:val="16"/>
                <w:szCs w:val="16"/>
              </w:rPr>
              <w:t>Control group: Dilutuion water</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Aeration control gtoup: Aerated dilution water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organisms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4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55977137"/>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Oryzias latipes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test organisms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260"/>
      </w:tblGrid>
      <w:tr w:rsidR="002F257A" w:rsidRPr="002F257A">
        <w:trPr>
          <w:tblCellSpacing w:w="6" w:type="dxa"/>
        </w:trPr>
        <w:tc>
          <w:tcPr>
            <w:tcW w:w="0" w:type="auto"/>
            <w:tcBorders>
              <w:top w:val="nil"/>
              <w:left w:val="nil"/>
              <w:bottom w:val="nil"/>
              <w:right w:val="nil"/>
            </w:tcBorders>
            <w:hideMark/>
          </w:tcPr>
          <w:p w:rsidR="002F257A" w:rsidRPr="002F257A" w:rsidRDefault="002F257A" w:rsidP="00D61775">
            <w:pPr>
              <w:widowControl/>
              <w:jc w:val="left"/>
              <w:divId w:val="1090663447"/>
              <w:rPr>
                <w:rFonts w:ascii="Helvetica" w:eastAsia="MS PGothic" w:hAnsi="Helvetica" w:cs="Helvetica"/>
                <w:kern w:val="0"/>
                <w:sz w:val="16"/>
                <w:szCs w:val="16"/>
              </w:rPr>
            </w:pPr>
            <w:r w:rsidRPr="002F257A">
              <w:rPr>
                <w:rFonts w:ascii="Helvetica" w:eastAsia="MS PGothic" w:hAnsi="Helvetica" w:cs="Helvetica"/>
                <w:kern w:val="0"/>
                <w:sz w:val="16"/>
                <w:szCs w:val="16"/>
              </w:rPr>
              <w:t>TEST ORGANISM</w:t>
            </w:r>
            <w:r>
              <w:rPr>
                <w:rFonts w:ascii="Helvetica" w:eastAsia="MS PGothic" w:hAnsi="Helvetica" w:cs="Helvetica"/>
                <w:kern w:val="0"/>
                <w:sz w:val="16"/>
                <w:szCs w:val="16"/>
              </w:rPr>
              <w:br/>
            </w:r>
            <w:r w:rsidRPr="002F257A">
              <w:rPr>
                <w:rFonts w:ascii="Helvetica" w:eastAsia="MS PGothic" w:hAnsi="Helvetica" w:cs="Helvetica"/>
                <w:kern w:val="0"/>
                <w:sz w:val="16"/>
                <w:szCs w:val="16"/>
              </w:rPr>
              <w:t>- Source: Laboratory-bred (obtained from Takizawa fish farm on 29 January 1997)</w:t>
            </w:r>
            <w:r>
              <w:rPr>
                <w:rFonts w:ascii="Helvetica" w:eastAsia="MS PGothic" w:hAnsi="Helvetica" w:cs="Helvetica"/>
                <w:kern w:val="0"/>
                <w:sz w:val="16"/>
                <w:szCs w:val="16"/>
              </w:rPr>
              <w:br/>
            </w:r>
            <w:r w:rsidRPr="002F257A">
              <w:rPr>
                <w:rFonts w:ascii="Helvetica" w:eastAsia="MS PGothic" w:hAnsi="Helvetica" w:cs="Helvetica"/>
                <w:kern w:val="0"/>
                <w:sz w:val="16"/>
                <w:szCs w:val="16"/>
              </w:rPr>
              <w:t>- Length at study initiation: 2.3 cm (2.1-2.4 cm), n=10</w:t>
            </w:r>
            <w:r>
              <w:rPr>
                <w:rFonts w:ascii="Helvetica" w:eastAsia="MS PGothic" w:hAnsi="Helvetica" w:cs="Helvetica"/>
                <w:kern w:val="0"/>
                <w:sz w:val="16"/>
                <w:szCs w:val="16"/>
              </w:rPr>
              <w:br/>
            </w:r>
            <w:r w:rsidRPr="002F257A">
              <w:rPr>
                <w:rFonts w:ascii="Helvetica" w:eastAsia="MS PGothic" w:hAnsi="Helvetica" w:cs="Helvetica"/>
                <w:kern w:val="0"/>
                <w:sz w:val="16"/>
                <w:szCs w:val="16"/>
              </w:rPr>
              <w:t>- Weight at study initiation: 0.08 g (0.07-0.08 g), n=10</w:t>
            </w:r>
            <w:r>
              <w:rPr>
                <w:rFonts w:ascii="Helvetica" w:eastAsia="MS PGothic" w:hAnsi="Helvetica" w:cs="Helvetica"/>
                <w:kern w:val="0"/>
                <w:sz w:val="16"/>
                <w:szCs w:val="16"/>
              </w:rPr>
              <w:br/>
            </w:r>
            <w:r w:rsidRPr="002F257A">
              <w:rPr>
                <w:rFonts w:ascii="Helvetica" w:eastAsia="MS PGothic" w:hAnsi="Helvetica" w:cs="Helvetica"/>
                <w:kern w:val="0"/>
                <w:sz w:val="16"/>
                <w:szCs w:val="16"/>
              </w:rPr>
              <w:t>- Feeding during test: No</w:t>
            </w:r>
            <w:r>
              <w:rPr>
                <w:rFonts w:ascii="Helvetica" w:eastAsia="MS PGothic" w:hAnsi="Helvetica" w:cs="Helvetica"/>
                <w:kern w:val="0"/>
                <w:sz w:val="16"/>
                <w:szCs w:val="16"/>
              </w:rPr>
              <w:br/>
            </w:r>
            <w:r w:rsidRPr="002F257A">
              <w:rPr>
                <w:rFonts w:ascii="Helvetica" w:eastAsia="MS PGothic" w:hAnsi="Helvetica" w:cs="Helvetica"/>
                <w:kern w:val="0"/>
                <w:sz w:val="16"/>
                <w:szCs w:val="16"/>
              </w:rPr>
              <w:lastRenderedPageBreak/>
              <w:t>ACCLIMATION</w:t>
            </w:r>
            <w:r>
              <w:rPr>
                <w:rFonts w:ascii="Helvetica" w:eastAsia="MS PGothic" w:hAnsi="Helvetica" w:cs="Helvetica"/>
                <w:kern w:val="0"/>
                <w:sz w:val="16"/>
                <w:szCs w:val="16"/>
              </w:rPr>
              <w:br/>
            </w:r>
            <w:r w:rsidRPr="002F257A">
              <w:rPr>
                <w:rFonts w:ascii="Helvetica" w:eastAsia="MS PGothic" w:hAnsi="Helvetica" w:cs="Helvetica"/>
                <w:kern w:val="0"/>
                <w:sz w:val="16"/>
                <w:szCs w:val="16"/>
              </w:rPr>
              <w:t>- Acclimation period: 24 days (2004/1/30-2/23)</w:t>
            </w:r>
            <w:r>
              <w:rPr>
                <w:rFonts w:ascii="Helvetica" w:eastAsia="MS PGothic" w:hAnsi="Helvetica" w:cs="Helvetica"/>
                <w:kern w:val="0"/>
                <w:sz w:val="16"/>
                <w:szCs w:val="16"/>
              </w:rPr>
              <w:br/>
            </w:r>
            <w:r w:rsidRPr="002F257A">
              <w:rPr>
                <w:rFonts w:ascii="Helvetica" w:eastAsia="MS PGothic" w:hAnsi="Helvetica" w:cs="Helvetica"/>
                <w:kern w:val="0"/>
                <w:sz w:val="16"/>
                <w:szCs w:val="16"/>
              </w:rPr>
              <w:t>- Acclimation conditions: Same as test</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Type and amount of food: </w:t>
            </w:r>
            <w:r>
              <w:rPr>
                <w:rFonts w:ascii="Helvetica" w:eastAsia="MS PGothic" w:hAnsi="Helvetica" w:cs="Helvetica"/>
                <w:kern w:val="0"/>
                <w:sz w:val="16"/>
                <w:szCs w:val="16"/>
              </w:rPr>
              <w:br/>
            </w:r>
            <w:r w:rsidRPr="002F257A">
              <w:rPr>
                <w:rFonts w:ascii="Helvetica" w:eastAsia="MS PGothic" w:hAnsi="Helvetica" w:cs="Helvetica"/>
                <w:kern w:val="0"/>
                <w:sz w:val="16"/>
                <w:szCs w:val="16"/>
              </w:rPr>
              <w:t>Type: Commercial fish food "TetraMin"</w:t>
            </w:r>
            <w:r>
              <w:rPr>
                <w:rFonts w:ascii="Helvetica" w:eastAsia="MS PGothic" w:hAnsi="Helvetica" w:cs="Helvetica"/>
                <w:kern w:val="0"/>
                <w:sz w:val="16"/>
                <w:szCs w:val="16"/>
              </w:rPr>
              <w:br/>
            </w:r>
            <w:r w:rsidRPr="002F257A">
              <w:rPr>
                <w:rFonts w:ascii="Helvetica" w:eastAsia="MS PGothic" w:hAnsi="Helvetica" w:cs="Helvetica"/>
                <w:kern w:val="0"/>
                <w:sz w:val="16"/>
                <w:szCs w:val="16"/>
              </w:rPr>
              <w:t>Amount: ca. 3.5% of body weight/day, Not fed for 24 hours prior to the test</w:t>
            </w:r>
            <w:r>
              <w:rPr>
                <w:rFonts w:ascii="Helvetica" w:eastAsia="MS PGothic" w:hAnsi="Helvetica" w:cs="Helvetica"/>
                <w:kern w:val="0"/>
                <w:sz w:val="16"/>
                <w:szCs w:val="16"/>
              </w:rPr>
              <w:br/>
            </w:r>
            <w:r w:rsidRPr="002F257A">
              <w:rPr>
                <w:rFonts w:ascii="Helvetica" w:eastAsia="MS PGothic" w:hAnsi="Helvetica" w:cs="Helvetica"/>
                <w:kern w:val="0"/>
                <w:sz w:val="16"/>
                <w:szCs w:val="16"/>
              </w:rPr>
              <w:t>- Health during acclimation: Mortality for 7 days prior to the test was 0 %</w:t>
            </w:r>
            <w:r>
              <w:rPr>
                <w:rFonts w:ascii="Helvetica" w:eastAsia="MS PGothic" w:hAnsi="Helvetica" w:cs="Helvetica"/>
                <w:kern w:val="0"/>
                <w:sz w:val="16"/>
                <w:szCs w:val="16"/>
              </w:rPr>
              <w:br/>
            </w:r>
            <w:r w:rsidRPr="002F257A">
              <w:rPr>
                <w:rFonts w:ascii="Helvetica" w:eastAsia="MS PGothic" w:hAnsi="Helvetica" w:cs="Helvetica"/>
                <w:kern w:val="0"/>
                <w:sz w:val="16"/>
                <w:szCs w:val="16"/>
              </w:rPr>
              <w:t>OTHER</w:t>
            </w:r>
            <w:r>
              <w:rPr>
                <w:rFonts w:ascii="Helvetica" w:eastAsia="MS PGothic" w:hAnsi="Helvetica" w:cs="Helvetica"/>
                <w:kern w:val="0"/>
                <w:sz w:val="16"/>
                <w:szCs w:val="16"/>
              </w:rPr>
              <w:br/>
            </w:r>
            <w:r w:rsidRPr="002F257A">
              <w:rPr>
                <w:rFonts w:ascii="Helvetica" w:eastAsia="MS PGothic" w:hAnsi="Helvetica" w:cs="Helvetica"/>
                <w:kern w:val="0"/>
                <w:sz w:val="16"/>
                <w:szCs w:val="16"/>
              </w:rPr>
              <w:t>- Confirming the reproducibility of the test conditions:</w:t>
            </w:r>
            <w:r>
              <w:rPr>
                <w:rFonts w:ascii="Helvetica" w:eastAsia="MS PGothic" w:hAnsi="Helvetica" w:cs="Helvetica"/>
                <w:kern w:val="0"/>
                <w:sz w:val="16"/>
                <w:szCs w:val="16"/>
              </w:rPr>
              <w:br/>
            </w:r>
            <w:r w:rsidRPr="002F257A">
              <w:rPr>
                <w:rFonts w:ascii="Helvetica" w:eastAsia="MS PGothic" w:hAnsi="Helvetica" w:cs="Helvetica"/>
                <w:kern w:val="0"/>
                <w:sz w:val="16"/>
                <w:szCs w:val="16"/>
              </w:rPr>
              <w:t>Reference substance: Copper sulfate (II) pentahydrate (Reagent grade)</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Results: 96h-LC50: 0.66 mg/L (within the acceptable range to background data(0.76 ± 0.22 mg/L) in this laboratory)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lastRenderedPageBreak/>
        <w:t xml:space="preserve">Study design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6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54822453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semi-static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Water media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50092824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freshwater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Limit test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61737341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9347972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96 h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conditions </w:t>
      </w:r>
    </w:p>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Hardness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0750970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Test temperature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007633148"/>
              <w:rPr>
                <w:rFonts w:ascii="Helvetica" w:eastAsia="MS PGothic" w:hAnsi="Helvetica" w:cs="Helvetica"/>
                <w:kern w:val="0"/>
                <w:sz w:val="16"/>
                <w:szCs w:val="16"/>
              </w:rPr>
            </w:pPr>
            <w:r w:rsidRPr="002F257A">
              <w:rPr>
                <w:rFonts w:ascii="Helvetica" w:eastAsia="MS PGothic" w:hAnsi="Helvetica" w:cs="Helvetica"/>
                <w:kern w:val="0"/>
                <w:sz w:val="16"/>
                <w:szCs w:val="16"/>
              </w:rPr>
              <w:t>23.0 - 24.8</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 xml:space="preserve">C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proofErr w:type="gramStart"/>
      <w:r w:rsidRPr="002F257A">
        <w:rPr>
          <w:rFonts w:ascii="Helvetica" w:eastAsia="MS PGothic" w:hAnsi="Helvetica" w:cs="Helvetica"/>
          <w:b/>
          <w:bCs/>
          <w:i/>
          <w:iCs/>
          <w:kern w:val="0"/>
          <w:sz w:val="20"/>
          <w:szCs w:val="20"/>
        </w:rPr>
        <w:t>pH</w:t>
      </w:r>
      <w:proofErr w:type="gramEnd"/>
      <w:r w:rsidRPr="002F257A">
        <w:rPr>
          <w:rFonts w:ascii="Helvetica" w:eastAsia="MS PGothic" w:hAnsi="Helvetica" w:cs="Helvetica"/>
          <w:b/>
          <w:bCs/>
          <w:i/>
          <w:iCs/>
          <w:kern w:val="0"/>
          <w:sz w:val="20"/>
          <w:szCs w:val="20"/>
        </w:rPr>
        <w:t xml:space="preserv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8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137986147"/>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7.5 - 8.0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Dissolved oxygen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9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8631887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7.6 - 9.5 mg/L (with aeration, ca.15mL/min.)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Nominal and measured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546798380"/>
              <w:rPr>
                <w:rFonts w:ascii="Helvetica" w:eastAsia="MS PGothic" w:hAnsi="Helvetica" w:cs="Helvetica"/>
                <w:kern w:val="0"/>
                <w:sz w:val="16"/>
                <w:szCs w:val="16"/>
              </w:rPr>
            </w:pPr>
            <w:r w:rsidRPr="002F257A">
              <w:rPr>
                <w:rFonts w:ascii="Helvetica" w:eastAsia="MS PGothic" w:hAnsi="Helvetica" w:cs="Helvetica"/>
                <w:kern w:val="0"/>
                <w:sz w:val="16"/>
                <w:szCs w:val="16"/>
              </w:rPr>
              <w:t>- Nominal concentrations: 10, 13, 18, 24, 32, 42, 56, 75 and 100 mg/L</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Measured concentrations (arithmetic mean): 9.4, 12.6, 17.5, 23.0, 30.6, 39.9, 53.0, 71.4, 94.4 mg/L (% of the nominal: 95 -99 % (at the start or exposure) and 93 -95 % (before the renewal))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lastRenderedPageBreak/>
        <w:t xml:space="preserve">Details on test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223366663"/>
              <w:rPr>
                <w:rFonts w:ascii="Helvetica" w:eastAsia="MS PGothic" w:hAnsi="Helvetica" w:cs="Helvetica"/>
                <w:kern w:val="0"/>
                <w:sz w:val="16"/>
                <w:szCs w:val="16"/>
              </w:rPr>
            </w:pPr>
            <w:r w:rsidRPr="002F257A">
              <w:rPr>
                <w:rFonts w:ascii="Helvetica" w:eastAsia="MS PGothic" w:hAnsi="Helvetica" w:cs="Helvetica"/>
                <w:kern w:val="0"/>
                <w:sz w:val="16"/>
                <w:szCs w:val="16"/>
              </w:rPr>
              <w:t>TEST SYSTEM</w:t>
            </w:r>
            <w:r>
              <w:rPr>
                <w:rFonts w:ascii="Helvetica" w:eastAsia="MS PGothic" w:hAnsi="Helvetica" w:cs="Helvetica"/>
                <w:kern w:val="0"/>
                <w:sz w:val="16"/>
                <w:szCs w:val="16"/>
              </w:rPr>
              <w:br/>
            </w:r>
            <w:r w:rsidRPr="002F257A">
              <w:rPr>
                <w:rFonts w:ascii="Helvetica" w:eastAsia="MS PGothic" w:hAnsi="Helvetica" w:cs="Helvetica"/>
                <w:kern w:val="0"/>
                <w:sz w:val="16"/>
                <w:szCs w:val="16"/>
              </w:rPr>
              <w:t>- Test vessel</w:t>
            </w:r>
            <w:proofErr w:type="gramStart"/>
            <w:r w:rsidRPr="002F257A">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2F257A">
              <w:rPr>
                <w:rFonts w:ascii="Helvetica" w:eastAsia="MS PGothic" w:hAnsi="Helvetica" w:cs="Helvetica"/>
                <w:kern w:val="0"/>
                <w:sz w:val="16"/>
                <w:szCs w:val="16"/>
              </w:rPr>
              <w:t>- Type: closed (with lid)</w:t>
            </w:r>
            <w:r>
              <w:rPr>
                <w:rFonts w:ascii="Helvetica" w:eastAsia="MS PGothic" w:hAnsi="Helvetica" w:cs="Helvetica"/>
                <w:kern w:val="0"/>
                <w:sz w:val="16"/>
                <w:szCs w:val="16"/>
              </w:rPr>
              <w:br/>
            </w:r>
            <w:r w:rsidRPr="002F257A">
              <w:rPr>
                <w:rFonts w:ascii="Helvetica" w:eastAsia="MS PGothic" w:hAnsi="Helvetica" w:cs="Helvetica"/>
                <w:kern w:val="0"/>
                <w:sz w:val="16"/>
                <w:szCs w:val="16"/>
              </w:rPr>
              <w:t>- Material: Glass</w:t>
            </w:r>
            <w:r>
              <w:rPr>
                <w:rFonts w:ascii="Helvetica" w:eastAsia="MS PGothic" w:hAnsi="Helvetica" w:cs="Helvetica"/>
                <w:kern w:val="0"/>
                <w:sz w:val="16"/>
                <w:szCs w:val="16"/>
              </w:rPr>
              <w:br/>
            </w:r>
            <w:r w:rsidRPr="002F257A">
              <w:rPr>
                <w:rFonts w:ascii="Helvetica" w:eastAsia="MS PGothic" w:hAnsi="Helvetica" w:cs="Helvetica"/>
                <w:kern w:val="0"/>
                <w:sz w:val="16"/>
                <w:szCs w:val="16"/>
              </w:rPr>
              <w:t>- Size: I.D. 24cm, Height 13cm</w:t>
            </w:r>
            <w:r>
              <w:rPr>
                <w:rFonts w:ascii="Helvetica" w:eastAsia="MS PGothic" w:hAnsi="Helvetica" w:cs="Helvetica"/>
                <w:kern w:val="0"/>
                <w:sz w:val="16"/>
                <w:szCs w:val="16"/>
              </w:rPr>
              <w:br/>
            </w:r>
            <w:r w:rsidRPr="002F257A">
              <w:rPr>
                <w:rFonts w:ascii="Helvetica" w:eastAsia="MS PGothic" w:hAnsi="Helvetica" w:cs="Helvetica"/>
                <w:kern w:val="0"/>
                <w:sz w:val="16"/>
                <w:szCs w:val="16"/>
              </w:rPr>
              <w:t>- Fill volume: 5L</w:t>
            </w:r>
            <w:r>
              <w:rPr>
                <w:rFonts w:ascii="Helvetica" w:eastAsia="MS PGothic" w:hAnsi="Helvetica" w:cs="Helvetica"/>
                <w:kern w:val="0"/>
                <w:sz w:val="16"/>
                <w:szCs w:val="16"/>
              </w:rPr>
              <w:br/>
            </w:r>
            <w:r w:rsidRPr="002F257A">
              <w:rPr>
                <w:rFonts w:ascii="Helvetica" w:eastAsia="MS PGothic" w:hAnsi="Helvetica" w:cs="Helvetica"/>
                <w:kern w:val="0"/>
                <w:sz w:val="16"/>
                <w:szCs w:val="16"/>
              </w:rPr>
              <w:t>- Test solution volume: 4.0L/vessel</w:t>
            </w:r>
            <w:r>
              <w:rPr>
                <w:rFonts w:ascii="Helvetica" w:eastAsia="MS PGothic" w:hAnsi="Helvetica" w:cs="Helvetica"/>
                <w:kern w:val="0"/>
                <w:sz w:val="16"/>
                <w:szCs w:val="16"/>
              </w:rPr>
              <w:br/>
            </w:r>
            <w:r w:rsidRPr="002F257A">
              <w:rPr>
                <w:rFonts w:ascii="Helvetica" w:eastAsia="MS PGothic" w:hAnsi="Helvetica" w:cs="Helvetica"/>
                <w:kern w:val="0"/>
                <w:sz w:val="16"/>
                <w:szCs w:val="16"/>
              </w:rPr>
              <w:t>- Aeration: yes (ca. 15mL/min.)</w:t>
            </w:r>
            <w:r>
              <w:rPr>
                <w:rFonts w:ascii="Helvetica" w:eastAsia="MS PGothic" w:hAnsi="Helvetica" w:cs="Helvetica"/>
                <w:kern w:val="0"/>
                <w:sz w:val="16"/>
                <w:szCs w:val="16"/>
              </w:rPr>
              <w:br/>
            </w:r>
            <w:r w:rsidRPr="002F257A">
              <w:rPr>
                <w:rFonts w:ascii="Helvetica" w:eastAsia="MS PGothic" w:hAnsi="Helvetica" w:cs="Helvetica"/>
                <w:kern w:val="0"/>
                <w:sz w:val="16"/>
                <w:szCs w:val="16"/>
              </w:rPr>
              <w:t>- Renewal rate of test solution: Every 24 hours, the whole quantity</w:t>
            </w:r>
            <w:r>
              <w:rPr>
                <w:rFonts w:ascii="Helvetica" w:eastAsia="MS PGothic" w:hAnsi="Helvetica" w:cs="Helvetica"/>
                <w:kern w:val="0"/>
                <w:sz w:val="16"/>
                <w:szCs w:val="16"/>
              </w:rPr>
              <w:br/>
            </w:r>
            <w:r w:rsidRPr="002F257A">
              <w:rPr>
                <w:rFonts w:ascii="Helvetica" w:eastAsia="MS PGothic" w:hAnsi="Helvetica" w:cs="Helvetica"/>
                <w:kern w:val="0"/>
                <w:sz w:val="16"/>
                <w:szCs w:val="16"/>
              </w:rPr>
              <w:t>- No. of organisms per vessel: 10</w:t>
            </w:r>
            <w:r>
              <w:rPr>
                <w:rFonts w:ascii="Helvetica" w:eastAsia="MS PGothic" w:hAnsi="Helvetica" w:cs="Helvetica"/>
                <w:kern w:val="0"/>
                <w:sz w:val="16"/>
                <w:szCs w:val="16"/>
              </w:rPr>
              <w:br/>
            </w:r>
            <w:r w:rsidRPr="002F257A">
              <w:rPr>
                <w:rFonts w:ascii="Helvetica" w:eastAsia="MS PGothic" w:hAnsi="Helvetica" w:cs="Helvetica"/>
                <w:kern w:val="0"/>
                <w:sz w:val="16"/>
                <w:szCs w:val="16"/>
              </w:rPr>
              <w:t>- No. of vessels per concentration (replicates): 1</w:t>
            </w:r>
            <w:r>
              <w:rPr>
                <w:rFonts w:ascii="Helvetica" w:eastAsia="MS PGothic" w:hAnsi="Helvetica" w:cs="Helvetica"/>
                <w:kern w:val="0"/>
                <w:sz w:val="16"/>
                <w:szCs w:val="16"/>
              </w:rPr>
              <w:br/>
            </w:r>
            <w:r w:rsidRPr="002F257A">
              <w:rPr>
                <w:rFonts w:ascii="Helvetica" w:eastAsia="MS PGothic" w:hAnsi="Helvetica" w:cs="Helvetica"/>
                <w:kern w:val="0"/>
                <w:sz w:val="16"/>
                <w:szCs w:val="16"/>
              </w:rPr>
              <w:t>- No. of vessels per control (replicates): 1</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TEST MEDIUM / WATER PARAMETERS</w:t>
            </w:r>
            <w:r>
              <w:rPr>
                <w:rFonts w:ascii="Helvetica" w:eastAsia="MS PGothic" w:hAnsi="Helvetica" w:cs="Helvetica"/>
                <w:kern w:val="0"/>
                <w:sz w:val="16"/>
                <w:szCs w:val="16"/>
              </w:rPr>
              <w:br/>
            </w:r>
            <w:r w:rsidRPr="002F257A">
              <w:rPr>
                <w:rFonts w:ascii="Helvetica" w:eastAsia="MS PGothic" w:hAnsi="Helvetica" w:cs="Helvetica"/>
                <w:kern w:val="0"/>
                <w:sz w:val="16"/>
                <w:szCs w:val="16"/>
              </w:rPr>
              <w:t>- Source/preparation of dilution water: Dechlorinated water (Tama-city, Tokyo tap water, removed the residual chlorine with the activated carbon and aerated sufficiently)</w:t>
            </w:r>
            <w:r>
              <w:rPr>
                <w:rFonts w:ascii="Helvetica" w:eastAsia="MS PGothic" w:hAnsi="Helvetica" w:cs="Helvetica"/>
                <w:kern w:val="0"/>
                <w:sz w:val="16"/>
                <w:szCs w:val="16"/>
              </w:rPr>
              <w:br/>
            </w:r>
            <w:r w:rsidRPr="002F257A">
              <w:rPr>
                <w:rFonts w:ascii="Helvetica" w:eastAsia="MS PGothic" w:hAnsi="Helvetica" w:cs="Helvetica"/>
                <w:kern w:val="0"/>
                <w:sz w:val="16"/>
                <w:szCs w:val="16"/>
              </w:rPr>
              <w:t>- Hardness: 69 mg/L (as CaCO3)</w:t>
            </w:r>
            <w:r>
              <w:rPr>
                <w:rFonts w:ascii="Helvetica" w:eastAsia="MS PGothic" w:hAnsi="Helvetica" w:cs="Helvetica"/>
                <w:kern w:val="0"/>
                <w:sz w:val="16"/>
                <w:szCs w:val="16"/>
              </w:rPr>
              <w:br/>
            </w:r>
            <w:r w:rsidRPr="002F257A">
              <w:rPr>
                <w:rFonts w:ascii="Helvetica" w:eastAsia="MS PGothic" w:hAnsi="Helvetica" w:cs="Helvetica"/>
                <w:kern w:val="0"/>
                <w:sz w:val="16"/>
                <w:szCs w:val="16"/>
              </w:rPr>
              <w:t>- pH: 7.8</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OTHER TEST CONDITIONS</w:t>
            </w:r>
            <w:r>
              <w:rPr>
                <w:rFonts w:ascii="Helvetica" w:eastAsia="MS PGothic" w:hAnsi="Helvetica" w:cs="Helvetica"/>
                <w:kern w:val="0"/>
                <w:sz w:val="16"/>
                <w:szCs w:val="16"/>
              </w:rPr>
              <w:br/>
            </w:r>
            <w:r w:rsidRPr="002F257A">
              <w:rPr>
                <w:rFonts w:ascii="Helvetica" w:eastAsia="MS PGothic" w:hAnsi="Helvetica" w:cs="Helvetica"/>
                <w:kern w:val="0"/>
                <w:sz w:val="16"/>
                <w:szCs w:val="16"/>
              </w:rPr>
              <w:t>- Adjustment of pH: No</w:t>
            </w:r>
            <w:r>
              <w:rPr>
                <w:rFonts w:ascii="Helvetica" w:eastAsia="MS PGothic" w:hAnsi="Helvetica" w:cs="Helvetica"/>
                <w:kern w:val="0"/>
                <w:sz w:val="16"/>
                <w:szCs w:val="16"/>
              </w:rPr>
              <w:br/>
            </w:r>
            <w:r w:rsidRPr="002F257A">
              <w:rPr>
                <w:rFonts w:ascii="Helvetica" w:eastAsia="MS PGothic" w:hAnsi="Helvetica" w:cs="Helvetica"/>
                <w:kern w:val="0"/>
                <w:sz w:val="16"/>
                <w:szCs w:val="16"/>
              </w:rPr>
              <w:t>- Photoperiod: 16 hours light / 8 hours dark</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Light intensity: Room light </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OBSERVATION AND MEASUREMENTS</w:t>
            </w:r>
            <w:r>
              <w:rPr>
                <w:rFonts w:ascii="Helvetica" w:eastAsia="MS PGothic" w:hAnsi="Helvetica" w:cs="Helvetica"/>
                <w:kern w:val="0"/>
                <w:sz w:val="16"/>
                <w:szCs w:val="16"/>
              </w:rPr>
              <w:br/>
            </w:r>
            <w:r w:rsidRPr="002F257A">
              <w:rPr>
                <w:rFonts w:ascii="Helvetica" w:eastAsia="MS PGothic" w:hAnsi="Helvetica" w:cs="Helvetica"/>
                <w:kern w:val="0"/>
                <w:sz w:val="16"/>
                <w:szCs w:val="16"/>
              </w:rPr>
              <w:t>- Fish: Mortality and visible abnormality were observed at 24, 48, 72 and 96 hours.</w:t>
            </w:r>
            <w:r>
              <w:rPr>
                <w:rFonts w:ascii="Helvetica" w:eastAsia="MS PGothic" w:hAnsi="Helvetica" w:cs="Helvetica"/>
                <w:kern w:val="0"/>
                <w:sz w:val="16"/>
                <w:szCs w:val="16"/>
              </w:rPr>
              <w:br/>
            </w:r>
            <w:r w:rsidRPr="002F257A">
              <w:rPr>
                <w:rFonts w:ascii="Helvetica" w:eastAsia="MS PGothic" w:hAnsi="Helvetica" w:cs="Helvetica"/>
                <w:kern w:val="0"/>
                <w:sz w:val="16"/>
                <w:szCs w:val="16"/>
              </w:rPr>
              <w:t>- Test solutions: Temperature, pH and Dissolved oxygen concentration were measured at the start of the exposure, every 24 hours (before and after renewal of water) and at the termination of the exposure.</w:t>
            </w:r>
            <w:r>
              <w:rPr>
                <w:rFonts w:ascii="Helvetica" w:eastAsia="MS PGothic" w:hAnsi="Helvetica" w:cs="Helvetica"/>
                <w:kern w:val="0"/>
                <w:sz w:val="16"/>
                <w:szCs w:val="16"/>
              </w:rPr>
              <w:br/>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Reference substance (positive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65113239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9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shd w:val="clear" w:color="auto" w:fill="FFFFFF"/>
              </w:rPr>
              <w:t>Table 1. Measured Concentration of the Test Substance in the Test Water</w:t>
            </w:r>
          </w:p>
          <w:tbl>
            <w:tblPr>
              <w:tblW w:w="856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32"/>
              <w:gridCol w:w="1334"/>
              <w:gridCol w:w="1389"/>
              <w:gridCol w:w="1325"/>
              <w:gridCol w:w="1389"/>
              <w:gridCol w:w="1591"/>
            </w:tblGrid>
            <w:tr w:rsidR="002F257A" w:rsidRPr="002F257A">
              <w:trPr>
                <w:trHeight w:val="330"/>
                <w:tblCellSpacing w:w="0" w:type="dxa"/>
              </w:trPr>
              <w:tc>
                <w:tcPr>
                  <w:tcW w:w="180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lastRenderedPageBreak/>
                    <w:t>Nominal Concentration (mg/L)</w:t>
                  </w:r>
                </w:p>
              </w:tc>
              <w:tc>
                <w:tcPr>
                  <w:tcW w:w="1800" w:type="dxa"/>
                  <w:gridSpan w:val="4"/>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Measured Concentration (mg/L)</w:t>
                  </w:r>
                </w:p>
              </w:tc>
              <w:tc>
                <w:tcPr>
                  <w:tcW w:w="180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Mean</w:t>
                  </w:r>
                  <w:r w:rsidRPr="002F257A">
                    <w:rPr>
                      <w:rFonts w:ascii="Helvetica" w:eastAsia="MS PGothic" w:hAnsi="Helvetica" w:cs="Helvetica"/>
                      <w:kern w:val="0"/>
                      <w:sz w:val="16"/>
                      <w:szCs w:val="16"/>
                      <w:vertAlign w:val="superscript"/>
                    </w:rPr>
                    <w:t>a</w:t>
                  </w:r>
                  <w:r w:rsidRPr="002F257A">
                    <w:rPr>
                      <w:rFonts w:ascii="Helvetica" w:eastAsia="MS PGothic" w:hAnsi="Helvetica" w:cs="Helvetica"/>
                      <w:kern w:val="0"/>
                      <w:sz w:val="16"/>
                      <w:szCs w:val="16"/>
                    </w:rPr>
                    <w:t>Measured Concentration (mg/L)</w:t>
                  </w:r>
                </w:p>
              </w:tc>
            </w:tr>
            <w:tr w:rsidR="002F257A" w:rsidRPr="002F257A">
              <w:trPr>
                <w:trHeight w:val="63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hour</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(New)</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Percent of Nominal</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 hours</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(Old)</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Percent of Nominal</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r>
            <w:tr w:rsidR="002F257A" w:rsidRPr="002F257A">
              <w:trPr>
                <w:trHeight w:val="270"/>
                <w:tblCellSpacing w:w="0" w:type="dxa"/>
              </w:trPr>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Control</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&lt;0.5</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&lt;0.5</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r>
            <w:tr w:rsidR="002F257A" w:rsidRPr="002F257A">
              <w:trPr>
                <w:trHeight w:val="270"/>
                <w:tblCellSpacing w:w="0" w:type="dxa"/>
              </w:trPr>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Aeration Control</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&lt;0.5</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&lt;0.5</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r>
            <w:tr w:rsidR="002F257A" w:rsidRPr="002F257A">
              <w:trPr>
                <w:trHeight w:val="270"/>
                <w:tblCellSpacing w:w="0" w:type="dxa"/>
              </w:trPr>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9.5</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95</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9.3</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93</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9.4</w:t>
                  </w:r>
                </w:p>
              </w:tc>
            </w:tr>
            <w:tr w:rsidR="002F257A" w:rsidRPr="002F257A">
              <w:trPr>
                <w:trHeight w:val="270"/>
                <w:tblCellSpacing w:w="0" w:type="dxa"/>
              </w:trPr>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13</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12.8</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98</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12.3</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95</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12.6</w:t>
                  </w:r>
                </w:p>
              </w:tc>
            </w:tr>
            <w:tr w:rsidR="002F257A" w:rsidRPr="002F257A">
              <w:trPr>
                <w:trHeight w:val="270"/>
                <w:tblCellSpacing w:w="0" w:type="dxa"/>
              </w:trPr>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18</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17.8</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99</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17.1</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95</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17.5</w:t>
                  </w:r>
                </w:p>
              </w:tc>
            </w:tr>
            <w:tr w:rsidR="002F257A" w:rsidRPr="002F257A">
              <w:trPr>
                <w:trHeight w:val="270"/>
                <w:tblCellSpacing w:w="0" w:type="dxa"/>
              </w:trPr>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23.2</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97</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22.8</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95</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23.0</w:t>
                  </w:r>
                </w:p>
              </w:tc>
            </w:tr>
            <w:tr w:rsidR="002F257A" w:rsidRPr="002F257A">
              <w:trPr>
                <w:trHeight w:val="270"/>
                <w:tblCellSpacing w:w="0" w:type="dxa"/>
              </w:trPr>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32</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31.3</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98</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29.8</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93</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30.6</w:t>
                  </w:r>
                </w:p>
              </w:tc>
            </w:tr>
            <w:tr w:rsidR="002F257A" w:rsidRPr="002F257A">
              <w:trPr>
                <w:trHeight w:val="270"/>
                <w:tblCellSpacing w:w="0" w:type="dxa"/>
              </w:trPr>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42</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40.7</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97</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39.1</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93</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39.9</w:t>
                  </w:r>
                </w:p>
              </w:tc>
            </w:tr>
            <w:tr w:rsidR="002F257A" w:rsidRPr="002F257A">
              <w:trPr>
                <w:trHeight w:val="270"/>
                <w:tblCellSpacing w:w="0" w:type="dxa"/>
              </w:trPr>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56</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53.7</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96</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52.3</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93</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53.0</w:t>
                  </w:r>
                </w:p>
              </w:tc>
            </w:tr>
            <w:tr w:rsidR="002F257A" w:rsidRPr="002F257A">
              <w:trPr>
                <w:trHeight w:val="270"/>
                <w:tblCellSpacing w:w="0" w:type="dxa"/>
              </w:trPr>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75</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72.7</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97</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70.0</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93</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71.4</w:t>
                  </w:r>
                </w:p>
              </w:tc>
            </w:tr>
            <w:tr w:rsidR="002F257A" w:rsidRPr="002F257A">
              <w:trPr>
                <w:trHeight w:val="270"/>
                <w:tblCellSpacing w:w="0" w:type="dxa"/>
              </w:trPr>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100</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95.7</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96</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93.1</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93</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94.4</w:t>
                  </w:r>
                </w:p>
              </w:tc>
            </w:tr>
          </w:tbl>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a:Arithmetic Mean</w:t>
            </w:r>
          </w:p>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New : Freshly prepared test solution</w:t>
            </w:r>
          </w:p>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Old : Test solution after 24 hours exposure</w:t>
            </w:r>
          </w:p>
          <w:p w:rsidR="002F257A" w:rsidRPr="002F257A" w:rsidRDefault="002F257A" w:rsidP="002F257A">
            <w:pPr>
              <w:widowControl/>
              <w:spacing w:before="450"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shd w:val="clear" w:color="auto" w:fill="FFFFFF"/>
              </w:rPr>
              <w:t>Table 2. Temperature</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187"/>
              <w:gridCol w:w="1259"/>
              <w:gridCol w:w="910"/>
              <w:gridCol w:w="895"/>
              <w:gridCol w:w="900"/>
              <w:gridCol w:w="895"/>
              <w:gridCol w:w="900"/>
              <w:gridCol w:w="895"/>
              <w:gridCol w:w="900"/>
              <w:gridCol w:w="941"/>
            </w:tblGrid>
            <w:tr w:rsidR="002F257A" w:rsidRPr="002F257A" w:rsidTr="00C41BC5">
              <w:trPr>
                <w:trHeight w:val="957"/>
                <w:tblCellSpacing w:w="0" w:type="dxa"/>
              </w:trPr>
              <w:tc>
                <w:tcPr>
                  <w:tcW w:w="613"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Nominal</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650"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Mean</w:t>
                  </w:r>
                  <w:r w:rsidRPr="002F257A">
                    <w:rPr>
                      <w:rFonts w:ascii="Helvetica" w:eastAsia="MS PGothic" w:hAnsi="Helvetica" w:cs="Helvetica"/>
                      <w:kern w:val="0"/>
                      <w:sz w:val="16"/>
                      <w:szCs w:val="16"/>
                      <w:vertAlign w:val="superscript"/>
                    </w:rPr>
                    <w:t>a</w:t>
                  </w:r>
                  <w:r w:rsidRPr="002F257A">
                    <w:rPr>
                      <w:rFonts w:ascii="Helvetica" w:eastAsia="MS PGothic" w:hAnsi="Helvetica" w:cs="Helvetica"/>
                      <w:kern w:val="0"/>
                      <w:sz w:val="16"/>
                      <w:szCs w:val="16"/>
                    </w:rPr>
                    <w:t>Measured</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3737" w:type="pct"/>
                  <w:gridSpan w:val="8"/>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Temperature(</w:t>
                  </w:r>
                  <w:r w:rsidRPr="002F257A">
                    <w:rPr>
                      <w:rFonts w:ascii="MS Gothic" w:eastAsia="MS Gothic" w:hAnsi="MS Gothic" w:cs="MS Gothic"/>
                      <w:kern w:val="0"/>
                      <w:sz w:val="16"/>
                      <w:szCs w:val="16"/>
                    </w:rPr>
                    <w:t>℃</w:t>
                  </w:r>
                  <w:r w:rsidRPr="002F257A">
                    <w:rPr>
                      <w:rFonts w:ascii="Helvetica" w:eastAsia="MS PGothic" w:hAnsi="Helvetica" w:cs="Helvetica"/>
                      <w:kern w:val="0"/>
                      <w:sz w:val="16"/>
                      <w:szCs w:val="16"/>
                    </w:rPr>
                    <w:t>)</w:t>
                  </w:r>
                </w:p>
              </w:tc>
            </w:tr>
            <w:tr w:rsidR="002F257A" w:rsidRPr="002F257A" w:rsidTr="00C41BC5">
              <w:trPr>
                <w:trHeight w:val="957"/>
                <w:tblCellSpacing w:w="0" w:type="dxa"/>
              </w:trPr>
              <w:tc>
                <w:tcPr>
                  <w:tcW w:w="613"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650"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4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Hour</w:t>
                  </w:r>
                </w:p>
              </w:tc>
              <w:tc>
                <w:tcPr>
                  <w:tcW w:w="927" w:type="pct"/>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 Hours</w:t>
                  </w:r>
                </w:p>
              </w:tc>
              <w:tc>
                <w:tcPr>
                  <w:tcW w:w="927" w:type="pct"/>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48 Hours</w:t>
                  </w:r>
                </w:p>
              </w:tc>
              <w:tc>
                <w:tcPr>
                  <w:tcW w:w="927" w:type="pct"/>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72 Hours</w:t>
                  </w:r>
                </w:p>
              </w:tc>
              <w:tc>
                <w:tcPr>
                  <w:tcW w:w="48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96 Hours</w:t>
                  </w:r>
                </w:p>
              </w:tc>
            </w:tr>
            <w:tr w:rsidR="002F257A" w:rsidRPr="002F257A" w:rsidTr="00C41BC5">
              <w:trPr>
                <w:trHeight w:val="957"/>
                <w:tblCellSpacing w:w="0" w:type="dxa"/>
              </w:trPr>
              <w:tc>
                <w:tcPr>
                  <w:tcW w:w="613"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650"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4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New</w:t>
                  </w:r>
                </w:p>
              </w:tc>
              <w:tc>
                <w:tcPr>
                  <w:tcW w:w="4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Old</w:t>
                  </w:r>
                </w:p>
              </w:tc>
              <w:tc>
                <w:tcPr>
                  <w:tcW w:w="46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New</w:t>
                  </w:r>
                </w:p>
              </w:tc>
              <w:tc>
                <w:tcPr>
                  <w:tcW w:w="4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Old</w:t>
                  </w:r>
                </w:p>
              </w:tc>
              <w:tc>
                <w:tcPr>
                  <w:tcW w:w="46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New</w:t>
                  </w:r>
                </w:p>
              </w:tc>
              <w:tc>
                <w:tcPr>
                  <w:tcW w:w="4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Old</w:t>
                  </w:r>
                </w:p>
              </w:tc>
              <w:tc>
                <w:tcPr>
                  <w:tcW w:w="46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New</w:t>
                  </w:r>
                </w:p>
              </w:tc>
              <w:tc>
                <w:tcPr>
                  <w:tcW w:w="48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Old</w:t>
                  </w:r>
                </w:p>
              </w:tc>
            </w:tr>
            <w:tr w:rsidR="002F257A" w:rsidRPr="002F257A" w:rsidTr="00C41BC5">
              <w:trPr>
                <w:trHeight w:val="957"/>
                <w:tblCellSpacing w:w="0" w:type="dxa"/>
              </w:trPr>
              <w:tc>
                <w:tcPr>
                  <w:tcW w:w="61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Control</w:t>
                  </w:r>
                </w:p>
              </w:tc>
              <w:tc>
                <w:tcPr>
                  <w:tcW w:w="65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4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24.2</w:t>
                  </w:r>
                </w:p>
              </w:tc>
              <w:tc>
                <w:tcPr>
                  <w:tcW w:w="4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23.7</w:t>
                  </w:r>
                </w:p>
              </w:tc>
              <w:tc>
                <w:tcPr>
                  <w:tcW w:w="46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23.9</w:t>
                  </w:r>
                </w:p>
              </w:tc>
              <w:tc>
                <w:tcPr>
                  <w:tcW w:w="4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24.7</w:t>
                  </w:r>
                </w:p>
              </w:tc>
              <w:tc>
                <w:tcPr>
                  <w:tcW w:w="46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24.4</w:t>
                  </w:r>
                </w:p>
              </w:tc>
              <w:tc>
                <w:tcPr>
                  <w:tcW w:w="4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24.7</w:t>
                  </w:r>
                </w:p>
              </w:tc>
              <w:tc>
                <w:tcPr>
                  <w:tcW w:w="46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24.2</w:t>
                  </w:r>
                </w:p>
              </w:tc>
              <w:tc>
                <w:tcPr>
                  <w:tcW w:w="48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24.8</w:t>
                  </w:r>
                </w:p>
              </w:tc>
            </w:tr>
            <w:tr w:rsidR="002F257A" w:rsidRPr="002F257A" w:rsidTr="00C41BC5">
              <w:trPr>
                <w:trHeight w:val="957"/>
                <w:tblCellSpacing w:w="0" w:type="dxa"/>
              </w:trPr>
              <w:tc>
                <w:tcPr>
                  <w:tcW w:w="61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Aeration Control</w:t>
                  </w:r>
                </w:p>
              </w:tc>
              <w:tc>
                <w:tcPr>
                  <w:tcW w:w="65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4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24.1</w:t>
                  </w:r>
                </w:p>
              </w:tc>
              <w:tc>
                <w:tcPr>
                  <w:tcW w:w="4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23.8</w:t>
                  </w:r>
                </w:p>
              </w:tc>
              <w:tc>
                <w:tcPr>
                  <w:tcW w:w="46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23.9</w:t>
                  </w:r>
                </w:p>
              </w:tc>
              <w:tc>
                <w:tcPr>
                  <w:tcW w:w="4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23.1</w:t>
                  </w:r>
                </w:p>
              </w:tc>
              <w:tc>
                <w:tcPr>
                  <w:tcW w:w="46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24.4</w:t>
                  </w:r>
                </w:p>
              </w:tc>
              <w:tc>
                <w:tcPr>
                  <w:tcW w:w="4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24.7</w:t>
                  </w:r>
                </w:p>
              </w:tc>
              <w:tc>
                <w:tcPr>
                  <w:tcW w:w="46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24.2</w:t>
                  </w:r>
                </w:p>
              </w:tc>
              <w:tc>
                <w:tcPr>
                  <w:tcW w:w="48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24.8</w:t>
                  </w:r>
                </w:p>
              </w:tc>
            </w:tr>
            <w:tr w:rsidR="002F257A" w:rsidRPr="002F257A" w:rsidTr="00C41BC5">
              <w:trPr>
                <w:trHeight w:val="957"/>
                <w:tblCellSpacing w:w="0" w:type="dxa"/>
              </w:trPr>
              <w:tc>
                <w:tcPr>
                  <w:tcW w:w="61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lastRenderedPageBreak/>
                    <w:t>10</w:t>
                  </w:r>
                </w:p>
              </w:tc>
              <w:tc>
                <w:tcPr>
                  <w:tcW w:w="65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9.4</w:t>
                  </w:r>
                </w:p>
              </w:tc>
              <w:tc>
                <w:tcPr>
                  <w:tcW w:w="4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24.2</w:t>
                  </w:r>
                </w:p>
              </w:tc>
              <w:tc>
                <w:tcPr>
                  <w:tcW w:w="4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23.4</w:t>
                  </w:r>
                </w:p>
              </w:tc>
              <w:tc>
                <w:tcPr>
                  <w:tcW w:w="46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23.2</w:t>
                  </w:r>
                </w:p>
              </w:tc>
              <w:tc>
                <w:tcPr>
                  <w:tcW w:w="4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23.4</w:t>
                  </w:r>
                </w:p>
              </w:tc>
              <w:tc>
                <w:tcPr>
                  <w:tcW w:w="46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24.2</w:t>
                  </w:r>
                </w:p>
              </w:tc>
              <w:tc>
                <w:tcPr>
                  <w:tcW w:w="4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23.8</w:t>
                  </w:r>
                </w:p>
              </w:tc>
              <w:tc>
                <w:tcPr>
                  <w:tcW w:w="46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24.1</w:t>
                  </w:r>
                </w:p>
              </w:tc>
              <w:tc>
                <w:tcPr>
                  <w:tcW w:w="48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23.1</w:t>
                  </w:r>
                </w:p>
              </w:tc>
            </w:tr>
            <w:tr w:rsidR="002F257A" w:rsidRPr="002F257A" w:rsidTr="00C41BC5">
              <w:trPr>
                <w:trHeight w:val="957"/>
                <w:tblCellSpacing w:w="0" w:type="dxa"/>
              </w:trPr>
              <w:tc>
                <w:tcPr>
                  <w:tcW w:w="61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13</w:t>
                  </w:r>
                </w:p>
              </w:tc>
              <w:tc>
                <w:tcPr>
                  <w:tcW w:w="65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12.6</w:t>
                  </w:r>
                </w:p>
              </w:tc>
              <w:tc>
                <w:tcPr>
                  <w:tcW w:w="4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24.3</w:t>
                  </w:r>
                </w:p>
              </w:tc>
              <w:tc>
                <w:tcPr>
                  <w:tcW w:w="4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23.4</w:t>
                  </w:r>
                </w:p>
              </w:tc>
              <w:tc>
                <w:tcPr>
                  <w:tcW w:w="46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23.2</w:t>
                  </w:r>
                </w:p>
              </w:tc>
              <w:tc>
                <w:tcPr>
                  <w:tcW w:w="4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23.5</w:t>
                  </w:r>
                </w:p>
              </w:tc>
              <w:tc>
                <w:tcPr>
                  <w:tcW w:w="46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24.1</w:t>
                  </w:r>
                </w:p>
              </w:tc>
              <w:tc>
                <w:tcPr>
                  <w:tcW w:w="4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23.6</w:t>
                  </w:r>
                </w:p>
              </w:tc>
              <w:tc>
                <w:tcPr>
                  <w:tcW w:w="46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24.2</w:t>
                  </w:r>
                </w:p>
              </w:tc>
              <w:tc>
                <w:tcPr>
                  <w:tcW w:w="48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23.1</w:t>
                  </w:r>
                </w:p>
              </w:tc>
            </w:tr>
            <w:tr w:rsidR="002F257A" w:rsidRPr="002F257A" w:rsidTr="00C41BC5">
              <w:trPr>
                <w:trHeight w:val="957"/>
                <w:tblCellSpacing w:w="0" w:type="dxa"/>
              </w:trPr>
              <w:tc>
                <w:tcPr>
                  <w:tcW w:w="61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18</w:t>
                  </w:r>
                </w:p>
              </w:tc>
              <w:tc>
                <w:tcPr>
                  <w:tcW w:w="65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17.5</w:t>
                  </w:r>
                </w:p>
              </w:tc>
              <w:tc>
                <w:tcPr>
                  <w:tcW w:w="4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24.2</w:t>
                  </w:r>
                </w:p>
              </w:tc>
              <w:tc>
                <w:tcPr>
                  <w:tcW w:w="4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23.5</w:t>
                  </w:r>
                </w:p>
              </w:tc>
              <w:tc>
                <w:tcPr>
                  <w:tcW w:w="46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23.2</w:t>
                  </w:r>
                </w:p>
              </w:tc>
              <w:tc>
                <w:tcPr>
                  <w:tcW w:w="4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23.9</w:t>
                  </w:r>
                </w:p>
              </w:tc>
              <w:tc>
                <w:tcPr>
                  <w:tcW w:w="46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24.1</w:t>
                  </w:r>
                </w:p>
              </w:tc>
              <w:tc>
                <w:tcPr>
                  <w:tcW w:w="4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23.5</w:t>
                  </w:r>
                </w:p>
              </w:tc>
              <w:tc>
                <w:tcPr>
                  <w:tcW w:w="46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24.1</w:t>
                  </w:r>
                </w:p>
              </w:tc>
              <w:tc>
                <w:tcPr>
                  <w:tcW w:w="48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23.2</w:t>
                  </w:r>
                </w:p>
              </w:tc>
            </w:tr>
            <w:tr w:rsidR="002F257A" w:rsidRPr="002F257A" w:rsidTr="00C41BC5">
              <w:trPr>
                <w:trHeight w:val="957"/>
                <w:tblCellSpacing w:w="0" w:type="dxa"/>
              </w:trPr>
              <w:tc>
                <w:tcPr>
                  <w:tcW w:w="61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w:t>
                  </w:r>
                </w:p>
              </w:tc>
              <w:tc>
                <w:tcPr>
                  <w:tcW w:w="65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23.0</w:t>
                  </w:r>
                </w:p>
              </w:tc>
              <w:tc>
                <w:tcPr>
                  <w:tcW w:w="4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24.2</w:t>
                  </w:r>
                </w:p>
              </w:tc>
              <w:tc>
                <w:tcPr>
                  <w:tcW w:w="4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23.4</w:t>
                  </w:r>
                </w:p>
              </w:tc>
              <w:tc>
                <w:tcPr>
                  <w:tcW w:w="46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23.2</w:t>
                  </w:r>
                </w:p>
              </w:tc>
              <w:tc>
                <w:tcPr>
                  <w:tcW w:w="4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23.9</w:t>
                  </w:r>
                </w:p>
              </w:tc>
              <w:tc>
                <w:tcPr>
                  <w:tcW w:w="46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24.1</w:t>
                  </w:r>
                </w:p>
              </w:tc>
              <w:tc>
                <w:tcPr>
                  <w:tcW w:w="4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24.2</w:t>
                  </w:r>
                </w:p>
              </w:tc>
              <w:tc>
                <w:tcPr>
                  <w:tcW w:w="46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24.1</w:t>
                  </w:r>
                </w:p>
              </w:tc>
              <w:tc>
                <w:tcPr>
                  <w:tcW w:w="48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23.1</w:t>
                  </w:r>
                </w:p>
              </w:tc>
            </w:tr>
            <w:tr w:rsidR="002F257A" w:rsidRPr="002F257A" w:rsidTr="00C41BC5">
              <w:trPr>
                <w:trHeight w:val="957"/>
                <w:tblCellSpacing w:w="0" w:type="dxa"/>
              </w:trPr>
              <w:tc>
                <w:tcPr>
                  <w:tcW w:w="61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32</w:t>
                  </w:r>
                </w:p>
              </w:tc>
              <w:tc>
                <w:tcPr>
                  <w:tcW w:w="65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30.6</w:t>
                  </w:r>
                </w:p>
              </w:tc>
              <w:tc>
                <w:tcPr>
                  <w:tcW w:w="4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24.2</w:t>
                  </w:r>
                </w:p>
              </w:tc>
              <w:tc>
                <w:tcPr>
                  <w:tcW w:w="4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23.4</w:t>
                  </w:r>
                </w:p>
              </w:tc>
              <w:tc>
                <w:tcPr>
                  <w:tcW w:w="46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23.2</w:t>
                  </w:r>
                </w:p>
              </w:tc>
              <w:tc>
                <w:tcPr>
                  <w:tcW w:w="4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24.2</w:t>
                  </w:r>
                </w:p>
              </w:tc>
              <w:tc>
                <w:tcPr>
                  <w:tcW w:w="46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24.1</w:t>
                  </w:r>
                </w:p>
              </w:tc>
              <w:tc>
                <w:tcPr>
                  <w:tcW w:w="4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23.3</w:t>
                  </w:r>
                </w:p>
              </w:tc>
              <w:tc>
                <w:tcPr>
                  <w:tcW w:w="46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24.1</w:t>
                  </w:r>
                </w:p>
              </w:tc>
              <w:tc>
                <w:tcPr>
                  <w:tcW w:w="48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23.2</w:t>
                  </w:r>
                </w:p>
              </w:tc>
            </w:tr>
            <w:tr w:rsidR="002F257A" w:rsidRPr="002F257A" w:rsidTr="00C41BC5">
              <w:trPr>
                <w:trHeight w:val="957"/>
                <w:tblCellSpacing w:w="0" w:type="dxa"/>
              </w:trPr>
              <w:tc>
                <w:tcPr>
                  <w:tcW w:w="61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42</w:t>
                  </w:r>
                </w:p>
              </w:tc>
              <w:tc>
                <w:tcPr>
                  <w:tcW w:w="65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39.9</w:t>
                  </w:r>
                </w:p>
              </w:tc>
              <w:tc>
                <w:tcPr>
                  <w:tcW w:w="4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24.2</w:t>
                  </w:r>
                </w:p>
              </w:tc>
              <w:tc>
                <w:tcPr>
                  <w:tcW w:w="4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23.3</w:t>
                  </w:r>
                </w:p>
              </w:tc>
              <w:tc>
                <w:tcPr>
                  <w:tcW w:w="46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23.2</w:t>
                  </w:r>
                </w:p>
              </w:tc>
              <w:tc>
                <w:tcPr>
                  <w:tcW w:w="4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23.9</w:t>
                  </w:r>
                </w:p>
              </w:tc>
              <w:tc>
                <w:tcPr>
                  <w:tcW w:w="46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24.1</w:t>
                  </w:r>
                </w:p>
              </w:tc>
              <w:tc>
                <w:tcPr>
                  <w:tcW w:w="4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23.3</w:t>
                  </w:r>
                </w:p>
              </w:tc>
              <w:tc>
                <w:tcPr>
                  <w:tcW w:w="46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24.1</w:t>
                  </w:r>
                </w:p>
              </w:tc>
              <w:tc>
                <w:tcPr>
                  <w:tcW w:w="48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23.0</w:t>
                  </w:r>
                </w:p>
              </w:tc>
            </w:tr>
            <w:tr w:rsidR="002F257A" w:rsidRPr="002F257A" w:rsidTr="00C41BC5">
              <w:trPr>
                <w:trHeight w:val="957"/>
                <w:tblCellSpacing w:w="0" w:type="dxa"/>
              </w:trPr>
              <w:tc>
                <w:tcPr>
                  <w:tcW w:w="61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56</w:t>
                  </w:r>
                </w:p>
              </w:tc>
              <w:tc>
                <w:tcPr>
                  <w:tcW w:w="65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53.0</w:t>
                  </w:r>
                </w:p>
              </w:tc>
              <w:tc>
                <w:tcPr>
                  <w:tcW w:w="4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24.2</w:t>
                  </w:r>
                </w:p>
              </w:tc>
              <w:tc>
                <w:tcPr>
                  <w:tcW w:w="4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23.4</w:t>
                  </w:r>
                </w:p>
              </w:tc>
              <w:tc>
                <w:tcPr>
                  <w:tcW w:w="46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23.2</w:t>
                  </w:r>
                </w:p>
              </w:tc>
              <w:tc>
                <w:tcPr>
                  <w:tcW w:w="4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23.9</w:t>
                  </w:r>
                </w:p>
              </w:tc>
              <w:tc>
                <w:tcPr>
                  <w:tcW w:w="46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24.1</w:t>
                  </w:r>
                </w:p>
              </w:tc>
              <w:tc>
                <w:tcPr>
                  <w:tcW w:w="4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24.0</w:t>
                  </w:r>
                </w:p>
              </w:tc>
              <w:tc>
                <w:tcPr>
                  <w:tcW w:w="46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24.1</w:t>
                  </w:r>
                </w:p>
              </w:tc>
              <w:tc>
                <w:tcPr>
                  <w:tcW w:w="48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23.2</w:t>
                  </w:r>
                </w:p>
              </w:tc>
            </w:tr>
            <w:tr w:rsidR="002F257A" w:rsidRPr="002F257A" w:rsidTr="00C41BC5">
              <w:trPr>
                <w:trHeight w:val="957"/>
                <w:tblCellSpacing w:w="0" w:type="dxa"/>
              </w:trPr>
              <w:tc>
                <w:tcPr>
                  <w:tcW w:w="61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75</w:t>
                  </w:r>
                </w:p>
              </w:tc>
              <w:tc>
                <w:tcPr>
                  <w:tcW w:w="65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71.4</w:t>
                  </w:r>
                </w:p>
              </w:tc>
              <w:tc>
                <w:tcPr>
                  <w:tcW w:w="4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24.2</w:t>
                  </w:r>
                </w:p>
              </w:tc>
              <w:tc>
                <w:tcPr>
                  <w:tcW w:w="4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23.3</w:t>
                  </w:r>
                </w:p>
              </w:tc>
              <w:tc>
                <w:tcPr>
                  <w:tcW w:w="46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23.2</w:t>
                  </w:r>
                </w:p>
              </w:tc>
              <w:tc>
                <w:tcPr>
                  <w:tcW w:w="4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23.6</w:t>
                  </w:r>
                </w:p>
              </w:tc>
              <w:tc>
                <w:tcPr>
                  <w:tcW w:w="46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24.1</w:t>
                  </w:r>
                </w:p>
              </w:tc>
              <w:tc>
                <w:tcPr>
                  <w:tcW w:w="4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24.0</w:t>
                  </w:r>
                </w:p>
              </w:tc>
              <w:tc>
                <w:tcPr>
                  <w:tcW w:w="46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24.1</w:t>
                  </w:r>
                </w:p>
              </w:tc>
              <w:tc>
                <w:tcPr>
                  <w:tcW w:w="48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23.1</w:t>
                  </w:r>
                </w:p>
              </w:tc>
            </w:tr>
            <w:tr w:rsidR="002F257A" w:rsidRPr="002F257A" w:rsidTr="00C41BC5">
              <w:trPr>
                <w:trHeight w:val="957"/>
                <w:tblCellSpacing w:w="0" w:type="dxa"/>
              </w:trPr>
              <w:tc>
                <w:tcPr>
                  <w:tcW w:w="61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100</w:t>
                  </w:r>
                </w:p>
              </w:tc>
              <w:tc>
                <w:tcPr>
                  <w:tcW w:w="65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94.4</w:t>
                  </w:r>
                </w:p>
              </w:tc>
              <w:tc>
                <w:tcPr>
                  <w:tcW w:w="4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24.2</w:t>
                  </w:r>
                </w:p>
              </w:tc>
              <w:tc>
                <w:tcPr>
                  <w:tcW w:w="4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23.4</w:t>
                  </w:r>
                </w:p>
              </w:tc>
              <w:tc>
                <w:tcPr>
                  <w:tcW w:w="46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23.1</w:t>
                  </w:r>
                </w:p>
              </w:tc>
              <w:tc>
                <w:tcPr>
                  <w:tcW w:w="4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23.5</w:t>
                  </w:r>
                </w:p>
              </w:tc>
              <w:tc>
                <w:tcPr>
                  <w:tcW w:w="46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24.1</w:t>
                  </w:r>
                </w:p>
              </w:tc>
              <w:tc>
                <w:tcPr>
                  <w:tcW w:w="4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23.7</w:t>
                  </w:r>
                </w:p>
              </w:tc>
              <w:tc>
                <w:tcPr>
                  <w:tcW w:w="46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24.0</w:t>
                  </w:r>
                </w:p>
              </w:tc>
              <w:tc>
                <w:tcPr>
                  <w:tcW w:w="48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23.0</w:t>
                  </w:r>
                </w:p>
              </w:tc>
            </w:tr>
          </w:tbl>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a:Arithmetic Mean</w:t>
            </w:r>
          </w:p>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New : Freshly prepared test solution</w:t>
            </w:r>
          </w:p>
          <w:p w:rsidR="002F257A" w:rsidRDefault="002F257A" w:rsidP="002F257A">
            <w:pPr>
              <w:widowControl/>
              <w:spacing w:after="100" w:afterAutospacing="1"/>
              <w:jc w:val="left"/>
              <w:rPr>
                <w:rFonts w:ascii="Helvetica" w:eastAsia="MS PGothic" w:hAnsi="Helvetica" w:cs="Helvetica"/>
                <w:kern w:val="0"/>
                <w:sz w:val="16"/>
                <w:szCs w:val="16"/>
              </w:rPr>
            </w:pPr>
            <w:r w:rsidRPr="002F257A">
              <w:rPr>
                <w:rFonts w:ascii="Helvetica" w:eastAsia="MS PGothic" w:hAnsi="Helvetica" w:cs="Helvetica"/>
                <w:kern w:val="0"/>
                <w:sz w:val="16"/>
                <w:szCs w:val="16"/>
              </w:rPr>
              <w:t>Old : Test solution after 24 hours exposure</w:t>
            </w:r>
          </w:p>
          <w:p w:rsidR="00D61775" w:rsidRDefault="00D61775" w:rsidP="002F257A">
            <w:pPr>
              <w:widowControl/>
              <w:spacing w:after="100" w:afterAutospacing="1"/>
              <w:jc w:val="left"/>
              <w:rPr>
                <w:rFonts w:ascii="Helvetica" w:eastAsia="MS PGothic" w:hAnsi="Helvetica" w:cs="Helvetica"/>
                <w:kern w:val="0"/>
                <w:sz w:val="16"/>
                <w:szCs w:val="16"/>
              </w:rPr>
            </w:pPr>
          </w:p>
          <w:p w:rsidR="00D61775" w:rsidRDefault="00D61775" w:rsidP="002F257A">
            <w:pPr>
              <w:widowControl/>
              <w:spacing w:after="100" w:afterAutospacing="1"/>
              <w:jc w:val="left"/>
              <w:rPr>
                <w:rFonts w:ascii="Helvetica" w:eastAsia="MS PGothic" w:hAnsi="Helvetica" w:cs="Helvetica"/>
                <w:kern w:val="0"/>
                <w:sz w:val="16"/>
                <w:szCs w:val="16"/>
              </w:rPr>
            </w:pPr>
          </w:p>
          <w:p w:rsidR="00D61775" w:rsidRDefault="00D61775" w:rsidP="002F257A">
            <w:pPr>
              <w:widowControl/>
              <w:spacing w:after="100" w:afterAutospacing="1"/>
              <w:jc w:val="left"/>
              <w:rPr>
                <w:rFonts w:ascii="Helvetica" w:eastAsia="MS PGothic" w:hAnsi="Helvetica" w:cs="Helvetica"/>
                <w:kern w:val="0"/>
                <w:sz w:val="16"/>
                <w:szCs w:val="16"/>
              </w:rPr>
            </w:pPr>
          </w:p>
          <w:p w:rsidR="00D61775" w:rsidRPr="002F257A" w:rsidRDefault="00D61775" w:rsidP="002F257A">
            <w:pPr>
              <w:widowControl/>
              <w:spacing w:after="100" w:afterAutospacing="1"/>
              <w:jc w:val="left"/>
              <w:rPr>
                <w:rFonts w:ascii="MS PGothic" w:eastAsia="MS PGothic" w:hAnsi="MS PGothic" w:cs="MS PGothic"/>
                <w:kern w:val="0"/>
                <w:sz w:val="24"/>
                <w:szCs w:val="24"/>
              </w:rPr>
            </w:pPr>
          </w:p>
          <w:p w:rsidR="002F257A" w:rsidRPr="002F257A" w:rsidRDefault="002F257A" w:rsidP="002F257A">
            <w:pPr>
              <w:widowControl/>
              <w:spacing w:before="450"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shd w:val="clear" w:color="auto" w:fill="FFFFFF"/>
              </w:rPr>
              <w:lastRenderedPageBreak/>
              <w:t>Table 3. Dissolved Oxygen Concentration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633"/>
              <w:gridCol w:w="1396"/>
              <w:gridCol w:w="1104"/>
              <w:gridCol w:w="602"/>
              <w:gridCol w:w="759"/>
              <w:gridCol w:w="602"/>
              <w:gridCol w:w="759"/>
              <w:gridCol w:w="602"/>
              <w:gridCol w:w="759"/>
              <w:gridCol w:w="1466"/>
            </w:tblGrid>
            <w:tr w:rsidR="002F257A" w:rsidRPr="002F257A" w:rsidTr="00FA3B46">
              <w:trPr>
                <w:trHeight w:val="319"/>
                <w:tblCellSpacing w:w="0" w:type="dxa"/>
              </w:trPr>
              <w:tc>
                <w:tcPr>
                  <w:tcW w:w="843"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Nominal</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721"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Mean</w:t>
                  </w:r>
                  <w:r w:rsidRPr="002F257A">
                    <w:rPr>
                      <w:rFonts w:ascii="Helvetica" w:eastAsia="MS PGothic" w:hAnsi="Helvetica" w:cs="Helvetica"/>
                      <w:kern w:val="0"/>
                      <w:sz w:val="16"/>
                      <w:szCs w:val="16"/>
                      <w:vertAlign w:val="superscript"/>
                    </w:rPr>
                    <w:t>a</w:t>
                  </w:r>
                  <w:r w:rsidRPr="002F257A">
                    <w:rPr>
                      <w:rFonts w:ascii="Helvetica" w:eastAsia="MS PGothic" w:hAnsi="Helvetica" w:cs="Helvetica"/>
                      <w:kern w:val="0"/>
                      <w:sz w:val="16"/>
                      <w:szCs w:val="16"/>
                    </w:rPr>
                    <w:t>Measured</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3436" w:type="pct"/>
                  <w:gridSpan w:val="8"/>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Dissolved Oxygen Concentration (mg/L)</w:t>
                  </w:r>
                </w:p>
              </w:tc>
            </w:tr>
            <w:tr w:rsidR="002F257A" w:rsidRPr="002F257A" w:rsidTr="00FA3B46">
              <w:trPr>
                <w:trHeight w:val="319"/>
                <w:tblCellSpacing w:w="0" w:type="dxa"/>
              </w:trPr>
              <w:tc>
                <w:tcPr>
                  <w:tcW w:w="843"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21"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Hour</w:t>
                  </w:r>
                </w:p>
              </w:tc>
              <w:tc>
                <w:tcPr>
                  <w:tcW w:w="703" w:type="pct"/>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 Hours</w:t>
                  </w:r>
                </w:p>
              </w:tc>
              <w:tc>
                <w:tcPr>
                  <w:tcW w:w="703" w:type="pct"/>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48 Hours</w:t>
                  </w:r>
                </w:p>
              </w:tc>
              <w:tc>
                <w:tcPr>
                  <w:tcW w:w="703" w:type="pct"/>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72 Hours</w:t>
                  </w:r>
                </w:p>
              </w:tc>
              <w:tc>
                <w:tcPr>
                  <w:tcW w:w="75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96 Hours</w:t>
                  </w:r>
                </w:p>
              </w:tc>
            </w:tr>
            <w:tr w:rsidR="002F257A" w:rsidRPr="002F257A" w:rsidTr="00FA3B46">
              <w:trPr>
                <w:trHeight w:val="319"/>
                <w:tblCellSpacing w:w="0" w:type="dxa"/>
              </w:trPr>
              <w:tc>
                <w:tcPr>
                  <w:tcW w:w="843"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21"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New</w:t>
                  </w:r>
                </w:p>
              </w:tc>
              <w:tc>
                <w:tcPr>
                  <w:tcW w:w="3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Old</w:t>
                  </w:r>
                </w:p>
              </w:tc>
              <w:tc>
                <w:tcPr>
                  <w:tcW w:w="3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New</w:t>
                  </w:r>
                </w:p>
              </w:tc>
              <w:tc>
                <w:tcPr>
                  <w:tcW w:w="3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Old</w:t>
                  </w:r>
                </w:p>
              </w:tc>
              <w:tc>
                <w:tcPr>
                  <w:tcW w:w="3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New</w:t>
                  </w:r>
                </w:p>
              </w:tc>
              <w:tc>
                <w:tcPr>
                  <w:tcW w:w="3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Old</w:t>
                  </w:r>
                </w:p>
              </w:tc>
              <w:tc>
                <w:tcPr>
                  <w:tcW w:w="3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New</w:t>
                  </w:r>
                </w:p>
              </w:tc>
              <w:tc>
                <w:tcPr>
                  <w:tcW w:w="75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Old</w:t>
                  </w:r>
                </w:p>
              </w:tc>
            </w:tr>
            <w:tr w:rsidR="002F257A" w:rsidRPr="002F257A" w:rsidTr="00FA3B46">
              <w:trPr>
                <w:trHeight w:val="270"/>
                <w:tblCellSpacing w:w="0" w:type="dxa"/>
              </w:trPr>
              <w:tc>
                <w:tcPr>
                  <w:tcW w:w="84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Control</w:t>
                  </w:r>
                </w:p>
              </w:tc>
              <w:tc>
                <w:tcPr>
                  <w:tcW w:w="7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5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9.0</w:t>
                  </w:r>
                </w:p>
              </w:tc>
              <w:tc>
                <w:tcPr>
                  <w:tcW w:w="3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8.0</w:t>
                  </w:r>
                </w:p>
              </w:tc>
              <w:tc>
                <w:tcPr>
                  <w:tcW w:w="3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9.0</w:t>
                  </w:r>
                </w:p>
              </w:tc>
              <w:tc>
                <w:tcPr>
                  <w:tcW w:w="3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8.2</w:t>
                  </w:r>
                </w:p>
              </w:tc>
              <w:tc>
                <w:tcPr>
                  <w:tcW w:w="3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9.2</w:t>
                  </w:r>
                </w:p>
              </w:tc>
              <w:tc>
                <w:tcPr>
                  <w:tcW w:w="3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3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8.6</w:t>
                  </w:r>
                </w:p>
              </w:tc>
              <w:tc>
                <w:tcPr>
                  <w:tcW w:w="75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r>
            <w:tr w:rsidR="002F257A" w:rsidRPr="002F257A" w:rsidTr="00FA3B46">
              <w:trPr>
                <w:trHeight w:val="270"/>
                <w:tblCellSpacing w:w="0" w:type="dxa"/>
              </w:trPr>
              <w:tc>
                <w:tcPr>
                  <w:tcW w:w="84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Aeration Control</w:t>
                  </w:r>
                </w:p>
              </w:tc>
              <w:tc>
                <w:tcPr>
                  <w:tcW w:w="7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5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9.0</w:t>
                  </w:r>
                </w:p>
              </w:tc>
              <w:tc>
                <w:tcPr>
                  <w:tcW w:w="3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8.9</w:t>
                  </w:r>
                </w:p>
              </w:tc>
              <w:tc>
                <w:tcPr>
                  <w:tcW w:w="3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8.9</w:t>
                  </w:r>
                </w:p>
              </w:tc>
              <w:tc>
                <w:tcPr>
                  <w:tcW w:w="3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8.9</w:t>
                  </w:r>
                </w:p>
              </w:tc>
              <w:tc>
                <w:tcPr>
                  <w:tcW w:w="3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9.1</w:t>
                  </w:r>
                </w:p>
              </w:tc>
              <w:tc>
                <w:tcPr>
                  <w:tcW w:w="3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8.4</w:t>
                  </w:r>
                </w:p>
              </w:tc>
              <w:tc>
                <w:tcPr>
                  <w:tcW w:w="3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8.5</w:t>
                  </w:r>
                </w:p>
              </w:tc>
              <w:tc>
                <w:tcPr>
                  <w:tcW w:w="75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8.4</w:t>
                  </w:r>
                </w:p>
              </w:tc>
            </w:tr>
            <w:tr w:rsidR="002F257A" w:rsidRPr="002F257A" w:rsidTr="00FA3B46">
              <w:trPr>
                <w:trHeight w:val="270"/>
                <w:tblCellSpacing w:w="0" w:type="dxa"/>
              </w:trPr>
              <w:tc>
                <w:tcPr>
                  <w:tcW w:w="84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9.4</w:t>
                  </w:r>
                </w:p>
              </w:tc>
              <w:tc>
                <w:tcPr>
                  <w:tcW w:w="5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8.8</w:t>
                  </w:r>
                </w:p>
              </w:tc>
              <w:tc>
                <w:tcPr>
                  <w:tcW w:w="3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8.7</w:t>
                  </w:r>
                </w:p>
              </w:tc>
              <w:tc>
                <w:tcPr>
                  <w:tcW w:w="3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9.0</w:t>
                  </w:r>
                </w:p>
              </w:tc>
              <w:tc>
                <w:tcPr>
                  <w:tcW w:w="3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8.2</w:t>
                  </w:r>
                </w:p>
              </w:tc>
              <w:tc>
                <w:tcPr>
                  <w:tcW w:w="3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9.5</w:t>
                  </w:r>
                </w:p>
              </w:tc>
              <w:tc>
                <w:tcPr>
                  <w:tcW w:w="3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3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9.3</w:t>
                  </w:r>
                </w:p>
              </w:tc>
              <w:tc>
                <w:tcPr>
                  <w:tcW w:w="75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8.2</w:t>
                  </w:r>
                </w:p>
              </w:tc>
            </w:tr>
            <w:tr w:rsidR="002F257A" w:rsidRPr="002F257A" w:rsidTr="00FA3B46">
              <w:trPr>
                <w:trHeight w:val="270"/>
                <w:tblCellSpacing w:w="0" w:type="dxa"/>
              </w:trPr>
              <w:tc>
                <w:tcPr>
                  <w:tcW w:w="84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13</w:t>
                  </w:r>
                </w:p>
              </w:tc>
              <w:tc>
                <w:tcPr>
                  <w:tcW w:w="7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12.6</w:t>
                  </w:r>
                </w:p>
              </w:tc>
              <w:tc>
                <w:tcPr>
                  <w:tcW w:w="5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8.7</w:t>
                  </w:r>
                </w:p>
              </w:tc>
              <w:tc>
                <w:tcPr>
                  <w:tcW w:w="3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8.7</w:t>
                  </w:r>
                </w:p>
              </w:tc>
              <w:tc>
                <w:tcPr>
                  <w:tcW w:w="3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8.9</w:t>
                  </w:r>
                </w:p>
              </w:tc>
              <w:tc>
                <w:tcPr>
                  <w:tcW w:w="3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8.1</w:t>
                  </w:r>
                </w:p>
              </w:tc>
              <w:tc>
                <w:tcPr>
                  <w:tcW w:w="3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9.5</w:t>
                  </w:r>
                </w:p>
              </w:tc>
              <w:tc>
                <w:tcPr>
                  <w:tcW w:w="3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3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9.2</w:t>
                  </w:r>
                </w:p>
              </w:tc>
              <w:tc>
                <w:tcPr>
                  <w:tcW w:w="75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p>
              </w:tc>
            </w:tr>
            <w:tr w:rsidR="002F257A" w:rsidRPr="002F257A" w:rsidTr="00FA3B46">
              <w:trPr>
                <w:trHeight w:val="270"/>
                <w:tblCellSpacing w:w="0" w:type="dxa"/>
              </w:trPr>
              <w:tc>
                <w:tcPr>
                  <w:tcW w:w="84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18</w:t>
                  </w:r>
                </w:p>
              </w:tc>
              <w:tc>
                <w:tcPr>
                  <w:tcW w:w="7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17.5</w:t>
                  </w:r>
                </w:p>
              </w:tc>
              <w:tc>
                <w:tcPr>
                  <w:tcW w:w="5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8.7</w:t>
                  </w:r>
                </w:p>
              </w:tc>
              <w:tc>
                <w:tcPr>
                  <w:tcW w:w="3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8.7</w:t>
                  </w:r>
                </w:p>
              </w:tc>
              <w:tc>
                <w:tcPr>
                  <w:tcW w:w="3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8.9</w:t>
                  </w:r>
                </w:p>
              </w:tc>
              <w:tc>
                <w:tcPr>
                  <w:tcW w:w="3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8.0</w:t>
                  </w:r>
                </w:p>
              </w:tc>
              <w:tc>
                <w:tcPr>
                  <w:tcW w:w="3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9.4</w:t>
                  </w:r>
                </w:p>
              </w:tc>
              <w:tc>
                <w:tcPr>
                  <w:tcW w:w="3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3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9.2</w:t>
                  </w:r>
                </w:p>
              </w:tc>
              <w:tc>
                <w:tcPr>
                  <w:tcW w:w="75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p>
              </w:tc>
            </w:tr>
            <w:tr w:rsidR="002F257A" w:rsidRPr="002F257A" w:rsidTr="00FA3B46">
              <w:trPr>
                <w:trHeight w:val="270"/>
                <w:tblCellSpacing w:w="0" w:type="dxa"/>
              </w:trPr>
              <w:tc>
                <w:tcPr>
                  <w:tcW w:w="84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w:t>
                  </w:r>
                </w:p>
              </w:tc>
              <w:tc>
                <w:tcPr>
                  <w:tcW w:w="7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23.0</w:t>
                  </w:r>
                </w:p>
              </w:tc>
              <w:tc>
                <w:tcPr>
                  <w:tcW w:w="5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8.7</w:t>
                  </w:r>
                </w:p>
              </w:tc>
              <w:tc>
                <w:tcPr>
                  <w:tcW w:w="3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8.6</w:t>
                  </w:r>
                </w:p>
              </w:tc>
              <w:tc>
                <w:tcPr>
                  <w:tcW w:w="3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8.9</w:t>
                  </w:r>
                </w:p>
              </w:tc>
              <w:tc>
                <w:tcPr>
                  <w:tcW w:w="3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8.2</w:t>
                  </w:r>
                </w:p>
              </w:tc>
              <w:tc>
                <w:tcPr>
                  <w:tcW w:w="3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9.3</w:t>
                  </w:r>
                </w:p>
              </w:tc>
              <w:tc>
                <w:tcPr>
                  <w:tcW w:w="3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3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9.1</w:t>
                  </w:r>
                </w:p>
              </w:tc>
              <w:tc>
                <w:tcPr>
                  <w:tcW w:w="75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r>
            <w:tr w:rsidR="002F257A" w:rsidRPr="002F257A" w:rsidTr="00FA3B46">
              <w:trPr>
                <w:trHeight w:val="270"/>
                <w:tblCellSpacing w:w="0" w:type="dxa"/>
              </w:trPr>
              <w:tc>
                <w:tcPr>
                  <w:tcW w:w="84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32</w:t>
                  </w:r>
                </w:p>
              </w:tc>
              <w:tc>
                <w:tcPr>
                  <w:tcW w:w="7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30.6</w:t>
                  </w:r>
                </w:p>
              </w:tc>
              <w:tc>
                <w:tcPr>
                  <w:tcW w:w="5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8.7</w:t>
                  </w:r>
                </w:p>
              </w:tc>
              <w:tc>
                <w:tcPr>
                  <w:tcW w:w="3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8.5</w:t>
                  </w:r>
                </w:p>
              </w:tc>
              <w:tc>
                <w:tcPr>
                  <w:tcW w:w="3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9.0</w:t>
                  </w:r>
                </w:p>
              </w:tc>
              <w:tc>
                <w:tcPr>
                  <w:tcW w:w="3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8.1</w:t>
                  </w:r>
                </w:p>
              </w:tc>
              <w:tc>
                <w:tcPr>
                  <w:tcW w:w="3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9.4</w:t>
                  </w:r>
                </w:p>
              </w:tc>
              <w:tc>
                <w:tcPr>
                  <w:tcW w:w="3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c>
                <w:tcPr>
                  <w:tcW w:w="3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9.1</w:t>
                  </w:r>
                </w:p>
              </w:tc>
              <w:tc>
                <w:tcPr>
                  <w:tcW w:w="75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r>
            <w:tr w:rsidR="002F257A" w:rsidRPr="002F257A" w:rsidTr="00FA3B46">
              <w:trPr>
                <w:trHeight w:val="270"/>
                <w:tblCellSpacing w:w="0" w:type="dxa"/>
              </w:trPr>
              <w:tc>
                <w:tcPr>
                  <w:tcW w:w="84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42</w:t>
                  </w:r>
                </w:p>
              </w:tc>
              <w:tc>
                <w:tcPr>
                  <w:tcW w:w="7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39.9</w:t>
                  </w:r>
                </w:p>
              </w:tc>
              <w:tc>
                <w:tcPr>
                  <w:tcW w:w="5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8.7</w:t>
                  </w:r>
                </w:p>
              </w:tc>
              <w:tc>
                <w:tcPr>
                  <w:tcW w:w="3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8.7</w:t>
                  </w:r>
                </w:p>
              </w:tc>
              <w:tc>
                <w:tcPr>
                  <w:tcW w:w="3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8.9</w:t>
                  </w:r>
                </w:p>
              </w:tc>
              <w:tc>
                <w:tcPr>
                  <w:tcW w:w="3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8.1</w:t>
                  </w:r>
                </w:p>
              </w:tc>
              <w:tc>
                <w:tcPr>
                  <w:tcW w:w="3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9.3</w:t>
                  </w:r>
                </w:p>
              </w:tc>
              <w:tc>
                <w:tcPr>
                  <w:tcW w:w="3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8.0</w:t>
                  </w:r>
                </w:p>
              </w:tc>
              <w:tc>
                <w:tcPr>
                  <w:tcW w:w="3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9.1</w:t>
                  </w:r>
                </w:p>
              </w:tc>
              <w:tc>
                <w:tcPr>
                  <w:tcW w:w="75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8.0</w:t>
                  </w:r>
                </w:p>
              </w:tc>
            </w:tr>
            <w:tr w:rsidR="002F257A" w:rsidRPr="002F257A" w:rsidTr="00FA3B46">
              <w:trPr>
                <w:trHeight w:val="270"/>
                <w:tblCellSpacing w:w="0" w:type="dxa"/>
              </w:trPr>
              <w:tc>
                <w:tcPr>
                  <w:tcW w:w="84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56</w:t>
                  </w:r>
                </w:p>
              </w:tc>
              <w:tc>
                <w:tcPr>
                  <w:tcW w:w="7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53.0</w:t>
                  </w:r>
                </w:p>
              </w:tc>
              <w:tc>
                <w:tcPr>
                  <w:tcW w:w="5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8.7</w:t>
                  </w:r>
                </w:p>
              </w:tc>
              <w:tc>
                <w:tcPr>
                  <w:tcW w:w="3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8.8</w:t>
                  </w:r>
                </w:p>
              </w:tc>
              <w:tc>
                <w:tcPr>
                  <w:tcW w:w="3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8.9</w:t>
                  </w:r>
                </w:p>
              </w:tc>
              <w:tc>
                <w:tcPr>
                  <w:tcW w:w="3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8.3</w:t>
                  </w:r>
                </w:p>
              </w:tc>
              <w:tc>
                <w:tcPr>
                  <w:tcW w:w="3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9.3</w:t>
                  </w:r>
                </w:p>
              </w:tc>
              <w:tc>
                <w:tcPr>
                  <w:tcW w:w="3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8.1</w:t>
                  </w:r>
                </w:p>
              </w:tc>
              <w:tc>
                <w:tcPr>
                  <w:tcW w:w="3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9.0</w:t>
                  </w:r>
                </w:p>
              </w:tc>
              <w:tc>
                <w:tcPr>
                  <w:tcW w:w="75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r>
            <w:tr w:rsidR="002F257A" w:rsidRPr="002F257A" w:rsidTr="00FA3B46">
              <w:trPr>
                <w:trHeight w:val="270"/>
                <w:tblCellSpacing w:w="0" w:type="dxa"/>
              </w:trPr>
              <w:tc>
                <w:tcPr>
                  <w:tcW w:w="84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75</w:t>
                  </w:r>
                </w:p>
              </w:tc>
              <w:tc>
                <w:tcPr>
                  <w:tcW w:w="7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71.4</w:t>
                  </w:r>
                </w:p>
              </w:tc>
              <w:tc>
                <w:tcPr>
                  <w:tcW w:w="5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8.6</w:t>
                  </w:r>
                </w:p>
              </w:tc>
              <w:tc>
                <w:tcPr>
                  <w:tcW w:w="3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8.6</w:t>
                  </w:r>
                </w:p>
              </w:tc>
              <w:tc>
                <w:tcPr>
                  <w:tcW w:w="3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8.8</w:t>
                  </w:r>
                </w:p>
              </w:tc>
              <w:tc>
                <w:tcPr>
                  <w:tcW w:w="3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8.1</w:t>
                  </w:r>
                </w:p>
              </w:tc>
              <w:tc>
                <w:tcPr>
                  <w:tcW w:w="3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9.2</w:t>
                  </w:r>
                </w:p>
              </w:tc>
              <w:tc>
                <w:tcPr>
                  <w:tcW w:w="3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3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9.0</w:t>
                  </w:r>
                </w:p>
              </w:tc>
              <w:tc>
                <w:tcPr>
                  <w:tcW w:w="75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8.1</w:t>
                  </w:r>
                </w:p>
              </w:tc>
            </w:tr>
            <w:tr w:rsidR="002F257A" w:rsidRPr="002F257A" w:rsidTr="00FA3B46">
              <w:trPr>
                <w:trHeight w:val="270"/>
                <w:tblCellSpacing w:w="0" w:type="dxa"/>
              </w:trPr>
              <w:tc>
                <w:tcPr>
                  <w:tcW w:w="84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100</w:t>
                  </w:r>
                </w:p>
              </w:tc>
              <w:tc>
                <w:tcPr>
                  <w:tcW w:w="7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94.4</w:t>
                  </w:r>
                </w:p>
              </w:tc>
              <w:tc>
                <w:tcPr>
                  <w:tcW w:w="5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8.6</w:t>
                  </w:r>
                </w:p>
              </w:tc>
              <w:tc>
                <w:tcPr>
                  <w:tcW w:w="3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8.6</w:t>
                  </w:r>
                </w:p>
              </w:tc>
              <w:tc>
                <w:tcPr>
                  <w:tcW w:w="3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8.8</w:t>
                  </w:r>
                </w:p>
              </w:tc>
              <w:tc>
                <w:tcPr>
                  <w:tcW w:w="3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8.1</w:t>
                  </w:r>
                </w:p>
              </w:tc>
              <w:tc>
                <w:tcPr>
                  <w:tcW w:w="3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9.2</w:t>
                  </w:r>
                </w:p>
              </w:tc>
              <w:tc>
                <w:tcPr>
                  <w:tcW w:w="3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3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9.0</w:t>
                  </w:r>
                </w:p>
              </w:tc>
              <w:tc>
                <w:tcPr>
                  <w:tcW w:w="75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8.1</w:t>
                  </w:r>
                </w:p>
              </w:tc>
            </w:tr>
          </w:tbl>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a:Arithmetic Mean</w:t>
            </w:r>
          </w:p>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New : Freshly prepared test solution</w:t>
            </w:r>
          </w:p>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Old : Test solution after 24 hours exposure</w:t>
            </w:r>
          </w:p>
          <w:p w:rsidR="00314A15" w:rsidRDefault="00314A15" w:rsidP="00314A15">
            <w:pPr>
              <w:keepNext/>
              <w:keepLines/>
              <w:widowControl/>
              <w:spacing w:before="450" w:after="100" w:afterAutospacing="1"/>
              <w:jc w:val="left"/>
              <w:rPr>
                <w:rFonts w:ascii="Helvetica" w:eastAsia="MS PGothic" w:hAnsi="Helvetica" w:cs="Helvetica"/>
                <w:kern w:val="0"/>
                <w:sz w:val="16"/>
                <w:szCs w:val="16"/>
                <w:shd w:val="clear" w:color="auto" w:fill="FFFFFF"/>
              </w:rPr>
            </w:pPr>
          </w:p>
          <w:p w:rsidR="00314A15" w:rsidRDefault="00314A15" w:rsidP="00314A15">
            <w:pPr>
              <w:keepNext/>
              <w:keepLines/>
              <w:widowControl/>
              <w:spacing w:before="450" w:after="100" w:afterAutospacing="1"/>
              <w:jc w:val="left"/>
              <w:rPr>
                <w:rFonts w:ascii="Helvetica" w:eastAsia="MS PGothic" w:hAnsi="Helvetica" w:cs="Helvetica"/>
                <w:kern w:val="0"/>
                <w:sz w:val="16"/>
                <w:szCs w:val="16"/>
                <w:shd w:val="clear" w:color="auto" w:fill="FFFFFF"/>
              </w:rPr>
            </w:pPr>
          </w:p>
          <w:p w:rsidR="00D61775" w:rsidRDefault="00D61775" w:rsidP="00314A15">
            <w:pPr>
              <w:keepNext/>
              <w:keepLines/>
              <w:widowControl/>
              <w:spacing w:before="450" w:after="100" w:afterAutospacing="1"/>
              <w:jc w:val="left"/>
              <w:rPr>
                <w:rFonts w:ascii="Helvetica" w:eastAsia="MS PGothic" w:hAnsi="Helvetica" w:cs="Helvetica"/>
                <w:kern w:val="0"/>
                <w:sz w:val="16"/>
                <w:szCs w:val="16"/>
                <w:shd w:val="clear" w:color="auto" w:fill="FFFFFF"/>
              </w:rPr>
            </w:pPr>
          </w:p>
          <w:p w:rsidR="00D61775" w:rsidRDefault="00D61775" w:rsidP="00314A15">
            <w:pPr>
              <w:keepNext/>
              <w:keepLines/>
              <w:widowControl/>
              <w:spacing w:before="450" w:after="100" w:afterAutospacing="1"/>
              <w:jc w:val="left"/>
              <w:rPr>
                <w:rFonts w:ascii="Helvetica" w:eastAsia="MS PGothic" w:hAnsi="Helvetica" w:cs="Helvetica"/>
                <w:kern w:val="0"/>
                <w:sz w:val="16"/>
                <w:szCs w:val="16"/>
                <w:shd w:val="clear" w:color="auto" w:fill="FFFFFF"/>
              </w:rPr>
            </w:pPr>
          </w:p>
          <w:p w:rsidR="00D61775" w:rsidRDefault="00D61775" w:rsidP="00314A15">
            <w:pPr>
              <w:keepNext/>
              <w:keepLines/>
              <w:widowControl/>
              <w:spacing w:before="450" w:after="100" w:afterAutospacing="1"/>
              <w:jc w:val="left"/>
              <w:rPr>
                <w:rFonts w:ascii="Helvetica" w:eastAsia="MS PGothic" w:hAnsi="Helvetica" w:cs="Helvetica"/>
                <w:kern w:val="0"/>
                <w:sz w:val="16"/>
                <w:szCs w:val="16"/>
                <w:shd w:val="clear" w:color="auto" w:fill="FFFFFF"/>
              </w:rPr>
            </w:pPr>
          </w:p>
          <w:p w:rsidR="00D61775" w:rsidRDefault="00D61775" w:rsidP="00314A15">
            <w:pPr>
              <w:keepNext/>
              <w:keepLines/>
              <w:widowControl/>
              <w:spacing w:before="450" w:after="100" w:afterAutospacing="1"/>
              <w:jc w:val="left"/>
              <w:rPr>
                <w:rFonts w:ascii="Helvetica" w:eastAsia="MS PGothic" w:hAnsi="Helvetica" w:cs="Helvetica"/>
                <w:kern w:val="0"/>
                <w:sz w:val="16"/>
                <w:szCs w:val="16"/>
                <w:shd w:val="clear" w:color="auto" w:fill="FFFFFF"/>
              </w:rPr>
            </w:pPr>
          </w:p>
          <w:p w:rsidR="002F257A" w:rsidRPr="002F257A" w:rsidRDefault="002F257A" w:rsidP="00314A15">
            <w:pPr>
              <w:keepNext/>
              <w:keepLines/>
              <w:widowControl/>
              <w:spacing w:before="450"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shd w:val="clear" w:color="auto" w:fill="FFFFFF"/>
              </w:rPr>
              <w:lastRenderedPageBreak/>
              <w:t>Table 4. pH Values</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87"/>
              <w:gridCol w:w="1618"/>
              <w:gridCol w:w="1073"/>
              <w:gridCol w:w="587"/>
              <w:gridCol w:w="738"/>
              <w:gridCol w:w="587"/>
              <w:gridCol w:w="738"/>
              <w:gridCol w:w="587"/>
              <w:gridCol w:w="738"/>
              <w:gridCol w:w="1429"/>
            </w:tblGrid>
            <w:tr w:rsidR="002F257A" w:rsidRPr="002F257A" w:rsidTr="00FA3B46">
              <w:trPr>
                <w:trHeight w:val="319"/>
                <w:tblCellSpacing w:w="0" w:type="dxa"/>
              </w:trPr>
              <w:tc>
                <w:tcPr>
                  <w:tcW w:w="820"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Nominal</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836"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Mean</w:t>
                  </w:r>
                  <w:r w:rsidRPr="002F257A">
                    <w:rPr>
                      <w:rFonts w:ascii="Helvetica" w:eastAsia="MS PGothic" w:hAnsi="Helvetica" w:cs="Helvetica"/>
                      <w:kern w:val="0"/>
                      <w:sz w:val="16"/>
                      <w:szCs w:val="16"/>
                      <w:vertAlign w:val="superscript"/>
                    </w:rPr>
                    <w:t>a</w:t>
                  </w:r>
                  <w:r w:rsidRPr="002F257A">
                    <w:rPr>
                      <w:rFonts w:ascii="Helvetica" w:eastAsia="MS PGothic" w:hAnsi="Helvetica" w:cs="Helvetica"/>
                      <w:kern w:val="0"/>
                      <w:sz w:val="16"/>
                      <w:szCs w:val="16"/>
                    </w:rPr>
                    <w:t>Measured</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3344" w:type="pct"/>
                  <w:gridSpan w:val="8"/>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pH</w:t>
                  </w:r>
                </w:p>
              </w:tc>
            </w:tr>
            <w:tr w:rsidR="002F257A" w:rsidRPr="002F257A" w:rsidTr="00FA3B46">
              <w:trPr>
                <w:trHeight w:val="319"/>
                <w:tblCellSpacing w:w="0" w:type="dxa"/>
              </w:trPr>
              <w:tc>
                <w:tcPr>
                  <w:tcW w:w="820"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314A15">
                  <w:pPr>
                    <w:keepNext/>
                    <w:keepLines/>
                    <w:widowControl/>
                    <w:jc w:val="left"/>
                    <w:rPr>
                      <w:rFonts w:ascii="MS PGothic" w:eastAsia="MS PGothic" w:hAnsi="MS PGothic" w:cs="MS PGothic"/>
                      <w:kern w:val="0"/>
                      <w:sz w:val="24"/>
                      <w:szCs w:val="24"/>
                    </w:rPr>
                  </w:pPr>
                </w:p>
              </w:tc>
              <w:tc>
                <w:tcPr>
                  <w:tcW w:w="83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314A15">
                  <w:pPr>
                    <w:keepNext/>
                    <w:keepLines/>
                    <w:widowControl/>
                    <w:jc w:val="left"/>
                    <w:rPr>
                      <w:rFonts w:ascii="MS PGothic" w:eastAsia="MS PGothic" w:hAnsi="MS PGothic" w:cs="MS PGothic"/>
                      <w:kern w:val="0"/>
                      <w:sz w:val="24"/>
                      <w:szCs w:val="24"/>
                    </w:rPr>
                  </w:pP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Hour</w:t>
                  </w:r>
                </w:p>
              </w:tc>
              <w:tc>
                <w:tcPr>
                  <w:tcW w:w="684" w:type="pct"/>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 Hours</w:t>
                  </w:r>
                </w:p>
              </w:tc>
              <w:tc>
                <w:tcPr>
                  <w:tcW w:w="684" w:type="pct"/>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48 Hours</w:t>
                  </w:r>
                </w:p>
              </w:tc>
              <w:tc>
                <w:tcPr>
                  <w:tcW w:w="684" w:type="pct"/>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72 Hours</w:t>
                  </w:r>
                </w:p>
              </w:tc>
              <w:tc>
                <w:tcPr>
                  <w:tcW w:w="73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96 Hours</w:t>
                  </w:r>
                </w:p>
              </w:tc>
            </w:tr>
            <w:tr w:rsidR="002F257A" w:rsidRPr="002F257A" w:rsidTr="00FA3B46">
              <w:trPr>
                <w:trHeight w:val="319"/>
                <w:tblCellSpacing w:w="0" w:type="dxa"/>
              </w:trPr>
              <w:tc>
                <w:tcPr>
                  <w:tcW w:w="820"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314A15">
                  <w:pPr>
                    <w:keepNext/>
                    <w:keepLines/>
                    <w:widowControl/>
                    <w:jc w:val="left"/>
                    <w:rPr>
                      <w:rFonts w:ascii="MS PGothic" w:eastAsia="MS PGothic" w:hAnsi="MS PGothic" w:cs="MS PGothic"/>
                      <w:kern w:val="0"/>
                      <w:sz w:val="24"/>
                      <w:szCs w:val="24"/>
                    </w:rPr>
                  </w:pPr>
                </w:p>
              </w:tc>
              <w:tc>
                <w:tcPr>
                  <w:tcW w:w="83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314A15">
                  <w:pPr>
                    <w:keepNext/>
                    <w:keepLines/>
                    <w:widowControl/>
                    <w:jc w:val="left"/>
                    <w:rPr>
                      <w:rFonts w:ascii="MS PGothic" w:eastAsia="MS PGothic" w:hAnsi="MS PGothic" w:cs="MS PGothic"/>
                      <w:kern w:val="0"/>
                      <w:sz w:val="24"/>
                      <w:szCs w:val="24"/>
                    </w:rPr>
                  </w:pP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New</w:t>
                  </w:r>
                </w:p>
              </w:tc>
              <w:tc>
                <w:tcPr>
                  <w:tcW w:w="3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Old</w:t>
                  </w:r>
                </w:p>
              </w:tc>
              <w:tc>
                <w:tcPr>
                  <w:tcW w:w="38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New</w:t>
                  </w:r>
                </w:p>
              </w:tc>
              <w:tc>
                <w:tcPr>
                  <w:tcW w:w="3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Old</w:t>
                  </w:r>
                </w:p>
              </w:tc>
              <w:tc>
                <w:tcPr>
                  <w:tcW w:w="38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New</w:t>
                  </w:r>
                </w:p>
              </w:tc>
              <w:tc>
                <w:tcPr>
                  <w:tcW w:w="3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Old</w:t>
                  </w:r>
                </w:p>
              </w:tc>
              <w:tc>
                <w:tcPr>
                  <w:tcW w:w="38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New</w:t>
                  </w:r>
                </w:p>
              </w:tc>
              <w:tc>
                <w:tcPr>
                  <w:tcW w:w="73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Old</w:t>
                  </w:r>
                </w:p>
              </w:tc>
            </w:tr>
            <w:tr w:rsidR="002F257A" w:rsidRPr="002F257A" w:rsidTr="00FA3B46">
              <w:trPr>
                <w:trHeight w:val="270"/>
                <w:tblCellSpacing w:w="0" w:type="dxa"/>
              </w:trPr>
              <w:tc>
                <w:tcPr>
                  <w:tcW w:w="82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Control</w:t>
                  </w:r>
                </w:p>
              </w:tc>
              <w:tc>
                <w:tcPr>
                  <w:tcW w:w="83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3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p>
              </w:tc>
              <w:tc>
                <w:tcPr>
                  <w:tcW w:w="38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c>
                <w:tcPr>
                  <w:tcW w:w="3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p>
              </w:tc>
              <w:tc>
                <w:tcPr>
                  <w:tcW w:w="38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3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38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c>
                <w:tcPr>
                  <w:tcW w:w="73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p>
              </w:tc>
            </w:tr>
            <w:tr w:rsidR="002F257A" w:rsidRPr="002F257A" w:rsidTr="00FA3B46">
              <w:trPr>
                <w:trHeight w:val="270"/>
                <w:tblCellSpacing w:w="0" w:type="dxa"/>
              </w:trPr>
              <w:tc>
                <w:tcPr>
                  <w:tcW w:w="82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Aeration Control</w:t>
                  </w:r>
                </w:p>
              </w:tc>
              <w:tc>
                <w:tcPr>
                  <w:tcW w:w="83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3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38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c>
                <w:tcPr>
                  <w:tcW w:w="3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38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c>
                <w:tcPr>
                  <w:tcW w:w="3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38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c>
                <w:tcPr>
                  <w:tcW w:w="73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r>
            <w:tr w:rsidR="002F257A" w:rsidRPr="002F257A" w:rsidTr="00FA3B46">
              <w:trPr>
                <w:trHeight w:val="270"/>
                <w:tblCellSpacing w:w="0" w:type="dxa"/>
              </w:trPr>
              <w:tc>
                <w:tcPr>
                  <w:tcW w:w="82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83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9.4</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c>
                <w:tcPr>
                  <w:tcW w:w="3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38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3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38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3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38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c>
                <w:tcPr>
                  <w:tcW w:w="73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p>
              </w:tc>
            </w:tr>
            <w:tr w:rsidR="002F257A" w:rsidRPr="002F257A" w:rsidTr="00FA3B46">
              <w:trPr>
                <w:trHeight w:val="270"/>
                <w:tblCellSpacing w:w="0" w:type="dxa"/>
              </w:trPr>
              <w:tc>
                <w:tcPr>
                  <w:tcW w:w="82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13</w:t>
                  </w:r>
                </w:p>
              </w:tc>
              <w:tc>
                <w:tcPr>
                  <w:tcW w:w="83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12.6</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c>
                <w:tcPr>
                  <w:tcW w:w="3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38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c>
                <w:tcPr>
                  <w:tcW w:w="3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38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3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38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c>
                <w:tcPr>
                  <w:tcW w:w="73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7.5</w:t>
                  </w:r>
                </w:p>
              </w:tc>
            </w:tr>
            <w:tr w:rsidR="002F257A" w:rsidRPr="002F257A" w:rsidTr="00FA3B46">
              <w:trPr>
                <w:trHeight w:val="270"/>
                <w:tblCellSpacing w:w="0" w:type="dxa"/>
              </w:trPr>
              <w:tc>
                <w:tcPr>
                  <w:tcW w:w="82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18</w:t>
                  </w:r>
                </w:p>
              </w:tc>
              <w:tc>
                <w:tcPr>
                  <w:tcW w:w="83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17.5</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c>
                <w:tcPr>
                  <w:tcW w:w="3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38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8.0</w:t>
                  </w:r>
                </w:p>
              </w:tc>
              <w:tc>
                <w:tcPr>
                  <w:tcW w:w="3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p>
              </w:tc>
              <w:tc>
                <w:tcPr>
                  <w:tcW w:w="38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3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38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c>
                <w:tcPr>
                  <w:tcW w:w="73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p>
              </w:tc>
            </w:tr>
            <w:tr w:rsidR="002F257A" w:rsidRPr="002F257A" w:rsidTr="00FA3B46">
              <w:trPr>
                <w:trHeight w:val="270"/>
                <w:tblCellSpacing w:w="0" w:type="dxa"/>
              </w:trPr>
              <w:tc>
                <w:tcPr>
                  <w:tcW w:w="82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w:t>
                  </w:r>
                </w:p>
              </w:tc>
              <w:tc>
                <w:tcPr>
                  <w:tcW w:w="83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23.0</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c>
                <w:tcPr>
                  <w:tcW w:w="3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38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8.0</w:t>
                  </w:r>
                </w:p>
              </w:tc>
              <w:tc>
                <w:tcPr>
                  <w:tcW w:w="3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p>
              </w:tc>
              <w:tc>
                <w:tcPr>
                  <w:tcW w:w="38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3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38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c>
                <w:tcPr>
                  <w:tcW w:w="73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p>
              </w:tc>
            </w:tr>
            <w:tr w:rsidR="002F257A" w:rsidRPr="002F257A" w:rsidTr="00FA3B46">
              <w:trPr>
                <w:trHeight w:val="270"/>
                <w:tblCellSpacing w:w="0" w:type="dxa"/>
              </w:trPr>
              <w:tc>
                <w:tcPr>
                  <w:tcW w:w="82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32</w:t>
                  </w:r>
                </w:p>
              </w:tc>
              <w:tc>
                <w:tcPr>
                  <w:tcW w:w="83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30.6</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c>
                <w:tcPr>
                  <w:tcW w:w="3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38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c>
                <w:tcPr>
                  <w:tcW w:w="3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38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3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38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8.0</w:t>
                  </w:r>
                </w:p>
              </w:tc>
              <w:tc>
                <w:tcPr>
                  <w:tcW w:w="73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p>
              </w:tc>
            </w:tr>
            <w:tr w:rsidR="002F257A" w:rsidRPr="002F257A" w:rsidTr="00FA3B46">
              <w:trPr>
                <w:trHeight w:val="270"/>
                <w:tblCellSpacing w:w="0" w:type="dxa"/>
              </w:trPr>
              <w:tc>
                <w:tcPr>
                  <w:tcW w:w="82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42</w:t>
                  </w:r>
                </w:p>
              </w:tc>
              <w:tc>
                <w:tcPr>
                  <w:tcW w:w="83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39.9</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c>
                <w:tcPr>
                  <w:tcW w:w="3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38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8.0</w:t>
                  </w:r>
                </w:p>
              </w:tc>
              <w:tc>
                <w:tcPr>
                  <w:tcW w:w="3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38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3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38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c>
                <w:tcPr>
                  <w:tcW w:w="73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r>
            <w:tr w:rsidR="002F257A" w:rsidRPr="002F257A" w:rsidTr="00FA3B46">
              <w:trPr>
                <w:trHeight w:val="270"/>
                <w:tblCellSpacing w:w="0" w:type="dxa"/>
              </w:trPr>
              <w:tc>
                <w:tcPr>
                  <w:tcW w:w="82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56</w:t>
                  </w:r>
                </w:p>
              </w:tc>
              <w:tc>
                <w:tcPr>
                  <w:tcW w:w="83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53.0</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c>
                <w:tcPr>
                  <w:tcW w:w="3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38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8.0</w:t>
                  </w:r>
                </w:p>
              </w:tc>
              <w:tc>
                <w:tcPr>
                  <w:tcW w:w="3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38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3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38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c>
                <w:tcPr>
                  <w:tcW w:w="73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r>
            <w:tr w:rsidR="002F257A" w:rsidRPr="002F257A" w:rsidTr="00FA3B46">
              <w:trPr>
                <w:trHeight w:val="270"/>
                <w:tblCellSpacing w:w="0" w:type="dxa"/>
              </w:trPr>
              <w:tc>
                <w:tcPr>
                  <w:tcW w:w="82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75</w:t>
                  </w:r>
                </w:p>
              </w:tc>
              <w:tc>
                <w:tcPr>
                  <w:tcW w:w="83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71.4</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c>
                <w:tcPr>
                  <w:tcW w:w="3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38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8.0</w:t>
                  </w:r>
                </w:p>
              </w:tc>
              <w:tc>
                <w:tcPr>
                  <w:tcW w:w="3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38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3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38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8.0</w:t>
                  </w:r>
                </w:p>
              </w:tc>
              <w:tc>
                <w:tcPr>
                  <w:tcW w:w="73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r>
            <w:tr w:rsidR="002F257A" w:rsidRPr="002F257A" w:rsidTr="00FA3B46">
              <w:trPr>
                <w:trHeight w:val="270"/>
                <w:tblCellSpacing w:w="0" w:type="dxa"/>
              </w:trPr>
              <w:tc>
                <w:tcPr>
                  <w:tcW w:w="82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100</w:t>
                  </w:r>
                </w:p>
              </w:tc>
              <w:tc>
                <w:tcPr>
                  <w:tcW w:w="83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94.4</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8.0</w:t>
                  </w:r>
                </w:p>
              </w:tc>
              <w:tc>
                <w:tcPr>
                  <w:tcW w:w="3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38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8.0</w:t>
                  </w:r>
                </w:p>
              </w:tc>
              <w:tc>
                <w:tcPr>
                  <w:tcW w:w="3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38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3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38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c>
                <w:tcPr>
                  <w:tcW w:w="73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r>
          </w:tbl>
          <w:p w:rsidR="002F257A" w:rsidRPr="002F257A" w:rsidRDefault="002F257A" w:rsidP="002F257A">
            <w:pPr>
              <w:widowControl/>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a:Arithmetic Mean</w:t>
            </w:r>
          </w:p>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New : Freshly prepared test solution</w:t>
            </w:r>
          </w:p>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Old : Test solution after 24 hours exposure</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Results and discussions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766"/>
        <w:gridCol w:w="979"/>
        <w:gridCol w:w="1593"/>
        <w:gridCol w:w="1264"/>
        <w:gridCol w:w="1228"/>
        <w:gridCol w:w="1798"/>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Remarks (e.g. 95% CL)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&gt; 94.4 mg/L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meas. (arithm. mean)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proofErr w:type="gramStart"/>
            <w:r w:rsidRPr="002F257A">
              <w:rPr>
                <w:rFonts w:ascii="Helvetica" w:eastAsia="MS PGothic" w:hAnsi="Helvetica" w:cs="Helvetica"/>
                <w:kern w:val="0"/>
                <w:sz w:val="16"/>
                <w:szCs w:val="16"/>
              </w:rPr>
              <w:t>test</w:t>
            </w:r>
            <w:proofErr w:type="gramEnd"/>
            <w:r w:rsidRPr="002F257A">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49750026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 The highest concentration of 0% mortality at 96 hours: 71 mg/L </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The lowest concentration of 100% mortality at 96 hours: &gt; 94.4 mg/L </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 No toxicological symptom was observed at control, aeration control, 9.4 mg/L, 12.6 mg/L and 17.5 mg/L groups. In contrast, at 23.0 mg/L, 30.6 mg/L, 39.9 mg/L and 53.0 mg/L groups, lethargy and surface slicks were observed. At 71.4 mg/L group, discoloration, lethargy and surface slicks were observed. At 94.4 mg/L groups, erratic swimming, lethargy, surface slicks and lying laterally were observed.</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There were no environmental factors which might have affected the reliability of the test.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lastRenderedPageBreak/>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5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shd w:val="clear" w:color="auto" w:fill="FFFFFF"/>
              </w:rPr>
              <w:t>Table 5. The Numbers of Dead Fish (Percent Mortality)</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214"/>
              <w:gridCol w:w="1894"/>
              <w:gridCol w:w="1382"/>
              <w:gridCol w:w="1382"/>
              <w:gridCol w:w="1382"/>
              <w:gridCol w:w="1386"/>
            </w:tblGrid>
            <w:tr w:rsidR="002F257A" w:rsidRPr="002F257A" w:rsidTr="00FA3B46">
              <w:trPr>
                <w:trHeight w:val="480"/>
                <w:tblCellSpacing w:w="0" w:type="dxa"/>
              </w:trPr>
              <w:tc>
                <w:tcPr>
                  <w:tcW w:w="1148"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Nominal</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982"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Mean</w:t>
                  </w:r>
                  <w:r w:rsidRPr="002F257A">
                    <w:rPr>
                      <w:rFonts w:ascii="Helvetica" w:eastAsia="MS PGothic" w:hAnsi="Helvetica" w:cs="Helvetica"/>
                      <w:kern w:val="0"/>
                      <w:sz w:val="16"/>
                      <w:szCs w:val="16"/>
                      <w:vertAlign w:val="superscript"/>
                    </w:rPr>
                    <w:t>a</w:t>
                  </w:r>
                  <w:r w:rsidRPr="002F257A">
                    <w:rPr>
                      <w:rFonts w:ascii="Helvetica" w:eastAsia="MS PGothic" w:hAnsi="Helvetica" w:cs="Helvetica"/>
                      <w:kern w:val="0"/>
                      <w:sz w:val="16"/>
                      <w:szCs w:val="16"/>
                    </w:rPr>
                    <w:t>Measured</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2870" w:type="pct"/>
                  <w:gridSpan w:val="4"/>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Cumulative Mortality(Percent Mortality)</w:t>
                  </w:r>
                </w:p>
              </w:tc>
            </w:tr>
            <w:tr w:rsidR="002F257A" w:rsidRPr="002F257A" w:rsidTr="00FA3B46">
              <w:trPr>
                <w:trHeight w:val="480"/>
                <w:tblCellSpacing w:w="0" w:type="dxa"/>
              </w:trPr>
              <w:tc>
                <w:tcPr>
                  <w:tcW w:w="1148"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982"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 Hours</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48 Hours</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72 Hours</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96 Hours</w:t>
                  </w:r>
                </w:p>
              </w:tc>
            </w:tr>
            <w:tr w:rsidR="002F257A" w:rsidRPr="002F257A" w:rsidTr="00FA3B46">
              <w:trPr>
                <w:trHeight w:val="270"/>
                <w:tblCellSpacing w:w="0" w:type="dxa"/>
              </w:trPr>
              <w:tc>
                <w:tcPr>
                  <w:tcW w:w="114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Aeration Control</w:t>
                  </w:r>
                </w:p>
              </w:tc>
              <w:tc>
                <w:tcPr>
                  <w:tcW w:w="9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r>
            <w:tr w:rsidR="002F257A" w:rsidRPr="002F257A" w:rsidTr="00FA3B46">
              <w:trPr>
                <w:trHeight w:val="270"/>
                <w:tblCellSpacing w:w="0" w:type="dxa"/>
              </w:trPr>
              <w:tc>
                <w:tcPr>
                  <w:tcW w:w="114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9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9.4</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r>
            <w:tr w:rsidR="002F257A" w:rsidRPr="002F257A" w:rsidTr="00FA3B46">
              <w:trPr>
                <w:trHeight w:val="270"/>
                <w:tblCellSpacing w:w="0" w:type="dxa"/>
              </w:trPr>
              <w:tc>
                <w:tcPr>
                  <w:tcW w:w="114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13</w:t>
                  </w:r>
                </w:p>
              </w:tc>
              <w:tc>
                <w:tcPr>
                  <w:tcW w:w="9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12.6</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r>
            <w:tr w:rsidR="002F257A" w:rsidRPr="002F257A" w:rsidTr="00FA3B46">
              <w:trPr>
                <w:trHeight w:val="270"/>
                <w:tblCellSpacing w:w="0" w:type="dxa"/>
              </w:trPr>
              <w:tc>
                <w:tcPr>
                  <w:tcW w:w="114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18</w:t>
                  </w:r>
                </w:p>
              </w:tc>
              <w:tc>
                <w:tcPr>
                  <w:tcW w:w="9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17.5</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r>
            <w:tr w:rsidR="002F257A" w:rsidRPr="002F257A" w:rsidTr="00FA3B46">
              <w:trPr>
                <w:trHeight w:val="270"/>
                <w:tblCellSpacing w:w="0" w:type="dxa"/>
              </w:trPr>
              <w:tc>
                <w:tcPr>
                  <w:tcW w:w="114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w:t>
                  </w:r>
                </w:p>
              </w:tc>
              <w:tc>
                <w:tcPr>
                  <w:tcW w:w="9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r>
            <w:tr w:rsidR="002F257A" w:rsidRPr="002F257A" w:rsidTr="00FA3B46">
              <w:trPr>
                <w:trHeight w:val="270"/>
                <w:tblCellSpacing w:w="0" w:type="dxa"/>
              </w:trPr>
              <w:tc>
                <w:tcPr>
                  <w:tcW w:w="114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32</w:t>
                  </w:r>
                </w:p>
              </w:tc>
              <w:tc>
                <w:tcPr>
                  <w:tcW w:w="9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30.6</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r>
            <w:tr w:rsidR="002F257A" w:rsidRPr="002F257A" w:rsidTr="00FA3B46">
              <w:trPr>
                <w:trHeight w:val="270"/>
                <w:tblCellSpacing w:w="0" w:type="dxa"/>
              </w:trPr>
              <w:tc>
                <w:tcPr>
                  <w:tcW w:w="114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42</w:t>
                  </w:r>
                </w:p>
              </w:tc>
              <w:tc>
                <w:tcPr>
                  <w:tcW w:w="9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39.9</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r>
            <w:tr w:rsidR="002F257A" w:rsidRPr="002F257A" w:rsidTr="00FA3B46">
              <w:trPr>
                <w:trHeight w:val="270"/>
                <w:tblCellSpacing w:w="0" w:type="dxa"/>
              </w:trPr>
              <w:tc>
                <w:tcPr>
                  <w:tcW w:w="114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56</w:t>
                  </w:r>
                </w:p>
              </w:tc>
              <w:tc>
                <w:tcPr>
                  <w:tcW w:w="9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53</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r>
            <w:tr w:rsidR="002F257A" w:rsidRPr="002F257A" w:rsidTr="00FA3B46">
              <w:trPr>
                <w:trHeight w:val="270"/>
                <w:tblCellSpacing w:w="0" w:type="dxa"/>
              </w:trPr>
              <w:tc>
                <w:tcPr>
                  <w:tcW w:w="114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75</w:t>
                  </w:r>
                </w:p>
              </w:tc>
              <w:tc>
                <w:tcPr>
                  <w:tcW w:w="9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71.4</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r>
            <w:tr w:rsidR="002F257A" w:rsidRPr="002F257A" w:rsidTr="00FA3B46">
              <w:trPr>
                <w:trHeight w:val="270"/>
                <w:tblCellSpacing w:w="0" w:type="dxa"/>
              </w:trPr>
              <w:tc>
                <w:tcPr>
                  <w:tcW w:w="114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100</w:t>
                  </w:r>
                </w:p>
              </w:tc>
              <w:tc>
                <w:tcPr>
                  <w:tcW w:w="9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94.4</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2( 20)</w:t>
                  </w:r>
                </w:p>
              </w:tc>
              <w:tc>
                <w:tcPr>
                  <w:tcW w:w="7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2( 20)</w:t>
                  </w:r>
                </w:p>
              </w:tc>
            </w:tr>
          </w:tbl>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a:Arithmetic Mean</w:t>
            </w:r>
          </w:p>
          <w:p w:rsidR="002F257A" w:rsidRPr="002F257A" w:rsidRDefault="002F257A" w:rsidP="002F257A">
            <w:pPr>
              <w:widowControl/>
              <w:spacing w:before="450"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shd w:val="clear" w:color="auto" w:fill="FFFFFF"/>
              </w:rPr>
              <w:t>Table 6. Caluculater LC50 Values</w:t>
            </w:r>
          </w:p>
          <w:tbl>
            <w:tblPr>
              <w:tblW w:w="964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680"/>
              <w:gridCol w:w="1960"/>
              <w:gridCol w:w="3040"/>
              <w:gridCol w:w="1960"/>
            </w:tblGrid>
            <w:tr w:rsidR="002F257A" w:rsidRPr="002F257A">
              <w:trPr>
                <w:trHeight w:val="960"/>
                <w:tblCellSpacing w:w="0" w:type="dxa"/>
              </w:trPr>
              <w:tc>
                <w:tcPr>
                  <w:tcW w:w="2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Exposure Period</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(Hours)</w:t>
                  </w:r>
                </w:p>
              </w:tc>
              <w:tc>
                <w:tcPr>
                  <w:tcW w:w="19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LC</w:t>
                  </w:r>
                  <w:r w:rsidRPr="002F257A">
                    <w:rPr>
                      <w:rFonts w:ascii="Helvetica" w:eastAsia="MS PGothic" w:hAnsi="Helvetica" w:cs="Helvetica"/>
                      <w:kern w:val="0"/>
                      <w:sz w:val="16"/>
                      <w:szCs w:val="16"/>
                      <w:vertAlign w:val="subscript"/>
                    </w:rPr>
                    <w:t>50</w:t>
                  </w:r>
                  <w:r w:rsidRPr="002F257A">
                    <w:rPr>
                      <w:rFonts w:ascii="Helvetica" w:eastAsia="MS PGothic" w:hAnsi="Helvetica" w:cs="Helvetica"/>
                      <w:kern w:val="0"/>
                      <w:sz w:val="16"/>
                      <w:szCs w:val="16"/>
                    </w:rPr>
                    <w:t>(mg/l)</w:t>
                  </w:r>
                </w:p>
              </w:tc>
              <w:tc>
                <w:tcPr>
                  <w:tcW w:w="30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95-Percent</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Confidence Limits(mg/l)</w:t>
                  </w:r>
                </w:p>
              </w:tc>
              <w:tc>
                <w:tcPr>
                  <w:tcW w:w="19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Statistical Method</w:t>
                  </w:r>
                </w:p>
              </w:tc>
            </w:tr>
            <w:tr w:rsidR="002F257A" w:rsidRPr="002F257A">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&gt;94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r>
            <w:tr w:rsidR="002F257A" w:rsidRPr="002F257A">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&gt;94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r>
            <w:tr w:rsidR="002F257A" w:rsidRPr="002F257A">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&gt;94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r>
            <w:tr w:rsidR="002F257A" w:rsidRPr="002F257A">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&gt;94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r>
          </w:tbl>
          <w:p w:rsidR="00314A15" w:rsidRDefault="00314A15" w:rsidP="00314A15">
            <w:pPr>
              <w:keepNext/>
              <w:keepLines/>
              <w:widowControl/>
              <w:spacing w:before="450" w:after="100" w:afterAutospacing="1"/>
              <w:jc w:val="left"/>
              <w:rPr>
                <w:rFonts w:ascii="Helvetica" w:eastAsia="MS PGothic" w:hAnsi="Helvetica" w:cs="Helvetica"/>
                <w:kern w:val="0"/>
                <w:sz w:val="16"/>
                <w:szCs w:val="16"/>
                <w:shd w:val="clear" w:color="auto" w:fill="FFFFFF"/>
              </w:rPr>
            </w:pPr>
          </w:p>
          <w:p w:rsidR="00314A15" w:rsidRDefault="00314A15" w:rsidP="00314A15">
            <w:pPr>
              <w:keepNext/>
              <w:keepLines/>
              <w:widowControl/>
              <w:spacing w:before="450" w:after="100" w:afterAutospacing="1"/>
              <w:jc w:val="left"/>
              <w:rPr>
                <w:rFonts w:ascii="Helvetica" w:eastAsia="MS PGothic" w:hAnsi="Helvetica" w:cs="Helvetica"/>
                <w:kern w:val="0"/>
                <w:sz w:val="16"/>
                <w:szCs w:val="16"/>
                <w:shd w:val="clear" w:color="auto" w:fill="FFFFFF"/>
              </w:rPr>
            </w:pPr>
          </w:p>
          <w:p w:rsidR="00314A15" w:rsidRDefault="00314A15" w:rsidP="00314A15">
            <w:pPr>
              <w:keepNext/>
              <w:keepLines/>
              <w:widowControl/>
              <w:spacing w:before="450" w:after="100" w:afterAutospacing="1"/>
              <w:jc w:val="left"/>
              <w:rPr>
                <w:rFonts w:ascii="Helvetica" w:eastAsia="MS PGothic" w:hAnsi="Helvetica" w:cs="Helvetica"/>
                <w:kern w:val="0"/>
                <w:sz w:val="16"/>
                <w:szCs w:val="16"/>
                <w:shd w:val="clear" w:color="auto" w:fill="FFFFFF"/>
              </w:rPr>
            </w:pPr>
          </w:p>
          <w:p w:rsidR="002F257A" w:rsidRPr="002F257A" w:rsidRDefault="002F257A" w:rsidP="00314A15">
            <w:pPr>
              <w:keepNext/>
              <w:keepLines/>
              <w:widowControl/>
              <w:spacing w:before="450"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shd w:val="clear" w:color="auto" w:fill="FFFFFF"/>
              </w:rPr>
              <w:lastRenderedPageBreak/>
              <w:t>Table 7. Observation of the Highest Concentration in 0% Mortality and the Lowest Concentration in 100% Mortality</w:t>
            </w:r>
          </w:p>
          <w:tbl>
            <w:tblPr>
              <w:tblW w:w="798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660"/>
              <w:gridCol w:w="2660"/>
              <w:gridCol w:w="2660"/>
            </w:tblGrid>
            <w:tr w:rsidR="002F257A" w:rsidRPr="002F257A">
              <w:trPr>
                <w:trHeight w:val="960"/>
                <w:tblCellSpacing w:w="0" w:type="dxa"/>
              </w:trPr>
              <w:tc>
                <w:tcPr>
                  <w:tcW w:w="26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Exposure Period</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(Hours)</w:t>
                  </w:r>
                </w:p>
              </w:tc>
              <w:tc>
                <w:tcPr>
                  <w:tcW w:w="26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Highest Concentration in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0 % Mortality</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26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Lowest Concentration in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100 % Mortality</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r>
            <w:tr w:rsidR="002F257A" w:rsidRPr="002F257A">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&gt;94</w:t>
                  </w:r>
                </w:p>
              </w:tc>
            </w:tr>
            <w:tr w:rsidR="002F257A" w:rsidRPr="002F257A">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&gt;94</w:t>
                  </w:r>
                </w:p>
              </w:tc>
            </w:tr>
            <w:tr w:rsidR="002F257A" w:rsidRPr="002F257A">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&gt;94</w:t>
                  </w:r>
                </w:p>
              </w:tc>
            </w:tr>
            <w:tr w:rsidR="002F257A" w:rsidRPr="002F257A">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&gt;94</w:t>
                  </w:r>
                </w:p>
              </w:tc>
            </w:tr>
          </w:tbl>
          <w:p w:rsidR="002F257A" w:rsidRPr="002F257A" w:rsidRDefault="002F257A" w:rsidP="002F257A">
            <w:pPr>
              <w:widowControl/>
              <w:spacing w:before="450"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shd w:val="clear" w:color="auto" w:fill="FFFFFF"/>
              </w:rPr>
              <w:t>Table 8. Observed Toxicologycal Abnormalities</w:t>
            </w:r>
          </w:p>
          <w:tbl>
            <w:tblPr>
              <w:tblW w:w="906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92"/>
              <w:gridCol w:w="1671"/>
              <w:gridCol w:w="1447"/>
              <w:gridCol w:w="1447"/>
              <w:gridCol w:w="1447"/>
              <w:gridCol w:w="1456"/>
            </w:tblGrid>
            <w:tr w:rsidR="002F257A" w:rsidRPr="002F257A">
              <w:trPr>
                <w:trHeight w:val="960"/>
                <w:tblCellSpacing w:w="0" w:type="dxa"/>
              </w:trPr>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Nominal</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Mean</w:t>
                  </w:r>
                  <w:r w:rsidRPr="002F257A">
                    <w:rPr>
                      <w:rFonts w:ascii="Helvetica" w:eastAsia="MS PGothic" w:hAnsi="Helvetica" w:cs="Helvetica"/>
                      <w:kern w:val="0"/>
                      <w:sz w:val="16"/>
                      <w:szCs w:val="16"/>
                      <w:vertAlign w:val="superscript"/>
                    </w:rPr>
                    <w:t>a</w:t>
                  </w:r>
                  <w:r w:rsidRPr="002F257A">
                    <w:rPr>
                      <w:rFonts w:ascii="Helvetica" w:eastAsia="MS PGothic" w:hAnsi="Helvetica" w:cs="Helvetica"/>
                      <w:kern w:val="0"/>
                      <w:sz w:val="16"/>
                      <w:szCs w:val="16"/>
                    </w:rPr>
                    <w:t>Measured</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2080" w:type="dxa"/>
                  <w:gridSpan w:val="4"/>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Abnormalities</w:t>
                  </w:r>
                </w:p>
              </w:tc>
            </w:tr>
            <w:tr w:rsidR="002F257A" w:rsidRPr="002F257A">
              <w:trPr>
                <w:trHeight w:val="96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24Hours</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48Hours</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72Hours</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96Hours</w:t>
                  </w:r>
                </w:p>
              </w:tc>
            </w:tr>
            <w:tr w:rsidR="002F257A" w:rsidRPr="002F257A">
              <w:trPr>
                <w:trHeight w:val="96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Control</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n.a.d.(10)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n.a.d.(10)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n.a.d.(10)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n.a.d.(10)</w:t>
                  </w:r>
                </w:p>
              </w:tc>
            </w:tr>
            <w:tr w:rsidR="002F257A" w:rsidRPr="002F257A">
              <w:trPr>
                <w:trHeight w:val="96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Aeration Control</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n.a.d.(10)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n.a.d.(10)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n.a.d.(10)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n.a.d.(10)</w:t>
                  </w:r>
                </w:p>
              </w:tc>
            </w:tr>
            <w:tr w:rsidR="002F257A" w:rsidRPr="002F257A">
              <w:trPr>
                <w:trHeight w:val="96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9.4</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n.a.d.(10)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n.a.d.(10)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n.a.d.(10)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n.a.d.(10)</w:t>
                  </w:r>
                </w:p>
              </w:tc>
            </w:tr>
            <w:tr w:rsidR="002F257A" w:rsidRPr="002F257A">
              <w:trPr>
                <w:trHeight w:val="96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13</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12.6</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n.a.d.(10)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n.a.d.(10)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n.a.d.(10)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n.a.d.(10)</w:t>
                  </w:r>
                </w:p>
              </w:tc>
            </w:tr>
            <w:tr w:rsidR="002F257A" w:rsidRPr="002F257A">
              <w:trPr>
                <w:trHeight w:val="96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17.5</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n.a.d.(10)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n.a.d.(10)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n.a.d.(10)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n.a.d.(10)</w:t>
                  </w:r>
                </w:p>
              </w:tc>
            </w:tr>
            <w:tr w:rsidR="002F257A" w:rsidRPr="002F257A">
              <w:trPr>
                <w:trHeight w:val="96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n.a.d.(9)</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s.s(1)</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n.a.d.(10)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n.a.d.(10)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n.a.d.(9)</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le(1)</w:t>
                  </w:r>
                </w:p>
              </w:tc>
            </w:tr>
            <w:tr w:rsidR="002F257A" w:rsidRPr="002F257A">
              <w:trPr>
                <w:trHeight w:val="96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lastRenderedPageBreak/>
                    <w:t>32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30.6</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n.a.d.(8)</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le(2)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n.a.d.(8)</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le(2)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n.a.d.(9)</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le(1)</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n.a.d.(7)</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le(3)</w:t>
                  </w:r>
                </w:p>
              </w:tc>
            </w:tr>
            <w:tr w:rsidR="002F257A" w:rsidRPr="002F257A">
              <w:trPr>
                <w:trHeight w:val="96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39.9</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n.a.d.(4)</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s.s(2)</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le(4)</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n.a.d.(6)</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s.s(2)</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le(2)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n.a.d.(6)</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s.s(1)</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le(3)</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n.a.d.(4)</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s.s(1)</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le(5)</w:t>
                  </w:r>
                </w:p>
              </w:tc>
            </w:tr>
            <w:tr w:rsidR="002F257A" w:rsidRPr="002F257A">
              <w:trPr>
                <w:trHeight w:val="96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56</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53</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n.a.d.(2)</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s.s(6)</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le(2)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n.a.d.(3)</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s.s(2)</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le(5)</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n.a.d.(8)</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le(2)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n.a.d.(3)</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s.s(4)</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le(3)</w:t>
                  </w:r>
                </w:p>
              </w:tc>
            </w:tr>
            <w:tr w:rsidR="002F257A" w:rsidRPr="002F257A">
              <w:trPr>
                <w:trHeight w:val="96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75</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71.4</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n.a.d.(2)</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s.s(4)</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le(4)</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s.s(4)</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le(6)</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n.a.d.(5)</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s.s(2)</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le(3)</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n.a.d.(3)</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dc(1)</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s.s(4)</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le(2)</w:t>
                  </w:r>
                </w:p>
              </w:tc>
            </w:tr>
          </w:tbl>
          <w:p w:rsidR="002F257A" w:rsidRPr="002F257A" w:rsidRDefault="002F257A" w:rsidP="002F257A">
            <w:pPr>
              <w:widowControl/>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a:Arithmetic Mean</w:t>
            </w:r>
          </w:p>
          <w:p w:rsidR="002F257A" w:rsidRPr="002F257A" w:rsidRDefault="002F257A" w:rsidP="002F257A">
            <w:pPr>
              <w:widowControl/>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n.a.d:no abnormalities are detected</w:t>
            </w:r>
          </w:p>
          <w:p w:rsidR="002F257A" w:rsidRPr="002F257A" w:rsidRDefault="002F257A" w:rsidP="002F257A">
            <w:pPr>
              <w:widowControl/>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dc:discoloration</w:t>
            </w:r>
          </w:p>
          <w:p w:rsidR="002F257A" w:rsidRPr="002F257A" w:rsidRDefault="002F257A" w:rsidP="002F257A">
            <w:pPr>
              <w:widowControl/>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e.s:erratic swimming</w:t>
            </w:r>
          </w:p>
          <w:p w:rsidR="002F257A" w:rsidRPr="002F257A" w:rsidRDefault="002F257A" w:rsidP="002F257A">
            <w:pPr>
              <w:widowControl/>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le:lethargy</w:t>
            </w:r>
          </w:p>
          <w:p w:rsidR="002F257A" w:rsidRPr="002F257A" w:rsidRDefault="002F257A" w:rsidP="002F257A">
            <w:pPr>
              <w:widowControl/>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l.l:lying laterally</w:t>
            </w:r>
          </w:p>
          <w:p w:rsidR="002F257A" w:rsidRPr="002F257A" w:rsidRDefault="002F257A" w:rsidP="002F257A">
            <w:pPr>
              <w:widowControl/>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s.s:surface slicks</w:t>
            </w:r>
          </w:p>
          <w:p w:rsidR="002F257A" w:rsidRPr="002F257A" w:rsidRDefault="002F257A" w:rsidP="002F257A">
            <w:pPr>
              <w:widowControl/>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 ):Number of fish observed</w:t>
            </w:r>
          </w:p>
        </w:tc>
      </w:tr>
    </w:tbl>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lastRenderedPageBreak/>
        <w:t xml:space="preserve">6.1.3 Short-term toxicity to aquatic invertebrates </w:t>
      </w:r>
    </w:p>
    <w:p w:rsidR="002F257A" w:rsidRPr="002F257A" w:rsidRDefault="002F257A" w:rsidP="00E039C6">
      <w:pPr>
        <w:pStyle w:val="Heading2"/>
        <w:widowControl/>
        <w:spacing w:beforeLines="240" w:before="864"/>
        <w:rPr>
          <w:i/>
          <w:sz w:val="30"/>
          <w:szCs w:val="30"/>
        </w:rPr>
      </w:pPr>
      <w:r w:rsidRPr="002F257A">
        <w:rPr>
          <w:i/>
          <w:sz w:val="30"/>
          <w:szCs w:val="30"/>
        </w:rPr>
        <w:t xml:space="preserve">Endpoint study record: MOE, 2004b (Short-term toxicity to aquatic invertebrates) </w:t>
      </w:r>
    </w:p>
    <w:tbl>
      <w:tblPr>
        <w:tblW w:w="0" w:type="auto"/>
        <w:tblCellSpacing w:w="6" w:type="dxa"/>
        <w:tblCellMar>
          <w:left w:w="0" w:type="dxa"/>
          <w:right w:w="0" w:type="dxa"/>
        </w:tblCellMar>
        <w:tblLook w:val="04A0" w:firstRow="1" w:lastRow="0" w:firstColumn="1" w:lastColumn="0" w:noHBand="0" w:noVBand="1"/>
      </w:tblPr>
      <w:tblGrid>
        <w:gridCol w:w="1041"/>
        <w:gridCol w:w="18"/>
        <w:gridCol w:w="343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395326426"/>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IUC5-a34213c1-2efa-4082-8381-83ebcb36006d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XML Transformation V3.0 Plug-In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2012-02-26 15:04:49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Successfully migrated to IUCLID 5.4 format.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36"/>
        <w:gridCol w:w="1062"/>
        <w:gridCol w:w="257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key study; robust study summary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 December 2003 - 31 March 2004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 (reliable without restriction)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OECD Guideline study under GLP conditions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1"/>
        <w:gridCol w:w="1069"/>
        <w:gridCol w:w="428"/>
        <w:gridCol w:w="1650"/>
        <w:gridCol w:w="1133"/>
        <w:gridCol w:w="1197"/>
        <w:gridCol w:w="607"/>
        <w:gridCol w:w="1116"/>
        <w:gridCol w:w="851"/>
        <w:gridCol w:w="896"/>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Japan Food Research Laboratories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2004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Daphnia magna, Acute Immobilisation Test of 2,3-Dimethylaniline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Japan Food Research Laboratories, Tama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Ministry of the Environment, Japan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15042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2004-03-31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4448"/>
        <w:gridCol w:w="882"/>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Deviations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OECD Guideline 202 (Daphnia sp. Acute Immobilisation Test)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60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81379462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 Ministry of the Environment, Japan (2001) )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materials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32652337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Identity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87-59-2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201-755-0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2,3-xylidine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2,3-dimethylaniline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81487978"/>
              <w:rPr>
                <w:rFonts w:ascii="Helvetica" w:eastAsia="MS PGothic" w:hAnsi="Helvetica" w:cs="Helvetica"/>
                <w:kern w:val="0"/>
                <w:sz w:val="16"/>
                <w:szCs w:val="16"/>
              </w:rPr>
            </w:pPr>
            <w:r w:rsidRPr="002F257A">
              <w:rPr>
                <w:rFonts w:ascii="Helvetica" w:eastAsia="MS PGothic" w:hAnsi="Helvetica" w:cs="Helvetica"/>
                <w:kern w:val="0"/>
                <w:sz w:val="16"/>
                <w:szCs w:val="16"/>
              </w:rPr>
              <w:t>- Appearance: dull red and transparent liquid</w:t>
            </w:r>
            <w:r>
              <w:rPr>
                <w:rFonts w:ascii="Helvetica" w:eastAsia="MS PGothic" w:hAnsi="Helvetica" w:cs="Helvetica"/>
                <w:kern w:val="0"/>
                <w:sz w:val="16"/>
                <w:szCs w:val="16"/>
              </w:rPr>
              <w:br/>
            </w:r>
            <w:r w:rsidRPr="002F257A">
              <w:rPr>
                <w:rFonts w:ascii="Helvetica" w:eastAsia="MS PGothic" w:hAnsi="Helvetica" w:cs="Helvetica"/>
                <w:kern w:val="0"/>
                <w:sz w:val="16"/>
                <w:szCs w:val="16"/>
              </w:rPr>
              <w:lastRenderedPageBreak/>
              <w:t>- Purity: 99.2%</w:t>
            </w:r>
            <w:r>
              <w:rPr>
                <w:rFonts w:ascii="Helvetica" w:eastAsia="MS PGothic" w:hAnsi="Helvetica" w:cs="Helvetica"/>
                <w:kern w:val="0"/>
                <w:sz w:val="16"/>
                <w:szCs w:val="16"/>
              </w:rPr>
              <w:br/>
            </w:r>
            <w:r w:rsidRPr="002F257A">
              <w:rPr>
                <w:rFonts w:ascii="Helvetica" w:eastAsia="MS PGothic" w:hAnsi="Helvetica" w:cs="Helvetica"/>
                <w:kern w:val="0"/>
                <w:sz w:val="16"/>
                <w:szCs w:val="16"/>
              </w:rPr>
              <w:t>- Lot/batch No.: SEE4863</w:t>
            </w:r>
            <w:r>
              <w:rPr>
                <w:rFonts w:ascii="Helvetica" w:eastAsia="MS PGothic" w:hAnsi="Helvetica" w:cs="Helvetica"/>
                <w:kern w:val="0"/>
                <w:sz w:val="16"/>
                <w:szCs w:val="16"/>
              </w:rPr>
              <w:br/>
            </w:r>
            <w:r w:rsidRPr="002F257A">
              <w:rPr>
                <w:rFonts w:ascii="Helvetica" w:eastAsia="MS PGothic" w:hAnsi="Helvetica" w:cs="Helvetica"/>
                <w:kern w:val="0"/>
                <w:sz w:val="16"/>
                <w:szCs w:val="16"/>
              </w:rPr>
              <w:t>- Storage condition of test material: In a refrigerator</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Stability under the storage conditions: The test substance was stable under the storage conditions, because IR spectra of the test substance before and after the study were identical.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lastRenderedPageBreak/>
        <w:t xml:space="preserve">Analytical monitoring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705983012"/>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sampling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128"/>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008705638"/>
              <w:rPr>
                <w:rFonts w:ascii="Helvetica" w:eastAsia="MS PGothic" w:hAnsi="Helvetica" w:cs="Helvetica"/>
                <w:kern w:val="0"/>
                <w:sz w:val="16"/>
                <w:szCs w:val="16"/>
              </w:rPr>
            </w:pPr>
            <w:r w:rsidRPr="002F257A">
              <w:rPr>
                <w:rFonts w:ascii="Helvetica" w:eastAsia="MS PGothic" w:hAnsi="Helvetica" w:cs="Helvetica"/>
                <w:kern w:val="0"/>
                <w:sz w:val="16"/>
                <w:szCs w:val="16"/>
              </w:rPr>
              <w:t>- Frequency: at the start of the exposure (0 hour) and at the termination of the exposure (48 hours after exposure)</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Sampling volume: 50 mL/test vessel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analytical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37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062514515"/>
              <w:rPr>
                <w:rFonts w:ascii="Helvetica" w:eastAsia="MS PGothic" w:hAnsi="Helvetica" w:cs="Helvetica"/>
                <w:kern w:val="0"/>
                <w:sz w:val="16"/>
                <w:szCs w:val="16"/>
              </w:rPr>
            </w:pPr>
            <w:r w:rsidRPr="002F257A">
              <w:rPr>
                <w:rFonts w:ascii="Helvetica" w:eastAsia="MS PGothic" w:hAnsi="Helvetica" w:cs="Helvetica"/>
                <w:kern w:val="0"/>
                <w:sz w:val="16"/>
                <w:szCs w:val="16"/>
              </w:rPr>
              <w:t>PRETREATMENT OF TEST SOLUTION</w:t>
            </w:r>
            <w:r>
              <w:rPr>
                <w:rFonts w:ascii="Helvetica" w:eastAsia="MS PGothic" w:hAnsi="Helvetica" w:cs="Helvetica"/>
                <w:kern w:val="0"/>
                <w:sz w:val="16"/>
                <w:szCs w:val="16"/>
              </w:rPr>
              <w:br/>
            </w:r>
            <w:r w:rsidRPr="002F257A">
              <w:rPr>
                <w:rFonts w:ascii="Helvetica" w:eastAsia="MS PGothic" w:hAnsi="Helvetica" w:cs="Helvetica"/>
                <w:kern w:val="0"/>
                <w:sz w:val="16"/>
                <w:szCs w:val="16"/>
              </w:rPr>
              <w:t>Samples were diluted to give a final composition of acetonitril: dechlorinated tap water ratio of 1:1 (v/v).</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ANALYTICAL CONDITIONS</w:t>
            </w:r>
            <w:r>
              <w:rPr>
                <w:rFonts w:ascii="Helvetica" w:eastAsia="MS PGothic" w:hAnsi="Helvetica" w:cs="Helvetica"/>
                <w:kern w:val="0"/>
                <w:sz w:val="16"/>
                <w:szCs w:val="16"/>
              </w:rPr>
              <w:br/>
            </w:r>
            <w:r w:rsidRPr="002F257A">
              <w:rPr>
                <w:rFonts w:ascii="Helvetica" w:eastAsia="MS PGothic" w:hAnsi="Helvetica" w:cs="Helvetica"/>
                <w:kern w:val="0"/>
                <w:sz w:val="16"/>
                <w:szCs w:val="16"/>
              </w:rPr>
              <w:t>- Instrument: HPLC-UV</w:t>
            </w:r>
            <w:r>
              <w:rPr>
                <w:rFonts w:ascii="Helvetica" w:eastAsia="MS PGothic" w:hAnsi="Helvetica" w:cs="Helvetica"/>
                <w:kern w:val="0"/>
                <w:sz w:val="16"/>
                <w:szCs w:val="16"/>
              </w:rPr>
              <w:br/>
            </w:r>
            <w:r w:rsidRPr="002F257A">
              <w:rPr>
                <w:rFonts w:ascii="Helvetica" w:eastAsia="MS PGothic" w:hAnsi="Helvetica" w:cs="Helvetica"/>
                <w:kern w:val="0"/>
                <w:sz w:val="16"/>
                <w:szCs w:val="16"/>
              </w:rPr>
              <w:t>- Column: Inertsil Ph (25 cm×4.6 mm I.D.)</w:t>
            </w:r>
            <w:r>
              <w:rPr>
                <w:rFonts w:ascii="Helvetica" w:eastAsia="MS PGothic" w:hAnsi="Helvetica" w:cs="Helvetica"/>
                <w:kern w:val="0"/>
                <w:sz w:val="16"/>
                <w:szCs w:val="16"/>
              </w:rPr>
              <w:br/>
            </w:r>
            <w:r w:rsidRPr="002F257A">
              <w:rPr>
                <w:rFonts w:ascii="Helvetica" w:eastAsia="MS PGothic" w:hAnsi="Helvetica" w:cs="Helvetica"/>
                <w:kern w:val="0"/>
                <w:sz w:val="16"/>
                <w:szCs w:val="16"/>
              </w:rPr>
              <w:t>- Column temp.: 40 degreeC</w:t>
            </w:r>
            <w:r>
              <w:rPr>
                <w:rFonts w:ascii="Helvetica" w:eastAsia="MS PGothic" w:hAnsi="Helvetica" w:cs="Helvetica"/>
                <w:kern w:val="0"/>
                <w:sz w:val="16"/>
                <w:szCs w:val="16"/>
              </w:rPr>
              <w:br/>
            </w:r>
            <w:r w:rsidRPr="002F257A">
              <w:rPr>
                <w:rFonts w:ascii="Helvetica" w:eastAsia="MS PGothic" w:hAnsi="Helvetica" w:cs="Helvetica"/>
                <w:kern w:val="0"/>
                <w:sz w:val="16"/>
                <w:szCs w:val="16"/>
              </w:rPr>
              <w:t>- Eluent: Acetonitril: water ratio of 6:4 (v/v)</w:t>
            </w:r>
            <w:r>
              <w:rPr>
                <w:rFonts w:ascii="Helvetica" w:eastAsia="MS PGothic" w:hAnsi="Helvetica" w:cs="Helvetica"/>
                <w:kern w:val="0"/>
                <w:sz w:val="16"/>
                <w:szCs w:val="16"/>
              </w:rPr>
              <w:br/>
            </w:r>
            <w:r w:rsidRPr="002F257A">
              <w:rPr>
                <w:rFonts w:ascii="Helvetica" w:eastAsia="MS PGothic" w:hAnsi="Helvetica" w:cs="Helvetica"/>
                <w:kern w:val="0"/>
                <w:sz w:val="16"/>
                <w:szCs w:val="16"/>
              </w:rPr>
              <w:t>- Flow rate: 1.0 mL/min</w:t>
            </w:r>
            <w:r>
              <w:rPr>
                <w:rFonts w:ascii="Helvetica" w:eastAsia="MS PGothic" w:hAnsi="Helvetica" w:cs="Helvetica"/>
                <w:kern w:val="0"/>
                <w:sz w:val="16"/>
                <w:szCs w:val="16"/>
              </w:rPr>
              <w:br/>
            </w:r>
            <w:r w:rsidRPr="002F257A">
              <w:rPr>
                <w:rFonts w:ascii="Helvetica" w:eastAsia="MS PGothic" w:hAnsi="Helvetica" w:cs="Helvetica"/>
                <w:kern w:val="0"/>
                <w:sz w:val="16"/>
                <w:szCs w:val="16"/>
              </w:rPr>
              <w:t>- Measurement wavelength: 205 nm</w:t>
            </w:r>
            <w:r>
              <w:rPr>
                <w:rFonts w:ascii="Helvetica" w:eastAsia="MS PGothic" w:hAnsi="Helvetica" w:cs="Helvetica"/>
                <w:kern w:val="0"/>
                <w:sz w:val="16"/>
                <w:szCs w:val="16"/>
              </w:rPr>
              <w:br/>
            </w:r>
            <w:r w:rsidRPr="002F257A">
              <w:rPr>
                <w:rFonts w:ascii="Helvetica" w:eastAsia="MS PGothic" w:hAnsi="Helvetica" w:cs="Helvetica"/>
                <w:kern w:val="0"/>
                <w:sz w:val="16"/>
                <w:szCs w:val="16"/>
              </w:rPr>
              <w:t>- Injection volume: 40 μL</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Detection limits: 0.5 mg/L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79523497"/>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test solutions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599"/>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816289582"/>
              <w:rPr>
                <w:rFonts w:ascii="Helvetica" w:eastAsia="MS PGothic" w:hAnsi="Helvetica" w:cs="Helvetica"/>
                <w:kern w:val="0"/>
                <w:sz w:val="16"/>
                <w:szCs w:val="16"/>
              </w:rPr>
            </w:pPr>
            <w:r w:rsidRPr="002F257A">
              <w:rPr>
                <w:rFonts w:ascii="Helvetica" w:eastAsia="MS PGothic" w:hAnsi="Helvetica" w:cs="Helvetica"/>
                <w:kern w:val="0"/>
                <w:sz w:val="16"/>
                <w:szCs w:val="16"/>
              </w:rPr>
              <w:t>Stock solution was prepared by dissolving the test substance in dilution water by ultrasonic treatment.</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Test solution was prepared in each test vessel by mixing the appropriate volume of the stock solution with dilution water. </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Dilution water was used for the control group.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organisms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2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53754963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Daphnia magna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test organisms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614248071"/>
              <w:rPr>
                <w:rFonts w:ascii="Helvetica" w:eastAsia="MS PGothic" w:hAnsi="Helvetica" w:cs="Helvetica"/>
                <w:kern w:val="0"/>
                <w:sz w:val="16"/>
                <w:szCs w:val="16"/>
              </w:rPr>
            </w:pPr>
            <w:r w:rsidRPr="002F257A">
              <w:rPr>
                <w:rFonts w:ascii="Helvetica" w:eastAsia="MS PGothic" w:hAnsi="Helvetica" w:cs="Helvetica"/>
                <w:kern w:val="0"/>
                <w:sz w:val="16"/>
                <w:szCs w:val="16"/>
              </w:rPr>
              <w:t>TEST ORGANISM</w:t>
            </w:r>
            <w:r>
              <w:rPr>
                <w:rFonts w:ascii="Helvetica" w:eastAsia="MS PGothic" w:hAnsi="Helvetica" w:cs="Helvetica"/>
                <w:kern w:val="0"/>
                <w:sz w:val="16"/>
                <w:szCs w:val="16"/>
              </w:rPr>
              <w:br/>
            </w:r>
            <w:r w:rsidRPr="002F257A">
              <w:rPr>
                <w:rFonts w:ascii="Helvetica" w:eastAsia="MS PGothic" w:hAnsi="Helvetica" w:cs="Helvetica"/>
                <w:kern w:val="0"/>
                <w:sz w:val="16"/>
                <w:szCs w:val="16"/>
              </w:rPr>
              <w:lastRenderedPageBreak/>
              <w:t>- Common name: Water flea</w:t>
            </w:r>
            <w:r>
              <w:rPr>
                <w:rFonts w:ascii="Helvetica" w:eastAsia="MS PGothic" w:hAnsi="Helvetica" w:cs="Helvetica"/>
                <w:kern w:val="0"/>
                <w:sz w:val="16"/>
                <w:szCs w:val="16"/>
              </w:rPr>
              <w:br/>
            </w:r>
            <w:r w:rsidRPr="002F257A">
              <w:rPr>
                <w:rFonts w:ascii="Helvetica" w:eastAsia="MS PGothic" w:hAnsi="Helvetica" w:cs="Helvetica"/>
                <w:kern w:val="0"/>
                <w:sz w:val="16"/>
                <w:szCs w:val="16"/>
              </w:rPr>
              <w:t>- Source: Subcultured in the testing laboratory, Originally from the National Institute for Environmental Studies (Japan) on 7 March 2003</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Age at study initiation: </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 xml:space="preserve"> 24 h-old</w:t>
            </w:r>
            <w:r>
              <w:rPr>
                <w:rFonts w:ascii="Helvetica" w:eastAsia="MS PGothic" w:hAnsi="Helvetica" w:cs="Helvetica"/>
                <w:kern w:val="0"/>
                <w:sz w:val="16"/>
                <w:szCs w:val="16"/>
              </w:rPr>
              <w:br/>
            </w:r>
            <w:r w:rsidRPr="002F257A">
              <w:rPr>
                <w:rFonts w:ascii="Helvetica" w:eastAsia="MS PGothic" w:hAnsi="Helvetica" w:cs="Helvetica"/>
                <w:kern w:val="0"/>
                <w:sz w:val="16"/>
                <w:szCs w:val="16"/>
              </w:rPr>
              <w:t>- Feeding during test: No</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ACCLIMATION OF PARENTAL DAPHNIDS</w:t>
            </w:r>
            <w:r>
              <w:rPr>
                <w:rFonts w:ascii="Helvetica" w:eastAsia="MS PGothic" w:hAnsi="Helvetica" w:cs="Helvetica"/>
                <w:kern w:val="0"/>
                <w:sz w:val="16"/>
                <w:szCs w:val="16"/>
              </w:rPr>
              <w:br/>
            </w:r>
            <w:r w:rsidRPr="002F257A">
              <w:rPr>
                <w:rFonts w:ascii="Helvetica" w:eastAsia="MS PGothic" w:hAnsi="Helvetica" w:cs="Helvetica"/>
                <w:kern w:val="0"/>
                <w:sz w:val="16"/>
                <w:szCs w:val="16"/>
              </w:rPr>
              <w:t>- Acclimation period: 21 days (2004/1/20-2/10)</w:t>
            </w:r>
            <w:r>
              <w:rPr>
                <w:rFonts w:ascii="Helvetica" w:eastAsia="MS PGothic" w:hAnsi="Helvetica" w:cs="Helvetica"/>
                <w:kern w:val="0"/>
                <w:sz w:val="16"/>
                <w:szCs w:val="16"/>
              </w:rPr>
              <w:br/>
            </w:r>
            <w:r w:rsidRPr="002F257A">
              <w:rPr>
                <w:rFonts w:ascii="Helvetica" w:eastAsia="MS PGothic" w:hAnsi="Helvetica" w:cs="Helvetica"/>
                <w:kern w:val="0"/>
                <w:sz w:val="16"/>
                <w:szCs w:val="16"/>
              </w:rPr>
              <w:t>- Acclimation conditions: See below</w:t>
            </w:r>
            <w:r>
              <w:rPr>
                <w:rFonts w:ascii="Helvetica" w:eastAsia="MS PGothic" w:hAnsi="Helvetica" w:cs="Helvetica"/>
                <w:kern w:val="0"/>
                <w:sz w:val="16"/>
                <w:szCs w:val="16"/>
              </w:rPr>
              <w:br/>
            </w:r>
            <w:r w:rsidRPr="002F257A">
              <w:rPr>
                <w:rFonts w:ascii="Helvetica" w:eastAsia="MS PGothic" w:hAnsi="Helvetica" w:cs="Helvetica"/>
                <w:kern w:val="0"/>
                <w:sz w:val="16"/>
                <w:szCs w:val="16"/>
              </w:rPr>
              <w:t>- Breeding water: Dilution water</w:t>
            </w:r>
            <w:r>
              <w:rPr>
                <w:rFonts w:ascii="Helvetica" w:eastAsia="MS PGothic" w:hAnsi="Helvetica" w:cs="Helvetica"/>
                <w:kern w:val="0"/>
                <w:sz w:val="16"/>
                <w:szCs w:val="16"/>
              </w:rPr>
              <w:br/>
            </w:r>
            <w:r w:rsidRPr="002F257A">
              <w:rPr>
                <w:rFonts w:ascii="Helvetica" w:eastAsia="MS PGothic" w:hAnsi="Helvetica" w:cs="Helvetica"/>
                <w:kern w:val="0"/>
                <w:sz w:val="16"/>
                <w:szCs w:val="16"/>
              </w:rPr>
              <w:t>- Type: semi-static (renewed three times per week)</w:t>
            </w:r>
            <w:r>
              <w:rPr>
                <w:rFonts w:ascii="Helvetica" w:eastAsia="MS PGothic" w:hAnsi="Helvetica" w:cs="Helvetica"/>
                <w:kern w:val="0"/>
                <w:sz w:val="16"/>
                <w:szCs w:val="16"/>
              </w:rPr>
              <w:br/>
            </w:r>
            <w:r w:rsidRPr="002F257A">
              <w:rPr>
                <w:rFonts w:ascii="Helvetica" w:eastAsia="MS PGothic" w:hAnsi="Helvetica" w:cs="Helvetica"/>
                <w:kern w:val="0"/>
                <w:sz w:val="16"/>
                <w:szCs w:val="16"/>
              </w:rPr>
              <w:t>- Population density: 35 daphnids/L breeding water (in the first five days), 25 daphnids/ L breeding water (after from 6 to 21 days)</w:t>
            </w:r>
            <w:r>
              <w:rPr>
                <w:rFonts w:ascii="Helvetica" w:eastAsia="MS PGothic" w:hAnsi="Helvetica" w:cs="Helvetica"/>
                <w:kern w:val="0"/>
                <w:sz w:val="16"/>
                <w:szCs w:val="16"/>
              </w:rPr>
              <w:br/>
            </w:r>
            <w:r w:rsidRPr="002F257A">
              <w:rPr>
                <w:rFonts w:ascii="Helvetica" w:eastAsia="MS PGothic" w:hAnsi="Helvetica" w:cs="Helvetica"/>
                <w:kern w:val="0"/>
                <w:sz w:val="16"/>
                <w:szCs w:val="16"/>
              </w:rPr>
              <w:t>- Temperature: 19.8-20.7 degreeC</w:t>
            </w:r>
            <w:r>
              <w:rPr>
                <w:rFonts w:ascii="Helvetica" w:eastAsia="MS PGothic" w:hAnsi="Helvetica" w:cs="Helvetica"/>
                <w:kern w:val="0"/>
                <w:sz w:val="16"/>
                <w:szCs w:val="16"/>
              </w:rPr>
              <w:br/>
            </w:r>
            <w:r w:rsidRPr="002F257A">
              <w:rPr>
                <w:rFonts w:ascii="Helvetica" w:eastAsia="MS PGothic" w:hAnsi="Helvetica" w:cs="Helvetica"/>
                <w:kern w:val="0"/>
                <w:sz w:val="16"/>
                <w:szCs w:val="16"/>
              </w:rPr>
              <w:t>- Photoperiod: 16-hr Light / 8-hr Dark, Room light</w:t>
            </w:r>
            <w:r>
              <w:rPr>
                <w:rFonts w:ascii="Helvetica" w:eastAsia="MS PGothic" w:hAnsi="Helvetica" w:cs="Helvetica"/>
                <w:kern w:val="0"/>
                <w:sz w:val="16"/>
                <w:szCs w:val="16"/>
              </w:rPr>
              <w:br/>
            </w:r>
            <w:r w:rsidRPr="002F257A">
              <w:rPr>
                <w:rFonts w:ascii="Helvetica" w:eastAsia="MS PGothic" w:hAnsi="Helvetica" w:cs="Helvetica"/>
                <w:kern w:val="0"/>
                <w:sz w:val="16"/>
                <w:szCs w:val="16"/>
              </w:rPr>
              <w:t>- Type and amount of food:</w:t>
            </w:r>
            <w:r>
              <w:rPr>
                <w:rFonts w:ascii="Helvetica" w:eastAsia="MS PGothic" w:hAnsi="Helvetica" w:cs="Helvetica"/>
                <w:kern w:val="0"/>
                <w:sz w:val="16"/>
                <w:szCs w:val="16"/>
              </w:rPr>
              <w:br/>
            </w:r>
            <w:r w:rsidRPr="002F257A">
              <w:rPr>
                <w:rFonts w:ascii="Helvetica" w:eastAsia="MS PGothic" w:hAnsi="Helvetica" w:cs="Helvetica"/>
                <w:kern w:val="0"/>
                <w:sz w:val="16"/>
                <w:szCs w:val="16"/>
              </w:rPr>
              <w:t>Type: Chlorella vulgaris</w:t>
            </w:r>
            <w:r>
              <w:rPr>
                <w:rFonts w:ascii="Helvetica" w:eastAsia="MS PGothic" w:hAnsi="Helvetica" w:cs="Helvetica"/>
                <w:kern w:val="0"/>
                <w:sz w:val="16"/>
                <w:szCs w:val="16"/>
              </w:rPr>
              <w:br/>
            </w:r>
            <w:r w:rsidRPr="002F257A">
              <w:rPr>
                <w:rFonts w:ascii="Helvetica" w:eastAsia="MS PGothic" w:hAnsi="Helvetica" w:cs="Helvetica"/>
                <w:kern w:val="0"/>
                <w:sz w:val="16"/>
                <w:szCs w:val="16"/>
              </w:rPr>
              <w:t>Amount: [in the first 7 days] 0.01-0.06 mgC(Organic Carbon)/animal/day; [after from 8 to 10 days] 0.08-0.10 mgC(Organic Carbon)/animal/day; [after from 15 to 21 days] 0.10 mgC(Organic Carbon)/animal/day</w:t>
            </w:r>
            <w:r>
              <w:rPr>
                <w:rFonts w:ascii="Helvetica" w:eastAsia="MS PGothic" w:hAnsi="Helvetica" w:cs="Helvetica"/>
                <w:kern w:val="0"/>
                <w:sz w:val="16"/>
                <w:szCs w:val="16"/>
              </w:rPr>
              <w:br/>
            </w:r>
            <w:r w:rsidRPr="002F257A">
              <w:rPr>
                <w:rFonts w:ascii="Helvetica" w:eastAsia="MS PGothic" w:hAnsi="Helvetica" w:cs="Helvetica"/>
                <w:kern w:val="0"/>
                <w:sz w:val="16"/>
                <w:szCs w:val="16"/>
              </w:rPr>
              <w:t>- Juveniles were removed three times a week.</w:t>
            </w:r>
            <w:r>
              <w:rPr>
                <w:rFonts w:ascii="Helvetica" w:eastAsia="MS PGothic" w:hAnsi="Helvetica" w:cs="Helvetica"/>
                <w:kern w:val="0"/>
                <w:sz w:val="16"/>
                <w:szCs w:val="16"/>
              </w:rPr>
              <w:br/>
            </w:r>
            <w:r w:rsidRPr="002F257A">
              <w:rPr>
                <w:rFonts w:ascii="Helvetica" w:eastAsia="MS PGothic" w:hAnsi="Helvetica" w:cs="Helvetica"/>
                <w:kern w:val="0"/>
                <w:sz w:val="16"/>
                <w:szCs w:val="16"/>
              </w:rPr>
              <w:t>- Parental animals were selected from the batch without persence of male or ephippia.</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Health during acclimation: Mortality of parental daphnids </w:t>
            </w:r>
            <w:proofErr w:type="gramStart"/>
            <w:r w:rsidRPr="002F257A">
              <w:rPr>
                <w:rFonts w:ascii="Helvetica" w:eastAsia="MS PGothic" w:hAnsi="Helvetica" w:cs="Helvetica"/>
                <w:kern w:val="0"/>
                <w:sz w:val="16"/>
                <w:szCs w:val="16"/>
              </w:rPr>
              <w:t>were</w:t>
            </w:r>
            <w:proofErr w:type="gramEnd"/>
            <w:r w:rsidRPr="002F257A">
              <w:rPr>
                <w:rFonts w:ascii="Helvetica" w:eastAsia="MS PGothic" w:hAnsi="Helvetica" w:cs="Helvetica"/>
                <w:kern w:val="0"/>
                <w:sz w:val="16"/>
                <w:szCs w:val="16"/>
              </w:rPr>
              <w:t xml:space="preserve"> 2 %.</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OTHER</w:t>
            </w:r>
            <w:r>
              <w:rPr>
                <w:rFonts w:ascii="Helvetica" w:eastAsia="MS PGothic" w:hAnsi="Helvetica" w:cs="Helvetica"/>
                <w:kern w:val="0"/>
                <w:sz w:val="16"/>
                <w:szCs w:val="16"/>
              </w:rPr>
              <w:br/>
            </w:r>
            <w:r w:rsidRPr="002F257A">
              <w:rPr>
                <w:rFonts w:ascii="Helvetica" w:eastAsia="MS PGothic" w:hAnsi="Helvetica" w:cs="Helvetica"/>
                <w:kern w:val="0"/>
                <w:sz w:val="16"/>
                <w:szCs w:val="16"/>
              </w:rPr>
              <w:t>- Confirming the reproducibility of the test conditions:</w:t>
            </w:r>
            <w:r>
              <w:rPr>
                <w:rFonts w:ascii="Helvetica" w:eastAsia="MS PGothic" w:hAnsi="Helvetica" w:cs="Helvetica"/>
                <w:kern w:val="0"/>
                <w:sz w:val="16"/>
                <w:szCs w:val="16"/>
              </w:rPr>
              <w:br/>
            </w:r>
            <w:r w:rsidRPr="002F257A">
              <w:rPr>
                <w:rFonts w:ascii="Helvetica" w:eastAsia="MS PGothic" w:hAnsi="Helvetica" w:cs="Helvetica"/>
                <w:kern w:val="0"/>
                <w:sz w:val="16"/>
                <w:szCs w:val="16"/>
              </w:rPr>
              <w:t>Reference substance: pottasium dichromate, reagent chemical</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Results: 48h EC50: 0.47 mg/L (within the background data (0.55 +/- 0.15 mg/L) in this laboratory)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lastRenderedPageBreak/>
        <w:t xml:space="preserve">Study design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09675461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static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Water media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01491658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freshwater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Limit test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3710965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41030167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48 h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lastRenderedPageBreak/>
        <w:t xml:space="preserve">Test conditions </w:t>
      </w:r>
    </w:p>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Hardness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15599169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Test temperature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2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36525229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19.3 - 20.8 degreeC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proofErr w:type="gramStart"/>
      <w:r w:rsidRPr="002F257A">
        <w:rPr>
          <w:rFonts w:ascii="Helvetica" w:eastAsia="MS PGothic" w:hAnsi="Helvetica" w:cs="Helvetica"/>
          <w:b/>
          <w:bCs/>
          <w:i/>
          <w:iCs/>
          <w:kern w:val="0"/>
          <w:sz w:val="20"/>
          <w:szCs w:val="20"/>
        </w:rPr>
        <w:t>pH</w:t>
      </w:r>
      <w:proofErr w:type="gramEnd"/>
      <w:r w:rsidRPr="002F257A">
        <w:rPr>
          <w:rFonts w:ascii="Helvetica" w:eastAsia="MS PGothic" w:hAnsi="Helvetica" w:cs="Helvetica"/>
          <w:b/>
          <w:bCs/>
          <w:i/>
          <w:iCs/>
          <w:kern w:val="0"/>
          <w:sz w:val="20"/>
          <w:szCs w:val="20"/>
        </w:rPr>
        <w:t xml:space="preserv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8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12284301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7.7 - 7.8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Dissolved oxygen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8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6472856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8.6 - 9.0 mg/L </w:t>
            </w:r>
          </w:p>
        </w:tc>
      </w:tr>
    </w:tbl>
    <w:p w:rsidR="002F257A" w:rsidRPr="002F257A" w:rsidRDefault="002F257A" w:rsidP="00E039C6">
      <w:pPr>
        <w:keepNext/>
        <w:keepLines/>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Nominal and measured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749"/>
      </w:tblGrid>
      <w:tr w:rsidR="002F257A" w:rsidRPr="002F257A">
        <w:trPr>
          <w:tblCellSpacing w:w="6" w:type="dxa"/>
        </w:trPr>
        <w:tc>
          <w:tcPr>
            <w:tcW w:w="0" w:type="auto"/>
            <w:tcBorders>
              <w:top w:val="nil"/>
              <w:left w:val="nil"/>
              <w:bottom w:val="nil"/>
              <w:right w:val="nil"/>
            </w:tcBorders>
            <w:hideMark/>
          </w:tcPr>
          <w:p w:rsidR="002F257A" w:rsidRPr="002F257A" w:rsidRDefault="002F257A" w:rsidP="00314A15">
            <w:pPr>
              <w:keepNext/>
              <w:keepLines/>
              <w:widowControl/>
              <w:jc w:val="left"/>
              <w:divId w:val="569510610"/>
              <w:rPr>
                <w:rFonts w:ascii="Helvetica" w:eastAsia="MS PGothic" w:hAnsi="Helvetica" w:cs="Helvetica"/>
                <w:kern w:val="0"/>
                <w:sz w:val="16"/>
                <w:szCs w:val="16"/>
              </w:rPr>
            </w:pPr>
            <w:r w:rsidRPr="002F257A">
              <w:rPr>
                <w:rFonts w:ascii="Helvetica" w:eastAsia="MS PGothic" w:hAnsi="Helvetica" w:cs="Helvetica"/>
                <w:kern w:val="0"/>
                <w:sz w:val="16"/>
                <w:szCs w:val="16"/>
              </w:rPr>
              <w:t>- Nominal concentrations: 1.0, 1.8, 3.2, 5.6, 10, 18 and 32 mg/L</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Measured concentrations (arithmetic mean): 0.91, 1.73, 3.14, 5.65, 9.53, 17.8 and 31.2 mg/L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test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811941385"/>
              <w:rPr>
                <w:rFonts w:ascii="Helvetica" w:eastAsia="MS PGothic" w:hAnsi="Helvetica" w:cs="Helvetica"/>
                <w:kern w:val="0"/>
                <w:sz w:val="16"/>
                <w:szCs w:val="16"/>
              </w:rPr>
            </w:pPr>
            <w:r w:rsidRPr="002F257A">
              <w:rPr>
                <w:rFonts w:ascii="Helvetica" w:eastAsia="MS PGothic" w:hAnsi="Helvetica" w:cs="Helvetica"/>
                <w:kern w:val="0"/>
                <w:sz w:val="16"/>
                <w:szCs w:val="16"/>
              </w:rPr>
              <w:t>TEST SYSTEM</w:t>
            </w:r>
            <w:r>
              <w:rPr>
                <w:rFonts w:ascii="Helvetica" w:eastAsia="MS PGothic" w:hAnsi="Helvetica" w:cs="Helvetica"/>
                <w:kern w:val="0"/>
                <w:sz w:val="16"/>
                <w:szCs w:val="16"/>
              </w:rPr>
              <w:br/>
            </w:r>
            <w:r w:rsidRPr="002F257A">
              <w:rPr>
                <w:rFonts w:ascii="Helvetica" w:eastAsia="MS PGothic" w:hAnsi="Helvetica" w:cs="Helvetica"/>
                <w:kern w:val="0"/>
                <w:sz w:val="16"/>
                <w:szCs w:val="16"/>
              </w:rPr>
              <w:t>- Test vessel:</w:t>
            </w:r>
            <w:r>
              <w:rPr>
                <w:rFonts w:ascii="Helvetica" w:eastAsia="MS PGothic" w:hAnsi="Helvetica" w:cs="Helvetica"/>
                <w:kern w:val="0"/>
                <w:sz w:val="16"/>
                <w:szCs w:val="16"/>
              </w:rPr>
              <w:br/>
            </w:r>
            <w:r w:rsidRPr="002F257A">
              <w:rPr>
                <w:rFonts w:ascii="Helvetica" w:eastAsia="MS PGothic" w:hAnsi="Helvetica" w:cs="Helvetica"/>
                <w:kern w:val="0"/>
                <w:sz w:val="16"/>
                <w:szCs w:val="16"/>
              </w:rPr>
              <w:t>- Type: closed (with lid)</w:t>
            </w:r>
            <w:r>
              <w:rPr>
                <w:rFonts w:ascii="Helvetica" w:eastAsia="MS PGothic" w:hAnsi="Helvetica" w:cs="Helvetica"/>
                <w:kern w:val="0"/>
                <w:sz w:val="16"/>
                <w:szCs w:val="16"/>
              </w:rPr>
              <w:br/>
            </w:r>
            <w:r w:rsidRPr="002F257A">
              <w:rPr>
                <w:rFonts w:ascii="Helvetica" w:eastAsia="MS PGothic" w:hAnsi="Helvetica" w:cs="Helvetica"/>
                <w:kern w:val="0"/>
                <w:sz w:val="16"/>
                <w:szCs w:val="16"/>
              </w:rPr>
              <w:t>- Material: Glass</w:t>
            </w:r>
            <w:r>
              <w:rPr>
                <w:rFonts w:ascii="Helvetica" w:eastAsia="MS PGothic" w:hAnsi="Helvetica" w:cs="Helvetica"/>
                <w:kern w:val="0"/>
                <w:sz w:val="16"/>
                <w:szCs w:val="16"/>
              </w:rPr>
              <w:br/>
            </w:r>
            <w:r w:rsidRPr="002F257A">
              <w:rPr>
                <w:rFonts w:ascii="Helvetica" w:eastAsia="MS PGothic" w:hAnsi="Helvetica" w:cs="Helvetica"/>
                <w:kern w:val="0"/>
                <w:sz w:val="16"/>
                <w:szCs w:val="16"/>
              </w:rPr>
              <w:t>- Size: I.D. 5cm, Height 7cm</w:t>
            </w:r>
            <w:r>
              <w:rPr>
                <w:rFonts w:ascii="Helvetica" w:eastAsia="MS PGothic" w:hAnsi="Helvetica" w:cs="Helvetica"/>
                <w:kern w:val="0"/>
                <w:sz w:val="16"/>
                <w:szCs w:val="16"/>
              </w:rPr>
              <w:br/>
            </w:r>
            <w:r w:rsidRPr="002F257A">
              <w:rPr>
                <w:rFonts w:ascii="Helvetica" w:eastAsia="MS PGothic" w:hAnsi="Helvetica" w:cs="Helvetica"/>
                <w:kern w:val="0"/>
                <w:sz w:val="16"/>
                <w:szCs w:val="16"/>
              </w:rPr>
              <w:t>- Fill volume: 100 mL</w:t>
            </w:r>
            <w:r>
              <w:rPr>
                <w:rFonts w:ascii="Helvetica" w:eastAsia="MS PGothic" w:hAnsi="Helvetica" w:cs="Helvetica"/>
                <w:kern w:val="0"/>
                <w:sz w:val="16"/>
                <w:szCs w:val="16"/>
              </w:rPr>
              <w:br/>
            </w:r>
            <w:r w:rsidRPr="002F257A">
              <w:rPr>
                <w:rFonts w:ascii="Helvetica" w:eastAsia="MS PGothic" w:hAnsi="Helvetica" w:cs="Helvetica"/>
                <w:kern w:val="0"/>
                <w:sz w:val="16"/>
                <w:szCs w:val="16"/>
              </w:rPr>
              <w:t>- Test solution volume: 100 mL/vessel</w:t>
            </w:r>
            <w:r>
              <w:rPr>
                <w:rFonts w:ascii="Helvetica" w:eastAsia="MS PGothic" w:hAnsi="Helvetica" w:cs="Helvetica"/>
                <w:kern w:val="0"/>
                <w:sz w:val="16"/>
                <w:szCs w:val="16"/>
              </w:rPr>
              <w:br/>
            </w:r>
            <w:r w:rsidRPr="002F257A">
              <w:rPr>
                <w:rFonts w:ascii="Helvetica" w:eastAsia="MS PGothic" w:hAnsi="Helvetica" w:cs="Helvetica"/>
                <w:kern w:val="0"/>
                <w:sz w:val="16"/>
                <w:szCs w:val="16"/>
              </w:rPr>
              <w:t>- No. of organisms per vessel: 5</w:t>
            </w:r>
            <w:r>
              <w:rPr>
                <w:rFonts w:ascii="Helvetica" w:eastAsia="MS PGothic" w:hAnsi="Helvetica" w:cs="Helvetica"/>
                <w:kern w:val="0"/>
                <w:sz w:val="16"/>
                <w:szCs w:val="16"/>
              </w:rPr>
              <w:br/>
            </w:r>
            <w:r w:rsidRPr="002F257A">
              <w:rPr>
                <w:rFonts w:ascii="Helvetica" w:eastAsia="MS PGothic" w:hAnsi="Helvetica" w:cs="Helvetica"/>
                <w:kern w:val="0"/>
                <w:sz w:val="16"/>
                <w:szCs w:val="16"/>
              </w:rPr>
              <w:t>- No. of vessels per concentration (replicates): 4</w:t>
            </w:r>
            <w:r>
              <w:rPr>
                <w:rFonts w:ascii="Helvetica" w:eastAsia="MS PGothic" w:hAnsi="Helvetica" w:cs="Helvetica"/>
                <w:kern w:val="0"/>
                <w:sz w:val="16"/>
                <w:szCs w:val="16"/>
              </w:rPr>
              <w:br/>
            </w:r>
            <w:r w:rsidRPr="002F257A">
              <w:rPr>
                <w:rFonts w:ascii="Helvetica" w:eastAsia="MS PGothic" w:hAnsi="Helvetica" w:cs="Helvetica"/>
                <w:kern w:val="0"/>
                <w:sz w:val="16"/>
                <w:szCs w:val="16"/>
              </w:rPr>
              <w:t>- No. of vessels per control (replicates): 4</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TEST MEDIUM / WATER PARAMETERS</w:t>
            </w:r>
            <w:r>
              <w:rPr>
                <w:rFonts w:ascii="Helvetica" w:eastAsia="MS PGothic" w:hAnsi="Helvetica" w:cs="Helvetica"/>
                <w:kern w:val="0"/>
                <w:sz w:val="16"/>
                <w:szCs w:val="16"/>
              </w:rPr>
              <w:br/>
            </w:r>
            <w:r w:rsidRPr="002F257A">
              <w:rPr>
                <w:rFonts w:ascii="Helvetica" w:eastAsia="MS PGothic" w:hAnsi="Helvetica" w:cs="Helvetica"/>
                <w:kern w:val="0"/>
                <w:sz w:val="16"/>
                <w:szCs w:val="16"/>
              </w:rPr>
              <w:t>- Source/preparation of dilution water: Dechlorinated tap water, removed the residual chlorine and aerated sufficiently</w:t>
            </w:r>
            <w:r>
              <w:rPr>
                <w:rFonts w:ascii="Helvetica" w:eastAsia="MS PGothic" w:hAnsi="Helvetica" w:cs="Helvetica"/>
                <w:kern w:val="0"/>
                <w:sz w:val="16"/>
                <w:szCs w:val="16"/>
              </w:rPr>
              <w:br/>
            </w:r>
            <w:r w:rsidRPr="002F257A">
              <w:rPr>
                <w:rFonts w:ascii="Helvetica" w:eastAsia="MS PGothic" w:hAnsi="Helvetica" w:cs="Helvetica"/>
                <w:kern w:val="0"/>
                <w:sz w:val="16"/>
                <w:szCs w:val="16"/>
              </w:rPr>
              <w:t>- Hardness: 75 mg/L (as CaCO3)</w:t>
            </w:r>
            <w:r>
              <w:rPr>
                <w:rFonts w:ascii="Helvetica" w:eastAsia="MS PGothic" w:hAnsi="Helvetica" w:cs="Helvetica"/>
                <w:kern w:val="0"/>
                <w:sz w:val="16"/>
                <w:szCs w:val="16"/>
              </w:rPr>
              <w:br/>
            </w:r>
            <w:r w:rsidRPr="002F257A">
              <w:rPr>
                <w:rFonts w:ascii="Helvetica" w:eastAsia="MS PGothic" w:hAnsi="Helvetica" w:cs="Helvetica"/>
                <w:kern w:val="0"/>
                <w:sz w:val="16"/>
                <w:szCs w:val="16"/>
              </w:rPr>
              <w:t>- pH: 7.3</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OTHER TEST CONDITIONS</w:t>
            </w:r>
            <w:r>
              <w:rPr>
                <w:rFonts w:ascii="Helvetica" w:eastAsia="MS PGothic" w:hAnsi="Helvetica" w:cs="Helvetica"/>
                <w:kern w:val="0"/>
                <w:sz w:val="16"/>
                <w:szCs w:val="16"/>
              </w:rPr>
              <w:br/>
            </w:r>
            <w:r w:rsidRPr="002F257A">
              <w:rPr>
                <w:rFonts w:ascii="Helvetica" w:eastAsia="MS PGothic" w:hAnsi="Helvetica" w:cs="Helvetica"/>
                <w:kern w:val="0"/>
                <w:sz w:val="16"/>
                <w:szCs w:val="16"/>
              </w:rPr>
              <w:t>- Adjustment of pH: No</w:t>
            </w:r>
            <w:r>
              <w:rPr>
                <w:rFonts w:ascii="Helvetica" w:eastAsia="MS PGothic" w:hAnsi="Helvetica" w:cs="Helvetica"/>
                <w:kern w:val="0"/>
                <w:sz w:val="16"/>
                <w:szCs w:val="16"/>
              </w:rPr>
              <w:br/>
            </w:r>
            <w:r w:rsidRPr="002F257A">
              <w:rPr>
                <w:rFonts w:ascii="Helvetica" w:eastAsia="MS PGothic" w:hAnsi="Helvetica" w:cs="Helvetica"/>
                <w:kern w:val="0"/>
                <w:sz w:val="16"/>
                <w:szCs w:val="16"/>
              </w:rPr>
              <w:t>- Photoperiod: 16 hours light / 8 hours dark</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Light intensity: Room light </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OBSERVATION AND MEASUREMENTS</w:t>
            </w:r>
            <w:r>
              <w:rPr>
                <w:rFonts w:ascii="Helvetica" w:eastAsia="MS PGothic" w:hAnsi="Helvetica" w:cs="Helvetica"/>
                <w:kern w:val="0"/>
                <w:sz w:val="16"/>
                <w:szCs w:val="16"/>
              </w:rPr>
              <w:br/>
            </w:r>
            <w:r w:rsidRPr="002F257A">
              <w:rPr>
                <w:rFonts w:ascii="Helvetica" w:eastAsia="MS PGothic" w:hAnsi="Helvetica" w:cs="Helvetica"/>
                <w:kern w:val="0"/>
                <w:sz w:val="16"/>
                <w:szCs w:val="16"/>
              </w:rPr>
              <w:lastRenderedPageBreak/>
              <w:t>- Daphnids: Immobility was observed at 24 and 48 hours. Daphnids were considered immobile if they were not able to swim within 15 seconds after gentle agitation of the test vessel.</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Test solutions: Appearance of the test solutions was observed during the exposure. Dissolved oxygen concentration, pH and water temperature of the test solutions were measured at the start and the end of the exposure. At the start of the exposure, another solution sampled from the container for preparation was used for the measurement. At the end of exposure, the measurement was carried out for one test vessel in each level.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lastRenderedPageBreak/>
        <w:t xml:space="preserve">Reference substance (positive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03214646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Ind w:w="190" w:type="dxa"/>
        <w:tblCellMar>
          <w:top w:w="36" w:type="dxa"/>
          <w:left w:w="36" w:type="dxa"/>
          <w:bottom w:w="36" w:type="dxa"/>
          <w:right w:w="36" w:type="dxa"/>
        </w:tblCellMar>
        <w:tblLook w:val="04A0" w:firstRow="1" w:lastRow="0" w:firstColumn="1" w:lastColumn="0" w:noHBand="0" w:noVBand="1"/>
      </w:tblPr>
      <w:tblGrid>
        <w:gridCol w:w="9652"/>
      </w:tblGrid>
      <w:tr w:rsidR="002F257A" w:rsidRPr="002F257A" w:rsidTr="00314A15">
        <w:trPr>
          <w:tblCellSpacing w:w="6" w:type="dxa"/>
        </w:trPr>
        <w:tc>
          <w:tcPr>
            <w:tcW w:w="9628" w:type="dxa"/>
            <w:tcBorders>
              <w:top w:val="nil"/>
              <w:left w:val="nil"/>
              <w:bottom w:val="nil"/>
              <w:right w:val="nil"/>
            </w:tcBorders>
            <w:hideMark/>
          </w:tcPr>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shd w:val="clear" w:color="auto" w:fill="FFFFFF"/>
              </w:rPr>
              <w:t>Table 1. Measured Concentration of the Test Substance in the Test Water</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724"/>
              <w:gridCol w:w="1462"/>
              <w:gridCol w:w="1544"/>
              <w:gridCol w:w="1462"/>
              <w:gridCol w:w="1545"/>
              <w:gridCol w:w="1803"/>
            </w:tblGrid>
            <w:tr w:rsidR="002F257A" w:rsidRPr="002F257A" w:rsidTr="00FA3B46">
              <w:trPr>
                <w:trHeight w:val="1155"/>
                <w:tblCellSpacing w:w="0" w:type="dxa"/>
              </w:trPr>
              <w:tc>
                <w:tcPr>
                  <w:tcW w:w="904"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Nominal Concentration (mg/l)</w:t>
                  </w:r>
                </w:p>
              </w:tc>
              <w:tc>
                <w:tcPr>
                  <w:tcW w:w="3151" w:type="pct"/>
                  <w:gridSpan w:val="4"/>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Measured Concentration (mg/l)</w:t>
                  </w:r>
                  <w:r>
                    <w:rPr>
                      <w:rFonts w:ascii="Helvetica" w:eastAsia="MS PGothic" w:hAnsi="Helvetica" w:cs="Helvetica"/>
                      <w:kern w:val="0"/>
                      <w:sz w:val="16"/>
                      <w:szCs w:val="16"/>
                    </w:rPr>
                    <w:br/>
                  </w:r>
                  <w:r>
                    <w:rPr>
                      <w:rFonts w:ascii="Helvetica" w:eastAsia="MS PGothic" w:hAnsi="Helvetica" w:cs="Helvetica"/>
                      <w:kern w:val="0"/>
                      <w:sz w:val="16"/>
                      <w:szCs w:val="16"/>
                    </w:rPr>
                    <w:br/>
                  </w:r>
                </w:p>
              </w:tc>
              <w:tc>
                <w:tcPr>
                  <w:tcW w:w="945"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Mean</w:t>
                  </w:r>
                  <w:r w:rsidRPr="002F257A">
                    <w:rPr>
                      <w:rFonts w:ascii="Helvetica" w:eastAsia="MS PGothic" w:hAnsi="Helvetica" w:cs="Helvetica"/>
                      <w:kern w:val="0"/>
                      <w:sz w:val="16"/>
                      <w:szCs w:val="16"/>
                      <w:vertAlign w:val="superscript"/>
                    </w:rPr>
                    <w:t>a</w:t>
                  </w:r>
                  <w:r w:rsidRPr="002F257A">
                    <w:rPr>
                      <w:rFonts w:ascii="Helvetica" w:eastAsia="MS PGothic" w:hAnsi="Helvetica" w:cs="Helvetica"/>
                      <w:kern w:val="0"/>
                      <w:sz w:val="16"/>
                      <w:szCs w:val="16"/>
                    </w:rPr>
                    <w:t>Measured Concentration (mg/l)</w:t>
                  </w:r>
                </w:p>
              </w:tc>
            </w:tr>
            <w:tr w:rsidR="002F257A" w:rsidRPr="002F257A" w:rsidTr="00FA3B46">
              <w:trPr>
                <w:trHeight w:val="1155"/>
                <w:tblCellSpacing w:w="0" w:type="dxa"/>
              </w:trPr>
              <w:tc>
                <w:tcPr>
                  <w:tcW w:w="90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Hour</w:t>
                  </w:r>
                </w:p>
              </w:tc>
              <w:tc>
                <w:tcPr>
                  <w:tcW w:w="80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Percent of Nominal</w:t>
                  </w:r>
                </w:p>
              </w:tc>
              <w:tc>
                <w:tcPr>
                  <w:tcW w:w="7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48 hours</w:t>
                  </w:r>
                </w:p>
              </w:tc>
              <w:tc>
                <w:tcPr>
                  <w:tcW w:w="80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Percent of Nominal</w:t>
                  </w:r>
                </w:p>
              </w:tc>
              <w:tc>
                <w:tcPr>
                  <w:tcW w:w="945"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r>
            <w:tr w:rsidR="002F257A" w:rsidRPr="002F257A" w:rsidTr="00FA3B46">
              <w:trPr>
                <w:trHeight w:val="1155"/>
                <w:tblCellSpacing w:w="0" w:type="dxa"/>
              </w:trPr>
              <w:tc>
                <w:tcPr>
                  <w:tcW w:w="90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Control</w:t>
                  </w:r>
                </w:p>
              </w:tc>
              <w:tc>
                <w:tcPr>
                  <w:tcW w:w="7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&lt;0.05</w:t>
                  </w:r>
                </w:p>
              </w:tc>
              <w:tc>
                <w:tcPr>
                  <w:tcW w:w="80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7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&lt;0.05</w:t>
                  </w:r>
                </w:p>
              </w:tc>
              <w:tc>
                <w:tcPr>
                  <w:tcW w:w="80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94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r>
            <w:tr w:rsidR="002F257A" w:rsidRPr="002F257A" w:rsidTr="00FA3B46">
              <w:trPr>
                <w:trHeight w:val="1155"/>
                <w:tblCellSpacing w:w="0" w:type="dxa"/>
              </w:trPr>
              <w:tc>
                <w:tcPr>
                  <w:tcW w:w="90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0.99</w:t>
                  </w:r>
                </w:p>
              </w:tc>
              <w:tc>
                <w:tcPr>
                  <w:tcW w:w="80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99</w:t>
                  </w:r>
                </w:p>
              </w:tc>
              <w:tc>
                <w:tcPr>
                  <w:tcW w:w="7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0.83</w:t>
                  </w:r>
                </w:p>
              </w:tc>
              <w:tc>
                <w:tcPr>
                  <w:tcW w:w="80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83</w:t>
                  </w:r>
                </w:p>
              </w:tc>
              <w:tc>
                <w:tcPr>
                  <w:tcW w:w="94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0.91</w:t>
                  </w:r>
                </w:p>
              </w:tc>
            </w:tr>
            <w:tr w:rsidR="002F257A" w:rsidRPr="002F257A" w:rsidTr="00FA3B46">
              <w:trPr>
                <w:trHeight w:val="1155"/>
                <w:tblCellSpacing w:w="0" w:type="dxa"/>
              </w:trPr>
              <w:tc>
                <w:tcPr>
                  <w:tcW w:w="90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1.8</w:t>
                  </w:r>
                </w:p>
              </w:tc>
              <w:tc>
                <w:tcPr>
                  <w:tcW w:w="7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1.80</w:t>
                  </w:r>
                </w:p>
              </w:tc>
              <w:tc>
                <w:tcPr>
                  <w:tcW w:w="80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100</w:t>
                  </w:r>
                </w:p>
              </w:tc>
              <w:tc>
                <w:tcPr>
                  <w:tcW w:w="7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1.66</w:t>
                  </w:r>
                </w:p>
              </w:tc>
              <w:tc>
                <w:tcPr>
                  <w:tcW w:w="80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92</w:t>
                  </w:r>
                </w:p>
              </w:tc>
              <w:tc>
                <w:tcPr>
                  <w:tcW w:w="94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1.73</w:t>
                  </w:r>
                </w:p>
              </w:tc>
            </w:tr>
            <w:tr w:rsidR="002F257A" w:rsidRPr="002F257A" w:rsidTr="00FA3B46">
              <w:trPr>
                <w:trHeight w:val="1155"/>
                <w:tblCellSpacing w:w="0" w:type="dxa"/>
              </w:trPr>
              <w:tc>
                <w:tcPr>
                  <w:tcW w:w="90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3.2</w:t>
                  </w:r>
                </w:p>
              </w:tc>
              <w:tc>
                <w:tcPr>
                  <w:tcW w:w="7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3.22</w:t>
                  </w:r>
                </w:p>
              </w:tc>
              <w:tc>
                <w:tcPr>
                  <w:tcW w:w="80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101</w:t>
                  </w:r>
                </w:p>
              </w:tc>
              <w:tc>
                <w:tcPr>
                  <w:tcW w:w="7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3.06</w:t>
                  </w:r>
                </w:p>
              </w:tc>
              <w:tc>
                <w:tcPr>
                  <w:tcW w:w="80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96</w:t>
                  </w:r>
                </w:p>
              </w:tc>
              <w:tc>
                <w:tcPr>
                  <w:tcW w:w="94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3.14</w:t>
                  </w:r>
                </w:p>
              </w:tc>
            </w:tr>
            <w:tr w:rsidR="002F257A" w:rsidRPr="002F257A" w:rsidTr="00FA3B46">
              <w:trPr>
                <w:trHeight w:val="1155"/>
                <w:tblCellSpacing w:w="0" w:type="dxa"/>
              </w:trPr>
              <w:tc>
                <w:tcPr>
                  <w:tcW w:w="90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5.6</w:t>
                  </w:r>
                </w:p>
              </w:tc>
              <w:tc>
                <w:tcPr>
                  <w:tcW w:w="7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5.67</w:t>
                  </w:r>
                </w:p>
              </w:tc>
              <w:tc>
                <w:tcPr>
                  <w:tcW w:w="80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101</w:t>
                  </w:r>
                </w:p>
              </w:tc>
              <w:tc>
                <w:tcPr>
                  <w:tcW w:w="7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5.62</w:t>
                  </w:r>
                </w:p>
              </w:tc>
              <w:tc>
                <w:tcPr>
                  <w:tcW w:w="80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100</w:t>
                  </w:r>
                </w:p>
              </w:tc>
              <w:tc>
                <w:tcPr>
                  <w:tcW w:w="94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5.65</w:t>
                  </w:r>
                </w:p>
              </w:tc>
            </w:tr>
            <w:tr w:rsidR="002F257A" w:rsidRPr="002F257A" w:rsidTr="00FA3B46">
              <w:trPr>
                <w:trHeight w:val="1155"/>
                <w:tblCellSpacing w:w="0" w:type="dxa"/>
              </w:trPr>
              <w:tc>
                <w:tcPr>
                  <w:tcW w:w="90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10.0</w:t>
                  </w:r>
                </w:p>
              </w:tc>
              <w:tc>
                <w:tcPr>
                  <w:tcW w:w="80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100</w:t>
                  </w:r>
                </w:p>
              </w:tc>
              <w:tc>
                <w:tcPr>
                  <w:tcW w:w="7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9.05</w:t>
                  </w:r>
                </w:p>
              </w:tc>
              <w:tc>
                <w:tcPr>
                  <w:tcW w:w="80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91</w:t>
                  </w:r>
                </w:p>
              </w:tc>
              <w:tc>
                <w:tcPr>
                  <w:tcW w:w="94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9.53</w:t>
                  </w:r>
                </w:p>
              </w:tc>
            </w:tr>
            <w:tr w:rsidR="002F257A" w:rsidRPr="002F257A" w:rsidTr="00FA3B46">
              <w:trPr>
                <w:trHeight w:val="1155"/>
                <w:tblCellSpacing w:w="0" w:type="dxa"/>
              </w:trPr>
              <w:tc>
                <w:tcPr>
                  <w:tcW w:w="90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lastRenderedPageBreak/>
                    <w:t>18</w:t>
                  </w:r>
                </w:p>
              </w:tc>
              <w:tc>
                <w:tcPr>
                  <w:tcW w:w="7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18.4</w:t>
                  </w:r>
                </w:p>
              </w:tc>
              <w:tc>
                <w:tcPr>
                  <w:tcW w:w="80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102</w:t>
                  </w:r>
                </w:p>
              </w:tc>
              <w:tc>
                <w:tcPr>
                  <w:tcW w:w="7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17.1</w:t>
                  </w:r>
                </w:p>
              </w:tc>
              <w:tc>
                <w:tcPr>
                  <w:tcW w:w="80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95</w:t>
                  </w:r>
                </w:p>
              </w:tc>
              <w:tc>
                <w:tcPr>
                  <w:tcW w:w="94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17.8</w:t>
                  </w:r>
                </w:p>
              </w:tc>
            </w:tr>
            <w:tr w:rsidR="002F257A" w:rsidRPr="002F257A" w:rsidTr="00FA3B46">
              <w:trPr>
                <w:trHeight w:val="1155"/>
                <w:tblCellSpacing w:w="0" w:type="dxa"/>
              </w:trPr>
              <w:tc>
                <w:tcPr>
                  <w:tcW w:w="90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32</w:t>
                  </w:r>
                </w:p>
              </w:tc>
              <w:tc>
                <w:tcPr>
                  <w:tcW w:w="7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32.4</w:t>
                  </w:r>
                </w:p>
              </w:tc>
              <w:tc>
                <w:tcPr>
                  <w:tcW w:w="80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101</w:t>
                  </w:r>
                </w:p>
              </w:tc>
              <w:tc>
                <w:tcPr>
                  <w:tcW w:w="7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29.9</w:t>
                  </w:r>
                </w:p>
              </w:tc>
              <w:tc>
                <w:tcPr>
                  <w:tcW w:w="80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93</w:t>
                  </w:r>
                </w:p>
              </w:tc>
              <w:tc>
                <w:tcPr>
                  <w:tcW w:w="94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31.2</w:t>
                  </w:r>
                </w:p>
              </w:tc>
            </w:tr>
          </w:tbl>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a : Arithmetic Mean</w:t>
            </w:r>
          </w:p>
          <w:p w:rsidR="002F257A" w:rsidRPr="002F257A" w:rsidRDefault="002F257A" w:rsidP="002F257A">
            <w:pPr>
              <w:widowControl/>
              <w:spacing w:before="450"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shd w:val="clear" w:color="auto" w:fill="FFFFFF"/>
              </w:rPr>
              <w:t>Table 2. Temperature</w:t>
            </w:r>
          </w:p>
          <w:tbl>
            <w:tblPr>
              <w:tblW w:w="598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080"/>
              <w:gridCol w:w="1780"/>
              <w:gridCol w:w="910"/>
              <w:gridCol w:w="1210"/>
            </w:tblGrid>
            <w:tr w:rsidR="002F257A" w:rsidRPr="002F257A">
              <w:trPr>
                <w:trHeight w:val="435"/>
                <w:tblCellSpacing w:w="0" w:type="dxa"/>
              </w:trPr>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Nominal</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17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Mean</w:t>
                  </w:r>
                  <w:r w:rsidRPr="002F257A">
                    <w:rPr>
                      <w:rFonts w:ascii="Helvetica" w:eastAsia="MS PGothic" w:hAnsi="Helvetica" w:cs="Helvetica"/>
                      <w:kern w:val="0"/>
                      <w:sz w:val="16"/>
                      <w:szCs w:val="16"/>
                      <w:vertAlign w:val="superscript"/>
                    </w:rPr>
                    <w:t>a</w:t>
                  </w:r>
                  <w:r w:rsidRPr="002F257A">
                    <w:rPr>
                      <w:rFonts w:ascii="Helvetica" w:eastAsia="MS PGothic" w:hAnsi="Helvetica" w:cs="Helvetica"/>
                      <w:kern w:val="0"/>
                      <w:sz w:val="16"/>
                      <w:szCs w:val="16"/>
                    </w:rPr>
                    <w:t>Measured</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212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Temperature (</w:t>
                  </w:r>
                  <w:r w:rsidRPr="002F257A">
                    <w:rPr>
                      <w:rFonts w:ascii="MS Gothic" w:eastAsia="MS Gothic" w:hAnsi="MS Gothic" w:cs="MS Gothic"/>
                      <w:kern w:val="0"/>
                      <w:sz w:val="16"/>
                      <w:szCs w:val="16"/>
                    </w:rPr>
                    <w:t>℃</w:t>
                  </w:r>
                  <w:r w:rsidRPr="002F257A">
                    <w:rPr>
                      <w:rFonts w:ascii="Helvetica" w:eastAsia="MS PGothic" w:hAnsi="Helvetica" w:cs="Helvetica"/>
                      <w:kern w:val="0"/>
                      <w:sz w:val="16"/>
                      <w:szCs w:val="16"/>
                    </w:rPr>
                    <w:t>)</w:t>
                  </w:r>
                </w:p>
              </w:tc>
            </w:tr>
            <w:tr w:rsidR="002F257A" w:rsidRPr="002F257A">
              <w:trPr>
                <w:trHeight w:val="43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Hour</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48 Hours</w:t>
                  </w:r>
                </w:p>
              </w:tc>
            </w:tr>
            <w:tr w:rsidR="002F257A" w:rsidRPr="002F257A">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Control</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&lt;0.05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19.3</w:t>
                  </w:r>
                </w:p>
              </w:tc>
            </w:tr>
            <w:tr w:rsidR="002F257A" w:rsidRPr="002F257A">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0.91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20.2</w:t>
                  </w:r>
                </w:p>
              </w:tc>
            </w:tr>
            <w:tr w:rsidR="002F257A" w:rsidRPr="002F257A">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1.73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20.4</w:t>
                  </w:r>
                </w:p>
              </w:tc>
            </w:tr>
            <w:tr w:rsidR="002F257A" w:rsidRPr="002F257A">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3.14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20.5</w:t>
                  </w:r>
                </w:p>
              </w:tc>
            </w:tr>
            <w:tr w:rsidR="002F257A" w:rsidRPr="002F257A">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5.65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20.8</w:t>
                  </w:r>
                </w:p>
              </w:tc>
            </w:tr>
            <w:tr w:rsidR="002F257A" w:rsidRPr="002F257A">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9.53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20.7</w:t>
                  </w:r>
                </w:p>
              </w:tc>
            </w:tr>
            <w:tr w:rsidR="002F257A" w:rsidRPr="002F257A">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20.7</w:t>
                  </w:r>
                </w:p>
              </w:tc>
            </w:tr>
            <w:tr w:rsidR="002F257A" w:rsidRPr="002F257A">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31.2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20.7</w:t>
                  </w:r>
                </w:p>
              </w:tc>
            </w:tr>
          </w:tbl>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a : Arithmetic Mean</w:t>
            </w:r>
          </w:p>
          <w:p w:rsidR="002F257A" w:rsidRPr="002F257A" w:rsidRDefault="002F257A" w:rsidP="002F257A">
            <w:pPr>
              <w:widowControl/>
              <w:spacing w:before="450"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shd w:val="clear" w:color="auto" w:fill="FFFFFF"/>
              </w:rPr>
              <w:t>Table 3. Dissolved Oxygen Concentration</w:t>
            </w:r>
          </w:p>
          <w:tbl>
            <w:tblPr>
              <w:tblW w:w="728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820"/>
              <w:gridCol w:w="1820"/>
              <w:gridCol w:w="1562"/>
              <w:gridCol w:w="2078"/>
            </w:tblGrid>
            <w:tr w:rsidR="002F257A" w:rsidRPr="002F257A">
              <w:trPr>
                <w:trHeight w:val="570"/>
                <w:tblCellSpacing w:w="0" w:type="dxa"/>
              </w:trPr>
              <w:tc>
                <w:tcPr>
                  <w:tcW w:w="18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Nominal</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18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Mean</w:t>
                  </w:r>
                  <w:r w:rsidRPr="002F257A">
                    <w:rPr>
                      <w:rFonts w:ascii="Helvetica" w:eastAsia="MS PGothic" w:hAnsi="Helvetica" w:cs="Helvetica"/>
                      <w:kern w:val="0"/>
                      <w:sz w:val="16"/>
                      <w:szCs w:val="16"/>
                      <w:vertAlign w:val="superscript"/>
                    </w:rPr>
                    <w:t>a</w:t>
                  </w:r>
                  <w:r w:rsidRPr="002F257A">
                    <w:rPr>
                      <w:rFonts w:ascii="Helvetica" w:eastAsia="MS PGothic" w:hAnsi="Helvetica" w:cs="Helvetica"/>
                      <w:kern w:val="0"/>
                      <w:sz w:val="16"/>
                      <w:szCs w:val="16"/>
                    </w:rPr>
                    <w:t>Measured</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364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Dissolved Oxygen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Concentration (mg/l)</w:t>
                  </w:r>
                </w:p>
              </w:tc>
            </w:tr>
            <w:tr w:rsidR="002F257A" w:rsidRPr="002F257A">
              <w:trPr>
                <w:trHeight w:val="57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Hour</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48 Hours</w:t>
                  </w:r>
                </w:p>
              </w:tc>
            </w:tr>
            <w:tr w:rsidR="002F257A" w:rsidRPr="002F257A">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Control</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&lt;0.05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8.9</w:t>
                  </w:r>
                </w:p>
              </w:tc>
            </w:tr>
            <w:tr w:rsidR="002F257A" w:rsidRPr="002F257A">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0.91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8.8</w:t>
                  </w:r>
                </w:p>
              </w:tc>
            </w:tr>
            <w:tr w:rsidR="002F257A" w:rsidRPr="002F257A">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1.73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8.6</w:t>
                  </w:r>
                </w:p>
              </w:tc>
            </w:tr>
            <w:tr w:rsidR="002F257A" w:rsidRPr="002F257A">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3.14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8.7</w:t>
                  </w:r>
                </w:p>
              </w:tc>
            </w:tr>
            <w:tr w:rsidR="002F257A" w:rsidRPr="002F257A">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lastRenderedPageBreak/>
                    <w:t>5.6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5.65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8.6</w:t>
                  </w:r>
                </w:p>
              </w:tc>
            </w:tr>
            <w:tr w:rsidR="002F257A" w:rsidRPr="002F257A">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9.53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8.7</w:t>
                  </w:r>
                </w:p>
              </w:tc>
            </w:tr>
            <w:tr w:rsidR="002F257A" w:rsidRPr="002F257A">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8.7</w:t>
                  </w:r>
                </w:p>
              </w:tc>
            </w:tr>
            <w:tr w:rsidR="002F257A" w:rsidRPr="002F257A">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31.2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8.7</w:t>
                  </w:r>
                </w:p>
              </w:tc>
            </w:tr>
          </w:tbl>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a : Arithmetic Mean</w:t>
            </w:r>
          </w:p>
          <w:p w:rsidR="002F257A" w:rsidRPr="002F257A" w:rsidRDefault="002F257A" w:rsidP="00314A15">
            <w:pPr>
              <w:keepNext/>
              <w:keepLines/>
              <w:widowControl/>
              <w:spacing w:before="450"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shd w:val="clear" w:color="auto" w:fill="FFFFFF"/>
              </w:rPr>
              <w:t>Table 4. pH Values</w:t>
            </w:r>
          </w:p>
          <w:tbl>
            <w:tblPr>
              <w:tblW w:w="598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080"/>
              <w:gridCol w:w="1780"/>
              <w:gridCol w:w="910"/>
              <w:gridCol w:w="1210"/>
            </w:tblGrid>
            <w:tr w:rsidR="002F257A" w:rsidRPr="002F257A">
              <w:trPr>
                <w:trHeight w:val="319"/>
                <w:tblCellSpacing w:w="0" w:type="dxa"/>
              </w:trPr>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Nominal</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17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Mean</w:t>
                  </w:r>
                  <w:r w:rsidRPr="002F257A">
                    <w:rPr>
                      <w:rFonts w:ascii="Helvetica" w:eastAsia="MS PGothic" w:hAnsi="Helvetica" w:cs="Helvetica"/>
                      <w:kern w:val="0"/>
                      <w:sz w:val="16"/>
                      <w:szCs w:val="16"/>
                      <w:vertAlign w:val="superscript"/>
                    </w:rPr>
                    <w:t>a</w:t>
                  </w:r>
                  <w:r w:rsidRPr="002F257A">
                    <w:rPr>
                      <w:rFonts w:ascii="Helvetica" w:eastAsia="MS PGothic" w:hAnsi="Helvetica" w:cs="Helvetica"/>
                      <w:kern w:val="0"/>
                      <w:sz w:val="16"/>
                      <w:szCs w:val="16"/>
                    </w:rPr>
                    <w:t>Measured</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212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pH</w:t>
                  </w:r>
                </w:p>
              </w:tc>
            </w:tr>
            <w:tr w:rsidR="002F257A" w:rsidRPr="002F257A">
              <w:trPr>
                <w:trHeight w:val="319"/>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314A15">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314A15">
                  <w:pPr>
                    <w:keepNext/>
                    <w:keepLines/>
                    <w:widowControl/>
                    <w:jc w:val="left"/>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Hour</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48 Hours</w:t>
                  </w:r>
                </w:p>
              </w:tc>
            </w:tr>
            <w:tr w:rsidR="002F257A" w:rsidRPr="002F257A">
              <w:trPr>
                <w:trHeight w:val="319"/>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314A15">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314A15">
                  <w:pPr>
                    <w:keepNext/>
                    <w:keepLines/>
                    <w:widowControl/>
                    <w:jc w:val="left"/>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New</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Old</w:t>
                  </w:r>
                </w:p>
              </w:tc>
            </w:tr>
            <w:tr w:rsidR="002F257A" w:rsidRPr="002F257A">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Control</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&lt;0.05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r>
            <w:tr w:rsidR="002F257A" w:rsidRPr="002F257A">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0.91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r>
            <w:tr w:rsidR="002F257A" w:rsidRPr="002F257A">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1.73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r>
            <w:tr w:rsidR="002F257A" w:rsidRPr="002F257A">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3.14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r>
            <w:tr w:rsidR="002F257A" w:rsidRPr="002F257A">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5.65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r>
            <w:tr w:rsidR="002F257A" w:rsidRPr="002F257A">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9.53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r>
            <w:tr w:rsidR="002F257A" w:rsidRPr="002F257A">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r>
            <w:tr w:rsidR="002F257A" w:rsidRPr="002F257A">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31.2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314A15">
                  <w:pPr>
                    <w:keepNext/>
                    <w:keepLines/>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r>
          </w:tbl>
          <w:p w:rsidR="002F257A" w:rsidRPr="002F257A" w:rsidRDefault="002F257A" w:rsidP="002F257A">
            <w:pPr>
              <w:widowControl/>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a : Arithmetic Mean</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Results and discussions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766"/>
        <w:gridCol w:w="979"/>
        <w:gridCol w:w="1593"/>
        <w:gridCol w:w="1264"/>
        <w:gridCol w:w="1228"/>
        <w:gridCol w:w="2669"/>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Remarks (e.g. 95% CL)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24 h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 mg/L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meas. (arithm. mean)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proofErr w:type="gramStart"/>
            <w:r w:rsidRPr="002F257A">
              <w:rPr>
                <w:rFonts w:ascii="Helvetica" w:eastAsia="MS PGothic" w:hAnsi="Helvetica" w:cs="Helvetica"/>
                <w:kern w:val="0"/>
                <w:sz w:val="16"/>
                <w:szCs w:val="16"/>
              </w:rPr>
              <w:t>test</w:t>
            </w:r>
            <w:proofErr w:type="gramEnd"/>
            <w:r w:rsidRPr="002F257A">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95%CL: 14-34 mg/L, Probit analysis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8.9 mg/L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meas. (arithm. mean)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proofErr w:type="gramStart"/>
            <w:r w:rsidRPr="002F257A">
              <w:rPr>
                <w:rFonts w:ascii="Helvetica" w:eastAsia="MS PGothic" w:hAnsi="Helvetica" w:cs="Helvetica"/>
                <w:kern w:val="0"/>
                <w:sz w:val="16"/>
                <w:szCs w:val="16"/>
              </w:rPr>
              <w:t>test</w:t>
            </w:r>
            <w:proofErr w:type="gramEnd"/>
            <w:r w:rsidRPr="002F257A">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95%CL: 7.0-12 mg/L, Probit analysis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2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9105217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 The lowest concentration of 100% immobility: </w:t>
            </w:r>
            <w:proofErr w:type="gramStart"/>
            <w:r w:rsidRPr="002F257A">
              <w:rPr>
                <w:rFonts w:ascii="Helvetica" w:eastAsia="MS PGothic" w:hAnsi="Helvetica" w:cs="Helvetica"/>
                <w:kern w:val="0"/>
                <w:sz w:val="16"/>
                <w:szCs w:val="16"/>
              </w:rPr>
              <w:t>at 24 hours; higher than 31 mg/L, at 48 hours 31 mg/L</w:t>
            </w:r>
            <w:r>
              <w:rPr>
                <w:rFonts w:ascii="Helvetica" w:eastAsia="MS PGothic" w:hAnsi="Helvetica" w:cs="Helvetica"/>
                <w:kern w:val="0"/>
                <w:sz w:val="16"/>
                <w:szCs w:val="16"/>
              </w:rPr>
              <w:br/>
            </w:r>
            <w:r w:rsidRPr="002F257A">
              <w:rPr>
                <w:rFonts w:ascii="Helvetica" w:eastAsia="MS PGothic" w:hAnsi="Helvetica" w:cs="Helvetica"/>
                <w:kern w:val="0"/>
                <w:sz w:val="16"/>
                <w:szCs w:val="16"/>
              </w:rPr>
              <w:t>- The Highest concentration of 0% immobility</w:t>
            </w:r>
            <w:proofErr w:type="gramEnd"/>
            <w:r w:rsidRPr="002F257A">
              <w:rPr>
                <w:rFonts w:ascii="Helvetica" w:eastAsia="MS PGothic" w:hAnsi="Helvetica" w:cs="Helvetica"/>
                <w:kern w:val="0"/>
                <w:sz w:val="16"/>
                <w:szCs w:val="16"/>
              </w:rPr>
              <w:t>: at 24 hours; 1.7 mg/L, at 48 hours 1.7 mg/L</w:t>
            </w:r>
            <w:r>
              <w:rPr>
                <w:rFonts w:ascii="Helvetica" w:eastAsia="MS PGothic" w:hAnsi="Helvetica" w:cs="Helvetica"/>
                <w:kern w:val="0"/>
                <w:sz w:val="16"/>
                <w:szCs w:val="16"/>
              </w:rPr>
              <w:br/>
            </w:r>
            <w:r w:rsidRPr="002F257A">
              <w:rPr>
                <w:rFonts w:ascii="Helvetica" w:eastAsia="MS PGothic" w:hAnsi="Helvetica" w:cs="Helvetica"/>
                <w:kern w:val="0"/>
                <w:sz w:val="16"/>
                <w:szCs w:val="16"/>
              </w:rPr>
              <w:t>- Immobility of control was 0 %. Dissolved oxygen of each vessels were higer than 3 mg/L. (meets the criterion for the validity of the test)</w:t>
            </w:r>
            <w:r>
              <w:rPr>
                <w:rFonts w:ascii="Helvetica" w:eastAsia="MS PGothic" w:hAnsi="Helvetica" w:cs="Helvetica"/>
                <w:kern w:val="0"/>
                <w:sz w:val="16"/>
                <w:szCs w:val="16"/>
              </w:rPr>
              <w:br/>
            </w:r>
            <w:r w:rsidRPr="002F257A">
              <w:rPr>
                <w:rFonts w:ascii="Helvetica" w:eastAsia="MS PGothic" w:hAnsi="Helvetica" w:cs="Helvetica"/>
                <w:kern w:val="0"/>
                <w:sz w:val="16"/>
                <w:szCs w:val="16"/>
              </w:rPr>
              <w:t>- Appearance of the test solutions: clear and colorless at the start of the exposure and kept until the end of the exposure</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There were no factors which might have affected the reliability of the test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lastRenderedPageBreak/>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shd w:val="clear" w:color="auto" w:fill="FFFFFF"/>
              </w:rPr>
              <w:t>Table 5. The Numbers of Immobile Daphnia magna (Percent Immobility)</w:t>
            </w:r>
          </w:p>
          <w:tbl>
            <w:tblPr>
              <w:tblW w:w="864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160"/>
              <w:gridCol w:w="2160"/>
              <w:gridCol w:w="2160"/>
              <w:gridCol w:w="2160"/>
            </w:tblGrid>
            <w:tr w:rsidR="002F257A" w:rsidRPr="002F257A">
              <w:trPr>
                <w:trHeight w:val="1065"/>
                <w:tblCellSpacing w:w="0" w:type="dxa"/>
              </w:trPr>
              <w:tc>
                <w:tcPr>
                  <w:tcW w:w="216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Nominal</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216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Mean</w:t>
                  </w:r>
                  <w:r w:rsidRPr="002F257A">
                    <w:rPr>
                      <w:rFonts w:ascii="Helvetica" w:eastAsia="MS PGothic" w:hAnsi="Helvetica" w:cs="Helvetica"/>
                      <w:kern w:val="0"/>
                      <w:sz w:val="16"/>
                      <w:szCs w:val="16"/>
                      <w:vertAlign w:val="superscript"/>
                    </w:rPr>
                    <w:t>a</w:t>
                  </w:r>
                  <w:r w:rsidRPr="002F257A">
                    <w:rPr>
                      <w:rFonts w:ascii="Helvetica" w:eastAsia="MS PGothic" w:hAnsi="Helvetica" w:cs="Helvetica"/>
                      <w:kern w:val="0"/>
                      <w:sz w:val="16"/>
                      <w:szCs w:val="16"/>
                    </w:rPr>
                    <w:t>Measured</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216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Cumulative Number of ImmobilizedDaphnia</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(Percent Immobility)</w:t>
                  </w:r>
                </w:p>
              </w:tc>
            </w:tr>
            <w:tr w:rsidR="002F257A" w:rsidRPr="002F257A">
              <w:trPr>
                <w:trHeight w:val="106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21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 Hours</w:t>
                  </w:r>
                </w:p>
              </w:tc>
              <w:tc>
                <w:tcPr>
                  <w:tcW w:w="21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48 Hours</w:t>
                  </w:r>
                </w:p>
              </w:tc>
            </w:tr>
            <w:tr w:rsidR="002F257A" w:rsidRPr="002F257A">
              <w:trPr>
                <w:trHeight w:val="1065"/>
                <w:tblCellSpacing w:w="0" w:type="dxa"/>
              </w:trPr>
              <w:tc>
                <w:tcPr>
                  <w:tcW w:w="21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Control</w:t>
                  </w:r>
                </w:p>
              </w:tc>
              <w:tc>
                <w:tcPr>
                  <w:tcW w:w="21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&lt;0.05</w:t>
                  </w:r>
                </w:p>
              </w:tc>
              <w:tc>
                <w:tcPr>
                  <w:tcW w:w="21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c>
                <w:tcPr>
                  <w:tcW w:w="21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r>
            <w:tr w:rsidR="002F257A" w:rsidRPr="002F257A">
              <w:trPr>
                <w:trHeight w:val="1065"/>
                <w:tblCellSpacing w:w="0" w:type="dxa"/>
              </w:trPr>
              <w:tc>
                <w:tcPr>
                  <w:tcW w:w="21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21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0.91</w:t>
                  </w:r>
                </w:p>
              </w:tc>
              <w:tc>
                <w:tcPr>
                  <w:tcW w:w="21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c>
                <w:tcPr>
                  <w:tcW w:w="21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r>
            <w:tr w:rsidR="002F257A" w:rsidRPr="002F257A">
              <w:trPr>
                <w:trHeight w:val="1065"/>
                <w:tblCellSpacing w:w="0" w:type="dxa"/>
              </w:trPr>
              <w:tc>
                <w:tcPr>
                  <w:tcW w:w="21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1.8</w:t>
                  </w:r>
                </w:p>
              </w:tc>
              <w:tc>
                <w:tcPr>
                  <w:tcW w:w="21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1.73</w:t>
                  </w:r>
                </w:p>
              </w:tc>
              <w:tc>
                <w:tcPr>
                  <w:tcW w:w="21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c>
                <w:tcPr>
                  <w:tcW w:w="21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0( 0)</w:t>
                  </w:r>
                </w:p>
              </w:tc>
            </w:tr>
            <w:tr w:rsidR="002F257A" w:rsidRPr="002F257A">
              <w:trPr>
                <w:trHeight w:val="1065"/>
                <w:tblCellSpacing w:w="0" w:type="dxa"/>
              </w:trPr>
              <w:tc>
                <w:tcPr>
                  <w:tcW w:w="21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3.2</w:t>
                  </w:r>
                </w:p>
              </w:tc>
              <w:tc>
                <w:tcPr>
                  <w:tcW w:w="21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3.14</w:t>
                  </w:r>
                </w:p>
              </w:tc>
              <w:tc>
                <w:tcPr>
                  <w:tcW w:w="21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2( 10)</w:t>
                  </w:r>
                </w:p>
              </w:tc>
              <w:tc>
                <w:tcPr>
                  <w:tcW w:w="21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2( 10)</w:t>
                  </w:r>
                </w:p>
              </w:tc>
            </w:tr>
            <w:tr w:rsidR="002F257A" w:rsidRPr="002F257A">
              <w:trPr>
                <w:trHeight w:val="1065"/>
                <w:tblCellSpacing w:w="0" w:type="dxa"/>
              </w:trPr>
              <w:tc>
                <w:tcPr>
                  <w:tcW w:w="21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5.6</w:t>
                  </w:r>
                </w:p>
              </w:tc>
              <w:tc>
                <w:tcPr>
                  <w:tcW w:w="21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5.65</w:t>
                  </w:r>
                </w:p>
              </w:tc>
              <w:tc>
                <w:tcPr>
                  <w:tcW w:w="21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3( 15)</w:t>
                  </w:r>
                </w:p>
              </w:tc>
              <w:tc>
                <w:tcPr>
                  <w:tcW w:w="21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5( 25)</w:t>
                  </w:r>
                </w:p>
              </w:tc>
            </w:tr>
            <w:tr w:rsidR="002F257A" w:rsidRPr="002F257A">
              <w:trPr>
                <w:trHeight w:val="1065"/>
                <w:tblCellSpacing w:w="0" w:type="dxa"/>
              </w:trPr>
              <w:tc>
                <w:tcPr>
                  <w:tcW w:w="21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21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9.53</w:t>
                  </w:r>
                </w:p>
              </w:tc>
              <w:tc>
                <w:tcPr>
                  <w:tcW w:w="21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3( 15)</w:t>
                  </w:r>
                </w:p>
              </w:tc>
              <w:tc>
                <w:tcPr>
                  <w:tcW w:w="21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10( 50)</w:t>
                  </w:r>
                </w:p>
              </w:tc>
            </w:tr>
            <w:tr w:rsidR="002F257A" w:rsidRPr="002F257A">
              <w:trPr>
                <w:trHeight w:val="1065"/>
                <w:tblCellSpacing w:w="0" w:type="dxa"/>
              </w:trPr>
              <w:tc>
                <w:tcPr>
                  <w:tcW w:w="21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18</w:t>
                  </w:r>
                </w:p>
              </w:tc>
              <w:tc>
                <w:tcPr>
                  <w:tcW w:w="21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17.8</w:t>
                  </w:r>
                </w:p>
              </w:tc>
              <w:tc>
                <w:tcPr>
                  <w:tcW w:w="21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8( 40)</w:t>
                  </w:r>
                </w:p>
              </w:tc>
              <w:tc>
                <w:tcPr>
                  <w:tcW w:w="21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17( 85)</w:t>
                  </w:r>
                </w:p>
              </w:tc>
            </w:tr>
            <w:tr w:rsidR="002F257A" w:rsidRPr="002F257A">
              <w:trPr>
                <w:trHeight w:val="1065"/>
                <w:tblCellSpacing w:w="0" w:type="dxa"/>
              </w:trPr>
              <w:tc>
                <w:tcPr>
                  <w:tcW w:w="21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32</w:t>
                  </w:r>
                </w:p>
              </w:tc>
              <w:tc>
                <w:tcPr>
                  <w:tcW w:w="21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31.2</w:t>
                  </w:r>
                </w:p>
              </w:tc>
              <w:tc>
                <w:tcPr>
                  <w:tcW w:w="21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15( 75)</w:t>
                  </w:r>
                </w:p>
              </w:tc>
              <w:tc>
                <w:tcPr>
                  <w:tcW w:w="21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20(100)</w:t>
                  </w:r>
                </w:p>
              </w:tc>
            </w:tr>
          </w:tbl>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a: Arithmetic Mean</w:t>
            </w:r>
          </w:p>
          <w:p w:rsidR="00314A15" w:rsidRDefault="00314A15" w:rsidP="002F257A">
            <w:pPr>
              <w:widowControl/>
              <w:spacing w:before="450" w:after="100" w:afterAutospacing="1"/>
              <w:jc w:val="left"/>
              <w:rPr>
                <w:rFonts w:ascii="Helvetica" w:eastAsia="MS PGothic" w:hAnsi="Helvetica" w:cs="Helvetica"/>
                <w:kern w:val="0"/>
                <w:sz w:val="16"/>
                <w:szCs w:val="16"/>
                <w:shd w:val="clear" w:color="auto" w:fill="FFFFFF"/>
              </w:rPr>
            </w:pPr>
          </w:p>
          <w:p w:rsidR="002F257A" w:rsidRPr="002F257A" w:rsidRDefault="002F257A" w:rsidP="002F257A">
            <w:pPr>
              <w:widowControl/>
              <w:spacing w:before="450"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shd w:val="clear" w:color="auto" w:fill="FFFFFF"/>
              </w:rPr>
              <w:lastRenderedPageBreak/>
              <w:t>Table 6. Calculated EiC50 Values</w:t>
            </w:r>
          </w:p>
          <w:tbl>
            <w:tblPr>
              <w:tblW w:w="1088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720"/>
              <w:gridCol w:w="2720"/>
              <w:gridCol w:w="2720"/>
              <w:gridCol w:w="2720"/>
            </w:tblGrid>
            <w:tr w:rsidR="002F257A" w:rsidRPr="002F257A">
              <w:trPr>
                <w:trHeight w:val="960"/>
                <w:tblCellSpacing w:w="0" w:type="dxa"/>
              </w:trPr>
              <w:tc>
                <w:tcPr>
                  <w:tcW w:w="2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Exposure Period</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(Hours)</w:t>
                  </w:r>
                </w:p>
              </w:tc>
              <w:tc>
                <w:tcPr>
                  <w:tcW w:w="2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EiC</w:t>
                  </w:r>
                  <w:r w:rsidRPr="002F257A">
                    <w:rPr>
                      <w:rFonts w:ascii="Helvetica" w:eastAsia="MS PGothic" w:hAnsi="Helvetica" w:cs="Helvetica"/>
                      <w:kern w:val="0"/>
                      <w:sz w:val="16"/>
                      <w:szCs w:val="16"/>
                      <w:vertAlign w:val="subscript"/>
                    </w:rPr>
                    <w:t>50</w:t>
                  </w:r>
                  <w:r w:rsidRPr="002F257A">
                    <w:rPr>
                      <w:rFonts w:ascii="Helvetica" w:eastAsia="MS PGothic" w:hAnsi="Helvetica" w:cs="Helvetica"/>
                      <w:kern w:val="0"/>
                      <w:sz w:val="16"/>
                      <w:szCs w:val="16"/>
                    </w:rPr>
                    <w:t>(mg/l)</w:t>
                  </w:r>
                </w:p>
              </w:tc>
              <w:tc>
                <w:tcPr>
                  <w:tcW w:w="2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95%</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Confidence Limits (mg/l)</w:t>
                  </w:r>
                </w:p>
              </w:tc>
              <w:tc>
                <w:tcPr>
                  <w:tcW w:w="2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Statistical Method</w:t>
                  </w:r>
                </w:p>
              </w:tc>
            </w:tr>
            <w:tr w:rsidR="002F257A" w:rsidRPr="002F257A">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14</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34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Probit</w:t>
                  </w:r>
                </w:p>
              </w:tc>
            </w:tr>
            <w:tr w:rsidR="002F257A" w:rsidRPr="002F257A">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7.0</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12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Probit</w:t>
                  </w:r>
                </w:p>
              </w:tc>
            </w:tr>
          </w:tbl>
          <w:p w:rsidR="002F257A" w:rsidRPr="002F257A" w:rsidRDefault="002F257A" w:rsidP="002F257A">
            <w:pPr>
              <w:widowControl/>
              <w:spacing w:before="450"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shd w:val="clear" w:color="auto" w:fill="FFFFFF"/>
              </w:rPr>
              <w:t>Table 7. Observation of the Highest Concentration in 0% Immobility and the Lowest Concentration 100% Innobility</w:t>
            </w:r>
          </w:p>
          <w:tbl>
            <w:tblPr>
              <w:tblW w:w="798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660"/>
              <w:gridCol w:w="2660"/>
              <w:gridCol w:w="2660"/>
            </w:tblGrid>
            <w:tr w:rsidR="002F257A" w:rsidRPr="002F257A">
              <w:trPr>
                <w:trHeight w:val="960"/>
                <w:tblCellSpacing w:w="0" w:type="dxa"/>
              </w:trPr>
              <w:tc>
                <w:tcPr>
                  <w:tcW w:w="26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ExposurePeriod</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(Hours)</w:t>
                  </w:r>
                </w:p>
              </w:tc>
              <w:tc>
                <w:tcPr>
                  <w:tcW w:w="26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Highest Concentration in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0 % Immobility</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26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Lowest 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in 100 % Immobility</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r>
            <w:tr w:rsidR="002F257A" w:rsidRPr="002F257A">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&gt;31</w:t>
                  </w:r>
                </w:p>
              </w:tc>
            </w:tr>
            <w:tr w:rsidR="002F257A" w:rsidRPr="002F257A">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31</w:t>
                  </w:r>
                </w:p>
              </w:tc>
            </w:tr>
          </w:tbl>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pStyle w:val="Heading2"/>
        <w:widowControl/>
        <w:spacing w:beforeLines="240" w:before="864"/>
        <w:rPr>
          <w:i/>
          <w:sz w:val="30"/>
          <w:szCs w:val="30"/>
        </w:rPr>
      </w:pPr>
      <w:r w:rsidRPr="002F257A">
        <w:rPr>
          <w:i/>
          <w:sz w:val="30"/>
          <w:szCs w:val="30"/>
        </w:rPr>
        <w:lastRenderedPageBreak/>
        <w:t xml:space="preserve">Endpoint study record: Kuhn et al., 1989b (Short-term toxicity to aquatic invertebrates) </w:t>
      </w:r>
    </w:p>
    <w:tbl>
      <w:tblPr>
        <w:tblW w:w="0" w:type="auto"/>
        <w:tblCellSpacing w:w="6" w:type="dxa"/>
        <w:tblCellMar>
          <w:left w:w="0" w:type="dxa"/>
          <w:right w:w="0" w:type="dxa"/>
        </w:tblCellMar>
        <w:tblLook w:val="04A0" w:firstRow="1" w:lastRow="0" w:firstColumn="1" w:lastColumn="0" w:noHBand="0" w:noVBand="1"/>
      </w:tblPr>
      <w:tblGrid>
        <w:gridCol w:w="1041"/>
        <w:gridCol w:w="18"/>
        <w:gridCol w:w="335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94906552"/>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IUC5-c12fcb1c-05e1-45c4-a739-57c9a9cdb3f4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XML Transformation V3.0 Plug-In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2012-04-26 14:51:10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Successfully migrated to IUCLID 5.4 format.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3935"/>
        <w:gridCol w:w="227"/>
        <w:gridCol w:w="23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4 (not assignable)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Study details are not described. Only EC50 values are listed. </w:t>
            </w:r>
          </w:p>
        </w:tc>
      </w:tr>
    </w:tbl>
    <w:p w:rsidR="002F257A" w:rsidRPr="002F257A" w:rsidRDefault="002F257A" w:rsidP="00E039C6">
      <w:pPr>
        <w:keepNext/>
        <w:keepLines/>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Data source </w:t>
      </w:r>
    </w:p>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09"/>
        <w:gridCol w:w="1123"/>
        <w:gridCol w:w="428"/>
        <w:gridCol w:w="2081"/>
        <w:gridCol w:w="1235"/>
        <w:gridCol w:w="959"/>
        <w:gridCol w:w="636"/>
        <w:gridCol w:w="867"/>
        <w:gridCol w:w="929"/>
        <w:gridCol w:w="651"/>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314A15">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314A15">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314A15">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314A15">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314A15">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314A15">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314A15">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314A15">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314A15">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314A15">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314A15">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314A15">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Kuhn, R., M. Pattard, K.D. Pernak, and A. Winter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314A15">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1989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314A15">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Results of the Harmful Effects of Water Pollutants to Daphnia magna in the 21 Day Reproduction Test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314A15">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Water Res. 23(4):501-510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314A1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314A1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314A1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314A1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314A15">
            <w:pPr>
              <w:keepNext/>
              <w:keepLines/>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5267410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materials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8632980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organisms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2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87457931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Daphnia magna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Study design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192770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24 d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Results and discussions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766"/>
        <w:gridCol w:w="979"/>
        <w:gridCol w:w="1495"/>
        <w:gridCol w:w="1264"/>
        <w:gridCol w:w="1228"/>
        <w:gridCol w:w="1798"/>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Remarks (e.g. 95% CL)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24 h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10 mg/L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proofErr w:type="gramStart"/>
            <w:r w:rsidRPr="002F257A">
              <w:rPr>
                <w:rFonts w:ascii="Helvetica" w:eastAsia="MS PGothic" w:hAnsi="Helvetica" w:cs="Helvetica"/>
                <w:kern w:val="0"/>
                <w:sz w:val="16"/>
                <w:szCs w:val="16"/>
              </w:rPr>
              <w:t>test</w:t>
            </w:r>
            <w:proofErr w:type="gramEnd"/>
            <w:r w:rsidRPr="002F257A">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lastRenderedPageBreak/>
        <w:t xml:space="preserve">6.1.4 Long-term toxicity to aquatic invertebrates </w:t>
      </w:r>
    </w:p>
    <w:p w:rsidR="002F257A" w:rsidRPr="002F257A" w:rsidRDefault="002F257A" w:rsidP="00E039C6">
      <w:pPr>
        <w:pStyle w:val="Heading2"/>
        <w:widowControl/>
        <w:spacing w:beforeLines="240" w:before="864"/>
        <w:rPr>
          <w:i/>
          <w:sz w:val="30"/>
          <w:szCs w:val="30"/>
        </w:rPr>
      </w:pPr>
      <w:r w:rsidRPr="002F257A">
        <w:rPr>
          <w:i/>
          <w:sz w:val="30"/>
          <w:szCs w:val="30"/>
        </w:rPr>
        <w:t xml:space="preserve">Endpoint study record: MOE, 2004d (Long-term toxicity to aquatic invertebrates) </w:t>
      </w:r>
    </w:p>
    <w:tbl>
      <w:tblPr>
        <w:tblW w:w="0" w:type="auto"/>
        <w:tblCellSpacing w:w="6" w:type="dxa"/>
        <w:tblCellMar>
          <w:left w:w="0" w:type="dxa"/>
          <w:right w:w="0" w:type="dxa"/>
        </w:tblCellMar>
        <w:tblLook w:val="04A0" w:firstRow="1" w:lastRow="0" w:firstColumn="1" w:lastColumn="0" w:noHBand="0" w:noVBand="1"/>
      </w:tblPr>
      <w:tblGrid>
        <w:gridCol w:w="1041"/>
        <w:gridCol w:w="18"/>
        <w:gridCol w:w="3399"/>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16947380"/>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IUC5-edbc0dbb-feb0-425a-8a84-4d02f08d8237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XML Transformation V3.0 Plug-In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2012-02-26 15:21:44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Successfully migrated to IUCLID 5.4 format.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528"/>
        <w:gridCol w:w="6554"/>
        <w:gridCol w:w="377"/>
        <w:gridCol w:w="38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3 (not reliable)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Mortality of Parental Daphnia was 50% at the NOEC concentration, and high mortality (&gt; 50%) was observed at the other concentrations.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4"/>
        <w:gridCol w:w="1079"/>
        <w:gridCol w:w="428"/>
        <w:gridCol w:w="1605"/>
        <w:gridCol w:w="1136"/>
        <w:gridCol w:w="1213"/>
        <w:gridCol w:w="608"/>
        <w:gridCol w:w="1124"/>
        <w:gridCol w:w="855"/>
        <w:gridCol w:w="896"/>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Japan Food Research Laboratories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2004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Daphnia magna, Reproduction Test of 2,3-dimethylaniline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Japan Food Research Laboratories, Tama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Ministry of the Environment, Japan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15043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2004-03-31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4199"/>
        <w:gridCol w:w="882"/>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Deviations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OECD Guideline 211 (Daphnia magna Reproduction Test)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13144110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lastRenderedPageBreak/>
        <w:t xml:space="preserve">Test materials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Identity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87-59-2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201-755-0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2,3-xylidine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2,3-dimethylaniline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534394423"/>
              <w:rPr>
                <w:rFonts w:ascii="Helvetica" w:eastAsia="MS PGothic" w:hAnsi="Helvetica" w:cs="Helvetica"/>
                <w:kern w:val="0"/>
                <w:sz w:val="16"/>
                <w:szCs w:val="16"/>
              </w:rPr>
            </w:pPr>
            <w:r w:rsidRPr="002F257A">
              <w:rPr>
                <w:rFonts w:ascii="Helvetica" w:eastAsia="MS PGothic" w:hAnsi="Helvetica" w:cs="Helvetica"/>
                <w:kern w:val="0"/>
                <w:sz w:val="16"/>
                <w:szCs w:val="16"/>
              </w:rPr>
              <w:t>- Appearance: dull red and transparent liquid</w:t>
            </w:r>
            <w:r>
              <w:rPr>
                <w:rFonts w:ascii="Helvetica" w:eastAsia="MS PGothic" w:hAnsi="Helvetica" w:cs="Helvetica"/>
                <w:kern w:val="0"/>
                <w:sz w:val="16"/>
                <w:szCs w:val="16"/>
              </w:rPr>
              <w:br/>
            </w:r>
            <w:r w:rsidRPr="002F257A">
              <w:rPr>
                <w:rFonts w:ascii="Helvetica" w:eastAsia="MS PGothic" w:hAnsi="Helvetica" w:cs="Helvetica"/>
                <w:kern w:val="0"/>
                <w:sz w:val="16"/>
                <w:szCs w:val="16"/>
              </w:rPr>
              <w:t>- Purity: 99.2%</w:t>
            </w:r>
            <w:r>
              <w:rPr>
                <w:rFonts w:ascii="Helvetica" w:eastAsia="MS PGothic" w:hAnsi="Helvetica" w:cs="Helvetica"/>
                <w:kern w:val="0"/>
                <w:sz w:val="16"/>
                <w:szCs w:val="16"/>
              </w:rPr>
              <w:br/>
            </w:r>
            <w:r w:rsidRPr="002F257A">
              <w:rPr>
                <w:rFonts w:ascii="Helvetica" w:eastAsia="MS PGothic" w:hAnsi="Helvetica" w:cs="Helvetica"/>
                <w:kern w:val="0"/>
                <w:sz w:val="16"/>
                <w:szCs w:val="16"/>
              </w:rPr>
              <w:t>- Lot/batch No.: SEE4863</w:t>
            </w:r>
            <w:r>
              <w:rPr>
                <w:rFonts w:ascii="Helvetica" w:eastAsia="MS PGothic" w:hAnsi="Helvetica" w:cs="Helvetica"/>
                <w:kern w:val="0"/>
                <w:sz w:val="16"/>
                <w:szCs w:val="16"/>
              </w:rPr>
              <w:br/>
            </w:r>
            <w:r w:rsidRPr="002F257A">
              <w:rPr>
                <w:rFonts w:ascii="Helvetica" w:eastAsia="MS PGothic" w:hAnsi="Helvetica" w:cs="Helvetica"/>
                <w:kern w:val="0"/>
                <w:sz w:val="16"/>
                <w:szCs w:val="16"/>
              </w:rPr>
              <w:t>- Storage condition of test material: In a refrigerator</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Stability under the storage conditions: The test substance was stable under the storage conditions, because IR spectra of the test substance before and after the study were identical.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Analytical monitoring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89519266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sampling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925265361"/>
              <w:rPr>
                <w:rFonts w:ascii="Helvetica" w:eastAsia="MS PGothic" w:hAnsi="Helvetica" w:cs="Helvetica"/>
                <w:kern w:val="0"/>
                <w:sz w:val="16"/>
                <w:szCs w:val="16"/>
              </w:rPr>
            </w:pPr>
            <w:r w:rsidRPr="002F257A">
              <w:rPr>
                <w:rFonts w:ascii="Helvetica" w:eastAsia="MS PGothic" w:hAnsi="Helvetica" w:cs="Helvetica"/>
                <w:kern w:val="0"/>
                <w:sz w:val="16"/>
                <w:szCs w:val="16"/>
              </w:rPr>
              <w:t>- Frequency: At the start of the test (0day), before renewal of water at 2, 8, 16 days and after renewal of water at 6 and 14 days (Total 6 times).</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Sampling volume: 200 mL (control, 0.032 mg/L and 0.056 mg/L groups), 100 mL (the other groups)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analytical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07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510335338"/>
              <w:rPr>
                <w:rFonts w:ascii="Helvetica" w:eastAsia="MS PGothic" w:hAnsi="Helvetica" w:cs="Helvetica"/>
                <w:kern w:val="0"/>
                <w:sz w:val="16"/>
                <w:szCs w:val="16"/>
              </w:rPr>
            </w:pPr>
            <w:r w:rsidRPr="002F257A">
              <w:rPr>
                <w:rFonts w:ascii="Helvetica" w:eastAsia="MS PGothic" w:hAnsi="Helvetica" w:cs="Helvetica"/>
                <w:kern w:val="0"/>
                <w:sz w:val="16"/>
                <w:szCs w:val="16"/>
              </w:rPr>
              <w:t>ANALYTICAL CONDITIONS</w:t>
            </w:r>
            <w:r>
              <w:rPr>
                <w:rFonts w:ascii="Helvetica" w:eastAsia="MS PGothic" w:hAnsi="Helvetica" w:cs="Helvetica"/>
                <w:kern w:val="0"/>
                <w:sz w:val="16"/>
                <w:szCs w:val="16"/>
              </w:rPr>
              <w:br/>
            </w:r>
            <w:r w:rsidRPr="002F257A">
              <w:rPr>
                <w:rFonts w:ascii="Helvetica" w:eastAsia="MS PGothic" w:hAnsi="Helvetica" w:cs="Helvetica"/>
                <w:kern w:val="0"/>
                <w:sz w:val="16"/>
                <w:szCs w:val="16"/>
              </w:rPr>
              <w:t>- Instrument: HPLC-UV</w:t>
            </w:r>
            <w:r>
              <w:rPr>
                <w:rFonts w:ascii="Helvetica" w:eastAsia="MS PGothic" w:hAnsi="Helvetica" w:cs="Helvetica"/>
                <w:kern w:val="0"/>
                <w:sz w:val="16"/>
                <w:szCs w:val="16"/>
              </w:rPr>
              <w:br/>
            </w:r>
            <w:r w:rsidRPr="002F257A">
              <w:rPr>
                <w:rFonts w:ascii="Helvetica" w:eastAsia="MS PGothic" w:hAnsi="Helvetica" w:cs="Helvetica"/>
                <w:kern w:val="0"/>
                <w:sz w:val="16"/>
                <w:szCs w:val="16"/>
              </w:rPr>
              <w:t>- Column: Inertsil Ph (25 cm×4.6 mm I.D.)</w:t>
            </w:r>
            <w:r>
              <w:rPr>
                <w:rFonts w:ascii="Helvetica" w:eastAsia="MS PGothic" w:hAnsi="Helvetica" w:cs="Helvetica"/>
                <w:kern w:val="0"/>
                <w:sz w:val="16"/>
                <w:szCs w:val="16"/>
              </w:rPr>
              <w:br/>
            </w:r>
            <w:r w:rsidRPr="002F257A">
              <w:rPr>
                <w:rFonts w:ascii="Helvetica" w:eastAsia="MS PGothic" w:hAnsi="Helvetica" w:cs="Helvetica"/>
                <w:kern w:val="0"/>
                <w:sz w:val="16"/>
                <w:szCs w:val="16"/>
              </w:rPr>
              <w:t>- Column temp.: 40 degreeC</w:t>
            </w:r>
            <w:r>
              <w:rPr>
                <w:rFonts w:ascii="Helvetica" w:eastAsia="MS PGothic" w:hAnsi="Helvetica" w:cs="Helvetica"/>
                <w:kern w:val="0"/>
                <w:sz w:val="16"/>
                <w:szCs w:val="16"/>
              </w:rPr>
              <w:br/>
            </w:r>
            <w:r w:rsidRPr="002F257A">
              <w:rPr>
                <w:rFonts w:ascii="Helvetica" w:eastAsia="MS PGothic" w:hAnsi="Helvetica" w:cs="Helvetica"/>
                <w:kern w:val="0"/>
                <w:sz w:val="16"/>
                <w:szCs w:val="16"/>
              </w:rPr>
              <w:t>- Eluent: Acetonitril: water ratio of 6:4 (v/v)</w:t>
            </w:r>
            <w:r>
              <w:rPr>
                <w:rFonts w:ascii="Helvetica" w:eastAsia="MS PGothic" w:hAnsi="Helvetica" w:cs="Helvetica"/>
                <w:kern w:val="0"/>
                <w:sz w:val="16"/>
                <w:szCs w:val="16"/>
              </w:rPr>
              <w:br/>
            </w:r>
            <w:r w:rsidRPr="002F257A">
              <w:rPr>
                <w:rFonts w:ascii="Helvetica" w:eastAsia="MS PGothic" w:hAnsi="Helvetica" w:cs="Helvetica"/>
                <w:kern w:val="0"/>
                <w:sz w:val="16"/>
                <w:szCs w:val="16"/>
              </w:rPr>
              <w:t>- Flow rate: 1.0 mL/min</w:t>
            </w:r>
            <w:r>
              <w:rPr>
                <w:rFonts w:ascii="Helvetica" w:eastAsia="MS PGothic" w:hAnsi="Helvetica" w:cs="Helvetica"/>
                <w:kern w:val="0"/>
                <w:sz w:val="16"/>
                <w:szCs w:val="16"/>
              </w:rPr>
              <w:br/>
            </w:r>
            <w:r w:rsidRPr="002F257A">
              <w:rPr>
                <w:rFonts w:ascii="Helvetica" w:eastAsia="MS PGothic" w:hAnsi="Helvetica" w:cs="Helvetica"/>
                <w:kern w:val="0"/>
                <w:sz w:val="16"/>
                <w:szCs w:val="16"/>
              </w:rPr>
              <w:t>- Measurement wavelength: 205 nm</w:t>
            </w:r>
            <w:r>
              <w:rPr>
                <w:rFonts w:ascii="Helvetica" w:eastAsia="MS PGothic" w:hAnsi="Helvetica" w:cs="Helvetica"/>
                <w:kern w:val="0"/>
                <w:sz w:val="16"/>
                <w:szCs w:val="16"/>
              </w:rPr>
              <w:br/>
            </w:r>
            <w:r w:rsidRPr="002F257A">
              <w:rPr>
                <w:rFonts w:ascii="Helvetica" w:eastAsia="MS PGothic" w:hAnsi="Helvetica" w:cs="Helvetica"/>
                <w:kern w:val="0"/>
                <w:sz w:val="16"/>
                <w:szCs w:val="16"/>
              </w:rPr>
              <w:t>- Injection volume: 40 μL</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Detection limits: 0.002 mg/L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35947139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test solutions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599"/>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668946487"/>
              <w:rPr>
                <w:rFonts w:ascii="Helvetica" w:eastAsia="MS PGothic" w:hAnsi="Helvetica" w:cs="Helvetica"/>
                <w:kern w:val="0"/>
                <w:sz w:val="16"/>
                <w:szCs w:val="16"/>
              </w:rPr>
            </w:pPr>
            <w:r w:rsidRPr="002F257A">
              <w:rPr>
                <w:rFonts w:ascii="Helvetica" w:eastAsia="MS PGothic" w:hAnsi="Helvetica" w:cs="Helvetica"/>
                <w:kern w:val="0"/>
                <w:sz w:val="16"/>
                <w:szCs w:val="16"/>
              </w:rPr>
              <w:t>Stock solution was prepared by dissolving the test substance in dilution water by ultrasonic treatment.</w:t>
            </w:r>
            <w:r>
              <w:rPr>
                <w:rFonts w:ascii="Helvetica" w:eastAsia="MS PGothic" w:hAnsi="Helvetica" w:cs="Helvetica"/>
                <w:kern w:val="0"/>
                <w:sz w:val="16"/>
                <w:szCs w:val="16"/>
              </w:rPr>
              <w:br/>
            </w:r>
            <w:r w:rsidRPr="002F257A">
              <w:rPr>
                <w:rFonts w:ascii="Helvetica" w:eastAsia="MS PGothic" w:hAnsi="Helvetica" w:cs="Helvetica"/>
                <w:kern w:val="0"/>
                <w:sz w:val="16"/>
                <w:szCs w:val="16"/>
              </w:rPr>
              <w:lastRenderedPageBreak/>
              <w:t xml:space="preserve">Test solution was prepared in each test vessel by mixing the appropriate volume of the stock solution with dilution water. </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Dilution water was used for control group.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lastRenderedPageBreak/>
        <w:t xml:space="preserve">Test organisms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2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81151148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Daphnia magna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test organisms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346448544"/>
              <w:rPr>
                <w:rFonts w:ascii="Helvetica" w:eastAsia="MS PGothic" w:hAnsi="Helvetica" w:cs="Helvetica"/>
                <w:kern w:val="0"/>
                <w:sz w:val="16"/>
                <w:szCs w:val="16"/>
              </w:rPr>
            </w:pPr>
            <w:r w:rsidRPr="002F257A">
              <w:rPr>
                <w:rFonts w:ascii="Helvetica" w:eastAsia="MS PGothic" w:hAnsi="Helvetica" w:cs="Helvetica"/>
                <w:kern w:val="0"/>
                <w:sz w:val="16"/>
                <w:szCs w:val="16"/>
              </w:rPr>
              <w:t>TEST ORGANISM</w:t>
            </w:r>
            <w:r>
              <w:rPr>
                <w:rFonts w:ascii="Helvetica" w:eastAsia="MS PGothic" w:hAnsi="Helvetica" w:cs="Helvetica"/>
                <w:kern w:val="0"/>
                <w:sz w:val="16"/>
                <w:szCs w:val="16"/>
              </w:rPr>
              <w:br/>
            </w:r>
            <w:r w:rsidRPr="002F257A">
              <w:rPr>
                <w:rFonts w:ascii="Helvetica" w:eastAsia="MS PGothic" w:hAnsi="Helvetica" w:cs="Helvetica"/>
                <w:kern w:val="0"/>
                <w:sz w:val="16"/>
                <w:szCs w:val="16"/>
              </w:rPr>
              <w:t>- Common name: Water flea</w:t>
            </w:r>
            <w:r>
              <w:rPr>
                <w:rFonts w:ascii="Helvetica" w:eastAsia="MS PGothic" w:hAnsi="Helvetica" w:cs="Helvetica"/>
                <w:kern w:val="0"/>
                <w:sz w:val="16"/>
                <w:szCs w:val="16"/>
              </w:rPr>
              <w:br/>
            </w:r>
            <w:r w:rsidRPr="002F257A">
              <w:rPr>
                <w:rFonts w:ascii="Helvetica" w:eastAsia="MS PGothic" w:hAnsi="Helvetica" w:cs="Helvetica"/>
                <w:kern w:val="0"/>
                <w:sz w:val="16"/>
                <w:szCs w:val="16"/>
              </w:rPr>
              <w:t>- Source: Subcultured in the testing laboratory, Originally from the National Institute for Environmental Studies (Japan) on 7 March 2003</w:t>
            </w:r>
            <w:r>
              <w:rPr>
                <w:rFonts w:ascii="Helvetica" w:eastAsia="MS PGothic" w:hAnsi="Helvetica" w:cs="Helvetica"/>
                <w:kern w:val="0"/>
                <w:sz w:val="16"/>
                <w:szCs w:val="16"/>
              </w:rPr>
              <w:br/>
            </w:r>
            <w:r w:rsidRPr="002F257A">
              <w:rPr>
                <w:rFonts w:ascii="Helvetica" w:eastAsia="MS PGothic" w:hAnsi="Helvetica" w:cs="Helvetica"/>
                <w:kern w:val="0"/>
                <w:sz w:val="16"/>
                <w:szCs w:val="16"/>
              </w:rPr>
              <w:t>- Age at study initiation: less than 24 hour-old</w:t>
            </w:r>
            <w:r>
              <w:rPr>
                <w:rFonts w:ascii="Helvetica" w:eastAsia="MS PGothic" w:hAnsi="Helvetica" w:cs="Helvetica"/>
                <w:kern w:val="0"/>
                <w:sz w:val="16"/>
                <w:szCs w:val="16"/>
              </w:rPr>
              <w:br/>
            </w:r>
            <w:r w:rsidRPr="002F257A">
              <w:rPr>
                <w:rFonts w:ascii="Helvetica" w:eastAsia="MS PGothic" w:hAnsi="Helvetica" w:cs="Helvetica"/>
                <w:kern w:val="0"/>
                <w:sz w:val="16"/>
                <w:szCs w:val="16"/>
              </w:rPr>
              <w:t>- Feeding during test: No</w:t>
            </w:r>
            <w:r>
              <w:rPr>
                <w:rFonts w:ascii="Helvetica" w:eastAsia="MS PGothic" w:hAnsi="Helvetica" w:cs="Helvetica"/>
                <w:kern w:val="0"/>
                <w:sz w:val="16"/>
                <w:szCs w:val="16"/>
              </w:rPr>
              <w:br/>
            </w:r>
            <w:r w:rsidRPr="002F257A">
              <w:rPr>
                <w:rFonts w:ascii="Helvetica" w:eastAsia="MS PGothic" w:hAnsi="Helvetica" w:cs="Helvetica"/>
                <w:kern w:val="0"/>
                <w:sz w:val="16"/>
                <w:szCs w:val="16"/>
              </w:rPr>
              <w:t>Food type: Mixture of Chlorella vulgaris and Senedesmus subspicatus (1:1, v/v)</w:t>
            </w:r>
            <w:r>
              <w:rPr>
                <w:rFonts w:ascii="Helvetica" w:eastAsia="MS PGothic" w:hAnsi="Helvetica" w:cs="Helvetica"/>
                <w:kern w:val="0"/>
                <w:sz w:val="16"/>
                <w:szCs w:val="16"/>
              </w:rPr>
              <w:br/>
            </w:r>
            <w:r w:rsidRPr="002F257A">
              <w:rPr>
                <w:rFonts w:ascii="Helvetica" w:eastAsia="MS PGothic" w:hAnsi="Helvetica" w:cs="Helvetica"/>
                <w:kern w:val="0"/>
                <w:sz w:val="16"/>
                <w:szCs w:val="16"/>
              </w:rPr>
              <w:t>Amount: From the strt of the test to 7 days after: 0.10 - 0.15 mg C (Organic Carbon)/ animal/ day</w:t>
            </w:r>
            <w:r>
              <w:rPr>
                <w:rFonts w:ascii="Helvetica" w:eastAsia="MS PGothic" w:hAnsi="Helvetica" w:cs="Helvetica"/>
                <w:kern w:val="0"/>
                <w:sz w:val="16"/>
                <w:szCs w:val="16"/>
              </w:rPr>
              <w:br/>
            </w:r>
            <w:r w:rsidRPr="002F257A">
              <w:rPr>
                <w:rFonts w:ascii="Helvetica" w:eastAsia="MS PGothic" w:hAnsi="Helvetica" w:cs="Helvetica"/>
                <w:kern w:val="0"/>
                <w:sz w:val="16"/>
                <w:szCs w:val="16"/>
              </w:rPr>
              <w:t>From 8 days after to 14 days after: 0.15 mg C (Organic Carbon)/ animal/ day</w:t>
            </w:r>
            <w:r>
              <w:rPr>
                <w:rFonts w:ascii="Helvetica" w:eastAsia="MS PGothic" w:hAnsi="Helvetica" w:cs="Helvetica"/>
                <w:kern w:val="0"/>
                <w:sz w:val="16"/>
                <w:szCs w:val="16"/>
              </w:rPr>
              <w:br/>
            </w:r>
            <w:r w:rsidRPr="002F257A">
              <w:rPr>
                <w:rFonts w:ascii="Helvetica" w:eastAsia="MS PGothic" w:hAnsi="Helvetica" w:cs="Helvetica"/>
                <w:kern w:val="0"/>
                <w:sz w:val="16"/>
                <w:szCs w:val="16"/>
              </w:rPr>
              <w:t>From 15 days after to 20 days after: 0.15 mg C (Organic Carbon)/ animal/ day</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ACCLIMATION OF PARENTAL DAPHNIDS</w:t>
            </w:r>
            <w:r>
              <w:rPr>
                <w:rFonts w:ascii="Helvetica" w:eastAsia="MS PGothic" w:hAnsi="Helvetica" w:cs="Helvetica"/>
                <w:kern w:val="0"/>
                <w:sz w:val="16"/>
                <w:szCs w:val="16"/>
              </w:rPr>
              <w:br/>
            </w:r>
            <w:r w:rsidRPr="002F257A">
              <w:rPr>
                <w:rFonts w:ascii="Helvetica" w:eastAsia="MS PGothic" w:hAnsi="Helvetica" w:cs="Helvetica"/>
                <w:kern w:val="0"/>
                <w:sz w:val="16"/>
                <w:szCs w:val="16"/>
              </w:rPr>
              <w:t>- Acclimation period: 25 days (2004/2/6-3/2)</w:t>
            </w:r>
            <w:r>
              <w:rPr>
                <w:rFonts w:ascii="Helvetica" w:eastAsia="MS PGothic" w:hAnsi="Helvetica" w:cs="Helvetica"/>
                <w:kern w:val="0"/>
                <w:sz w:val="16"/>
                <w:szCs w:val="16"/>
              </w:rPr>
              <w:br/>
            </w:r>
            <w:r w:rsidRPr="002F257A">
              <w:rPr>
                <w:rFonts w:ascii="Helvetica" w:eastAsia="MS PGothic" w:hAnsi="Helvetica" w:cs="Helvetica"/>
                <w:kern w:val="0"/>
                <w:sz w:val="16"/>
                <w:szCs w:val="16"/>
              </w:rPr>
              <w:t>- Acclimation conditions: See below</w:t>
            </w:r>
            <w:r>
              <w:rPr>
                <w:rFonts w:ascii="Helvetica" w:eastAsia="MS PGothic" w:hAnsi="Helvetica" w:cs="Helvetica"/>
                <w:kern w:val="0"/>
                <w:sz w:val="16"/>
                <w:szCs w:val="16"/>
              </w:rPr>
              <w:br/>
            </w:r>
            <w:r w:rsidRPr="002F257A">
              <w:rPr>
                <w:rFonts w:ascii="Helvetica" w:eastAsia="MS PGothic" w:hAnsi="Helvetica" w:cs="Helvetica"/>
                <w:kern w:val="0"/>
                <w:sz w:val="16"/>
                <w:szCs w:val="16"/>
              </w:rPr>
              <w:t>- Breeding water: Dilution water</w:t>
            </w:r>
            <w:r>
              <w:rPr>
                <w:rFonts w:ascii="Helvetica" w:eastAsia="MS PGothic" w:hAnsi="Helvetica" w:cs="Helvetica"/>
                <w:kern w:val="0"/>
                <w:sz w:val="16"/>
                <w:szCs w:val="16"/>
              </w:rPr>
              <w:br/>
            </w:r>
            <w:r w:rsidRPr="002F257A">
              <w:rPr>
                <w:rFonts w:ascii="Helvetica" w:eastAsia="MS PGothic" w:hAnsi="Helvetica" w:cs="Helvetica"/>
                <w:kern w:val="0"/>
                <w:sz w:val="16"/>
                <w:szCs w:val="16"/>
              </w:rPr>
              <w:t>- Type: semi-static (renewed three times per week)</w:t>
            </w:r>
            <w:r>
              <w:rPr>
                <w:rFonts w:ascii="Helvetica" w:eastAsia="MS PGothic" w:hAnsi="Helvetica" w:cs="Helvetica"/>
                <w:kern w:val="0"/>
                <w:sz w:val="16"/>
                <w:szCs w:val="16"/>
              </w:rPr>
              <w:br/>
            </w:r>
            <w:r w:rsidRPr="002F257A">
              <w:rPr>
                <w:rFonts w:ascii="Helvetica" w:eastAsia="MS PGothic" w:hAnsi="Helvetica" w:cs="Helvetica"/>
                <w:kern w:val="0"/>
                <w:sz w:val="16"/>
                <w:szCs w:val="16"/>
              </w:rPr>
              <w:t>- Population density: 35 daphnids/L breeding water (in the first four days), 25 daphnids/ L breeding water (after from 5 to 25 days)</w:t>
            </w:r>
            <w:r>
              <w:rPr>
                <w:rFonts w:ascii="Helvetica" w:eastAsia="MS PGothic" w:hAnsi="Helvetica" w:cs="Helvetica"/>
                <w:kern w:val="0"/>
                <w:sz w:val="16"/>
                <w:szCs w:val="16"/>
              </w:rPr>
              <w:br/>
            </w:r>
            <w:r w:rsidRPr="002F257A">
              <w:rPr>
                <w:rFonts w:ascii="Helvetica" w:eastAsia="MS PGothic" w:hAnsi="Helvetica" w:cs="Helvetica"/>
                <w:kern w:val="0"/>
                <w:sz w:val="16"/>
                <w:szCs w:val="16"/>
              </w:rPr>
              <w:t>- Temperature: 19.6-20.7 degreeC</w:t>
            </w:r>
            <w:r>
              <w:rPr>
                <w:rFonts w:ascii="Helvetica" w:eastAsia="MS PGothic" w:hAnsi="Helvetica" w:cs="Helvetica"/>
                <w:kern w:val="0"/>
                <w:sz w:val="16"/>
                <w:szCs w:val="16"/>
              </w:rPr>
              <w:br/>
            </w:r>
            <w:r w:rsidRPr="002F257A">
              <w:rPr>
                <w:rFonts w:ascii="Helvetica" w:eastAsia="MS PGothic" w:hAnsi="Helvetica" w:cs="Helvetica"/>
                <w:kern w:val="0"/>
                <w:sz w:val="16"/>
                <w:szCs w:val="16"/>
              </w:rPr>
              <w:t>- Photoperiod: 16-hr Light / 8-hr Dark, Room light</w:t>
            </w:r>
            <w:r>
              <w:rPr>
                <w:rFonts w:ascii="Helvetica" w:eastAsia="MS PGothic" w:hAnsi="Helvetica" w:cs="Helvetica"/>
                <w:kern w:val="0"/>
                <w:sz w:val="16"/>
                <w:szCs w:val="16"/>
              </w:rPr>
              <w:br/>
            </w:r>
            <w:r w:rsidRPr="002F257A">
              <w:rPr>
                <w:rFonts w:ascii="Helvetica" w:eastAsia="MS PGothic" w:hAnsi="Helvetica" w:cs="Helvetica"/>
                <w:kern w:val="0"/>
                <w:sz w:val="16"/>
                <w:szCs w:val="16"/>
              </w:rPr>
              <w:t>- Type and amount of food:</w:t>
            </w:r>
            <w:r>
              <w:rPr>
                <w:rFonts w:ascii="Helvetica" w:eastAsia="MS PGothic" w:hAnsi="Helvetica" w:cs="Helvetica"/>
                <w:kern w:val="0"/>
                <w:sz w:val="16"/>
                <w:szCs w:val="16"/>
              </w:rPr>
              <w:br/>
            </w:r>
            <w:r w:rsidRPr="002F257A">
              <w:rPr>
                <w:rFonts w:ascii="Helvetica" w:eastAsia="MS PGothic" w:hAnsi="Helvetica" w:cs="Helvetica"/>
                <w:kern w:val="0"/>
                <w:sz w:val="16"/>
                <w:szCs w:val="16"/>
              </w:rPr>
              <w:t>Type: Chlorella vulgaris</w:t>
            </w:r>
            <w:r>
              <w:rPr>
                <w:rFonts w:ascii="Helvetica" w:eastAsia="MS PGothic" w:hAnsi="Helvetica" w:cs="Helvetica"/>
                <w:kern w:val="0"/>
                <w:sz w:val="16"/>
                <w:szCs w:val="16"/>
              </w:rPr>
              <w:br/>
            </w:r>
            <w:r w:rsidRPr="002F257A">
              <w:rPr>
                <w:rFonts w:ascii="Helvetica" w:eastAsia="MS PGothic" w:hAnsi="Helvetica" w:cs="Helvetica"/>
                <w:kern w:val="0"/>
                <w:sz w:val="16"/>
                <w:szCs w:val="16"/>
              </w:rPr>
              <w:t>Amount: [in the first 7 days] 0.01-0.06 mgC(Organic Carbon)/animal/day; [after from 8 to 14 days] 0.06-0.10 mgC(Organic Carbon)/animal/day; [after from 15 to 25 days] 0.10-0.12 mgC(Organic Carbon)/animal/day</w:t>
            </w:r>
            <w:r>
              <w:rPr>
                <w:rFonts w:ascii="Helvetica" w:eastAsia="MS PGothic" w:hAnsi="Helvetica" w:cs="Helvetica"/>
                <w:kern w:val="0"/>
                <w:sz w:val="16"/>
                <w:szCs w:val="16"/>
              </w:rPr>
              <w:br/>
            </w:r>
            <w:r w:rsidRPr="002F257A">
              <w:rPr>
                <w:rFonts w:ascii="Helvetica" w:eastAsia="MS PGothic" w:hAnsi="Helvetica" w:cs="Helvetica"/>
                <w:kern w:val="0"/>
                <w:sz w:val="16"/>
                <w:szCs w:val="16"/>
              </w:rPr>
              <w:t>- Juveniles were removed three times a week.</w:t>
            </w:r>
            <w:r>
              <w:rPr>
                <w:rFonts w:ascii="Helvetica" w:eastAsia="MS PGothic" w:hAnsi="Helvetica" w:cs="Helvetica"/>
                <w:kern w:val="0"/>
                <w:sz w:val="16"/>
                <w:szCs w:val="16"/>
              </w:rPr>
              <w:br/>
            </w:r>
            <w:r w:rsidRPr="002F257A">
              <w:rPr>
                <w:rFonts w:ascii="Helvetica" w:eastAsia="MS PGothic" w:hAnsi="Helvetica" w:cs="Helvetica"/>
                <w:kern w:val="0"/>
                <w:sz w:val="16"/>
                <w:szCs w:val="16"/>
              </w:rPr>
              <w:t>- Parental animals were selected from the batch without persence of male or ephippia.</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Health during acclimation: Mortality of parental daphnids </w:t>
            </w:r>
            <w:proofErr w:type="gramStart"/>
            <w:r w:rsidRPr="002F257A">
              <w:rPr>
                <w:rFonts w:ascii="Helvetica" w:eastAsia="MS PGothic" w:hAnsi="Helvetica" w:cs="Helvetica"/>
                <w:kern w:val="0"/>
                <w:sz w:val="16"/>
                <w:szCs w:val="16"/>
              </w:rPr>
              <w:t>were</w:t>
            </w:r>
            <w:proofErr w:type="gramEnd"/>
            <w:r w:rsidRPr="002F257A">
              <w:rPr>
                <w:rFonts w:ascii="Helvetica" w:eastAsia="MS PGothic" w:hAnsi="Helvetica" w:cs="Helvetica"/>
                <w:kern w:val="0"/>
                <w:sz w:val="16"/>
                <w:szCs w:val="16"/>
              </w:rPr>
              <w:t xml:space="preserve"> 17 %.</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OTHER</w:t>
            </w:r>
            <w:r>
              <w:rPr>
                <w:rFonts w:ascii="Helvetica" w:eastAsia="MS PGothic" w:hAnsi="Helvetica" w:cs="Helvetica"/>
                <w:kern w:val="0"/>
                <w:sz w:val="16"/>
                <w:szCs w:val="16"/>
              </w:rPr>
              <w:br/>
            </w:r>
            <w:r w:rsidRPr="002F257A">
              <w:rPr>
                <w:rFonts w:ascii="Helvetica" w:eastAsia="MS PGothic" w:hAnsi="Helvetica" w:cs="Helvetica"/>
                <w:kern w:val="0"/>
                <w:sz w:val="16"/>
                <w:szCs w:val="16"/>
              </w:rPr>
              <w:t>- Confirming the reproducibility of the test conditions:</w:t>
            </w:r>
            <w:r>
              <w:rPr>
                <w:rFonts w:ascii="Helvetica" w:eastAsia="MS PGothic" w:hAnsi="Helvetica" w:cs="Helvetica"/>
                <w:kern w:val="0"/>
                <w:sz w:val="16"/>
                <w:szCs w:val="16"/>
              </w:rPr>
              <w:br/>
            </w:r>
            <w:r w:rsidRPr="002F257A">
              <w:rPr>
                <w:rFonts w:ascii="Helvetica" w:eastAsia="MS PGothic" w:hAnsi="Helvetica" w:cs="Helvetica"/>
                <w:kern w:val="0"/>
                <w:sz w:val="16"/>
                <w:szCs w:val="16"/>
              </w:rPr>
              <w:t>Reference substance: pottasium dichromate, reagent chemical</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Results: 48h EC50: 0.47 mg/L (within the background data (0.55 +/- 0.15 mg/L) in this laboratory)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lastRenderedPageBreak/>
        <w:t xml:space="preserve">Study design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6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16223873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semi-static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Water media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03896506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freshwater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Limit test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66254453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68493721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21 d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conditions </w:t>
      </w:r>
    </w:p>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Hardness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89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82602109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71 - 79 mg/L (as CaCO3)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Test temperature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2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41488821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19.0 - 20.3 degreeC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proofErr w:type="gramStart"/>
      <w:r w:rsidRPr="002F257A">
        <w:rPr>
          <w:rFonts w:ascii="Helvetica" w:eastAsia="MS PGothic" w:hAnsi="Helvetica" w:cs="Helvetica"/>
          <w:b/>
          <w:bCs/>
          <w:i/>
          <w:iCs/>
          <w:kern w:val="0"/>
          <w:sz w:val="20"/>
          <w:szCs w:val="20"/>
        </w:rPr>
        <w:t>pH</w:t>
      </w:r>
      <w:proofErr w:type="gramEnd"/>
      <w:r w:rsidRPr="002F257A">
        <w:rPr>
          <w:rFonts w:ascii="Helvetica" w:eastAsia="MS PGothic" w:hAnsi="Helvetica" w:cs="Helvetica"/>
          <w:b/>
          <w:bCs/>
          <w:i/>
          <w:iCs/>
          <w:kern w:val="0"/>
          <w:sz w:val="20"/>
          <w:szCs w:val="20"/>
        </w:rPr>
        <w:t xml:space="preserv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8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9113856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7.6 - 8.2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Dissolved oxygen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8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5074074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8.5 - 9.4 mg/L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Nominal and measured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50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623153182"/>
              <w:rPr>
                <w:rFonts w:ascii="Helvetica" w:eastAsia="MS PGothic" w:hAnsi="Helvetica" w:cs="Helvetica"/>
                <w:kern w:val="0"/>
                <w:sz w:val="16"/>
                <w:szCs w:val="16"/>
              </w:rPr>
            </w:pPr>
            <w:r w:rsidRPr="002F257A">
              <w:rPr>
                <w:rFonts w:ascii="Helvetica" w:eastAsia="MS PGothic" w:hAnsi="Helvetica" w:cs="Helvetica"/>
                <w:kern w:val="0"/>
                <w:sz w:val="16"/>
                <w:szCs w:val="16"/>
              </w:rPr>
              <w:t>- Nominal concentrations: 0, 0.032, 0.056, 0.10, 0.18, 0.32, 0.56 and 1.0 mg/L</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Measured concentrations (arithmetic mean): 0, 0.027, 0.051, 0.091, 0.165, 0.304, 0.537and 0.978 mg/L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test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602253484"/>
              <w:rPr>
                <w:rFonts w:ascii="Helvetica" w:eastAsia="MS PGothic" w:hAnsi="Helvetica" w:cs="Helvetica"/>
                <w:kern w:val="0"/>
                <w:sz w:val="16"/>
                <w:szCs w:val="16"/>
              </w:rPr>
            </w:pPr>
            <w:r w:rsidRPr="002F257A">
              <w:rPr>
                <w:rFonts w:ascii="Helvetica" w:eastAsia="MS PGothic" w:hAnsi="Helvetica" w:cs="Helvetica"/>
                <w:kern w:val="0"/>
                <w:sz w:val="16"/>
                <w:szCs w:val="16"/>
              </w:rPr>
              <w:t>TEST SYSTEM</w:t>
            </w:r>
            <w:r>
              <w:rPr>
                <w:rFonts w:ascii="Helvetica" w:eastAsia="MS PGothic" w:hAnsi="Helvetica" w:cs="Helvetica"/>
                <w:kern w:val="0"/>
                <w:sz w:val="16"/>
                <w:szCs w:val="16"/>
              </w:rPr>
              <w:br/>
            </w:r>
            <w:r w:rsidRPr="002F257A">
              <w:rPr>
                <w:rFonts w:ascii="Helvetica" w:eastAsia="MS PGothic" w:hAnsi="Helvetica" w:cs="Helvetica"/>
                <w:kern w:val="0"/>
                <w:sz w:val="16"/>
                <w:szCs w:val="16"/>
              </w:rPr>
              <w:t>- Test vessel:</w:t>
            </w:r>
            <w:r>
              <w:rPr>
                <w:rFonts w:ascii="Helvetica" w:eastAsia="MS PGothic" w:hAnsi="Helvetica" w:cs="Helvetica"/>
                <w:kern w:val="0"/>
                <w:sz w:val="16"/>
                <w:szCs w:val="16"/>
              </w:rPr>
              <w:br/>
            </w:r>
            <w:r w:rsidRPr="002F257A">
              <w:rPr>
                <w:rFonts w:ascii="Helvetica" w:eastAsia="MS PGothic" w:hAnsi="Helvetica" w:cs="Helvetica"/>
                <w:kern w:val="0"/>
                <w:sz w:val="16"/>
                <w:szCs w:val="16"/>
              </w:rPr>
              <w:t>- Type: closed (with lid)</w:t>
            </w:r>
            <w:r>
              <w:rPr>
                <w:rFonts w:ascii="Helvetica" w:eastAsia="MS PGothic" w:hAnsi="Helvetica" w:cs="Helvetica"/>
                <w:kern w:val="0"/>
                <w:sz w:val="16"/>
                <w:szCs w:val="16"/>
              </w:rPr>
              <w:br/>
            </w:r>
            <w:r w:rsidRPr="002F257A">
              <w:rPr>
                <w:rFonts w:ascii="Helvetica" w:eastAsia="MS PGothic" w:hAnsi="Helvetica" w:cs="Helvetica"/>
                <w:kern w:val="0"/>
                <w:sz w:val="16"/>
                <w:szCs w:val="16"/>
              </w:rPr>
              <w:t>- Material: Glass</w:t>
            </w:r>
            <w:r>
              <w:rPr>
                <w:rFonts w:ascii="Helvetica" w:eastAsia="MS PGothic" w:hAnsi="Helvetica" w:cs="Helvetica"/>
                <w:kern w:val="0"/>
                <w:sz w:val="16"/>
                <w:szCs w:val="16"/>
              </w:rPr>
              <w:br/>
            </w:r>
            <w:r w:rsidRPr="002F257A">
              <w:rPr>
                <w:rFonts w:ascii="Helvetica" w:eastAsia="MS PGothic" w:hAnsi="Helvetica" w:cs="Helvetica"/>
                <w:kern w:val="0"/>
                <w:sz w:val="16"/>
                <w:szCs w:val="16"/>
              </w:rPr>
              <w:t>- Size: I.D. 5cm, Height 7cm</w:t>
            </w:r>
            <w:r>
              <w:rPr>
                <w:rFonts w:ascii="Helvetica" w:eastAsia="MS PGothic" w:hAnsi="Helvetica" w:cs="Helvetica"/>
                <w:kern w:val="0"/>
                <w:sz w:val="16"/>
                <w:szCs w:val="16"/>
              </w:rPr>
              <w:br/>
            </w:r>
            <w:r w:rsidRPr="002F257A">
              <w:rPr>
                <w:rFonts w:ascii="Helvetica" w:eastAsia="MS PGothic" w:hAnsi="Helvetica" w:cs="Helvetica"/>
                <w:kern w:val="0"/>
                <w:sz w:val="16"/>
                <w:szCs w:val="16"/>
              </w:rPr>
              <w:t>- Fill volume: 100 mL</w:t>
            </w:r>
            <w:r>
              <w:rPr>
                <w:rFonts w:ascii="Helvetica" w:eastAsia="MS PGothic" w:hAnsi="Helvetica" w:cs="Helvetica"/>
                <w:kern w:val="0"/>
                <w:sz w:val="16"/>
                <w:szCs w:val="16"/>
              </w:rPr>
              <w:br/>
            </w:r>
            <w:r w:rsidRPr="002F257A">
              <w:rPr>
                <w:rFonts w:ascii="Helvetica" w:eastAsia="MS PGothic" w:hAnsi="Helvetica" w:cs="Helvetica"/>
                <w:kern w:val="0"/>
                <w:sz w:val="16"/>
                <w:szCs w:val="16"/>
              </w:rPr>
              <w:t>- Test solution volume: 80 mL/vessel</w:t>
            </w:r>
            <w:r>
              <w:rPr>
                <w:rFonts w:ascii="Helvetica" w:eastAsia="MS PGothic" w:hAnsi="Helvetica" w:cs="Helvetica"/>
                <w:kern w:val="0"/>
                <w:sz w:val="16"/>
                <w:szCs w:val="16"/>
              </w:rPr>
              <w:br/>
            </w:r>
            <w:r w:rsidRPr="002F257A">
              <w:rPr>
                <w:rFonts w:ascii="Helvetica" w:eastAsia="MS PGothic" w:hAnsi="Helvetica" w:cs="Helvetica"/>
                <w:kern w:val="0"/>
                <w:sz w:val="16"/>
                <w:szCs w:val="16"/>
              </w:rPr>
              <w:t>- No. of organisms per vessel: 1</w:t>
            </w:r>
            <w:r>
              <w:rPr>
                <w:rFonts w:ascii="Helvetica" w:eastAsia="MS PGothic" w:hAnsi="Helvetica" w:cs="Helvetica"/>
                <w:kern w:val="0"/>
                <w:sz w:val="16"/>
                <w:szCs w:val="16"/>
              </w:rPr>
              <w:br/>
            </w:r>
            <w:r w:rsidRPr="002F257A">
              <w:rPr>
                <w:rFonts w:ascii="Helvetica" w:eastAsia="MS PGothic" w:hAnsi="Helvetica" w:cs="Helvetica"/>
                <w:kern w:val="0"/>
                <w:sz w:val="16"/>
                <w:szCs w:val="16"/>
              </w:rPr>
              <w:t>- No. of vessels per concentration (replicates): 10</w:t>
            </w:r>
            <w:r>
              <w:rPr>
                <w:rFonts w:ascii="Helvetica" w:eastAsia="MS PGothic" w:hAnsi="Helvetica" w:cs="Helvetica"/>
                <w:kern w:val="0"/>
                <w:sz w:val="16"/>
                <w:szCs w:val="16"/>
              </w:rPr>
              <w:br/>
            </w:r>
            <w:r w:rsidRPr="002F257A">
              <w:rPr>
                <w:rFonts w:ascii="Helvetica" w:eastAsia="MS PGothic" w:hAnsi="Helvetica" w:cs="Helvetica"/>
                <w:kern w:val="0"/>
                <w:sz w:val="16"/>
                <w:szCs w:val="16"/>
              </w:rPr>
              <w:t>- No. of vessels per control (replicates): 10</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lastRenderedPageBreak/>
              <w:t>TEST MEDIUM / WATER PARAMETERS</w:t>
            </w:r>
            <w:r>
              <w:rPr>
                <w:rFonts w:ascii="Helvetica" w:eastAsia="MS PGothic" w:hAnsi="Helvetica" w:cs="Helvetica"/>
                <w:kern w:val="0"/>
                <w:sz w:val="16"/>
                <w:szCs w:val="16"/>
              </w:rPr>
              <w:br/>
            </w:r>
            <w:r w:rsidRPr="002F257A">
              <w:rPr>
                <w:rFonts w:ascii="Helvetica" w:eastAsia="MS PGothic" w:hAnsi="Helvetica" w:cs="Helvetica"/>
                <w:kern w:val="0"/>
                <w:sz w:val="16"/>
                <w:szCs w:val="16"/>
              </w:rPr>
              <w:t>- Source/preparation of dilution water: Dechlorinated tap water, removed the residual chlorine and aerated sufficiently</w:t>
            </w:r>
            <w:r>
              <w:rPr>
                <w:rFonts w:ascii="Helvetica" w:eastAsia="MS PGothic" w:hAnsi="Helvetica" w:cs="Helvetica"/>
                <w:kern w:val="0"/>
                <w:sz w:val="16"/>
                <w:szCs w:val="16"/>
              </w:rPr>
              <w:br/>
            </w:r>
            <w:r w:rsidRPr="002F257A">
              <w:rPr>
                <w:rFonts w:ascii="Helvetica" w:eastAsia="MS PGothic" w:hAnsi="Helvetica" w:cs="Helvetica"/>
                <w:kern w:val="0"/>
                <w:sz w:val="16"/>
                <w:szCs w:val="16"/>
              </w:rPr>
              <w:t>- Hardness: 75 mg/L (as CaCO3)</w:t>
            </w:r>
            <w:r>
              <w:rPr>
                <w:rFonts w:ascii="Helvetica" w:eastAsia="MS PGothic" w:hAnsi="Helvetica" w:cs="Helvetica"/>
                <w:kern w:val="0"/>
                <w:sz w:val="16"/>
                <w:szCs w:val="16"/>
              </w:rPr>
              <w:br/>
            </w:r>
            <w:r w:rsidRPr="002F257A">
              <w:rPr>
                <w:rFonts w:ascii="Helvetica" w:eastAsia="MS PGothic" w:hAnsi="Helvetica" w:cs="Helvetica"/>
                <w:kern w:val="0"/>
                <w:sz w:val="16"/>
                <w:szCs w:val="16"/>
              </w:rPr>
              <w:t>- pH: 7.3</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OTHER TEST CONDITIONS</w:t>
            </w:r>
            <w:r>
              <w:rPr>
                <w:rFonts w:ascii="Helvetica" w:eastAsia="MS PGothic" w:hAnsi="Helvetica" w:cs="Helvetica"/>
                <w:kern w:val="0"/>
                <w:sz w:val="16"/>
                <w:szCs w:val="16"/>
              </w:rPr>
              <w:br/>
            </w:r>
            <w:r w:rsidRPr="002F257A">
              <w:rPr>
                <w:rFonts w:ascii="Helvetica" w:eastAsia="MS PGothic" w:hAnsi="Helvetica" w:cs="Helvetica"/>
                <w:kern w:val="0"/>
                <w:sz w:val="16"/>
                <w:szCs w:val="16"/>
              </w:rPr>
              <w:t>- Adjustment of pH: No</w:t>
            </w:r>
            <w:r>
              <w:rPr>
                <w:rFonts w:ascii="Helvetica" w:eastAsia="MS PGothic" w:hAnsi="Helvetica" w:cs="Helvetica"/>
                <w:kern w:val="0"/>
                <w:sz w:val="16"/>
                <w:szCs w:val="16"/>
              </w:rPr>
              <w:br/>
            </w:r>
            <w:r w:rsidRPr="002F257A">
              <w:rPr>
                <w:rFonts w:ascii="Helvetica" w:eastAsia="MS PGothic" w:hAnsi="Helvetica" w:cs="Helvetica"/>
                <w:kern w:val="0"/>
                <w:sz w:val="16"/>
                <w:szCs w:val="16"/>
              </w:rPr>
              <w:t>- Photoperiod: 16 hours light / 8 hours dark</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Light intensity: Room light </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OBSERVATION AND MEASUREMENTS</w:t>
            </w:r>
            <w:r>
              <w:rPr>
                <w:rFonts w:ascii="Helvetica" w:eastAsia="MS PGothic" w:hAnsi="Helvetica" w:cs="Helvetica"/>
                <w:kern w:val="0"/>
                <w:sz w:val="16"/>
                <w:szCs w:val="16"/>
              </w:rPr>
              <w:br/>
            </w:r>
            <w:r w:rsidRPr="002F257A">
              <w:rPr>
                <w:rFonts w:ascii="Helvetica" w:eastAsia="MS PGothic" w:hAnsi="Helvetica" w:cs="Helvetica"/>
                <w:kern w:val="0"/>
                <w:sz w:val="16"/>
                <w:szCs w:val="16"/>
              </w:rPr>
              <w:t>- Parental daphnids (recorded daily):</w:t>
            </w:r>
            <w:r>
              <w:rPr>
                <w:rFonts w:ascii="Helvetica" w:eastAsia="MS PGothic" w:hAnsi="Helvetica" w:cs="Helvetica"/>
                <w:kern w:val="0"/>
                <w:sz w:val="16"/>
                <w:szCs w:val="16"/>
              </w:rPr>
              <w:br/>
            </w:r>
            <w:r w:rsidRPr="002F257A">
              <w:rPr>
                <w:rFonts w:ascii="Helvetica" w:eastAsia="MS PGothic" w:hAnsi="Helvetica" w:cs="Helvetica"/>
                <w:kern w:val="0"/>
                <w:sz w:val="16"/>
                <w:szCs w:val="16"/>
              </w:rPr>
              <w:t>- No. of living daphnids</w:t>
            </w:r>
            <w:r>
              <w:rPr>
                <w:rFonts w:ascii="Helvetica" w:eastAsia="MS PGothic" w:hAnsi="Helvetica" w:cs="Helvetica"/>
                <w:kern w:val="0"/>
                <w:sz w:val="16"/>
                <w:szCs w:val="16"/>
              </w:rPr>
              <w:br/>
            </w:r>
            <w:r w:rsidRPr="002F257A">
              <w:rPr>
                <w:rFonts w:ascii="Helvetica" w:eastAsia="MS PGothic" w:hAnsi="Helvetica" w:cs="Helvetica"/>
                <w:kern w:val="0"/>
                <w:sz w:val="16"/>
                <w:szCs w:val="16"/>
              </w:rPr>
              <w:t>- No. of immobilized</w:t>
            </w:r>
            <w:r>
              <w:rPr>
                <w:rFonts w:ascii="Helvetica" w:eastAsia="MS PGothic" w:hAnsi="Helvetica" w:cs="Helvetica"/>
                <w:kern w:val="0"/>
                <w:sz w:val="16"/>
                <w:szCs w:val="16"/>
              </w:rPr>
              <w:br/>
            </w:r>
            <w:r w:rsidRPr="002F257A">
              <w:rPr>
                <w:rFonts w:ascii="Helvetica" w:eastAsia="MS PGothic" w:hAnsi="Helvetica" w:cs="Helvetica"/>
                <w:kern w:val="0"/>
                <w:sz w:val="16"/>
                <w:szCs w:val="16"/>
              </w:rPr>
              <w:t>- No. of daphnids with the presence of eggs in the brood pouch</w:t>
            </w:r>
            <w:r>
              <w:rPr>
                <w:rFonts w:ascii="Helvetica" w:eastAsia="MS PGothic" w:hAnsi="Helvetica" w:cs="Helvetica"/>
                <w:kern w:val="0"/>
                <w:sz w:val="16"/>
                <w:szCs w:val="16"/>
              </w:rPr>
              <w:br/>
            </w:r>
            <w:r w:rsidRPr="002F257A">
              <w:rPr>
                <w:rFonts w:ascii="Helvetica" w:eastAsia="MS PGothic" w:hAnsi="Helvetica" w:cs="Helvetica"/>
                <w:kern w:val="0"/>
                <w:sz w:val="16"/>
                <w:szCs w:val="16"/>
              </w:rPr>
              <w:t>- Size and state</w:t>
            </w:r>
            <w:r>
              <w:rPr>
                <w:rFonts w:ascii="Helvetica" w:eastAsia="MS PGothic" w:hAnsi="Helvetica" w:cs="Helvetica"/>
                <w:kern w:val="0"/>
                <w:sz w:val="16"/>
                <w:szCs w:val="16"/>
              </w:rPr>
              <w:br/>
            </w:r>
            <w:r w:rsidRPr="002F257A">
              <w:rPr>
                <w:rFonts w:ascii="Helvetica" w:eastAsia="MS PGothic" w:hAnsi="Helvetica" w:cs="Helvetica"/>
                <w:kern w:val="0"/>
                <w:sz w:val="16"/>
                <w:szCs w:val="16"/>
              </w:rPr>
              <w:t>Dead animals were removed after recording</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Juveniles: </w:t>
            </w:r>
            <w:r>
              <w:rPr>
                <w:rFonts w:ascii="Helvetica" w:eastAsia="MS PGothic" w:hAnsi="Helvetica" w:cs="Helvetica"/>
                <w:kern w:val="0"/>
                <w:sz w:val="16"/>
                <w:szCs w:val="16"/>
              </w:rPr>
              <w:br/>
            </w:r>
            <w:r w:rsidRPr="002F257A">
              <w:rPr>
                <w:rFonts w:ascii="Helvetica" w:eastAsia="MS PGothic" w:hAnsi="Helvetica" w:cs="Helvetica"/>
                <w:kern w:val="0"/>
                <w:sz w:val="16"/>
                <w:szCs w:val="16"/>
              </w:rPr>
              <w:t>- No. of living and dead juveniles</w:t>
            </w:r>
            <w:r>
              <w:rPr>
                <w:rFonts w:ascii="Helvetica" w:eastAsia="MS PGothic" w:hAnsi="Helvetica" w:cs="Helvetica"/>
                <w:kern w:val="0"/>
                <w:sz w:val="16"/>
                <w:szCs w:val="16"/>
              </w:rPr>
              <w:br/>
            </w:r>
            <w:r w:rsidRPr="002F257A">
              <w:rPr>
                <w:rFonts w:ascii="Helvetica" w:eastAsia="MS PGothic" w:hAnsi="Helvetica" w:cs="Helvetica"/>
                <w:kern w:val="0"/>
                <w:sz w:val="16"/>
                <w:szCs w:val="16"/>
              </w:rPr>
              <w:t>- No. of aborted eggs and ephippia (at the renewal of water)</w:t>
            </w:r>
            <w:r>
              <w:rPr>
                <w:rFonts w:ascii="Helvetica" w:eastAsia="MS PGothic" w:hAnsi="Helvetica" w:cs="Helvetica"/>
                <w:kern w:val="0"/>
                <w:sz w:val="16"/>
                <w:szCs w:val="16"/>
              </w:rPr>
              <w:br/>
            </w:r>
            <w:r w:rsidRPr="002F257A">
              <w:rPr>
                <w:rFonts w:ascii="Helvetica" w:eastAsia="MS PGothic" w:hAnsi="Helvetica" w:cs="Helvetica"/>
                <w:kern w:val="0"/>
                <w:sz w:val="16"/>
                <w:szCs w:val="16"/>
              </w:rPr>
              <w:t>- Time (day) to the first brood production</w:t>
            </w:r>
            <w:r>
              <w:rPr>
                <w:rFonts w:ascii="Helvetica" w:eastAsia="MS PGothic" w:hAnsi="Helvetica" w:cs="Helvetica"/>
                <w:kern w:val="0"/>
                <w:sz w:val="16"/>
                <w:szCs w:val="16"/>
              </w:rPr>
              <w:br/>
            </w:r>
            <w:r w:rsidRPr="002F257A">
              <w:rPr>
                <w:rFonts w:ascii="Helvetica" w:eastAsia="MS PGothic" w:hAnsi="Helvetica" w:cs="Helvetica"/>
                <w:kern w:val="0"/>
                <w:sz w:val="16"/>
                <w:szCs w:val="16"/>
              </w:rPr>
              <w:t>Juveniles were removed after recording</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Test solutions: Dissolved oxygen concentration, pH and water temperature of the test solutions were measured at the start, before and after renewal of water and the end of the exposure. Hardness was measured at the start of the exposure, before renewal of water at 2, 8 and 16 days and after renewal of the water at 6 and 14 days.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lastRenderedPageBreak/>
        <w:t xml:space="preserve">Reference substance (positive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647008932"/>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w:t>
            </w:r>
          </w:p>
        </w:tc>
      </w:tr>
      <w:tr w:rsidR="00D61775" w:rsidRPr="002F257A">
        <w:trPr>
          <w:tblCellSpacing w:w="6" w:type="dxa"/>
        </w:trPr>
        <w:tc>
          <w:tcPr>
            <w:tcW w:w="0" w:type="auto"/>
            <w:tcBorders>
              <w:top w:val="nil"/>
              <w:left w:val="nil"/>
              <w:bottom w:val="nil"/>
              <w:right w:val="nil"/>
            </w:tcBorders>
          </w:tcPr>
          <w:p w:rsidR="00D61775" w:rsidRDefault="00D61775" w:rsidP="002F257A">
            <w:pPr>
              <w:widowControl/>
              <w:jc w:val="left"/>
              <w:rPr>
                <w:rFonts w:ascii="Helvetica" w:eastAsia="MS PGothic" w:hAnsi="Helvetica" w:cs="Helvetica"/>
                <w:kern w:val="0"/>
                <w:sz w:val="16"/>
                <w:szCs w:val="16"/>
              </w:rPr>
            </w:pPr>
          </w:p>
          <w:p w:rsidR="00D61775" w:rsidRDefault="00D61775" w:rsidP="002F257A">
            <w:pPr>
              <w:widowControl/>
              <w:jc w:val="left"/>
              <w:rPr>
                <w:rFonts w:ascii="Helvetica" w:eastAsia="MS PGothic" w:hAnsi="Helvetica" w:cs="Helvetica"/>
                <w:kern w:val="0"/>
                <w:sz w:val="16"/>
                <w:szCs w:val="16"/>
              </w:rPr>
            </w:pPr>
          </w:p>
          <w:p w:rsidR="00D61775" w:rsidRDefault="00D61775" w:rsidP="002F257A">
            <w:pPr>
              <w:widowControl/>
              <w:jc w:val="left"/>
              <w:rPr>
                <w:rFonts w:ascii="Helvetica" w:eastAsia="MS PGothic" w:hAnsi="Helvetica" w:cs="Helvetica"/>
                <w:kern w:val="0"/>
                <w:sz w:val="16"/>
                <w:szCs w:val="16"/>
              </w:rPr>
            </w:pPr>
          </w:p>
          <w:p w:rsidR="00D61775" w:rsidRDefault="00D61775" w:rsidP="002F257A">
            <w:pPr>
              <w:widowControl/>
              <w:jc w:val="left"/>
              <w:rPr>
                <w:rFonts w:ascii="Helvetica" w:eastAsia="MS PGothic" w:hAnsi="Helvetica" w:cs="Helvetica"/>
                <w:kern w:val="0"/>
                <w:sz w:val="16"/>
                <w:szCs w:val="16"/>
              </w:rPr>
            </w:pPr>
          </w:p>
          <w:p w:rsidR="00D61775" w:rsidRPr="002F257A" w:rsidRDefault="00D61775" w:rsidP="002F257A">
            <w:pPr>
              <w:widowControl/>
              <w:jc w:val="left"/>
              <w:rPr>
                <w:rFonts w:ascii="Helvetica" w:eastAsia="MS PGothic" w:hAnsi="Helvetica" w:cs="Helvetica"/>
                <w:kern w:val="0"/>
                <w:sz w:val="16"/>
                <w:szCs w:val="16"/>
              </w:rPr>
            </w:pP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Table 1. Measured Concentration of the Test Substance in the Test Water during 21-day Exposure Period</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027"/>
              <w:gridCol w:w="463"/>
              <w:gridCol w:w="486"/>
              <w:gridCol w:w="617"/>
              <w:gridCol w:w="479"/>
              <w:gridCol w:w="617"/>
              <w:gridCol w:w="485"/>
              <w:gridCol w:w="617"/>
              <w:gridCol w:w="479"/>
              <w:gridCol w:w="617"/>
              <w:gridCol w:w="485"/>
              <w:gridCol w:w="617"/>
              <w:gridCol w:w="480"/>
              <w:gridCol w:w="617"/>
              <w:gridCol w:w="1027"/>
              <w:gridCol w:w="617"/>
            </w:tblGrid>
            <w:tr w:rsidR="002F257A" w:rsidRPr="002F257A" w:rsidTr="00FA3B46">
              <w:trPr>
                <w:trHeight w:val="270"/>
                <w:tblCellSpacing w:w="0" w:type="dxa"/>
              </w:trPr>
              <w:tc>
                <w:tcPr>
                  <w:tcW w:w="370"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lastRenderedPageBreak/>
                    <w:t>Nominal Concentration (mg/l)</w:t>
                  </w:r>
                </w:p>
              </w:tc>
              <w:tc>
                <w:tcPr>
                  <w:tcW w:w="3944" w:type="pct"/>
                  <w:gridSpan w:val="13"/>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Measured Concentration (mg/l)</w:t>
                  </w:r>
                </w:p>
              </w:tc>
              <w:tc>
                <w:tcPr>
                  <w:tcW w:w="370"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Meana Measured 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316"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Percent of Nominal</w:t>
                  </w:r>
                </w:p>
              </w:tc>
            </w:tr>
            <w:tr w:rsidR="002F257A" w:rsidRPr="002F257A" w:rsidTr="00FA3B46">
              <w:trPr>
                <w:trHeight w:val="270"/>
                <w:tblCellSpacing w:w="0" w:type="dxa"/>
              </w:trPr>
              <w:tc>
                <w:tcPr>
                  <w:tcW w:w="370"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28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Date</w:t>
                  </w:r>
                </w:p>
              </w:tc>
              <w:tc>
                <w:tcPr>
                  <w:tcW w:w="29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316"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Percent of Nominal</w:t>
                  </w:r>
                </w:p>
              </w:tc>
              <w:tc>
                <w:tcPr>
                  <w:tcW w:w="2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316"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Percent of Nominal</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w:t>
                  </w:r>
                </w:p>
              </w:tc>
              <w:tc>
                <w:tcPr>
                  <w:tcW w:w="316"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Percent of Nominal</w:t>
                  </w:r>
                </w:p>
              </w:tc>
              <w:tc>
                <w:tcPr>
                  <w:tcW w:w="2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w:t>
                  </w:r>
                </w:p>
              </w:tc>
              <w:tc>
                <w:tcPr>
                  <w:tcW w:w="316"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Percent of Nominal</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14</w:t>
                  </w:r>
                </w:p>
              </w:tc>
              <w:tc>
                <w:tcPr>
                  <w:tcW w:w="316"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Percent of Nominal</w:t>
                  </w:r>
                </w:p>
              </w:tc>
              <w:tc>
                <w:tcPr>
                  <w:tcW w:w="2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16</w:t>
                  </w:r>
                </w:p>
              </w:tc>
              <w:tc>
                <w:tcPr>
                  <w:tcW w:w="316"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Percent of Nominal</w:t>
                  </w:r>
                </w:p>
              </w:tc>
              <w:tc>
                <w:tcPr>
                  <w:tcW w:w="370"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31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r>
            <w:tr w:rsidR="002F257A" w:rsidRPr="002F257A" w:rsidTr="00FA3B46">
              <w:trPr>
                <w:trHeight w:val="270"/>
                <w:tblCellSpacing w:w="0" w:type="dxa"/>
              </w:trPr>
              <w:tc>
                <w:tcPr>
                  <w:tcW w:w="370"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28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29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(New)</w:t>
                  </w:r>
                </w:p>
              </w:tc>
              <w:tc>
                <w:tcPr>
                  <w:tcW w:w="31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2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(Old)</w:t>
                  </w:r>
                </w:p>
              </w:tc>
              <w:tc>
                <w:tcPr>
                  <w:tcW w:w="31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(New)</w:t>
                  </w:r>
                </w:p>
              </w:tc>
              <w:tc>
                <w:tcPr>
                  <w:tcW w:w="31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2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(Old)</w:t>
                  </w:r>
                </w:p>
              </w:tc>
              <w:tc>
                <w:tcPr>
                  <w:tcW w:w="31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(New)</w:t>
                  </w:r>
                </w:p>
              </w:tc>
              <w:tc>
                <w:tcPr>
                  <w:tcW w:w="31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2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(Old)</w:t>
                  </w:r>
                </w:p>
              </w:tc>
              <w:tc>
                <w:tcPr>
                  <w:tcW w:w="31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370"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31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r>
            <w:tr w:rsidR="002F257A" w:rsidRPr="002F257A" w:rsidTr="00FA3B46">
              <w:trPr>
                <w:trHeight w:val="270"/>
                <w:tblCellSpacing w:w="0" w:type="dxa"/>
              </w:trPr>
              <w:tc>
                <w:tcPr>
                  <w:tcW w:w="3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Control</w:t>
                  </w:r>
                </w:p>
              </w:tc>
              <w:tc>
                <w:tcPr>
                  <w:tcW w:w="28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29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&lt; 0.002</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2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&lt; 0.002</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&lt; 0.002</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2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&lt; 0.002</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&lt; 0.002</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2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&lt; 0.002</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3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r>
            <w:tr w:rsidR="002F257A" w:rsidRPr="002F257A" w:rsidTr="00FA3B46">
              <w:trPr>
                <w:trHeight w:val="270"/>
                <w:tblCellSpacing w:w="0" w:type="dxa"/>
              </w:trPr>
              <w:tc>
                <w:tcPr>
                  <w:tcW w:w="3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0.032</w:t>
                  </w:r>
                </w:p>
              </w:tc>
              <w:tc>
                <w:tcPr>
                  <w:tcW w:w="28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29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0.026</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81</w:t>
                  </w:r>
                </w:p>
              </w:tc>
              <w:tc>
                <w:tcPr>
                  <w:tcW w:w="2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0.028</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88</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0.029</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91</w:t>
                  </w:r>
                </w:p>
              </w:tc>
              <w:tc>
                <w:tcPr>
                  <w:tcW w:w="2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0.026</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81</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0.031</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97</w:t>
                  </w:r>
                </w:p>
              </w:tc>
              <w:tc>
                <w:tcPr>
                  <w:tcW w:w="2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0.024</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75</w:t>
                  </w:r>
                </w:p>
              </w:tc>
              <w:tc>
                <w:tcPr>
                  <w:tcW w:w="3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0.027</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84</w:t>
                  </w:r>
                </w:p>
              </w:tc>
            </w:tr>
            <w:tr w:rsidR="002F257A" w:rsidRPr="002F257A" w:rsidTr="00FA3B46">
              <w:trPr>
                <w:trHeight w:val="270"/>
                <w:tblCellSpacing w:w="0" w:type="dxa"/>
              </w:trPr>
              <w:tc>
                <w:tcPr>
                  <w:tcW w:w="3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0.056</w:t>
                  </w:r>
                </w:p>
              </w:tc>
              <w:tc>
                <w:tcPr>
                  <w:tcW w:w="28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29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0.056</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100</w:t>
                  </w:r>
                </w:p>
              </w:tc>
              <w:tc>
                <w:tcPr>
                  <w:tcW w:w="2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0.052</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93</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0.049</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88</w:t>
                  </w:r>
                </w:p>
              </w:tc>
              <w:tc>
                <w:tcPr>
                  <w:tcW w:w="2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0.047</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84</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0.053</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95</w:t>
                  </w:r>
                </w:p>
              </w:tc>
              <w:tc>
                <w:tcPr>
                  <w:tcW w:w="2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0.046</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82</w:t>
                  </w:r>
                </w:p>
              </w:tc>
              <w:tc>
                <w:tcPr>
                  <w:tcW w:w="3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0.051</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91</w:t>
                  </w:r>
                </w:p>
              </w:tc>
            </w:tr>
            <w:tr w:rsidR="002F257A" w:rsidRPr="002F257A" w:rsidTr="00FA3B46">
              <w:trPr>
                <w:trHeight w:val="270"/>
                <w:tblCellSpacing w:w="0" w:type="dxa"/>
              </w:trPr>
              <w:tc>
                <w:tcPr>
                  <w:tcW w:w="3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0.10</w:t>
                  </w:r>
                </w:p>
              </w:tc>
              <w:tc>
                <w:tcPr>
                  <w:tcW w:w="28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29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0.092</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92</w:t>
                  </w:r>
                </w:p>
              </w:tc>
              <w:tc>
                <w:tcPr>
                  <w:tcW w:w="2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0.091</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91</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0.092</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92</w:t>
                  </w:r>
                </w:p>
              </w:tc>
              <w:tc>
                <w:tcPr>
                  <w:tcW w:w="2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0.087</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87</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0.096</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96</w:t>
                  </w:r>
                </w:p>
              </w:tc>
              <w:tc>
                <w:tcPr>
                  <w:tcW w:w="2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0.088</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88</w:t>
                  </w:r>
                </w:p>
              </w:tc>
              <w:tc>
                <w:tcPr>
                  <w:tcW w:w="3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0.091</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91</w:t>
                  </w:r>
                </w:p>
              </w:tc>
            </w:tr>
            <w:tr w:rsidR="002F257A" w:rsidRPr="002F257A" w:rsidTr="00FA3B46">
              <w:trPr>
                <w:trHeight w:val="270"/>
                <w:tblCellSpacing w:w="0" w:type="dxa"/>
              </w:trPr>
              <w:tc>
                <w:tcPr>
                  <w:tcW w:w="3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0.18</w:t>
                  </w:r>
                </w:p>
              </w:tc>
              <w:tc>
                <w:tcPr>
                  <w:tcW w:w="28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29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0.177</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98</w:t>
                  </w:r>
                </w:p>
              </w:tc>
              <w:tc>
                <w:tcPr>
                  <w:tcW w:w="2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0.170</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94</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0.169</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94</w:t>
                  </w:r>
                </w:p>
              </w:tc>
              <w:tc>
                <w:tcPr>
                  <w:tcW w:w="2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0.144</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80</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0.177</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98</w:t>
                  </w:r>
                </w:p>
              </w:tc>
              <w:tc>
                <w:tcPr>
                  <w:tcW w:w="2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0.151</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84</w:t>
                  </w:r>
                </w:p>
              </w:tc>
              <w:tc>
                <w:tcPr>
                  <w:tcW w:w="3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0.165</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92</w:t>
                  </w:r>
                </w:p>
              </w:tc>
            </w:tr>
            <w:tr w:rsidR="002F257A" w:rsidRPr="002F257A" w:rsidTr="00FA3B46">
              <w:trPr>
                <w:trHeight w:val="270"/>
                <w:tblCellSpacing w:w="0" w:type="dxa"/>
              </w:trPr>
              <w:tc>
                <w:tcPr>
                  <w:tcW w:w="3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0.32</w:t>
                  </w:r>
                </w:p>
              </w:tc>
              <w:tc>
                <w:tcPr>
                  <w:tcW w:w="28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29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0.312</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98</w:t>
                  </w:r>
                </w:p>
              </w:tc>
              <w:tc>
                <w:tcPr>
                  <w:tcW w:w="2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0.299</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93</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0.310</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97</w:t>
                  </w:r>
                </w:p>
              </w:tc>
              <w:tc>
                <w:tcPr>
                  <w:tcW w:w="2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0.288</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90</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0.320</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100</w:t>
                  </w:r>
                </w:p>
              </w:tc>
              <w:tc>
                <w:tcPr>
                  <w:tcW w:w="2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0.294</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92</w:t>
                  </w:r>
                </w:p>
              </w:tc>
              <w:tc>
                <w:tcPr>
                  <w:tcW w:w="3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0.304</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95</w:t>
                  </w:r>
                </w:p>
              </w:tc>
            </w:tr>
            <w:tr w:rsidR="002F257A" w:rsidRPr="002F257A" w:rsidTr="00FA3B46">
              <w:trPr>
                <w:trHeight w:val="270"/>
                <w:tblCellSpacing w:w="0" w:type="dxa"/>
              </w:trPr>
              <w:tc>
                <w:tcPr>
                  <w:tcW w:w="3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0.56</w:t>
                  </w:r>
                </w:p>
              </w:tc>
              <w:tc>
                <w:tcPr>
                  <w:tcW w:w="28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29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0.557</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99</w:t>
                  </w:r>
                </w:p>
              </w:tc>
              <w:tc>
                <w:tcPr>
                  <w:tcW w:w="2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0.528</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94</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0.550</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98</w:t>
                  </w:r>
                </w:p>
              </w:tc>
              <w:tc>
                <w:tcPr>
                  <w:tcW w:w="2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0.508</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91</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0.546</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98</w:t>
                  </w:r>
                </w:p>
              </w:tc>
              <w:tc>
                <w:tcPr>
                  <w:tcW w:w="2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0.535</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96</w:t>
                  </w:r>
                </w:p>
              </w:tc>
              <w:tc>
                <w:tcPr>
                  <w:tcW w:w="3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0.537</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96</w:t>
                  </w:r>
                </w:p>
              </w:tc>
            </w:tr>
            <w:tr w:rsidR="002F257A" w:rsidRPr="002F257A" w:rsidTr="00FA3B46">
              <w:trPr>
                <w:trHeight w:val="270"/>
                <w:tblCellSpacing w:w="0" w:type="dxa"/>
              </w:trPr>
              <w:tc>
                <w:tcPr>
                  <w:tcW w:w="3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28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29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1.000</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100</w:t>
                  </w:r>
                </w:p>
              </w:tc>
              <w:tc>
                <w:tcPr>
                  <w:tcW w:w="2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0.946</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95</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0.984</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98</w:t>
                  </w:r>
                </w:p>
              </w:tc>
              <w:tc>
                <w:tcPr>
                  <w:tcW w:w="2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0.979</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98</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1.010</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101</w:t>
                  </w:r>
                </w:p>
              </w:tc>
              <w:tc>
                <w:tcPr>
                  <w:tcW w:w="2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0.947</w:t>
                  </w:r>
                </w:p>
              </w:tc>
              <w:tc>
                <w:tcPr>
                  <w:tcW w:w="31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95</w:t>
                  </w:r>
                </w:p>
              </w:tc>
              <w:tc>
                <w:tcPr>
                  <w:tcW w:w="3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0.978</w:t>
                  </w:r>
                </w:p>
              </w:tc>
              <w:tc>
                <w:tcPr>
                  <w:tcW w:w="316" w:type="pct"/>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98</w:t>
                  </w:r>
                </w:p>
              </w:tc>
            </w:tr>
          </w:tbl>
          <w:p w:rsidR="00314A15" w:rsidRDefault="002F257A" w:rsidP="00D61775">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a</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Arithmetic Mean</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New : freshly prepared test solution</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Old : test solution after 48 Hours exposure</w:t>
            </w:r>
          </w:p>
          <w:p w:rsidR="00D61775" w:rsidRDefault="00D61775" w:rsidP="00D61775">
            <w:pPr>
              <w:widowControl/>
              <w:jc w:val="left"/>
              <w:rPr>
                <w:rFonts w:ascii="Helvetica" w:eastAsia="MS PGothic" w:hAnsi="Helvetica" w:cs="Helvetica"/>
                <w:kern w:val="0"/>
                <w:sz w:val="16"/>
                <w:szCs w:val="16"/>
              </w:rPr>
            </w:pPr>
          </w:p>
          <w:p w:rsidR="00D61775" w:rsidRDefault="00D61775" w:rsidP="00D61775">
            <w:pPr>
              <w:widowControl/>
              <w:jc w:val="left"/>
              <w:rPr>
                <w:rFonts w:ascii="Helvetica" w:eastAsia="MS PGothic" w:hAnsi="Helvetica" w:cs="Helvetica"/>
                <w:kern w:val="0"/>
                <w:sz w:val="16"/>
                <w:szCs w:val="16"/>
              </w:rPr>
            </w:pPr>
          </w:p>
          <w:p w:rsidR="00D61775" w:rsidRDefault="00D61775" w:rsidP="00D61775">
            <w:pPr>
              <w:widowControl/>
              <w:jc w:val="left"/>
              <w:rPr>
                <w:rFonts w:ascii="Helvetica" w:eastAsia="MS PGothic" w:hAnsi="Helvetica" w:cs="Helvetica"/>
                <w:kern w:val="0"/>
                <w:sz w:val="16"/>
                <w:szCs w:val="16"/>
              </w:rPr>
            </w:pPr>
          </w:p>
          <w:p w:rsidR="00D61775" w:rsidRDefault="00D61775" w:rsidP="00D61775">
            <w:pPr>
              <w:widowControl/>
              <w:jc w:val="left"/>
              <w:rPr>
                <w:rFonts w:ascii="Helvetica" w:eastAsia="MS PGothic" w:hAnsi="Helvetica" w:cs="Helvetica"/>
                <w:kern w:val="0"/>
                <w:sz w:val="16"/>
                <w:szCs w:val="16"/>
              </w:rPr>
            </w:pPr>
          </w:p>
          <w:p w:rsidR="00D61775" w:rsidRDefault="00D61775" w:rsidP="00D61775">
            <w:pPr>
              <w:widowControl/>
              <w:jc w:val="left"/>
              <w:rPr>
                <w:rFonts w:ascii="Helvetica" w:eastAsia="MS PGothic" w:hAnsi="Helvetica" w:cs="Helvetica"/>
                <w:kern w:val="0"/>
                <w:sz w:val="16"/>
                <w:szCs w:val="16"/>
              </w:rPr>
            </w:pPr>
          </w:p>
          <w:p w:rsidR="00D61775" w:rsidRDefault="00D61775" w:rsidP="00D61775">
            <w:pPr>
              <w:widowControl/>
              <w:jc w:val="left"/>
              <w:rPr>
                <w:rFonts w:ascii="Helvetica" w:eastAsia="MS PGothic" w:hAnsi="Helvetica" w:cs="Helvetica"/>
                <w:kern w:val="0"/>
                <w:sz w:val="16"/>
                <w:szCs w:val="16"/>
              </w:rPr>
            </w:pPr>
          </w:p>
          <w:p w:rsidR="00D61775" w:rsidRDefault="00D61775" w:rsidP="00D61775">
            <w:pPr>
              <w:widowControl/>
              <w:jc w:val="left"/>
              <w:rPr>
                <w:rFonts w:ascii="Helvetica" w:eastAsia="MS PGothic" w:hAnsi="Helvetica" w:cs="Helvetica"/>
                <w:kern w:val="0"/>
                <w:sz w:val="16"/>
                <w:szCs w:val="16"/>
              </w:rPr>
            </w:pPr>
          </w:p>
          <w:p w:rsidR="00D61775" w:rsidRDefault="00D61775" w:rsidP="00D61775">
            <w:pPr>
              <w:widowControl/>
              <w:jc w:val="left"/>
              <w:rPr>
                <w:rFonts w:ascii="Helvetica" w:eastAsia="MS PGothic" w:hAnsi="Helvetica" w:cs="Helvetica"/>
                <w:kern w:val="0"/>
                <w:sz w:val="16"/>
                <w:szCs w:val="16"/>
              </w:rPr>
            </w:pPr>
          </w:p>
          <w:p w:rsidR="00D61775" w:rsidRDefault="00D61775" w:rsidP="00D61775">
            <w:pPr>
              <w:widowControl/>
              <w:jc w:val="left"/>
              <w:rPr>
                <w:rFonts w:ascii="Helvetica" w:eastAsia="MS PGothic" w:hAnsi="Helvetica" w:cs="Helvetica"/>
                <w:kern w:val="0"/>
                <w:sz w:val="16"/>
                <w:szCs w:val="16"/>
              </w:rPr>
            </w:pPr>
          </w:p>
          <w:p w:rsidR="00D61775" w:rsidRDefault="00D61775" w:rsidP="00D61775">
            <w:pPr>
              <w:widowControl/>
              <w:jc w:val="left"/>
              <w:rPr>
                <w:rFonts w:ascii="Helvetica" w:eastAsia="MS PGothic" w:hAnsi="Helvetica" w:cs="Helvetica"/>
                <w:kern w:val="0"/>
                <w:sz w:val="16"/>
                <w:szCs w:val="16"/>
              </w:rPr>
            </w:pPr>
          </w:p>
          <w:p w:rsidR="00D61775" w:rsidRDefault="00D61775" w:rsidP="00D61775">
            <w:pPr>
              <w:widowControl/>
              <w:jc w:val="left"/>
              <w:rPr>
                <w:rFonts w:ascii="Helvetica" w:eastAsia="MS PGothic" w:hAnsi="Helvetica" w:cs="Helvetica"/>
                <w:kern w:val="0"/>
                <w:sz w:val="16"/>
                <w:szCs w:val="16"/>
              </w:rPr>
            </w:pPr>
          </w:p>
          <w:p w:rsidR="00D61775" w:rsidRDefault="00D61775" w:rsidP="00D61775">
            <w:pPr>
              <w:widowControl/>
              <w:jc w:val="left"/>
              <w:rPr>
                <w:rFonts w:ascii="Helvetica" w:eastAsia="MS PGothic" w:hAnsi="Helvetica" w:cs="Helvetica"/>
                <w:kern w:val="0"/>
                <w:sz w:val="16"/>
                <w:szCs w:val="16"/>
              </w:rPr>
            </w:pPr>
          </w:p>
          <w:p w:rsidR="00D61775" w:rsidRDefault="00D61775" w:rsidP="00D61775">
            <w:pPr>
              <w:widowControl/>
              <w:jc w:val="left"/>
              <w:rPr>
                <w:rFonts w:ascii="Helvetica" w:eastAsia="MS PGothic" w:hAnsi="Helvetica" w:cs="Helvetica"/>
                <w:kern w:val="0"/>
                <w:sz w:val="16"/>
                <w:szCs w:val="16"/>
              </w:rPr>
            </w:pPr>
          </w:p>
          <w:p w:rsidR="00D61775" w:rsidRDefault="00D61775" w:rsidP="00D61775">
            <w:pPr>
              <w:widowControl/>
              <w:jc w:val="left"/>
              <w:rPr>
                <w:rFonts w:ascii="Helvetica" w:eastAsia="MS PGothic" w:hAnsi="Helvetica" w:cs="Helvetica"/>
                <w:kern w:val="0"/>
                <w:sz w:val="16"/>
                <w:szCs w:val="16"/>
              </w:rPr>
            </w:pPr>
          </w:p>
          <w:p w:rsidR="00D61775" w:rsidRDefault="00D61775" w:rsidP="00D61775">
            <w:pPr>
              <w:widowControl/>
              <w:jc w:val="left"/>
              <w:rPr>
                <w:rFonts w:ascii="Helvetica" w:eastAsia="MS PGothic" w:hAnsi="Helvetica" w:cs="Helvetica"/>
                <w:kern w:val="0"/>
                <w:sz w:val="16"/>
                <w:szCs w:val="16"/>
              </w:rPr>
            </w:pPr>
          </w:p>
          <w:p w:rsidR="00D61775" w:rsidRDefault="00D61775" w:rsidP="00D61775">
            <w:pPr>
              <w:widowControl/>
              <w:jc w:val="left"/>
              <w:rPr>
                <w:rFonts w:ascii="Helvetica" w:eastAsia="MS PGothic" w:hAnsi="Helvetica" w:cs="Helvetica"/>
                <w:kern w:val="0"/>
                <w:sz w:val="16"/>
                <w:szCs w:val="16"/>
              </w:rPr>
            </w:pPr>
          </w:p>
          <w:p w:rsidR="00D61775" w:rsidRDefault="00D61775" w:rsidP="00D61775">
            <w:pPr>
              <w:widowControl/>
              <w:jc w:val="left"/>
              <w:rPr>
                <w:rFonts w:ascii="Helvetica" w:eastAsia="MS PGothic" w:hAnsi="Helvetica" w:cs="Helvetica"/>
                <w:kern w:val="0"/>
                <w:sz w:val="16"/>
                <w:szCs w:val="16"/>
              </w:rPr>
            </w:pPr>
          </w:p>
          <w:p w:rsidR="00D61775" w:rsidRDefault="00D61775" w:rsidP="00D61775">
            <w:pPr>
              <w:widowControl/>
              <w:jc w:val="left"/>
              <w:rPr>
                <w:rFonts w:ascii="MS PGothic" w:eastAsia="MS PGothic" w:hAnsi="MS PGothic" w:cs="MS PGothic"/>
                <w:kern w:val="0"/>
                <w:sz w:val="24"/>
                <w:szCs w:val="24"/>
              </w:rPr>
            </w:pPr>
          </w:p>
          <w:p w:rsidR="002F257A" w:rsidRPr="002F257A" w:rsidRDefault="002F257A" w:rsidP="002F257A">
            <w:pPr>
              <w:widowControl/>
              <w:spacing w:before="450"/>
              <w:jc w:val="left"/>
              <w:rPr>
                <w:rFonts w:ascii="MS PGothic" w:eastAsia="MS PGothic" w:hAnsi="MS PGothic" w:cs="MS PGothic"/>
                <w:kern w:val="0"/>
                <w:sz w:val="24"/>
                <w:szCs w:val="24"/>
              </w:rPr>
            </w:pPr>
            <w:r w:rsidRPr="002F257A">
              <w:rPr>
                <w:rFonts w:ascii="MS PGothic" w:eastAsia="MS PGothic" w:hAnsi="MS PGothic" w:cs="MS PGothic"/>
                <w:kern w:val="0"/>
                <w:sz w:val="24"/>
                <w:szCs w:val="24"/>
              </w:rPr>
              <w:t>Table 2. Temperature</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235"/>
              <w:gridCol w:w="1351"/>
              <w:gridCol w:w="794"/>
              <w:gridCol w:w="780"/>
              <w:gridCol w:w="775"/>
              <w:gridCol w:w="780"/>
              <w:gridCol w:w="775"/>
              <w:gridCol w:w="780"/>
              <w:gridCol w:w="883"/>
              <w:gridCol w:w="775"/>
              <w:gridCol w:w="802"/>
            </w:tblGrid>
            <w:tr w:rsidR="002F257A" w:rsidRPr="002F257A" w:rsidTr="00FA3B46">
              <w:trPr>
                <w:trHeight w:val="1650"/>
                <w:tblCellSpacing w:w="0" w:type="dxa"/>
              </w:trPr>
              <w:tc>
                <w:tcPr>
                  <w:tcW w:w="635"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lastRenderedPageBreak/>
                    <w:t>Nominal</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694"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Mean</w:t>
                  </w:r>
                  <w:r w:rsidRPr="002F257A">
                    <w:rPr>
                      <w:rFonts w:ascii="Helvetica" w:eastAsia="MS PGothic" w:hAnsi="Helvetica" w:cs="Helvetica"/>
                      <w:kern w:val="0"/>
                      <w:sz w:val="16"/>
                      <w:szCs w:val="16"/>
                      <w:vertAlign w:val="superscript"/>
                    </w:rPr>
                    <w:t>a</w:t>
                  </w:r>
                  <w:r w:rsidRPr="002F257A">
                    <w:rPr>
                      <w:rFonts w:ascii="Helvetica" w:eastAsia="MS PGothic" w:hAnsi="Helvetica" w:cs="Helvetica"/>
                      <w:kern w:val="0"/>
                      <w:sz w:val="16"/>
                      <w:szCs w:val="16"/>
                    </w:rPr>
                    <w:t>Measured</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3671" w:type="pct"/>
                  <w:gridSpan w:val="9"/>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Temperature(</w:t>
                  </w:r>
                  <w:r w:rsidRPr="002F257A">
                    <w:rPr>
                      <w:rFonts w:ascii="MS Gothic" w:eastAsia="MS Gothic" w:hAnsi="MS Gothic" w:cs="MS Gothic"/>
                      <w:kern w:val="0"/>
                      <w:sz w:val="16"/>
                      <w:szCs w:val="16"/>
                    </w:rPr>
                    <w:t>℃</w:t>
                  </w:r>
                  <w:r w:rsidRPr="002F257A">
                    <w:rPr>
                      <w:rFonts w:ascii="Helvetica" w:eastAsia="MS PGothic" w:hAnsi="Helvetica" w:cs="Helvetica"/>
                      <w:kern w:val="0"/>
                      <w:sz w:val="16"/>
                      <w:szCs w:val="16"/>
                    </w:rPr>
                    <w:t>)</w:t>
                  </w:r>
                </w:p>
              </w:tc>
            </w:tr>
            <w:tr w:rsidR="002F257A" w:rsidRPr="002F257A" w:rsidTr="00FA3B46">
              <w:trPr>
                <w:trHeight w:val="1650"/>
                <w:tblCellSpacing w:w="0" w:type="dxa"/>
              </w:trPr>
              <w:tc>
                <w:tcPr>
                  <w:tcW w:w="635"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69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408"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Date</w:t>
                  </w:r>
                </w:p>
              </w:tc>
              <w:tc>
                <w:tcPr>
                  <w:tcW w:w="40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39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40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w:t>
                  </w:r>
                </w:p>
              </w:tc>
              <w:tc>
                <w:tcPr>
                  <w:tcW w:w="39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w:t>
                  </w:r>
                </w:p>
              </w:tc>
              <w:tc>
                <w:tcPr>
                  <w:tcW w:w="40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14</w:t>
                  </w:r>
                </w:p>
              </w:tc>
              <w:tc>
                <w:tcPr>
                  <w:tcW w:w="4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16</w:t>
                  </w:r>
                </w:p>
              </w:tc>
              <w:tc>
                <w:tcPr>
                  <w:tcW w:w="398"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 xml:space="preserve">Min. </w:t>
                  </w:r>
                </w:p>
              </w:tc>
              <w:tc>
                <w:tcPr>
                  <w:tcW w:w="411"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Max.</w:t>
                  </w:r>
                </w:p>
              </w:tc>
            </w:tr>
            <w:tr w:rsidR="002F257A" w:rsidRPr="002F257A" w:rsidTr="00FA3B46">
              <w:trPr>
                <w:trHeight w:val="1650"/>
                <w:tblCellSpacing w:w="0" w:type="dxa"/>
              </w:trPr>
              <w:tc>
                <w:tcPr>
                  <w:tcW w:w="635"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69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408"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40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New</w:t>
                  </w:r>
                </w:p>
              </w:tc>
              <w:tc>
                <w:tcPr>
                  <w:tcW w:w="39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Old</w:t>
                  </w:r>
                </w:p>
              </w:tc>
              <w:tc>
                <w:tcPr>
                  <w:tcW w:w="40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New</w:t>
                  </w:r>
                </w:p>
              </w:tc>
              <w:tc>
                <w:tcPr>
                  <w:tcW w:w="39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Old</w:t>
                  </w:r>
                </w:p>
              </w:tc>
              <w:tc>
                <w:tcPr>
                  <w:tcW w:w="40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New</w:t>
                  </w:r>
                </w:p>
              </w:tc>
              <w:tc>
                <w:tcPr>
                  <w:tcW w:w="4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Old</w:t>
                  </w:r>
                </w:p>
              </w:tc>
              <w:tc>
                <w:tcPr>
                  <w:tcW w:w="398"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411"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r>
            <w:tr w:rsidR="002F257A" w:rsidRPr="002F257A" w:rsidTr="00FA3B46">
              <w:trPr>
                <w:trHeight w:val="1650"/>
                <w:tblCellSpacing w:w="0" w:type="dxa"/>
              </w:trPr>
              <w:tc>
                <w:tcPr>
                  <w:tcW w:w="63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Control</w:t>
                  </w:r>
                </w:p>
              </w:tc>
              <w:tc>
                <w:tcPr>
                  <w:tcW w:w="6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40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40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19.3</w:t>
                  </w:r>
                </w:p>
              </w:tc>
              <w:tc>
                <w:tcPr>
                  <w:tcW w:w="39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19.8</w:t>
                  </w:r>
                </w:p>
              </w:tc>
              <w:tc>
                <w:tcPr>
                  <w:tcW w:w="40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20.2</w:t>
                  </w:r>
                </w:p>
              </w:tc>
              <w:tc>
                <w:tcPr>
                  <w:tcW w:w="39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19.9</w:t>
                  </w:r>
                </w:p>
              </w:tc>
              <w:tc>
                <w:tcPr>
                  <w:tcW w:w="40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20.3</w:t>
                  </w:r>
                </w:p>
              </w:tc>
              <w:tc>
                <w:tcPr>
                  <w:tcW w:w="4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19.7</w:t>
                  </w:r>
                </w:p>
              </w:tc>
              <w:tc>
                <w:tcPr>
                  <w:tcW w:w="39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19.3</w:t>
                  </w:r>
                </w:p>
              </w:tc>
              <w:tc>
                <w:tcPr>
                  <w:tcW w:w="4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20.3</w:t>
                  </w:r>
                </w:p>
              </w:tc>
            </w:tr>
            <w:tr w:rsidR="002F257A" w:rsidRPr="002F257A" w:rsidTr="00FA3B46">
              <w:trPr>
                <w:trHeight w:val="1650"/>
                <w:tblCellSpacing w:w="0" w:type="dxa"/>
              </w:trPr>
              <w:tc>
                <w:tcPr>
                  <w:tcW w:w="63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0.032</w:t>
                  </w:r>
                </w:p>
              </w:tc>
              <w:tc>
                <w:tcPr>
                  <w:tcW w:w="6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0.027</w:t>
                  </w:r>
                </w:p>
              </w:tc>
              <w:tc>
                <w:tcPr>
                  <w:tcW w:w="40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40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19.4</w:t>
                  </w:r>
                </w:p>
              </w:tc>
              <w:tc>
                <w:tcPr>
                  <w:tcW w:w="39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19.6</w:t>
                  </w:r>
                </w:p>
              </w:tc>
              <w:tc>
                <w:tcPr>
                  <w:tcW w:w="40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19.3</w:t>
                  </w:r>
                </w:p>
              </w:tc>
              <w:tc>
                <w:tcPr>
                  <w:tcW w:w="39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20.2</w:t>
                  </w:r>
                </w:p>
              </w:tc>
              <w:tc>
                <w:tcPr>
                  <w:tcW w:w="40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19.3</w:t>
                  </w:r>
                </w:p>
              </w:tc>
              <w:tc>
                <w:tcPr>
                  <w:tcW w:w="4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19.6</w:t>
                  </w:r>
                </w:p>
              </w:tc>
              <w:tc>
                <w:tcPr>
                  <w:tcW w:w="39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19.3</w:t>
                  </w:r>
                </w:p>
              </w:tc>
              <w:tc>
                <w:tcPr>
                  <w:tcW w:w="4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20.2</w:t>
                  </w:r>
                </w:p>
              </w:tc>
            </w:tr>
            <w:tr w:rsidR="002F257A" w:rsidRPr="002F257A" w:rsidTr="00FA3B46">
              <w:trPr>
                <w:trHeight w:val="1650"/>
                <w:tblCellSpacing w:w="0" w:type="dxa"/>
              </w:trPr>
              <w:tc>
                <w:tcPr>
                  <w:tcW w:w="63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0.056</w:t>
                  </w:r>
                </w:p>
              </w:tc>
              <w:tc>
                <w:tcPr>
                  <w:tcW w:w="6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0.051</w:t>
                  </w:r>
                </w:p>
              </w:tc>
              <w:tc>
                <w:tcPr>
                  <w:tcW w:w="40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40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19.4</w:t>
                  </w:r>
                </w:p>
              </w:tc>
              <w:tc>
                <w:tcPr>
                  <w:tcW w:w="39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19.6</w:t>
                  </w:r>
                </w:p>
              </w:tc>
              <w:tc>
                <w:tcPr>
                  <w:tcW w:w="40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19.3</w:t>
                  </w:r>
                </w:p>
              </w:tc>
              <w:tc>
                <w:tcPr>
                  <w:tcW w:w="39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20.3</w:t>
                  </w:r>
                </w:p>
              </w:tc>
              <w:tc>
                <w:tcPr>
                  <w:tcW w:w="40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19.2</w:t>
                  </w:r>
                </w:p>
              </w:tc>
              <w:tc>
                <w:tcPr>
                  <w:tcW w:w="4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19.4</w:t>
                  </w:r>
                </w:p>
              </w:tc>
              <w:tc>
                <w:tcPr>
                  <w:tcW w:w="39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19.2</w:t>
                  </w:r>
                </w:p>
              </w:tc>
              <w:tc>
                <w:tcPr>
                  <w:tcW w:w="4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20.3</w:t>
                  </w:r>
                </w:p>
              </w:tc>
            </w:tr>
            <w:tr w:rsidR="002F257A" w:rsidRPr="002F257A" w:rsidTr="00FA3B46">
              <w:trPr>
                <w:trHeight w:val="1650"/>
                <w:tblCellSpacing w:w="0" w:type="dxa"/>
              </w:trPr>
              <w:tc>
                <w:tcPr>
                  <w:tcW w:w="63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0.10</w:t>
                  </w:r>
                </w:p>
              </w:tc>
              <w:tc>
                <w:tcPr>
                  <w:tcW w:w="6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0.091</w:t>
                  </w:r>
                </w:p>
              </w:tc>
              <w:tc>
                <w:tcPr>
                  <w:tcW w:w="40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40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19.9</w:t>
                  </w:r>
                </w:p>
              </w:tc>
              <w:tc>
                <w:tcPr>
                  <w:tcW w:w="39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19.8</w:t>
                  </w:r>
                </w:p>
              </w:tc>
              <w:tc>
                <w:tcPr>
                  <w:tcW w:w="40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19.4</w:t>
                  </w:r>
                </w:p>
              </w:tc>
              <w:tc>
                <w:tcPr>
                  <w:tcW w:w="39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20.2</w:t>
                  </w:r>
                </w:p>
              </w:tc>
              <w:tc>
                <w:tcPr>
                  <w:tcW w:w="40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19.1</w:t>
                  </w:r>
                </w:p>
              </w:tc>
              <w:tc>
                <w:tcPr>
                  <w:tcW w:w="4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19.5</w:t>
                  </w:r>
                </w:p>
              </w:tc>
              <w:tc>
                <w:tcPr>
                  <w:tcW w:w="39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19.1</w:t>
                  </w:r>
                </w:p>
              </w:tc>
              <w:tc>
                <w:tcPr>
                  <w:tcW w:w="4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20.2</w:t>
                  </w:r>
                </w:p>
              </w:tc>
            </w:tr>
            <w:tr w:rsidR="002F257A" w:rsidRPr="002F257A" w:rsidTr="00FA3B46">
              <w:trPr>
                <w:trHeight w:val="1650"/>
                <w:tblCellSpacing w:w="0" w:type="dxa"/>
              </w:trPr>
              <w:tc>
                <w:tcPr>
                  <w:tcW w:w="63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0.18</w:t>
                  </w:r>
                </w:p>
              </w:tc>
              <w:tc>
                <w:tcPr>
                  <w:tcW w:w="6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0.165</w:t>
                  </w:r>
                </w:p>
              </w:tc>
              <w:tc>
                <w:tcPr>
                  <w:tcW w:w="40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40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19.7</w:t>
                  </w:r>
                </w:p>
              </w:tc>
              <w:tc>
                <w:tcPr>
                  <w:tcW w:w="39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20.0</w:t>
                  </w:r>
                </w:p>
              </w:tc>
              <w:tc>
                <w:tcPr>
                  <w:tcW w:w="40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19.0</w:t>
                  </w:r>
                </w:p>
              </w:tc>
              <w:tc>
                <w:tcPr>
                  <w:tcW w:w="39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20.2</w:t>
                  </w:r>
                </w:p>
              </w:tc>
              <w:tc>
                <w:tcPr>
                  <w:tcW w:w="40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19.2</w:t>
                  </w:r>
                </w:p>
              </w:tc>
              <w:tc>
                <w:tcPr>
                  <w:tcW w:w="4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19.8</w:t>
                  </w:r>
                </w:p>
              </w:tc>
              <w:tc>
                <w:tcPr>
                  <w:tcW w:w="39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19.0</w:t>
                  </w:r>
                </w:p>
              </w:tc>
              <w:tc>
                <w:tcPr>
                  <w:tcW w:w="4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20.2</w:t>
                  </w:r>
                </w:p>
              </w:tc>
            </w:tr>
            <w:tr w:rsidR="002F257A" w:rsidRPr="002F257A" w:rsidTr="00FA3B46">
              <w:trPr>
                <w:trHeight w:val="1650"/>
                <w:tblCellSpacing w:w="0" w:type="dxa"/>
              </w:trPr>
              <w:tc>
                <w:tcPr>
                  <w:tcW w:w="63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lastRenderedPageBreak/>
                    <w:t>0.32</w:t>
                  </w:r>
                </w:p>
              </w:tc>
              <w:tc>
                <w:tcPr>
                  <w:tcW w:w="6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0.304</w:t>
                  </w:r>
                </w:p>
              </w:tc>
              <w:tc>
                <w:tcPr>
                  <w:tcW w:w="40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40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19.6</w:t>
                  </w:r>
                </w:p>
              </w:tc>
              <w:tc>
                <w:tcPr>
                  <w:tcW w:w="39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19.8</w:t>
                  </w:r>
                </w:p>
              </w:tc>
              <w:tc>
                <w:tcPr>
                  <w:tcW w:w="40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19.2</w:t>
                  </w:r>
                </w:p>
              </w:tc>
              <w:tc>
                <w:tcPr>
                  <w:tcW w:w="39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20.3</w:t>
                  </w:r>
                </w:p>
              </w:tc>
              <w:tc>
                <w:tcPr>
                  <w:tcW w:w="40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19.2</w:t>
                  </w:r>
                </w:p>
              </w:tc>
              <w:tc>
                <w:tcPr>
                  <w:tcW w:w="4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19.6</w:t>
                  </w:r>
                </w:p>
              </w:tc>
              <w:tc>
                <w:tcPr>
                  <w:tcW w:w="39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19.2</w:t>
                  </w:r>
                </w:p>
              </w:tc>
              <w:tc>
                <w:tcPr>
                  <w:tcW w:w="4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20.3</w:t>
                  </w:r>
                </w:p>
              </w:tc>
            </w:tr>
            <w:tr w:rsidR="002F257A" w:rsidRPr="002F257A" w:rsidTr="00FA3B46">
              <w:trPr>
                <w:trHeight w:val="1650"/>
                <w:tblCellSpacing w:w="0" w:type="dxa"/>
              </w:trPr>
              <w:tc>
                <w:tcPr>
                  <w:tcW w:w="63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0.56</w:t>
                  </w:r>
                </w:p>
              </w:tc>
              <w:tc>
                <w:tcPr>
                  <w:tcW w:w="6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0.537</w:t>
                  </w:r>
                </w:p>
              </w:tc>
              <w:tc>
                <w:tcPr>
                  <w:tcW w:w="40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40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19.6</w:t>
                  </w:r>
                </w:p>
              </w:tc>
              <w:tc>
                <w:tcPr>
                  <w:tcW w:w="39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20.0</w:t>
                  </w:r>
                </w:p>
              </w:tc>
              <w:tc>
                <w:tcPr>
                  <w:tcW w:w="40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19.0</w:t>
                  </w:r>
                </w:p>
              </w:tc>
              <w:tc>
                <w:tcPr>
                  <w:tcW w:w="39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20.2</w:t>
                  </w:r>
                </w:p>
              </w:tc>
              <w:tc>
                <w:tcPr>
                  <w:tcW w:w="40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19.2</w:t>
                  </w:r>
                </w:p>
              </w:tc>
              <w:tc>
                <w:tcPr>
                  <w:tcW w:w="4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19.6</w:t>
                  </w:r>
                </w:p>
              </w:tc>
              <w:tc>
                <w:tcPr>
                  <w:tcW w:w="39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19.0</w:t>
                  </w:r>
                </w:p>
              </w:tc>
              <w:tc>
                <w:tcPr>
                  <w:tcW w:w="4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20.2</w:t>
                  </w:r>
                </w:p>
              </w:tc>
            </w:tr>
            <w:tr w:rsidR="002F257A" w:rsidRPr="002F257A" w:rsidTr="00FA3B46">
              <w:trPr>
                <w:trHeight w:val="1650"/>
                <w:tblCellSpacing w:w="0" w:type="dxa"/>
              </w:trPr>
              <w:tc>
                <w:tcPr>
                  <w:tcW w:w="63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6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0.978</w:t>
                  </w:r>
                </w:p>
              </w:tc>
              <w:tc>
                <w:tcPr>
                  <w:tcW w:w="40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40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19.7</w:t>
                  </w:r>
                </w:p>
              </w:tc>
              <w:tc>
                <w:tcPr>
                  <w:tcW w:w="39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20.2</w:t>
                  </w:r>
                </w:p>
              </w:tc>
              <w:tc>
                <w:tcPr>
                  <w:tcW w:w="40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19.4</w:t>
                  </w:r>
                </w:p>
              </w:tc>
              <w:tc>
                <w:tcPr>
                  <w:tcW w:w="39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20.3</w:t>
                  </w:r>
                </w:p>
              </w:tc>
              <w:tc>
                <w:tcPr>
                  <w:tcW w:w="40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19.5</w:t>
                  </w:r>
                </w:p>
              </w:tc>
              <w:tc>
                <w:tcPr>
                  <w:tcW w:w="4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19.7</w:t>
                  </w:r>
                </w:p>
              </w:tc>
              <w:tc>
                <w:tcPr>
                  <w:tcW w:w="39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19.4</w:t>
                  </w:r>
                </w:p>
              </w:tc>
              <w:tc>
                <w:tcPr>
                  <w:tcW w:w="4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20.3</w:t>
                  </w:r>
                </w:p>
              </w:tc>
            </w:tr>
            <w:tr w:rsidR="002F257A" w:rsidRPr="002F257A" w:rsidTr="00FA3B46">
              <w:trPr>
                <w:trHeight w:val="1650"/>
                <w:tblCellSpacing w:w="0" w:type="dxa"/>
              </w:trPr>
              <w:tc>
                <w:tcPr>
                  <w:tcW w:w="63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6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40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40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39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40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39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40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4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Range</w:t>
                  </w:r>
                </w:p>
              </w:tc>
              <w:tc>
                <w:tcPr>
                  <w:tcW w:w="39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19.0</w:t>
                  </w:r>
                </w:p>
              </w:tc>
              <w:tc>
                <w:tcPr>
                  <w:tcW w:w="4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20.3</w:t>
                  </w:r>
                </w:p>
              </w:tc>
            </w:tr>
          </w:tbl>
          <w:p w:rsidR="002F257A" w:rsidRPr="002F257A" w:rsidRDefault="002F257A" w:rsidP="002F257A">
            <w:pPr>
              <w:widowControl/>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a</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Arithmetic Mean</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New : freshly prepared test solution</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Old : test solution after 48 Hours exposure</w:t>
            </w:r>
          </w:p>
          <w:p w:rsidR="002F257A" w:rsidRPr="002F257A" w:rsidRDefault="002F257A" w:rsidP="002F257A">
            <w:pPr>
              <w:widowControl/>
              <w:spacing w:before="450"/>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Table 3. Dissolved Oxygen Concentration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700"/>
              <w:gridCol w:w="1799"/>
              <w:gridCol w:w="383"/>
              <w:gridCol w:w="732"/>
              <w:gridCol w:w="732"/>
              <w:gridCol w:w="732"/>
              <w:gridCol w:w="732"/>
              <w:gridCol w:w="732"/>
              <w:gridCol w:w="732"/>
              <w:gridCol w:w="732"/>
              <w:gridCol w:w="724"/>
            </w:tblGrid>
            <w:tr w:rsidR="002F257A" w:rsidRPr="002F257A" w:rsidTr="00FA3B46">
              <w:trPr>
                <w:trHeight w:val="585"/>
                <w:tblCellSpacing w:w="0" w:type="dxa"/>
              </w:trPr>
              <w:tc>
                <w:tcPr>
                  <w:tcW w:w="874"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Nominal</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925"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Mean</w:t>
                  </w:r>
                  <w:r w:rsidRPr="002F257A">
                    <w:rPr>
                      <w:rFonts w:ascii="Helvetica" w:eastAsia="MS PGothic" w:hAnsi="Helvetica" w:cs="Helvetica"/>
                      <w:kern w:val="0"/>
                      <w:sz w:val="16"/>
                      <w:szCs w:val="16"/>
                      <w:vertAlign w:val="superscript"/>
                    </w:rPr>
                    <w:t>a</w:t>
                  </w:r>
                  <w:r w:rsidRPr="002F257A">
                    <w:rPr>
                      <w:rFonts w:ascii="Helvetica" w:eastAsia="MS PGothic" w:hAnsi="Helvetica" w:cs="Helvetica"/>
                      <w:kern w:val="0"/>
                      <w:sz w:val="16"/>
                      <w:szCs w:val="16"/>
                    </w:rPr>
                    <w:t>Measured</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3201" w:type="pct"/>
                  <w:gridSpan w:val="9"/>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Dissolved Oxygen Concentration(mg/l)</w:t>
                  </w:r>
                </w:p>
              </w:tc>
            </w:tr>
            <w:tr w:rsidR="002F257A" w:rsidRPr="002F257A" w:rsidTr="00FA3B46">
              <w:trPr>
                <w:trHeight w:val="585"/>
                <w:tblCellSpacing w:w="0" w:type="dxa"/>
              </w:trPr>
              <w:tc>
                <w:tcPr>
                  <w:tcW w:w="87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925"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197"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Date</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14</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16</w:t>
                  </w:r>
                </w:p>
              </w:tc>
              <w:tc>
                <w:tcPr>
                  <w:tcW w:w="376"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 xml:space="preserve">Min. </w:t>
                  </w:r>
                </w:p>
              </w:tc>
              <w:tc>
                <w:tcPr>
                  <w:tcW w:w="376"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Max.</w:t>
                  </w:r>
                </w:p>
              </w:tc>
            </w:tr>
            <w:tr w:rsidR="002F257A" w:rsidRPr="002F257A" w:rsidTr="00FA3B46">
              <w:trPr>
                <w:trHeight w:val="480"/>
                <w:tblCellSpacing w:w="0" w:type="dxa"/>
              </w:trPr>
              <w:tc>
                <w:tcPr>
                  <w:tcW w:w="87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925"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197"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New</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Old</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New</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Old</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New</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Old</w:t>
                  </w:r>
                </w:p>
              </w:tc>
              <w:tc>
                <w:tcPr>
                  <w:tcW w:w="37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37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r>
            <w:tr w:rsidR="002F257A" w:rsidRPr="002F257A" w:rsidTr="00FA3B46">
              <w:trPr>
                <w:trHeight w:val="270"/>
                <w:tblCellSpacing w:w="0" w:type="dxa"/>
              </w:trPr>
              <w:tc>
                <w:tcPr>
                  <w:tcW w:w="87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Control</w:t>
                  </w:r>
                </w:p>
              </w:tc>
              <w:tc>
                <w:tcPr>
                  <w:tcW w:w="92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19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8.9</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8.7</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8.9</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9.2</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9.0</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9.0</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8.7</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9.2</w:t>
                  </w:r>
                </w:p>
              </w:tc>
            </w:tr>
            <w:tr w:rsidR="002F257A" w:rsidRPr="002F257A" w:rsidTr="00FA3B46">
              <w:trPr>
                <w:trHeight w:val="270"/>
                <w:tblCellSpacing w:w="0" w:type="dxa"/>
              </w:trPr>
              <w:tc>
                <w:tcPr>
                  <w:tcW w:w="87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0.032</w:t>
                  </w:r>
                </w:p>
              </w:tc>
              <w:tc>
                <w:tcPr>
                  <w:tcW w:w="92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0.027</w:t>
                  </w:r>
                </w:p>
              </w:tc>
              <w:tc>
                <w:tcPr>
                  <w:tcW w:w="19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8.8</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9.2</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8.9</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8.7</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8.9</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8.7</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8.7</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9.2</w:t>
                  </w:r>
                </w:p>
              </w:tc>
            </w:tr>
            <w:tr w:rsidR="002F257A" w:rsidRPr="002F257A" w:rsidTr="00FA3B46">
              <w:trPr>
                <w:trHeight w:val="270"/>
                <w:tblCellSpacing w:w="0" w:type="dxa"/>
              </w:trPr>
              <w:tc>
                <w:tcPr>
                  <w:tcW w:w="87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0.056</w:t>
                  </w:r>
                </w:p>
              </w:tc>
              <w:tc>
                <w:tcPr>
                  <w:tcW w:w="92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0.051</w:t>
                  </w:r>
                </w:p>
              </w:tc>
              <w:tc>
                <w:tcPr>
                  <w:tcW w:w="19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8.8</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9.2</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8.9</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8.5</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8.8</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8.8</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8.5</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9.2</w:t>
                  </w:r>
                </w:p>
              </w:tc>
            </w:tr>
            <w:tr w:rsidR="002F257A" w:rsidRPr="002F257A" w:rsidTr="00FA3B46">
              <w:trPr>
                <w:trHeight w:val="270"/>
                <w:tblCellSpacing w:w="0" w:type="dxa"/>
              </w:trPr>
              <w:tc>
                <w:tcPr>
                  <w:tcW w:w="87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0.10</w:t>
                  </w:r>
                </w:p>
              </w:tc>
              <w:tc>
                <w:tcPr>
                  <w:tcW w:w="92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0.091</w:t>
                  </w:r>
                </w:p>
              </w:tc>
              <w:tc>
                <w:tcPr>
                  <w:tcW w:w="19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8.8</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9.3</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8.9</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8.7</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8.9</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8.7</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8.7</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9.3</w:t>
                  </w:r>
                </w:p>
              </w:tc>
            </w:tr>
            <w:tr w:rsidR="002F257A" w:rsidRPr="002F257A" w:rsidTr="00FA3B46">
              <w:trPr>
                <w:trHeight w:val="270"/>
                <w:tblCellSpacing w:w="0" w:type="dxa"/>
              </w:trPr>
              <w:tc>
                <w:tcPr>
                  <w:tcW w:w="87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0.18</w:t>
                  </w:r>
                </w:p>
              </w:tc>
              <w:tc>
                <w:tcPr>
                  <w:tcW w:w="92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0.165</w:t>
                  </w:r>
                </w:p>
              </w:tc>
              <w:tc>
                <w:tcPr>
                  <w:tcW w:w="19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8.8</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9.3</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8.9</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8.6</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8.9</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8.9</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8.6</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9.3</w:t>
                  </w:r>
                </w:p>
              </w:tc>
            </w:tr>
            <w:tr w:rsidR="002F257A" w:rsidRPr="002F257A" w:rsidTr="00FA3B46">
              <w:trPr>
                <w:trHeight w:val="270"/>
                <w:tblCellSpacing w:w="0" w:type="dxa"/>
              </w:trPr>
              <w:tc>
                <w:tcPr>
                  <w:tcW w:w="87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0.32</w:t>
                  </w:r>
                </w:p>
              </w:tc>
              <w:tc>
                <w:tcPr>
                  <w:tcW w:w="92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0.304</w:t>
                  </w:r>
                </w:p>
              </w:tc>
              <w:tc>
                <w:tcPr>
                  <w:tcW w:w="19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8.9</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9.4</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8.8</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8.8</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8.9</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9.2</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8.8</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9.4</w:t>
                  </w:r>
                </w:p>
              </w:tc>
            </w:tr>
            <w:tr w:rsidR="002F257A" w:rsidRPr="002F257A" w:rsidTr="00FA3B46">
              <w:trPr>
                <w:trHeight w:val="270"/>
                <w:tblCellSpacing w:w="0" w:type="dxa"/>
              </w:trPr>
              <w:tc>
                <w:tcPr>
                  <w:tcW w:w="87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0.56</w:t>
                  </w:r>
                </w:p>
              </w:tc>
              <w:tc>
                <w:tcPr>
                  <w:tcW w:w="92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0.537</w:t>
                  </w:r>
                </w:p>
              </w:tc>
              <w:tc>
                <w:tcPr>
                  <w:tcW w:w="19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8.9</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9.3</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8.8</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8.9</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8.9</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8.8</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8.8</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9.3</w:t>
                  </w:r>
                </w:p>
              </w:tc>
            </w:tr>
            <w:tr w:rsidR="002F257A" w:rsidRPr="002F257A" w:rsidTr="00FA3B46">
              <w:trPr>
                <w:trHeight w:val="270"/>
                <w:tblCellSpacing w:w="0" w:type="dxa"/>
              </w:trPr>
              <w:tc>
                <w:tcPr>
                  <w:tcW w:w="87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92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0.978</w:t>
                  </w:r>
                </w:p>
              </w:tc>
              <w:tc>
                <w:tcPr>
                  <w:tcW w:w="19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8.7</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9.3</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8.8</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9.3</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8.9</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9.0</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8.7</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9.3</w:t>
                  </w:r>
                </w:p>
              </w:tc>
            </w:tr>
            <w:tr w:rsidR="002F257A" w:rsidRPr="002F257A" w:rsidTr="00FA3B46">
              <w:trPr>
                <w:trHeight w:val="270"/>
                <w:tblCellSpacing w:w="0" w:type="dxa"/>
              </w:trPr>
              <w:tc>
                <w:tcPr>
                  <w:tcW w:w="87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92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19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Range</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8.5</w:t>
                  </w:r>
                </w:p>
              </w:tc>
              <w:tc>
                <w:tcPr>
                  <w:tcW w:w="37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9.4</w:t>
                  </w:r>
                </w:p>
              </w:tc>
            </w:tr>
          </w:tbl>
          <w:p w:rsidR="002F257A" w:rsidRPr="002F257A" w:rsidRDefault="002F257A" w:rsidP="002F257A">
            <w:pPr>
              <w:widowControl/>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a</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Arithmetic Mean</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New : freshly prepared test solution</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Old : test solution after 48 Hours exposure</w:t>
            </w:r>
          </w:p>
          <w:p w:rsidR="002F257A" w:rsidRPr="002F257A" w:rsidRDefault="002F257A" w:rsidP="002F257A">
            <w:pPr>
              <w:widowControl/>
              <w:spacing w:before="450"/>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lastRenderedPageBreak/>
              <w:t>Table 4. pH Values</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243"/>
              <w:gridCol w:w="1354"/>
              <w:gridCol w:w="802"/>
              <w:gridCol w:w="790"/>
              <w:gridCol w:w="743"/>
              <w:gridCol w:w="790"/>
              <w:gridCol w:w="743"/>
              <w:gridCol w:w="790"/>
              <w:gridCol w:w="891"/>
              <w:gridCol w:w="778"/>
              <w:gridCol w:w="806"/>
            </w:tblGrid>
            <w:tr w:rsidR="002F257A" w:rsidRPr="002F257A" w:rsidTr="00FA3B46">
              <w:trPr>
                <w:trHeight w:val="1650"/>
                <w:tblCellSpacing w:w="0" w:type="dxa"/>
              </w:trPr>
              <w:tc>
                <w:tcPr>
                  <w:tcW w:w="638"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Nominal</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696"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Mean</w:t>
                  </w:r>
                  <w:r w:rsidRPr="002F257A">
                    <w:rPr>
                      <w:rFonts w:ascii="Helvetica" w:eastAsia="MS PGothic" w:hAnsi="Helvetica" w:cs="Helvetica"/>
                      <w:kern w:val="0"/>
                      <w:sz w:val="16"/>
                      <w:szCs w:val="16"/>
                      <w:vertAlign w:val="superscript"/>
                    </w:rPr>
                    <w:t>a</w:t>
                  </w:r>
                  <w:r w:rsidRPr="002F257A">
                    <w:rPr>
                      <w:rFonts w:ascii="Helvetica" w:eastAsia="MS PGothic" w:hAnsi="Helvetica" w:cs="Helvetica"/>
                      <w:kern w:val="0"/>
                      <w:sz w:val="16"/>
                      <w:szCs w:val="16"/>
                    </w:rPr>
                    <w:t>Measured</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3666" w:type="pct"/>
                  <w:gridSpan w:val="9"/>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pH</w:t>
                  </w:r>
                </w:p>
              </w:tc>
            </w:tr>
            <w:tr w:rsidR="002F257A" w:rsidRPr="002F257A" w:rsidTr="00FA3B46">
              <w:trPr>
                <w:trHeight w:val="1650"/>
                <w:tblCellSpacing w:w="0" w:type="dxa"/>
              </w:trPr>
              <w:tc>
                <w:tcPr>
                  <w:tcW w:w="638"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69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412"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Date</w:t>
                  </w: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w:t>
                  </w: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w:t>
                  </w: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14</w:t>
                  </w:r>
                </w:p>
              </w:tc>
              <w:tc>
                <w:tcPr>
                  <w:tcW w:w="45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16</w:t>
                  </w:r>
                </w:p>
              </w:tc>
              <w:tc>
                <w:tcPr>
                  <w:tcW w:w="400"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 xml:space="preserve">Min. </w:t>
                  </w:r>
                </w:p>
              </w:tc>
              <w:tc>
                <w:tcPr>
                  <w:tcW w:w="415"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Max.</w:t>
                  </w:r>
                </w:p>
              </w:tc>
            </w:tr>
            <w:tr w:rsidR="002F257A" w:rsidRPr="002F257A" w:rsidTr="00FA3B46">
              <w:trPr>
                <w:trHeight w:val="1650"/>
                <w:tblCellSpacing w:w="0" w:type="dxa"/>
              </w:trPr>
              <w:tc>
                <w:tcPr>
                  <w:tcW w:w="638"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69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412"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New</w:t>
                  </w: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Old</w:t>
                  </w: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New</w:t>
                  </w: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Old</w:t>
                  </w: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New</w:t>
                  </w:r>
                </w:p>
              </w:tc>
              <w:tc>
                <w:tcPr>
                  <w:tcW w:w="45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Old</w:t>
                  </w:r>
                </w:p>
              </w:tc>
              <w:tc>
                <w:tcPr>
                  <w:tcW w:w="400"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415"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r>
            <w:tr w:rsidR="002F257A" w:rsidRPr="002F257A" w:rsidTr="00FA3B46">
              <w:trPr>
                <w:trHeight w:val="1650"/>
                <w:tblCellSpacing w:w="0" w:type="dxa"/>
              </w:trPr>
              <w:tc>
                <w:tcPr>
                  <w:tcW w:w="63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Control</w:t>
                  </w:r>
                </w:p>
              </w:tc>
              <w:tc>
                <w:tcPr>
                  <w:tcW w:w="69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41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p>
              </w:tc>
              <w:tc>
                <w:tcPr>
                  <w:tcW w:w="45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p>
              </w:tc>
              <w:tc>
                <w:tcPr>
                  <w:tcW w:w="4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p>
              </w:tc>
              <w:tc>
                <w:tcPr>
                  <w:tcW w:w="41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r>
            <w:tr w:rsidR="002F257A" w:rsidRPr="002F257A" w:rsidTr="00FA3B46">
              <w:trPr>
                <w:trHeight w:val="1650"/>
                <w:tblCellSpacing w:w="0" w:type="dxa"/>
              </w:trPr>
              <w:tc>
                <w:tcPr>
                  <w:tcW w:w="63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0.032</w:t>
                  </w:r>
                </w:p>
              </w:tc>
              <w:tc>
                <w:tcPr>
                  <w:tcW w:w="69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0.027</w:t>
                  </w:r>
                </w:p>
              </w:tc>
              <w:tc>
                <w:tcPr>
                  <w:tcW w:w="41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8.1</w:t>
                  </w: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45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p>
              </w:tc>
              <w:tc>
                <w:tcPr>
                  <w:tcW w:w="4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p>
              </w:tc>
              <w:tc>
                <w:tcPr>
                  <w:tcW w:w="41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8.1</w:t>
                  </w:r>
                </w:p>
              </w:tc>
            </w:tr>
            <w:tr w:rsidR="002F257A" w:rsidRPr="002F257A" w:rsidTr="00FA3B46">
              <w:trPr>
                <w:trHeight w:val="1650"/>
                <w:tblCellSpacing w:w="0" w:type="dxa"/>
              </w:trPr>
              <w:tc>
                <w:tcPr>
                  <w:tcW w:w="63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0.056</w:t>
                  </w:r>
                </w:p>
              </w:tc>
              <w:tc>
                <w:tcPr>
                  <w:tcW w:w="69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0.051</w:t>
                  </w:r>
                </w:p>
              </w:tc>
              <w:tc>
                <w:tcPr>
                  <w:tcW w:w="41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8.1</w:t>
                  </w: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45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p>
              </w:tc>
              <w:tc>
                <w:tcPr>
                  <w:tcW w:w="4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p>
              </w:tc>
              <w:tc>
                <w:tcPr>
                  <w:tcW w:w="41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8.1</w:t>
                  </w:r>
                </w:p>
              </w:tc>
            </w:tr>
            <w:tr w:rsidR="002F257A" w:rsidRPr="002F257A" w:rsidTr="00FA3B46">
              <w:trPr>
                <w:trHeight w:val="1650"/>
                <w:tblCellSpacing w:w="0" w:type="dxa"/>
              </w:trPr>
              <w:tc>
                <w:tcPr>
                  <w:tcW w:w="63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0.10</w:t>
                  </w:r>
                </w:p>
              </w:tc>
              <w:tc>
                <w:tcPr>
                  <w:tcW w:w="69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0.091</w:t>
                  </w:r>
                </w:p>
              </w:tc>
              <w:tc>
                <w:tcPr>
                  <w:tcW w:w="41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8.1</w:t>
                  </w: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45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p>
              </w:tc>
              <w:tc>
                <w:tcPr>
                  <w:tcW w:w="4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p>
              </w:tc>
              <w:tc>
                <w:tcPr>
                  <w:tcW w:w="41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8.1</w:t>
                  </w:r>
                </w:p>
              </w:tc>
            </w:tr>
            <w:tr w:rsidR="002F257A" w:rsidRPr="002F257A" w:rsidTr="00FA3B46">
              <w:trPr>
                <w:trHeight w:val="1650"/>
                <w:tblCellSpacing w:w="0" w:type="dxa"/>
              </w:trPr>
              <w:tc>
                <w:tcPr>
                  <w:tcW w:w="63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lastRenderedPageBreak/>
                    <w:t>0.18</w:t>
                  </w:r>
                </w:p>
              </w:tc>
              <w:tc>
                <w:tcPr>
                  <w:tcW w:w="69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0.165</w:t>
                  </w:r>
                </w:p>
              </w:tc>
              <w:tc>
                <w:tcPr>
                  <w:tcW w:w="41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8.1</w:t>
                  </w: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45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4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p>
              </w:tc>
              <w:tc>
                <w:tcPr>
                  <w:tcW w:w="41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8.1</w:t>
                  </w:r>
                </w:p>
              </w:tc>
            </w:tr>
            <w:tr w:rsidR="002F257A" w:rsidRPr="002F257A" w:rsidTr="00FA3B46">
              <w:trPr>
                <w:trHeight w:val="1650"/>
                <w:tblCellSpacing w:w="0" w:type="dxa"/>
              </w:trPr>
              <w:tc>
                <w:tcPr>
                  <w:tcW w:w="63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0.32</w:t>
                  </w:r>
                </w:p>
              </w:tc>
              <w:tc>
                <w:tcPr>
                  <w:tcW w:w="69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0.304</w:t>
                  </w:r>
                </w:p>
              </w:tc>
              <w:tc>
                <w:tcPr>
                  <w:tcW w:w="41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8.2</w:t>
                  </w: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45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8.0</w:t>
                  </w:r>
                </w:p>
              </w:tc>
              <w:tc>
                <w:tcPr>
                  <w:tcW w:w="4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41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8.2</w:t>
                  </w:r>
                </w:p>
              </w:tc>
            </w:tr>
            <w:tr w:rsidR="002F257A" w:rsidRPr="002F257A" w:rsidTr="00FA3B46">
              <w:trPr>
                <w:trHeight w:val="1650"/>
                <w:tblCellSpacing w:w="0" w:type="dxa"/>
              </w:trPr>
              <w:tc>
                <w:tcPr>
                  <w:tcW w:w="63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0.56</w:t>
                  </w:r>
                </w:p>
              </w:tc>
              <w:tc>
                <w:tcPr>
                  <w:tcW w:w="69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0.537</w:t>
                  </w:r>
                </w:p>
              </w:tc>
              <w:tc>
                <w:tcPr>
                  <w:tcW w:w="41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8.2</w:t>
                  </w: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45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p>
              </w:tc>
              <w:tc>
                <w:tcPr>
                  <w:tcW w:w="4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p>
              </w:tc>
              <w:tc>
                <w:tcPr>
                  <w:tcW w:w="41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8.2</w:t>
                  </w:r>
                </w:p>
              </w:tc>
            </w:tr>
            <w:tr w:rsidR="002F257A" w:rsidRPr="002F257A" w:rsidTr="00FA3B46">
              <w:trPr>
                <w:trHeight w:val="1650"/>
                <w:tblCellSpacing w:w="0" w:type="dxa"/>
              </w:trPr>
              <w:tc>
                <w:tcPr>
                  <w:tcW w:w="63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69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0.978</w:t>
                  </w:r>
                </w:p>
              </w:tc>
              <w:tc>
                <w:tcPr>
                  <w:tcW w:w="41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8.2</w:t>
                  </w: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8.0</w:t>
                  </w: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45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c>
                <w:tcPr>
                  <w:tcW w:w="4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41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8.2</w:t>
                  </w:r>
                </w:p>
              </w:tc>
            </w:tr>
            <w:tr w:rsidR="002F257A" w:rsidRPr="002F257A" w:rsidTr="00FA3B46">
              <w:trPr>
                <w:trHeight w:val="1650"/>
                <w:tblCellSpacing w:w="0" w:type="dxa"/>
              </w:trPr>
              <w:tc>
                <w:tcPr>
                  <w:tcW w:w="63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69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41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45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Range</w:t>
                  </w:r>
                </w:p>
              </w:tc>
              <w:tc>
                <w:tcPr>
                  <w:tcW w:w="4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p>
              </w:tc>
              <w:tc>
                <w:tcPr>
                  <w:tcW w:w="41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8.2</w:t>
                  </w:r>
                </w:p>
              </w:tc>
            </w:tr>
          </w:tbl>
          <w:p w:rsidR="002F257A" w:rsidRPr="002F257A" w:rsidRDefault="002F257A" w:rsidP="002F257A">
            <w:pPr>
              <w:widowControl/>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a</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Arithmetic Mean</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New : freshly prepared test solution</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Old : test solution after 48 Hours exposure</w:t>
            </w:r>
          </w:p>
          <w:p w:rsidR="00314A15" w:rsidRDefault="00314A15" w:rsidP="002F257A">
            <w:pPr>
              <w:widowControl/>
              <w:spacing w:before="450"/>
              <w:jc w:val="left"/>
              <w:rPr>
                <w:rFonts w:ascii="Helvetica" w:eastAsia="MS PGothic" w:hAnsi="Helvetica" w:cs="Helvetica"/>
                <w:kern w:val="0"/>
                <w:sz w:val="16"/>
                <w:szCs w:val="16"/>
              </w:rPr>
            </w:pPr>
          </w:p>
          <w:p w:rsidR="00D61775" w:rsidRDefault="00D61775" w:rsidP="002F257A">
            <w:pPr>
              <w:widowControl/>
              <w:spacing w:before="450"/>
              <w:jc w:val="left"/>
              <w:rPr>
                <w:rFonts w:ascii="Helvetica" w:eastAsia="MS PGothic" w:hAnsi="Helvetica" w:cs="Helvetica"/>
                <w:kern w:val="0"/>
                <w:sz w:val="16"/>
                <w:szCs w:val="16"/>
              </w:rPr>
            </w:pPr>
          </w:p>
          <w:p w:rsidR="00D61775" w:rsidRDefault="00D61775" w:rsidP="002F257A">
            <w:pPr>
              <w:widowControl/>
              <w:spacing w:before="450"/>
              <w:jc w:val="left"/>
              <w:rPr>
                <w:rFonts w:ascii="Helvetica" w:eastAsia="MS PGothic" w:hAnsi="Helvetica" w:cs="Helvetica"/>
                <w:kern w:val="0"/>
                <w:sz w:val="16"/>
                <w:szCs w:val="16"/>
              </w:rPr>
            </w:pPr>
          </w:p>
          <w:p w:rsidR="00D61775" w:rsidRDefault="00D61775" w:rsidP="002F257A">
            <w:pPr>
              <w:widowControl/>
              <w:spacing w:before="450"/>
              <w:jc w:val="left"/>
              <w:rPr>
                <w:rFonts w:ascii="Helvetica" w:eastAsia="MS PGothic" w:hAnsi="Helvetica" w:cs="Helvetica"/>
                <w:kern w:val="0"/>
                <w:sz w:val="16"/>
                <w:szCs w:val="16"/>
              </w:rPr>
            </w:pPr>
          </w:p>
          <w:p w:rsidR="002F257A" w:rsidRPr="002F257A" w:rsidRDefault="002F257A" w:rsidP="00D61775">
            <w:pPr>
              <w:widowControl/>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Table 5.Total Hardness(as CaCO3)</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243"/>
              <w:gridCol w:w="1354"/>
              <w:gridCol w:w="802"/>
              <w:gridCol w:w="790"/>
              <w:gridCol w:w="743"/>
              <w:gridCol w:w="790"/>
              <w:gridCol w:w="743"/>
              <w:gridCol w:w="790"/>
              <w:gridCol w:w="891"/>
              <w:gridCol w:w="778"/>
              <w:gridCol w:w="806"/>
            </w:tblGrid>
            <w:tr w:rsidR="002F257A" w:rsidRPr="002F257A" w:rsidTr="00FA3B46">
              <w:trPr>
                <w:trHeight w:val="1650"/>
                <w:tblCellSpacing w:w="0" w:type="dxa"/>
              </w:trPr>
              <w:tc>
                <w:tcPr>
                  <w:tcW w:w="638"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lastRenderedPageBreak/>
                    <w:t>Nominal</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696"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Mean</w:t>
                  </w:r>
                  <w:r w:rsidRPr="002F257A">
                    <w:rPr>
                      <w:rFonts w:ascii="Helvetica" w:eastAsia="MS PGothic" w:hAnsi="Helvetica" w:cs="Helvetica"/>
                      <w:kern w:val="0"/>
                      <w:sz w:val="16"/>
                      <w:szCs w:val="16"/>
                      <w:vertAlign w:val="superscript"/>
                    </w:rPr>
                    <w:t>a</w:t>
                  </w:r>
                  <w:r w:rsidRPr="002F257A">
                    <w:rPr>
                      <w:rFonts w:ascii="Helvetica" w:eastAsia="MS PGothic" w:hAnsi="Helvetica" w:cs="Helvetica"/>
                      <w:kern w:val="0"/>
                      <w:sz w:val="16"/>
                      <w:szCs w:val="16"/>
                    </w:rPr>
                    <w:t>Measured</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3666" w:type="pct"/>
                  <w:gridSpan w:val="9"/>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Total Hardness(as CaCO3 ,mg/l)</w:t>
                  </w:r>
                </w:p>
              </w:tc>
            </w:tr>
            <w:tr w:rsidR="002F257A" w:rsidRPr="002F257A" w:rsidTr="00FA3B46">
              <w:trPr>
                <w:trHeight w:val="1650"/>
                <w:tblCellSpacing w:w="0" w:type="dxa"/>
              </w:trPr>
              <w:tc>
                <w:tcPr>
                  <w:tcW w:w="638"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69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412"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Date</w:t>
                  </w: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w:t>
                  </w: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w:t>
                  </w: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14</w:t>
                  </w:r>
                </w:p>
              </w:tc>
              <w:tc>
                <w:tcPr>
                  <w:tcW w:w="45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16</w:t>
                  </w:r>
                </w:p>
              </w:tc>
              <w:tc>
                <w:tcPr>
                  <w:tcW w:w="400"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 xml:space="preserve">Min. </w:t>
                  </w:r>
                </w:p>
              </w:tc>
              <w:tc>
                <w:tcPr>
                  <w:tcW w:w="415"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Max.</w:t>
                  </w:r>
                </w:p>
              </w:tc>
            </w:tr>
            <w:tr w:rsidR="002F257A" w:rsidRPr="002F257A" w:rsidTr="00FA3B46">
              <w:trPr>
                <w:trHeight w:val="1650"/>
                <w:tblCellSpacing w:w="0" w:type="dxa"/>
              </w:trPr>
              <w:tc>
                <w:tcPr>
                  <w:tcW w:w="638"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69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412"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New</w:t>
                  </w: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Old</w:t>
                  </w: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New</w:t>
                  </w: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Old</w:t>
                  </w: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New</w:t>
                  </w:r>
                </w:p>
              </w:tc>
              <w:tc>
                <w:tcPr>
                  <w:tcW w:w="45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Old</w:t>
                  </w:r>
                </w:p>
              </w:tc>
              <w:tc>
                <w:tcPr>
                  <w:tcW w:w="400"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415"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r>
            <w:tr w:rsidR="002F257A" w:rsidRPr="002F257A" w:rsidTr="00FA3B46">
              <w:trPr>
                <w:trHeight w:val="1650"/>
                <w:tblCellSpacing w:w="0" w:type="dxa"/>
              </w:trPr>
              <w:tc>
                <w:tcPr>
                  <w:tcW w:w="63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Control</w:t>
                  </w:r>
                </w:p>
              </w:tc>
              <w:tc>
                <w:tcPr>
                  <w:tcW w:w="69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41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p>
              </w:tc>
              <w:tc>
                <w:tcPr>
                  <w:tcW w:w="45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4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p>
              </w:tc>
              <w:tc>
                <w:tcPr>
                  <w:tcW w:w="41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r>
            <w:tr w:rsidR="002F257A" w:rsidRPr="002F257A" w:rsidTr="00FA3B46">
              <w:trPr>
                <w:trHeight w:val="1650"/>
                <w:tblCellSpacing w:w="0" w:type="dxa"/>
              </w:trPr>
              <w:tc>
                <w:tcPr>
                  <w:tcW w:w="63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0.032</w:t>
                  </w:r>
                </w:p>
              </w:tc>
              <w:tc>
                <w:tcPr>
                  <w:tcW w:w="69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0.027</w:t>
                  </w:r>
                </w:p>
              </w:tc>
              <w:tc>
                <w:tcPr>
                  <w:tcW w:w="41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74</w:t>
                  </w: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75</w:t>
                  </w: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74</w:t>
                  </w: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73</w:t>
                  </w:r>
                </w:p>
              </w:tc>
              <w:tc>
                <w:tcPr>
                  <w:tcW w:w="45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p>
              </w:tc>
              <w:tc>
                <w:tcPr>
                  <w:tcW w:w="4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73</w:t>
                  </w:r>
                </w:p>
              </w:tc>
              <w:tc>
                <w:tcPr>
                  <w:tcW w:w="41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p>
              </w:tc>
            </w:tr>
            <w:tr w:rsidR="002F257A" w:rsidRPr="002F257A" w:rsidTr="00FA3B46">
              <w:trPr>
                <w:trHeight w:val="1650"/>
                <w:tblCellSpacing w:w="0" w:type="dxa"/>
              </w:trPr>
              <w:tc>
                <w:tcPr>
                  <w:tcW w:w="63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0.056</w:t>
                  </w:r>
                </w:p>
              </w:tc>
              <w:tc>
                <w:tcPr>
                  <w:tcW w:w="69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0.051</w:t>
                  </w:r>
                </w:p>
              </w:tc>
              <w:tc>
                <w:tcPr>
                  <w:tcW w:w="41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73</w:t>
                  </w: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75</w:t>
                  </w: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75</w:t>
                  </w: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75</w:t>
                  </w:r>
                </w:p>
              </w:tc>
              <w:tc>
                <w:tcPr>
                  <w:tcW w:w="45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4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73</w:t>
                  </w:r>
                </w:p>
              </w:tc>
              <w:tc>
                <w:tcPr>
                  <w:tcW w:w="41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r>
            <w:tr w:rsidR="002F257A" w:rsidRPr="002F257A" w:rsidTr="00FA3B46">
              <w:trPr>
                <w:trHeight w:val="1650"/>
                <w:tblCellSpacing w:w="0" w:type="dxa"/>
              </w:trPr>
              <w:tc>
                <w:tcPr>
                  <w:tcW w:w="63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0.10</w:t>
                  </w:r>
                </w:p>
              </w:tc>
              <w:tc>
                <w:tcPr>
                  <w:tcW w:w="69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0.091</w:t>
                  </w:r>
                </w:p>
              </w:tc>
              <w:tc>
                <w:tcPr>
                  <w:tcW w:w="41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73</w:t>
                  </w: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75</w:t>
                  </w: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73</w:t>
                  </w: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75</w:t>
                  </w:r>
                </w:p>
              </w:tc>
              <w:tc>
                <w:tcPr>
                  <w:tcW w:w="45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4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73</w:t>
                  </w:r>
                </w:p>
              </w:tc>
              <w:tc>
                <w:tcPr>
                  <w:tcW w:w="41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r>
            <w:tr w:rsidR="002F257A" w:rsidRPr="002F257A" w:rsidTr="00FA3B46">
              <w:trPr>
                <w:trHeight w:val="1650"/>
                <w:tblCellSpacing w:w="0" w:type="dxa"/>
              </w:trPr>
              <w:tc>
                <w:tcPr>
                  <w:tcW w:w="63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0.18</w:t>
                  </w:r>
                </w:p>
              </w:tc>
              <w:tc>
                <w:tcPr>
                  <w:tcW w:w="69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0.165</w:t>
                  </w:r>
                </w:p>
              </w:tc>
              <w:tc>
                <w:tcPr>
                  <w:tcW w:w="41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75</w:t>
                  </w: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75</w:t>
                  </w: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75</w:t>
                  </w: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75</w:t>
                  </w:r>
                </w:p>
              </w:tc>
              <w:tc>
                <w:tcPr>
                  <w:tcW w:w="45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4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75</w:t>
                  </w:r>
                </w:p>
              </w:tc>
              <w:tc>
                <w:tcPr>
                  <w:tcW w:w="41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r>
            <w:tr w:rsidR="002F257A" w:rsidRPr="002F257A" w:rsidTr="00FA3B46">
              <w:trPr>
                <w:trHeight w:val="1650"/>
                <w:tblCellSpacing w:w="0" w:type="dxa"/>
              </w:trPr>
              <w:tc>
                <w:tcPr>
                  <w:tcW w:w="63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lastRenderedPageBreak/>
                    <w:t>0.32</w:t>
                  </w:r>
                </w:p>
              </w:tc>
              <w:tc>
                <w:tcPr>
                  <w:tcW w:w="69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0.304</w:t>
                  </w:r>
                </w:p>
              </w:tc>
              <w:tc>
                <w:tcPr>
                  <w:tcW w:w="41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74</w:t>
                  </w: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75</w:t>
                  </w: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71</w:t>
                  </w:r>
                </w:p>
              </w:tc>
              <w:tc>
                <w:tcPr>
                  <w:tcW w:w="45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74</w:t>
                  </w:r>
                </w:p>
              </w:tc>
              <w:tc>
                <w:tcPr>
                  <w:tcW w:w="4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71</w:t>
                  </w:r>
                </w:p>
              </w:tc>
              <w:tc>
                <w:tcPr>
                  <w:tcW w:w="41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r>
            <w:tr w:rsidR="002F257A" w:rsidRPr="002F257A" w:rsidTr="00FA3B46">
              <w:trPr>
                <w:trHeight w:val="1650"/>
                <w:tblCellSpacing w:w="0" w:type="dxa"/>
              </w:trPr>
              <w:tc>
                <w:tcPr>
                  <w:tcW w:w="63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0.56</w:t>
                  </w:r>
                </w:p>
              </w:tc>
              <w:tc>
                <w:tcPr>
                  <w:tcW w:w="69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0.537</w:t>
                  </w:r>
                </w:p>
              </w:tc>
              <w:tc>
                <w:tcPr>
                  <w:tcW w:w="41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74</w:t>
                  </w: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74</w:t>
                  </w: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77</w:t>
                  </w: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74</w:t>
                  </w:r>
                </w:p>
              </w:tc>
              <w:tc>
                <w:tcPr>
                  <w:tcW w:w="45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c>
                <w:tcPr>
                  <w:tcW w:w="4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74</w:t>
                  </w:r>
                </w:p>
              </w:tc>
              <w:tc>
                <w:tcPr>
                  <w:tcW w:w="41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r>
            <w:tr w:rsidR="002F257A" w:rsidRPr="002F257A" w:rsidTr="00FA3B46">
              <w:trPr>
                <w:trHeight w:val="1650"/>
                <w:tblCellSpacing w:w="0" w:type="dxa"/>
              </w:trPr>
              <w:tc>
                <w:tcPr>
                  <w:tcW w:w="63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69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0.978</w:t>
                  </w:r>
                </w:p>
              </w:tc>
              <w:tc>
                <w:tcPr>
                  <w:tcW w:w="41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74</w:t>
                  </w: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74</w:t>
                  </w: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74</w:t>
                  </w:r>
                </w:p>
              </w:tc>
              <w:tc>
                <w:tcPr>
                  <w:tcW w:w="45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4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74</w:t>
                  </w:r>
                </w:p>
              </w:tc>
              <w:tc>
                <w:tcPr>
                  <w:tcW w:w="41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r>
            <w:tr w:rsidR="002F257A" w:rsidRPr="002F257A" w:rsidTr="00FA3B46">
              <w:trPr>
                <w:trHeight w:val="1650"/>
                <w:tblCellSpacing w:w="0" w:type="dxa"/>
              </w:trPr>
              <w:tc>
                <w:tcPr>
                  <w:tcW w:w="63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69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41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3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40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
              </w:tc>
              <w:tc>
                <w:tcPr>
                  <w:tcW w:w="45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Range</w:t>
                  </w:r>
                </w:p>
              </w:tc>
              <w:tc>
                <w:tcPr>
                  <w:tcW w:w="4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71</w:t>
                  </w:r>
                </w:p>
              </w:tc>
              <w:tc>
                <w:tcPr>
                  <w:tcW w:w="41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r>
          </w:tbl>
          <w:p w:rsidR="002F257A" w:rsidRPr="002F257A" w:rsidRDefault="002F257A" w:rsidP="002F257A">
            <w:pPr>
              <w:widowControl/>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a</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Arithmetic Mean</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New : freshly prepared test solution</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Old : test solution after 48 Hours exposure</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Results and discussions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766"/>
        <w:gridCol w:w="979"/>
        <w:gridCol w:w="1593"/>
        <w:gridCol w:w="1264"/>
        <w:gridCol w:w="1228"/>
        <w:gridCol w:w="2776"/>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Remarks (e.g. 95% CL)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21 d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0.18 mg/L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meas. (arithm. mean)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proofErr w:type="gramStart"/>
            <w:r w:rsidRPr="002F257A">
              <w:rPr>
                <w:rFonts w:ascii="Helvetica" w:eastAsia="MS PGothic" w:hAnsi="Helvetica" w:cs="Helvetica"/>
                <w:kern w:val="0"/>
                <w:sz w:val="16"/>
                <w:szCs w:val="16"/>
              </w:rPr>
              <w:t>test</w:t>
            </w:r>
            <w:proofErr w:type="gramEnd"/>
            <w:r w:rsidRPr="002F257A">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reproduction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95%CL: 0.17-0.19 mg/L, Logit method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21 d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0.091 mg/L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meas. (arithm. mean)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proofErr w:type="gramStart"/>
            <w:r w:rsidRPr="002F257A">
              <w:rPr>
                <w:rFonts w:ascii="Helvetica" w:eastAsia="MS PGothic" w:hAnsi="Helvetica" w:cs="Helvetica"/>
                <w:kern w:val="0"/>
                <w:sz w:val="16"/>
                <w:szCs w:val="16"/>
              </w:rPr>
              <w:t>test</w:t>
            </w:r>
            <w:proofErr w:type="gramEnd"/>
            <w:r w:rsidRPr="002F257A">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reproduction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21 d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LOEC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0.17 mg/L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meas. (arithm. mean)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proofErr w:type="gramStart"/>
            <w:r w:rsidRPr="002F257A">
              <w:rPr>
                <w:rFonts w:ascii="Helvetica" w:eastAsia="MS PGothic" w:hAnsi="Helvetica" w:cs="Helvetica"/>
                <w:kern w:val="0"/>
                <w:sz w:val="16"/>
                <w:szCs w:val="16"/>
              </w:rPr>
              <w:t>test</w:t>
            </w:r>
            <w:proofErr w:type="gramEnd"/>
            <w:r w:rsidRPr="002F257A">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reproduction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D61775">
            <w:pPr>
              <w:widowControl/>
              <w:jc w:val="left"/>
              <w:divId w:val="2047099733"/>
              <w:rPr>
                <w:rFonts w:ascii="Helvetica" w:eastAsia="MS PGothic" w:hAnsi="Helvetica" w:cs="Helvetica"/>
                <w:kern w:val="0"/>
                <w:sz w:val="16"/>
                <w:szCs w:val="16"/>
              </w:rPr>
            </w:pPr>
            <w:r w:rsidRPr="002F257A">
              <w:rPr>
                <w:rFonts w:ascii="Helvetica" w:eastAsia="MS PGothic" w:hAnsi="Helvetica" w:cs="Helvetica"/>
                <w:kern w:val="0"/>
                <w:sz w:val="16"/>
                <w:szCs w:val="16"/>
              </w:rPr>
              <w:t>Mortality of the parental daphnids, day to first brood release and the mean cumulative number of juveniles produced per parental daphnid are sammalized in Table.</w:t>
            </w:r>
            <w:r>
              <w:rPr>
                <w:rFonts w:ascii="Helvetica" w:eastAsia="MS PGothic" w:hAnsi="Helvetica" w:cs="Helvetica"/>
                <w:kern w:val="0"/>
                <w:sz w:val="16"/>
                <w:szCs w:val="16"/>
              </w:rPr>
              <w:br/>
            </w:r>
            <w:r w:rsidRPr="002F257A">
              <w:rPr>
                <w:rFonts w:ascii="Helvetica" w:eastAsia="MS PGothic" w:hAnsi="Helvetica" w:cs="Helvetica"/>
                <w:kern w:val="0"/>
                <w:sz w:val="16"/>
                <w:szCs w:val="16"/>
              </w:rPr>
              <w:t>Mortality of the parental daphnids at control, 0.027, 0.051, 0.091, 0.165, 0.304, 0.537 and 0.978 mg/L were 10, 10, 20, 50, 60, 60, 20 and 50 %.</w:t>
            </w:r>
            <w:r>
              <w:rPr>
                <w:rFonts w:ascii="Helvetica" w:eastAsia="MS PGothic" w:hAnsi="Helvetica" w:cs="Helvetica"/>
                <w:kern w:val="0"/>
                <w:sz w:val="16"/>
                <w:szCs w:val="16"/>
              </w:rPr>
              <w:br/>
            </w:r>
            <w:r w:rsidRPr="002F257A">
              <w:rPr>
                <w:rFonts w:ascii="Helvetica" w:eastAsia="MS PGothic" w:hAnsi="Helvetica" w:cs="Helvetica"/>
                <w:kern w:val="0"/>
                <w:sz w:val="16"/>
                <w:szCs w:val="16"/>
              </w:rPr>
              <w:t>At eight days after of the exposure, dead juveniles and aborted egges were observed in the control group and all exposure groups. No ephippia was observed in all groups during exposure period.</w:t>
            </w:r>
            <w:r>
              <w:rPr>
                <w:rFonts w:ascii="Helvetica" w:eastAsia="MS PGothic" w:hAnsi="Helvetica" w:cs="Helvetica"/>
                <w:kern w:val="0"/>
                <w:sz w:val="16"/>
                <w:szCs w:val="16"/>
              </w:rPr>
              <w:br/>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lastRenderedPageBreak/>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Table 6-1. Cumulative Numbers of Dead Parental Daphnia</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027"/>
              <w:gridCol w:w="1198"/>
              <w:gridCol w:w="211"/>
              <w:gridCol w:w="211"/>
              <w:gridCol w:w="211"/>
              <w:gridCol w:w="211"/>
              <w:gridCol w:w="211"/>
              <w:gridCol w:w="211"/>
              <w:gridCol w:w="211"/>
              <w:gridCol w:w="211"/>
              <w:gridCol w:w="211"/>
              <w:gridCol w:w="212"/>
              <w:gridCol w:w="288"/>
              <w:gridCol w:w="288"/>
              <w:gridCol w:w="288"/>
              <w:gridCol w:w="288"/>
              <w:gridCol w:w="288"/>
              <w:gridCol w:w="288"/>
              <w:gridCol w:w="288"/>
              <w:gridCol w:w="288"/>
              <w:gridCol w:w="288"/>
              <w:gridCol w:w="288"/>
              <w:gridCol w:w="288"/>
              <w:gridCol w:w="2226"/>
            </w:tblGrid>
            <w:tr w:rsidR="002F257A" w:rsidRPr="002F257A" w:rsidTr="00FA3B46">
              <w:trPr>
                <w:trHeight w:val="1065"/>
                <w:tblCellSpacing w:w="0" w:type="dxa"/>
              </w:trPr>
              <w:tc>
                <w:tcPr>
                  <w:tcW w:w="509" w:type="pct"/>
                  <w:vMerge w:val="restar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Nominal</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585" w:type="pct"/>
                  <w:vMerge w:val="restar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Mean</w:t>
                  </w:r>
                  <w:r w:rsidRPr="002F257A">
                    <w:rPr>
                      <w:rFonts w:ascii="Helvetica" w:eastAsia="MS PGothic" w:hAnsi="Helvetica" w:cs="Helvetica"/>
                      <w:kern w:val="0"/>
                      <w:sz w:val="16"/>
                      <w:szCs w:val="16"/>
                      <w:vertAlign w:val="superscript"/>
                    </w:rPr>
                    <w:t>a</w:t>
                  </w:r>
                  <w:r w:rsidRPr="002F257A">
                    <w:rPr>
                      <w:rFonts w:ascii="Helvetica" w:eastAsia="MS PGothic" w:hAnsi="Helvetica" w:cs="Helvetica"/>
                      <w:kern w:val="0"/>
                      <w:sz w:val="16"/>
                      <w:szCs w:val="16"/>
                    </w:rPr>
                    <w:t>Measured</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3906" w:type="pct"/>
                  <w:gridSpan w:val="22"/>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Days</w:t>
                  </w:r>
                </w:p>
              </w:tc>
            </w:tr>
            <w:tr w:rsidR="002F257A" w:rsidRPr="002F257A" w:rsidTr="00FA3B46">
              <w:trPr>
                <w:trHeight w:val="1065"/>
                <w:tblCellSpacing w:w="0" w:type="dxa"/>
              </w:trPr>
              <w:tc>
                <w:tcPr>
                  <w:tcW w:w="509" w:type="pct"/>
                  <w:vMerge/>
                  <w:tcBorders>
                    <w:top w:val="single" w:sz="6" w:space="0" w:color="333333"/>
                    <w:left w:val="single" w:sz="6" w:space="0" w:color="333333"/>
                    <w:bottom w:val="single" w:sz="6" w:space="0" w:color="333333"/>
                    <w:right w:val="single" w:sz="6" w:space="0" w:color="333333"/>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85" w:type="pct"/>
                  <w:vMerge/>
                  <w:tcBorders>
                    <w:top w:val="single" w:sz="6" w:space="0" w:color="333333"/>
                    <w:left w:val="single" w:sz="6" w:space="0" w:color="333333"/>
                    <w:bottom w:val="single" w:sz="6" w:space="0" w:color="333333"/>
                    <w:right w:val="single" w:sz="6" w:space="0" w:color="333333"/>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11</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12</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13</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14</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15</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16</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17</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18</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w:t>
                  </w:r>
                </w:p>
              </w:tc>
              <w:tc>
                <w:tcPr>
                  <w:tcW w:w="1152"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21</w:t>
                  </w:r>
                </w:p>
              </w:tc>
            </w:tr>
            <w:tr w:rsidR="002F257A" w:rsidRPr="002F257A" w:rsidTr="00FA3B46">
              <w:trPr>
                <w:trHeight w:val="1065"/>
                <w:tblCellSpacing w:w="0" w:type="dxa"/>
              </w:trPr>
              <w:tc>
                <w:tcPr>
                  <w:tcW w:w="509"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Control</w:t>
                  </w:r>
                </w:p>
              </w:tc>
              <w:tc>
                <w:tcPr>
                  <w:tcW w:w="585"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1152"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r>
            <w:tr w:rsidR="002F257A" w:rsidRPr="002F257A" w:rsidTr="00FA3B46">
              <w:trPr>
                <w:trHeight w:val="1065"/>
                <w:tblCellSpacing w:w="0" w:type="dxa"/>
              </w:trPr>
              <w:tc>
                <w:tcPr>
                  <w:tcW w:w="509"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0.032</w:t>
                  </w:r>
                </w:p>
              </w:tc>
              <w:tc>
                <w:tcPr>
                  <w:tcW w:w="585"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0.027</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1152"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r>
            <w:tr w:rsidR="002F257A" w:rsidRPr="002F257A" w:rsidTr="00FA3B46">
              <w:trPr>
                <w:trHeight w:val="1065"/>
                <w:tblCellSpacing w:w="0" w:type="dxa"/>
              </w:trPr>
              <w:tc>
                <w:tcPr>
                  <w:tcW w:w="509"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0.056</w:t>
                  </w:r>
                </w:p>
              </w:tc>
              <w:tc>
                <w:tcPr>
                  <w:tcW w:w="585"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0.051</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1152"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r>
            <w:tr w:rsidR="002F257A" w:rsidRPr="002F257A" w:rsidTr="00FA3B46">
              <w:trPr>
                <w:trHeight w:val="1065"/>
                <w:tblCellSpacing w:w="0" w:type="dxa"/>
              </w:trPr>
              <w:tc>
                <w:tcPr>
                  <w:tcW w:w="509"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0.10</w:t>
                  </w:r>
                </w:p>
              </w:tc>
              <w:tc>
                <w:tcPr>
                  <w:tcW w:w="585"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0.091</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w:t>
                  </w:r>
                </w:p>
              </w:tc>
              <w:tc>
                <w:tcPr>
                  <w:tcW w:w="1152"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w:t>
                  </w:r>
                </w:p>
              </w:tc>
            </w:tr>
            <w:tr w:rsidR="002F257A" w:rsidRPr="002F257A" w:rsidTr="00FA3B46">
              <w:trPr>
                <w:trHeight w:val="1065"/>
                <w:tblCellSpacing w:w="0" w:type="dxa"/>
              </w:trPr>
              <w:tc>
                <w:tcPr>
                  <w:tcW w:w="509"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0.18</w:t>
                  </w:r>
                </w:p>
              </w:tc>
              <w:tc>
                <w:tcPr>
                  <w:tcW w:w="585"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0.165</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w:t>
                  </w:r>
                </w:p>
              </w:tc>
              <w:tc>
                <w:tcPr>
                  <w:tcW w:w="1152"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w:t>
                  </w:r>
                </w:p>
              </w:tc>
            </w:tr>
            <w:tr w:rsidR="002F257A" w:rsidRPr="002F257A" w:rsidTr="00FA3B46">
              <w:trPr>
                <w:trHeight w:val="1065"/>
                <w:tblCellSpacing w:w="0" w:type="dxa"/>
              </w:trPr>
              <w:tc>
                <w:tcPr>
                  <w:tcW w:w="509"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0.32</w:t>
                  </w:r>
                </w:p>
              </w:tc>
              <w:tc>
                <w:tcPr>
                  <w:tcW w:w="585"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0.304</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w:t>
                  </w:r>
                </w:p>
              </w:tc>
              <w:tc>
                <w:tcPr>
                  <w:tcW w:w="1152"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w:t>
                  </w:r>
                </w:p>
              </w:tc>
            </w:tr>
            <w:tr w:rsidR="002F257A" w:rsidRPr="002F257A" w:rsidTr="00FA3B46">
              <w:trPr>
                <w:trHeight w:val="1065"/>
                <w:tblCellSpacing w:w="0" w:type="dxa"/>
              </w:trPr>
              <w:tc>
                <w:tcPr>
                  <w:tcW w:w="509"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0.56</w:t>
                  </w:r>
                </w:p>
              </w:tc>
              <w:tc>
                <w:tcPr>
                  <w:tcW w:w="585"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0.537</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1152"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r>
            <w:tr w:rsidR="002F257A" w:rsidRPr="002F257A" w:rsidTr="00FA3B46">
              <w:trPr>
                <w:trHeight w:val="1065"/>
                <w:tblCellSpacing w:w="0" w:type="dxa"/>
              </w:trPr>
              <w:tc>
                <w:tcPr>
                  <w:tcW w:w="509"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585"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0.978</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w:t>
                  </w:r>
                </w:p>
              </w:tc>
              <w:tc>
                <w:tcPr>
                  <w:tcW w:w="111"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w:t>
                  </w:r>
                </w:p>
              </w:tc>
              <w:tc>
                <w:tcPr>
                  <w:tcW w:w="150"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w:t>
                  </w:r>
                </w:p>
              </w:tc>
              <w:tc>
                <w:tcPr>
                  <w:tcW w:w="1152"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w:t>
                  </w:r>
                </w:p>
              </w:tc>
            </w:tr>
          </w:tbl>
          <w:p w:rsidR="002F257A" w:rsidRPr="002F257A" w:rsidRDefault="002F257A" w:rsidP="002F257A">
            <w:pPr>
              <w:widowControl/>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a: Arithmetic mean</w:t>
            </w:r>
          </w:p>
          <w:p w:rsidR="002F257A" w:rsidRPr="002F257A" w:rsidRDefault="002F257A" w:rsidP="002F257A">
            <w:pPr>
              <w:widowControl/>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Table 6-2. Mortality (%) of Parental Daphnia</w:t>
            </w:r>
          </w:p>
          <w:tbl>
            <w:tblPr>
              <w:tblW w:w="738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295"/>
              <w:gridCol w:w="1399"/>
              <w:gridCol w:w="736"/>
              <w:gridCol w:w="790"/>
              <w:gridCol w:w="790"/>
              <w:gridCol w:w="790"/>
              <w:gridCol w:w="790"/>
              <w:gridCol w:w="790"/>
            </w:tblGrid>
            <w:tr w:rsidR="002F257A" w:rsidRPr="002F257A">
              <w:trPr>
                <w:trHeight w:val="1065"/>
                <w:tblCellSpacing w:w="0" w:type="dxa"/>
              </w:trPr>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lastRenderedPageBreak/>
                    <w:t>Nominal</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Mean</w:t>
                  </w:r>
                  <w:r w:rsidRPr="002F257A">
                    <w:rPr>
                      <w:rFonts w:ascii="Helvetica" w:eastAsia="MS PGothic" w:hAnsi="Helvetica" w:cs="Helvetica"/>
                      <w:kern w:val="0"/>
                      <w:sz w:val="16"/>
                      <w:szCs w:val="16"/>
                      <w:vertAlign w:val="superscript"/>
                    </w:rPr>
                    <w:t>a</w:t>
                  </w:r>
                  <w:r w:rsidRPr="002F257A">
                    <w:rPr>
                      <w:rFonts w:ascii="Helvetica" w:eastAsia="MS PGothic" w:hAnsi="Helvetica" w:cs="Helvetica"/>
                      <w:kern w:val="0"/>
                      <w:sz w:val="16"/>
                      <w:szCs w:val="16"/>
                    </w:rPr>
                    <w:t>Measured</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1720" w:type="dxa"/>
                  <w:gridSpan w:val="6"/>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Days</w:t>
                  </w:r>
                </w:p>
              </w:tc>
            </w:tr>
            <w:tr w:rsidR="002F257A" w:rsidRPr="002F257A">
              <w:trPr>
                <w:trHeight w:val="106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21</w:t>
                  </w:r>
                </w:p>
              </w:tc>
            </w:tr>
            <w:tr w:rsidR="002F257A" w:rsidRPr="002F257A">
              <w:trPr>
                <w:trHeight w:val="106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Control</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r>
            <w:tr w:rsidR="002F257A" w:rsidRPr="002F257A">
              <w:trPr>
                <w:trHeight w:val="106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0.032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0.027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r>
            <w:tr w:rsidR="002F257A" w:rsidRPr="002F257A">
              <w:trPr>
                <w:trHeight w:val="106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0.056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0.051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w:t>
                  </w:r>
                </w:p>
              </w:tc>
            </w:tr>
            <w:tr w:rsidR="002F257A" w:rsidRPr="002F257A">
              <w:trPr>
                <w:trHeight w:val="106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0.091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50</w:t>
                  </w:r>
                </w:p>
              </w:tc>
            </w:tr>
            <w:tr w:rsidR="002F257A" w:rsidRPr="002F257A">
              <w:trPr>
                <w:trHeight w:val="106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0.18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0.165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60</w:t>
                  </w:r>
                </w:p>
              </w:tc>
            </w:tr>
            <w:tr w:rsidR="002F257A" w:rsidRPr="002F257A">
              <w:trPr>
                <w:trHeight w:val="106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0.32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0.304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60</w:t>
                  </w:r>
                </w:p>
              </w:tc>
            </w:tr>
            <w:tr w:rsidR="002F257A" w:rsidRPr="002F257A">
              <w:trPr>
                <w:trHeight w:val="106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0.56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0.537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w:t>
                  </w:r>
                </w:p>
              </w:tc>
            </w:tr>
            <w:tr w:rsidR="002F257A" w:rsidRPr="002F257A">
              <w:trPr>
                <w:trHeight w:val="106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0.978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50</w:t>
                  </w:r>
                </w:p>
              </w:tc>
            </w:tr>
          </w:tbl>
          <w:p w:rsid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a: Arithmetic mean</w:t>
            </w:r>
          </w:p>
          <w:p w:rsidR="00D61775" w:rsidRDefault="00D61775" w:rsidP="002F257A">
            <w:pPr>
              <w:widowControl/>
              <w:jc w:val="left"/>
              <w:rPr>
                <w:rFonts w:ascii="Helvetica" w:eastAsia="MS PGothic" w:hAnsi="Helvetica" w:cs="Helvetica"/>
                <w:kern w:val="0"/>
                <w:sz w:val="16"/>
                <w:szCs w:val="16"/>
              </w:rPr>
            </w:pPr>
          </w:p>
          <w:p w:rsidR="00D61775" w:rsidRDefault="00D61775" w:rsidP="002F257A">
            <w:pPr>
              <w:widowControl/>
              <w:jc w:val="left"/>
              <w:rPr>
                <w:rFonts w:ascii="Helvetica" w:eastAsia="MS PGothic" w:hAnsi="Helvetica" w:cs="Helvetica"/>
                <w:kern w:val="0"/>
                <w:sz w:val="16"/>
                <w:szCs w:val="16"/>
              </w:rPr>
            </w:pPr>
          </w:p>
          <w:p w:rsidR="00D61775" w:rsidRDefault="00D61775" w:rsidP="002F257A">
            <w:pPr>
              <w:widowControl/>
              <w:jc w:val="left"/>
              <w:rPr>
                <w:rFonts w:ascii="Helvetica" w:eastAsia="MS PGothic" w:hAnsi="Helvetica" w:cs="Helvetica"/>
                <w:kern w:val="0"/>
                <w:sz w:val="16"/>
                <w:szCs w:val="16"/>
              </w:rPr>
            </w:pPr>
          </w:p>
          <w:p w:rsidR="00D61775" w:rsidRDefault="00D61775" w:rsidP="002F257A">
            <w:pPr>
              <w:widowControl/>
              <w:jc w:val="left"/>
              <w:rPr>
                <w:rFonts w:ascii="MS PGothic" w:eastAsia="MS PGothic" w:hAnsi="MS PGothic" w:cs="MS PGothic"/>
                <w:kern w:val="0"/>
                <w:sz w:val="24"/>
                <w:szCs w:val="24"/>
              </w:rPr>
            </w:pPr>
          </w:p>
          <w:p w:rsidR="00D61775" w:rsidRDefault="00D61775" w:rsidP="002F257A">
            <w:pPr>
              <w:widowControl/>
              <w:jc w:val="left"/>
              <w:rPr>
                <w:rFonts w:ascii="MS PGothic" w:eastAsia="MS PGothic" w:hAnsi="MS PGothic" w:cs="MS PGothic"/>
                <w:kern w:val="0"/>
                <w:sz w:val="24"/>
                <w:szCs w:val="24"/>
              </w:rPr>
            </w:pPr>
          </w:p>
          <w:p w:rsidR="00D61775" w:rsidRDefault="00D61775" w:rsidP="00D61775">
            <w:pPr>
              <w:widowControl/>
              <w:jc w:val="left"/>
              <w:rPr>
                <w:rFonts w:ascii="Helvetica" w:eastAsia="MS PGothic" w:hAnsi="Helvetica" w:cs="Helvetica"/>
                <w:kern w:val="0"/>
                <w:sz w:val="16"/>
                <w:szCs w:val="16"/>
              </w:rPr>
            </w:pPr>
          </w:p>
          <w:p w:rsidR="002F257A" w:rsidRPr="002F257A" w:rsidRDefault="002F257A" w:rsidP="00D61775">
            <w:pPr>
              <w:widowControl/>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Table 7. Time (Days) to First Brood Production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88"/>
              <w:gridCol w:w="1108"/>
              <w:gridCol w:w="1090"/>
              <w:gridCol w:w="1090"/>
              <w:gridCol w:w="1090"/>
              <w:gridCol w:w="1090"/>
              <w:gridCol w:w="1090"/>
              <w:gridCol w:w="1090"/>
              <w:gridCol w:w="1094"/>
            </w:tblGrid>
            <w:tr w:rsidR="002F257A" w:rsidRPr="002F257A" w:rsidTr="00FA3B46">
              <w:trPr>
                <w:trHeight w:val="1650"/>
                <w:tblCellSpacing w:w="0" w:type="dxa"/>
              </w:trPr>
              <w:tc>
                <w:tcPr>
                  <w:tcW w:w="508"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lastRenderedPageBreak/>
                    <w:t>No.</w:t>
                  </w:r>
                </w:p>
              </w:tc>
              <w:tc>
                <w:tcPr>
                  <w:tcW w:w="4492" w:type="pct"/>
                  <w:gridSpan w:val="8"/>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Nominal Concentration(mg/l)</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[Meana Measured Concentration (mg/l)]</w:t>
                  </w:r>
                </w:p>
              </w:tc>
            </w:tr>
            <w:tr w:rsidR="002F257A" w:rsidRPr="002F257A" w:rsidTr="00FA3B46">
              <w:trPr>
                <w:trHeight w:val="1650"/>
                <w:tblCellSpacing w:w="0" w:type="dxa"/>
              </w:trPr>
              <w:tc>
                <w:tcPr>
                  <w:tcW w:w="508"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70"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Control</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0.032</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0.056</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0.1</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0.18</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0.32</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0.56</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r>
            <w:tr w:rsidR="002F257A" w:rsidRPr="002F257A" w:rsidTr="00FA3B46">
              <w:trPr>
                <w:trHeight w:val="1650"/>
                <w:tblCellSpacing w:w="0" w:type="dxa"/>
              </w:trPr>
              <w:tc>
                <w:tcPr>
                  <w:tcW w:w="508"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70"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[0.027]</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[0.051]</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[0.091]</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[0.165]</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[0.304]</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[0.537]</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[0.978]</w:t>
                  </w:r>
                </w:p>
              </w:tc>
            </w:tr>
            <w:tr w:rsidR="002F257A" w:rsidRPr="002F257A" w:rsidTr="00FA3B46">
              <w:trPr>
                <w:trHeight w:val="1650"/>
                <w:tblCellSpacing w:w="0" w:type="dxa"/>
              </w:trPr>
              <w:tc>
                <w:tcPr>
                  <w:tcW w:w="50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5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9(D)</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9(D)</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9(D)</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-(D)</w:t>
                  </w:r>
                </w:p>
              </w:tc>
            </w:tr>
            <w:tr w:rsidR="002F257A" w:rsidRPr="002F257A" w:rsidTr="00FA3B46">
              <w:trPr>
                <w:trHeight w:val="1650"/>
                <w:tblCellSpacing w:w="0" w:type="dxa"/>
              </w:trPr>
              <w:tc>
                <w:tcPr>
                  <w:tcW w:w="50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5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8(D)</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9(D)</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11</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-(D)</w:t>
                  </w:r>
                </w:p>
              </w:tc>
            </w:tr>
            <w:tr w:rsidR="002F257A" w:rsidRPr="002F257A" w:rsidTr="00FA3B46">
              <w:trPr>
                <w:trHeight w:val="1650"/>
                <w:tblCellSpacing w:w="0" w:type="dxa"/>
              </w:trPr>
              <w:tc>
                <w:tcPr>
                  <w:tcW w:w="50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w:t>
                  </w:r>
                </w:p>
              </w:tc>
              <w:tc>
                <w:tcPr>
                  <w:tcW w:w="5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9(D)</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9(D)</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12</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8(D)</w:t>
                  </w:r>
                </w:p>
              </w:tc>
            </w:tr>
            <w:tr w:rsidR="002F257A" w:rsidRPr="002F257A" w:rsidTr="00FA3B46">
              <w:trPr>
                <w:trHeight w:val="1650"/>
                <w:tblCellSpacing w:w="0" w:type="dxa"/>
              </w:trPr>
              <w:tc>
                <w:tcPr>
                  <w:tcW w:w="50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w:t>
                  </w:r>
                </w:p>
              </w:tc>
              <w:tc>
                <w:tcPr>
                  <w:tcW w:w="5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9(D)</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w:t>
                  </w:r>
                </w:p>
              </w:tc>
            </w:tr>
            <w:tr w:rsidR="002F257A" w:rsidRPr="002F257A" w:rsidTr="00FA3B46">
              <w:trPr>
                <w:trHeight w:val="1650"/>
                <w:tblCellSpacing w:w="0" w:type="dxa"/>
              </w:trPr>
              <w:tc>
                <w:tcPr>
                  <w:tcW w:w="50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w:t>
                  </w:r>
                </w:p>
              </w:tc>
              <w:tc>
                <w:tcPr>
                  <w:tcW w:w="5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9(D)</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9(D)</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12(D)</w:t>
                  </w:r>
                </w:p>
              </w:tc>
            </w:tr>
            <w:tr w:rsidR="002F257A" w:rsidRPr="002F257A" w:rsidTr="00FA3B46">
              <w:trPr>
                <w:trHeight w:val="1650"/>
                <w:tblCellSpacing w:w="0" w:type="dxa"/>
              </w:trPr>
              <w:tc>
                <w:tcPr>
                  <w:tcW w:w="50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lastRenderedPageBreak/>
                    <w:t>6</w:t>
                  </w:r>
                </w:p>
              </w:tc>
              <w:tc>
                <w:tcPr>
                  <w:tcW w:w="5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9(D)</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9(D)</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-(D)</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-(D)</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-(D)</w:t>
                  </w:r>
                </w:p>
              </w:tc>
            </w:tr>
            <w:tr w:rsidR="002F257A" w:rsidRPr="002F257A" w:rsidTr="00FA3B46">
              <w:trPr>
                <w:trHeight w:val="1650"/>
                <w:tblCellSpacing w:w="0" w:type="dxa"/>
              </w:trPr>
              <w:tc>
                <w:tcPr>
                  <w:tcW w:w="50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w:t>
                  </w:r>
                </w:p>
              </w:tc>
              <w:tc>
                <w:tcPr>
                  <w:tcW w:w="5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9(D)</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9(D)</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9(D)</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w:t>
                  </w:r>
                </w:p>
              </w:tc>
            </w:tr>
            <w:tr w:rsidR="002F257A" w:rsidRPr="002F257A" w:rsidTr="00FA3B46">
              <w:trPr>
                <w:trHeight w:val="1650"/>
                <w:tblCellSpacing w:w="0" w:type="dxa"/>
              </w:trPr>
              <w:tc>
                <w:tcPr>
                  <w:tcW w:w="50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w:t>
                  </w:r>
                </w:p>
              </w:tc>
              <w:tc>
                <w:tcPr>
                  <w:tcW w:w="5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9(D)</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9(D)</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11</w:t>
                  </w:r>
                </w:p>
              </w:tc>
            </w:tr>
            <w:tr w:rsidR="002F257A" w:rsidRPr="002F257A" w:rsidTr="00FA3B46">
              <w:trPr>
                <w:trHeight w:val="1650"/>
                <w:tblCellSpacing w:w="0" w:type="dxa"/>
              </w:trPr>
              <w:tc>
                <w:tcPr>
                  <w:tcW w:w="50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w:t>
                  </w:r>
                </w:p>
              </w:tc>
              <w:tc>
                <w:tcPr>
                  <w:tcW w:w="5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9(D)</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8(D)</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9(D)</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11</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w:t>
                  </w:r>
                </w:p>
              </w:tc>
            </w:tr>
            <w:tr w:rsidR="002F257A" w:rsidRPr="002F257A" w:rsidTr="00FA3B46">
              <w:trPr>
                <w:trHeight w:val="1650"/>
                <w:tblCellSpacing w:w="0" w:type="dxa"/>
              </w:trPr>
              <w:tc>
                <w:tcPr>
                  <w:tcW w:w="50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5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9(D)</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w:t>
                  </w:r>
                </w:p>
              </w:tc>
            </w:tr>
            <w:tr w:rsidR="002F257A" w:rsidRPr="002F257A" w:rsidTr="00FA3B46">
              <w:trPr>
                <w:trHeight w:val="1650"/>
                <w:tblCellSpacing w:w="0" w:type="dxa"/>
              </w:trPr>
              <w:tc>
                <w:tcPr>
                  <w:tcW w:w="50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Min.</w:t>
                  </w:r>
                </w:p>
              </w:tc>
              <w:tc>
                <w:tcPr>
                  <w:tcW w:w="5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w:t>
                  </w:r>
                </w:p>
              </w:tc>
            </w:tr>
            <w:tr w:rsidR="002F257A" w:rsidRPr="002F257A" w:rsidTr="00FA3B46">
              <w:trPr>
                <w:trHeight w:val="1650"/>
                <w:tblCellSpacing w:w="0" w:type="dxa"/>
              </w:trPr>
              <w:tc>
                <w:tcPr>
                  <w:tcW w:w="50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Max.</w:t>
                  </w:r>
                </w:p>
              </w:tc>
              <w:tc>
                <w:tcPr>
                  <w:tcW w:w="57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12</w:t>
                  </w:r>
                </w:p>
              </w:tc>
              <w:tc>
                <w:tcPr>
                  <w:tcW w:w="56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12</w:t>
                  </w:r>
                </w:p>
              </w:tc>
            </w:tr>
          </w:tbl>
          <w:p w:rsidR="002F257A" w:rsidRPr="002F257A" w:rsidRDefault="002F257A" w:rsidP="002F257A">
            <w:pPr>
              <w:widowControl/>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a</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Arithmetic Mean</w:t>
            </w:r>
          </w:p>
          <w:p w:rsidR="002F257A" w:rsidRPr="002F257A" w:rsidRDefault="002F257A" w:rsidP="002F257A">
            <w:pPr>
              <w:widowControl/>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D</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The parental Daphnia was dead during a 21-day testing period.</w:t>
            </w:r>
          </w:p>
          <w:p w:rsidR="002F257A" w:rsidRPr="002F257A" w:rsidRDefault="002F257A" w:rsidP="002F257A">
            <w:pPr>
              <w:widowControl/>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No brood production was observed during a 21-day testing period.</w:t>
            </w:r>
          </w:p>
          <w:p w:rsidR="002F257A" w:rsidRPr="002F257A" w:rsidRDefault="002F257A" w:rsidP="002F257A">
            <w:pPr>
              <w:widowControl/>
              <w:spacing w:before="450"/>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 xml:space="preserve">Table 8. Mean Cumulative Numbers of Living Young per Surviving Parental Daphnia for 21 Days (ΣF1/P) (Base for the data were the </w:t>
            </w:r>
            <w:r w:rsidRPr="002F257A">
              <w:rPr>
                <w:rFonts w:ascii="Helvetica" w:eastAsia="MS PGothic" w:hAnsi="Helvetica" w:cs="Helvetica"/>
                <w:kern w:val="0"/>
                <w:sz w:val="16"/>
                <w:szCs w:val="16"/>
              </w:rPr>
              <w:lastRenderedPageBreak/>
              <w:t>values standardized on the numbers of surviving parental Daphnia of each of the ten parallels.)</w:t>
            </w:r>
          </w:p>
          <w:tbl>
            <w:tblPr>
              <w:tblW w:w="1474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234"/>
              <w:gridCol w:w="1353"/>
              <w:gridCol w:w="689"/>
              <w:gridCol w:w="689"/>
              <w:gridCol w:w="689"/>
              <w:gridCol w:w="752"/>
              <w:gridCol w:w="752"/>
              <w:gridCol w:w="752"/>
              <w:gridCol w:w="752"/>
              <w:gridCol w:w="752"/>
              <w:gridCol w:w="752"/>
              <w:gridCol w:w="752"/>
              <w:gridCol w:w="752"/>
              <w:gridCol w:w="814"/>
              <w:gridCol w:w="814"/>
              <w:gridCol w:w="814"/>
              <w:gridCol w:w="814"/>
              <w:gridCol w:w="814"/>
            </w:tblGrid>
            <w:tr w:rsidR="002F257A" w:rsidRPr="002F257A">
              <w:trPr>
                <w:trHeight w:val="1065"/>
                <w:tblCellSpacing w:w="0" w:type="dxa"/>
              </w:trPr>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Nominal</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Mean</w:t>
                  </w:r>
                  <w:r w:rsidRPr="002F257A">
                    <w:rPr>
                      <w:rFonts w:ascii="Helvetica" w:eastAsia="MS PGothic" w:hAnsi="Helvetica" w:cs="Helvetica"/>
                      <w:kern w:val="0"/>
                      <w:sz w:val="16"/>
                      <w:szCs w:val="16"/>
                      <w:vertAlign w:val="superscript"/>
                    </w:rPr>
                    <w:t>a</w:t>
                  </w:r>
                  <w:r w:rsidRPr="002F257A">
                    <w:rPr>
                      <w:rFonts w:ascii="Helvetica" w:eastAsia="MS PGothic" w:hAnsi="Helvetica" w:cs="Helvetica"/>
                      <w:kern w:val="0"/>
                      <w:sz w:val="16"/>
                      <w:szCs w:val="16"/>
                    </w:rPr>
                    <w:t>Measured</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1720" w:type="dxa"/>
                  <w:gridSpan w:val="16"/>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Days</w:t>
                  </w:r>
                </w:p>
              </w:tc>
            </w:tr>
            <w:tr w:rsidR="002F257A" w:rsidRPr="002F257A">
              <w:trPr>
                <w:trHeight w:val="106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21</w:t>
                  </w:r>
                </w:p>
              </w:tc>
            </w:tr>
            <w:tr w:rsidR="002F257A" w:rsidRPr="002F257A">
              <w:trPr>
                <w:trHeight w:val="106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Control</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13.0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13.0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13.0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44.8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44.8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44.8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89.8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89.8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89.8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130.3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130.3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130.3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164.9</w:t>
                  </w:r>
                </w:p>
              </w:tc>
            </w:tr>
            <w:tr w:rsidR="002F257A" w:rsidRPr="002F257A">
              <w:trPr>
                <w:trHeight w:val="106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0.032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0.027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15.6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18.8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32.8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56.0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56.2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72.8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94.1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94.2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111.4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138.0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138.0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152.2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178.0</w:t>
                  </w:r>
                </w:p>
              </w:tc>
            </w:tr>
            <w:tr w:rsidR="002F257A" w:rsidRPr="002F257A">
              <w:trPr>
                <w:trHeight w:val="106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0.056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0.051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11.8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45.9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57.3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63.5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86.2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99.5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105.9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129.3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141.2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147.1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166.8</w:t>
                  </w:r>
                </w:p>
              </w:tc>
            </w:tr>
            <w:tr w:rsidR="002F257A" w:rsidRPr="002F257A">
              <w:trPr>
                <w:trHeight w:val="106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0.091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27.4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45.6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66.0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73.2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94.4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99.4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107.0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125.0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130.8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139.2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154.6</w:t>
                  </w:r>
                </w:p>
              </w:tc>
            </w:tr>
            <w:tr w:rsidR="002F257A" w:rsidRPr="002F257A">
              <w:trPr>
                <w:trHeight w:val="106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0.18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0.165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35.5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35.8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35.8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69.5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69.8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69.8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98.5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98.5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98.5</w:t>
                  </w:r>
                </w:p>
              </w:tc>
            </w:tr>
            <w:tr w:rsidR="002F257A" w:rsidRPr="002F257A">
              <w:trPr>
                <w:trHeight w:val="106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0.32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0.304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12.3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12.5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12.5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14.8</w:t>
                  </w:r>
                </w:p>
              </w:tc>
            </w:tr>
            <w:tr w:rsidR="002F257A" w:rsidRPr="002F257A">
              <w:trPr>
                <w:trHeight w:val="106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0.56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0.537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1.3</w:t>
                  </w:r>
                </w:p>
              </w:tc>
            </w:tr>
            <w:tr w:rsidR="002F257A" w:rsidRPr="002F257A">
              <w:trPr>
                <w:trHeight w:val="106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0.978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0.6</w:t>
                  </w:r>
                </w:p>
              </w:tc>
            </w:tr>
          </w:tbl>
          <w:p w:rsidR="002F257A" w:rsidRPr="002F257A" w:rsidRDefault="002F257A" w:rsidP="002F257A">
            <w:pPr>
              <w:widowControl/>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a</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Arithmetic Mean</w:t>
            </w:r>
          </w:p>
        </w:tc>
      </w:tr>
    </w:tbl>
    <w:p w:rsidR="002F257A" w:rsidRPr="002F257A" w:rsidRDefault="002F257A" w:rsidP="00E039C6">
      <w:pPr>
        <w:pStyle w:val="Heading2"/>
        <w:keepLines/>
        <w:widowControl/>
        <w:spacing w:beforeLines="240" w:before="864"/>
        <w:rPr>
          <w:i/>
          <w:sz w:val="30"/>
          <w:szCs w:val="30"/>
        </w:rPr>
      </w:pPr>
      <w:r w:rsidRPr="002F257A">
        <w:rPr>
          <w:i/>
          <w:sz w:val="30"/>
          <w:szCs w:val="30"/>
        </w:rPr>
        <w:lastRenderedPageBreak/>
        <w:t xml:space="preserve">Endpoint study record: Kuhn et al., 1989b (Long-term toxicity to aquatic invertebrates) </w:t>
      </w:r>
    </w:p>
    <w:tbl>
      <w:tblPr>
        <w:tblW w:w="0" w:type="auto"/>
        <w:tblCellSpacing w:w="6" w:type="dxa"/>
        <w:tblCellMar>
          <w:left w:w="0" w:type="dxa"/>
          <w:right w:w="0" w:type="dxa"/>
        </w:tblCellMar>
        <w:tblLook w:val="04A0" w:firstRow="1" w:lastRow="0" w:firstColumn="1" w:lastColumn="0" w:noHBand="0" w:noVBand="1"/>
      </w:tblPr>
      <w:tblGrid>
        <w:gridCol w:w="1041"/>
        <w:gridCol w:w="18"/>
        <w:gridCol w:w="6483"/>
      </w:tblGrid>
      <w:tr w:rsidR="002F257A" w:rsidRPr="002F257A">
        <w:trPr>
          <w:tblCellSpacing w:w="6" w:type="dxa"/>
        </w:trPr>
        <w:tc>
          <w:tcPr>
            <w:tcW w:w="0" w:type="auto"/>
            <w:tcBorders>
              <w:top w:val="nil"/>
              <w:left w:val="nil"/>
              <w:bottom w:val="nil"/>
              <w:right w:val="nil"/>
            </w:tcBorders>
            <w:hideMark/>
          </w:tcPr>
          <w:p w:rsidR="002F257A" w:rsidRPr="002F257A" w:rsidRDefault="002F257A" w:rsidP="00314A15">
            <w:pPr>
              <w:keepNext/>
              <w:keepLines/>
              <w:widowControl/>
              <w:jc w:val="left"/>
              <w:divId w:val="1379552777"/>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314A1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314A15">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IUC5-45dd2dd2-bdcb-4f68-b981-4316fc5f9a8f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314A15">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314A1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314A15">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314A15">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314A1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314A15">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CERI_M.SEKIZAWA / Chemicals Evaluation and Research Institute (CERI) / Tokyo / Japan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314A15">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314A1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314A15">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2012-11-29 15:24:52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314A15">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314A1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314A15">
            <w:pPr>
              <w:keepNext/>
              <w:keepLines/>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3071"/>
        <w:gridCol w:w="179"/>
        <w:gridCol w:w="18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key study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 (reliable with restrictions)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Test procedure according to national standards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62"/>
        <w:gridCol w:w="763"/>
        <w:gridCol w:w="428"/>
        <w:gridCol w:w="2604"/>
        <w:gridCol w:w="1439"/>
        <w:gridCol w:w="882"/>
        <w:gridCol w:w="601"/>
        <w:gridCol w:w="799"/>
        <w:gridCol w:w="835"/>
        <w:gridCol w:w="605"/>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Kuhn, R., M. Pattard, K.D. Pernak, and A. Winter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1989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Results of the Harmful Effects of Water Pollutants to Daphnia magna in the 21 Day Reproduction Test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Water Res. 23(4):501-510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Kuhn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Schadstoffwirkungen von Umweltchemikalien im Daphnien-Reproduktions-Test als Grundlage fr die Bewertung der Umweltgefhrlichkeit in Aquatischen Sys.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Forschungsbericht 10603052, Mrz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7392"/>
        <w:gridCol w:w="882"/>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Deviations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guideline: Provisional procedure proposed by Federal Environmental Agency (Umweltbundesamt)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lastRenderedPageBreak/>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2F257A" w:rsidRPr="002F257A">
        <w:trPr>
          <w:tblCellSpacing w:w="6" w:type="dxa"/>
        </w:trPr>
        <w:tc>
          <w:tcPr>
            <w:tcW w:w="0" w:type="auto"/>
            <w:tcBorders>
              <w:top w:val="nil"/>
              <w:left w:val="nil"/>
              <w:bottom w:val="nil"/>
              <w:right w:val="nil"/>
            </w:tcBorders>
            <w:hideMark/>
          </w:tcPr>
          <w:p w:rsidR="002F257A" w:rsidRPr="002F257A" w:rsidRDefault="002F257A" w:rsidP="00314A15">
            <w:pPr>
              <w:keepNext/>
              <w:keepLines/>
              <w:widowControl/>
              <w:jc w:val="left"/>
              <w:divId w:val="154929998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materials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9779939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Identity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87-59-2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201-755-0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2,3-xylidine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2,3-dimethylaniline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organisms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2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248271187"/>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Daphnia magna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test organisms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069811063"/>
              <w:rPr>
                <w:rFonts w:ascii="Helvetica" w:eastAsia="MS PGothic" w:hAnsi="Helvetica" w:cs="Helvetica"/>
                <w:kern w:val="0"/>
                <w:sz w:val="16"/>
                <w:szCs w:val="16"/>
              </w:rPr>
            </w:pPr>
            <w:r w:rsidRPr="002F257A">
              <w:rPr>
                <w:rFonts w:ascii="Helvetica" w:eastAsia="MS PGothic" w:hAnsi="Helvetica" w:cs="Helvetica"/>
                <w:kern w:val="0"/>
                <w:sz w:val="16"/>
                <w:szCs w:val="16"/>
              </w:rPr>
              <w:t>- IRCHA strain</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- 24-h old daphnid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Study design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6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65669167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semi-static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Water media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78095700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freshwater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68100840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21 d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conditions </w:t>
      </w:r>
    </w:p>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Test temperature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1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594435372"/>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25+/-1 degreeC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Nominal and measured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69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05415057"/>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nominal concentration: between 0.02 and 2.5 mg/L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test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478"/>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874149399"/>
              <w:rPr>
                <w:rFonts w:ascii="Helvetica" w:eastAsia="MS PGothic" w:hAnsi="Helvetica" w:cs="Helvetica"/>
                <w:kern w:val="0"/>
                <w:sz w:val="16"/>
                <w:szCs w:val="16"/>
              </w:rPr>
            </w:pPr>
            <w:r w:rsidRPr="002F257A">
              <w:rPr>
                <w:rFonts w:ascii="Helvetica" w:eastAsia="MS PGothic" w:hAnsi="Helvetica" w:cs="Helvetica"/>
                <w:kern w:val="0"/>
                <w:sz w:val="16"/>
                <w:szCs w:val="16"/>
              </w:rPr>
              <w:t>- Renewal rate of test solution: 3 times a week</w:t>
            </w:r>
            <w:r>
              <w:rPr>
                <w:rFonts w:ascii="Helvetica" w:eastAsia="MS PGothic" w:hAnsi="Helvetica" w:cs="Helvetica"/>
                <w:kern w:val="0"/>
                <w:sz w:val="16"/>
                <w:szCs w:val="16"/>
              </w:rPr>
              <w:br/>
            </w:r>
            <w:r w:rsidRPr="002F257A">
              <w:rPr>
                <w:rFonts w:ascii="Helvetica" w:eastAsia="MS PGothic" w:hAnsi="Helvetica" w:cs="Helvetica"/>
                <w:kern w:val="0"/>
                <w:sz w:val="16"/>
                <w:szCs w:val="16"/>
              </w:rPr>
              <w:lastRenderedPageBreak/>
              <w:t>- Dead parent animals or those incapable of swimming were removed.</w:t>
            </w:r>
            <w:r>
              <w:rPr>
                <w:rFonts w:ascii="Helvetica" w:eastAsia="MS PGothic" w:hAnsi="Helvetica" w:cs="Helvetica"/>
                <w:kern w:val="0"/>
                <w:sz w:val="16"/>
                <w:szCs w:val="16"/>
              </w:rPr>
              <w:br/>
            </w:r>
            <w:r w:rsidRPr="002F257A">
              <w:rPr>
                <w:rFonts w:ascii="Helvetica" w:eastAsia="MS PGothic" w:hAnsi="Helvetica" w:cs="Helvetica"/>
                <w:kern w:val="0"/>
                <w:sz w:val="16"/>
                <w:szCs w:val="16"/>
              </w:rPr>
              <w:t>- The offspring were counted and the total number for each test vessel was recored.</w:t>
            </w:r>
            <w:r>
              <w:rPr>
                <w:rFonts w:ascii="Helvetica" w:eastAsia="MS PGothic" w:hAnsi="Helvetica" w:cs="Helvetica"/>
                <w:kern w:val="0"/>
                <w:sz w:val="16"/>
                <w:szCs w:val="16"/>
              </w:rPr>
              <w:br/>
            </w:r>
            <w:r w:rsidRPr="002F257A">
              <w:rPr>
                <w:rFonts w:ascii="Helvetica" w:eastAsia="MS PGothic" w:hAnsi="Helvetica" w:cs="Helvetica"/>
                <w:kern w:val="0"/>
                <w:sz w:val="16"/>
                <w:szCs w:val="16"/>
              </w:rPr>
              <w:t>- The pH value and the oxygen concentration were measured in two test vessels per concentration level.</w:t>
            </w:r>
            <w:r>
              <w:rPr>
                <w:rFonts w:ascii="Helvetica" w:eastAsia="MS PGothic" w:hAnsi="Helvetica" w:cs="Helvetica"/>
                <w:kern w:val="0"/>
                <w:sz w:val="16"/>
                <w:szCs w:val="16"/>
              </w:rPr>
              <w:br/>
            </w:r>
            <w:r w:rsidRPr="002F257A">
              <w:rPr>
                <w:rFonts w:ascii="Helvetica" w:eastAsia="MS PGothic" w:hAnsi="Helvetica" w:cs="Helvetica"/>
                <w:kern w:val="0"/>
                <w:sz w:val="16"/>
                <w:szCs w:val="16"/>
              </w:rPr>
              <w:t>- Photoperiod: from 7a.m. to 4p.m.</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Light intensity: fluorescent lamp, Philips TL 40/25W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Results and discussions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766"/>
        <w:gridCol w:w="979"/>
        <w:gridCol w:w="1558"/>
        <w:gridCol w:w="1264"/>
        <w:gridCol w:w="1228"/>
        <w:gridCol w:w="1798"/>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Remarks (e.g. 95% CL)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21 d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0.1 mg/L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meas. (not specified)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proofErr w:type="gramStart"/>
            <w:r w:rsidRPr="002F257A">
              <w:rPr>
                <w:rFonts w:ascii="Helvetica" w:eastAsia="MS PGothic" w:hAnsi="Helvetica" w:cs="Helvetica"/>
                <w:kern w:val="0"/>
                <w:sz w:val="16"/>
                <w:szCs w:val="16"/>
              </w:rPr>
              <w:t>test</w:t>
            </w:r>
            <w:proofErr w:type="gramEnd"/>
            <w:r w:rsidRPr="002F257A">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reproduction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949004742"/>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Because the chemical analysis showed a loss of test substance of more than 20%, the NOEC were derived based on measured concentrations. </w:t>
            </w:r>
          </w:p>
        </w:tc>
      </w:tr>
    </w:tbl>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6.1.5 Toxicity to aquatic algae and cyanobacteria </w:t>
      </w:r>
    </w:p>
    <w:p w:rsidR="002F257A" w:rsidRPr="002F257A" w:rsidRDefault="002F257A" w:rsidP="00E039C6">
      <w:pPr>
        <w:pStyle w:val="Heading2"/>
        <w:widowControl/>
        <w:spacing w:beforeLines="240" w:before="864"/>
        <w:rPr>
          <w:i/>
          <w:sz w:val="30"/>
          <w:szCs w:val="30"/>
        </w:rPr>
      </w:pPr>
      <w:r w:rsidRPr="002F257A">
        <w:rPr>
          <w:i/>
          <w:sz w:val="30"/>
          <w:szCs w:val="30"/>
        </w:rPr>
        <w:t xml:space="preserve">Endpoint study record: MOE, 2004c (Toxicity to aquatic algae and cyanobacteria) </w:t>
      </w:r>
    </w:p>
    <w:tbl>
      <w:tblPr>
        <w:tblW w:w="0" w:type="auto"/>
        <w:tblCellSpacing w:w="6" w:type="dxa"/>
        <w:tblCellMar>
          <w:left w:w="0" w:type="dxa"/>
          <w:right w:w="0" w:type="dxa"/>
        </w:tblCellMar>
        <w:tblLook w:val="04A0" w:firstRow="1" w:lastRow="0" w:firstColumn="1" w:lastColumn="0" w:noHBand="0" w:noVBand="1"/>
      </w:tblPr>
      <w:tblGrid>
        <w:gridCol w:w="1041"/>
        <w:gridCol w:w="18"/>
        <w:gridCol w:w="336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109860072"/>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IUC5-b0f8f17e-3a88-49bd-9b2a-dfab72b4e1d2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XML Transformation V3.0 Plug-In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2012-02-26 15:32:15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Successfully migrated to IUCLID 5.4 format.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36"/>
        <w:gridCol w:w="1062"/>
        <w:gridCol w:w="257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key study; robust study summary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 December 2003 - 31 March 2004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 (reliable without restriction)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OECD Guideline study under GLP conditions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Data source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0"/>
        <w:gridCol w:w="1064"/>
        <w:gridCol w:w="428"/>
        <w:gridCol w:w="1677"/>
        <w:gridCol w:w="1131"/>
        <w:gridCol w:w="1187"/>
        <w:gridCol w:w="606"/>
        <w:gridCol w:w="1111"/>
        <w:gridCol w:w="849"/>
        <w:gridCol w:w="895"/>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Japan Food Research Laboratories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2004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Alga (Selenastrum capricornutum), Growth Inhibition Test of 2,3-dimethylaniline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Japan Food Research Laboratories, Tama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Ministry of the Environment, Japan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15041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2004-03-31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3683"/>
        <w:gridCol w:w="882"/>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Deviations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OECD Guideline 201 (Alga, Growth Inhibition Test)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692598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materials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59509357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Identity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87-59-2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201-755-0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2,3-xylidine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2,3-dimethylaniline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656256101"/>
              <w:rPr>
                <w:rFonts w:ascii="Helvetica" w:eastAsia="MS PGothic" w:hAnsi="Helvetica" w:cs="Helvetica"/>
                <w:kern w:val="0"/>
                <w:sz w:val="16"/>
                <w:szCs w:val="16"/>
              </w:rPr>
            </w:pPr>
            <w:r w:rsidRPr="002F257A">
              <w:rPr>
                <w:rFonts w:ascii="Helvetica" w:eastAsia="MS PGothic" w:hAnsi="Helvetica" w:cs="Helvetica"/>
                <w:kern w:val="0"/>
                <w:sz w:val="16"/>
                <w:szCs w:val="16"/>
              </w:rPr>
              <w:t>- Appearance: dull red and transparent liquid</w:t>
            </w:r>
            <w:r>
              <w:rPr>
                <w:rFonts w:ascii="Helvetica" w:eastAsia="MS PGothic" w:hAnsi="Helvetica" w:cs="Helvetica"/>
                <w:kern w:val="0"/>
                <w:sz w:val="16"/>
                <w:szCs w:val="16"/>
              </w:rPr>
              <w:br/>
            </w:r>
            <w:r w:rsidRPr="002F257A">
              <w:rPr>
                <w:rFonts w:ascii="Helvetica" w:eastAsia="MS PGothic" w:hAnsi="Helvetica" w:cs="Helvetica"/>
                <w:kern w:val="0"/>
                <w:sz w:val="16"/>
                <w:szCs w:val="16"/>
              </w:rPr>
              <w:t>- Purity: 99.2%</w:t>
            </w:r>
            <w:r>
              <w:rPr>
                <w:rFonts w:ascii="Helvetica" w:eastAsia="MS PGothic" w:hAnsi="Helvetica" w:cs="Helvetica"/>
                <w:kern w:val="0"/>
                <w:sz w:val="16"/>
                <w:szCs w:val="16"/>
              </w:rPr>
              <w:br/>
            </w:r>
            <w:r w:rsidRPr="002F257A">
              <w:rPr>
                <w:rFonts w:ascii="Helvetica" w:eastAsia="MS PGothic" w:hAnsi="Helvetica" w:cs="Helvetica"/>
                <w:kern w:val="0"/>
                <w:sz w:val="16"/>
                <w:szCs w:val="16"/>
              </w:rPr>
              <w:t>- Lot/batch No.: SEE4863</w:t>
            </w:r>
            <w:r>
              <w:rPr>
                <w:rFonts w:ascii="Helvetica" w:eastAsia="MS PGothic" w:hAnsi="Helvetica" w:cs="Helvetica"/>
                <w:kern w:val="0"/>
                <w:sz w:val="16"/>
                <w:szCs w:val="16"/>
              </w:rPr>
              <w:br/>
            </w:r>
            <w:r w:rsidRPr="002F257A">
              <w:rPr>
                <w:rFonts w:ascii="Helvetica" w:eastAsia="MS PGothic" w:hAnsi="Helvetica" w:cs="Helvetica"/>
                <w:kern w:val="0"/>
                <w:sz w:val="16"/>
                <w:szCs w:val="16"/>
              </w:rPr>
              <w:t>- Storage condition of test material: In a refrigerator</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Stability under the storage conditions: The test substance was stable under the storage conditions, because IR spectra of the test substance before and after the study were identical.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lastRenderedPageBreak/>
        <w:t xml:space="preserve">Analytical monitoring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17630683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sampling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043291189"/>
              <w:rPr>
                <w:rFonts w:ascii="Helvetica" w:eastAsia="MS PGothic" w:hAnsi="Helvetica" w:cs="Helvetica"/>
                <w:kern w:val="0"/>
                <w:sz w:val="16"/>
                <w:szCs w:val="16"/>
              </w:rPr>
            </w:pPr>
            <w:r w:rsidRPr="002F257A">
              <w:rPr>
                <w:rFonts w:ascii="Helvetica" w:eastAsia="MS PGothic" w:hAnsi="Helvetica" w:cs="Helvetica"/>
                <w:kern w:val="0"/>
                <w:sz w:val="16"/>
                <w:szCs w:val="16"/>
              </w:rPr>
              <w:t>- Frequency: at the start of the exposure (0 hour) and at the termination of the exposure (72 hours after exposure</w:t>
            </w:r>
            <w:proofErr w:type="gramStart"/>
            <w:r w:rsidRPr="002F257A">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2F257A">
              <w:rPr>
                <w:rFonts w:ascii="Helvetica" w:eastAsia="MS PGothic" w:hAnsi="Helvetica" w:cs="Helvetica"/>
                <w:kern w:val="0"/>
                <w:sz w:val="16"/>
                <w:szCs w:val="16"/>
              </w:rPr>
              <w:t>- Sampling volume:</w:t>
            </w:r>
            <w:r>
              <w:rPr>
                <w:rFonts w:ascii="Helvetica" w:eastAsia="MS PGothic" w:hAnsi="Helvetica" w:cs="Helvetica"/>
                <w:kern w:val="0"/>
                <w:sz w:val="16"/>
                <w:szCs w:val="16"/>
              </w:rPr>
              <w:br/>
            </w:r>
            <w:r w:rsidRPr="002F257A">
              <w:rPr>
                <w:rFonts w:ascii="Helvetica" w:eastAsia="MS PGothic" w:hAnsi="Helvetica" w:cs="Helvetica"/>
                <w:kern w:val="0"/>
                <w:sz w:val="16"/>
                <w:szCs w:val="16"/>
              </w:rPr>
              <w:t>At the start of the exposure: 100 mL of samples were taken from the container for preparation in each exposure level</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At the end of the exposure: Equal volume of samples were taken from each of the three vessels per concentration (total 100 mL), and removed algae by centrifugation.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analytical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37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834221596"/>
              <w:rPr>
                <w:rFonts w:ascii="Helvetica" w:eastAsia="MS PGothic" w:hAnsi="Helvetica" w:cs="Helvetica"/>
                <w:kern w:val="0"/>
                <w:sz w:val="16"/>
                <w:szCs w:val="16"/>
              </w:rPr>
            </w:pPr>
            <w:r w:rsidRPr="002F257A">
              <w:rPr>
                <w:rFonts w:ascii="Helvetica" w:eastAsia="MS PGothic" w:hAnsi="Helvetica" w:cs="Helvetica"/>
                <w:kern w:val="0"/>
                <w:sz w:val="16"/>
                <w:szCs w:val="16"/>
              </w:rPr>
              <w:t>PRETREATMENT OF TEST SOLUTION</w:t>
            </w:r>
            <w:r>
              <w:rPr>
                <w:rFonts w:ascii="Helvetica" w:eastAsia="MS PGothic" w:hAnsi="Helvetica" w:cs="Helvetica"/>
                <w:kern w:val="0"/>
                <w:sz w:val="16"/>
                <w:szCs w:val="16"/>
              </w:rPr>
              <w:br/>
            </w:r>
            <w:r w:rsidRPr="002F257A">
              <w:rPr>
                <w:rFonts w:ascii="Helvetica" w:eastAsia="MS PGothic" w:hAnsi="Helvetica" w:cs="Helvetica"/>
                <w:kern w:val="0"/>
                <w:sz w:val="16"/>
                <w:szCs w:val="16"/>
              </w:rPr>
              <w:t>Samples were diluted to give a final composition of acetonitril: dechlorinated tap water ratio of 1:1 (v/v).</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ANALYTICAL CONDITIONS</w:t>
            </w:r>
            <w:r>
              <w:rPr>
                <w:rFonts w:ascii="Helvetica" w:eastAsia="MS PGothic" w:hAnsi="Helvetica" w:cs="Helvetica"/>
                <w:kern w:val="0"/>
                <w:sz w:val="16"/>
                <w:szCs w:val="16"/>
              </w:rPr>
              <w:br/>
            </w:r>
            <w:r w:rsidRPr="002F257A">
              <w:rPr>
                <w:rFonts w:ascii="Helvetica" w:eastAsia="MS PGothic" w:hAnsi="Helvetica" w:cs="Helvetica"/>
                <w:kern w:val="0"/>
                <w:sz w:val="16"/>
                <w:szCs w:val="16"/>
              </w:rPr>
              <w:t>- Instrument: HPLC-UV</w:t>
            </w:r>
            <w:r>
              <w:rPr>
                <w:rFonts w:ascii="Helvetica" w:eastAsia="MS PGothic" w:hAnsi="Helvetica" w:cs="Helvetica"/>
                <w:kern w:val="0"/>
                <w:sz w:val="16"/>
                <w:szCs w:val="16"/>
              </w:rPr>
              <w:br/>
            </w:r>
            <w:r w:rsidRPr="002F257A">
              <w:rPr>
                <w:rFonts w:ascii="Helvetica" w:eastAsia="MS PGothic" w:hAnsi="Helvetica" w:cs="Helvetica"/>
                <w:kern w:val="0"/>
                <w:sz w:val="16"/>
                <w:szCs w:val="16"/>
              </w:rPr>
              <w:t>- Column: Inertsil Ph (25 cm×4.6 mm I.D.)</w:t>
            </w:r>
            <w:r>
              <w:rPr>
                <w:rFonts w:ascii="Helvetica" w:eastAsia="MS PGothic" w:hAnsi="Helvetica" w:cs="Helvetica"/>
                <w:kern w:val="0"/>
                <w:sz w:val="16"/>
                <w:szCs w:val="16"/>
              </w:rPr>
              <w:br/>
            </w:r>
            <w:r w:rsidRPr="002F257A">
              <w:rPr>
                <w:rFonts w:ascii="Helvetica" w:eastAsia="MS PGothic" w:hAnsi="Helvetica" w:cs="Helvetica"/>
                <w:kern w:val="0"/>
                <w:sz w:val="16"/>
                <w:szCs w:val="16"/>
              </w:rPr>
              <w:t>- Column temp.: 40 degreeC</w:t>
            </w:r>
            <w:r>
              <w:rPr>
                <w:rFonts w:ascii="Helvetica" w:eastAsia="MS PGothic" w:hAnsi="Helvetica" w:cs="Helvetica"/>
                <w:kern w:val="0"/>
                <w:sz w:val="16"/>
                <w:szCs w:val="16"/>
              </w:rPr>
              <w:br/>
            </w:r>
            <w:r w:rsidRPr="002F257A">
              <w:rPr>
                <w:rFonts w:ascii="Helvetica" w:eastAsia="MS PGothic" w:hAnsi="Helvetica" w:cs="Helvetica"/>
                <w:kern w:val="0"/>
                <w:sz w:val="16"/>
                <w:szCs w:val="16"/>
              </w:rPr>
              <w:t>- Eluent: Acetonitril: water ratio of 6:4 (v/v)</w:t>
            </w:r>
            <w:r>
              <w:rPr>
                <w:rFonts w:ascii="Helvetica" w:eastAsia="MS PGothic" w:hAnsi="Helvetica" w:cs="Helvetica"/>
                <w:kern w:val="0"/>
                <w:sz w:val="16"/>
                <w:szCs w:val="16"/>
              </w:rPr>
              <w:br/>
            </w:r>
            <w:r w:rsidRPr="002F257A">
              <w:rPr>
                <w:rFonts w:ascii="Helvetica" w:eastAsia="MS PGothic" w:hAnsi="Helvetica" w:cs="Helvetica"/>
                <w:kern w:val="0"/>
                <w:sz w:val="16"/>
                <w:szCs w:val="16"/>
              </w:rPr>
              <w:t>- Flow rate: 1.0 mL/min</w:t>
            </w:r>
            <w:r>
              <w:rPr>
                <w:rFonts w:ascii="Helvetica" w:eastAsia="MS PGothic" w:hAnsi="Helvetica" w:cs="Helvetica"/>
                <w:kern w:val="0"/>
                <w:sz w:val="16"/>
                <w:szCs w:val="16"/>
              </w:rPr>
              <w:br/>
            </w:r>
            <w:r w:rsidRPr="002F257A">
              <w:rPr>
                <w:rFonts w:ascii="Helvetica" w:eastAsia="MS PGothic" w:hAnsi="Helvetica" w:cs="Helvetica"/>
                <w:kern w:val="0"/>
                <w:sz w:val="16"/>
                <w:szCs w:val="16"/>
              </w:rPr>
              <w:t>- Measurement wavelength: 205 nm</w:t>
            </w:r>
            <w:r>
              <w:rPr>
                <w:rFonts w:ascii="Helvetica" w:eastAsia="MS PGothic" w:hAnsi="Helvetica" w:cs="Helvetica"/>
                <w:kern w:val="0"/>
                <w:sz w:val="16"/>
                <w:szCs w:val="16"/>
              </w:rPr>
              <w:br/>
            </w:r>
            <w:r w:rsidRPr="002F257A">
              <w:rPr>
                <w:rFonts w:ascii="Helvetica" w:eastAsia="MS PGothic" w:hAnsi="Helvetica" w:cs="Helvetica"/>
                <w:kern w:val="0"/>
                <w:sz w:val="16"/>
                <w:szCs w:val="16"/>
              </w:rPr>
              <w:t>- Injection volume: 40 μL</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Detection limits: 0.01 mg/L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81383178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test solutions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599"/>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994211776"/>
              <w:rPr>
                <w:rFonts w:ascii="Helvetica" w:eastAsia="MS PGothic" w:hAnsi="Helvetica" w:cs="Helvetica"/>
                <w:kern w:val="0"/>
                <w:sz w:val="16"/>
                <w:szCs w:val="16"/>
              </w:rPr>
            </w:pPr>
            <w:r w:rsidRPr="002F257A">
              <w:rPr>
                <w:rFonts w:ascii="Helvetica" w:eastAsia="MS PGothic" w:hAnsi="Helvetica" w:cs="Helvetica"/>
                <w:kern w:val="0"/>
                <w:sz w:val="16"/>
                <w:szCs w:val="16"/>
              </w:rPr>
              <w:t>Stock solution was prepared by dissolving the test substance in dilution water by ultrasonic treatment.</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Test solution was prepared in each test vessel by mixing the appropriate volume of the stock solution with dilution water. </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Dilution water was used for the control group.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organisms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28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13378192"/>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Pseudokirchnerella subcapitata (reported as Selenastrum capricornutum)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test organisms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678"/>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301038024"/>
              <w:rPr>
                <w:rFonts w:ascii="Helvetica" w:eastAsia="MS PGothic" w:hAnsi="Helvetica" w:cs="Helvetica"/>
                <w:kern w:val="0"/>
                <w:sz w:val="16"/>
                <w:szCs w:val="16"/>
              </w:rPr>
            </w:pPr>
            <w:r w:rsidRPr="002F257A">
              <w:rPr>
                <w:rFonts w:ascii="Helvetica" w:eastAsia="MS PGothic" w:hAnsi="Helvetica" w:cs="Helvetica"/>
                <w:kern w:val="0"/>
                <w:sz w:val="16"/>
                <w:szCs w:val="16"/>
              </w:rPr>
              <w:t>TEST ORGANISM</w:t>
            </w:r>
            <w:r>
              <w:rPr>
                <w:rFonts w:ascii="Helvetica" w:eastAsia="MS PGothic" w:hAnsi="Helvetica" w:cs="Helvetica"/>
                <w:kern w:val="0"/>
                <w:sz w:val="16"/>
                <w:szCs w:val="16"/>
              </w:rPr>
              <w:br/>
            </w:r>
            <w:r w:rsidRPr="002F257A">
              <w:rPr>
                <w:rFonts w:ascii="Helvetica" w:eastAsia="MS PGothic" w:hAnsi="Helvetica" w:cs="Helvetica"/>
                <w:kern w:val="0"/>
                <w:sz w:val="16"/>
                <w:szCs w:val="16"/>
              </w:rPr>
              <w:t>- Strain: ATCC22662</w:t>
            </w:r>
            <w:r>
              <w:rPr>
                <w:rFonts w:ascii="Helvetica" w:eastAsia="MS PGothic" w:hAnsi="Helvetica" w:cs="Helvetica"/>
                <w:kern w:val="0"/>
                <w:sz w:val="16"/>
                <w:szCs w:val="16"/>
              </w:rPr>
              <w:br/>
            </w:r>
            <w:r w:rsidRPr="002F257A">
              <w:rPr>
                <w:rFonts w:ascii="Helvetica" w:eastAsia="MS PGothic" w:hAnsi="Helvetica" w:cs="Helvetica"/>
                <w:kern w:val="0"/>
                <w:sz w:val="16"/>
                <w:szCs w:val="16"/>
              </w:rPr>
              <w:t>- Source: Originally from American Type Culture Collection on 14 November 2002</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lastRenderedPageBreak/>
              <w:t>PRECULTURE</w:t>
            </w:r>
            <w:r>
              <w:rPr>
                <w:rFonts w:ascii="Helvetica" w:eastAsia="MS PGothic" w:hAnsi="Helvetica" w:cs="Helvetica"/>
                <w:kern w:val="0"/>
                <w:sz w:val="16"/>
                <w:szCs w:val="16"/>
              </w:rPr>
              <w:br/>
            </w:r>
            <w:r w:rsidRPr="002F257A">
              <w:rPr>
                <w:rFonts w:ascii="Helvetica" w:eastAsia="MS PGothic" w:hAnsi="Helvetica" w:cs="Helvetica"/>
                <w:kern w:val="0"/>
                <w:sz w:val="16"/>
                <w:szCs w:val="16"/>
              </w:rPr>
              <w:t>- Period: 3 days</w:t>
            </w:r>
            <w:r>
              <w:rPr>
                <w:rFonts w:ascii="Helvetica" w:eastAsia="MS PGothic" w:hAnsi="Helvetica" w:cs="Helvetica"/>
                <w:kern w:val="0"/>
                <w:sz w:val="16"/>
                <w:szCs w:val="16"/>
              </w:rPr>
              <w:br/>
            </w:r>
            <w:r w:rsidRPr="002F257A">
              <w:rPr>
                <w:rFonts w:ascii="Helvetica" w:eastAsia="MS PGothic" w:hAnsi="Helvetica" w:cs="Helvetica"/>
                <w:kern w:val="0"/>
                <w:sz w:val="16"/>
                <w:szCs w:val="16"/>
              </w:rPr>
              <w:t>- Culturing media and conditions: Same as test</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OTHER</w:t>
            </w:r>
            <w:r>
              <w:rPr>
                <w:rFonts w:ascii="Helvetica" w:eastAsia="MS PGothic" w:hAnsi="Helvetica" w:cs="Helvetica"/>
                <w:kern w:val="0"/>
                <w:sz w:val="16"/>
                <w:szCs w:val="16"/>
              </w:rPr>
              <w:br/>
            </w:r>
            <w:r w:rsidRPr="002F257A">
              <w:rPr>
                <w:rFonts w:ascii="Helvetica" w:eastAsia="MS PGothic" w:hAnsi="Helvetica" w:cs="Helvetica"/>
                <w:kern w:val="0"/>
                <w:sz w:val="16"/>
                <w:szCs w:val="16"/>
              </w:rPr>
              <w:t>- Confirming the reproducibility of the test conditions:</w:t>
            </w:r>
            <w:r>
              <w:rPr>
                <w:rFonts w:ascii="Helvetica" w:eastAsia="MS PGothic" w:hAnsi="Helvetica" w:cs="Helvetica"/>
                <w:kern w:val="0"/>
                <w:sz w:val="16"/>
                <w:szCs w:val="16"/>
              </w:rPr>
              <w:br/>
            </w:r>
            <w:r w:rsidRPr="002F257A">
              <w:rPr>
                <w:rFonts w:ascii="Helvetica" w:eastAsia="MS PGothic" w:hAnsi="Helvetica" w:cs="Helvetica"/>
                <w:kern w:val="0"/>
                <w:sz w:val="16"/>
                <w:szCs w:val="16"/>
              </w:rPr>
              <w:t>- Reference substance: Potassium dichromate (Reagent grade)</w:t>
            </w:r>
            <w:r>
              <w:rPr>
                <w:rFonts w:ascii="Helvetica" w:eastAsia="MS PGothic" w:hAnsi="Helvetica" w:cs="Helvetica"/>
                <w:kern w:val="0"/>
                <w:sz w:val="16"/>
                <w:szCs w:val="16"/>
              </w:rPr>
              <w:br/>
            </w:r>
            <w:r w:rsidRPr="002F257A">
              <w:rPr>
                <w:rFonts w:ascii="Helvetica" w:eastAsia="MS PGothic" w:hAnsi="Helvetica" w:cs="Helvetica"/>
                <w:kern w:val="0"/>
                <w:sz w:val="16"/>
                <w:szCs w:val="16"/>
              </w:rPr>
              <w:t>- Results: 72-hr EbC50 = 0.38 mg/L ( background data (0.71 +/- 0.19 mg/L) in this laboratory)</w:t>
            </w:r>
            <w:r>
              <w:rPr>
                <w:rFonts w:ascii="Helvetica" w:eastAsia="MS PGothic" w:hAnsi="Helvetica" w:cs="Helvetica"/>
                <w:kern w:val="0"/>
                <w:sz w:val="16"/>
                <w:szCs w:val="16"/>
              </w:rPr>
              <w:br/>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lastRenderedPageBreak/>
        <w:t xml:space="preserve">Study design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89720698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static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Water media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60019063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freshwater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Limit test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05568996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67"/>
        <w:gridCol w:w="1887"/>
      </w:tblGrid>
      <w:tr w:rsidR="002F257A" w:rsidRPr="002F257A">
        <w:trPr>
          <w:tblCellSpacing w:w="6" w:type="dxa"/>
        </w:trPr>
        <w:tc>
          <w:tcPr>
            <w:tcW w:w="0" w:type="auto"/>
            <w:gridSpan w:val="2"/>
            <w:tcBorders>
              <w:top w:val="nil"/>
              <w:left w:val="nil"/>
              <w:bottom w:val="nil"/>
              <w:right w:val="nil"/>
            </w:tcBorders>
            <w:hideMark/>
          </w:tcPr>
          <w:p w:rsidR="002F257A" w:rsidRPr="002F257A" w:rsidRDefault="002F257A" w:rsidP="002F257A">
            <w:pPr>
              <w:widowControl/>
              <w:jc w:val="left"/>
              <w:divId w:val="3469452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72 h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Shake culture (100 r/min)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conditions </w:t>
      </w:r>
    </w:p>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Test temperature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2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6280105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22.3 - 23.8 degreeC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proofErr w:type="gramStart"/>
      <w:r w:rsidRPr="002F257A">
        <w:rPr>
          <w:rFonts w:ascii="Helvetica" w:eastAsia="MS PGothic" w:hAnsi="Helvetica" w:cs="Helvetica"/>
          <w:b/>
          <w:bCs/>
          <w:i/>
          <w:iCs/>
          <w:kern w:val="0"/>
          <w:sz w:val="20"/>
          <w:szCs w:val="20"/>
        </w:rPr>
        <w:t>pH</w:t>
      </w:r>
      <w:proofErr w:type="gramEnd"/>
      <w:r w:rsidRPr="002F257A">
        <w:rPr>
          <w:rFonts w:ascii="Helvetica" w:eastAsia="MS PGothic" w:hAnsi="Helvetica" w:cs="Helvetica"/>
          <w:b/>
          <w:bCs/>
          <w:i/>
          <w:iCs/>
          <w:kern w:val="0"/>
          <w:sz w:val="20"/>
          <w:szCs w:val="20"/>
        </w:rPr>
        <w:t xml:space="preserv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8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7927495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7.5 - 7.9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Nominal and measured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76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83177360"/>
              <w:rPr>
                <w:rFonts w:ascii="Helvetica" w:eastAsia="MS PGothic" w:hAnsi="Helvetica" w:cs="Helvetica"/>
                <w:kern w:val="0"/>
                <w:sz w:val="16"/>
                <w:szCs w:val="16"/>
              </w:rPr>
            </w:pPr>
            <w:r w:rsidRPr="002F257A">
              <w:rPr>
                <w:rFonts w:ascii="Helvetica" w:eastAsia="MS PGothic" w:hAnsi="Helvetica" w:cs="Helvetica"/>
                <w:kern w:val="0"/>
                <w:sz w:val="16"/>
                <w:szCs w:val="16"/>
              </w:rPr>
              <w:t>- Nominal concentrations: 0, 0.22, 0.46, 1.0, 2.2, 4.6, 10, 22, 46 and 100 mg/L</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Measured concentrations (at the end of the exposure): &lt;0.01, 0.16, 0.30, 0.79, 1.97, 4.08, 8.54, 20.0, 40.9 and 89.6 mg/L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test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21295349"/>
              <w:rPr>
                <w:rFonts w:ascii="Helvetica" w:eastAsia="MS PGothic" w:hAnsi="Helvetica" w:cs="Helvetica"/>
                <w:kern w:val="0"/>
                <w:sz w:val="16"/>
                <w:szCs w:val="16"/>
              </w:rPr>
            </w:pPr>
            <w:r w:rsidRPr="002F257A">
              <w:rPr>
                <w:rFonts w:ascii="Helvetica" w:eastAsia="MS PGothic" w:hAnsi="Helvetica" w:cs="Helvetica"/>
                <w:kern w:val="0"/>
                <w:sz w:val="16"/>
                <w:szCs w:val="16"/>
              </w:rPr>
              <w:t>TEST SYSTEM</w:t>
            </w:r>
            <w:r>
              <w:rPr>
                <w:rFonts w:ascii="Helvetica" w:eastAsia="MS PGothic" w:hAnsi="Helvetica" w:cs="Helvetica"/>
                <w:kern w:val="0"/>
                <w:sz w:val="16"/>
                <w:szCs w:val="16"/>
              </w:rPr>
              <w:br/>
            </w:r>
            <w:r w:rsidRPr="002F257A">
              <w:rPr>
                <w:rFonts w:ascii="Helvetica" w:eastAsia="MS PGothic" w:hAnsi="Helvetica" w:cs="Helvetica"/>
                <w:kern w:val="0"/>
                <w:sz w:val="16"/>
                <w:szCs w:val="16"/>
              </w:rPr>
              <w:t>- Test vessel:</w:t>
            </w:r>
            <w:r>
              <w:rPr>
                <w:rFonts w:ascii="Helvetica" w:eastAsia="MS PGothic" w:hAnsi="Helvetica" w:cs="Helvetica"/>
                <w:kern w:val="0"/>
                <w:sz w:val="16"/>
                <w:szCs w:val="16"/>
              </w:rPr>
              <w:br/>
            </w:r>
            <w:r w:rsidRPr="002F257A">
              <w:rPr>
                <w:rFonts w:ascii="Helvetica" w:eastAsia="MS PGothic" w:hAnsi="Helvetica" w:cs="Helvetica"/>
                <w:kern w:val="0"/>
                <w:sz w:val="16"/>
                <w:szCs w:val="16"/>
              </w:rPr>
              <w:t>- Type: erlenmeyer flask with silicon rubber plug (air permeability)</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Size: I.D. 10cm, height 17cm </w:t>
            </w:r>
            <w:r>
              <w:rPr>
                <w:rFonts w:ascii="Helvetica" w:eastAsia="MS PGothic" w:hAnsi="Helvetica" w:cs="Helvetica"/>
                <w:kern w:val="0"/>
                <w:sz w:val="16"/>
                <w:szCs w:val="16"/>
              </w:rPr>
              <w:br/>
            </w:r>
            <w:r w:rsidRPr="002F257A">
              <w:rPr>
                <w:rFonts w:ascii="Helvetica" w:eastAsia="MS PGothic" w:hAnsi="Helvetica" w:cs="Helvetica"/>
                <w:kern w:val="0"/>
                <w:sz w:val="16"/>
                <w:szCs w:val="16"/>
              </w:rPr>
              <w:t>- Fill volume: 500 mL</w:t>
            </w:r>
            <w:r>
              <w:rPr>
                <w:rFonts w:ascii="Helvetica" w:eastAsia="MS PGothic" w:hAnsi="Helvetica" w:cs="Helvetica"/>
                <w:kern w:val="0"/>
                <w:sz w:val="16"/>
                <w:szCs w:val="16"/>
              </w:rPr>
              <w:br/>
            </w:r>
            <w:r w:rsidRPr="002F257A">
              <w:rPr>
                <w:rFonts w:ascii="Helvetica" w:eastAsia="MS PGothic" w:hAnsi="Helvetica" w:cs="Helvetica"/>
                <w:kern w:val="0"/>
                <w:sz w:val="16"/>
                <w:szCs w:val="16"/>
              </w:rPr>
              <w:lastRenderedPageBreak/>
              <w:t>- Test solution volume: 100 mL/vessel</w:t>
            </w:r>
            <w:r>
              <w:rPr>
                <w:rFonts w:ascii="Helvetica" w:eastAsia="MS PGothic" w:hAnsi="Helvetica" w:cs="Helvetica"/>
                <w:kern w:val="0"/>
                <w:sz w:val="16"/>
                <w:szCs w:val="16"/>
              </w:rPr>
              <w:br/>
            </w:r>
            <w:r w:rsidRPr="002F257A">
              <w:rPr>
                <w:rFonts w:ascii="Helvetica" w:eastAsia="MS PGothic" w:hAnsi="Helvetica" w:cs="Helvetica"/>
                <w:kern w:val="0"/>
                <w:sz w:val="16"/>
                <w:szCs w:val="16"/>
              </w:rPr>
              <w:t>- Initial cells density: 1.0 × 10^4 cells/mL</w:t>
            </w:r>
            <w:r>
              <w:rPr>
                <w:rFonts w:ascii="Helvetica" w:eastAsia="MS PGothic" w:hAnsi="Helvetica" w:cs="Helvetica"/>
                <w:kern w:val="0"/>
                <w:sz w:val="16"/>
                <w:szCs w:val="16"/>
              </w:rPr>
              <w:br/>
            </w:r>
            <w:r w:rsidRPr="002F257A">
              <w:rPr>
                <w:rFonts w:ascii="Helvetica" w:eastAsia="MS PGothic" w:hAnsi="Helvetica" w:cs="Helvetica"/>
                <w:kern w:val="0"/>
                <w:sz w:val="16"/>
                <w:szCs w:val="16"/>
              </w:rPr>
              <w:t>- Control end cells density: 134.77 × 10^4 cells/mL</w:t>
            </w:r>
            <w:r>
              <w:rPr>
                <w:rFonts w:ascii="Helvetica" w:eastAsia="MS PGothic" w:hAnsi="Helvetica" w:cs="Helvetica"/>
                <w:kern w:val="0"/>
                <w:sz w:val="16"/>
                <w:szCs w:val="16"/>
              </w:rPr>
              <w:br/>
            </w:r>
            <w:r w:rsidRPr="002F257A">
              <w:rPr>
                <w:rFonts w:ascii="Helvetica" w:eastAsia="MS PGothic" w:hAnsi="Helvetica" w:cs="Helvetica"/>
                <w:kern w:val="0"/>
                <w:sz w:val="16"/>
                <w:szCs w:val="16"/>
              </w:rPr>
              <w:t>- No. of vessels per concentration: 3</w:t>
            </w:r>
            <w:r>
              <w:rPr>
                <w:rFonts w:ascii="Helvetica" w:eastAsia="MS PGothic" w:hAnsi="Helvetica" w:cs="Helvetica"/>
                <w:kern w:val="0"/>
                <w:sz w:val="16"/>
                <w:szCs w:val="16"/>
              </w:rPr>
              <w:br/>
            </w:r>
            <w:r w:rsidRPr="002F257A">
              <w:rPr>
                <w:rFonts w:ascii="Helvetica" w:eastAsia="MS PGothic" w:hAnsi="Helvetica" w:cs="Helvetica"/>
                <w:kern w:val="0"/>
                <w:sz w:val="16"/>
                <w:szCs w:val="16"/>
              </w:rPr>
              <w:t>- No. of vessels per control: 3</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GROWTH MEDIUM</w:t>
            </w:r>
            <w:r>
              <w:rPr>
                <w:rFonts w:ascii="Helvetica" w:eastAsia="MS PGothic" w:hAnsi="Helvetica" w:cs="Helvetica"/>
                <w:kern w:val="0"/>
                <w:sz w:val="16"/>
                <w:szCs w:val="16"/>
              </w:rPr>
              <w:br/>
            </w:r>
            <w:r w:rsidRPr="002F257A">
              <w:rPr>
                <w:rFonts w:ascii="Helvetica" w:eastAsia="MS PGothic" w:hAnsi="Helvetica" w:cs="Helvetica"/>
                <w:kern w:val="0"/>
                <w:sz w:val="16"/>
                <w:szCs w:val="16"/>
              </w:rPr>
              <w:t>- Standard medium used: yes (Sterile OECD medium)</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OTHER TEST CONDITIONS</w:t>
            </w:r>
            <w:r>
              <w:rPr>
                <w:rFonts w:ascii="Helvetica" w:eastAsia="MS PGothic" w:hAnsi="Helvetica" w:cs="Helvetica"/>
                <w:kern w:val="0"/>
                <w:sz w:val="16"/>
                <w:szCs w:val="16"/>
              </w:rPr>
              <w:br/>
            </w:r>
            <w:r w:rsidRPr="002F257A">
              <w:rPr>
                <w:rFonts w:ascii="Helvetica" w:eastAsia="MS PGothic" w:hAnsi="Helvetica" w:cs="Helvetica"/>
                <w:kern w:val="0"/>
                <w:sz w:val="16"/>
                <w:szCs w:val="16"/>
              </w:rPr>
              <w:t>- Sterile test conditions: yes</w:t>
            </w:r>
            <w:r>
              <w:rPr>
                <w:rFonts w:ascii="Helvetica" w:eastAsia="MS PGothic" w:hAnsi="Helvetica" w:cs="Helvetica"/>
                <w:kern w:val="0"/>
                <w:sz w:val="16"/>
                <w:szCs w:val="16"/>
              </w:rPr>
              <w:br/>
            </w:r>
            <w:r w:rsidRPr="002F257A">
              <w:rPr>
                <w:rFonts w:ascii="Helvetica" w:eastAsia="MS PGothic" w:hAnsi="Helvetica" w:cs="Helvetica"/>
                <w:kern w:val="0"/>
                <w:sz w:val="16"/>
                <w:szCs w:val="16"/>
              </w:rPr>
              <w:t>- Photoperiod: Continuous</w:t>
            </w:r>
            <w:r>
              <w:rPr>
                <w:rFonts w:ascii="Helvetica" w:eastAsia="MS PGothic" w:hAnsi="Helvetica" w:cs="Helvetica"/>
                <w:kern w:val="0"/>
                <w:sz w:val="16"/>
                <w:szCs w:val="16"/>
              </w:rPr>
              <w:br/>
            </w:r>
            <w:r w:rsidRPr="002F257A">
              <w:rPr>
                <w:rFonts w:ascii="Helvetica" w:eastAsia="MS PGothic" w:hAnsi="Helvetica" w:cs="Helvetica"/>
                <w:kern w:val="0"/>
                <w:sz w:val="16"/>
                <w:szCs w:val="16"/>
              </w:rPr>
              <w:t>- Light intensity: 4,000 - 4,200 lx.</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OBSERVATION</w:t>
            </w:r>
            <w:r>
              <w:rPr>
                <w:rFonts w:ascii="Helvetica" w:eastAsia="MS PGothic" w:hAnsi="Helvetica" w:cs="Helvetica"/>
                <w:kern w:val="0"/>
                <w:sz w:val="16"/>
                <w:szCs w:val="16"/>
              </w:rPr>
              <w:br/>
            </w:r>
            <w:r w:rsidRPr="002F257A">
              <w:rPr>
                <w:rFonts w:ascii="Helvetica" w:eastAsia="MS PGothic" w:hAnsi="Helvetica" w:cs="Helvetica"/>
                <w:kern w:val="0"/>
                <w:sz w:val="16"/>
                <w:szCs w:val="16"/>
              </w:rPr>
              <w:t>- Cell density: Counted with a particle counter at 24, 48, and 72 h</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Cell condition: Macroscopic and microscopic </w:t>
            </w:r>
            <w:proofErr w:type="gramStart"/>
            <w:r w:rsidRPr="002F257A">
              <w:rPr>
                <w:rFonts w:ascii="Helvetica" w:eastAsia="MS PGothic" w:hAnsi="Helvetica" w:cs="Helvetica"/>
                <w:kern w:val="0"/>
                <w:sz w:val="16"/>
                <w:szCs w:val="16"/>
              </w:rPr>
              <w:t>observation were</w:t>
            </w:r>
            <w:proofErr w:type="gramEnd"/>
            <w:r w:rsidRPr="002F257A">
              <w:rPr>
                <w:rFonts w:ascii="Helvetica" w:eastAsia="MS PGothic" w:hAnsi="Helvetica" w:cs="Helvetica"/>
                <w:kern w:val="0"/>
                <w:sz w:val="16"/>
                <w:szCs w:val="16"/>
              </w:rPr>
              <w:t xml:space="preserve"> conducted at the end of the exposure</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Test solutions: Appearance of the test solutions was observed during the exposure. The pH and temperature of the test solution was measured at the start and the end of the exposure. The temperature in the incubator and light intensity were measured once a day during the exposure.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lastRenderedPageBreak/>
        <w:t xml:space="preserve">Reference substance (positive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84388527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Table 1. Measured Concentration of the Test Substance in the Test Water</w:t>
            </w:r>
          </w:p>
          <w:tbl>
            <w:tblPr>
              <w:tblW w:w="676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387"/>
              <w:gridCol w:w="1332"/>
              <w:gridCol w:w="1352"/>
              <w:gridCol w:w="1337"/>
              <w:gridCol w:w="1352"/>
            </w:tblGrid>
            <w:tr w:rsidR="002F257A" w:rsidRPr="002F257A">
              <w:trPr>
                <w:trHeight w:val="615"/>
                <w:tblCellSpacing w:w="0" w:type="dxa"/>
              </w:trPr>
              <w:tc>
                <w:tcPr>
                  <w:tcW w:w="1420" w:type="dxa"/>
                  <w:vMerge w:val="restar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Nominal Concentration (mg/l)</w:t>
                  </w:r>
                </w:p>
              </w:tc>
              <w:tc>
                <w:tcPr>
                  <w:tcW w:w="1420" w:type="dxa"/>
                  <w:gridSpan w:val="4"/>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Measured Concentration (mg/l)</w:t>
                  </w:r>
                </w:p>
              </w:tc>
            </w:tr>
            <w:tr w:rsidR="002F257A" w:rsidRPr="002F257A">
              <w:trPr>
                <w:trHeight w:val="540"/>
                <w:tblCellSpacing w:w="0" w:type="dxa"/>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Hour</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Percent of Nominal</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72 hours</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Percent of Nominal</w:t>
                  </w:r>
                </w:p>
              </w:tc>
            </w:tr>
            <w:tr w:rsidR="002F257A" w:rsidRPr="002F257A">
              <w:trPr>
                <w:trHeight w:val="270"/>
                <w:tblCellSpacing w:w="0" w:type="dxa"/>
              </w:trPr>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Control</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&lt; 0.01</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&lt; 0.01</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r>
            <w:tr w:rsidR="002F257A" w:rsidRPr="002F257A">
              <w:trPr>
                <w:trHeight w:val="270"/>
                <w:tblCellSpacing w:w="0" w:type="dxa"/>
              </w:trPr>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0.22</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0.21</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95</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0.16</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73</w:t>
                  </w:r>
                </w:p>
              </w:tc>
            </w:tr>
            <w:tr w:rsidR="002F257A" w:rsidRPr="002F257A">
              <w:trPr>
                <w:trHeight w:val="270"/>
                <w:tblCellSpacing w:w="0" w:type="dxa"/>
              </w:trPr>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0.46</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0.45</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98</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0.30</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65</w:t>
                  </w:r>
                </w:p>
              </w:tc>
            </w:tr>
            <w:tr w:rsidR="002F257A" w:rsidRPr="002F257A">
              <w:trPr>
                <w:trHeight w:val="270"/>
                <w:tblCellSpacing w:w="0" w:type="dxa"/>
              </w:trPr>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0.94</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94</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0.79</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r>
            <w:tr w:rsidR="002F257A" w:rsidRPr="002F257A">
              <w:trPr>
                <w:trHeight w:val="270"/>
                <w:tblCellSpacing w:w="0" w:type="dxa"/>
              </w:trPr>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2.2</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2.19</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100</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1.97</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90</w:t>
                  </w:r>
                </w:p>
              </w:tc>
            </w:tr>
            <w:tr w:rsidR="002F257A" w:rsidRPr="002F257A">
              <w:trPr>
                <w:trHeight w:val="270"/>
                <w:tblCellSpacing w:w="0" w:type="dxa"/>
              </w:trPr>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4.6</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4.58</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100</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4.08</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89</w:t>
                  </w:r>
                </w:p>
              </w:tc>
            </w:tr>
            <w:tr w:rsidR="002F257A" w:rsidRPr="002F257A">
              <w:trPr>
                <w:trHeight w:val="270"/>
                <w:tblCellSpacing w:w="0" w:type="dxa"/>
              </w:trPr>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9.94</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99</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8.54</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85</w:t>
                  </w:r>
                </w:p>
              </w:tc>
            </w:tr>
            <w:tr w:rsidR="002F257A" w:rsidRPr="002F257A">
              <w:trPr>
                <w:trHeight w:val="270"/>
                <w:tblCellSpacing w:w="0" w:type="dxa"/>
              </w:trPr>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22</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22.1</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100</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20.0</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91</w:t>
                  </w:r>
                </w:p>
              </w:tc>
            </w:tr>
            <w:tr w:rsidR="002F257A" w:rsidRPr="002F257A">
              <w:trPr>
                <w:trHeight w:val="270"/>
                <w:tblCellSpacing w:w="0" w:type="dxa"/>
              </w:trPr>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lastRenderedPageBreak/>
                    <w:t>46</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46.3</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101</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40.9</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89</w:t>
                  </w:r>
                </w:p>
              </w:tc>
            </w:tr>
            <w:tr w:rsidR="002F257A" w:rsidRPr="002F257A">
              <w:trPr>
                <w:trHeight w:val="270"/>
                <w:tblCellSpacing w:w="0" w:type="dxa"/>
              </w:trPr>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100</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95.9</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96</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89.6</w:t>
                  </w:r>
                </w:p>
              </w:tc>
              <w:tc>
                <w:tcPr>
                  <w:tcW w:w="14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90</w:t>
                  </w:r>
                </w:p>
              </w:tc>
            </w:tr>
          </w:tbl>
          <w:p w:rsidR="002F257A" w:rsidRPr="002F257A" w:rsidRDefault="002F257A" w:rsidP="002F257A">
            <w:pPr>
              <w:widowControl/>
              <w:spacing w:before="450"/>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Table 2. Temperature</w:t>
            </w:r>
          </w:p>
          <w:tbl>
            <w:tblPr>
              <w:tblW w:w="598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75"/>
              <w:gridCol w:w="1657"/>
              <w:gridCol w:w="1376"/>
              <w:gridCol w:w="1372"/>
            </w:tblGrid>
            <w:tr w:rsidR="002F257A" w:rsidRPr="002F257A">
              <w:trPr>
                <w:trHeight w:val="990"/>
                <w:tblCellSpacing w:w="0" w:type="dxa"/>
              </w:trPr>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Nominal</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Mean</w:t>
                  </w:r>
                  <w:r w:rsidRPr="002F257A">
                    <w:rPr>
                      <w:rFonts w:ascii="Helvetica" w:eastAsia="MS PGothic" w:hAnsi="Helvetica" w:cs="Helvetica"/>
                      <w:kern w:val="0"/>
                      <w:sz w:val="16"/>
                      <w:szCs w:val="16"/>
                      <w:vertAlign w:val="superscript"/>
                    </w:rPr>
                    <w:t>a</w:t>
                  </w:r>
                  <w:r w:rsidRPr="002F257A">
                    <w:rPr>
                      <w:rFonts w:ascii="Helvetica" w:eastAsia="MS PGothic" w:hAnsi="Helvetica" w:cs="Helvetica"/>
                      <w:kern w:val="0"/>
                      <w:sz w:val="16"/>
                      <w:szCs w:val="16"/>
                    </w:rPr>
                    <w:t>Measured</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208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Temperature(</w:t>
                  </w:r>
                  <w:r w:rsidRPr="002F257A">
                    <w:rPr>
                      <w:rFonts w:ascii="MS Gothic" w:eastAsia="MS Gothic" w:hAnsi="MS Gothic" w:cs="MS Gothic"/>
                      <w:kern w:val="0"/>
                      <w:sz w:val="16"/>
                      <w:szCs w:val="16"/>
                    </w:rPr>
                    <w:t>℃</w:t>
                  </w:r>
                  <w:r w:rsidRPr="002F257A">
                    <w:rPr>
                      <w:rFonts w:ascii="Helvetica" w:eastAsia="MS PGothic" w:hAnsi="Helvetica" w:cs="Helvetica"/>
                      <w:kern w:val="0"/>
                      <w:sz w:val="16"/>
                      <w:szCs w:val="16"/>
                    </w:rPr>
                    <w:t>)</w:t>
                  </w:r>
                </w:p>
              </w:tc>
            </w:tr>
            <w:tr w:rsidR="002F257A" w:rsidRPr="002F257A">
              <w:trPr>
                <w:trHeight w:val="99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Hour</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72 Hours</w:t>
                  </w:r>
                </w:p>
              </w:tc>
            </w:tr>
            <w:tr w:rsidR="002F257A" w:rsidRPr="002F257A">
              <w:trPr>
                <w:trHeight w:val="99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Control</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22.8</w:t>
                  </w:r>
                </w:p>
              </w:tc>
            </w:tr>
            <w:tr w:rsidR="002F257A" w:rsidRPr="002F257A">
              <w:trPr>
                <w:trHeight w:val="99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0.22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0.21</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23.1</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22.5</w:t>
                  </w:r>
                </w:p>
              </w:tc>
            </w:tr>
            <w:tr w:rsidR="002F257A" w:rsidRPr="002F257A">
              <w:trPr>
                <w:trHeight w:val="99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0.46</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0.45</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23.3</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22.5</w:t>
                  </w:r>
                </w:p>
              </w:tc>
            </w:tr>
            <w:tr w:rsidR="002F257A" w:rsidRPr="002F257A">
              <w:trPr>
                <w:trHeight w:val="99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0.94</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23.4</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22.5</w:t>
                  </w:r>
                </w:p>
              </w:tc>
            </w:tr>
            <w:tr w:rsidR="002F257A" w:rsidRPr="002F257A">
              <w:trPr>
                <w:trHeight w:val="99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2.19</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23.6</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22.9</w:t>
                  </w:r>
                </w:p>
              </w:tc>
            </w:tr>
            <w:tr w:rsidR="002F257A" w:rsidRPr="002F257A">
              <w:trPr>
                <w:trHeight w:val="99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4.6</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4.58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23.5</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22.3</w:t>
                  </w:r>
                </w:p>
              </w:tc>
            </w:tr>
            <w:tr w:rsidR="002F257A" w:rsidRPr="002F257A">
              <w:trPr>
                <w:trHeight w:val="99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9.94</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23.5</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22.8</w:t>
                  </w:r>
                </w:p>
              </w:tc>
            </w:tr>
            <w:tr w:rsidR="002F257A" w:rsidRPr="002F257A">
              <w:trPr>
                <w:trHeight w:val="99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22.1</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23.4</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22.8</w:t>
                  </w:r>
                </w:p>
              </w:tc>
            </w:tr>
            <w:tr w:rsidR="002F257A" w:rsidRPr="002F257A">
              <w:trPr>
                <w:trHeight w:val="99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46</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46.3</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23.3</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22.8</w:t>
                  </w:r>
                </w:p>
              </w:tc>
            </w:tr>
            <w:tr w:rsidR="002F257A" w:rsidRPr="002F257A">
              <w:trPr>
                <w:trHeight w:val="99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lastRenderedPageBreak/>
                    <w:t>100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95.9</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23.4</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22.4</w:t>
                  </w:r>
                </w:p>
              </w:tc>
            </w:tr>
          </w:tbl>
          <w:p w:rsidR="002F257A" w:rsidRPr="002F257A" w:rsidRDefault="002F257A" w:rsidP="002F257A">
            <w:pPr>
              <w:widowControl/>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a</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At the start of the exposure</w:t>
            </w:r>
          </w:p>
          <w:p w:rsidR="002F257A" w:rsidRPr="002F257A" w:rsidRDefault="002F257A" w:rsidP="002F257A">
            <w:pPr>
              <w:widowControl/>
              <w:spacing w:before="450"/>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Table 3. pH Values</w:t>
            </w:r>
          </w:p>
          <w:tbl>
            <w:tblPr>
              <w:tblW w:w="628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671"/>
              <w:gridCol w:w="1738"/>
              <w:gridCol w:w="1420"/>
              <w:gridCol w:w="1451"/>
            </w:tblGrid>
            <w:tr w:rsidR="002F257A" w:rsidRPr="002F257A">
              <w:trPr>
                <w:trHeight w:val="990"/>
                <w:tblCellSpacing w:w="0" w:type="dxa"/>
              </w:trPr>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Nominal</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Mean</w:t>
                  </w:r>
                  <w:r w:rsidRPr="002F257A">
                    <w:rPr>
                      <w:rFonts w:ascii="Helvetica" w:eastAsia="MS PGothic" w:hAnsi="Helvetica" w:cs="Helvetica"/>
                      <w:kern w:val="0"/>
                      <w:sz w:val="16"/>
                      <w:szCs w:val="16"/>
                      <w:vertAlign w:val="superscript"/>
                    </w:rPr>
                    <w:t>a</w:t>
                  </w:r>
                  <w:r w:rsidRPr="002F257A">
                    <w:rPr>
                      <w:rFonts w:ascii="Helvetica" w:eastAsia="MS PGothic" w:hAnsi="Helvetica" w:cs="Helvetica"/>
                      <w:kern w:val="0"/>
                      <w:sz w:val="16"/>
                      <w:szCs w:val="16"/>
                    </w:rPr>
                    <w:t>Measured</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208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pH</w:t>
                  </w:r>
                </w:p>
              </w:tc>
            </w:tr>
            <w:tr w:rsidR="002F257A" w:rsidRPr="002F257A">
              <w:trPr>
                <w:trHeight w:val="99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Hour</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72 Hours</w:t>
                  </w:r>
                </w:p>
              </w:tc>
            </w:tr>
            <w:tr w:rsidR="002F257A" w:rsidRPr="002F257A">
              <w:trPr>
                <w:trHeight w:val="99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Control</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7.5</w:t>
                  </w:r>
                </w:p>
              </w:tc>
            </w:tr>
            <w:tr w:rsidR="002F257A" w:rsidRPr="002F257A">
              <w:trPr>
                <w:trHeight w:val="99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0.22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0.21</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7.5</w:t>
                  </w:r>
                </w:p>
              </w:tc>
            </w:tr>
            <w:tr w:rsidR="002F257A" w:rsidRPr="002F257A">
              <w:trPr>
                <w:trHeight w:val="99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0.46</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0.45</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7.5</w:t>
                  </w:r>
                </w:p>
              </w:tc>
            </w:tr>
            <w:tr w:rsidR="002F257A" w:rsidRPr="002F257A">
              <w:trPr>
                <w:trHeight w:val="99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0.94</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7.5</w:t>
                  </w:r>
                </w:p>
              </w:tc>
            </w:tr>
            <w:tr w:rsidR="002F257A" w:rsidRPr="002F257A">
              <w:trPr>
                <w:trHeight w:val="99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2.19</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p>
              </w:tc>
            </w:tr>
            <w:tr w:rsidR="002F257A" w:rsidRPr="002F257A">
              <w:trPr>
                <w:trHeight w:val="99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4.6</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4.58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p>
              </w:tc>
            </w:tr>
            <w:tr w:rsidR="002F257A" w:rsidRPr="002F257A">
              <w:trPr>
                <w:trHeight w:val="99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9.94</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7.5</w:t>
                  </w:r>
                </w:p>
              </w:tc>
            </w:tr>
            <w:tr w:rsidR="002F257A" w:rsidRPr="002F257A">
              <w:trPr>
                <w:trHeight w:val="99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22.1</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p>
              </w:tc>
            </w:tr>
            <w:tr w:rsidR="002F257A" w:rsidRPr="002F257A">
              <w:trPr>
                <w:trHeight w:val="99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46*</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46.3*</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7.7</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7.6</w:t>
                  </w:r>
                </w:p>
              </w:tc>
            </w:tr>
            <w:tr w:rsidR="002F257A" w:rsidRPr="002F257A">
              <w:trPr>
                <w:trHeight w:val="99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lastRenderedPageBreak/>
                    <w:t>100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95.9</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7.9</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w:t>
                  </w:r>
                </w:p>
              </w:tc>
            </w:tr>
          </w:tbl>
          <w:p w:rsidR="002F257A" w:rsidRPr="002F257A" w:rsidRDefault="002F257A" w:rsidP="002F257A">
            <w:pPr>
              <w:widowControl/>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a</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At the start of the exposure</w:t>
            </w:r>
          </w:p>
          <w:p w:rsidR="002F257A" w:rsidRPr="002F257A" w:rsidRDefault="002F257A" w:rsidP="002F257A">
            <w:pPr>
              <w:widowControl/>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At 72 Hours, pH values of each vessel were measured because of the great variance of cell densities observed between the three parallels.</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Results and discussions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766"/>
        <w:gridCol w:w="979"/>
        <w:gridCol w:w="1549"/>
        <w:gridCol w:w="1264"/>
        <w:gridCol w:w="1228"/>
        <w:gridCol w:w="1878"/>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Remarks (e.g. 95% CL)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16 mg/L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meas. (initial)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proofErr w:type="gramStart"/>
            <w:r w:rsidRPr="002F257A">
              <w:rPr>
                <w:rFonts w:ascii="Helvetica" w:eastAsia="MS PGothic" w:hAnsi="Helvetica" w:cs="Helvetica"/>
                <w:kern w:val="0"/>
                <w:sz w:val="16"/>
                <w:szCs w:val="16"/>
              </w:rPr>
              <w:t>test</w:t>
            </w:r>
            <w:proofErr w:type="gramEnd"/>
            <w:r w:rsidRPr="002F257A">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biomass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95%CL: 14-17 mg/L, logit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41.4 mg/L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meas. (geom. mean)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proofErr w:type="gramStart"/>
            <w:r w:rsidRPr="002F257A">
              <w:rPr>
                <w:rFonts w:ascii="Helvetica" w:eastAsia="MS PGothic" w:hAnsi="Helvetica" w:cs="Helvetica"/>
                <w:kern w:val="0"/>
                <w:sz w:val="16"/>
                <w:szCs w:val="16"/>
              </w:rPr>
              <w:t>test</w:t>
            </w:r>
            <w:proofErr w:type="gramEnd"/>
            <w:r w:rsidRPr="002F257A">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4.6 mg/L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meas. (initial)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proofErr w:type="gramStart"/>
            <w:r w:rsidRPr="002F257A">
              <w:rPr>
                <w:rFonts w:ascii="Helvetica" w:eastAsia="MS PGothic" w:hAnsi="Helvetica" w:cs="Helvetica"/>
                <w:kern w:val="0"/>
                <w:sz w:val="16"/>
                <w:szCs w:val="16"/>
              </w:rPr>
              <w:t>test</w:t>
            </w:r>
            <w:proofErr w:type="gramEnd"/>
            <w:r w:rsidRPr="002F257A">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biomass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4.32 mg/L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meas. (geom. mean)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proofErr w:type="gramStart"/>
            <w:r w:rsidRPr="002F257A">
              <w:rPr>
                <w:rFonts w:ascii="Helvetica" w:eastAsia="MS PGothic" w:hAnsi="Helvetica" w:cs="Helvetica"/>
                <w:kern w:val="0"/>
                <w:sz w:val="16"/>
                <w:szCs w:val="16"/>
              </w:rPr>
              <w:t>test</w:t>
            </w:r>
            <w:proofErr w:type="gramEnd"/>
            <w:r w:rsidRPr="002F257A">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527528002"/>
              <w:rPr>
                <w:rFonts w:ascii="Helvetica" w:eastAsia="MS PGothic" w:hAnsi="Helvetica" w:cs="Helvetica"/>
                <w:kern w:val="0"/>
                <w:sz w:val="16"/>
                <w:szCs w:val="16"/>
              </w:rPr>
            </w:pPr>
            <w:r w:rsidRPr="002F257A">
              <w:rPr>
                <w:rFonts w:ascii="Helvetica" w:eastAsia="MS PGothic" w:hAnsi="Helvetica" w:cs="Helvetica"/>
                <w:kern w:val="0"/>
                <w:sz w:val="16"/>
                <w:szCs w:val="16"/>
              </w:rPr>
              <w:t>TEST SOLUTION</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Appearance: </w:t>
            </w:r>
            <w:r>
              <w:rPr>
                <w:rFonts w:ascii="Helvetica" w:eastAsia="MS PGothic" w:hAnsi="Helvetica" w:cs="Helvetica"/>
                <w:kern w:val="0"/>
                <w:sz w:val="16"/>
                <w:szCs w:val="16"/>
              </w:rPr>
              <w:br/>
            </w:r>
            <w:r w:rsidRPr="002F257A">
              <w:rPr>
                <w:rFonts w:ascii="Helvetica" w:eastAsia="MS PGothic" w:hAnsi="Helvetica" w:cs="Helvetica"/>
                <w:kern w:val="0"/>
                <w:sz w:val="16"/>
                <w:szCs w:val="16"/>
              </w:rPr>
              <w:t>At the preparation of the test solutions: colorless and clear</w:t>
            </w:r>
            <w:r>
              <w:rPr>
                <w:rFonts w:ascii="Helvetica" w:eastAsia="MS PGothic" w:hAnsi="Helvetica" w:cs="Helvetica"/>
                <w:kern w:val="0"/>
                <w:sz w:val="16"/>
                <w:szCs w:val="16"/>
              </w:rPr>
              <w:br/>
            </w:r>
            <w:r w:rsidRPr="002F257A">
              <w:rPr>
                <w:rFonts w:ascii="Helvetica" w:eastAsia="MS PGothic" w:hAnsi="Helvetica" w:cs="Helvetica"/>
                <w:kern w:val="0"/>
                <w:sz w:val="16"/>
                <w:szCs w:val="16"/>
              </w:rPr>
              <w:t>At the end of the exposure: No change was observed from at the preparation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CELL GROWTH</w:t>
            </w:r>
            <w:r>
              <w:rPr>
                <w:rFonts w:ascii="Helvetica" w:eastAsia="MS PGothic" w:hAnsi="Helvetica" w:cs="Helvetica"/>
                <w:kern w:val="0"/>
                <w:sz w:val="16"/>
                <w:szCs w:val="16"/>
              </w:rPr>
              <w:br/>
            </w:r>
            <w:r w:rsidRPr="002F257A">
              <w:rPr>
                <w:rFonts w:ascii="Helvetica" w:eastAsia="MS PGothic" w:hAnsi="Helvetica" w:cs="Helvetica"/>
                <w:kern w:val="0"/>
                <w:sz w:val="16"/>
                <w:szCs w:val="16"/>
              </w:rPr>
              <w:t>- Control group: Cell density was 1347700 cells/mL at the end of exposure (72hours after), meets the validity of the test (at least 16 times growth of initial cell density)</w:t>
            </w:r>
            <w:r>
              <w:rPr>
                <w:rFonts w:ascii="Helvetica" w:eastAsia="MS PGothic" w:hAnsi="Helvetica" w:cs="Helvetica"/>
                <w:kern w:val="0"/>
                <w:sz w:val="16"/>
                <w:szCs w:val="16"/>
              </w:rPr>
              <w:br/>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Table 4. Cell Densities of Selenastrum capricornutum during the 72-Hour Exposure</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390"/>
              <w:gridCol w:w="1390"/>
              <w:gridCol w:w="1390"/>
              <w:gridCol w:w="1390"/>
              <w:gridCol w:w="1390"/>
              <w:gridCol w:w="1389"/>
              <w:gridCol w:w="1391"/>
            </w:tblGrid>
            <w:tr w:rsidR="002F257A" w:rsidRPr="002F257A" w:rsidTr="00FA3B46">
              <w:trPr>
                <w:trHeight w:val="960"/>
                <w:tblCellSpacing w:w="0" w:type="dxa"/>
              </w:trPr>
              <w:tc>
                <w:tcPr>
                  <w:tcW w:w="714"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Nominal</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714"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Mean</w:t>
                  </w:r>
                  <w:r w:rsidRPr="002F257A">
                    <w:rPr>
                      <w:rFonts w:ascii="Helvetica" w:eastAsia="MS PGothic" w:hAnsi="Helvetica" w:cs="Helvetica"/>
                      <w:kern w:val="0"/>
                      <w:sz w:val="16"/>
                      <w:szCs w:val="16"/>
                      <w:vertAlign w:val="superscript"/>
                    </w:rPr>
                    <w:t>a</w:t>
                  </w:r>
                  <w:r w:rsidRPr="002F257A">
                    <w:rPr>
                      <w:rFonts w:ascii="Helvetica" w:eastAsia="MS PGothic" w:hAnsi="Helvetica" w:cs="Helvetica"/>
                      <w:kern w:val="0"/>
                      <w:sz w:val="16"/>
                      <w:szCs w:val="16"/>
                    </w:rPr>
                    <w:t>Measured</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714"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No.</w:t>
                  </w:r>
                </w:p>
              </w:tc>
              <w:tc>
                <w:tcPr>
                  <w:tcW w:w="2857" w:type="pct"/>
                  <w:gridSpan w:val="4"/>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Cell Densities(×104 cells/ml)</w:t>
                  </w:r>
                </w:p>
              </w:tc>
            </w:tr>
            <w:tr w:rsidR="002F257A" w:rsidRPr="002F257A" w:rsidTr="00FA3B46">
              <w:trPr>
                <w:trHeight w:val="960"/>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 Hour</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 Hours</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48 Hours</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72 Hours</w:t>
                  </w:r>
                </w:p>
              </w:tc>
            </w:tr>
            <w:tr w:rsidR="002F257A" w:rsidRPr="002F257A" w:rsidTr="00FA3B46">
              <w:trPr>
                <w:trHeight w:val="960"/>
                <w:tblCellSpacing w:w="0" w:type="dxa"/>
              </w:trPr>
              <w:tc>
                <w:tcPr>
                  <w:tcW w:w="714"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Control</w:t>
                  </w:r>
                </w:p>
              </w:tc>
              <w:tc>
                <w:tcPr>
                  <w:tcW w:w="714"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5.21</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29.44</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159.40</w:t>
                  </w:r>
                </w:p>
              </w:tc>
            </w:tr>
            <w:tr w:rsidR="002F257A" w:rsidRPr="002F257A" w:rsidTr="00FA3B46">
              <w:trPr>
                <w:trHeight w:val="960"/>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5.22</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25.00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116.40</w:t>
                  </w:r>
                </w:p>
              </w:tc>
            </w:tr>
            <w:tr w:rsidR="002F257A" w:rsidRPr="002F257A" w:rsidTr="00FA3B46">
              <w:trPr>
                <w:trHeight w:val="960"/>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24.53</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128.50</w:t>
                  </w:r>
                </w:p>
              </w:tc>
            </w:tr>
            <w:tr w:rsidR="002F257A" w:rsidRPr="002F257A" w:rsidTr="00FA3B46">
              <w:trPr>
                <w:trHeight w:val="960"/>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Average</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5.18</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26.32</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134.77</w:t>
                  </w:r>
                </w:p>
              </w:tc>
            </w:tr>
            <w:tr w:rsidR="002F257A" w:rsidRPr="002F257A" w:rsidTr="00FA3B46">
              <w:trPr>
                <w:trHeight w:val="960"/>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SD</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0.07</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2.71</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22.17</w:t>
                  </w:r>
                </w:p>
              </w:tc>
            </w:tr>
            <w:tr w:rsidR="002F257A" w:rsidRPr="002F257A" w:rsidTr="00FA3B46">
              <w:trPr>
                <w:trHeight w:val="960"/>
                <w:tblCellSpacing w:w="0" w:type="dxa"/>
              </w:trPr>
              <w:tc>
                <w:tcPr>
                  <w:tcW w:w="714"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0.22</w:t>
                  </w:r>
                </w:p>
              </w:tc>
              <w:tc>
                <w:tcPr>
                  <w:tcW w:w="714"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0.21</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6.08</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30.57</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165.30</w:t>
                  </w:r>
                </w:p>
              </w:tc>
            </w:tr>
            <w:tr w:rsidR="002F257A" w:rsidRPr="002F257A" w:rsidTr="00FA3B46">
              <w:trPr>
                <w:trHeight w:val="960"/>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6.16</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32.26</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179.00</w:t>
                  </w:r>
                </w:p>
              </w:tc>
            </w:tr>
            <w:tr w:rsidR="002F257A" w:rsidRPr="002F257A" w:rsidTr="00FA3B46">
              <w:trPr>
                <w:trHeight w:val="960"/>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6.67</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32.94</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180.30</w:t>
                  </w:r>
                </w:p>
              </w:tc>
            </w:tr>
            <w:tr w:rsidR="002F257A" w:rsidRPr="002F257A" w:rsidTr="00FA3B46">
              <w:trPr>
                <w:trHeight w:val="960"/>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Average</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6.30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31.92</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174.87</w:t>
                  </w:r>
                </w:p>
              </w:tc>
            </w:tr>
            <w:tr w:rsidR="002F257A" w:rsidRPr="002F257A" w:rsidTr="00FA3B46">
              <w:trPr>
                <w:trHeight w:val="960"/>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SD</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0.32</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1.22</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8.31</w:t>
                  </w:r>
                </w:p>
              </w:tc>
            </w:tr>
            <w:tr w:rsidR="002F257A" w:rsidRPr="002F257A" w:rsidTr="00FA3B46">
              <w:trPr>
                <w:trHeight w:val="960"/>
                <w:tblCellSpacing w:w="0" w:type="dxa"/>
              </w:trPr>
              <w:tc>
                <w:tcPr>
                  <w:tcW w:w="714"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0.46</w:t>
                  </w:r>
                </w:p>
              </w:tc>
              <w:tc>
                <w:tcPr>
                  <w:tcW w:w="714"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0.45</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5.40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28.58</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171.20</w:t>
                  </w:r>
                </w:p>
              </w:tc>
            </w:tr>
            <w:tr w:rsidR="002F257A" w:rsidRPr="002F257A" w:rsidTr="00FA3B46">
              <w:trPr>
                <w:trHeight w:val="960"/>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5.24</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25.32</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146.30</w:t>
                  </w:r>
                </w:p>
              </w:tc>
            </w:tr>
            <w:tr w:rsidR="002F257A" w:rsidRPr="002F257A" w:rsidTr="00FA3B46">
              <w:trPr>
                <w:trHeight w:val="960"/>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5.95</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29.58</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166.60</w:t>
                  </w:r>
                </w:p>
              </w:tc>
            </w:tr>
            <w:tr w:rsidR="002F257A" w:rsidRPr="002F257A" w:rsidTr="00FA3B46">
              <w:trPr>
                <w:trHeight w:val="960"/>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Average</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5.53</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27.83</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161.37</w:t>
                  </w:r>
                </w:p>
              </w:tc>
            </w:tr>
            <w:tr w:rsidR="002F257A" w:rsidRPr="002F257A" w:rsidTr="00FA3B46">
              <w:trPr>
                <w:trHeight w:val="960"/>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SD</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0.37</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2.23</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13.25</w:t>
                  </w:r>
                </w:p>
              </w:tc>
            </w:tr>
            <w:tr w:rsidR="002F257A" w:rsidRPr="002F257A" w:rsidTr="00FA3B46">
              <w:trPr>
                <w:trHeight w:val="960"/>
                <w:tblCellSpacing w:w="0" w:type="dxa"/>
              </w:trPr>
              <w:tc>
                <w:tcPr>
                  <w:tcW w:w="714"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714"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0.94</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5.12</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22.49</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113.40</w:t>
                  </w:r>
                </w:p>
              </w:tc>
            </w:tr>
            <w:tr w:rsidR="002F257A" w:rsidRPr="002F257A" w:rsidTr="00FA3B46">
              <w:trPr>
                <w:trHeight w:val="960"/>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4.77</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23.58</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125.00</w:t>
                  </w:r>
                </w:p>
              </w:tc>
            </w:tr>
            <w:tr w:rsidR="002F257A" w:rsidRPr="002F257A" w:rsidTr="00FA3B46">
              <w:trPr>
                <w:trHeight w:val="960"/>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5.99</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24.54</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182.20</w:t>
                  </w:r>
                </w:p>
              </w:tc>
            </w:tr>
            <w:tr w:rsidR="002F257A" w:rsidRPr="002F257A" w:rsidTr="00FA3B46">
              <w:trPr>
                <w:trHeight w:val="960"/>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Average</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5.29</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23.54</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140.20</w:t>
                  </w:r>
                </w:p>
              </w:tc>
            </w:tr>
            <w:tr w:rsidR="002F257A" w:rsidRPr="002F257A" w:rsidTr="00FA3B46">
              <w:trPr>
                <w:trHeight w:val="960"/>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SD</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0.63</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1.03</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36.83</w:t>
                  </w:r>
                </w:p>
              </w:tc>
            </w:tr>
            <w:tr w:rsidR="002F257A" w:rsidRPr="002F257A" w:rsidTr="00FA3B46">
              <w:trPr>
                <w:trHeight w:val="960"/>
                <w:tblCellSpacing w:w="0" w:type="dxa"/>
              </w:trPr>
              <w:tc>
                <w:tcPr>
                  <w:tcW w:w="714"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2.2</w:t>
                  </w:r>
                </w:p>
              </w:tc>
              <w:tc>
                <w:tcPr>
                  <w:tcW w:w="714"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2.19</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4.49</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22.51</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130.50</w:t>
                  </w:r>
                </w:p>
              </w:tc>
            </w:tr>
            <w:tr w:rsidR="002F257A" w:rsidRPr="002F257A" w:rsidTr="00FA3B46">
              <w:trPr>
                <w:trHeight w:val="960"/>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4.88</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21.43</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127.00</w:t>
                  </w:r>
                </w:p>
              </w:tc>
            </w:tr>
            <w:tr w:rsidR="002F257A" w:rsidRPr="002F257A" w:rsidTr="00FA3B46">
              <w:trPr>
                <w:trHeight w:val="960"/>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5.47</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26.63</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148.20</w:t>
                  </w:r>
                </w:p>
              </w:tc>
            </w:tr>
            <w:tr w:rsidR="002F257A" w:rsidRPr="002F257A" w:rsidTr="00FA3B46">
              <w:trPr>
                <w:trHeight w:val="960"/>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Average</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4.95</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23.52</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135.23</w:t>
                  </w:r>
                </w:p>
              </w:tc>
            </w:tr>
            <w:tr w:rsidR="002F257A" w:rsidRPr="002F257A" w:rsidTr="00FA3B46">
              <w:trPr>
                <w:trHeight w:val="960"/>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SD</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0.49</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2.74</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11.37</w:t>
                  </w:r>
                </w:p>
              </w:tc>
            </w:tr>
            <w:tr w:rsidR="002F257A" w:rsidRPr="002F257A" w:rsidTr="00FA3B46">
              <w:trPr>
                <w:trHeight w:val="960"/>
                <w:tblCellSpacing w:w="0" w:type="dxa"/>
              </w:trPr>
              <w:tc>
                <w:tcPr>
                  <w:tcW w:w="714"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4.6</w:t>
                  </w:r>
                </w:p>
              </w:tc>
              <w:tc>
                <w:tcPr>
                  <w:tcW w:w="714"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4.58</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5.31</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22.57</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117.40</w:t>
                  </w:r>
                </w:p>
              </w:tc>
            </w:tr>
            <w:tr w:rsidR="002F257A" w:rsidRPr="002F257A" w:rsidTr="00FA3B46">
              <w:trPr>
                <w:trHeight w:val="960"/>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5.50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25.08</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135.40</w:t>
                  </w:r>
                </w:p>
              </w:tc>
            </w:tr>
            <w:tr w:rsidR="002F257A" w:rsidRPr="002F257A" w:rsidTr="00FA3B46">
              <w:trPr>
                <w:trHeight w:val="960"/>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5.13</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22.45</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121.10</w:t>
                  </w:r>
                </w:p>
              </w:tc>
            </w:tr>
            <w:tr w:rsidR="002F257A" w:rsidRPr="002F257A" w:rsidTr="00FA3B46">
              <w:trPr>
                <w:trHeight w:val="960"/>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Average</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5.31</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23.37</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124.63</w:t>
                  </w:r>
                </w:p>
              </w:tc>
            </w:tr>
            <w:tr w:rsidR="002F257A" w:rsidRPr="002F257A" w:rsidTr="00FA3B46">
              <w:trPr>
                <w:trHeight w:val="960"/>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SD</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0.19</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1.49</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9.51</w:t>
                  </w:r>
                </w:p>
              </w:tc>
            </w:tr>
            <w:tr w:rsidR="002F257A" w:rsidRPr="002F257A" w:rsidTr="00FA3B46">
              <w:trPr>
                <w:trHeight w:val="960"/>
                <w:tblCellSpacing w:w="0" w:type="dxa"/>
              </w:trPr>
              <w:tc>
                <w:tcPr>
                  <w:tcW w:w="714"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14"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9.94</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4.68</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16.21</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86.85</w:t>
                  </w:r>
                </w:p>
              </w:tc>
            </w:tr>
            <w:tr w:rsidR="002F257A" w:rsidRPr="002F257A" w:rsidTr="00FA3B46">
              <w:trPr>
                <w:trHeight w:val="960"/>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4.95</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16.84</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72.24</w:t>
                  </w:r>
                </w:p>
              </w:tc>
            </w:tr>
            <w:tr w:rsidR="002F257A" w:rsidRPr="002F257A" w:rsidTr="00FA3B46">
              <w:trPr>
                <w:trHeight w:val="960"/>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4.82</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18.76</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88.84</w:t>
                  </w:r>
                </w:p>
              </w:tc>
            </w:tr>
            <w:tr w:rsidR="002F257A" w:rsidRPr="002F257A" w:rsidTr="00FA3B46">
              <w:trPr>
                <w:trHeight w:val="960"/>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Average</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4.82</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17.27</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82.64</w:t>
                  </w:r>
                </w:p>
              </w:tc>
            </w:tr>
            <w:tr w:rsidR="002F257A" w:rsidRPr="002F257A" w:rsidTr="00FA3B46">
              <w:trPr>
                <w:trHeight w:val="960"/>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SD</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0.14</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1.33</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9.06</w:t>
                  </w:r>
                </w:p>
              </w:tc>
            </w:tr>
            <w:tr w:rsidR="002F257A" w:rsidRPr="002F257A" w:rsidTr="00FA3B46">
              <w:trPr>
                <w:trHeight w:val="960"/>
                <w:tblCellSpacing w:w="0" w:type="dxa"/>
              </w:trPr>
              <w:tc>
                <w:tcPr>
                  <w:tcW w:w="714"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22</w:t>
                  </w:r>
                </w:p>
              </w:tc>
              <w:tc>
                <w:tcPr>
                  <w:tcW w:w="714"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22.1</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3.55</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11.35</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51.70</w:t>
                  </w:r>
                </w:p>
              </w:tc>
            </w:tr>
            <w:tr w:rsidR="002F257A" w:rsidRPr="002F257A" w:rsidTr="00FA3B46">
              <w:trPr>
                <w:trHeight w:val="960"/>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4.03</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12.58</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56.35</w:t>
                  </w:r>
                </w:p>
              </w:tc>
            </w:tr>
            <w:tr w:rsidR="002F257A" w:rsidRPr="002F257A" w:rsidTr="00FA3B46">
              <w:trPr>
                <w:trHeight w:val="960"/>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4.94</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12.04</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49.91</w:t>
                  </w:r>
                </w:p>
              </w:tc>
            </w:tr>
            <w:tr w:rsidR="002F257A" w:rsidRPr="002F257A" w:rsidTr="00FA3B46">
              <w:trPr>
                <w:trHeight w:val="960"/>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Average</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4.17</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11.99</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52.65</w:t>
                  </w:r>
                </w:p>
              </w:tc>
            </w:tr>
            <w:tr w:rsidR="002F257A" w:rsidRPr="002F257A" w:rsidTr="00FA3B46">
              <w:trPr>
                <w:trHeight w:val="960"/>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SD</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0.71</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0.62</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3.32</w:t>
                  </w:r>
                </w:p>
              </w:tc>
            </w:tr>
            <w:tr w:rsidR="002F257A" w:rsidRPr="002F257A" w:rsidTr="00FA3B46">
              <w:trPr>
                <w:trHeight w:val="960"/>
                <w:tblCellSpacing w:w="0" w:type="dxa"/>
              </w:trPr>
              <w:tc>
                <w:tcPr>
                  <w:tcW w:w="714"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lastRenderedPageBreak/>
                    <w:t>46</w:t>
                  </w:r>
                </w:p>
              </w:tc>
              <w:tc>
                <w:tcPr>
                  <w:tcW w:w="714"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46.3</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3.84</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20.43</w:t>
                  </w:r>
                </w:p>
              </w:tc>
            </w:tr>
            <w:tr w:rsidR="002F257A" w:rsidRPr="002F257A" w:rsidTr="00FA3B46">
              <w:trPr>
                <w:trHeight w:val="960"/>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2.99</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3.73</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4.08</w:t>
                  </w:r>
                </w:p>
              </w:tc>
            </w:tr>
            <w:tr w:rsidR="002F257A" w:rsidRPr="002F257A" w:rsidTr="00FA3B46">
              <w:trPr>
                <w:trHeight w:val="960"/>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3.80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6.37</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8.23</w:t>
                  </w:r>
                </w:p>
              </w:tc>
            </w:tr>
            <w:tr w:rsidR="002F257A" w:rsidRPr="002F257A" w:rsidTr="00FA3B46">
              <w:trPr>
                <w:trHeight w:val="960"/>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Average</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3.54</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5.73</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10.91</w:t>
                  </w:r>
                </w:p>
              </w:tc>
            </w:tr>
            <w:tr w:rsidR="002F257A" w:rsidRPr="002F257A" w:rsidTr="00FA3B46">
              <w:trPr>
                <w:trHeight w:val="960"/>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SD</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0.48</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1.77</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8.50</w:t>
                  </w:r>
                </w:p>
              </w:tc>
            </w:tr>
            <w:tr w:rsidR="002F257A" w:rsidRPr="002F257A" w:rsidTr="00FA3B46">
              <w:trPr>
                <w:trHeight w:val="960"/>
                <w:tblCellSpacing w:w="0" w:type="dxa"/>
              </w:trPr>
              <w:tc>
                <w:tcPr>
                  <w:tcW w:w="714"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100</w:t>
                  </w:r>
                </w:p>
              </w:tc>
              <w:tc>
                <w:tcPr>
                  <w:tcW w:w="714"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95.9</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2.03</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1.89</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2.14</w:t>
                  </w:r>
                </w:p>
              </w:tc>
            </w:tr>
            <w:tr w:rsidR="002F257A" w:rsidRPr="002F257A" w:rsidTr="00FA3B46">
              <w:trPr>
                <w:trHeight w:val="960"/>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2.09</w:t>
                  </w:r>
                </w:p>
              </w:tc>
            </w:tr>
            <w:tr w:rsidR="002F257A" w:rsidRPr="002F257A" w:rsidTr="00FA3B46">
              <w:trPr>
                <w:trHeight w:val="960"/>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2.61</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1.81</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2.18</w:t>
                  </w:r>
                </w:p>
              </w:tc>
            </w:tr>
            <w:tr w:rsidR="002F257A" w:rsidRPr="002F257A" w:rsidTr="00FA3B46">
              <w:trPr>
                <w:trHeight w:val="960"/>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Average</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2.25</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1.87</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2.14</w:t>
                  </w:r>
                </w:p>
              </w:tc>
            </w:tr>
            <w:tr w:rsidR="002F257A" w:rsidRPr="002F257A" w:rsidTr="00FA3B46">
              <w:trPr>
                <w:trHeight w:val="960"/>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SD</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0.32</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0.05</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0.05</w:t>
                  </w:r>
                </w:p>
              </w:tc>
            </w:tr>
          </w:tbl>
          <w:p w:rsidR="002F257A" w:rsidRPr="002F257A" w:rsidRDefault="002F257A" w:rsidP="002F257A">
            <w:pPr>
              <w:widowControl/>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a</w:t>
            </w:r>
            <w:r w:rsidRPr="002F257A">
              <w:rPr>
                <w:rFonts w:ascii="Helvetica" w:eastAsia="MS PGothic" w:hAnsi="Helvetica" w:cs="Helvetica"/>
                <w:kern w:val="0"/>
                <w:sz w:val="16"/>
                <w:szCs w:val="16"/>
              </w:rPr>
              <w:t>：</w:t>
            </w:r>
            <w:r w:rsidRPr="002F257A">
              <w:rPr>
                <w:rFonts w:ascii="Helvetica" w:eastAsia="MS PGothic" w:hAnsi="Helvetica" w:cs="Helvetica"/>
                <w:kern w:val="0"/>
                <w:sz w:val="16"/>
                <w:szCs w:val="16"/>
              </w:rPr>
              <w:t>At the start of the exposure</w:t>
            </w:r>
          </w:p>
          <w:p w:rsid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SD = Standard deviation</w:t>
            </w:r>
          </w:p>
          <w:p w:rsidR="00D61775" w:rsidRDefault="00D61775" w:rsidP="002F257A">
            <w:pPr>
              <w:widowControl/>
              <w:jc w:val="left"/>
              <w:rPr>
                <w:rFonts w:ascii="Helvetica" w:eastAsia="MS PGothic" w:hAnsi="Helvetica" w:cs="Helvetica"/>
                <w:kern w:val="0"/>
                <w:sz w:val="16"/>
                <w:szCs w:val="16"/>
              </w:rPr>
            </w:pPr>
          </w:p>
          <w:p w:rsidR="00D61775" w:rsidRDefault="00D61775" w:rsidP="002F257A">
            <w:pPr>
              <w:widowControl/>
              <w:jc w:val="left"/>
              <w:rPr>
                <w:rFonts w:ascii="Helvetica" w:eastAsia="MS PGothic" w:hAnsi="Helvetica" w:cs="Helvetica"/>
                <w:kern w:val="0"/>
                <w:sz w:val="16"/>
                <w:szCs w:val="16"/>
              </w:rPr>
            </w:pPr>
          </w:p>
          <w:p w:rsidR="00D61775" w:rsidRDefault="00D61775" w:rsidP="002F257A">
            <w:pPr>
              <w:widowControl/>
              <w:jc w:val="left"/>
              <w:rPr>
                <w:rFonts w:ascii="Helvetica" w:eastAsia="MS PGothic" w:hAnsi="Helvetica" w:cs="Helvetica"/>
                <w:kern w:val="0"/>
                <w:sz w:val="16"/>
                <w:szCs w:val="16"/>
              </w:rPr>
            </w:pPr>
          </w:p>
          <w:p w:rsidR="00D61775" w:rsidRDefault="00D61775" w:rsidP="002F257A">
            <w:pPr>
              <w:widowControl/>
              <w:jc w:val="left"/>
              <w:rPr>
                <w:rFonts w:ascii="Helvetica" w:eastAsia="MS PGothic" w:hAnsi="Helvetica" w:cs="Helvetica"/>
                <w:kern w:val="0"/>
                <w:sz w:val="16"/>
                <w:szCs w:val="16"/>
              </w:rPr>
            </w:pPr>
          </w:p>
          <w:p w:rsidR="00D61775" w:rsidRDefault="00D61775" w:rsidP="002F257A">
            <w:pPr>
              <w:widowControl/>
              <w:jc w:val="left"/>
              <w:rPr>
                <w:rFonts w:ascii="Helvetica" w:eastAsia="MS PGothic" w:hAnsi="Helvetica" w:cs="Helvetica"/>
                <w:kern w:val="0"/>
                <w:sz w:val="16"/>
                <w:szCs w:val="16"/>
              </w:rPr>
            </w:pPr>
          </w:p>
          <w:p w:rsidR="00D61775" w:rsidRDefault="00D61775" w:rsidP="002F257A">
            <w:pPr>
              <w:widowControl/>
              <w:jc w:val="left"/>
              <w:rPr>
                <w:rFonts w:ascii="Helvetica" w:eastAsia="MS PGothic" w:hAnsi="Helvetica" w:cs="Helvetica"/>
                <w:kern w:val="0"/>
                <w:sz w:val="16"/>
                <w:szCs w:val="16"/>
              </w:rPr>
            </w:pPr>
          </w:p>
          <w:p w:rsidR="00D61775" w:rsidRPr="002F257A" w:rsidRDefault="00D61775" w:rsidP="002F257A">
            <w:pPr>
              <w:widowControl/>
              <w:jc w:val="left"/>
              <w:rPr>
                <w:rFonts w:ascii="MS PGothic" w:eastAsia="MS PGothic" w:hAnsi="MS PGothic" w:cs="MS PGothic"/>
                <w:kern w:val="0"/>
                <w:sz w:val="24"/>
                <w:szCs w:val="24"/>
              </w:rPr>
            </w:pPr>
          </w:p>
          <w:p w:rsidR="002F257A" w:rsidRPr="002F257A" w:rsidRDefault="002F257A" w:rsidP="002F257A">
            <w:pPr>
              <w:widowControl/>
              <w:spacing w:before="450"/>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lastRenderedPageBreak/>
              <w:t>Table 5. Percentage Inhibition of Selenastrum capricornutum</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067"/>
              <w:gridCol w:w="1198"/>
              <w:gridCol w:w="1067"/>
              <w:gridCol w:w="1067"/>
              <w:gridCol w:w="1067"/>
              <w:gridCol w:w="1068"/>
              <w:gridCol w:w="1068"/>
              <w:gridCol w:w="1068"/>
              <w:gridCol w:w="1060"/>
            </w:tblGrid>
            <w:tr w:rsidR="002F257A" w:rsidRPr="002F257A" w:rsidTr="00FA3B46">
              <w:trPr>
                <w:trHeight w:val="1470"/>
                <w:tblCellSpacing w:w="0" w:type="dxa"/>
              </w:trPr>
              <w:tc>
                <w:tcPr>
                  <w:tcW w:w="556"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Nominal</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556"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Mean</w:t>
                  </w:r>
                  <w:r w:rsidRPr="002F257A">
                    <w:rPr>
                      <w:rFonts w:ascii="Helvetica" w:eastAsia="MS PGothic" w:hAnsi="Helvetica" w:cs="Helvetica"/>
                      <w:kern w:val="0"/>
                      <w:sz w:val="16"/>
                      <w:szCs w:val="16"/>
                      <w:vertAlign w:val="superscript"/>
                    </w:rPr>
                    <w:t>a</w:t>
                  </w:r>
                  <w:r w:rsidRPr="002F257A">
                    <w:rPr>
                      <w:rFonts w:ascii="Helvetica" w:eastAsia="MS PGothic" w:hAnsi="Helvetica" w:cs="Helvetica"/>
                      <w:kern w:val="0"/>
                      <w:sz w:val="16"/>
                      <w:szCs w:val="16"/>
                    </w:rPr>
                    <w:t>Measured</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(mg/l)</w:t>
                  </w:r>
                </w:p>
              </w:tc>
              <w:tc>
                <w:tcPr>
                  <w:tcW w:w="556"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No.</w:t>
                  </w:r>
                </w:p>
              </w:tc>
              <w:tc>
                <w:tcPr>
                  <w:tcW w:w="1111" w:type="pct"/>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Area Under</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the Growth Curves</w:t>
                  </w:r>
                </w:p>
              </w:tc>
              <w:tc>
                <w:tcPr>
                  <w:tcW w:w="2222" w:type="pct"/>
                  <w:gridSpan w:val="4"/>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Growth Rate</w:t>
                  </w:r>
                </w:p>
              </w:tc>
            </w:tr>
            <w:tr w:rsidR="002F257A" w:rsidRPr="002F257A" w:rsidTr="00FA3B46">
              <w:trPr>
                <w:trHeight w:val="1470"/>
                <w:tblCellSpacing w:w="0" w:type="dxa"/>
              </w:trPr>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Area</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A(0-72hr)</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roofErr w:type="gramStart"/>
                  <w:r w:rsidRPr="002F257A">
                    <w:rPr>
                      <w:rFonts w:ascii="Helvetica" w:eastAsia="MS PGothic" w:hAnsi="Helvetica" w:cs="Helvetica"/>
                      <w:kern w:val="0"/>
                      <w:sz w:val="16"/>
                      <w:szCs w:val="16"/>
                    </w:rPr>
                    <w:t>Inhibition</w:t>
                  </w:r>
                  <w:proofErr w:type="gramEnd"/>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I</w:t>
                  </w:r>
                  <w:r w:rsidRPr="002F257A">
                    <w:rPr>
                      <w:rFonts w:ascii="Helvetica" w:eastAsia="MS PGothic" w:hAnsi="Helvetica" w:cs="Helvetica"/>
                      <w:kern w:val="0"/>
                      <w:sz w:val="16"/>
                      <w:szCs w:val="16"/>
                      <w:vertAlign w:val="subscript"/>
                    </w:rPr>
                    <w:t>A</w:t>
                  </w:r>
                  <w:r w:rsidRPr="002F257A">
                    <w:rPr>
                      <w:rFonts w:ascii="Helvetica" w:eastAsia="MS PGothic" w:hAnsi="Helvetica" w:cs="Helvetica"/>
                      <w:kern w:val="0"/>
                      <w:sz w:val="16"/>
                      <w:szCs w:val="16"/>
                    </w:rPr>
                    <w:t>(0-72hr)</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Rate</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μ(24-48hr)</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roofErr w:type="gramStart"/>
                  <w:r w:rsidRPr="002F257A">
                    <w:rPr>
                      <w:rFonts w:ascii="Helvetica" w:eastAsia="MS PGothic" w:hAnsi="Helvetica" w:cs="Helvetica"/>
                      <w:kern w:val="0"/>
                      <w:sz w:val="16"/>
                      <w:szCs w:val="16"/>
                    </w:rPr>
                    <w:t>Inhibition</w:t>
                  </w:r>
                  <w:proofErr w:type="gramEnd"/>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I</w:t>
                  </w:r>
                  <w:r w:rsidRPr="002F257A">
                    <w:rPr>
                      <w:rFonts w:ascii="Helvetica" w:eastAsia="MS PGothic" w:hAnsi="Helvetica" w:cs="Helvetica"/>
                      <w:kern w:val="0"/>
                      <w:sz w:val="16"/>
                      <w:szCs w:val="16"/>
                      <w:vertAlign w:val="subscript"/>
                    </w:rPr>
                    <w:t>m</w:t>
                  </w:r>
                  <w:r w:rsidRPr="002F257A">
                    <w:rPr>
                      <w:rFonts w:ascii="Helvetica" w:eastAsia="MS PGothic" w:hAnsi="Helvetica" w:cs="Helvetica"/>
                      <w:kern w:val="0"/>
                      <w:sz w:val="16"/>
                      <w:szCs w:val="16"/>
                    </w:rPr>
                    <w:t>(24-48hr)</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Rate</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μ(24-72hr)</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proofErr w:type="gramStart"/>
                  <w:r w:rsidRPr="002F257A">
                    <w:rPr>
                      <w:rFonts w:ascii="Helvetica" w:eastAsia="MS PGothic" w:hAnsi="Helvetica" w:cs="Helvetica"/>
                      <w:kern w:val="0"/>
                      <w:sz w:val="16"/>
                      <w:szCs w:val="16"/>
                    </w:rPr>
                    <w:t>Inhibition</w:t>
                  </w:r>
                  <w:proofErr w:type="gramEnd"/>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I</w:t>
                  </w:r>
                  <w:r w:rsidRPr="002F257A">
                    <w:rPr>
                      <w:rFonts w:ascii="Helvetica" w:eastAsia="MS PGothic" w:hAnsi="Helvetica" w:cs="Helvetica"/>
                      <w:kern w:val="0"/>
                      <w:sz w:val="16"/>
                      <w:szCs w:val="16"/>
                      <w:vertAlign w:val="subscript"/>
                    </w:rPr>
                    <w:t>m</w:t>
                  </w:r>
                  <w:r w:rsidRPr="002F257A">
                    <w:rPr>
                      <w:rFonts w:ascii="Helvetica" w:eastAsia="MS PGothic" w:hAnsi="Helvetica" w:cs="Helvetica"/>
                      <w:kern w:val="0"/>
                      <w:sz w:val="16"/>
                      <w:szCs w:val="16"/>
                    </w:rPr>
                    <w:t>(24-72hr)</w:t>
                  </w:r>
                </w:p>
              </w:tc>
            </w:tr>
            <w:tr w:rsidR="002F257A" w:rsidRPr="002F257A" w:rsidTr="00FA3B46">
              <w:trPr>
                <w:trHeight w:val="1470"/>
                <w:tblCellSpacing w:w="0" w:type="dxa"/>
              </w:trPr>
              <w:tc>
                <w:tcPr>
                  <w:tcW w:w="556"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Control</w:t>
                  </w:r>
                </w:p>
              </w:tc>
              <w:tc>
                <w:tcPr>
                  <w:tcW w:w="556"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26,844,000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0.072157</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0.071267</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r>
            <w:tr w:rsidR="002F257A" w:rsidRPr="002F257A" w:rsidTr="00FA3B46">
              <w:trPr>
                <w:trHeight w:val="1470"/>
                <w:tblCellSpacing w:w="0" w:type="dxa"/>
              </w:trPr>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20,620,800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0.065266</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0.064678</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r>
            <w:tr w:rsidR="002F257A" w:rsidRPr="002F257A" w:rsidTr="00FA3B46">
              <w:trPr>
                <w:trHeight w:val="1470"/>
                <w:tblCellSpacing w:w="0" w:type="dxa"/>
              </w:trPr>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21,931,200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0.065444</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0.067223</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r>
            <w:tr w:rsidR="002F257A" w:rsidRPr="002F257A" w:rsidTr="00FA3B46">
              <w:trPr>
                <w:trHeight w:val="1470"/>
                <w:tblCellSpacing w:w="0" w:type="dxa"/>
              </w:trPr>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Average</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23,132,000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0.067622</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0.067723</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r>
            <w:tr w:rsidR="002F257A" w:rsidRPr="002F257A" w:rsidTr="00FA3B46">
              <w:trPr>
                <w:trHeight w:val="1470"/>
                <w:tblCellSpacing w:w="0" w:type="dxa"/>
              </w:trPr>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SD</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3,280,777</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0.003928</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0.003323</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w:t>
                  </w:r>
                </w:p>
              </w:tc>
            </w:tr>
            <w:tr w:rsidR="002F257A" w:rsidRPr="002F257A" w:rsidTr="00FA3B46">
              <w:trPr>
                <w:trHeight w:val="1470"/>
                <w:tblCellSpacing w:w="0" w:type="dxa"/>
              </w:trPr>
              <w:tc>
                <w:tcPr>
                  <w:tcW w:w="556"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0.22</w:t>
                  </w:r>
                </w:p>
              </w:tc>
              <w:tc>
                <w:tcPr>
                  <w:tcW w:w="556"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0.21</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28,032,000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-21.18</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0.067292</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0.49</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0.068807</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-1.60</w:t>
                  </w:r>
                </w:p>
              </w:tc>
            </w:tr>
            <w:tr w:rsidR="002F257A" w:rsidRPr="002F257A" w:rsidTr="00FA3B46">
              <w:trPr>
                <w:trHeight w:val="1470"/>
                <w:tblCellSpacing w:w="0" w:type="dxa"/>
              </w:trPr>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30,100,800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-30.13</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0.068990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-2.02</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0.070194</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-3.65</w:t>
                  </w:r>
                </w:p>
              </w:tc>
            </w:tr>
            <w:tr w:rsidR="002F257A" w:rsidRPr="002F257A" w:rsidTr="00FA3B46">
              <w:trPr>
                <w:trHeight w:val="1470"/>
                <w:tblCellSpacing w:w="0" w:type="dxa"/>
              </w:trPr>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30,542,400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-32.04</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0.066544</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1.59</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0.068688</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-1.42</w:t>
                  </w:r>
                </w:p>
              </w:tc>
            </w:tr>
            <w:tr w:rsidR="002F257A" w:rsidRPr="002F257A" w:rsidTr="00FA3B46">
              <w:trPr>
                <w:trHeight w:val="1470"/>
                <w:tblCellSpacing w:w="0" w:type="dxa"/>
              </w:trPr>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Average</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29,558,400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-27.78</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0.067609</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0.02</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0.069230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-2.22</w:t>
                  </w:r>
                </w:p>
              </w:tc>
            </w:tr>
            <w:tr w:rsidR="002F257A" w:rsidRPr="002F257A" w:rsidTr="00FA3B46">
              <w:trPr>
                <w:trHeight w:val="1470"/>
                <w:tblCellSpacing w:w="0" w:type="dxa"/>
              </w:trPr>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SD</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1,340,215</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5.80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0.001253</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1.85</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0.000837</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1.24</w:t>
                  </w:r>
                </w:p>
              </w:tc>
            </w:tr>
            <w:tr w:rsidR="002F257A" w:rsidRPr="002F257A" w:rsidTr="00FA3B46">
              <w:trPr>
                <w:trHeight w:val="1470"/>
                <w:tblCellSpacing w:w="0" w:type="dxa"/>
              </w:trPr>
              <w:tc>
                <w:tcPr>
                  <w:tcW w:w="556"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0.46</w:t>
                  </w:r>
                </w:p>
              </w:tc>
              <w:tc>
                <w:tcPr>
                  <w:tcW w:w="556"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0.45</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28,099,200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-21.47</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0.069430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-2.67</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0.072009</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-6.33</w:t>
                  </w:r>
                </w:p>
              </w:tc>
            </w:tr>
            <w:tr w:rsidR="002F257A" w:rsidRPr="002F257A" w:rsidTr="00FA3B46">
              <w:trPr>
                <w:trHeight w:val="1470"/>
                <w:tblCellSpacing w:w="0" w:type="dxa"/>
              </w:trPr>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24,290,400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-5.01</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0.065636</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2.94</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0.069361</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-2.42</w:t>
                  </w:r>
                </w:p>
              </w:tc>
            </w:tr>
            <w:tr w:rsidR="002F257A" w:rsidRPr="002F257A" w:rsidTr="00FA3B46">
              <w:trPr>
                <w:trHeight w:val="1470"/>
                <w:tblCellSpacing w:w="0" w:type="dxa"/>
              </w:trPr>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27,919,200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-20.70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0.066821</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1.18</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0.069421</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-2.51</w:t>
                  </w:r>
                </w:p>
              </w:tc>
            </w:tr>
            <w:tr w:rsidR="002F257A" w:rsidRPr="002F257A" w:rsidTr="00FA3B46">
              <w:trPr>
                <w:trHeight w:val="1470"/>
                <w:tblCellSpacing w:w="0" w:type="dxa"/>
              </w:trPr>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Average</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26,769,600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-15.73</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0.067296</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0.48</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0.070264</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-3.75</w:t>
                  </w:r>
                </w:p>
              </w:tc>
            </w:tr>
            <w:tr w:rsidR="002F257A" w:rsidRPr="002F257A" w:rsidTr="00FA3B46">
              <w:trPr>
                <w:trHeight w:val="1470"/>
                <w:tblCellSpacing w:w="0" w:type="dxa"/>
              </w:trPr>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SD</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2,148,936</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9.29</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0.001941</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2.87</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0.001512</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2.23</w:t>
                  </w:r>
                </w:p>
              </w:tc>
            </w:tr>
            <w:tr w:rsidR="002F257A" w:rsidRPr="002F257A" w:rsidTr="00FA3B46">
              <w:trPr>
                <w:trHeight w:val="1470"/>
                <w:tblCellSpacing w:w="0" w:type="dxa"/>
              </w:trPr>
              <w:tc>
                <w:tcPr>
                  <w:tcW w:w="556"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lastRenderedPageBreak/>
                    <w:t>1</w:t>
                  </w:r>
                </w:p>
              </w:tc>
              <w:tc>
                <w:tcPr>
                  <w:tcW w:w="556"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0.94</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19,634,400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15.12</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0.061663</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8.81</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0.064537</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4.70</w:t>
                  </w:r>
                </w:p>
              </w:tc>
            </w:tr>
            <w:tr w:rsidR="002F257A" w:rsidRPr="002F257A" w:rsidTr="00FA3B46">
              <w:trPr>
                <w:trHeight w:val="1470"/>
                <w:tblCellSpacing w:w="0" w:type="dxa"/>
              </w:trPr>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21,204,000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8.33</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0.066586</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1.53</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0.068041</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-0.47</w:t>
                  </w:r>
                </w:p>
              </w:tc>
            </w:tr>
            <w:tr w:rsidR="002F257A" w:rsidRPr="002F257A" w:rsidTr="00FA3B46">
              <w:trPr>
                <w:trHeight w:val="1470"/>
                <w:tblCellSpacing w:w="0" w:type="dxa"/>
              </w:trPr>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28,591,200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-23.60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0.058759</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13.11</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0.071146</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-5.05</w:t>
                  </w:r>
                </w:p>
              </w:tc>
            </w:tr>
            <w:tr w:rsidR="002F257A" w:rsidRPr="002F257A" w:rsidTr="00FA3B46">
              <w:trPr>
                <w:trHeight w:val="1470"/>
                <w:tblCellSpacing w:w="0" w:type="dxa"/>
              </w:trPr>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Average</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23,143,200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-0.05</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0.062336</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7.82</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0.067908</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-0.27</w:t>
                  </w:r>
                </w:p>
              </w:tc>
            </w:tr>
            <w:tr w:rsidR="002F257A" w:rsidRPr="002F257A" w:rsidTr="00FA3B46">
              <w:trPr>
                <w:trHeight w:val="1470"/>
                <w:tblCellSpacing w:w="0" w:type="dxa"/>
              </w:trPr>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SD</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4,782,932</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20.68</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0.003957</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5.85</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0.003307</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4.88</w:t>
                  </w:r>
                </w:p>
              </w:tc>
            </w:tr>
            <w:tr w:rsidR="002F257A" w:rsidRPr="002F257A" w:rsidTr="00FA3B46">
              <w:trPr>
                <w:trHeight w:val="1470"/>
                <w:tblCellSpacing w:w="0" w:type="dxa"/>
              </w:trPr>
              <w:tc>
                <w:tcPr>
                  <w:tcW w:w="556"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2.2</w:t>
                  </w:r>
                </w:p>
              </w:tc>
              <w:tc>
                <w:tcPr>
                  <w:tcW w:w="556"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2.19</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21,540,000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6.88</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0.067171</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0.67</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0.070198</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-3.65</w:t>
                  </w:r>
                </w:p>
              </w:tc>
            </w:tr>
            <w:tr w:rsidR="002F257A" w:rsidRPr="002F257A" w:rsidTr="00FA3B46">
              <w:trPr>
                <w:trHeight w:val="1470"/>
                <w:tblCellSpacing w:w="0" w:type="dxa"/>
              </w:trPr>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20,954,400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9.41</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0.061652</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8.83</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0.067897</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-0.26</w:t>
                  </w:r>
                </w:p>
              </w:tc>
            </w:tr>
            <w:tr w:rsidR="002F257A" w:rsidRPr="002F257A" w:rsidTr="00FA3B46">
              <w:trPr>
                <w:trHeight w:val="1470"/>
                <w:tblCellSpacing w:w="0" w:type="dxa"/>
              </w:trPr>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24,888,000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-7.59</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0.065948</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2.48</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0.068735</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-1.49</w:t>
                  </w:r>
                </w:p>
              </w:tc>
            </w:tr>
            <w:tr w:rsidR="002F257A" w:rsidRPr="002F257A" w:rsidTr="00FA3B46">
              <w:trPr>
                <w:trHeight w:val="1470"/>
                <w:tblCellSpacing w:w="0" w:type="dxa"/>
              </w:trPr>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Average</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22,460,800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2.90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0.064924</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3.99</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0.068943</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-1.80</w:t>
                  </w:r>
                </w:p>
              </w:tc>
            </w:tr>
            <w:tr w:rsidR="002F257A" w:rsidRPr="002F257A" w:rsidTr="00FA3B46">
              <w:trPr>
                <w:trHeight w:val="1470"/>
                <w:tblCellSpacing w:w="0" w:type="dxa"/>
              </w:trPr>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SD</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2,122,312</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9.17</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0.002899</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4.29</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0.001165</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1.72</w:t>
                  </w:r>
                </w:p>
              </w:tc>
            </w:tr>
            <w:tr w:rsidR="002F257A" w:rsidRPr="002F257A" w:rsidTr="00FA3B46">
              <w:trPr>
                <w:trHeight w:val="1470"/>
                <w:tblCellSpacing w:w="0" w:type="dxa"/>
              </w:trPr>
              <w:tc>
                <w:tcPr>
                  <w:tcW w:w="556"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4.6</w:t>
                  </w:r>
                </w:p>
              </w:tc>
              <w:tc>
                <w:tcPr>
                  <w:tcW w:w="556"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4.58</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20,179,200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12.77</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0.060293</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10.84</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0.064500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4.76</w:t>
                  </w:r>
                </w:p>
              </w:tc>
            </w:tr>
            <w:tr w:rsidR="002F257A" w:rsidRPr="002F257A" w:rsidTr="00FA3B46">
              <w:trPr>
                <w:trHeight w:val="1470"/>
                <w:tblCellSpacing w:w="0" w:type="dxa"/>
              </w:trPr>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22,987,200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0.63</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0.063222</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6.51</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0.066739</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1.45</w:t>
                  </w:r>
                </w:p>
              </w:tc>
            </w:tr>
            <w:tr w:rsidR="002F257A" w:rsidRPr="002F257A" w:rsidTr="00FA3B46">
              <w:trPr>
                <w:trHeight w:val="1470"/>
                <w:tblCellSpacing w:w="0" w:type="dxa"/>
              </w:trPr>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20,551,200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11.16</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0.061508</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9.04</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0.065865</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2.74</w:t>
                  </w:r>
                </w:p>
              </w:tc>
            </w:tr>
            <w:tr w:rsidR="002F257A" w:rsidRPr="002F257A" w:rsidTr="00FA3B46">
              <w:trPr>
                <w:trHeight w:val="1470"/>
                <w:tblCellSpacing w:w="0" w:type="dxa"/>
              </w:trPr>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Average</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21,239,200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8.19</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0.061674</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8.80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0.065701</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2.98</w:t>
                  </w:r>
                </w:p>
              </w:tc>
            </w:tr>
            <w:tr w:rsidR="002F257A" w:rsidRPr="002F257A" w:rsidTr="00FA3B46">
              <w:trPr>
                <w:trHeight w:val="1470"/>
                <w:tblCellSpacing w:w="0" w:type="dxa"/>
              </w:trPr>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SD</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1,525,196</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6.59</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0.001472</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2.18</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0.001128</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1.67</w:t>
                  </w:r>
                </w:p>
              </w:tc>
            </w:tr>
            <w:tr w:rsidR="002F257A" w:rsidRPr="002F257A" w:rsidTr="00FA3B46">
              <w:trPr>
                <w:trHeight w:val="1470"/>
                <w:tblCellSpacing w:w="0" w:type="dxa"/>
              </w:trPr>
              <w:tc>
                <w:tcPr>
                  <w:tcW w:w="556"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w:t>
                  </w:r>
                </w:p>
              </w:tc>
              <w:tc>
                <w:tcPr>
                  <w:tcW w:w="556"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9.94</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14,835,600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35.87</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0.051764</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23.45</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0.060852</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10.15</w:t>
                  </w:r>
                </w:p>
              </w:tc>
            </w:tr>
            <w:tr w:rsidR="002F257A" w:rsidRPr="002F257A" w:rsidTr="00FA3B46">
              <w:trPr>
                <w:trHeight w:val="1470"/>
                <w:tblCellSpacing w:w="0" w:type="dxa"/>
              </w:trPr>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13,298,400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42.51</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0.051015</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24.56</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0.055846</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17.54</w:t>
                  </w:r>
                </w:p>
              </w:tc>
            </w:tr>
            <w:tr w:rsidR="002F257A" w:rsidRPr="002F257A" w:rsidTr="00FA3B46">
              <w:trPr>
                <w:trHeight w:val="1470"/>
                <w:tblCellSpacing w:w="0" w:type="dxa"/>
              </w:trPr>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15,720,000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32.04</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0.056623</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16.27</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0.060710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10.36</w:t>
                  </w:r>
                </w:p>
              </w:tc>
            </w:tr>
            <w:tr w:rsidR="002F257A" w:rsidRPr="002F257A" w:rsidTr="00FA3B46">
              <w:trPr>
                <w:trHeight w:val="1470"/>
                <w:tblCellSpacing w:w="0" w:type="dxa"/>
              </w:trPr>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Average</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14,618,000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36.81</w:t>
                  </w:r>
                  <w:r w:rsidRPr="002F257A">
                    <w:rPr>
                      <w:rFonts w:ascii="Helvetica" w:eastAsia="MS PGothic" w:hAnsi="Helvetica" w:cs="Helvetica"/>
                      <w:kern w:val="0"/>
                      <w:sz w:val="16"/>
                      <w:szCs w:val="16"/>
                      <w:vertAlign w:val="superscript"/>
                    </w:rPr>
                    <w:t>*</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0.053134</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21.43</w:t>
                  </w:r>
                  <w:r w:rsidRPr="002F257A">
                    <w:rPr>
                      <w:rFonts w:ascii="Helvetica" w:eastAsia="MS PGothic" w:hAnsi="Helvetica" w:cs="Helvetica"/>
                      <w:kern w:val="0"/>
                      <w:sz w:val="16"/>
                      <w:szCs w:val="16"/>
                      <w:vertAlign w:val="superscript"/>
                    </w:rPr>
                    <w:t>**</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0.059136</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12.68</w:t>
                  </w:r>
                  <w:r w:rsidRPr="002F257A">
                    <w:rPr>
                      <w:rFonts w:ascii="Helvetica" w:eastAsia="MS PGothic" w:hAnsi="Helvetica" w:cs="Helvetica"/>
                      <w:kern w:val="0"/>
                      <w:sz w:val="16"/>
                      <w:szCs w:val="16"/>
                      <w:vertAlign w:val="superscript"/>
                    </w:rPr>
                    <w:t>*</w:t>
                  </w:r>
                </w:p>
              </w:tc>
            </w:tr>
            <w:tr w:rsidR="002F257A" w:rsidRPr="002F257A" w:rsidTr="00FA3B46">
              <w:trPr>
                <w:trHeight w:val="1470"/>
                <w:tblCellSpacing w:w="0" w:type="dxa"/>
              </w:trPr>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SD</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1,225,377</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5.30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0.003045</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4.50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0.002850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4.21</w:t>
                  </w:r>
                </w:p>
              </w:tc>
            </w:tr>
            <w:tr w:rsidR="002F257A" w:rsidRPr="002F257A" w:rsidTr="00FA3B46">
              <w:trPr>
                <w:trHeight w:val="1470"/>
                <w:tblCellSpacing w:w="0" w:type="dxa"/>
              </w:trPr>
              <w:tc>
                <w:tcPr>
                  <w:tcW w:w="556"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22</w:t>
                  </w:r>
                </w:p>
              </w:tc>
              <w:tc>
                <w:tcPr>
                  <w:tcW w:w="556"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22.1</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9,180,000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60.31</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0.048428</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28.38</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0.055802</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17.60</w:t>
                  </w:r>
                </w:p>
              </w:tc>
            </w:tr>
            <w:tr w:rsidR="002F257A" w:rsidRPr="002F257A" w:rsidTr="00FA3B46">
              <w:trPr>
                <w:trHeight w:val="1470"/>
                <w:tblCellSpacing w:w="0" w:type="dxa"/>
              </w:trPr>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10,148,400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56.13</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0.047431</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29.86</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0.054954</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18.85</w:t>
                  </w:r>
                </w:p>
              </w:tc>
            </w:tr>
            <w:tr w:rsidR="002F257A" w:rsidRPr="002F257A" w:rsidTr="00FA3B46">
              <w:trPr>
                <w:trHeight w:val="1470"/>
                <w:tblCellSpacing w:w="0" w:type="dxa"/>
              </w:trPr>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9,464,400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59.09</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0.037120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45.11</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0.048185</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28.85</w:t>
                  </w:r>
                </w:p>
              </w:tc>
            </w:tr>
            <w:tr w:rsidR="002F257A" w:rsidRPr="002F257A" w:rsidTr="00FA3B46">
              <w:trPr>
                <w:trHeight w:val="1470"/>
                <w:tblCellSpacing w:w="0" w:type="dxa"/>
              </w:trPr>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Average</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9,597,600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58.51</w:t>
                  </w:r>
                  <w:r w:rsidRPr="002F257A">
                    <w:rPr>
                      <w:rFonts w:ascii="Helvetica" w:eastAsia="MS PGothic" w:hAnsi="Helvetica" w:cs="Helvetica"/>
                      <w:kern w:val="0"/>
                      <w:sz w:val="16"/>
                      <w:szCs w:val="16"/>
                      <w:vertAlign w:val="superscript"/>
                    </w:rPr>
                    <w:t>*</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0.044326</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34.45</w:t>
                  </w:r>
                  <w:r w:rsidRPr="002F257A">
                    <w:rPr>
                      <w:rFonts w:ascii="Helvetica" w:eastAsia="MS PGothic" w:hAnsi="Helvetica" w:cs="Helvetica"/>
                      <w:kern w:val="0"/>
                      <w:sz w:val="16"/>
                      <w:szCs w:val="16"/>
                      <w:vertAlign w:val="superscript"/>
                    </w:rPr>
                    <w:t>**</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0.052980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21.77</w:t>
                  </w:r>
                  <w:r w:rsidRPr="002F257A">
                    <w:rPr>
                      <w:rFonts w:ascii="Helvetica" w:eastAsia="MS PGothic" w:hAnsi="Helvetica" w:cs="Helvetica"/>
                      <w:kern w:val="0"/>
                      <w:sz w:val="16"/>
                      <w:szCs w:val="16"/>
                      <w:vertAlign w:val="superscript"/>
                    </w:rPr>
                    <w:t>*</w:t>
                  </w:r>
                </w:p>
              </w:tc>
            </w:tr>
            <w:tr w:rsidR="002F257A" w:rsidRPr="002F257A" w:rsidTr="00FA3B46">
              <w:trPr>
                <w:trHeight w:val="1470"/>
                <w:tblCellSpacing w:w="0" w:type="dxa"/>
              </w:trPr>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SD</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497,751</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2.15</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0.006261</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9.26</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0.004174</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6.17</w:t>
                  </w:r>
                </w:p>
              </w:tc>
            </w:tr>
            <w:tr w:rsidR="002F257A" w:rsidRPr="002F257A" w:rsidTr="00FA3B46">
              <w:trPr>
                <w:trHeight w:val="1470"/>
                <w:tblCellSpacing w:w="0" w:type="dxa"/>
              </w:trPr>
              <w:tc>
                <w:tcPr>
                  <w:tcW w:w="556"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46</w:t>
                  </w:r>
                </w:p>
              </w:tc>
              <w:tc>
                <w:tcPr>
                  <w:tcW w:w="556"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46.3</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4,477,200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80.64</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0.025609</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62.13</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0.034824</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48.58</w:t>
                  </w:r>
                </w:p>
              </w:tc>
            </w:tr>
            <w:tr w:rsidR="002F257A" w:rsidRPr="002F257A" w:rsidTr="00FA3B46">
              <w:trPr>
                <w:trHeight w:val="1470"/>
                <w:tblCellSpacing w:w="0" w:type="dxa"/>
              </w:trPr>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1,502,400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93.51</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0.009214</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86.37</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0.006475</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90.44</w:t>
                  </w:r>
                </w:p>
              </w:tc>
            </w:tr>
            <w:tr w:rsidR="002F257A" w:rsidRPr="002F257A" w:rsidTr="00FA3B46">
              <w:trPr>
                <w:trHeight w:val="1470"/>
                <w:tblCellSpacing w:w="0" w:type="dxa"/>
              </w:trPr>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2,828,400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87.77</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0.021525</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68.17</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0.016100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76.23</w:t>
                  </w:r>
                </w:p>
              </w:tc>
            </w:tr>
            <w:tr w:rsidR="002F257A" w:rsidRPr="002F257A" w:rsidTr="00FA3B46">
              <w:trPr>
                <w:trHeight w:val="1470"/>
                <w:tblCellSpacing w:w="0" w:type="dxa"/>
              </w:trPr>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Average</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2,936,000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87.31</w:t>
                  </w:r>
                  <w:r w:rsidRPr="002F257A">
                    <w:rPr>
                      <w:rFonts w:ascii="Helvetica" w:eastAsia="MS PGothic" w:hAnsi="Helvetica" w:cs="Helvetica"/>
                      <w:kern w:val="0"/>
                      <w:sz w:val="16"/>
                      <w:szCs w:val="16"/>
                      <w:vertAlign w:val="superscript"/>
                    </w:rPr>
                    <w:t>*</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0.018783</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72.22</w:t>
                  </w:r>
                  <w:r w:rsidRPr="002F257A">
                    <w:rPr>
                      <w:rFonts w:ascii="Helvetica" w:eastAsia="MS PGothic" w:hAnsi="Helvetica" w:cs="Helvetica"/>
                      <w:kern w:val="0"/>
                      <w:sz w:val="16"/>
                      <w:szCs w:val="16"/>
                      <w:vertAlign w:val="superscript"/>
                    </w:rPr>
                    <w:t>**</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0.019133</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71.75</w:t>
                  </w:r>
                  <w:r w:rsidRPr="002F257A">
                    <w:rPr>
                      <w:rFonts w:ascii="Helvetica" w:eastAsia="MS PGothic" w:hAnsi="Helvetica" w:cs="Helvetica"/>
                      <w:kern w:val="0"/>
                      <w:sz w:val="16"/>
                      <w:szCs w:val="16"/>
                      <w:vertAlign w:val="superscript"/>
                    </w:rPr>
                    <w:t>*</w:t>
                  </w:r>
                </w:p>
              </w:tc>
            </w:tr>
            <w:tr w:rsidR="002F257A" w:rsidRPr="002F257A" w:rsidTr="00FA3B46">
              <w:trPr>
                <w:trHeight w:val="1470"/>
                <w:tblCellSpacing w:w="0" w:type="dxa"/>
              </w:trPr>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SD</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1,490,316</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6.45</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0.008535</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12.62</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0.014416</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21.29</w:t>
                  </w:r>
                </w:p>
              </w:tc>
            </w:tr>
            <w:tr w:rsidR="002F257A" w:rsidRPr="002F257A" w:rsidTr="00FA3B46">
              <w:trPr>
                <w:trHeight w:val="1470"/>
                <w:tblCellSpacing w:w="0" w:type="dxa"/>
              </w:trPr>
              <w:tc>
                <w:tcPr>
                  <w:tcW w:w="556"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100</w:t>
                  </w:r>
                </w:p>
              </w:tc>
              <w:tc>
                <w:tcPr>
                  <w:tcW w:w="556"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95.9</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597,600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97.42</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-0.002977</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104.40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0.001099</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98.38</w:t>
                  </w:r>
                </w:p>
              </w:tc>
            </w:tr>
            <w:tr w:rsidR="002F257A" w:rsidRPr="002F257A" w:rsidTr="00FA3B46">
              <w:trPr>
                <w:trHeight w:val="1470"/>
                <w:tblCellSpacing w:w="0" w:type="dxa"/>
              </w:trPr>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2</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610,800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97.36</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-0.004170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106.17</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-0.000099</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100.15</w:t>
                  </w:r>
                </w:p>
              </w:tc>
            </w:tr>
            <w:tr w:rsidR="002F257A" w:rsidRPr="002F257A" w:rsidTr="00FA3B46">
              <w:trPr>
                <w:trHeight w:val="1470"/>
                <w:tblCellSpacing w:w="0" w:type="dxa"/>
              </w:trPr>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722,400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96.88</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-0.015251</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122.55</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-0.003751</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105.54</w:t>
                  </w:r>
                </w:p>
              </w:tc>
            </w:tr>
            <w:tr w:rsidR="002F257A" w:rsidRPr="002F257A" w:rsidTr="00FA3B46">
              <w:trPr>
                <w:trHeight w:val="1470"/>
                <w:tblCellSpacing w:w="0" w:type="dxa"/>
              </w:trPr>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Average</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643,600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97.22</w:t>
                  </w:r>
                  <w:r w:rsidRPr="002F257A">
                    <w:rPr>
                      <w:rFonts w:ascii="Helvetica" w:eastAsia="MS PGothic" w:hAnsi="Helvetica" w:cs="Helvetica"/>
                      <w:kern w:val="0"/>
                      <w:sz w:val="16"/>
                      <w:szCs w:val="16"/>
                      <w:vertAlign w:val="superscript"/>
                    </w:rPr>
                    <w:t>*</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-0.007466</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111.04</w:t>
                  </w:r>
                  <w:r w:rsidRPr="002F257A">
                    <w:rPr>
                      <w:rFonts w:ascii="Helvetica" w:eastAsia="MS PGothic" w:hAnsi="Helvetica" w:cs="Helvetica"/>
                      <w:kern w:val="0"/>
                      <w:sz w:val="16"/>
                      <w:szCs w:val="16"/>
                      <w:vertAlign w:val="superscript"/>
                    </w:rPr>
                    <w:t>**</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-0.000917</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101.36</w:t>
                  </w:r>
                  <w:r w:rsidRPr="002F257A">
                    <w:rPr>
                      <w:rFonts w:ascii="Helvetica" w:eastAsia="MS PGothic" w:hAnsi="Helvetica" w:cs="Helvetica"/>
                      <w:kern w:val="0"/>
                      <w:sz w:val="16"/>
                      <w:szCs w:val="16"/>
                      <w:vertAlign w:val="superscript"/>
                    </w:rPr>
                    <w:t>*</w:t>
                  </w:r>
                </w:p>
              </w:tc>
            </w:tr>
            <w:tr w:rsidR="002F257A" w:rsidRPr="002F257A" w:rsidTr="00FA3B46">
              <w:trPr>
                <w:trHeight w:val="1470"/>
                <w:tblCellSpacing w:w="0" w:type="dxa"/>
              </w:trPr>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vMerge/>
                  <w:tcBorders>
                    <w:top w:val="single" w:sz="6" w:space="0" w:color="000000"/>
                    <w:left w:val="single" w:sz="6" w:space="0" w:color="000000"/>
                    <w:bottom w:val="single" w:sz="6" w:space="0" w:color="000000"/>
                    <w:right w:val="single" w:sz="6" w:space="0" w:color="000000"/>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SD</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68,561</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0.30</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0.006768</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10.01</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0.002526</w:t>
                  </w:r>
                </w:p>
              </w:tc>
              <w:tc>
                <w:tcPr>
                  <w:tcW w:w="55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6"/>
                      <w:szCs w:val="16"/>
                    </w:rPr>
                    <w:t>3.73</w:t>
                  </w:r>
                </w:p>
              </w:tc>
            </w:tr>
          </w:tbl>
          <w:p w:rsidR="002F257A" w:rsidRPr="002F257A" w:rsidRDefault="002F257A" w:rsidP="002F257A">
            <w:pPr>
              <w:widowControl/>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a At the start of the exposure</w:t>
            </w:r>
          </w:p>
          <w:p w:rsidR="002F257A" w:rsidRPr="002F257A" w:rsidRDefault="002F257A" w:rsidP="002F257A">
            <w:pPr>
              <w:widowControl/>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SD = Standard deviation</w:t>
            </w:r>
            <w:r w:rsidRPr="002F257A">
              <w:rPr>
                <w:rFonts w:ascii="Helvetica" w:eastAsia="MS PGothic" w:hAnsi="Helvetica" w:cs="Helvetica"/>
                <w:kern w:val="0"/>
                <w:sz w:val="16"/>
                <w:szCs w:val="16"/>
              </w:rPr>
              <w:t>，</w:t>
            </w:r>
          </w:p>
          <w:p w:rsidR="002F257A" w:rsidRPr="002F257A" w:rsidRDefault="002F257A" w:rsidP="002F257A">
            <w:pPr>
              <w:widowControl/>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 α=0.05(significant difference)</w:t>
            </w:r>
          </w:p>
          <w:p w:rsidR="002F257A" w:rsidRPr="002F257A" w:rsidRDefault="002F257A" w:rsidP="002F257A">
            <w:pPr>
              <w:widowControl/>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 α=0.01(significant difference)</w:t>
            </w:r>
          </w:p>
        </w:tc>
      </w:tr>
    </w:tbl>
    <w:p w:rsidR="002F257A" w:rsidRPr="002F257A" w:rsidRDefault="002F257A" w:rsidP="00E039C6">
      <w:pPr>
        <w:pStyle w:val="Heading2"/>
        <w:widowControl/>
        <w:spacing w:beforeLines="240" w:before="864"/>
        <w:rPr>
          <w:i/>
          <w:sz w:val="30"/>
          <w:szCs w:val="30"/>
        </w:rPr>
      </w:pPr>
      <w:r w:rsidRPr="002F257A">
        <w:rPr>
          <w:i/>
          <w:sz w:val="30"/>
          <w:szCs w:val="30"/>
        </w:rPr>
        <w:lastRenderedPageBreak/>
        <w:t xml:space="preserve">Endpoint study record: Kuhn and Pattard, 1990 </w:t>
      </w:r>
    </w:p>
    <w:tbl>
      <w:tblPr>
        <w:tblW w:w="0" w:type="auto"/>
        <w:tblCellSpacing w:w="6" w:type="dxa"/>
        <w:tblCellMar>
          <w:left w:w="0" w:type="dxa"/>
          <w:right w:w="0" w:type="dxa"/>
        </w:tblCellMar>
        <w:tblLook w:val="04A0" w:firstRow="1" w:lastRow="0" w:firstColumn="1" w:lastColumn="0" w:noHBand="0" w:noVBand="1"/>
      </w:tblPr>
      <w:tblGrid>
        <w:gridCol w:w="1041"/>
        <w:gridCol w:w="18"/>
        <w:gridCol w:w="648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31752686"/>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IUC5-ab524d3f-3106-4d9c-a5f8-d2223362db51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CERI_M.SEKIZAWA / Chemicals Evaluation and Research Institute (CERI) / Tokyo / Japan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2012-11-29 14:19:00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3455"/>
        <w:gridCol w:w="200"/>
        <w:gridCol w:w="20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supporting study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 (reliable with restrictions)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Test procedure according to national standards (DIN)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06"/>
        <w:gridCol w:w="794"/>
        <w:gridCol w:w="428"/>
        <w:gridCol w:w="2471"/>
        <w:gridCol w:w="1205"/>
        <w:gridCol w:w="952"/>
        <w:gridCol w:w="633"/>
        <w:gridCol w:w="861"/>
        <w:gridCol w:w="921"/>
        <w:gridCol w:w="647"/>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Kuhn, R., and M. Pattard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1990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Results of the Harmful Effects of Water Pollutants to Green Algae (Scenedesmus subspicatus) in the Cell Multiplication Inhibition Test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Water Res. 24 (1):31-38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3675"/>
        <w:gridCol w:w="882"/>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Deviations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guideline: DIN 38 412, Part 9 (draft standard)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00304391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materials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87009902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887B48">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lastRenderedPageBreak/>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Identity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87-59-2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201-755-0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2,3-xylidine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2,3-dimethylaniline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organisms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96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41095513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Desmodesmus subspicatus (reported as Scenedesmus subspicatus)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test organisms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2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70405824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 Strain number: 8681 SAG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Study design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66640044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static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Water media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0646439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freshwater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1441447"/>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48 h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conditions </w:t>
      </w:r>
    </w:p>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Nominal and measured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7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62142737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 Tested concentration range: 0.40-50 mg/L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test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16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880625795"/>
              <w:rPr>
                <w:rFonts w:ascii="Helvetica" w:eastAsia="MS PGothic" w:hAnsi="Helvetica" w:cs="Helvetica"/>
                <w:kern w:val="0"/>
                <w:sz w:val="16"/>
                <w:szCs w:val="16"/>
              </w:rPr>
            </w:pPr>
            <w:r w:rsidRPr="002F257A">
              <w:rPr>
                <w:rFonts w:ascii="Helvetica" w:eastAsia="MS PGothic" w:hAnsi="Helvetica" w:cs="Helvetica"/>
                <w:kern w:val="0"/>
                <w:sz w:val="16"/>
                <w:szCs w:val="16"/>
              </w:rPr>
              <w:t>- Test vessel: 300 ml Erlenmeyer flasks with metal caps</w:t>
            </w:r>
            <w:r>
              <w:rPr>
                <w:rFonts w:ascii="Helvetica" w:eastAsia="MS PGothic" w:hAnsi="Helvetica" w:cs="Helvetica"/>
                <w:kern w:val="0"/>
                <w:sz w:val="16"/>
                <w:szCs w:val="16"/>
              </w:rPr>
              <w:br/>
            </w:r>
            <w:r w:rsidRPr="002F257A">
              <w:rPr>
                <w:rFonts w:ascii="Helvetica" w:eastAsia="MS PGothic" w:hAnsi="Helvetica" w:cs="Helvetica"/>
                <w:kern w:val="0"/>
                <w:sz w:val="16"/>
                <w:szCs w:val="16"/>
              </w:rPr>
              <w:t>- Photoperiod: constant lighting</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Light intensity and quality: Osram L25/40 flourescent tubes, irradiance E=17.0 W/m2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Results and discussions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766"/>
        <w:gridCol w:w="979"/>
        <w:gridCol w:w="1495"/>
        <w:gridCol w:w="1834"/>
        <w:gridCol w:w="1228"/>
        <w:gridCol w:w="1798"/>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Remarks (e.g. 95% CL)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EC10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24 mg/L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proofErr w:type="gramStart"/>
            <w:r w:rsidRPr="002F257A">
              <w:rPr>
                <w:rFonts w:ascii="Helvetica" w:eastAsia="MS PGothic" w:hAnsi="Helvetica" w:cs="Helvetica"/>
                <w:kern w:val="0"/>
                <w:sz w:val="16"/>
                <w:szCs w:val="16"/>
              </w:rPr>
              <w:t>test</w:t>
            </w:r>
            <w:proofErr w:type="gramEnd"/>
            <w:r w:rsidRPr="002F257A">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65 mg/L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estimated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extrapolated value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pStyle w:val="Heading2"/>
        <w:widowControl/>
        <w:spacing w:beforeLines="240" w:before="864"/>
        <w:rPr>
          <w:i/>
          <w:sz w:val="30"/>
          <w:szCs w:val="30"/>
        </w:rPr>
      </w:pPr>
      <w:r w:rsidRPr="002F257A">
        <w:rPr>
          <w:i/>
          <w:sz w:val="30"/>
          <w:szCs w:val="30"/>
        </w:rPr>
        <w:lastRenderedPageBreak/>
        <w:t xml:space="preserve">Endpoint study record: Stewart, 1984 </w:t>
      </w:r>
    </w:p>
    <w:tbl>
      <w:tblPr>
        <w:tblW w:w="0" w:type="auto"/>
        <w:tblCellSpacing w:w="6" w:type="dxa"/>
        <w:tblCellMar>
          <w:left w:w="0" w:type="dxa"/>
          <w:right w:w="0" w:type="dxa"/>
        </w:tblCellMar>
        <w:tblLook w:val="04A0" w:firstRow="1" w:lastRow="0" w:firstColumn="1" w:lastColumn="0" w:noHBand="0" w:noVBand="1"/>
      </w:tblPr>
      <w:tblGrid>
        <w:gridCol w:w="1041"/>
        <w:gridCol w:w="18"/>
        <w:gridCol w:w="648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6344878"/>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IUC5-06701713-930c-46ab-bd02-d63775129a50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CERI_M.SEKIZAWA / Chemicals Evaluation and Research Institute (CERI) / Tokyo / Japan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2012-11-29 14:26:08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5589"/>
        <w:gridCol w:w="316"/>
        <w:gridCol w:w="32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 (reliable with restrictions)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Acceptable, well-documented publication report which meets basic scientific principles.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87"/>
        <w:gridCol w:w="651"/>
        <w:gridCol w:w="428"/>
        <w:gridCol w:w="1456"/>
        <w:gridCol w:w="2504"/>
        <w:gridCol w:w="923"/>
        <w:gridCol w:w="620"/>
        <w:gridCol w:w="835"/>
        <w:gridCol w:w="885"/>
        <w:gridCol w:w="629"/>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A.J. Stewart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1984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Chapter 24: Interactions between dissolved humic materials and organic toxicants.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Synth. Fossil Fuel Technol</w:t>
            </w:r>
            <w:proofErr w:type="gramStart"/>
            <w:r w:rsidRPr="002F257A">
              <w:rPr>
                <w:rFonts w:ascii="Helvetica" w:eastAsia="MS PGothic" w:hAnsi="Helvetica" w:cs="Helvetica"/>
                <w:kern w:val="0"/>
                <w:sz w:val="16"/>
                <w:szCs w:val="16"/>
              </w:rPr>
              <w:t>. :</w:t>
            </w:r>
            <w:proofErr w:type="gramEnd"/>
            <w:r w:rsidRPr="002F257A">
              <w:rPr>
                <w:rFonts w:ascii="Helvetica" w:eastAsia="MS PGothic" w:hAnsi="Helvetica" w:cs="Helvetica"/>
                <w:kern w:val="0"/>
                <w:sz w:val="16"/>
                <w:szCs w:val="16"/>
              </w:rPr>
              <w:t xml:space="preserve"> Results of Health and Environmental Studies (Proc., 5th Life Sci. Symp. 1982, Butterworth, V.E. (ed.), University of Oklahoma Biological Station, Kingston), 505-521.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24953577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data published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materials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86536652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Identity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87-59-2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2,3-dimethylaniline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lastRenderedPageBreak/>
        <w:t xml:space="preserve">Test organisms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28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2093927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Pseudokirchnerella subcapitata (reported as Selenastrum capricornutum)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test organisms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28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78554559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The test alga was cultured in EPA medium and was used only during log-phase growth.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Study design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28977305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static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9"/>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51839104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4 h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conditions </w:t>
      </w:r>
    </w:p>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Test temperature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3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360329102"/>
              <w:rPr>
                <w:rFonts w:ascii="Helvetica" w:eastAsia="MS PGothic" w:hAnsi="Helvetica" w:cs="Helvetica"/>
                <w:kern w:val="0"/>
                <w:sz w:val="16"/>
                <w:szCs w:val="16"/>
              </w:rPr>
            </w:pPr>
            <w:r w:rsidRPr="002F257A">
              <w:rPr>
                <w:rFonts w:ascii="Helvetica" w:eastAsia="MS PGothic" w:hAnsi="Helvetica" w:cs="Helvetica"/>
                <w:kern w:val="0"/>
                <w:sz w:val="16"/>
                <w:szCs w:val="16"/>
              </w:rPr>
              <w:t>25</w:t>
            </w:r>
            <w:r w:rsidRPr="002F257A">
              <w:rPr>
                <w:rFonts w:ascii="MS Gothic" w:eastAsia="MS Gothic" w:hAnsi="MS Gothic" w:cs="MS Gothic"/>
                <w:kern w:val="0"/>
                <w:sz w:val="16"/>
                <w:szCs w:val="16"/>
              </w:rPr>
              <w:t>℃</w:t>
            </w:r>
            <w:r w:rsidRPr="002F257A">
              <w:rPr>
                <w:rFonts w:ascii="Helvetica" w:eastAsia="MS PGothic" w:hAnsi="Helvetica" w:cs="Helvetica"/>
                <w:kern w:val="0"/>
                <w:sz w:val="16"/>
                <w:szCs w:val="16"/>
              </w:rPr>
              <w:t xml:space="preserve">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proofErr w:type="gramStart"/>
      <w:r w:rsidRPr="002F257A">
        <w:rPr>
          <w:rFonts w:ascii="Helvetica" w:eastAsia="MS PGothic" w:hAnsi="Helvetica" w:cs="Helvetica"/>
          <w:b/>
          <w:bCs/>
          <w:i/>
          <w:iCs/>
          <w:kern w:val="0"/>
          <w:sz w:val="20"/>
          <w:szCs w:val="20"/>
        </w:rPr>
        <w:t>pH</w:t>
      </w:r>
      <w:proofErr w:type="gramEnd"/>
      <w:r w:rsidRPr="002F257A">
        <w:rPr>
          <w:rFonts w:ascii="Helvetica" w:eastAsia="MS PGothic" w:hAnsi="Helvetica" w:cs="Helvetica"/>
          <w:b/>
          <w:bCs/>
          <w:i/>
          <w:iCs/>
          <w:kern w:val="0"/>
          <w:sz w:val="20"/>
          <w:szCs w:val="20"/>
        </w:rPr>
        <w:t xml:space="preserv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9"/>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109818887"/>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8.5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test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53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4726035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 Light intensity: about 1,200 ft-c (cool white fluorescent lamps)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Results and discussions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766"/>
        <w:gridCol w:w="979"/>
        <w:gridCol w:w="1495"/>
        <w:gridCol w:w="1264"/>
        <w:gridCol w:w="2127"/>
        <w:gridCol w:w="1798"/>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Remarks (e.g. 95% CL)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4 h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50 mg/L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proofErr w:type="gramStart"/>
            <w:r w:rsidRPr="002F257A">
              <w:rPr>
                <w:rFonts w:ascii="Helvetica" w:eastAsia="MS PGothic" w:hAnsi="Helvetica" w:cs="Helvetica"/>
                <w:kern w:val="0"/>
                <w:sz w:val="16"/>
                <w:szCs w:val="16"/>
              </w:rPr>
              <w:t>test</w:t>
            </w:r>
            <w:proofErr w:type="gramEnd"/>
            <w:r w:rsidRPr="002F257A">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reduce photosynthesis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9315B8" w:rsidRDefault="002F257A" w:rsidP="00887B48">
      <w:pPr>
        <w:pStyle w:val="Heading1"/>
        <w:keepLines/>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lastRenderedPageBreak/>
        <w:t xml:space="preserve">6.1.7 Toxicity to microorganisms </w:t>
      </w:r>
    </w:p>
    <w:p w:rsidR="002F257A" w:rsidRPr="002F257A" w:rsidRDefault="002F257A" w:rsidP="00887B48">
      <w:pPr>
        <w:pStyle w:val="Heading2"/>
        <w:keepLines/>
        <w:widowControl/>
        <w:spacing w:beforeLines="240" w:before="864"/>
        <w:rPr>
          <w:i/>
          <w:sz w:val="30"/>
          <w:szCs w:val="30"/>
        </w:rPr>
      </w:pPr>
      <w:r w:rsidRPr="002F257A">
        <w:rPr>
          <w:i/>
          <w:sz w:val="30"/>
          <w:szCs w:val="30"/>
        </w:rPr>
        <w:t xml:space="preserve">Endpoint study record: Arnold et al., 1990 (Toxicity to microorganisms) </w:t>
      </w:r>
    </w:p>
    <w:tbl>
      <w:tblPr>
        <w:tblW w:w="0" w:type="auto"/>
        <w:tblCellSpacing w:w="6" w:type="dxa"/>
        <w:tblCellMar>
          <w:left w:w="0" w:type="dxa"/>
          <w:right w:w="0" w:type="dxa"/>
        </w:tblCellMar>
        <w:tblLook w:val="04A0" w:firstRow="1" w:lastRow="0" w:firstColumn="1" w:lastColumn="0" w:noHBand="0" w:noVBand="1"/>
      </w:tblPr>
      <w:tblGrid>
        <w:gridCol w:w="1041"/>
        <w:gridCol w:w="18"/>
        <w:gridCol w:w="3390"/>
      </w:tblGrid>
      <w:tr w:rsidR="002F257A" w:rsidRPr="002F257A">
        <w:trPr>
          <w:tblCellSpacing w:w="6" w:type="dxa"/>
        </w:trPr>
        <w:tc>
          <w:tcPr>
            <w:tcW w:w="0" w:type="auto"/>
            <w:tcBorders>
              <w:top w:val="nil"/>
              <w:left w:val="nil"/>
              <w:bottom w:val="nil"/>
              <w:right w:val="nil"/>
            </w:tcBorders>
            <w:hideMark/>
          </w:tcPr>
          <w:p w:rsidR="002F257A" w:rsidRPr="002F257A" w:rsidRDefault="002F257A" w:rsidP="00887B48">
            <w:pPr>
              <w:keepNext/>
              <w:keepLines/>
              <w:widowControl/>
              <w:jc w:val="left"/>
              <w:divId w:val="1032653293"/>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IUC5-fe9fbe63-8799-4bec-a402-15aa31ac2892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XML Transformation V3.0 Plug-In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2012-06-06 15:12:21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Successfully migrated to IUCLID 5.4 format.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5589"/>
        <w:gridCol w:w="316"/>
        <w:gridCol w:w="32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 (reliable with restrictions)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Acceptable, well-documented publication report which meets basic scientific principles.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5"/>
        <w:gridCol w:w="1162"/>
        <w:gridCol w:w="428"/>
        <w:gridCol w:w="2150"/>
        <w:gridCol w:w="1240"/>
        <w:gridCol w:w="935"/>
        <w:gridCol w:w="625"/>
        <w:gridCol w:w="846"/>
        <w:gridCol w:w="900"/>
        <w:gridCol w:w="637"/>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Arnold, L.M., D.T.Lin, and T.M.Schultz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1990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QSAR for Methyl- and/or Chloro-Substituted Anilines and the Polar Narcosis Mechanism of Toxicity.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Chemosphere. 21, 183-191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143426757"/>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data published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829"/>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06663755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The 48-h sublethal population growth assay under static conditions for Tetrahymena pyriformis.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61822192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lastRenderedPageBreak/>
        <w:t xml:space="preserve">Test materials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4631933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865132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Purity &gt;95%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Analytical monitoring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94123081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sampling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6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08017674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Sampling time: At 0 and 48 hours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analytical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2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53407818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HPLC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089106402"/>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keepLines/>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Study design </w:t>
      </w:r>
    </w:p>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0"/>
      </w:tblGrid>
      <w:tr w:rsidR="002F257A" w:rsidRPr="002F257A">
        <w:trPr>
          <w:tblCellSpacing w:w="6" w:type="dxa"/>
        </w:trPr>
        <w:tc>
          <w:tcPr>
            <w:tcW w:w="0" w:type="auto"/>
            <w:tcBorders>
              <w:top w:val="nil"/>
              <w:left w:val="nil"/>
              <w:bottom w:val="nil"/>
              <w:right w:val="nil"/>
            </w:tcBorders>
            <w:hideMark/>
          </w:tcPr>
          <w:p w:rsidR="002F257A" w:rsidRPr="002F257A" w:rsidRDefault="002F257A" w:rsidP="00314A15">
            <w:pPr>
              <w:keepNext/>
              <w:keepLines/>
              <w:widowControl/>
              <w:jc w:val="left"/>
              <w:divId w:val="192514070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static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897088092"/>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48 h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conditions </w:t>
      </w:r>
    </w:p>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Nominal and measured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49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9799263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Nominal concenrations: 5- to 10-step graded concentration series using freshly prepared stock solutions.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test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098600386"/>
              <w:rPr>
                <w:rFonts w:ascii="Helvetica" w:eastAsia="MS PGothic" w:hAnsi="Helvetica" w:cs="Helvetica"/>
                <w:kern w:val="0"/>
                <w:sz w:val="16"/>
                <w:szCs w:val="16"/>
              </w:rPr>
            </w:pPr>
            <w:r w:rsidRPr="002F257A">
              <w:rPr>
                <w:rFonts w:ascii="Helvetica" w:eastAsia="MS PGothic" w:hAnsi="Helvetica" w:cs="Helvetica"/>
                <w:kern w:val="0"/>
                <w:sz w:val="16"/>
                <w:szCs w:val="16"/>
              </w:rPr>
              <w:t>Test substance was tested in duplicate for minimum of three replicates following range finding experiments.</w:t>
            </w:r>
            <w:r>
              <w:rPr>
                <w:rFonts w:ascii="Helvetica" w:eastAsia="MS PGothic" w:hAnsi="Helvetica" w:cs="Helvetica"/>
                <w:kern w:val="0"/>
                <w:sz w:val="16"/>
                <w:szCs w:val="16"/>
              </w:rPr>
              <w:br/>
            </w:r>
            <w:r w:rsidRPr="002F257A">
              <w:rPr>
                <w:rFonts w:ascii="Helvetica" w:eastAsia="MS PGothic" w:hAnsi="Helvetica" w:cs="Helvetica"/>
                <w:kern w:val="0"/>
                <w:sz w:val="16"/>
                <w:szCs w:val="16"/>
              </w:rPr>
              <w:t>Clutures without test substance served as controls. Cultures were reared in 250 mL Erlenmeyer flasks containing 50 mL of proteose-peptone medium.</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Cell population levels were estimated spectrophotometrically as absorbance at 540 nm. Only replicates with control absorbance values of 0.6-0.9, equivalent to late log-growth-phase, were used in the analyses. The IGC50, 50% growth inhibitory concentration, and 95% fiducial limits were determined for test substance using probit analysis of Statistical Analysis Systems.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Results and discussions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989"/>
        <w:gridCol w:w="979"/>
        <w:gridCol w:w="1495"/>
        <w:gridCol w:w="1264"/>
        <w:gridCol w:w="1229"/>
        <w:gridCol w:w="1798"/>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Remarks (e.g. 95% CL)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IGC50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327 mg/L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proofErr w:type="gramStart"/>
            <w:r w:rsidRPr="002F257A">
              <w:rPr>
                <w:rFonts w:ascii="Helvetica" w:eastAsia="MS PGothic" w:hAnsi="Helvetica" w:cs="Helvetica"/>
                <w:kern w:val="0"/>
                <w:sz w:val="16"/>
                <w:szCs w:val="16"/>
              </w:rPr>
              <w:t>test</w:t>
            </w:r>
            <w:proofErr w:type="gramEnd"/>
            <w:r w:rsidRPr="002F257A">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growth inhibition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lastRenderedPageBreak/>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6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48545712"/>
              <w:rPr>
                <w:rFonts w:ascii="Helvetica" w:eastAsia="MS PGothic" w:hAnsi="Helvetica" w:cs="Helvetica"/>
                <w:kern w:val="0"/>
                <w:sz w:val="16"/>
                <w:szCs w:val="16"/>
              </w:rPr>
            </w:pPr>
            <w:r w:rsidRPr="002F257A">
              <w:rPr>
                <w:rFonts w:ascii="Helvetica" w:eastAsia="MS PGothic" w:hAnsi="Helvetica" w:cs="Helvetica"/>
                <w:kern w:val="0"/>
                <w:sz w:val="16"/>
                <w:szCs w:val="16"/>
              </w:rPr>
              <w:t>Log IGC50 -1 = -0.431 mmol/L</w:t>
            </w:r>
            <w:r>
              <w:rPr>
                <w:rFonts w:ascii="Helvetica" w:eastAsia="MS PGothic" w:hAnsi="Helvetica" w:cs="Helvetica"/>
                <w:kern w:val="0"/>
                <w:sz w:val="16"/>
                <w:szCs w:val="16"/>
              </w:rPr>
              <w:br/>
            </w:r>
            <w:r w:rsidRPr="002F257A">
              <w:rPr>
                <w:rFonts w:ascii="Helvetica" w:eastAsia="MS PGothic" w:hAnsi="Helvetica" w:cs="Helvetica"/>
                <w:kern w:val="0"/>
                <w:sz w:val="16"/>
                <w:szCs w:val="16"/>
              </w:rPr>
              <w:t>MW=121.18</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IGC50=2.7mmol/L=327 mg/L </w:t>
            </w:r>
          </w:p>
        </w:tc>
      </w:tr>
    </w:tbl>
    <w:p w:rsidR="002F257A" w:rsidRPr="002F257A" w:rsidRDefault="002F257A" w:rsidP="00E039C6">
      <w:pPr>
        <w:pStyle w:val="Heading2"/>
        <w:widowControl/>
        <w:spacing w:beforeLines="240" w:before="864"/>
        <w:rPr>
          <w:i/>
          <w:sz w:val="30"/>
          <w:szCs w:val="30"/>
        </w:rPr>
      </w:pPr>
      <w:r w:rsidRPr="002F257A">
        <w:rPr>
          <w:i/>
          <w:sz w:val="30"/>
          <w:szCs w:val="30"/>
        </w:rPr>
        <w:t xml:space="preserve">Endpoint study record: Kaiser and Palabrica, 1991 (Toxicity to microorganisms) </w:t>
      </w:r>
    </w:p>
    <w:tbl>
      <w:tblPr>
        <w:tblW w:w="0" w:type="auto"/>
        <w:tblCellSpacing w:w="6" w:type="dxa"/>
        <w:tblCellMar>
          <w:left w:w="0" w:type="dxa"/>
          <w:right w:w="0" w:type="dxa"/>
        </w:tblCellMar>
        <w:tblLook w:val="04A0" w:firstRow="1" w:lastRow="0" w:firstColumn="1" w:lastColumn="0" w:noHBand="0" w:noVBand="1"/>
      </w:tblPr>
      <w:tblGrid>
        <w:gridCol w:w="1041"/>
        <w:gridCol w:w="18"/>
        <w:gridCol w:w="648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672638812"/>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IUC5-856fabf2-8f35-4a66-81c3-366c4fbf5a60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CERI_M.SEKIZAWA / Chemicals Evaluation and Research Institute (CERI) / Tokyo / Japan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2012-11-29 15:44:42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2F257A">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keepLines/>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5589"/>
        <w:gridCol w:w="316"/>
        <w:gridCol w:w="322"/>
      </w:tblGrid>
      <w:tr w:rsidR="002F257A" w:rsidRPr="002F257A">
        <w:trPr>
          <w:tblCellSpacing w:w="6" w:type="dxa"/>
        </w:trPr>
        <w:tc>
          <w:tcPr>
            <w:tcW w:w="0" w:type="auto"/>
            <w:tcBorders>
              <w:top w:val="nil"/>
              <w:left w:val="nil"/>
              <w:bottom w:val="nil"/>
              <w:right w:val="nil"/>
            </w:tcBorders>
            <w:hideMark/>
          </w:tcPr>
          <w:p w:rsidR="002F257A" w:rsidRPr="002F257A" w:rsidRDefault="002F257A" w:rsidP="00314A15">
            <w:pPr>
              <w:keepNext/>
              <w:keepLines/>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F257A" w:rsidRPr="002F257A" w:rsidRDefault="002F257A" w:rsidP="00314A15">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2F257A" w:rsidRPr="002F257A" w:rsidRDefault="002F257A" w:rsidP="00314A1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314A15">
            <w:pPr>
              <w:keepNext/>
              <w:keepLines/>
              <w:widowControl/>
              <w:jc w:val="left"/>
              <w:rPr>
                <w:rFonts w:ascii="MS PGothic" w:eastAsia="MS PGothic" w:hAnsi="MS PGothic" w:cs="MS PGothic"/>
                <w:kern w:val="0"/>
                <w:sz w:val="24"/>
                <w:szCs w:val="24"/>
              </w:rPr>
            </w:pP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314A15">
            <w:pPr>
              <w:keepNext/>
              <w:keepLines/>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2F257A" w:rsidRPr="002F257A" w:rsidRDefault="002F257A" w:rsidP="00314A15">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 (reliable with restrictions)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314A15">
            <w:pPr>
              <w:keepNext/>
              <w:keepLines/>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2F257A" w:rsidRPr="002F257A" w:rsidRDefault="002F257A" w:rsidP="00314A15">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Acceptable, well-documented publication report which meets basic scientific principles.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23"/>
        <w:gridCol w:w="1102"/>
        <w:gridCol w:w="428"/>
        <w:gridCol w:w="1712"/>
        <w:gridCol w:w="1506"/>
        <w:gridCol w:w="984"/>
        <w:gridCol w:w="648"/>
        <w:gridCol w:w="889"/>
        <w:gridCol w:w="960"/>
        <w:gridCol w:w="666"/>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Kaiser, K.L.E., and V.S. Palabrica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1991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Photobacterium phosphoreum Toxicity Data Index.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Water Pollut. Res. J. Can., 26(3), 361-431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09403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data published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98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66601897"/>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Inhibition luminescence of marine luminescent bacteria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8776624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lastRenderedPageBreak/>
        <w:t xml:space="preserve">Test materials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43131233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1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30343667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Purity: 99%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Analytical monitoring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8713727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organisms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4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73104682"/>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Photobacterium phosphoreum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Study design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67"/>
        <w:gridCol w:w="1282"/>
      </w:tblGrid>
      <w:tr w:rsidR="002F257A" w:rsidRPr="002F257A">
        <w:trPr>
          <w:tblCellSpacing w:w="6" w:type="dxa"/>
        </w:trPr>
        <w:tc>
          <w:tcPr>
            <w:tcW w:w="0" w:type="auto"/>
            <w:gridSpan w:val="2"/>
            <w:tcBorders>
              <w:top w:val="nil"/>
              <w:left w:val="nil"/>
              <w:bottom w:val="nil"/>
              <w:right w:val="nil"/>
            </w:tcBorders>
            <w:hideMark/>
          </w:tcPr>
          <w:p w:rsidR="002F257A" w:rsidRPr="002F257A" w:rsidRDefault="002F257A" w:rsidP="002F257A">
            <w:pPr>
              <w:widowControl/>
              <w:jc w:val="left"/>
              <w:divId w:val="48590322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30 min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5, 15 and 30 min </w:t>
            </w:r>
          </w:p>
        </w:tc>
      </w:tr>
    </w:tbl>
    <w:p w:rsidR="002F257A" w:rsidRPr="002F257A" w:rsidRDefault="002F257A" w:rsidP="00E039C6">
      <w:pPr>
        <w:keepNext/>
        <w:keepLines/>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conditions </w:t>
      </w:r>
    </w:p>
    <w:p w:rsidR="002F257A" w:rsidRPr="002F257A" w:rsidRDefault="002F257A" w:rsidP="00E039C6">
      <w:pPr>
        <w:keepNext/>
        <w:keepLines/>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Test temperature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54"/>
      </w:tblGrid>
      <w:tr w:rsidR="002F257A" w:rsidRPr="002F257A">
        <w:trPr>
          <w:tblCellSpacing w:w="6" w:type="dxa"/>
        </w:trPr>
        <w:tc>
          <w:tcPr>
            <w:tcW w:w="0" w:type="auto"/>
            <w:tcBorders>
              <w:top w:val="nil"/>
              <w:left w:val="nil"/>
              <w:bottom w:val="nil"/>
              <w:right w:val="nil"/>
            </w:tcBorders>
            <w:hideMark/>
          </w:tcPr>
          <w:p w:rsidR="002F257A" w:rsidRPr="002F257A" w:rsidRDefault="002F257A" w:rsidP="007C2163">
            <w:pPr>
              <w:keepNext/>
              <w:keepLines/>
              <w:widowControl/>
              <w:jc w:val="left"/>
              <w:divId w:val="163853144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15°C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proofErr w:type="gramStart"/>
      <w:r w:rsidRPr="002F257A">
        <w:rPr>
          <w:rFonts w:ascii="Helvetica" w:eastAsia="MS PGothic" w:hAnsi="Helvetica" w:cs="Helvetica"/>
          <w:b/>
          <w:bCs/>
          <w:i/>
          <w:iCs/>
          <w:kern w:val="0"/>
          <w:sz w:val="20"/>
          <w:szCs w:val="20"/>
        </w:rPr>
        <w:t>pH</w:t>
      </w:r>
      <w:proofErr w:type="gramEnd"/>
      <w:r w:rsidRPr="002F257A">
        <w:rPr>
          <w:rFonts w:ascii="Helvetica" w:eastAsia="MS PGothic" w:hAnsi="Helvetica" w:cs="Helvetica"/>
          <w:b/>
          <w:bCs/>
          <w:i/>
          <w:iCs/>
          <w:kern w:val="0"/>
          <w:sz w:val="20"/>
          <w:szCs w:val="20"/>
        </w:rPr>
        <w:t xml:space="preserv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28"/>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599144032"/>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5-9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Results and discussions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766"/>
        <w:gridCol w:w="979"/>
        <w:gridCol w:w="1558"/>
        <w:gridCol w:w="1264"/>
        <w:gridCol w:w="2180"/>
        <w:gridCol w:w="1798"/>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Remarks (e.g. 95% CL)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30 min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47.1 mg/L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meas. (not specified)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proofErr w:type="gramStart"/>
            <w:r w:rsidRPr="002F257A">
              <w:rPr>
                <w:rFonts w:ascii="Helvetica" w:eastAsia="MS PGothic" w:hAnsi="Helvetica" w:cs="Helvetica"/>
                <w:kern w:val="0"/>
                <w:sz w:val="16"/>
                <w:szCs w:val="16"/>
              </w:rPr>
              <w:t>test</w:t>
            </w:r>
            <w:proofErr w:type="gramEnd"/>
            <w:r w:rsidRPr="002F257A">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luminescence inhibition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948"/>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6210792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EC50: 50% reduction of the light emission relative to controls at the exposure time. </w:t>
            </w:r>
          </w:p>
        </w:tc>
      </w:tr>
    </w:tbl>
    <w:p w:rsidR="002F257A" w:rsidRDefault="002F257A" w:rsidP="002F257A"/>
    <w:p w:rsidR="002F257A" w:rsidRDefault="002F257A">
      <w:pPr>
        <w:widowControl/>
        <w:jc w:val="left"/>
        <w:rPr>
          <w:rFonts w:asciiTheme="majorHAnsi" w:eastAsiaTheme="majorEastAsia" w:hAnsiTheme="majorHAnsi" w:cstheme="majorBidi"/>
          <w:sz w:val="32"/>
          <w:szCs w:val="32"/>
        </w:rPr>
      </w:pPr>
      <w:r>
        <w:rPr>
          <w:sz w:val="32"/>
          <w:szCs w:val="32"/>
        </w:rPr>
        <w:br w:type="page"/>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lastRenderedPageBreak/>
        <w:t xml:space="preserve">7 Toxicological information </w:t>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7.1 Toxicokinetics, metabolism and distribution </w:t>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7.1.1 Basic toxicokinetics </w:t>
      </w:r>
    </w:p>
    <w:p w:rsidR="002F257A" w:rsidRPr="002F257A" w:rsidRDefault="002F257A" w:rsidP="00E039C6">
      <w:pPr>
        <w:pStyle w:val="Heading2"/>
        <w:widowControl/>
        <w:spacing w:beforeLines="240" w:before="864"/>
        <w:rPr>
          <w:i/>
          <w:sz w:val="30"/>
          <w:szCs w:val="30"/>
        </w:rPr>
      </w:pPr>
      <w:r w:rsidRPr="002F257A">
        <w:rPr>
          <w:i/>
          <w:sz w:val="30"/>
          <w:szCs w:val="30"/>
        </w:rPr>
        <w:t xml:space="preserve">Endpoint study record: Cauchon D &amp; Krishnan K (1997)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71244172"/>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IUC5-3feb3f83-2835-453c-b575-68d7993f3d20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mariko / National Institute of Health Sciences / Tokyo / Japan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2013-02-06 11:48:00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302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 (reliable with restrictions)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Study published in peer-reviewed journal.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5"/>
        <w:gridCol w:w="864"/>
        <w:gridCol w:w="428"/>
        <w:gridCol w:w="2420"/>
        <w:gridCol w:w="1261"/>
        <w:gridCol w:w="937"/>
        <w:gridCol w:w="626"/>
        <w:gridCol w:w="847"/>
        <w:gridCol w:w="902"/>
        <w:gridCol w:w="638"/>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Cauchon D &amp; Krishnan K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1997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In Vitro and In Vivo Evaluations of the Methaemoglobinaemic Potential of Xylidine Isomers in the Rat.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J. Appl. Toxicol., 17 (6) 397-404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64231923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data published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Materials and methods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84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65486774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In vitro and in vivo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Objective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48"/>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4941967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toxicokinetics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Deviations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645865959"/>
              <w:rPr>
                <w:rFonts w:ascii="Helvetica" w:eastAsia="MS PGothic" w:hAnsi="Helvetica" w:cs="Helvetica"/>
                <w:kern w:val="0"/>
                <w:sz w:val="16"/>
                <w:szCs w:val="16"/>
              </w:rPr>
            </w:pPr>
            <w:r w:rsidRPr="002F257A">
              <w:rPr>
                <w:rFonts w:ascii="Helvetica" w:eastAsia="MS PGothic" w:hAnsi="Helvetica" w:cs="Helvetica"/>
                <w:kern w:val="0"/>
                <w:sz w:val="16"/>
                <w:szCs w:val="16"/>
              </w:rPr>
              <w:t>The methaemoglobinaemic potential of 2</w:t>
            </w:r>
            <w:proofErr w:type="gramStart"/>
            <w:r w:rsidRPr="002F257A">
              <w:rPr>
                <w:rFonts w:ascii="Helvetica" w:eastAsia="MS PGothic" w:hAnsi="Helvetica" w:cs="Helvetica"/>
                <w:kern w:val="0"/>
                <w:sz w:val="16"/>
                <w:szCs w:val="16"/>
              </w:rPr>
              <w:t>,3</w:t>
            </w:r>
            <w:proofErr w:type="gramEnd"/>
            <w:r w:rsidRPr="002F257A">
              <w:rPr>
                <w:rFonts w:ascii="Helvetica" w:eastAsia="MS PGothic" w:hAnsi="Helvetica" w:cs="Helvetica"/>
                <w:kern w:val="0"/>
                <w:sz w:val="16"/>
                <w:szCs w:val="16"/>
              </w:rPr>
              <w:t xml:space="preserve">-xylidine was assessed in vitro, using red blood cells and hepatic post-mitochondrial fractions in a two-compartmental dialysis system; and in vivo, following a single oral dose of 4.8 mmol kg-1 (p.o.) of the test substance.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31765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materials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3089603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Identity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87-59-2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201-755-0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2,3-xylidine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73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954605683"/>
              <w:rPr>
                <w:rFonts w:ascii="Helvetica" w:eastAsia="MS PGothic" w:hAnsi="Helvetica" w:cs="Helvetica"/>
                <w:kern w:val="0"/>
                <w:sz w:val="16"/>
                <w:szCs w:val="16"/>
              </w:rPr>
            </w:pPr>
            <w:r w:rsidRPr="002F257A">
              <w:rPr>
                <w:rFonts w:ascii="Helvetica" w:eastAsia="MS PGothic" w:hAnsi="Helvetica" w:cs="Helvetica"/>
                <w:kern w:val="0"/>
                <w:sz w:val="16"/>
                <w:szCs w:val="16"/>
              </w:rPr>
              <w:t>IUCLID4 Test substance: as prescribed by 1.1 - 1.4</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Analytical purity: 98 - 99.5 %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animals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2900429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rat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79"/>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29394698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Sprague-Dawley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60156867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male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lastRenderedPageBreak/>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97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06690631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In vivo: </w:t>
            </w:r>
            <w:r>
              <w:rPr>
                <w:rFonts w:ascii="Helvetica" w:eastAsia="MS PGothic" w:hAnsi="Helvetica" w:cs="Helvetica"/>
                <w:kern w:val="0"/>
                <w:sz w:val="16"/>
                <w:szCs w:val="16"/>
              </w:rPr>
              <w:br/>
            </w:r>
            <w:r w:rsidRPr="002F257A">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Source: Charles River Canada Ltd. </w:t>
            </w:r>
            <w:r>
              <w:rPr>
                <w:rFonts w:ascii="Helvetica" w:eastAsia="MS PGothic" w:hAnsi="Helvetica" w:cs="Helvetica"/>
                <w:kern w:val="0"/>
                <w:sz w:val="16"/>
                <w:szCs w:val="16"/>
              </w:rPr>
              <w:br/>
            </w:r>
            <w:r w:rsidRPr="002F257A">
              <w:rPr>
                <w:rFonts w:ascii="Helvetica" w:eastAsia="MS PGothic" w:hAnsi="Helvetica" w:cs="Helvetica"/>
                <w:kern w:val="0"/>
                <w:sz w:val="16"/>
                <w:szCs w:val="16"/>
              </w:rPr>
              <w:t>- Weight at study initiation: 200 - 220 g</w:t>
            </w:r>
            <w:r>
              <w:rPr>
                <w:rFonts w:ascii="Helvetica" w:eastAsia="MS PGothic" w:hAnsi="Helvetica" w:cs="Helvetica"/>
                <w:kern w:val="0"/>
                <w:sz w:val="16"/>
                <w:szCs w:val="16"/>
              </w:rPr>
              <w:br/>
            </w:r>
            <w:r w:rsidRPr="002F257A">
              <w:rPr>
                <w:rFonts w:ascii="Helvetica" w:eastAsia="MS PGothic" w:hAnsi="Helvetica" w:cs="Helvetica"/>
                <w:kern w:val="0"/>
                <w:sz w:val="16"/>
                <w:szCs w:val="16"/>
              </w:rPr>
              <w:t>- Housing: Stainless steel</w:t>
            </w:r>
            <w:r>
              <w:rPr>
                <w:rFonts w:ascii="Helvetica" w:eastAsia="MS PGothic" w:hAnsi="Helvetica" w:cs="Helvetica"/>
                <w:kern w:val="0"/>
                <w:sz w:val="16"/>
                <w:szCs w:val="16"/>
              </w:rPr>
              <w:br/>
            </w:r>
            <w:r w:rsidRPr="002F257A">
              <w:rPr>
                <w:rFonts w:ascii="Helvetica" w:eastAsia="MS PGothic" w:hAnsi="Helvetica" w:cs="Helvetica"/>
                <w:kern w:val="0"/>
                <w:sz w:val="16"/>
                <w:szCs w:val="16"/>
              </w:rPr>
              <w:t>- Diet: Ad libitum</w:t>
            </w:r>
            <w:r>
              <w:rPr>
                <w:rFonts w:ascii="Helvetica" w:eastAsia="MS PGothic" w:hAnsi="Helvetica" w:cs="Helvetica"/>
                <w:kern w:val="0"/>
                <w:sz w:val="16"/>
                <w:szCs w:val="16"/>
              </w:rPr>
              <w:br/>
            </w:r>
            <w:r w:rsidRPr="002F257A">
              <w:rPr>
                <w:rFonts w:ascii="Helvetica" w:eastAsia="MS PGothic" w:hAnsi="Helvetica" w:cs="Helvetica"/>
                <w:kern w:val="0"/>
                <w:sz w:val="16"/>
                <w:szCs w:val="16"/>
              </w:rPr>
              <w:t>- Water: Ad libitum</w:t>
            </w:r>
            <w:r>
              <w:rPr>
                <w:rFonts w:ascii="Helvetica" w:eastAsia="MS PGothic" w:hAnsi="Helvetica" w:cs="Helvetica"/>
                <w:kern w:val="0"/>
                <w:sz w:val="16"/>
                <w:szCs w:val="16"/>
              </w:rPr>
              <w:br/>
            </w:r>
            <w:r w:rsidRPr="002F257A">
              <w:rPr>
                <w:rFonts w:ascii="Helvetica" w:eastAsia="MS PGothic" w:hAnsi="Helvetica" w:cs="Helvetica"/>
                <w:kern w:val="0"/>
                <w:sz w:val="16"/>
                <w:szCs w:val="16"/>
              </w:rPr>
              <w:t>- Acclimation period: 4 - 7 days</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ENVIRONMENTAL CONDITIONS</w:t>
            </w:r>
            <w:r>
              <w:rPr>
                <w:rFonts w:ascii="Helvetica" w:eastAsia="MS PGothic" w:hAnsi="Helvetica" w:cs="Helvetica"/>
                <w:kern w:val="0"/>
                <w:sz w:val="16"/>
                <w:szCs w:val="16"/>
              </w:rPr>
              <w:br/>
            </w:r>
            <w:r w:rsidRPr="002F257A">
              <w:rPr>
                <w:rFonts w:ascii="Helvetica" w:eastAsia="MS PGothic" w:hAnsi="Helvetica" w:cs="Helvetica"/>
                <w:kern w:val="0"/>
                <w:sz w:val="16"/>
                <w:szCs w:val="16"/>
              </w:rPr>
              <w:t>- Photoperiod (hrs dark / hrs light): 12 h dark/ 12 h light</w:t>
            </w:r>
            <w:r>
              <w:rPr>
                <w:rFonts w:ascii="Helvetica" w:eastAsia="MS PGothic" w:hAnsi="Helvetica" w:cs="Helvetica"/>
                <w:kern w:val="0"/>
                <w:sz w:val="16"/>
                <w:szCs w:val="16"/>
              </w:rPr>
              <w:br/>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Administration / exposure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1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6661106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In vivo: p.o.;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69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20714019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In vivo: Corn oil;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Duration and frequency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96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547645034"/>
              <w:rPr>
                <w:rFonts w:ascii="Helvetica" w:eastAsia="MS PGothic" w:hAnsi="Helvetica" w:cs="Helvetica"/>
                <w:kern w:val="0"/>
                <w:sz w:val="16"/>
                <w:szCs w:val="16"/>
              </w:rPr>
            </w:pPr>
            <w:r w:rsidRPr="002F257A">
              <w:rPr>
                <w:rFonts w:ascii="Helvetica" w:eastAsia="MS PGothic" w:hAnsi="Helvetica" w:cs="Helvetica"/>
                <w:kern w:val="0"/>
                <w:sz w:val="16"/>
                <w:szCs w:val="16"/>
              </w:rPr>
              <w:t>In vivo: Single application</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In vitro: for "intact" xylindines: 1 h; for "biotransformed" xylidines: 4 h.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908"/>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626693589"/>
              <w:rPr>
                <w:rFonts w:ascii="Helvetica" w:eastAsia="MS PGothic" w:hAnsi="Helvetica" w:cs="Helvetica"/>
                <w:kern w:val="0"/>
                <w:sz w:val="16"/>
                <w:szCs w:val="16"/>
              </w:rPr>
            </w:pPr>
            <w:r w:rsidRPr="002F257A">
              <w:rPr>
                <w:rFonts w:ascii="Helvetica" w:eastAsia="MS PGothic" w:hAnsi="Helvetica" w:cs="Helvetica"/>
                <w:kern w:val="0"/>
                <w:sz w:val="16"/>
                <w:szCs w:val="16"/>
              </w:rPr>
              <w:t>In vivo: 4.8 mmol/kg-1 (total volume 10 mL kg-1 body weight).</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In vitro: 1 mM for "intact" xylidines; 1, 0.3 or 0.6 mM for "biotransformed" xylidines.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68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900359832"/>
              <w:rPr>
                <w:rFonts w:ascii="Helvetica" w:eastAsia="MS PGothic" w:hAnsi="Helvetica" w:cs="Helvetica"/>
                <w:kern w:val="0"/>
                <w:sz w:val="16"/>
                <w:szCs w:val="16"/>
              </w:rPr>
            </w:pPr>
            <w:r w:rsidRPr="002F257A">
              <w:rPr>
                <w:rFonts w:ascii="Helvetica" w:eastAsia="MS PGothic" w:hAnsi="Helvetica" w:cs="Helvetica"/>
                <w:kern w:val="0"/>
                <w:sz w:val="16"/>
                <w:szCs w:val="16"/>
              </w:rPr>
              <w:t>In vivo: 6 males</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In vitro: Not applicable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5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53982610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In vivo: Time zero methaemoglobin level served as the reference/control value for each animal; In vitro: Methanol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430933272"/>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In vivo: Samples of blood were withdrawn from the tail vein of individual animals at 1, 2, 4 and 6 h following administration. Blood samples were also obtained before the administration of the test substance and analysed for methaemoglobin levels such that the level at time zero served as the reference/control value for each animal. </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Methaemoglobin levels relative to total haemoglobin were measured by a modification of Evelyn and Malloy's spectrophotometric </w:t>
            </w:r>
            <w:r w:rsidRPr="002F257A">
              <w:rPr>
                <w:rFonts w:ascii="Helvetica" w:eastAsia="MS PGothic" w:hAnsi="Helvetica" w:cs="Helvetica"/>
                <w:kern w:val="0"/>
                <w:sz w:val="16"/>
                <w:szCs w:val="16"/>
              </w:rPr>
              <w:lastRenderedPageBreak/>
              <w:t xml:space="preserve">technique. Samples of erythrocyte suspensions were haemolysed with distilled water and phosphate buffer containing Triton X-100. An aliquot of hte haemolysates was transferred to two cuvettes and absorbance at 630 nm was measured from cuvette 1 to generate reading R1. an aliquot of 20 % potassium ferricyanide was added to cuvette 2 and absorbance measured 5 min later to give reading R2. An aliquot of 10 % KCN was then added to both cuvettes C1 and C2 and the absorbances were measured 5 min later to obtain readings R3 and R4. The percentage of haemoglobin oxidised to methaemoglobin was calculated at 100 times the difference between R1 and R3 divided by R2 minus R4. </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In vitro: Methaemoglobinaemic potential of "intact" xylidines. To evaluate the methaemoglobinaemic potential of "intact" xylidines they were added directly to erythrocyte preparations. Aliquots of erythrocyte suspensions in glass vials were pre-incubated at 37 °C in a water bath for 10 min. An aliquot of each of each isomer solution prepared in methanol was added to the erythrocyte suspension and incubated for 1 h at 37 °C at the end of which the methaemoglobin levels were quantitated.</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Methaemoglobinaemic potential of "biotransformed" xylidines. To evaluate the methaemoglobinaemic potential of "biotransformed" xylidines the Dianrom® system was used, which consisted or a series of dialysis cells made form two tightly fitting Teflon® compartments (working volume of 1 mL per compartment) separated by a flat semi-permeable membrane (63 mm diameter, molecular weight cutoff 10000). Four sets of five each of these biocompartmental systems were mounted on a motorised support (providing constant rotation at 8 rpm) and immersed in a water bath at 37 °C. The semi-permeable membranes were conditioned by initially soaking them in distilled water for 30 min and then in phosphate buffer (pH 7.4) for at least 30 min prior to mounting them on dialysis cells. </w:t>
            </w:r>
            <w:r>
              <w:rPr>
                <w:rFonts w:ascii="Helvetica" w:eastAsia="MS PGothic" w:hAnsi="Helvetica" w:cs="Helvetica"/>
                <w:kern w:val="0"/>
                <w:sz w:val="16"/>
                <w:szCs w:val="16"/>
              </w:rPr>
              <w:br/>
            </w:r>
            <w:r w:rsidRPr="002F257A">
              <w:rPr>
                <w:rFonts w:ascii="Helvetica" w:eastAsia="MS PGothic" w:hAnsi="Helvetica" w:cs="Helvetica"/>
                <w:kern w:val="0"/>
                <w:sz w:val="16"/>
                <w:szCs w:val="16"/>
              </w:rPr>
              <w:t>An aliquot of the erythrocyte suspension was injected into one of the compartments and an aliquot of the metabolising fraction was added to the other compartment. The metabolising fraction consisted of protein and cofactor solution. Following a pre-incubation for 10 min, the dialysis cells were removed from the water bath and an aliquot of the xylidine isomer solution prepared in methanol was quickly injected into compartment A (containing the erythrocytes) and placed into the bath for the duration of incubation (up to 4 h). At the end of the incubation period an aliquot of the erythrocyte suspension was removed for quantitation of the methaemoglobin levels.</w:t>
            </w:r>
            <w:r>
              <w:rPr>
                <w:rFonts w:ascii="Helvetica" w:eastAsia="MS PGothic" w:hAnsi="Helvetica" w:cs="Helvetica"/>
                <w:kern w:val="0"/>
                <w:sz w:val="16"/>
                <w:szCs w:val="16"/>
              </w:rPr>
              <w:br/>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lastRenderedPageBreak/>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241476962"/>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The data on methaemoglobin levels in each treatment group were submitted to Student's t-test with an acceptable level of significance of 0.05. The area under the percentage methaemoglobin vs time curve (AUCmetHb) was calculated according to the trapezoidal rule.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MS Gothic" w:eastAsia="MS Gothic" w:hAnsi="MS Gothic" w:cs="MS Gothic"/>
                <w:kern w:val="0"/>
                <w:sz w:val="24"/>
                <w:szCs w:val="24"/>
              </w:rPr>
            </w:pPr>
            <w:r w:rsidRPr="002F257A">
              <w:rPr>
                <w:rFonts w:ascii="MS Gothic" w:eastAsia="MS Gothic" w:hAnsi="MS Gothic" w:cs="MS Gothic"/>
                <w:kern w:val="0"/>
                <w:sz w:val="24"/>
                <w:szCs w:val="24"/>
              </w:rPr>
              <w:t>After 4 - 7 days acclimatization the rats were either used in the in vivo experiments or sacrificed by CO2 euthanasia to obtain liver and blood sampled for use in the in vitro experiments.  The liver S9 fractions were prepared from individual rats immediately after their sacrifice by centrifuging the liver homogenates.</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Results and discussions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Preliminary studies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35219757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lastRenderedPageBreak/>
        <w:t xml:space="preserve">Pharmacokinetic studies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absorption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605232497"/>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distribution in tissues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05377328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excretion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25235221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Metabolite characterisation studies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metabolites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99569353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Bioaccessibility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7C2163" w:rsidRDefault="002F257A" w:rsidP="002F25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MS Gothic" w:eastAsia="MS Gothic" w:hAnsi="MS Gothic" w:cs="MS Gothic"/>
                <w:kern w:val="0"/>
                <w:sz w:val="24"/>
                <w:szCs w:val="24"/>
              </w:rPr>
            </w:pPr>
            <w:r w:rsidRPr="002F257A">
              <w:rPr>
                <w:rFonts w:ascii="MS Gothic" w:eastAsia="MS Gothic" w:hAnsi="MS Gothic" w:cs="MS Gothic"/>
                <w:kern w:val="0"/>
                <w:sz w:val="24"/>
                <w:szCs w:val="24"/>
              </w:rPr>
              <w:t xml:space="preserve">The test substance at 1 mM concentration failed to induce methaemoglobinaemia following </w:t>
            </w:r>
            <w:proofErr w:type="gramStart"/>
            <w:r w:rsidRPr="002F257A">
              <w:rPr>
                <w:rFonts w:ascii="MS Gothic" w:eastAsia="MS Gothic" w:hAnsi="MS Gothic" w:cs="MS Gothic"/>
                <w:kern w:val="0"/>
                <w:sz w:val="24"/>
                <w:szCs w:val="24"/>
              </w:rPr>
              <w:t>a 1</w:t>
            </w:r>
            <w:proofErr w:type="gramEnd"/>
            <w:r w:rsidRPr="002F257A">
              <w:rPr>
                <w:rFonts w:ascii="MS Gothic" w:eastAsia="MS Gothic" w:hAnsi="MS Gothic" w:cs="MS Gothic"/>
                <w:kern w:val="0"/>
                <w:sz w:val="24"/>
                <w:szCs w:val="24"/>
              </w:rPr>
              <w:t xml:space="preserve"> h incubation with rat erythrocytes. However in the two-compartment in vitro system the same concentration (1 mM) induced significant methaemoglobulinaemia but only in the presence of active S9. At lower concentrations the effects were dramatically less potent (0.3 mM</w:t>
            </w:r>
            <w:proofErr w:type="gramStart"/>
            <w:r w:rsidRPr="002F257A">
              <w:rPr>
                <w:rFonts w:ascii="MS Gothic" w:eastAsia="MS Gothic" w:hAnsi="MS Gothic" w:cs="MS Gothic"/>
                <w:kern w:val="0"/>
                <w:sz w:val="24"/>
                <w:szCs w:val="24"/>
              </w:rPr>
              <w:t>)or</w:t>
            </w:r>
            <w:proofErr w:type="gramEnd"/>
            <w:r w:rsidRPr="002F257A">
              <w:rPr>
                <w:rFonts w:ascii="MS Gothic" w:eastAsia="MS Gothic" w:hAnsi="MS Gothic" w:cs="MS Gothic"/>
                <w:kern w:val="0"/>
                <w:sz w:val="24"/>
                <w:szCs w:val="24"/>
              </w:rPr>
              <w:t xml:space="preserve"> totally ineffective(0.06 mM) as inducers of methaemoglobinaemia. The percentage of methaemoglobin observed following incubation with 0.06 mM of the test substance was less than 5% suggesting that this blood concentration in vitro and in vivo is the NOAEL. The test substance failed to induce methaemoglobinaemia in vivo following a single oral dose. IN VITRO 2,3-xylidine at 1 mM concentration induced a significant (p</w:t>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w:t>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Time          Methaemoglobin level</w:t>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(hours)       (as % haemoglobin)*</w:t>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w:t>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0.5                7.46±0.89</w:t>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1                  10.95±1.43</w:t>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lastRenderedPageBreak/>
              <w:t>2                  19.07±1.25</w:t>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3                  18.71±5.38</w:t>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4                  17.84±5.38</w:t>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AUCmetHb**         45.33</w:t>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w:t>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 The data represent mean±SEM (n=3)</w:t>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 Area under the % methaemoglobin vs time curve (AUCmetHb) was  calculated according to the trapezoidal rule</w:t>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p>
          <w:p w:rsidR="007C2163" w:rsidRDefault="007C2163" w:rsidP="002F25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MS Gothic" w:eastAsia="MS Gothic" w:hAnsi="MS Gothic" w:cs="MS Gothic"/>
                <w:kern w:val="0"/>
                <w:sz w:val="24"/>
                <w:szCs w:val="24"/>
              </w:rPr>
            </w:pPr>
          </w:p>
          <w:p w:rsidR="002F257A" w:rsidRPr="002F257A" w:rsidRDefault="002F257A" w:rsidP="002F25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MS Gothic" w:eastAsia="MS Gothic" w:hAnsi="MS Gothic" w:cs="MS Gothic"/>
                <w:kern w:val="0"/>
                <w:sz w:val="24"/>
                <w:szCs w:val="24"/>
              </w:rPr>
            </w:pPr>
            <w:r>
              <w:rPr>
                <w:rFonts w:ascii="MS Gothic" w:eastAsia="MS Gothic" w:hAnsi="MS Gothic" w:cs="MS Gothic"/>
                <w:kern w:val="0"/>
                <w:sz w:val="24"/>
                <w:szCs w:val="24"/>
              </w:rPr>
              <w:br/>
            </w:r>
            <w:r w:rsidRPr="002F257A">
              <w:rPr>
                <w:rFonts w:ascii="MS Gothic" w:eastAsia="MS Gothic" w:hAnsi="MS Gothic" w:cs="MS Gothic"/>
                <w:kern w:val="0"/>
                <w:sz w:val="24"/>
                <w:szCs w:val="24"/>
              </w:rPr>
              <w:t>Table 2: Percentage methaemoglobin in rat erythrocytes at 1h and 2h  following the introduction of 0.06 mM 2,3-xylidine in a two compartment  in vitro system</w:t>
            </w:r>
            <w:r>
              <w:rPr>
                <w:rFonts w:ascii="MS Gothic" w:eastAsia="MS Gothic" w:hAnsi="MS Gothic" w:cs="MS Gothic"/>
                <w:kern w:val="0"/>
                <w:sz w:val="24"/>
                <w:szCs w:val="24"/>
              </w:rPr>
              <w:br/>
            </w:r>
            <w:r w:rsidRPr="002F257A">
              <w:rPr>
                <w:rFonts w:ascii="MS Gothic" w:eastAsia="MS Gothic" w:hAnsi="MS Gothic" w:cs="MS Gothic"/>
                <w:kern w:val="0"/>
                <w:sz w:val="24"/>
                <w:szCs w:val="24"/>
              </w:rPr>
              <w:t>-----------------------------------------------------</w:t>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Time          Methaemoglobin level     Control</w:t>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(hours)       (as % haemoglobin)*</w:t>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w:t>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1                  3.59±0.42(NS)           2.90±0.27</w:t>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2                  4.11±1.20(NS)          2.56±0.13</w:t>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w:t>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 The data represent mean±SEM (n=3) (NS): Not significant</w:t>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lastRenderedPageBreak/>
              <w:t>IN VIVO</w:t>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In vivo, 2,3 xylidine did not induce methaemoglobinaemia after a single  oral dose of 4.8 mmol/kg bw (Table 3).</w:t>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Table 3: Time course of methaemoglobinaemia in the rat following a single  oral dose of 4.8 mmol/kg 2,3-xylidine</w:t>
            </w:r>
            <w:r>
              <w:rPr>
                <w:rFonts w:ascii="MS Gothic" w:eastAsia="MS Gothic" w:hAnsi="MS Gothic" w:cs="MS Gothic"/>
                <w:kern w:val="0"/>
                <w:sz w:val="24"/>
                <w:szCs w:val="24"/>
              </w:rPr>
              <w:br/>
            </w:r>
            <w:r w:rsidRPr="002F257A">
              <w:rPr>
                <w:rFonts w:ascii="MS Gothic" w:eastAsia="MS Gothic" w:hAnsi="MS Gothic" w:cs="MS Gothic"/>
                <w:kern w:val="0"/>
                <w:sz w:val="24"/>
                <w:szCs w:val="24"/>
              </w:rPr>
              <w:t>-------------------------------------------</w:t>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Time               Methaemoglobin level</w:t>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(hours)            (as % haemoglobin)*</w:t>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w:t>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0                       1.4±0.3</w:t>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1                       2.5±1.7</w:t>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2                       2.4±1.2</w:t>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4                       2.3±0.8</w:t>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6                       1.6±1.1</w:t>
            </w:r>
          </w:p>
          <w:p w:rsidR="002F257A" w:rsidRPr="002F257A" w:rsidRDefault="002F257A" w:rsidP="002F257A">
            <w:pPr>
              <w:widowControl/>
              <w:jc w:val="left"/>
              <w:rPr>
                <w:rFonts w:ascii="MS PGothic" w:eastAsia="MS PGothic" w:hAnsi="MS PGothic" w:cs="MS PGothic"/>
                <w:kern w:val="0"/>
                <w:sz w:val="24"/>
                <w:szCs w:val="24"/>
              </w:rPr>
            </w:pPr>
            <w:r w:rsidRPr="002F257A">
              <w:rPr>
                <w:rFonts w:ascii="MS PGothic" w:eastAsia="MS PGothic" w:hAnsi="MS PGothic" w:cs="MS PGothic"/>
                <w:kern w:val="0"/>
                <w:sz w:val="24"/>
                <w:szCs w:val="24"/>
              </w:rPr>
              <w:t>-------------------------------------------</w:t>
            </w:r>
            <w:r>
              <w:rPr>
                <w:rFonts w:ascii="MS PGothic" w:eastAsia="MS PGothic" w:hAnsi="MS PGothic" w:cs="MS PGothic"/>
                <w:kern w:val="0"/>
                <w:sz w:val="24"/>
                <w:szCs w:val="24"/>
              </w:rPr>
              <w:br/>
            </w:r>
            <w:r>
              <w:rPr>
                <w:rFonts w:ascii="MS PGothic" w:eastAsia="MS PGothic" w:hAnsi="MS PGothic" w:cs="MS PGothic"/>
                <w:kern w:val="0"/>
                <w:sz w:val="24"/>
                <w:szCs w:val="24"/>
              </w:rPr>
              <w:br/>
            </w:r>
            <w:r w:rsidRPr="002F257A">
              <w:rPr>
                <w:rFonts w:ascii="MS PGothic" w:eastAsia="MS PGothic" w:hAnsi="MS PGothic" w:cs="MS PGothic"/>
                <w:kern w:val="0"/>
                <w:sz w:val="24"/>
                <w:szCs w:val="24"/>
              </w:rPr>
              <w:t>*: The data represent mean±SEM (n=3) for the time points at which blood was collected</w:t>
            </w:r>
            <w:r>
              <w:rPr>
                <w:rFonts w:ascii="MS PGothic" w:eastAsia="MS PGothic" w:hAnsi="MS PGothic" w:cs="MS PGothic"/>
                <w:kern w:val="0"/>
                <w:sz w:val="24"/>
                <w:szCs w:val="24"/>
              </w:rPr>
              <w:br/>
            </w:r>
            <w:r>
              <w:rPr>
                <w:rFonts w:ascii="MS PGothic" w:eastAsia="MS PGothic" w:hAnsi="MS PGothic" w:cs="MS PGothic"/>
                <w:kern w:val="0"/>
                <w:sz w:val="24"/>
                <w:szCs w:val="24"/>
              </w:rPr>
              <w:br/>
            </w:r>
            <w:r>
              <w:rPr>
                <w:rFonts w:ascii="MS PGothic" w:eastAsia="MS PGothic" w:hAnsi="MS PGothic" w:cs="MS PGothic"/>
                <w:kern w:val="0"/>
                <w:sz w:val="24"/>
                <w:szCs w:val="24"/>
              </w:rPr>
              <w:br/>
            </w:r>
            <w:r>
              <w:rPr>
                <w:rFonts w:ascii="MS PGothic" w:eastAsia="MS PGothic" w:hAnsi="MS PGothic" w:cs="MS PGothic"/>
                <w:kern w:val="0"/>
                <w:sz w:val="24"/>
                <w:szCs w:val="24"/>
              </w:rPr>
              <w:br/>
            </w:r>
            <w:r w:rsidRPr="002F257A">
              <w:rPr>
                <w:rFonts w:ascii="MS PGothic" w:eastAsia="MS PGothic" w:hAnsi="MS PGothic" w:cs="MS PGothic"/>
                <w:kern w:val="0"/>
                <w:sz w:val="24"/>
                <w:szCs w:val="24"/>
              </w:rPr>
              <w:t xml:space="preserve">The quantitative differences between the in vivo and in vitro results may have been due to additional bioactivation pathways (N-hydroxylation or ring hydroxylation) mediated by high Km enzymes operative at the high incubation concentrations used in vitro.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Applicant's summary and conclusion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944415363"/>
              <w:rPr>
                <w:rFonts w:ascii="Helvetica" w:eastAsia="MS PGothic" w:hAnsi="Helvetica" w:cs="Helvetica"/>
                <w:kern w:val="0"/>
                <w:sz w:val="16"/>
                <w:szCs w:val="16"/>
              </w:rPr>
            </w:pPr>
            <w:r w:rsidRPr="002F257A">
              <w:rPr>
                <w:rFonts w:ascii="Helvetica" w:eastAsia="MS PGothic" w:hAnsi="Helvetica" w:cs="Helvetica"/>
                <w:kern w:val="0"/>
                <w:sz w:val="16"/>
                <w:szCs w:val="16"/>
              </w:rPr>
              <w:t>The methaemoglobinaemic potential of 2</w:t>
            </w:r>
            <w:proofErr w:type="gramStart"/>
            <w:r w:rsidRPr="002F257A">
              <w:rPr>
                <w:rFonts w:ascii="Helvetica" w:eastAsia="MS PGothic" w:hAnsi="Helvetica" w:cs="Helvetica"/>
                <w:kern w:val="0"/>
                <w:sz w:val="16"/>
                <w:szCs w:val="16"/>
              </w:rPr>
              <w:t>,3</w:t>
            </w:r>
            <w:proofErr w:type="gramEnd"/>
            <w:r w:rsidRPr="002F257A">
              <w:rPr>
                <w:rFonts w:ascii="Helvetica" w:eastAsia="MS PGothic" w:hAnsi="Helvetica" w:cs="Helvetica"/>
                <w:kern w:val="0"/>
                <w:sz w:val="16"/>
                <w:szCs w:val="16"/>
              </w:rPr>
              <w:t xml:space="preserve">-xylidine was assessed in vitro, using red blood cells and hepatic post-mitocondrial fractions in a two-compartmental dialysis system; and in vivo, following a single oral dose of 4.8 mmol kg-1 (p.o.) of the test substance. The test substance at 1 mM concentration failed to induce methaemoglobinaemia following </w:t>
            </w:r>
            <w:proofErr w:type="gramStart"/>
            <w:r w:rsidRPr="002F257A">
              <w:rPr>
                <w:rFonts w:ascii="Helvetica" w:eastAsia="MS PGothic" w:hAnsi="Helvetica" w:cs="Helvetica"/>
                <w:kern w:val="0"/>
                <w:sz w:val="16"/>
                <w:szCs w:val="16"/>
              </w:rPr>
              <w:t>a 1</w:t>
            </w:r>
            <w:proofErr w:type="gramEnd"/>
            <w:r w:rsidRPr="002F257A">
              <w:rPr>
                <w:rFonts w:ascii="Helvetica" w:eastAsia="MS PGothic" w:hAnsi="Helvetica" w:cs="Helvetica"/>
                <w:kern w:val="0"/>
                <w:sz w:val="16"/>
                <w:szCs w:val="16"/>
              </w:rPr>
              <w:t xml:space="preserve"> h incubation with rat erythtrocytes.</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The two-compartment in vitro system the same </w:t>
            </w:r>
            <w:proofErr w:type="gramStart"/>
            <w:r w:rsidRPr="002F257A">
              <w:rPr>
                <w:rFonts w:ascii="Helvetica" w:eastAsia="MS PGothic" w:hAnsi="Helvetica" w:cs="Helvetica"/>
                <w:kern w:val="0"/>
                <w:sz w:val="16"/>
                <w:szCs w:val="16"/>
              </w:rPr>
              <w:t>concentration(</w:t>
            </w:r>
            <w:proofErr w:type="gramEnd"/>
            <w:r w:rsidRPr="002F257A">
              <w:rPr>
                <w:rFonts w:ascii="Helvetica" w:eastAsia="MS PGothic" w:hAnsi="Helvetica" w:cs="Helvetica"/>
                <w:kern w:val="0"/>
                <w:sz w:val="16"/>
                <w:szCs w:val="16"/>
              </w:rPr>
              <w:t>1 mM)induced did not induce significant methaemoglobulinaemia.</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The test substance failed to induce methaemoglobinaemia in vivo following a single oral dose. </w:t>
            </w:r>
          </w:p>
        </w:tc>
      </w:tr>
    </w:tbl>
    <w:p w:rsidR="002F257A" w:rsidRPr="002F257A" w:rsidRDefault="002F257A" w:rsidP="00E039C6">
      <w:pPr>
        <w:pStyle w:val="Heading2"/>
        <w:widowControl/>
        <w:spacing w:beforeLines="240" w:before="864"/>
        <w:rPr>
          <w:i/>
          <w:sz w:val="30"/>
          <w:szCs w:val="30"/>
        </w:rPr>
      </w:pPr>
      <w:r w:rsidRPr="002F257A">
        <w:rPr>
          <w:i/>
          <w:sz w:val="30"/>
          <w:szCs w:val="30"/>
        </w:rPr>
        <w:t xml:space="preserve">Endpoint study record: McLean S, Starmer GA &amp; Thomas J (1969)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084304596"/>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IUC5-600f9698-400b-4ac9-a42a-cfca12e4df09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mariko / National Institute of Health Sciences / Tokyo / Japan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2013-02-06 11:48:00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keepLines/>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4057"/>
      </w:tblGrid>
      <w:tr w:rsidR="002F257A" w:rsidRPr="002F257A">
        <w:trPr>
          <w:tblCellSpacing w:w="6" w:type="dxa"/>
        </w:trPr>
        <w:tc>
          <w:tcPr>
            <w:tcW w:w="0" w:type="auto"/>
            <w:tcBorders>
              <w:top w:val="nil"/>
              <w:left w:val="nil"/>
              <w:bottom w:val="nil"/>
              <w:right w:val="nil"/>
            </w:tcBorders>
            <w:hideMark/>
          </w:tcPr>
          <w:p w:rsidR="002F257A" w:rsidRPr="002F257A" w:rsidRDefault="002F257A" w:rsidP="007C2163">
            <w:pPr>
              <w:keepNext/>
              <w:keepLines/>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2F257A" w:rsidRPr="002F257A" w:rsidRDefault="002F257A" w:rsidP="007C2163">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4 (not assignable)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7C2163">
            <w:pPr>
              <w:keepNext/>
              <w:keepLines/>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2F257A" w:rsidRPr="002F257A" w:rsidRDefault="002F257A" w:rsidP="007C2163">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Insufficient detail in the report published in the literature.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31"/>
        <w:gridCol w:w="1098"/>
        <w:gridCol w:w="428"/>
        <w:gridCol w:w="1772"/>
        <w:gridCol w:w="1398"/>
        <w:gridCol w:w="994"/>
        <w:gridCol w:w="653"/>
        <w:gridCol w:w="898"/>
        <w:gridCol w:w="973"/>
        <w:gridCol w:w="673"/>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McLean S, Starmer GA &amp; Thomas J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1969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Methaemoglobin Formation by Aromatic Amines.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J. Pharm. Pharmac., 21, 441-450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7956959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data published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55657692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in vivo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lastRenderedPageBreak/>
        <w:t xml:space="preserve">Objective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48"/>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72427937"/>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toxicokinetics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Deviations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62654823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Methaemoglobin formation induced in cats by substituted anilines was investigated in an attempt to correlate chemical structure with activity. Cats were used due to their sensitivity of methaemoglobin formation.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2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86602111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(Study pre-dates GLP)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materials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57077247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Identity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87-59-2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201-755-0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2,3-xylidine </w:t>
            </w:r>
          </w:p>
        </w:tc>
      </w:tr>
    </w:tbl>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Radiolabelling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2F257A" w:rsidRPr="002F257A">
        <w:trPr>
          <w:tblCellSpacing w:w="6" w:type="dxa"/>
        </w:trPr>
        <w:tc>
          <w:tcPr>
            <w:tcW w:w="0" w:type="auto"/>
            <w:tcBorders>
              <w:top w:val="nil"/>
              <w:left w:val="nil"/>
              <w:bottom w:val="nil"/>
              <w:right w:val="nil"/>
            </w:tcBorders>
            <w:hideMark/>
          </w:tcPr>
          <w:p w:rsidR="002F257A" w:rsidRPr="002F257A" w:rsidRDefault="002F257A" w:rsidP="007C2163">
            <w:pPr>
              <w:keepNext/>
              <w:keepLines/>
              <w:widowControl/>
              <w:jc w:val="left"/>
              <w:divId w:val="196938554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73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60218231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IUCLID4 Test substance: as prescribed by 1.1 - 1.4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animals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370647477"/>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cat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08981625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5855281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618"/>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752050255"/>
              <w:rPr>
                <w:rFonts w:ascii="Helvetica" w:eastAsia="MS PGothic" w:hAnsi="Helvetica" w:cs="Helvetica"/>
                <w:kern w:val="0"/>
                <w:sz w:val="16"/>
                <w:szCs w:val="16"/>
              </w:rPr>
            </w:pPr>
            <w:r w:rsidRPr="002F257A">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2F257A">
              <w:rPr>
                <w:rFonts w:ascii="Helvetica" w:eastAsia="MS PGothic" w:hAnsi="Helvetica" w:cs="Helvetica"/>
                <w:kern w:val="0"/>
                <w:sz w:val="16"/>
                <w:szCs w:val="16"/>
              </w:rPr>
              <w:lastRenderedPageBreak/>
              <w:t xml:space="preserve">- Age at study initiation: &gt; 24 weeks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lastRenderedPageBreak/>
        <w:t xml:space="preserve">Administration / exposure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2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17490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intravenous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91536274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Duration and frequency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9"/>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56618844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5 h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62600908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0.25 mmol/kg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0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8131208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5 animals, sex not specified.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15823088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884435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64390767"/>
              <w:rPr>
                <w:rFonts w:ascii="Helvetica" w:eastAsia="MS PGothic" w:hAnsi="Helvetica" w:cs="Helvetica"/>
                <w:kern w:val="0"/>
                <w:sz w:val="16"/>
                <w:szCs w:val="16"/>
              </w:rPr>
            </w:pPr>
            <w:r w:rsidRPr="002F257A">
              <w:rPr>
                <w:rFonts w:ascii="Helvetica" w:eastAsia="MS PGothic" w:hAnsi="Helvetica" w:cs="Helvetica"/>
                <w:kern w:val="0"/>
                <w:sz w:val="16"/>
                <w:szCs w:val="16"/>
              </w:rPr>
              <w:t>Solution of 2</w:t>
            </w:r>
            <w:proofErr w:type="gramStart"/>
            <w:r w:rsidRPr="002F257A">
              <w:rPr>
                <w:rFonts w:ascii="Helvetica" w:eastAsia="MS PGothic" w:hAnsi="Helvetica" w:cs="Helvetica"/>
                <w:kern w:val="0"/>
                <w:sz w:val="16"/>
                <w:szCs w:val="16"/>
              </w:rPr>
              <w:t>,3</w:t>
            </w:r>
            <w:proofErr w:type="gramEnd"/>
            <w:r w:rsidRPr="002F257A">
              <w:rPr>
                <w:rFonts w:ascii="Helvetica" w:eastAsia="MS PGothic" w:hAnsi="Helvetica" w:cs="Helvetica"/>
                <w:kern w:val="0"/>
                <w:sz w:val="16"/>
                <w:szCs w:val="16"/>
              </w:rPr>
              <w:t xml:space="preserve">-xylidine hydrochloride adjusted to pH 5.5 and made isotonic with sodium chloride. Injections made slowly into the femoral vein with a dose volume of approximately 10mL. Blood samples were taken from the femoral vein just before administration of a drug and at each hour afterwards for 5 hours. At least 5 cats and 2 dogs were used. The normal level of methaemoglobin was also measured in a population of 152 cats.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Results and discussions </w:t>
      </w:r>
    </w:p>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Pharmacokinetic studies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absorption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963267807"/>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distribution in tissues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24283710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excretion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59045830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lastRenderedPageBreak/>
        <w:t xml:space="preserve">Metabolite characterisation studies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metabolites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07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10587489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Dimethylanilines formed less methaemoglobin than aniline. The level of methaemoglobin remained relatively constant over 5 h.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Bioaccessibility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887B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MS Gothic" w:eastAsia="MS Gothic" w:hAnsi="MS Gothic" w:cs="MS Gothic"/>
                <w:kern w:val="0"/>
                <w:sz w:val="24"/>
                <w:szCs w:val="24"/>
              </w:rPr>
            </w:pP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 xml:space="preserve">Table 1: Formation of methaemoglobin after intravenous administration </w:t>
            </w:r>
            <w:proofErr w:type="gramStart"/>
            <w:r w:rsidRPr="002F257A">
              <w:rPr>
                <w:rFonts w:ascii="MS Gothic" w:eastAsia="MS Gothic" w:hAnsi="MS Gothic" w:cs="MS Gothic"/>
                <w:kern w:val="0"/>
                <w:sz w:val="24"/>
                <w:szCs w:val="24"/>
              </w:rPr>
              <w:t>of  2,6</w:t>
            </w:r>
            <w:proofErr w:type="gramEnd"/>
            <w:r w:rsidRPr="002F257A">
              <w:rPr>
                <w:rFonts w:ascii="MS Gothic" w:eastAsia="MS Gothic" w:hAnsi="MS Gothic" w:cs="MS Gothic"/>
                <w:kern w:val="0"/>
                <w:sz w:val="24"/>
                <w:szCs w:val="24"/>
              </w:rPr>
              <w:t>-xylidine</w:t>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w:t>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Time           Methaemoglobin</w:t>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(Hours)           % ±S.E.</w:t>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w:t>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1                 16.9±4.8</w:t>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2                 16.3±5.5</w:t>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3                 15.2±6.0</w:t>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4                 13.4±6.1</w:t>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5                 9.5±4.0</w:t>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Mean              14.3</w:t>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Mean</w:t>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Maximum          20.2±5.4</w:t>
            </w:r>
            <w:r>
              <w:rPr>
                <w:rFonts w:ascii="MS Gothic" w:eastAsia="MS Gothic" w:hAnsi="MS Gothic" w:cs="MS Gothic"/>
                <w:kern w:val="0"/>
                <w:sz w:val="24"/>
                <w:szCs w:val="24"/>
              </w:rPr>
              <w:br/>
            </w:r>
            <w:r w:rsidRPr="002F257A">
              <w:rPr>
                <w:rFonts w:ascii="MS Gothic" w:eastAsia="MS Gothic" w:hAnsi="MS Gothic" w:cs="MS Gothic"/>
                <w:kern w:val="0"/>
                <w:sz w:val="24"/>
                <w:szCs w:val="24"/>
              </w:rPr>
              <w:lastRenderedPageBreak/>
              <w:t>-------------------------------</w:t>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sidRPr="002F257A">
              <w:rPr>
                <w:rFonts w:ascii="MS Gothic" w:eastAsia="MS Gothic" w:hAnsi="MS Gothic" w:cs="MS Gothic"/>
                <w:kern w:val="0"/>
                <w:sz w:val="24"/>
                <w:szCs w:val="24"/>
              </w:rPr>
              <w:t>The normal level of methaemoglobin measured in a population of 152 cats was 1.1% (less than the sensitivity of the assay).</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Applicant's summary and conclusion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96326900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Methaemoglobin formation induced in cats by substituted anilines was investigated in an attempt to correlate chemical structure with activity. Dimethylanilines formed less methaemoglobin than aniline. The level of methaemoglobin remained relatively constant over 5 h. </w:t>
            </w:r>
          </w:p>
        </w:tc>
      </w:tr>
    </w:tbl>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7.2 Acute Toxicity </w:t>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7.2.1 Acute toxicity: oral </w:t>
      </w:r>
    </w:p>
    <w:p w:rsidR="002F257A" w:rsidRPr="002F257A" w:rsidRDefault="002F257A" w:rsidP="00E039C6">
      <w:pPr>
        <w:pStyle w:val="Heading2"/>
        <w:widowControl/>
        <w:spacing w:beforeLines="240" w:before="864"/>
        <w:rPr>
          <w:i/>
          <w:sz w:val="30"/>
          <w:szCs w:val="30"/>
        </w:rPr>
      </w:pPr>
      <w:r w:rsidRPr="002F257A">
        <w:rPr>
          <w:i/>
          <w:sz w:val="30"/>
          <w:szCs w:val="30"/>
        </w:rPr>
        <w:t xml:space="preserve">Endpoint study record: Vernot EH et al (1977)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52195404"/>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IUC5-95cb64b2-daa7-4d1a-b6a0-56d1d4c9cc0b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mariko / National Institute of Health Sciences / Tokyo / Japan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2013-02-06 11:48:01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70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 (reliable with restrictions)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The report published in the literature. </w:t>
            </w:r>
          </w:p>
        </w:tc>
      </w:tr>
    </w:tbl>
    <w:p w:rsidR="002F257A" w:rsidRPr="002F257A" w:rsidRDefault="002F257A" w:rsidP="00E039C6">
      <w:pPr>
        <w:keepNext/>
        <w:keepLines/>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Data source </w:t>
      </w:r>
    </w:p>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01"/>
        <w:gridCol w:w="1201"/>
        <w:gridCol w:w="428"/>
        <w:gridCol w:w="1946"/>
        <w:gridCol w:w="1357"/>
        <w:gridCol w:w="945"/>
        <w:gridCol w:w="630"/>
        <w:gridCol w:w="855"/>
        <w:gridCol w:w="912"/>
        <w:gridCol w:w="643"/>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Vernot EH, MacEwen JD, Haun CC &amp; Kinkead 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1977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Acute Toxicity and Skin Corrosion Data for Some Organic and Inorganic Compounds and Aqueous Solutions.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Toxicol. Appl. Pharmacol., 42, 417-423.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62780711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data published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3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4196464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standard acute method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45"/>
        <w:gridCol w:w="882"/>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Deviations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809592348"/>
              <w:rPr>
                <w:rFonts w:ascii="Helvetica" w:eastAsia="MS PGothic" w:hAnsi="Helvetica" w:cs="Helvetica"/>
                <w:kern w:val="0"/>
                <w:sz w:val="16"/>
                <w:szCs w:val="16"/>
              </w:rPr>
            </w:pPr>
            <w:r w:rsidRPr="002F257A">
              <w:rPr>
                <w:rFonts w:ascii="Helvetica" w:eastAsia="MS PGothic" w:hAnsi="Helvetica" w:cs="Helvetica"/>
                <w:kern w:val="0"/>
                <w:sz w:val="16"/>
                <w:szCs w:val="16"/>
              </w:rPr>
              <w:t>Method: T03-03</w:t>
            </w:r>
            <w:proofErr w:type="gramStart"/>
            <w:r w:rsidRPr="002F257A">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Single oral dose toxicity was determined in which the LD50 and its 95 % confidence limts were estimated by the moving average technique.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6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424649925"/>
              <w:rPr>
                <w:rFonts w:ascii="Helvetica" w:eastAsia="MS PGothic" w:hAnsi="Helvetica" w:cs="Helvetica"/>
                <w:kern w:val="0"/>
                <w:sz w:val="16"/>
                <w:szCs w:val="16"/>
              </w:rPr>
            </w:pPr>
            <w:proofErr w:type="gramStart"/>
            <w:r w:rsidRPr="002F257A">
              <w:rPr>
                <w:rFonts w:ascii="Helvetica" w:eastAsia="MS PGothic" w:hAnsi="Helvetica" w:cs="Helvetica"/>
                <w:kern w:val="0"/>
                <w:sz w:val="16"/>
                <w:szCs w:val="16"/>
              </w:rPr>
              <w:t>no</w:t>
            </w:r>
            <w:proofErr w:type="gramEnd"/>
            <w:r w:rsidRPr="002F257A">
              <w:rPr>
                <w:rFonts w:ascii="Helvetica" w:eastAsia="MS PGothic" w:hAnsi="Helvetica" w:cs="Helvetica"/>
                <w:kern w:val="0"/>
                <w:sz w:val="16"/>
                <w:szCs w:val="16"/>
              </w:rPr>
              <w:t xml:space="preserve"> (Study pre-dates GLP.)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materials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15055676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Identity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87-59-2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201-755-0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2,3-xylidine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lastRenderedPageBreak/>
        <w:t xml:space="preserve">Test animals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7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31853814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Rats and mice </w:t>
            </w:r>
          </w:p>
        </w:tc>
      </w:tr>
    </w:tbl>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022"/>
      </w:tblGrid>
      <w:tr w:rsidR="002F257A" w:rsidRPr="002F257A">
        <w:trPr>
          <w:tblCellSpacing w:w="6" w:type="dxa"/>
        </w:trPr>
        <w:tc>
          <w:tcPr>
            <w:tcW w:w="0" w:type="auto"/>
            <w:tcBorders>
              <w:top w:val="nil"/>
              <w:left w:val="nil"/>
              <w:bottom w:val="nil"/>
              <w:right w:val="nil"/>
            </w:tcBorders>
            <w:hideMark/>
          </w:tcPr>
          <w:p w:rsidR="002F257A" w:rsidRPr="002F257A" w:rsidRDefault="002F257A" w:rsidP="007C2163">
            <w:pPr>
              <w:keepNext/>
              <w:keepLines/>
              <w:widowControl/>
              <w:jc w:val="left"/>
              <w:divId w:val="87624234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Rats: Sprague-Dawley; mice: CF-1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53130978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male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39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892039969"/>
              <w:rPr>
                <w:rFonts w:ascii="Helvetica" w:eastAsia="MS PGothic" w:hAnsi="Helvetica" w:cs="Helvetica"/>
                <w:kern w:val="0"/>
                <w:sz w:val="16"/>
                <w:szCs w:val="16"/>
              </w:rPr>
            </w:pPr>
            <w:r w:rsidRPr="002F257A">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2F257A">
              <w:rPr>
                <w:rFonts w:ascii="Helvetica" w:eastAsia="MS PGothic" w:hAnsi="Helvetica" w:cs="Helvetica"/>
                <w:kern w:val="0"/>
                <w:sz w:val="16"/>
                <w:szCs w:val="16"/>
              </w:rPr>
              <w:t>- Weight at study initiation: Rats: 200 - 300 g; mice: 22 - 28 g</w:t>
            </w:r>
            <w:r>
              <w:rPr>
                <w:rFonts w:ascii="Helvetica" w:eastAsia="MS PGothic" w:hAnsi="Helvetica" w:cs="Helvetica"/>
                <w:kern w:val="0"/>
                <w:sz w:val="16"/>
                <w:szCs w:val="16"/>
              </w:rPr>
              <w:br/>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Administration / exposure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6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11393829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oral: unspecified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92812388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oral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35942760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Doses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90830134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20286599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14209937"/>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19873454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20128819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97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MS Gothic" w:eastAsia="MS Gothic" w:hAnsi="MS Gothic" w:cs="MS Gothic"/>
                <w:kern w:val="0"/>
                <w:sz w:val="24"/>
                <w:szCs w:val="24"/>
              </w:rPr>
            </w:pPr>
            <w:r w:rsidRPr="002F257A">
              <w:rPr>
                <w:rFonts w:ascii="MS Gothic" w:eastAsia="MS Gothic" w:hAnsi="MS Gothic" w:cs="MS Gothic"/>
                <w:kern w:val="0"/>
                <w:sz w:val="24"/>
                <w:szCs w:val="24"/>
              </w:rPr>
              <w:t>Range-finding toxicity data: List VI. Amer. Ind. Hyg. Ass. J.,  23, 95-107</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Results and discussions </w:t>
      </w:r>
    </w:p>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Preliminary study (if fixed dose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62951310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419"/>
        <w:gridCol w:w="766"/>
        <w:gridCol w:w="1158"/>
        <w:gridCol w:w="793"/>
        <w:gridCol w:w="944"/>
        <w:gridCol w:w="802"/>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Remarks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930 mg/kg bw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630 — 1380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Male rats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1070 mg/kg bw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730 — 1590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Male mice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Mortality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73204471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Clinical signs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811046227"/>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Body weight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37801354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Gross pathology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90021036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Applicant's summary and conclusion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47444722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No data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Criteria used for 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9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504204627"/>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not specified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31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8805659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The acute oral LD50 for the test substance in male rats was 930 (630 - 1380) mg/kg; in male mice it was 1070 (730 - 1590) mg/kg. </w:t>
            </w:r>
          </w:p>
        </w:tc>
      </w:tr>
    </w:tbl>
    <w:p w:rsidR="002F257A" w:rsidRPr="002F257A" w:rsidRDefault="002F257A" w:rsidP="00E039C6">
      <w:pPr>
        <w:pStyle w:val="Heading2"/>
        <w:widowControl/>
        <w:spacing w:beforeLines="240" w:before="864"/>
        <w:rPr>
          <w:i/>
          <w:sz w:val="30"/>
          <w:szCs w:val="30"/>
        </w:rPr>
      </w:pPr>
      <w:r w:rsidRPr="002F257A">
        <w:rPr>
          <w:i/>
          <w:sz w:val="30"/>
          <w:szCs w:val="30"/>
        </w:rPr>
        <w:t xml:space="preserve">Endpoint study record: Eastman Kodak Co. (1994) mouse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11223943"/>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IUC5-3ba688c3-4954-43a3-b63a-3d1790a38c0c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mariko / National Institute of Health Sciences / Tokyo / Japan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2013-02-06 11:48:01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36"/>
        <w:gridCol w:w="90"/>
        <w:gridCol w:w="9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4 (not assignable)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summary data </w:t>
            </w:r>
          </w:p>
        </w:tc>
      </w:tr>
    </w:tbl>
    <w:p w:rsidR="002F257A" w:rsidRPr="002F257A" w:rsidRDefault="002F257A" w:rsidP="00E039C6">
      <w:pPr>
        <w:keepNext/>
        <w:keepLines/>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86"/>
        <w:gridCol w:w="771"/>
        <w:gridCol w:w="428"/>
        <w:gridCol w:w="2197"/>
        <w:gridCol w:w="1712"/>
        <w:gridCol w:w="907"/>
        <w:gridCol w:w="612"/>
        <w:gridCol w:w="821"/>
        <w:gridCol w:w="865"/>
        <w:gridCol w:w="619"/>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Eastman Kodak Co.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1994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Initial Submission: Letter from Eastman Kodak to USEPA Re: Chemicals Listed in the '83 List of Chemicals Selected for Review by Tsca Itc (48 fr 51520) W/attachments, dated 07/04/84.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[unpublished data, laboratory of Industrial Medicine, Eastman Kodak Company Rochester, New York] in OTS0001156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materials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28006233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animals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71940000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mouse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Results and discussions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357"/>
        <w:gridCol w:w="766"/>
        <w:gridCol w:w="1949"/>
        <w:gridCol w:w="793"/>
        <w:gridCol w:w="650"/>
        <w:gridCol w:w="749"/>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Remarks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&gt; 800 — &lt; 1600 mg/kg bw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887B48">
      <w:pPr>
        <w:pStyle w:val="Heading2"/>
        <w:keepLines/>
        <w:widowControl/>
        <w:spacing w:beforeLines="240" w:before="864"/>
        <w:rPr>
          <w:i/>
          <w:sz w:val="30"/>
          <w:szCs w:val="30"/>
        </w:rPr>
      </w:pPr>
      <w:r w:rsidRPr="002F257A">
        <w:rPr>
          <w:i/>
          <w:sz w:val="30"/>
          <w:szCs w:val="30"/>
        </w:rPr>
        <w:lastRenderedPageBreak/>
        <w:t xml:space="preserve">Endpoint study record: Eastman Kodak Co. (1994) rat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2F257A" w:rsidRPr="002F257A">
        <w:trPr>
          <w:tblCellSpacing w:w="6" w:type="dxa"/>
        </w:trPr>
        <w:tc>
          <w:tcPr>
            <w:tcW w:w="0" w:type="auto"/>
            <w:tcBorders>
              <w:top w:val="nil"/>
              <w:left w:val="nil"/>
              <w:bottom w:val="nil"/>
              <w:right w:val="nil"/>
            </w:tcBorders>
            <w:hideMark/>
          </w:tcPr>
          <w:p w:rsidR="002F257A" w:rsidRPr="002F257A" w:rsidRDefault="002F257A" w:rsidP="00887B48">
            <w:pPr>
              <w:keepNext/>
              <w:keepLines/>
              <w:widowControl/>
              <w:jc w:val="left"/>
              <w:divId w:val="2091390786"/>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IUC5-42f34d06-2955-4566-bbeb-7c9ad2e700b6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mariko / National Institute of Health Sciences / Tokyo / Japan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2013-02-06 11:48:01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36"/>
        <w:gridCol w:w="90"/>
        <w:gridCol w:w="9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4 (not assignable)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summary data </w:t>
            </w:r>
          </w:p>
        </w:tc>
      </w:tr>
    </w:tbl>
    <w:p w:rsidR="002F257A" w:rsidRPr="002F257A" w:rsidRDefault="002F257A" w:rsidP="00E039C6">
      <w:pPr>
        <w:keepNext/>
        <w:keepLines/>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7"/>
        <w:gridCol w:w="771"/>
        <w:gridCol w:w="428"/>
        <w:gridCol w:w="2202"/>
        <w:gridCol w:w="1715"/>
        <w:gridCol w:w="907"/>
        <w:gridCol w:w="612"/>
        <w:gridCol w:w="821"/>
        <w:gridCol w:w="865"/>
        <w:gridCol w:w="620"/>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Eastman Kodak Co.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1994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Initial Submission: Letter from Eastman Kodak to USEPA Re: Chemicals Listed in the '83 List of Chemicals Selected for Review by Tsca Itc (48 fr 51520) W/attachments, dated 07/04/84.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[unpublished data, laboratory of Industrial Medicine, Eastman Kodak Company Rochester, New York] in OTS0001156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materials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962616572"/>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animals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96222672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rat </w:t>
            </w:r>
          </w:p>
        </w:tc>
      </w:tr>
    </w:tbl>
    <w:p w:rsidR="002F257A" w:rsidRPr="002F257A" w:rsidRDefault="002F257A" w:rsidP="00887B48">
      <w:pPr>
        <w:keepNext/>
        <w:keepLines/>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Results and discussions </w:t>
      </w:r>
    </w:p>
    <w:p w:rsidR="002F257A" w:rsidRPr="002F257A" w:rsidRDefault="002F257A" w:rsidP="00887B48">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357"/>
        <w:gridCol w:w="766"/>
        <w:gridCol w:w="1326"/>
        <w:gridCol w:w="793"/>
        <w:gridCol w:w="650"/>
        <w:gridCol w:w="749"/>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Remarks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ca. 400 mg/kg bw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r>
    </w:tbl>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7.2.3 Acute toxicity: dermal </w:t>
      </w:r>
    </w:p>
    <w:p w:rsidR="002F257A" w:rsidRPr="002F257A" w:rsidRDefault="002F257A" w:rsidP="00E039C6">
      <w:pPr>
        <w:pStyle w:val="Heading2"/>
        <w:widowControl/>
        <w:spacing w:beforeLines="240" w:before="864"/>
        <w:rPr>
          <w:i/>
          <w:sz w:val="30"/>
          <w:szCs w:val="30"/>
        </w:rPr>
      </w:pPr>
      <w:r w:rsidRPr="002F257A">
        <w:rPr>
          <w:i/>
          <w:sz w:val="30"/>
          <w:szCs w:val="30"/>
        </w:rPr>
        <w:t xml:space="preserve">Endpoint study record: Acute toxicity: dermal.001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92034323"/>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IUC5-3c8bf87f-4401-4fb0-8380-ac182b04dedc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mariko / National Institute of Health Sciences / Tokyo / Japan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2013-02-06 11:48:01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keepLines/>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36"/>
        <w:gridCol w:w="90"/>
        <w:gridCol w:w="96"/>
      </w:tblGrid>
      <w:tr w:rsidR="002F257A" w:rsidRPr="002F257A">
        <w:trPr>
          <w:tblCellSpacing w:w="6" w:type="dxa"/>
        </w:trPr>
        <w:tc>
          <w:tcPr>
            <w:tcW w:w="0" w:type="auto"/>
            <w:tcBorders>
              <w:top w:val="nil"/>
              <w:left w:val="nil"/>
              <w:bottom w:val="nil"/>
              <w:right w:val="nil"/>
            </w:tcBorders>
            <w:hideMark/>
          </w:tcPr>
          <w:p w:rsidR="002F257A" w:rsidRPr="002F257A" w:rsidRDefault="002F257A" w:rsidP="007C2163">
            <w:pPr>
              <w:keepNext/>
              <w:keepLines/>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F257A" w:rsidRPr="002F257A" w:rsidRDefault="002F257A" w:rsidP="007C2163">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2F257A" w:rsidRPr="002F257A" w:rsidRDefault="002F257A" w:rsidP="007C2163">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7C2163">
            <w:pPr>
              <w:keepNext/>
              <w:keepLines/>
              <w:widowControl/>
              <w:jc w:val="left"/>
              <w:rPr>
                <w:rFonts w:ascii="MS PGothic" w:eastAsia="MS PGothic" w:hAnsi="MS PGothic" w:cs="MS PGothic"/>
                <w:kern w:val="0"/>
                <w:sz w:val="24"/>
                <w:szCs w:val="24"/>
              </w:rPr>
            </w:pP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7C2163">
            <w:pPr>
              <w:keepNext/>
              <w:keepLines/>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2F257A" w:rsidRPr="002F257A" w:rsidRDefault="002F257A" w:rsidP="007C2163">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4 (not assignable)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7C2163">
            <w:pPr>
              <w:keepNext/>
              <w:keepLines/>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2F257A" w:rsidRPr="002F257A" w:rsidRDefault="002F257A" w:rsidP="007C2163">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summary data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80"/>
        <w:gridCol w:w="685"/>
        <w:gridCol w:w="428"/>
        <w:gridCol w:w="2248"/>
        <w:gridCol w:w="1743"/>
        <w:gridCol w:w="909"/>
        <w:gridCol w:w="613"/>
        <w:gridCol w:w="823"/>
        <w:gridCol w:w="868"/>
        <w:gridCol w:w="621"/>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Eastma Kodak Co.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1994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Initial Submission: Letter from Eastman Kodak to USEPA Re: Chemicals Listed in the '83 List of Chemicals Selected for Review by Tsca Itc (48 fr 51520) W/attachments, dated 07/04/84.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[unpublished data, laboratory of Industrial Medicine, Eastman Kodak Company Rochester, New York] in OTS0001156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Materials and methods </w:t>
      </w:r>
    </w:p>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animals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3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24495363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guinea pig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Administration / exposure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Type of coverage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5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01911678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occlusive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Duration of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66994469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24 h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Results and discussions </w:t>
      </w:r>
    </w:p>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Preliminary study (if fixed dose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97108766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The compound held in contact with the skin of Guinea pigs under an occluded covering for 24 hours proved to be a strong skin irritant and showed that it was obsorbed through the skin. The Ld50 by skin absorption is 0.5-1.0 g/kg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357"/>
        <w:gridCol w:w="766"/>
        <w:gridCol w:w="1949"/>
        <w:gridCol w:w="793"/>
        <w:gridCol w:w="650"/>
        <w:gridCol w:w="749"/>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Remarks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&gt; 500 — &lt; 1000 mg/kg bw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9315B8" w:rsidRDefault="002F257A" w:rsidP="00887B48">
      <w:pPr>
        <w:pStyle w:val="Heading1"/>
        <w:keepLines/>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lastRenderedPageBreak/>
        <w:t xml:space="preserve">7.5 Repeated dose toxicity </w:t>
      </w:r>
    </w:p>
    <w:p w:rsidR="002F257A" w:rsidRPr="009315B8" w:rsidRDefault="002F257A" w:rsidP="00887B48">
      <w:pPr>
        <w:pStyle w:val="Heading1"/>
        <w:keepLines/>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7.5.1 Repeated dose toxicity: oral </w:t>
      </w:r>
    </w:p>
    <w:p w:rsidR="002F257A" w:rsidRPr="002F257A" w:rsidRDefault="002F257A" w:rsidP="00887B48">
      <w:pPr>
        <w:pStyle w:val="Heading2"/>
        <w:keepLines/>
        <w:widowControl/>
        <w:spacing w:beforeLines="240" w:before="864"/>
        <w:rPr>
          <w:i/>
          <w:sz w:val="30"/>
          <w:szCs w:val="30"/>
        </w:rPr>
      </w:pPr>
      <w:r w:rsidRPr="002F257A">
        <w:rPr>
          <w:i/>
          <w:sz w:val="30"/>
          <w:szCs w:val="30"/>
        </w:rPr>
        <w:t xml:space="preserve">Endpoint study record: MHLW, Japan (1997)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2F257A" w:rsidRPr="002F257A">
        <w:trPr>
          <w:tblCellSpacing w:w="6" w:type="dxa"/>
        </w:trPr>
        <w:tc>
          <w:tcPr>
            <w:tcW w:w="0" w:type="auto"/>
            <w:tcBorders>
              <w:top w:val="nil"/>
              <w:left w:val="nil"/>
              <w:bottom w:val="nil"/>
              <w:right w:val="nil"/>
            </w:tcBorders>
            <w:hideMark/>
          </w:tcPr>
          <w:p w:rsidR="002F257A" w:rsidRPr="002F257A" w:rsidRDefault="002F257A" w:rsidP="00887B48">
            <w:pPr>
              <w:keepNext/>
              <w:keepLines/>
              <w:widowControl/>
              <w:jc w:val="left"/>
              <w:divId w:val="510919651"/>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IUC5-53f0e328-14e3-4a55-8807-5b053c3a69fc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mariko / National Institute of Health Sciences / Tokyo / Japan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2013-02-06 11:48:01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900"/>
        <w:gridCol w:w="115"/>
        <w:gridCol w:w="12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key study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 (reliable without restriction)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GLP, Guideline study </w:t>
            </w:r>
          </w:p>
        </w:tc>
      </w:tr>
    </w:tbl>
    <w:p w:rsidR="002F257A" w:rsidRPr="002F257A" w:rsidRDefault="002F257A" w:rsidP="00887B48">
      <w:pPr>
        <w:keepNext/>
        <w:keepLines/>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Data source </w:t>
      </w:r>
    </w:p>
    <w:p w:rsidR="002F257A" w:rsidRPr="002F257A" w:rsidRDefault="002F257A" w:rsidP="00887B48">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10101" w:type="dxa"/>
        <w:tblBorders>
          <w:top w:val="single" w:sz="6" w:space="0" w:color="auto"/>
          <w:left w:val="single" w:sz="6" w:space="0" w:color="auto"/>
          <w:bottom w:val="single" w:sz="6" w:space="0" w:color="auto"/>
          <w:right w:val="single" w:sz="6" w:space="0" w:color="auto"/>
        </w:tblBorders>
        <w:tblLayout w:type="fixed"/>
        <w:tblCellMar>
          <w:top w:w="36" w:type="dxa"/>
          <w:left w:w="36" w:type="dxa"/>
          <w:bottom w:w="36" w:type="dxa"/>
          <w:right w:w="36" w:type="dxa"/>
        </w:tblCellMar>
        <w:tblLook w:val="04A0" w:firstRow="1" w:lastRow="0" w:firstColumn="1" w:lastColumn="0" w:noHBand="0" w:noVBand="1"/>
      </w:tblPr>
      <w:tblGrid>
        <w:gridCol w:w="743"/>
        <w:gridCol w:w="144"/>
        <w:gridCol w:w="709"/>
        <w:gridCol w:w="425"/>
        <w:gridCol w:w="902"/>
        <w:gridCol w:w="3067"/>
        <w:gridCol w:w="904"/>
        <w:gridCol w:w="655"/>
        <w:gridCol w:w="709"/>
        <w:gridCol w:w="850"/>
        <w:gridCol w:w="993"/>
      </w:tblGrid>
      <w:tr w:rsidR="002F257A" w:rsidRPr="002F257A" w:rsidTr="00887B48">
        <w:tc>
          <w:tcPr>
            <w:tcW w:w="887" w:type="dxa"/>
            <w:gridSpan w:val="2"/>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709" w:type="dxa"/>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425" w:type="dxa"/>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902" w:type="dxa"/>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3067" w:type="dxa"/>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904" w:type="dxa"/>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655" w:type="dxa"/>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709" w:type="dxa"/>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850" w:type="dxa"/>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993" w:type="dxa"/>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rsidTr="00887B48">
        <w:trPr>
          <w:trHeight w:val="91"/>
        </w:trPr>
        <w:tc>
          <w:tcPr>
            <w:tcW w:w="743" w:type="dxa"/>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c>
          <w:tcPr>
            <w:tcW w:w="853" w:type="dxa"/>
            <w:gridSpan w:val="2"/>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MHLW, Japan </w:t>
            </w:r>
          </w:p>
        </w:tc>
        <w:tc>
          <w:tcPr>
            <w:tcW w:w="425" w:type="dxa"/>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1997 </w:t>
            </w:r>
          </w:p>
        </w:tc>
        <w:tc>
          <w:tcPr>
            <w:tcW w:w="902" w:type="dxa"/>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2,3-dimethylaniline: Twenty-eight-day Repeat Dose Oral Toxicity Test of 2,3-Dimethylaniline in Rats </w:t>
            </w:r>
          </w:p>
        </w:tc>
        <w:tc>
          <w:tcPr>
            <w:tcW w:w="3067" w:type="dxa"/>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http://dra4.nihs.go.jp/mhlw_data/jsp/SearchPageENG.jsp </w:t>
            </w:r>
          </w:p>
        </w:tc>
        <w:tc>
          <w:tcPr>
            <w:tcW w:w="904" w:type="dxa"/>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Gotemba Laboratory Bozo Research Center Inc. 1284, Kamado, Gotemba-shi, Shizuoka, 412, Japan </w:t>
            </w:r>
          </w:p>
        </w:tc>
        <w:tc>
          <w:tcPr>
            <w:tcW w:w="655" w:type="dxa"/>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B-3155 </w:t>
            </w:r>
          </w:p>
        </w:tc>
        <w:tc>
          <w:tcPr>
            <w:tcW w:w="709" w:type="dxa"/>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Ministry of Health, Labour and Welfare of Japan </w:t>
            </w:r>
          </w:p>
        </w:tc>
        <w:tc>
          <w:tcPr>
            <w:tcW w:w="850" w:type="dxa"/>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c>
          <w:tcPr>
            <w:tcW w:w="993" w:type="dxa"/>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r>
    </w:tbl>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0"/>
      </w:tblGrid>
      <w:tr w:rsidR="002F257A" w:rsidRPr="002F257A">
        <w:trPr>
          <w:tblCellSpacing w:w="6" w:type="dxa"/>
        </w:trPr>
        <w:tc>
          <w:tcPr>
            <w:tcW w:w="0" w:type="auto"/>
            <w:tcBorders>
              <w:top w:val="nil"/>
              <w:left w:val="nil"/>
              <w:bottom w:val="nil"/>
              <w:right w:val="nil"/>
            </w:tcBorders>
            <w:hideMark/>
          </w:tcPr>
          <w:p w:rsidR="002F257A" w:rsidRPr="002F257A" w:rsidRDefault="002F257A" w:rsidP="007C2163">
            <w:pPr>
              <w:keepNext/>
              <w:keepLines/>
              <w:widowControl/>
              <w:jc w:val="left"/>
              <w:divId w:val="108091109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No data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4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7887156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subacute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Limit test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41238466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673"/>
        <w:gridCol w:w="5133"/>
        <w:gridCol w:w="882"/>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Deviations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OECD Guideline 407 (Repeated Dose 28-Day Oral Toxicity in Rodents)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guideline: Japanese test guideline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64600784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materials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55870652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lastRenderedPageBreak/>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Identity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87-59-2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64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901406822"/>
              <w:rPr>
                <w:rFonts w:ascii="Helvetica" w:eastAsia="MS PGothic" w:hAnsi="Helvetica" w:cs="Helvetica"/>
                <w:kern w:val="0"/>
                <w:sz w:val="16"/>
                <w:szCs w:val="16"/>
              </w:rPr>
            </w:pPr>
            <w:r w:rsidRPr="002F257A">
              <w:rPr>
                <w:rFonts w:ascii="Helvetica" w:eastAsia="MS PGothic" w:hAnsi="Helvetica" w:cs="Helvetica"/>
                <w:kern w:val="0"/>
                <w:sz w:val="16"/>
                <w:szCs w:val="16"/>
              </w:rPr>
              <w:t>- Name of test material: 2</w:t>
            </w:r>
            <w:proofErr w:type="gramStart"/>
            <w:r w:rsidRPr="002F257A">
              <w:rPr>
                <w:rFonts w:ascii="Helvetica" w:eastAsia="MS PGothic" w:hAnsi="Helvetica" w:cs="Helvetica"/>
                <w:kern w:val="0"/>
                <w:sz w:val="16"/>
                <w:szCs w:val="16"/>
              </w:rPr>
              <w:t>,3</w:t>
            </w:r>
            <w:proofErr w:type="gramEnd"/>
            <w:r w:rsidRPr="002F257A">
              <w:rPr>
                <w:rFonts w:ascii="Helvetica" w:eastAsia="MS PGothic" w:hAnsi="Helvetica" w:cs="Helvetica"/>
                <w:kern w:val="0"/>
                <w:sz w:val="16"/>
                <w:szCs w:val="16"/>
              </w:rPr>
              <w:t>-dimethylaniline</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 Physical state: Pale clear brown, liquid.</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 Analytical purity: 99.7%.</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 Lot/batch No.: Not reported.</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Stability under test conditions: Stable during the testing. </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 Storage condition of test material: Gotenba Laboratories (detailed conditions of the storage is not reported in the study).</w:t>
            </w:r>
            <w:r>
              <w:rPr>
                <w:rFonts w:ascii="Helvetica" w:eastAsia="MS PGothic" w:hAnsi="Helvetica" w:cs="Helvetica"/>
                <w:kern w:val="0"/>
                <w:sz w:val="16"/>
                <w:szCs w:val="16"/>
              </w:rPr>
              <w:br/>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animals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32502021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rat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5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63101249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Crj: CD(SD)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8"/>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8592351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male/female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549"/>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960769783"/>
              <w:rPr>
                <w:rFonts w:ascii="Helvetica" w:eastAsia="MS PGothic" w:hAnsi="Helvetica" w:cs="Helvetica"/>
                <w:kern w:val="0"/>
                <w:sz w:val="16"/>
                <w:szCs w:val="16"/>
              </w:rPr>
            </w:pPr>
            <w:r w:rsidRPr="00735862">
              <w:rPr>
                <w:rFonts w:ascii="Helvetica" w:eastAsia="MS PGothic" w:hAnsi="Helvetica" w:cs="Helvetica"/>
                <w:kern w:val="0"/>
                <w:sz w:val="16"/>
                <w:szCs w:val="16"/>
                <w:lang w:val="fr-FR"/>
              </w:rPr>
              <w:t>TEST ANIMALS</w:t>
            </w:r>
            <w:r w:rsidRPr="00735862">
              <w:rPr>
                <w:rFonts w:ascii="Helvetica" w:eastAsia="MS PGothic" w:hAnsi="Helvetica" w:cs="Helvetica"/>
                <w:kern w:val="0"/>
                <w:sz w:val="16"/>
                <w:szCs w:val="16"/>
                <w:lang w:val="fr-FR"/>
              </w:rPr>
              <w:br/>
              <w:t>- Source: Charles River Japan.</w:t>
            </w:r>
            <w:r w:rsidRPr="00735862">
              <w:rPr>
                <w:rFonts w:ascii="Helvetica" w:eastAsia="MS PGothic" w:hAnsi="Helvetica" w:cs="Helvetica"/>
                <w:kern w:val="0"/>
                <w:sz w:val="16"/>
                <w:szCs w:val="16"/>
                <w:lang w:val="fr-FR"/>
              </w:rPr>
              <w:br/>
            </w:r>
            <w:r w:rsidRPr="00735862">
              <w:rPr>
                <w:rFonts w:ascii="Helvetica" w:eastAsia="MS PGothic" w:hAnsi="Helvetica" w:cs="Helvetica"/>
                <w:kern w:val="0"/>
                <w:sz w:val="16"/>
                <w:szCs w:val="16"/>
                <w:lang w:val="fr-FR"/>
              </w:rPr>
              <w:br/>
            </w:r>
            <w:r w:rsidRPr="002F257A">
              <w:rPr>
                <w:rFonts w:ascii="Helvetica" w:eastAsia="MS PGothic" w:hAnsi="Helvetica" w:cs="Helvetica"/>
                <w:kern w:val="0"/>
                <w:sz w:val="16"/>
                <w:szCs w:val="16"/>
              </w:rPr>
              <w:t>- Age at study initiation: 6 weeks old.</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 Weight at study initiation: 188 - 208 g (mean of 200.1 g, males); 155 - 180 g (mean of 166.9 g, females).</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 Fasting period before study: Not reported.</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 Housing: The animals were housed individually in metal cages.</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lastRenderedPageBreak/>
              <w:t>- Diet: CRF-1 (Oriental Yeast Co., Ltd, Japan). Ad libitum.</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 Water: Mains drinking water ad libitum.</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 Acclimation period: 1 week.</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ENVIRONMENTAL CONDITIONS</w:t>
            </w:r>
            <w:r>
              <w:rPr>
                <w:rFonts w:ascii="Helvetica" w:eastAsia="MS PGothic" w:hAnsi="Helvetica" w:cs="Helvetica"/>
                <w:kern w:val="0"/>
                <w:sz w:val="16"/>
                <w:szCs w:val="16"/>
              </w:rPr>
              <w:br/>
            </w:r>
            <w:r w:rsidRPr="002F257A">
              <w:rPr>
                <w:rFonts w:ascii="Helvetica" w:eastAsia="MS PGothic" w:hAnsi="Helvetica" w:cs="Helvetica"/>
                <w:kern w:val="0"/>
                <w:sz w:val="16"/>
                <w:szCs w:val="16"/>
              </w:rPr>
              <w:t>- Temperature (°C): 23 ± 3ºC.</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 Humidity (%): 50 ± 20%.</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w:t>
            </w:r>
            <w:r>
              <w:rPr>
                <w:rFonts w:ascii="Helvetica" w:eastAsia="MS PGothic" w:hAnsi="Helvetica" w:cs="Helvetica"/>
                <w:kern w:val="0"/>
                <w:sz w:val="16"/>
                <w:szCs w:val="16"/>
              </w:rPr>
              <w:br/>
            </w:r>
            <w:r w:rsidRPr="002F257A">
              <w:rPr>
                <w:rFonts w:ascii="Helvetica" w:eastAsia="MS PGothic" w:hAnsi="Helvetica" w:cs="Helvetica"/>
                <w:kern w:val="0"/>
                <w:sz w:val="16"/>
                <w:szCs w:val="16"/>
              </w:rPr>
              <w:t>- Air changes (per hr): 10 - 15 changes per hour.</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 Photoperiod (hrs dark / hrs light): 12 hours continuous light (7:00 am - 7:00 pm).</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IN-LIFE DATES: </w:t>
            </w:r>
            <w:r>
              <w:rPr>
                <w:rFonts w:ascii="Helvetica" w:eastAsia="MS PGothic" w:hAnsi="Helvetica" w:cs="Helvetica"/>
                <w:kern w:val="0"/>
                <w:sz w:val="16"/>
                <w:szCs w:val="16"/>
              </w:rPr>
              <w:br/>
            </w:r>
            <w:r w:rsidRPr="002F257A">
              <w:rPr>
                <w:rFonts w:ascii="Helvetica" w:eastAsia="MS PGothic" w:hAnsi="Helvetica" w:cs="Helvetica"/>
                <w:kern w:val="0"/>
                <w:sz w:val="16"/>
                <w:szCs w:val="16"/>
              </w:rPr>
              <w:t>(Exposure group) From: Day 1 Up To: Day 29.</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(Recovery group) From: Day 1 To: Day 15.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lastRenderedPageBreak/>
        <w:t xml:space="preserve">Administration / exposure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26834803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oral: gavage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117793617"/>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olive oil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oral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633515122"/>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PREPARATION OF DOSING SOLUTIONS: The test material was prepared at 0.24, 1.2 and 6% as a solution in olive oil. The stability and homogeneity of the test material formulations were determined at the test laboratory. The formulations to be stable for up to 8 days. </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VEHICLE</w:t>
            </w:r>
            <w:r>
              <w:rPr>
                <w:rFonts w:ascii="Helvetica" w:eastAsia="MS PGothic" w:hAnsi="Helvetica" w:cs="Helvetica"/>
                <w:kern w:val="0"/>
                <w:sz w:val="16"/>
                <w:szCs w:val="16"/>
              </w:rPr>
              <w:br/>
            </w:r>
            <w:r w:rsidRPr="002F257A">
              <w:rPr>
                <w:rFonts w:ascii="Helvetica" w:eastAsia="MS PGothic" w:hAnsi="Helvetica" w:cs="Helvetica"/>
                <w:kern w:val="0"/>
                <w:sz w:val="16"/>
                <w:szCs w:val="16"/>
              </w:rPr>
              <w:t>- Justification for use and choice of vehicle (if other than water): No data available (it was reproted in the apendix in the original report).</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 Concentration in vehicle: 0.24, 1.2 and 6%.</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 Amount of vehicle (if gavage): 0.5 ml/100 g bw.</w:t>
            </w:r>
            <w:r>
              <w:rPr>
                <w:rFonts w:ascii="Helvetica" w:eastAsia="MS PGothic" w:hAnsi="Helvetica" w:cs="Helvetica"/>
                <w:kern w:val="0"/>
                <w:sz w:val="16"/>
                <w:szCs w:val="16"/>
              </w:rPr>
              <w:br/>
            </w:r>
            <w:r>
              <w:rPr>
                <w:rFonts w:ascii="Helvetica" w:eastAsia="MS PGothic" w:hAnsi="Helvetica" w:cs="Helvetica"/>
                <w:kern w:val="0"/>
                <w:sz w:val="16"/>
                <w:szCs w:val="16"/>
              </w:rPr>
              <w:br/>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lastRenderedPageBreak/>
        <w:t xml:space="preserve">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849053397"/>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07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661809292"/>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available (it was reproted in the apendix in the original report).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Duration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6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40268147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Exposure period of 28 days, recovery period of 14 days.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9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92091667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Once daily.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Doses/concentrations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7"/>
        <w:gridCol w:w="1816"/>
      </w:tblGrid>
      <w:tr w:rsidR="002F257A" w:rsidRPr="002F257A">
        <w:trPr>
          <w:tblCellSpacing w:w="6" w:type="dxa"/>
        </w:trPr>
        <w:tc>
          <w:tcPr>
            <w:tcW w:w="0" w:type="auto"/>
            <w:gridSpan w:val="2"/>
            <w:tcBorders>
              <w:top w:val="nil"/>
              <w:left w:val="nil"/>
              <w:bottom w:val="nil"/>
              <w:right w:val="nil"/>
            </w:tcBorders>
            <w:hideMark/>
          </w:tcPr>
          <w:p w:rsidR="002F257A" w:rsidRPr="002F257A" w:rsidRDefault="002F257A" w:rsidP="002F257A">
            <w:pPr>
              <w:widowControl/>
              <w:jc w:val="left"/>
              <w:divId w:val="45556577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12 mg/kg/day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nominal in vehicle </w:t>
            </w:r>
          </w:p>
        </w:tc>
      </w:tr>
    </w:tbl>
    <w:p w:rsidR="002F257A" w:rsidRPr="002F257A" w:rsidRDefault="002F257A" w:rsidP="002F257A">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7"/>
        <w:gridCol w:w="1816"/>
      </w:tblGrid>
      <w:tr w:rsidR="002F257A" w:rsidRPr="002F257A">
        <w:trPr>
          <w:tblCellSpacing w:w="6" w:type="dxa"/>
        </w:trPr>
        <w:tc>
          <w:tcPr>
            <w:tcW w:w="0" w:type="auto"/>
            <w:gridSpan w:val="2"/>
            <w:tcBorders>
              <w:top w:val="nil"/>
              <w:left w:val="nil"/>
              <w:bottom w:val="nil"/>
              <w:right w:val="nil"/>
            </w:tcBorders>
            <w:hideMark/>
          </w:tcPr>
          <w:p w:rsidR="002F257A" w:rsidRPr="002F257A" w:rsidRDefault="002F257A" w:rsidP="002F257A">
            <w:pPr>
              <w:widowControl/>
              <w:jc w:val="left"/>
              <w:divId w:val="92399418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60 mg/kg/day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nominal in vehicle </w:t>
            </w:r>
          </w:p>
        </w:tc>
      </w:tr>
    </w:tbl>
    <w:p w:rsidR="002F257A" w:rsidRPr="002F257A" w:rsidRDefault="002F257A" w:rsidP="002F257A">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7"/>
        <w:gridCol w:w="1816"/>
      </w:tblGrid>
      <w:tr w:rsidR="002F257A" w:rsidRPr="002F257A">
        <w:trPr>
          <w:tblCellSpacing w:w="6" w:type="dxa"/>
        </w:trPr>
        <w:tc>
          <w:tcPr>
            <w:tcW w:w="0" w:type="auto"/>
            <w:gridSpan w:val="2"/>
            <w:tcBorders>
              <w:top w:val="nil"/>
              <w:left w:val="nil"/>
              <w:bottom w:val="nil"/>
              <w:right w:val="nil"/>
            </w:tcBorders>
            <w:hideMark/>
          </w:tcPr>
          <w:p w:rsidR="002F257A" w:rsidRPr="002F257A" w:rsidRDefault="002F257A" w:rsidP="002F257A">
            <w:pPr>
              <w:widowControl/>
              <w:jc w:val="left"/>
              <w:divId w:val="212522632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300 mg/kg/day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nominal in vehicle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97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94984834"/>
              <w:rPr>
                <w:rFonts w:ascii="Helvetica" w:eastAsia="MS PGothic" w:hAnsi="Helvetica" w:cs="Helvetica"/>
                <w:kern w:val="0"/>
                <w:sz w:val="16"/>
                <w:szCs w:val="16"/>
              </w:rPr>
            </w:pPr>
            <w:r w:rsidRPr="002F257A">
              <w:rPr>
                <w:rFonts w:ascii="Helvetica" w:eastAsia="MS PGothic" w:hAnsi="Helvetica" w:cs="Helvetica"/>
                <w:kern w:val="0"/>
                <w:sz w:val="16"/>
                <w:szCs w:val="16"/>
              </w:rPr>
              <w:t>6 animals per sex per dose and the control group (exposure group).</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6 animals per sex at 60 and 300 mg/kg/day and the control group (recovery group).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3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54834709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concurrent vehicle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351837477"/>
              <w:rPr>
                <w:rFonts w:ascii="Helvetica" w:eastAsia="MS PGothic" w:hAnsi="Helvetica" w:cs="Helvetica"/>
                <w:kern w:val="0"/>
                <w:sz w:val="16"/>
                <w:szCs w:val="16"/>
              </w:rPr>
            </w:pPr>
            <w:r w:rsidRPr="002F257A">
              <w:rPr>
                <w:rFonts w:ascii="Helvetica" w:eastAsia="MS PGothic" w:hAnsi="Helvetica" w:cs="Helvetica"/>
                <w:kern w:val="0"/>
                <w:sz w:val="16"/>
                <w:szCs w:val="16"/>
              </w:rPr>
              <w:t>- Dose selection rationale: The dose levels were chosen based on the results of the range-finding study performed. See the summary of the range-finding study in 'any other information on materials and methods incl. tables'.</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 Rationale for selecting satellite groups: Not reported.</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 Post-exposure recovery period in satellite groups: 14 days.</w:t>
            </w:r>
            <w:r>
              <w:rPr>
                <w:rFonts w:ascii="Helvetica" w:eastAsia="MS PGothic" w:hAnsi="Helvetica" w:cs="Helvetica"/>
                <w:kern w:val="0"/>
                <w:sz w:val="16"/>
                <w:szCs w:val="16"/>
              </w:rPr>
              <w:br/>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8417970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lastRenderedPageBreak/>
        <w:t xml:space="preserve">Examinations </w:t>
      </w:r>
    </w:p>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Observations and examinations performed and frequency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48605172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CAGE SIDE OBSERVATIONS: Yes </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Time schedule: Immediately before and after dosing, and 2 hours after dosing during the working week. Animals were observed immediately before and after dosing at weekends and public holidays. </w:t>
            </w:r>
            <w:r>
              <w:rPr>
                <w:rFonts w:ascii="Helvetica" w:eastAsia="MS PGothic" w:hAnsi="Helvetica" w:cs="Helvetica"/>
                <w:kern w:val="0"/>
                <w:sz w:val="16"/>
                <w:szCs w:val="16"/>
              </w:rPr>
              <w:br/>
            </w:r>
            <w:r w:rsidRPr="002F257A">
              <w:rPr>
                <w:rFonts w:ascii="Helvetica" w:eastAsia="MS PGothic" w:hAnsi="Helvetica" w:cs="Helvetica"/>
                <w:kern w:val="0"/>
                <w:sz w:val="16"/>
                <w:szCs w:val="16"/>
              </w:rPr>
              <w:t>- Cage side observations checked: Overt signs and behavioural change.</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BODY WEIGHT: Yes </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Time schedule for examinations: Individual bodyweights were recorded on Day 1 (before the sart of treatment). During the exposure period, animals were weighed 3 - </w:t>
            </w:r>
            <w:proofErr w:type="gramStart"/>
            <w:r w:rsidRPr="002F257A">
              <w:rPr>
                <w:rFonts w:ascii="Helvetica" w:eastAsia="MS PGothic" w:hAnsi="Helvetica" w:cs="Helvetica"/>
                <w:kern w:val="0"/>
                <w:sz w:val="16"/>
                <w:szCs w:val="16"/>
              </w:rPr>
              <w:t>4 times/week, twice a week, during the mornings</w:t>
            </w:r>
            <w:proofErr w:type="gramEnd"/>
            <w:r w:rsidRPr="002F257A">
              <w:rPr>
                <w:rFonts w:ascii="Helvetica" w:eastAsia="MS PGothic" w:hAnsi="Helvetica" w:cs="Helvetica"/>
                <w:kern w:val="0"/>
                <w:sz w:val="16"/>
                <w:szCs w:val="16"/>
              </w:rPr>
              <w:t xml:space="preserve">. During the recovery period, animals were weighed on Day 1 and Day 3. After that the animals were weighed 3 - </w:t>
            </w:r>
            <w:proofErr w:type="gramStart"/>
            <w:r w:rsidRPr="002F257A">
              <w:rPr>
                <w:rFonts w:ascii="Helvetica" w:eastAsia="MS PGothic" w:hAnsi="Helvetica" w:cs="Helvetica"/>
                <w:kern w:val="0"/>
                <w:sz w:val="16"/>
                <w:szCs w:val="16"/>
              </w:rPr>
              <w:t>4 times/week, twice a week</w:t>
            </w:r>
            <w:proofErr w:type="gramEnd"/>
            <w:r w:rsidRPr="002F257A">
              <w:rPr>
                <w:rFonts w:ascii="Helvetica" w:eastAsia="MS PGothic" w:hAnsi="Helvetica" w:cs="Helvetica"/>
                <w:kern w:val="0"/>
                <w:sz w:val="16"/>
                <w:szCs w:val="16"/>
              </w:rPr>
              <w:t>. Bodyweights were also recorded at terminal kill for both exposure and recovery groups.</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FOOD CONSUMPTION: Yes</w:t>
            </w:r>
            <w:r>
              <w:rPr>
                <w:rFonts w:ascii="Helvetica" w:eastAsia="MS PGothic" w:hAnsi="Helvetica" w:cs="Helvetica"/>
                <w:kern w:val="0"/>
                <w:sz w:val="16"/>
                <w:szCs w:val="16"/>
              </w:rPr>
              <w:br/>
            </w:r>
            <w:r w:rsidRPr="002F257A">
              <w:rPr>
                <w:rFonts w:ascii="Helvetica" w:eastAsia="MS PGothic" w:hAnsi="Helvetica" w:cs="Helvetica"/>
                <w:kern w:val="0"/>
                <w:sz w:val="16"/>
                <w:szCs w:val="16"/>
              </w:rPr>
              <w:t>Food consumption was recorded before dosing on Day 1. After that, individual or accumulate food consumptions were recorded 3 - 4 times/week, twice a week, before doing during the exposure period. During recovery period, accumulate food consumption was recorded on Day 1 and 3. After that, accumulate food consumptions were recorded 3 - 4 times/week, twice a week, in the mornings.</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URINALYSIS: Yes </w:t>
            </w:r>
            <w:r>
              <w:rPr>
                <w:rFonts w:ascii="Helvetica" w:eastAsia="MS PGothic" w:hAnsi="Helvetica" w:cs="Helvetica"/>
                <w:kern w:val="0"/>
                <w:sz w:val="16"/>
                <w:szCs w:val="16"/>
              </w:rPr>
              <w:br/>
            </w:r>
            <w:r w:rsidRPr="002F257A">
              <w:rPr>
                <w:rFonts w:ascii="Helvetica" w:eastAsia="MS PGothic" w:hAnsi="Helvetica" w:cs="Helvetica"/>
                <w:kern w:val="0"/>
                <w:sz w:val="16"/>
                <w:szCs w:val="16"/>
              </w:rPr>
              <w:t>- Time schedule for collection of urine: 4th week during the exposure period and 2nd week of recovery period, all animals.</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Metabolism cages used for collection of urine: Yes </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Animals fasted: Yes </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Parameters checked: As in tables 4-1 - 4-8. </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HAEMATOLOGY: Yes </w:t>
            </w:r>
            <w:r>
              <w:rPr>
                <w:rFonts w:ascii="Helvetica" w:eastAsia="MS PGothic" w:hAnsi="Helvetica" w:cs="Helvetica"/>
                <w:kern w:val="0"/>
                <w:sz w:val="16"/>
                <w:szCs w:val="16"/>
              </w:rPr>
              <w:br/>
            </w:r>
            <w:r w:rsidRPr="002F257A">
              <w:rPr>
                <w:rFonts w:ascii="Helvetica" w:eastAsia="MS PGothic" w:hAnsi="Helvetica" w:cs="Helvetica"/>
                <w:kern w:val="0"/>
                <w:sz w:val="16"/>
                <w:szCs w:val="16"/>
              </w:rPr>
              <w:t>- Time schedule for collection of blood: Day 29 for the exposure group and Day 15 for the recovery group.</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Anaesthetic used for blood collection: Yes (ether) </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Animals fasted: Yes </w:t>
            </w:r>
            <w:r>
              <w:rPr>
                <w:rFonts w:ascii="Helvetica" w:eastAsia="MS PGothic" w:hAnsi="Helvetica" w:cs="Helvetica"/>
                <w:kern w:val="0"/>
                <w:sz w:val="16"/>
                <w:szCs w:val="16"/>
              </w:rPr>
              <w:br/>
            </w:r>
            <w:r w:rsidRPr="002F257A">
              <w:rPr>
                <w:rFonts w:ascii="Helvetica" w:eastAsia="MS PGothic" w:hAnsi="Helvetica" w:cs="Helvetica"/>
                <w:kern w:val="0"/>
                <w:sz w:val="16"/>
                <w:szCs w:val="16"/>
              </w:rPr>
              <w:t>- How many animals: All animals.</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Parameters checked: As in tables 5-1 -5-4. </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CLINICAL CHEMISTRY: Yes </w:t>
            </w:r>
            <w:r>
              <w:rPr>
                <w:rFonts w:ascii="Helvetica" w:eastAsia="MS PGothic" w:hAnsi="Helvetica" w:cs="Helvetica"/>
                <w:kern w:val="0"/>
                <w:sz w:val="16"/>
                <w:szCs w:val="16"/>
              </w:rPr>
              <w:br/>
            </w:r>
            <w:r w:rsidRPr="002F257A">
              <w:rPr>
                <w:rFonts w:ascii="Helvetica" w:eastAsia="MS PGothic" w:hAnsi="Helvetica" w:cs="Helvetica"/>
                <w:kern w:val="0"/>
                <w:sz w:val="16"/>
                <w:szCs w:val="16"/>
              </w:rPr>
              <w:t>- Time schedule for collection of blood: Day 29 for the exposure group and Day 15 for the recovery group.</w:t>
            </w:r>
            <w:r>
              <w:rPr>
                <w:rFonts w:ascii="Helvetica" w:eastAsia="MS PGothic" w:hAnsi="Helvetica" w:cs="Helvetica"/>
                <w:kern w:val="0"/>
                <w:sz w:val="16"/>
                <w:szCs w:val="16"/>
              </w:rPr>
              <w:br/>
            </w:r>
            <w:r w:rsidRPr="002F257A">
              <w:rPr>
                <w:rFonts w:ascii="Helvetica" w:eastAsia="MS PGothic" w:hAnsi="Helvetica" w:cs="Helvetica"/>
                <w:kern w:val="0"/>
                <w:sz w:val="16"/>
                <w:szCs w:val="16"/>
              </w:rPr>
              <w:lastRenderedPageBreak/>
              <w:t xml:space="preserve">- Animals fasted: Yes </w:t>
            </w:r>
            <w:r>
              <w:rPr>
                <w:rFonts w:ascii="Helvetica" w:eastAsia="MS PGothic" w:hAnsi="Helvetica" w:cs="Helvetica"/>
                <w:kern w:val="0"/>
                <w:sz w:val="16"/>
                <w:szCs w:val="16"/>
              </w:rPr>
              <w:br/>
            </w:r>
            <w:r w:rsidRPr="002F257A">
              <w:rPr>
                <w:rFonts w:ascii="Helvetica" w:eastAsia="MS PGothic" w:hAnsi="Helvetica" w:cs="Helvetica"/>
                <w:kern w:val="0"/>
                <w:sz w:val="16"/>
                <w:szCs w:val="16"/>
              </w:rPr>
              <w:t>- How many animals: All animals.</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Parameters checked: As in tables 6-1 -6-4. </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lastRenderedPageBreak/>
        <w:t xml:space="preserve">Sacrifice and pathology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1144151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GROSS PATHOLOGY: Yes </w:t>
            </w:r>
            <w:r>
              <w:rPr>
                <w:rFonts w:ascii="Helvetica" w:eastAsia="MS PGothic" w:hAnsi="Helvetica" w:cs="Helvetica"/>
                <w:kern w:val="0"/>
                <w:sz w:val="16"/>
                <w:szCs w:val="16"/>
              </w:rPr>
              <w:br/>
            </w:r>
            <w:r w:rsidRPr="002F257A">
              <w:rPr>
                <w:rFonts w:ascii="Helvetica" w:eastAsia="MS PGothic" w:hAnsi="Helvetica" w:cs="Helvetica"/>
                <w:kern w:val="0"/>
                <w:sz w:val="16"/>
                <w:szCs w:val="16"/>
              </w:rPr>
              <w:t>All animals were killed followed by exsanguination on Day 29. All animals were subjected to a full external and internal examination.</w:t>
            </w:r>
            <w:r>
              <w:rPr>
                <w:rFonts w:ascii="Helvetica" w:eastAsia="MS PGothic" w:hAnsi="Helvetica" w:cs="Helvetica"/>
                <w:kern w:val="0"/>
                <w:sz w:val="16"/>
                <w:szCs w:val="16"/>
              </w:rPr>
              <w:br/>
            </w:r>
            <w:r w:rsidRPr="002F257A">
              <w:rPr>
                <w:rFonts w:ascii="Helvetica" w:eastAsia="MS PGothic" w:hAnsi="Helvetica" w:cs="Helvetica"/>
                <w:kern w:val="0"/>
                <w:sz w:val="16"/>
                <w:szCs w:val="16"/>
              </w:rPr>
              <w:t>Organ weights</w:t>
            </w:r>
            <w:proofErr w:type="gramStart"/>
            <w:r w:rsidRPr="002F257A">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2F257A">
              <w:rPr>
                <w:rFonts w:ascii="Helvetica" w:eastAsia="MS PGothic" w:hAnsi="Helvetica" w:cs="Helvetica"/>
                <w:kern w:val="0"/>
                <w:sz w:val="16"/>
                <w:szCs w:val="16"/>
              </w:rPr>
              <w:t>The organs in the tables 8-1 - 8-8, removed from animals that were killed at the end of the study, were weighed (absolute and relative).</w:t>
            </w:r>
            <w:r>
              <w:rPr>
                <w:rFonts w:ascii="Helvetica" w:eastAsia="MS PGothic" w:hAnsi="Helvetica" w:cs="Helvetica"/>
                <w:kern w:val="0"/>
                <w:sz w:val="16"/>
                <w:szCs w:val="16"/>
              </w:rPr>
              <w:br/>
            </w:r>
            <w:r w:rsidRPr="002F257A">
              <w:rPr>
                <w:rFonts w:ascii="Helvetica" w:eastAsia="MS PGothic" w:hAnsi="Helvetica" w:cs="Helvetica"/>
                <w:kern w:val="0"/>
                <w:sz w:val="16"/>
                <w:szCs w:val="16"/>
              </w:rPr>
              <w:t>Dead animals were subjected to the necropsy immediately.</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HISTOPATHOLOGY: Yes </w:t>
            </w:r>
            <w:r>
              <w:rPr>
                <w:rFonts w:ascii="Helvetica" w:eastAsia="MS PGothic" w:hAnsi="Helvetica" w:cs="Helvetica"/>
                <w:kern w:val="0"/>
                <w:sz w:val="16"/>
                <w:szCs w:val="16"/>
              </w:rPr>
              <w:br/>
            </w:r>
            <w:r w:rsidRPr="002F257A">
              <w:rPr>
                <w:rFonts w:ascii="Helvetica" w:eastAsia="MS PGothic" w:hAnsi="Helvetica" w:cs="Helvetica"/>
                <w:kern w:val="0"/>
                <w:sz w:val="16"/>
                <w:szCs w:val="16"/>
              </w:rPr>
              <w:t>Samples of the tissues in tables 9-1 - 9-8 were preserved from all animals and preserved in buffered 10% formalin.</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The tissues from all animals were prepared as paraffin blocks. The brain, spinal cord, sciatic nerve, heart, tracheae, lungs (with bronch), stomach, duodenum, celenteron, ileum, cocum, colon, intestinum, liver, pancreas, pituitary gland, thyroid gland/parathyroid, adrenal, thymus, spleen, rectal lymph nodes, cervical lymph nodes, kidneys, bladder, testes, epididymides, prostate, ovaries, uterus, vagina, eyes, bone &amp; bone marrow (femur and sternum), gross lesions from all the animals at the control and 300 mg/kg/day and bone marrow (femur) from 12 and 60 mg/kg/day were sectioned and stained with haematoxylin and eosin for subsequent microscopic examination. </w:t>
            </w:r>
            <w:proofErr w:type="gramStart"/>
            <w:r w:rsidRPr="002F257A">
              <w:rPr>
                <w:rFonts w:ascii="Helvetica" w:eastAsia="MS PGothic" w:hAnsi="Helvetica" w:cs="Helvetica"/>
                <w:kern w:val="0"/>
                <w:sz w:val="16"/>
                <w:szCs w:val="16"/>
              </w:rPr>
              <w:t>haemosiderosis</w:t>
            </w:r>
            <w:proofErr w:type="gramEnd"/>
            <w:r w:rsidRPr="002F257A">
              <w:rPr>
                <w:rFonts w:ascii="Helvetica" w:eastAsia="MS PGothic" w:hAnsi="Helvetica" w:cs="Helvetica"/>
                <w:kern w:val="0"/>
                <w:sz w:val="16"/>
                <w:szCs w:val="16"/>
              </w:rPr>
              <w:t xml:space="preserve"> was identified in the spleen and liver. Therefore all animals were subjected to the berlin blue staining. </w:t>
            </w:r>
            <w:r>
              <w:rPr>
                <w:rFonts w:ascii="Helvetica" w:eastAsia="MS PGothic" w:hAnsi="Helvetica" w:cs="Helvetica"/>
                <w:kern w:val="0"/>
                <w:sz w:val="16"/>
                <w:szCs w:val="16"/>
              </w:rPr>
              <w:br/>
            </w:r>
            <w:r w:rsidRPr="002F257A">
              <w:rPr>
                <w:rFonts w:ascii="Helvetica" w:eastAsia="MS PGothic" w:hAnsi="Helvetica" w:cs="Helvetica"/>
                <w:kern w:val="0"/>
                <w:sz w:val="16"/>
                <w:szCs w:val="16"/>
              </w:rPr>
              <w:t>For the recovery group, liver, kidneys, spleena dbladder (male only) and bone marrow (femur) were examed at 0 and 300 mg/kg/day. Treatment-related effects were observed in the liver, kidnyes, spleena dn bone marrow, therefore the animals at 60 mg/kg/day were additionally examined.</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Gross lesions from live animals, as well as dead animals were examined in details regardless of the doses administered.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Other examinations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3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05994264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Not reported.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35550498"/>
              <w:rPr>
                <w:rFonts w:ascii="Helvetica" w:eastAsia="MS PGothic" w:hAnsi="Helvetica" w:cs="Helvetica"/>
                <w:kern w:val="0"/>
                <w:sz w:val="16"/>
                <w:szCs w:val="16"/>
              </w:rPr>
            </w:pPr>
            <w:r w:rsidRPr="002F257A">
              <w:rPr>
                <w:rFonts w:ascii="Helvetica" w:eastAsia="MS PGothic" w:hAnsi="Helvetica" w:cs="Helvetica"/>
                <w:kern w:val="0"/>
                <w:sz w:val="16"/>
                <w:szCs w:val="16"/>
              </w:rPr>
              <w:t>Homogeniety test by Bartlett.</w:t>
            </w:r>
            <w:r>
              <w:rPr>
                <w:rFonts w:ascii="Helvetica" w:eastAsia="MS PGothic" w:hAnsi="Helvetica" w:cs="Helvetica"/>
                <w:kern w:val="0"/>
                <w:sz w:val="16"/>
                <w:szCs w:val="16"/>
              </w:rPr>
              <w:br/>
            </w:r>
            <w:r w:rsidRPr="002F257A">
              <w:rPr>
                <w:rFonts w:ascii="Helvetica" w:eastAsia="MS PGothic" w:hAnsi="Helvetica" w:cs="Helvetica"/>
                <w:kern w:val="0"/>
                <w:sz w:val="16"/>
                <w:szCs w:val="16"/>
              </w:rPr>
              <w:t>If homogeneous - Nnnparametric tests.</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If heterogeneous - Kruskal-Wallis rank sum test. Where variances were shown to be homogenous, pairwise comparisons were conducted using Dunnett’s test (Steel). All two-sided </w:t>
            </w:r>
            <w:proofErr w:type="gramStart"/>
            <w:r w:rsidRPr="002F257A">
              <w:rPr>
                <w:rFonts w:ascii="Helvetica" w:eastAsia="MS PGothic" w:hAnsi="Helvetica" w:cs="Helvetica"/>
                <w:kern w:val="0"/>
                <w:sz w:val="16"/>
                <w:szCs w:val="16"/>
              </w:rPr>
              <w:t>test</w:t>
            </w:r>
            <w:proofErr w:type="gramEnd"/>
            <w:r w:rsidRPr="002F257A">
              <w:rPr>
                <w:rFonts w:ascii="Helvetica" w:eastAsia="MS PGothic" w:hAnsi="Helvetica" w:cs="Helvetica"/>
                <w:kern w:val="0"/>
                <w:sz w:val="16"/>
                <w:szCs w:val="16"/>
              </w:rPr>
              <w:t>, except histopathology results, where one-sided test was applied.</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If the probability values were 5% or 1%, they were considered to be significant.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lastRenderedPageBreak/>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Arial" w:eastAsia="MS PGothic" w:hAnsi="Arial" w:cs="Arial"/>
                <w:b/>
                <w:bCs/>
                <w:kern w:val="0"/>
                <w:sz w:val="20"/>
                <w:szCs w:val="20"/>
              </w:rPr>
              <w:t>Summary of the 14 -Day range-finding study</w:t>
            </w:r>
          </w:p>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Arial" w:eastAsia="MS PGothic" w:hAnsi="Arial" w:cs="Arial"/>
                <w:kern w:val="0"/>
                <w:sz w:val="20"/>
                <w:szCs w:val="20"/>
              </w:rPr>
              <w:t>Doses administered: 0, 30, 100, 300 and 1000 mg/kg/day.</w:t>
            </w:r>
          </w:p>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Arial" w:eastAsia="MS PGothic" w:hAnsi="Arial" w:cs="Arial"/>
                <w:kern w:val="0"/>
                <w:sz w:val="20"/>
                <w:szCs w:val="20"/>
              </w:rPr>
              <w:t>All animals were found deadat 1000 mg/kg/day.</w:t>
            </w:r>
          </w:p>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Arial" w:eastAsia="MS PGothic" w:hAnsi="Arial" w:cs="Arial"/>
                <w:kern w:val="0"/>
                <w:sz w:val="20"/>
                <w:szCs w:val="20"/>
              </w:rPr>
              <w:t>The numbers of red blood sells, decrease in haemoglobin and haematcrit, increase in total bilirubin and urea, tumefaction of spleen, increased ogan weights of the liver and kidneys at 300 mg/kg/day.</w:t>
            </w:r>
          </w:p>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Arial" w:eastAsia="MS PGothic" w:hAnsi="Arial" w:cs="Arial"/>
                <w:kern w:val="0"/>
                <w:sz w:val="20"/>
                <w:szCs w:val="20"/>
              </w:rPr>
              <w:t>Increase in total bilirubin, tumefaction of spleen, increased ogan weights of the kidneys at 100 mg/kg/day.</w:t>
            </w:r>
          </w:p>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Based on the results from the range-finding study, dose levels of 300, 60 and 12 mg/kg/day (spacing factor of 5) and concurrent vehicle control group were chosen for the main study.</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Results and discussions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66"/>
        <w:gridCol w:w="1993"/>
        <w:gridCol w:w="793"/>
        <w:gridCol w:w="553"/>
        <w:gridCol w:w="4101"/>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Basis for effect level / Remarks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NOAEL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12 mg/kg bw/day (nominal)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Hematological effects, effects on liver, kidney and spleen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LOAEL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12 mg/kg bw/day (nominal)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proofErr w:type="gramStart"/>
            <w:r w:rsidRPr="002F257A">
              <w:rPr>
                <w:rFonts w:ascii="Helvetica" w:eastAsia="MS PGothic" w:hAnsi="Helvetica" w:cs="Helvetica"/>
                <w:kern w:val="0"/>
                <w:sz w:val="16"/>
                <w:szCs w:val="16"/>
              </w:rPr>
              <w:t>test</w:t>
            </w:r>
            <w:proofErr w:type="gramEnd"/>
            <w:r w:rsidRPr="002F257A">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female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Effects on spleen and thyroid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Results of examinations </w:t>
      </w:r>
    </w:p>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Clinical signs and mortality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9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23393028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effects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Body weight and weight gain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5028595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Food consumption and compound intake (if feeding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30176257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Food efficiency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55126097"/>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Water consumption and compound intake (if drinking water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6438666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not examined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Ophthalmoscopic examination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06144156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not examined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Haematology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81483042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lastRenderedPageBreak/>
        <w:t xml:space="preserve">Clinical chemistry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33156140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Urinalysis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543520692"/>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Neurobehaviour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8870102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not examined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Organ weights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73527455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Gross pathology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253900497"/>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Histopathology: non-neoplastic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70132106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Histopathology: neoplastic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9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78912855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effects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7C2163">
            <w:pPr>
              <w:widowControl/>
              <w:jc w:val="left"/>
              <w:divId w:val="1072968386"/>
              <w:rPr>
                <w:rFonts w:ascii="Helvetica" w:eastAsia="MS PGothic" w:hAnsi="Helvetica" w:cs="Helvetica"/>
                <w:kern w:val="0"/>
                <w:sz w:val="16"/>
                <w:szCs w:val="16"/>
              </w:rPr>
            </w:pPr>
            <w:r w:rsidRPr="002F257A">
              <w:rPr>
                <w:rFonts w:ascii="Helvetica" w:eastAsia="MS PGothic" w:hAnsi="Helvetica" w:cs="Helvetica"/>
                <w:kern w:val="0"/>
                <w:sz w:val="16"/>
                <w:szCs w:val="16"/>
              </w:rPr>
              <w:t>CLINICAL SIGNS AND MORTALITY</w:t>
            </w:r>
            <w:r>
              <w:rPr>
                <w:rFonts w:ascii="Helvetica" w:eastAsia="MS PGothic" w:hAnsi="Helvetica" w:cs="Helvetica"/>
                <w:kern w:val="0"/>
                <w:sz w:val="16"/>
                <w:szCs w:val="16"/>
              </w:rPr>
              <w:br/>
            </w:r>
            <w:r w:rsidRPr="002F257A">
              <w:rPr>
                <w:rFonts w:ascii="Helvetica" w:eastAsia="MS PGothic" w:hAnsi="Helvetica" w:cs="Helvetica"/>
                <w:kern w:val="0"/>
                <w:sz w:val="16"/>
                <w:szCs w:val="16"/>
              </w:rPr>
              <w:t>There are no treatment-related overt signs at any animals tested. Two male animals found dead at 300 mg/kg/day on Day 27 during exposure period but this is considered to be due to inaccurate administration of the test material, based on the results of necropsy.</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BODY WEIGHT AND WEIGHT </w:t>
            </w:r>
            <w:proofErr w:type="gramStart"/>
            <w:r w:rsidRPr="002F257A">
              <w:rPr>
                <w:rFonts w:ascii="Helvetica" w:eastAsia="MS PGothic" w:hAnsi="Helvetica" w:cs="Helvetica"/>
                <w:kern w:val="0"/>
                <w:sz w:val="16"/>
                <w:szCs w:val="16"/>
              </w:rPr>
              <w:t>GAIN</w:t>
            </w:r>
            <w:proofErr w:type="gramEnd"/>
            <w:r>
              <w:rPr>
                <w:rFonts w:ascii="Helvetica" w:eastAsia="MS PGothic" w:hAnsi="Helvetica" w:cs="Helvetica"/>
                <w:kern w:val="0"/>
                <w:sz w:val="16"/>
                <w:szCs w:val="16"/>
              </w:rPr>
              <w:br/>
            </w:r>
            <w:r w:rsidRPr="002F257A">
              <w:rPr>
                <w:rFonts w:ascii="Helvetica" w:eastAsia="MS PGothic" w:hAnsi="Helvetica" w:cs="Helvetica"/>
                <w:kern w:val="0"/>
                <w:sz w:val="16"/>
                <w:szCs w:val="16"/>
              </w:rPr>
              <w:t>(Exposure period) There was a trend od decrease in male body weight at 300 mg/kg/day on Day 22 onwards. The body weight gain was significantly decreased.</w:t>
            </w:r>
            <w:r>
              <w:rPr>
                <w:rFonts w:ascii="Helvetica" w:eastAsia="MS PGothic" w:hAnsi="Helvetica" w:cs="Helvetica"/>
                <w:kern w:val="0"/>
                <w:sz w:val="16"/>
                <w:szCs w:val="16"/>
              </w:rPr>
              <w:br/>
            </w:r>
            <w:r w:rsidRPr="002F257A">
              <w:rPr>
                <w:rFonts w:ascii="Helvetica" w:eastAsia="MS PGothic" w:hAnsi="Helvetica" w:cs="Helvetica"/>
                <w:kern w:val="0"/>
                <w:sz w:val="16"/>
                <w:szCs w:val="16"/>
              </w:rPr>
              <w:t>Significant decrease in body weight gain was observed at 60 and 300 mg/kg/day in females.</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(Recovery period) No </w:t>
            </w:r>
            <w:proofErr w:type="gramStart"/>
            <w:r w:rsidRPr="002F257A">
              <w:rPr>
                <w:rFonts w:ascii="Helvetica" w:eastAsia="MS PGothic" w:hAnsi="Helvetica" w:cs="Helvetica"/>
                <w:kern w:val="0"/>
                <w:sz w:val="16"/>
                <w:szCs w:val="16"/>
              </w:rPr>
              <w:t>no</w:t>
            </w:r>
            <w:proofErr w:type="gramEnd"/>
            <w:r w:rsidRPr="002F257A">
              <w:rPr>
                <w:rFonts w:ascii="Helvetica" w:eastAsia="MS PGothic" w:hAnsi="Helvetica" w:cs="Helvetica"/>
                <w:kern w:val="0"/>
                <w:sz w:val="16"/>
                <w:szCs w:val="16"/>
              </w:rPr>
              <w:t xml:space="preserve"> intergroup differences were found in both sexes.</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FOOD </w:t>
            </w:r>
            <w:proofErr w:type="gramStart"/>
            <w:r w:rsidRPr="002F257A">
              <w:rPr>
                <w:rFonts w:ascii="Helvetica" w:eastAsia="MS PGothic" w:hAnsi="Helvetica" w:cs="Helvetica"/>
                <w:kern w:val="0"/>
                <w:sz w:val="16"/>
                <w:szCs w:val="16"/>
              </w:rPr>
              <w:t>CONSUMPTION</w:t>
            </w:r>
            <w:proofErr w:type="gramEnd"/>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(Exposure period) There was a significant decrease in food consumption for males at 300 mg/kg/day on Day 5. Other than this, no </w:t>
            </w:r>
            <w:proofErr w:type="gramStart"/>
            <w:r w:rsidRPr="002F257A">
              <w:rPr>
                <w:rFonts w:ascii="Helvetica" w:eastAsia="MS PGothic" w:hAnsi="Helvetica" w:cs="Helvetica"/>
                <w:kern w:val="0"/>
                <w:sz w:val="16"/>
                <w:szCs w:val="16"/>
              </w:rPr>
              <w:t>no</w:t>
            </w:r>
            <w:proofErr w:type="gramEnd"/>
            <w:r w:rsidRPr="002F257A">
              <w:rPr>
                <w:rFonts w:ascii="Helvetica" w:eastAsia="MS PGothic" w:hAnsi="Helvetica" w:cs="Helvetica"/>
                <w:kern w:val="0"/>
                <w:sz w:val="16"/>
                <w:szCs w:val="16"/>
              </w:rPr>
              <w:t xml:space="preserve"> intergroup differences were found in both sexes.</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(Recovery group) No </w:t>
            </w:r>
            <w:proofErr w:type="gramStart"/>
            <w:r w:rsidRPr="002F257A">
              <w:rPr>
                <w:rFonts w:ascii="Helvetica" w:eastAsia="MS PGothic" w:hAnsi="Helvetica" w:cs="Helvetica"/>
                <w:kern w:val="0"/>
                <w:sz w:val="16"/>
                <w:szCs w:val="16"/>
              </w:rPr>
              <w:t>no</w:t>
            </w:r>
            <w:proofErr w:type="gramEnd"/>
            <w:r w:rsidRPr="002F257A">
              <w:rPr>
                <w:rFonts w:ascii="Helvetica" w:eastAsia="MS PGothic" w:hAnsi="Helvetica" w:cs="Helvetica"/>
                <w:kern w:val="0"/>
                <w:sz w:val="16"/>
                <w:szCs w:val="16"/>
              </w:rPr>
              <w:t xml:space="preserve"> intergroup differences were found in males.</w:t>
            </w:r>
            <w:r>
              <w:rPr>
                <w:rFonts w:ascii="Helvetica" w:eastAsia="MS PGothic" w:hAnsi="Helvetica" w:cs="Helvetica"/>
                <w:kern w:val="0"/>
                <w:sz w:val="16"/>
                <w:szCs w:val="16"/>
              </w:rPr>
              <w:br/>
            </w:r>
            <w:r w:rsidRPr="002F257A">
              <w:rPr>
                <w:rFonts w:ascii="Helvetica" w:eastAsia="MS PGothic" w:hAnsi="Helvetica" w:cs="Helvetica"/>
                <w:kern w:val="0"/>
                <w:sz w:val="16"/>
                <w:szCs w:val="16"/>
              </w:rPr>
              <w:t>There was a significant increase in food consumption for females at 300 mg/kg/day on Day 14.</w:t>
            </w:r>
            <w:r>
              <w:rPr>
                <w:rFonts w:ascii="Helvetica" w:eastAsia="MS PGothic" w:hAnsi="Helvetica" w:cs="Helvetica"/>
                <w:kern w:val="0"/>
                <w:sz w:val="16"/>
                <w:szCs w:val="16"/>
              </w:rPr>
              <w:br/>
            </w:r>
            <w:proofErr w:type="gramStart"/>
            <w:r w:rsidRPr="002F257A">
              <w:rPr>
                <w:rFonts w:ascii="Helvetica" w:eastAsia="MS PGothic" w:hAnsi="Helvetica" w:cs="Helvetica"/>
                <w:kern w:val="0"/>
                <w:sz w:val="16"/>
                <w:szCs w:val="16"/>
              </w:rPr>
              <w:t>HAEMATOLOGY</w:t>
            </w:r>
            <w:proofErr w:type="gramEnd"/>
            <w:r>
              <w:rPr>
                <w:rFonts w:ascii="Helvetica" w:eastAsia="MS PGothic" w:hAnsi="Helvetica" w:cs="Helvetica"/>
                <w:kern w:val="0"/>
                <w:sz w:val="16"/>
                <w:szCs w:val="16"/>
              </w:rPr>
              <w:br/>
            </w:r>
            <w:r w:rsidRPr="002F257A">
              <w:rPr>
                <w:rFonts w:ascii="Helvetica" w:eastAsia="MS PGothic" w:hAnsi="Helvetica" w:cs="Helvetica"/>
                <w:kern w:val="0"/>
                <w:sz w:val="16"/>
                <w:szCs w:val="16"/>
              </w:rPr>
              <w:t>(At the end of exposure period) There was a significant decrease in haeboglobin in males at and above 60 mg/kg/day. In addition to this, there wwas significant decrease in red blood cells, haematocrit and mean corpuscular haemoglobin concentration and significant increase in haemobglobin, mean corpuscular volume, mean corpuscular haemoglobin, retics and white blood cell in males at 300 mg/kg/day.</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There was a significant decrease in haeboglobin and haematocrit and increase in methemoglobin in females at at and above 60 mg/kg/day. In addition to this, there is a significant increase in mean corpuscular volume, mean corpuscular haemoglobin, retics and white </w:t>
            </w:r>
            <w:r w:rsidRPr="002F257A">
              <w:rPr>
                <w:rFonts w:ascii="Helvetica" w:eastAsia="MS PGothic" w:hAnsi="Helvetica" w:cs="Helvetica"/>
                <w:kern w:val="0"/>
                <w:sz w:val="16"/>
                <w:szCs w:val="16"/>
              </w:rPr>
              <w:lastRenderedPageBreak/>
              <w:t>blood cell and a trend of decrease in mean corpuscular haemoglobin concentration in females at 300 mg/kg/day.</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(At the end of recovery period) There was a significant increase in mean corpuscular volume and mean corpuscular haemoglobin in males at 300 mg/kg/day. </w:t>
            </w:r>
            <w:r>
              <w:rPr>
                <w:rFonts w:ascii="Helvetica" w:eastAsia="MS PGothic" w:hAnsi="Helvetica" w:cs="Helvetica"/>
                <w:kern w:val="0"/>
                <w:sz w:val="16"/>
                <w:szCs w:val="16"/>
              </w:rPr>
              <w:br/>
            </w:r>
            <w:r w:rsidRPr="002F257A">
              <w:rPr>
                <w:rFonts w:ascii="Helvetica" w:eastAsia="MS PGothic" w:hAnsi="Helvetica" w:cs="Helvetica"/>
                <w:kern w:val="0"/>
                <w:sz w:val="16"/>
                <w:szCs w:val="16"/>
              </w:rPr>
              <w:t>There was a significant decrease in red blood cells in females at and above 60 mg/kg/day. In addition to this, there was a significant increase in haeboglobin and haematocrit, mean corpuscular volume and mean corpuscular haemoglobin in females at 300 mg/kg/day. There was a significant increase in retics in females at 60 mg/kg/day however it was considered not to be a treatment-related effect because of no dose dependency.</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CLINICAL </w:t>
            </w:r>
            <w:proofErr w:type="gramStart"/>
            <w:r w:rsidRPr="002F257A">
              <w:rPr>
                <w:rFonts w:ascii="Helvetica" w:eastAsia="MS PGothic" w:hAnsi="Helvetica" w:cs="Helvetica"/>
                <w:kern w:val="0"/>
                <w:sz w:val="16"/>
                <w:szCs w:val="16"/>
              </w:rPr>
              <w:t>CHEMISTRY</w:t>
            </w:r>
            <w:proofErr w:type="gramEnd"/>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(At the end of exposure period) There was a significant increase in gamma-GTP, total bilirubin, indirect bilirubin, BUN (blood urea nitrogen) and potassium in males at 300 mg/kg/day. A significant increase of AIP activity in males at 60 mg/kg/day and its significant decrease at 12 mg/kg/day were considered not to be treatment-related effects because of no dose dependency. </w:t>
            </w:r>
            <w:r>
              <w:rPr>
                <w:rFonts w:ascii="Helvetica" w:eastAsia="MS PGothic" w:hAnsi="Helvetica" w:cs="Helvetica"/>
                <w:kern w:val="0"/>
                <w:sz w:val="16"/>
                <w:szCs w:val="16"/>
              </w:rPr>
              <w:br/>
            </w:r>
            <w:r w:rsidRPr="002F257A">
              <w:rPr>
                <w:rFonts w:ascii="Helvetica" w:eastAsia="MS PGothic" w:hAnsi="Helvetica" w:cs="Helvetica"/>
                <w:kern w:val="0"/>
                <w:sz w:val="16"/>
                <w:szCs w:val="16"/>
              </w:rPr>
              <w:t>There was a significant increase in GPT activity, total cholesterol, phospholipid, total bilirubin and BUN and a trend of increase of pottasium in females at 300 mg/kg/day.</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(At the end of recovery period) There </w:t>
            </w:r>
            <w:proofErr w:type="gramStart"/>
            <w:r w:rsidRPr="002F257A">
              <w:rPr>
                <w:rFonts w:ascii="Helvetica" w:eastAsia="MS PGothic" w:hAnsi="Helvetica" w:cs="Helvetica"/>
                <w:kern w:val="0"/>
                <w:sz w:val="16"/>
                <w:szCs w:val="16"/>
              </w:rPr>
              <w:t>was no treatment-related effects</w:t>
            </w:r>
            <w:proofErr w:type="gramEnd"/>
            <w:r w:rsidRPr="002F257A">
              <w:rPr>
                <w:rFonts w:ascii="Helvetica" w:eastAsia="MS PGothic" w:hAnsi="Helvetica" w:cs="Helvetica"/>
                <w:kern w:val="0"/>
                <w:sz w:val="16"/>
                <w:szCs w:val="16"/>
              </w:rPr>
              <w:t xml:space="preserve"> seen in males.</w:t>
            </w:r>
            <w:r>
              <w:rPr>
                <w:rFonts w:ascii="Helvetica" w:eastAsia="MS PGothic" w:hAnsi="Helvetica" w:cs="Helvetica"/>
                <w:kern w:val="0"/>
                <w:sz w:val="16"/>
                <w:szCs w:val="16"/>
              </w:rPr>
              <w:br/>
            </w:r>
            <w:r w:rsidRPr="002F257A">
              <w:rPr>
                <w:rFonts w:ascii="Helvetica" w:eastAsia="MS PGothic" w:hAnsi="Helvetica" w:cs="Helvetica"/>
                <w:kern w:val="0"/>
                <w:sz w:val="16"/>
                <w:szCs w:val="16"/>
              </w:rPr>
              <w:t>There was a significant decrease in total bilirubin in females at 300 mg/kg/day.</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URINALYSIS</w:t>
            </w:r>
            <w:r>
              <w:rPr>
                <w:rFonts w:ascii="Helvetica" w:eastAsia="MS PGothic" w:hAnsi="Helvetica" w:cs="Helvetica"/>
                <w:kern w:val="0"/>
                <w:sz w:val="16"/>
                <w:szCs w:val="16"/>
              </w:rPr>
              <w:br/>
            </w:r>
            <w:r w:rsidRPr="002F257A">
              <w:rPr>
                <w:rFonts w:ascii="Helvetica" w:eastAsia="MS PGothic" w:hAnsi="Helvetica" w:cs="Helvetica"/>
                <w:kern w:val="0"/>
                <w:sz w:val="16"/>
                <w:szCs w:val="16"/>
              </w:rPr>
              <w:t>(At the end of exposure period) There is a significant increase in the water intake and urinary volume and decrease in specific gravity, a trend of decrease in pH, trend of increase in occult blood and bilirubin, red blood cell, white blood cell and desmoplastic small round cell in males at 300 mg/kg/day.</w:t>
            </w:r>
            <w:r>
              <w:rPr>
                <w:rFonts w:ascii="Helvetica" w:eastAsia="MS PGothic" w:hAnsi="Helvetica" w:cs="Helvetica"/>
                <w:kern w:val="0"/>
                <w:sz w:val="16"/>
                <w:szCs w:val="16"/>
              </w:rPr>
              <w:br/>
            </w:r>
            <w:r w:rsidRPr="002F257A">
              <w:rPr>
                <w:rFonts w:ascii="Helvetica" w:eastAsia="MS PGothic" w:hAnsi="Helvetica" w:cs="Helvetica"/>
                <w:kern w:val="0"/>
                <w:sz w:val="16"/>
                <w:szCs w:val="16"/>
              </w:rPr>
              <w:t>There is a significant increase in the water intake, urinary volume and decrease in specific gravity, a trend of decrease in pH, trend of increase in protein, occult blood and bilirubin, red blood cell, white blood cell in females at 300 mg/kg/day.</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(At the end of recovery period) There is a significant decrease specific gravity and a trend of increase in urinary volume in males at 60 mg/kg/day, significant increase in water intake, significant decrease in specific gravity and a trend of increase in white blood cell and desmoplastic small round cell in males at 300 mg/kg/day. </w:t>
            </w:r>
            <w:r>
              <w:rPr>
                <w:rFonts w:ascii="Helvetica" w:eastAsia="MS PGothic" w:hAnsi="Helvetica" w:cs="Helvetica"/>
                <w:kern w:val="0"/>
                <w:sz w:val="16"/>
                <w:szCs w:val="16"/>
              </w:rPr>
              <w:br/>
            </w:r>
            <w:r w:rsidRPr="002F257A">
              <w:rPr>
                <w:rFonts w:ascii="Helvetica" w:eastAsia="MS PGothic" w:hAnsi="Helvetica" w:cs="Helvetica"/>
                <w:kern w:val="0"/>
                <w:sz w:val="16"/>
                <w:szCs w:val="16"/>
              </w:rPr>
              <w:t>There were no treatment-related effects seen in females.</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ORGAN WEIGHTS</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(At the end of exposure period) Males treated with 300 mg/kg/day showed a statistically significant increase in spleen and kidney weights, both absolute and relative to terminal bodyweight, relative liver weight. Statistically significant increase in relative liver weight was observed at and above 60 mg/kg/day in males. </w:t>
            </w:r>
            <w:r>
              <w:rPr>
                <w:rFonts w:ascii="Helvetica" w:eastAsia="MS PGothic" w:hAnsi="Helvetica" w:cs="Helvetica"/>
                <w:kern w:val="0"/>
                <w:sz w:val="16"/>
                <w:szCs w:val="16"/>
              </w:rPr>
              <w:br/>
            </w:r>
            <w:r w:rsidRPr="002F257A">
              <w:rPr>
                <w:rFonts w:ascii="Helvetica" w:eastAsia="MS PGothic" w:hAnsi="Helvetica" w:cs="Helvetica"/>
                <w:kern w:val="0"/>
                <w:sz w:val="16"/>
                <w:szCs w:val="16"/>
              </w:rPr>
              <w:t>Females treated with 300 mg/kg/day showed a statistically significant increase in liver, spleen and kidney weight, both absolute and relative weights. Females treated with 60 mg/kg/day and above showed a significant increase in absolute and relative thyroid gland. Increase in relative thyroid weight was also seen at 12 mg/kg/day group. However this effect was considered to be not toxicologically significant because no histopathological effects were observed.</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(At the end of recovery period) </w:t>
            </w:r>
            <w:r>
              <w:rPr>
                <w:rFonts w:ascii="Helvetica" w:eastAsia="MS PGothic" w:hAnsi="Helvetica" w:cs="Helvetica"/>
                <w:kern w:val="0"/>
                <w:sz w:val="16"/>
                <w:szCs w:val="16"/>
              </w:rPr>
              <w:br/>
            </w:r>
            <w:r w:rsidRPr="002F257A">
              <w:rPr>
                <w:rFonts w:ascii="Helvetica" w:eastAsia="MS PGothic" w:hAnsi="Helvetica" w:cs="Helvetica"/>
                <w:kern w:val="0"/>
                <w:sz w:val="16"/>
                <w:szCs w:val="16"/>
              </w:rPr>
              <w:t>males treated with 300 mg/kg/day showed a significant decrease in absolute adrenal weight in females at 300 mg/kg/day.</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There was a significant increase in relative spleen weight in males at 60 mg/kg/day however this was not considered to be </w:t>
            </w:r>
            <w:r w:rsidRPr="002F257A">
              <w:rPr>
                <w:rFonts w:ascii="Helvetica" w:eastAsia="MS PGothic" w:hAnsi="Helvetica" w:cs="Helvetica"/>
                <w:kern w:val="0"/>
                <w:sz w:val="16"/>
                <w:szCs w:val="16"/>
              </w:rPr>
              <w:lastRenderedPageBreak/>
              <w:t>treatment-related effects because of no dose dependency.</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GROSS </w:t>
            </w:r>
            <w:proofErr w:type="gramStart"/>
            <w:r w:rsidRPr="002F257A">
              <w:rPr>
                <w:rFonts w:ascii="Helvetica" w:eastAsia="MS PGothic" w:hAnsi="Helvetica" w:cs="Helvetica"/>
                <w:kern w:val="0"/>
                <w:sz w:val="16"/>
                <w:szCs w:val="16"/>
              </w:rPr>
              <w:t>PATHOLOGY</w:t>
            </w:r>
            <w:proofErr w:type="gramEnd"/>
            <w:r>
              <w:rPr>
                <w:rFonts w:ascii="Helvetica" w:eastAsia="MS PGothic" w:hAnsi="Helvetica" w:cs="Helvetica"/>
                <w:kern w:val="0"/>
                <w:sz w:val="16"/>
                <w:szCs w:val="16"/>
              </w:rPr>
              <w:br/>
            </w:r>
            <w:r w:rsidRPr="002F257A">
              <w:rPr>
                <w:rFonts w:ascii="Helvetica" w:eastAsia="MS PGothic" w:hAnsi="Helvetica" w:cs="Helvetica"/>
                <w:kern w:val="0"/>
                <w:sz w:val="16"/>
                <w:szCs w:val="16"/>
              </w:rPr>
              <w:t>(Dead animals) Two male rats treated with 300 mg/kg/day found dead during the exposure period. Adhesion between the Interlobar and heart was observed in one of the animals. Accumulation of pleural effusion, dark red colour in the lungs, interlobar adhesio and tumefection in the spleen were seen in one animal in the recovery group.</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(At the end of exposure period) </w:t>
            </w:r>
            <w:r>
              <w:rPr>
                <w:rFonts w:ascii="Helvetica" w:eastAsia="MS PGothic" w:hAnsi="Helvetica" w:cs="Helvetica"/>
                <w:kern w:val="0"/>
                <w:sz w:val="16"/>
                <w:szCs w:val="16"/>
              </w:rPr>
              <w:br/>
            </w:r>
            <w:r w:rsidRPr="002F257A">
              <w:rPr>
                <w:rFonts w:ascii="Helvetica" w:eastAsia="MS PGothic" w:hAnsi="Helvetica" w:cs="Helvetica"/>
                <w:kern w:val="0"/>
                <w:sz w:val="16"/>
                <w:szCs w:val="16"/>
              </w:rPr>
              <w:t>Tumefection in the spleen were seen all male rats and dark red spot in the glandular stomach in one male at 300 mg/kg/day. Smaller testes (bilateral) in one male at 12 mg/kg/day and hernia nodule in the liver in one male at 60 mg/kg were also seen, both none of them are considered to be treatment-related effects because of no dose dependency. Tumefection in the spleen was seen in all females at 300 mg/kg/day.</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(At the end of recovery period) </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There </w:t>
            </w:r>
            <w:proofErr w:type="gramStart"/>
            <w:r w:rsidRPr="002F257A">
              <w:rPr>
                <w:rFonts w:ascii="Helvetica" w:eastAsia="MS PGothic" w:hAnsi="Helvetica" w:cs="Helvetica"/>
                <w:kern w:val="0"/>
                <w:sz w:val="16"/>
                <w:szCs w:val="16"/>
              </w:rPr>
              <w:t>was no treatment-related effects</w:t>
            </w:r>
            <w:proofErr w:type="gramEnd"/>
            <w:r w:rsidRPr="002F257A">
              <w:rPr>
                <w:rFonts w:ascii="Helvetica" w:eastAsia="MS PGothic" w:hAnsi="Helvetica" w:cs="Helvetica"/>
                <w:kern w:val="0"/>
                <w:sz w:val="16"/>
                <w:szCs w:val="16"/>
              </w:rPr>
              <w:t xml:space="preserve"> seen in males. Dark red colour spot in the glandular stomach were seen in one female in the control group, one female at 60 mg/kg and 2 females at 300 mg/kg.</w:t>
            </w:r>
            <w:r>
              <w:rPr>
                <w:rFonts w:ascii="Helvetica" w:eastAsia="MS PGothic" w:hAnsi="Helvetica" w:cs="Helvetica"/>
                <w:kern w:val="0"/>
                <w:sz w:val="16"/>
                <w:szCs w:val="16"/>
              </w:rPr>
              <w:br/>
            </w:r>
            <w:r>
              <w:rPr>
                <w:rFonts w:ascii="Helvetica" w:eastAsia="MS PGothic" w:hAnsi="Helvetica" w:cs="Helvetica"/>
                <w:kern w:val="0"/>
                <w:sz w:val="16"/>
                <w:szCs w:val="16"/>
              </w:rPr>
              <w:br/>
            </w:r>
            <w:proofErr w:type="gramStart"/>
            <w:r w:rsidRPr="002F257A">
              <w:rPr>
                <w:rFonts w:ascii="Helvetica" w:eastAsia="MS PGothic" w:hAnsi="Helvetica" w:cs="Helvetica"/>
                <w:kern w:val="0"/>
                <w:sz w:val="16"/>
                <w:szCs w:val="16"/>
              </w:rPr>
              <w:t>HISTOPATHOLOGY</w:t>
            </w:r>
            <w:proofErr w:type="gramEnd"/>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(Dead animals) Two animals were found dead due to the damage caused by the 300 mg/kg administration of the test material. One of the dead animals showed haemosiderin in the red pulp, extramedullary hematopoiesis of the spleen, kidney papillary necrosis, eosinophilic body, dilation of the uriniferous tubule, mineral disposition and hyaline casts in the inner medulla, haemorrhage in the bone marrow (thigh bone), </w:t>
            </w:r>
            <w:r>
              <w:rPr>
                <w:rFonts w:ascii="Helvetica" w:eastAsia="MS PGothic" w:hAnsi="Helvetica" w:cs="Helvetica"/>
                <w:kern w:val="0"/>
                <w:sz w:val="16"/>
                <w:szCs w:val="16"/>
              </w:rPr>
              <w:br/>
            </w:r>
            <w:r w:rsidRPr="002F257A">
              <w:rPr>
                <w:rFonts w:ascii="Helvetica" w:eastAsia="MS PGothic" w:hAnsi="Helvetica" w:cs="Helvetica"/>
                <w:kern w:val="0"/>
                <w:sz w:val="16"/>
                <w:szCs w:val="16"/>
              </w:rPr>
              <w:t>Histopathologically, heavy deposits of hemosiderin in red pulp in females given 12 mg/kg bw/day and both sexes given 60 and 300 mg/kg bw/day, increased extramedullary hematopoiesis in both sexes given 300 mg/kg bw/day and congestion in males given 300 mg/kg bw/day were noted. In the kidney, papillary necrosis, dilatation of renal tubules and cellular infiltration in cortical interstitium in both sexes given 300 mg/kg bw/day, basophilia of renal tubules, mineralization of inner medulla and a high incidence of eosinophilic bodies in tubular epithelium in males given 300 mg/kg bw/day, and hyaline casts in males given 60 mg/kg and females given 300 mg/kg bw/day were observed. In the liver, hypertrophy of the centrilobular hepatocytes, bile duct proliferation, deposits of hemosiderin in Kupffer cells and extramedullary hematopoiesis were noted in both sexes given 300 mg/kg bw/day. In the bone marrow, increased hematopoiesis was evident in both sexes given 60 and 300 mg/kg bw/day.</w:t>
            </w:r>
            <w:r>
              <w:rPr>
                <w:rFonts w:ascii="Helvetica" w:eastAsia="MS PGothic" w:hAnsi="Helvetica" w:cs="Helvetica"/>
                <w:kern w:val="0"/>
                <w:sz w:val="16"/>
                <w:szCs w:val="16"/>
              </w:rPr>
              <w:br/>
            </w:r>
          </w:p>
        </w:tc>
      </w:tr>
    </w:tbl>
    <w:p w:rsidR="002F257A" w:rsidRPr="002F257A" w:rsidRDefault="002F257A" w:rsidP="00E039C6">
      <w:pPr>
        <w:keepNext/>
        <w:keepLines/>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Overall remarks, attachments </w:t>
      </w:r>
    </w:p>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Attached background material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3443"/>
        <w:gridCol w:w="749"/>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Attached document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Remarks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87592_hematology.gif / 93.37 KB (image/gif)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MS PGothic" w:eastAsia="MS PGothic" w:hAnsi="MS PGothic" w:cs="MS PGothic"/>
                <w:kern w:val="0"/>
                <w:sz w:val="24"/>
                <w:szCs w:val="24"/>
              </w:rPr>
            </w:pP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87592_BloodChem.gif / 105.62 KB (image/gif)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MS PGothic" w:eastAsia="MS PGothic" w:hAnsi="MS PGothic" w:cs="MS PGothic"/>
                <w:kern w:val="0"/>
                <w:sz w:val="24"/>
                <w:szCs w:val="24"/>
              </w:rPr>
            </w:pP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87592_OrganWeight.gif / 155.91 KB (image/gif)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MS PGothic" w:eastAsia="MS PGothic" w:hAnsi="MS PGothic" w:cs="MS PGothic"/>
                <w:kern w:val="0"/>
                <w:sz w:val="24"/>
                <w:szCs w:val="24"/>
              </w:rPr>
            </w:pP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87592_Gross.gif / 16.93 KB (image/gif)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MS PGothic" w:eastAsia="MS PGothic" w:hAnsi="MS PGothic" w:cs="MS PGothic"/>
                <w:kern w:val="0"/>
                <w:sz w:val="24"/>
                <w:szCs w:val="24"/>
              </w:rPr>
            </w:pP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87592_Histo.gif / 118.08 KB (image/gif)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Applicant's summary and conclusion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37030226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For males, a NOAEL of 12 mg/kg bw/day was determined based on haematological effects, effects on the liver, kidney and spleen, and for females the LOAEL was considered to be 12 mg/kg bw/day based on effects on the spleen. </w:t>
            </w:r>
          </w:p>
        </w:tc>
      </w:tr>
    </w:tbl>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7.6 Genetic toxicity </w:t>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7.6.1 Genetic toxicity in vitro </w:t>
      </w:r>
    </w:p>
    <w:p w:rsidR="002F257A" w:rsidRPr="002F257A" w:rsidRDefault="002F257A" w:rsidP="00E039C6">
      <w:pPr>
        <w:pStyle w:val="Heading2"/>
        <w:widowControl/>
        <w:spacing w:beforeLines="240" w:before="864"/>
        <w:rPr>
          <w:i/>
          <w:sz w:val="30"/>
          <w:szCs w:val="30"/>
        </w:rPr>
      </w:pPr>
      <w:r w:rsidRPr="002F257A">
        <w:rPr>
          <w:i/>
          <w:sz w:val="30"/>
          <w:szCs w:val="30"/>
        </w:rPr>
        <w:t xml:space="preserve">Endpoint study record: MHLW, Japan (1997), Ames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18815535"/>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IUC5-2c93d239-f897-4e6d-9a34-b1769091900c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mariko / National Institute of Health Sciences / Tokyo / Japan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2013-02-06 11:48:02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900"/>
        <w:gridCol w:w="115"/>
        <w:gridCol w:w="12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key study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lastRenderedPageBreak/>
              <w:t xml:space="preserve">Study result type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 (reliable without restriction)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GLP, Guideline study </w:t>
            </w:r>
          </w:p>
        </w:tc>
      </w:tr>
    </w:tbl>
    <w:p w:rsidR="002F257A" w:rsidRPr="002F257A" w:rsidRDefault="002F257A" w:rsidP="00E039C6">
      <w:pPr>
        <w:keepNext/>
        <w:keepLines/>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30"/>
        <w:gridCol w:w="596"/>
        <w:gridCol w:w="421"/>
        <w:gridCol w:w="395"/>
        <w:gridCol w:w="4032"/>
        <w:gridCol w:w="840"/>
        <w:gridCol w:w="578"/>
        <w:gridCol w:w="761"/>
        <w:gridCol w:w="787"/>
        <w:gridCol w:w="578"/>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MHLW, Japan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1997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http://dra4.nihs.go.jp/mhlw_data/jsp/SearchPageENG.jsp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13832985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gene mutation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57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56579574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bacterial reverse mutation assay (e.g. Ames test)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6102"/>
        <w:gridCol w:w="882"/>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Deviations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OECD Guideline 471 (Bacterial Reverse Mutation Assay)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OECD Guideline 472 (Genetic Toxicology: Escherichia coli, Reverse Mutation Assay)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JAPAN: Guidelines for Screening Mutagenicity Testing Of Chemicals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5500796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materials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24407396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08"/>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08338169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Purity:99.7 wt%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Method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Species/strain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4493"/>
      </w:tblGrid>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 coli WP2 uvr A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lastRenderedPageBreak/>
              <w:t xml:space="preserve">Metabolic activation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with and without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S9:Rat liver, induced with phenobarbital and 5,6-benzoflavone </w:t>
            </w:r>
          </w:p>
        </w:tc>
      </w:tr>
    </w:tbl>
    <w:p w:rsidR="002F257A" w:rsidRPr="002F257A" w:rsidRDefault="002F257A" w:rsidP="002F257A">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4493"/>
      </w:tblGrid>
      <w:tr w:rsidR="002F257A" w:rsidRPr="00991E8B">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2F257A" w:rsidRPr="00735862" w:rsidRDefault="002F257A" w:rsidP="002F257A">
            <w:pPr>
              <w:widowControl/>
              <w:jc w:val="left"/>
              <w:rPr>
                <w:rFonts w:ascii="Helvetica" w:eastAsia="MS PGothic" w:hAnsi="Helvetica" w:cs="Helvetica"/>
                <w:kern w:val="0"/>
                <w:sz w:val="16"/>
                <w:szCs w:val="16"/>
                <w:lang w:val="fr-FR"/>
              </w:rPr>
            </w:pPr>
            <w:r w:rsidRPr="00735862">
              <w:rPr>
                <w:rFonts w:ascii="Helvetica" w:eastAsia="MS PGothic" w:hAnsi="Helvetica" w:cs="Helvetica"/>
                <w:kern w:val="0"/>
                <w:sz w:val="16"/>
                <w:szCs w:val="16"/>
                <w:lang w:val="fr-FR"/>
              </w:rPr>
              <w:t xml:space="preserve">S. typhimurium TA 1535, TA 1537, TA 98 and TA 100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with and without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S9:Rat liver, induced with phenobarbital and 5,6-benzoflavone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924"/>
      </w:tblGrid>
      <w:tr w:rsidR="002F257A" w:rsidRPr="00991E8B">
        <w:trPr>
          <w:tblCellSpacing w:w="6" w:type="dxa"/>
        </w:trPr>
        <w:tc>
          <w:tcPr>
            <w:tcW w:w="0" w:type="auto"/>
            <w:tcBorders>
              <w:top w:val="nil"/>
              <w:left w:val="nil"/>
              <w:bottom w:val="nil"/>
              <w:right w:val="nil"/>
            </w:tcBorders>
            <w:hideMark/>
          </w:tcPr>
          <w:p w:rsidR="002F257A" w:rsidRPr="00735862" w:rsidRDefault="002F257A" w:rsidP="002F257A">
            <w:pPr>
              <w:widowControl/>
              <w:jc w:val="left"/>
              <w:divId w:val="1294211029"/>
              <w:rPr>
                <w:rFonts w:ascii="Helvetica" w:eastAsia="MS PGothic" w:hAnsi="Helvetica" w:cs="Helvetica"/>
                <w:kern w:val="0"/>
                <w:sz w:val="16"/>
                <w:szCs w:val="16"/>
                <w:lang w:val="fr-FR"/>
              </w:rPr>
            </w:pPr>
            <w:r w:rsidRPr="00735862">
              <w:rPr>
                <w:rFonts w:ascii="Helvetica" w:eastAsia="MS PGothic" w:hAnsi="Helvetica" w:cs="Helvetica"/>
                <w:kern w:val="0"/>
                <w:sz w:val="16"/>
                <w:szCs w:val="16"/>
                <w:lang w:val="fr-FR"/>
              </w:rPr>
              <w:t>-S9 mix;</w:t>
            </w:r>
            <w:r w:rsidRPr="00735862">
              <w:rPr>
                <w:rFonts w:ascii="Helvetica" w:eastAsia="MS PGothic" w:hAnsi="Helvetica" w:cs="Helvetica"/>
                <w:kern w:val="0"/>
                <w:sz w:val="16"/>
                <w:szCs w:val="16"/>
                <w:lang w:val="fr-FR"/>
              </w:rPr>
              <w:br/>
              <w:t xml:space="preserve">0, 78.1, 156, 313, 625, 1250, 2500 </w:t>
            </w:r>
            <w:r w:rsidRPr="002F257A">
              <w:rPr>
                <w:rFonts w:ascii="Helvetica" w:eastAsia="MS PGothic" w:hAnsi="Helvetica" w:cs="Helvetica"/>
                <w:kern w:val="0"/>
                <w:sz w:val="16"/>
                <w:szCs w:val="16"/>
              </w:rPr>
              <w:t>μ</w:t>
            </w:r>
            <w:r w:rsidRPr="00735862">
              <w:rPr>
                <w:rFonts w:ascii="Helvetica" w:eastAsia="MS PGothic" w:hAnsi="Helvetica" w:cs="Helvetica"/>
                <w:kern w:val="0"/>
                <w:sz w:val="16"/>
                <w:szCs w:val="16"/>
                <w:lang w:val="fr-FR"/>
              </w:rPr>
              <w:t>g/plate (TA1537)</w:t>
            </w:r>
            <w:r w:rsidRPr="00735862">
              <w:rPr>
                <w:rFonts w:ascii="Helvetica" w:eastAsia="MS PGothic" w:hAnsi="Helvetica" w:cs="Helvetica"/>
                <w:kern w:val="0"/>
                <w:sz w:val="16"/>
                <w:szCs w:val="16"/>
                <w:lang w:val="fr-FR"/>
              </w:rPr>
              <w:br/>
              <w:t xml:space="preserve">0, 156 - 5000 </w:t>
            </w:r>
            <w:r w:rsidRPr="002F257A">
              <w:rPr>
                <w:rFonts w:ascii="Helvetica" w:eastAsia="MS PGothic" w:hAnsi="Helvetica" w:cs="Helvetica"/>
                <w:kern w:val="0"/>
                <w:sz w:val="16"/>
                <w:szCs w:val="16"/>
              </w:rPr>
              <w:t>μ</w:t>
            </w:r>
            <w:r w:rsidRPr="00735862">
              <w:rPr>
                <w:rFonts w:ascii="Helvetica" w:eastAsia="MS PGothic" w:hAnsi="Helvetica" w:cs="Helvetica"/>
                <w:kern w:val="0"/>
                <w:sz w:val="16"/>
                <w:szCs w:val="16"/>
                <w:lang w:val="fr-FR"/>
              </w:rPr>
              <w:t>g/plate (TA100, TA1535, TA98, WP2</w:t>
            </w:r>
            <w:proofErr w:type="gramStart"/>
            <w:r w:rsidRPr="00735862">
              <w:rPr>
                <w:rFonts w:ascii="Helvetica" w:eastAsia="MS PGothic" w:hAnsi="Helvetica" w:cs="Helvetica"/>
                <w:kern w:val="0"/>
                <w:sz w:val="16"/>
                <w:szCs w:val="16"/>
                <w:lang w:val="fr-FR"/>
              </w:rPr>
              <w:t>)</w:t>
            </w:r>
            <w:proofErr w:type="gramEnd"/>
            <w:r w:rsidRPr="00735862">
              <w:rPr>
                <w:rFonts w:ascii="Helvetica" w:eastAsia="MS PGothic" w:hAnsi="Helvetica" w:cs="Helvetica"/>
                <w:kern w:val="0"/>
                <w:sz w:val="16"/>
                <w:szCs w:val="16"/>
                <w:lang w:val="fr-FR"/>
              </w:rPr>
              <w:br/>
              <w:t>+S9 mix;</w:t>
            </w:r>
            <w:r w:rsidRPr="00735862">
              <w:rPr>
                <w:rFonts w:ascii="Helvetica" w:eastAsia="MS PGothic" w:hAnsi="Helvetica" w:cs="Helvetica"/>
                <w:kern w:val="0"/>
                <w:sz w:val="16"/>
                <w:szCs w:val="16"/>
                <w:lang w:val="fr-FR"/>
              </w:rPr>
              <w:br/>
              <w:t xml:space="preserve">0, 78.1 - 2500 </w:t>
            </w:r>
            <w:r w:rsidRPr="002F257A">
              <w:rPr>
                <w:rFonts w:ascii="Helvetica" w:eastAsia="MS PGothic" w:hAnsi="Helvetica" w:cs="Helvetica"/>
                <w:kern w:val="0"/>
                <w:sz w:val="16"/>
                <w:szCs w:val="16"/>
              </w:rPr>
              <w:t>μ</w:t>
            </w:r>
            <w:r w:rsidRPr="00735862">
              <w:rPr>
                <w:rFonts w:ascii="Helvetica" w:eastAsia="MS PGothic" w:hAnsi="Helvetica" w:cs="Helvetica"/>
                <w:kern w:val="0"/>
                <w:sz w:val="16"/>
                <w:szCs w:val="16"/>
                <w:lang w:val="fr-FR"/>
              </w:rPr>
              <w:t>g/plate (TA100)</w:t>
            </w:r>
            <w:r w:rsidRPr="00735862">
              <w:rPr>
                <w:rFonts w:ascii="Helvetica" w:eastAsia="MS PGothic" w:hAnsi="Helvetica" w:cs="Helvetica"/>
                <w:kern w:val="0"/>
                <w:sz w:val="16"/>
                <w:szCs w:val="16"/>
                <w:lang w:val="fr-FR"/>
              </w:rPr>
              <w:br/>
              <w:t xml:space="preserve">0, 156 - 5000 </w:t>
            </w:r>
            <w:r w:rsidRPr="002F257A">
              <w:rPr>
                <w:rFonts w:ascii="Helvetica" w:eastAsia="MS PGothic" w:hAnsi="Helvetica" w:cs="Helvetica"/>
                <w:kern w:val="0"/>
                <w:sz w:val="16"/>
                <w:szCs w:val="16"/>
              </w:rPr>
              <w:t>μ</w:t>
            </w:r>
            <w:r w:rsidRPr="00735862">
              <w:rPr>
                <w:rFonts w:ascii="Helvetica" w:eastAsia="MS PGothic" w:hAnsi="Helvetica" w:cs="Helvetica"/>
                <w:kern w:val="0"/>
                <w:sz w:val="16"/>
                <w:szCs w:val="16"/>
                <w:lang w:val="fr-FR"/>
              </w:rPr>
              <w:t>g/plate (TA1535, TA98, TA1537, WP2)</w:t>
            </w:r>
            <w:r w:rsidRPr="00735862">
              <w:rPr>
                <w:rFonts w:ascii="Helvetica" w:eastAsia="MS PGothic" w:hAnsi="Helvetica" w:cs="Helvetica"/>
                <w:kern w:val="0"/>
                <w:sz w:val="16"/>
                <w:szCs w:val="16"/>
                <w:lang w:val="fr-FR"/>
              </w:rPr>
              <w:br/>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9420480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DMSO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82"/>
        <w:gridCol w:w="8960"/>
      </w:tblGrid>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Solvent / vehicle controls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Positive control substance </w:t>
            </w:r>
          </w:p>
        </w:tc>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870"/>
            </w:tblGrid>
            <w:tr w:rsidR="002F257A" w:rsidRPr="002F257A" w:rsidT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-S9 mix, 2-(2-Furyl)-3-(5-nitro-2-furyl) acrylamide (TA100, TA98, WP2), Sodium azide (TA1535) and 9-Aminoacridine (TA1537) +S9 mix, 2-Aminoanthracene (five strains) </w:t>
                  </w:r>
                </w:p>
              </w:tc>
            </w:tr>
          </w:tbl>
          <w:p w:rsidR="002F257A" w:rsidRPr="002F257A" w:rsidRDefault="002F257A" w:rsidP="002F257A">
            <w:pPr>
              <w:widowControl/>
              <w:spacing w:line="320" w:lineRule="atLeast"/>
              <w:jc w:val="left"/>
              <w:rPr>
                <w:rFonts w:ascii="unknown" w:eastAsia="MS PGothic" w:hAnsi="unknown" w:cs="Helvetica" w:hint="eastAsia"/>
                <w:kern w:val="0"/>
                <w:sz w:val="16"/>
                <w:szCs w:val="16"/>
              </w:rPr>
            </w:pP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test system and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0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53562969"/>
              <w:rPr>
                <w:rFonts w:ascii="Helvetica" w:eastAsia="MS PGothic" w:hAnsi="Helvetica" w:cs="Helvetica"/>
                <w:kern w:val="0"/>
                <w:sz w:val="16"/>
                <w:szCs w:val="16"/>
              </w:rPr>
            </w:pPr>
            <w:r w:rsidRPr="002F257A">
              <w:rPr>
                <w:rFonts w:ascii="Helvetica" w:eastAsia="MS PGothic" w:hAnsi="Helvetica" w:cs="Helvetica"/>
                <w:kern w:val="0"/>
                <w:sz w:val="16"/>
                <w:szCs w:val="16"/>
              </w:rPr>
              <w:t>Pre-incubation method</w:t>
            </w:r>
            <w:r>
              <w:rPr>
                <w:rFonts w:ascii="Helvetica" w:eastAsia="MS PGothic" w:hAnsi="Helvetica" w:cs="Helvetica"/>
                <w:kern w:val="0"/>
                <w:sz w:val="16"/>
                <w:szCs w:val="16"/>
              </w:rPr>
              <w:br/>
            </w:r>
            <w:r w:rsidRPr="002F257A">
              <w:rPr>
                <w:rFonts w:ascii="Helvetica" w:eastAsia="MS PGothic" w:hAnsi="Helvetica" w:cs="Helvetica"/>
                <w:kern w:val="0"/>
                <w:sz w:val="16"/>
                <w:szCs w:val="16"/>
              </w:rPr>
              <w:t>- Preincubation period: 20min</w:t>
            </w:r>
            <w:r>
              <w:rPr>
                <w:rFonts w:ascii="Helvetica" w:eastAsia="MS PGothic" w:hAnsi="Helvetica" w:cs="Helvetica"/>
                <w:kern w:val="0"/>
                <w:sz w:val="16"/>
                <w:szCs w:val="16"/>
              </w:rPr>
              <w:br/>
            </w:r>
            <w:r w:rsidRPr="002F257A">
              <w:rPr>
                <w:rFonts w:ascii="Helvetica" w:eastAsia="MS PGothic" w:hAnsi="Helvetica" w:cs="Helvetica"/>
                <w:kern w:val="0"/>
                <w:sz w:val="16"/>
                <w:szCs w:val="16"/>
              </w:rPr>
              <w:t>- Exposure duration: 48 hours</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Plates/test:3 </w:t>
            </w:r>
            <w:r>
              <w:rPr>
                <w:rFonts w:ascii="Helvetica" w:eastAsia="MS PGothic" w:hAnsi="Helvetica" w:cs="Helvetica"/>
                <w:kern w:val="0"/>
                <w:sz w:val="16"/>
                <w:szCs w:val="16"/>
              </w:rPr>
              <w:br/>
            </w:r>
            <w:r w:rsidRPr="002F257A">
              <w:rPr>
                <w:rFonts w:ascii="Helvetica" w:eastAsia="MS PGothic" w:hAnsi="Helvetica" w:cs="Helvetica"/>
                <w:kern w:val="0"/>
                <w:sz w:val="16"/>
                <w:szCs w:val="16"/>
              </w:rPr>
              <w:lastRenderedPageBreak/>
              <w:t xml:space="preserve">- Number of replicates:2 </w:t>
            </w:r>
            <w:r>
              <w:rPr>
                <w:rFonts w:ascii="Helvetica" w:eastAsia="MS PGothic" w:hAnsi="Helvetica" w:cs="Helvetica"/>
                <w:kern w:val="0"/>
                <w:sz w:val="16"/>
                <w:szCs w:val="16"/>
              </w:rPr>
              <w:br/>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lastRenderedPageBreak/>
        <w:t xml:space="preserve">Evaluation criteria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70032581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If the mean number of revertant colonies in the plate containing the test article was at least twice that of the vehicle control value and the increase showed reproducibility and dose-dependency for at least 1 tester strain out of the 5 tester strains used in the test with or without S9 mix, the test article was judged to have mutagenic potential (positive) in the test system.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0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53014796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not conducted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Results and discussions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1718"/>
      </w:tblGrid>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 typhimurium TA 100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with and without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positive (with S9)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Additional information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01666274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This chemical induced mutations in S. typhimurium TA100 with an S9 mix. Toxicity was observed at 1250 μg/plate (TA1537), 2500 μg/plate (TA100, TA1535, TA98), 5000 μg/plate (WP2) without an S9 mix, and at 1250 μg/plate (TA100), 2500 μg/plate (TA1537), 5000 μg/plate (TA1535, TA98, WP2) with an S9 mix.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Overall remarks, attachments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Attached background material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2892"/>
        <w:gridCol w:w="749"/>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Attached document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Remarks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87592_ames.gif / 85.79 KB (image/gif)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87592_ames1.gif / 88.55 KB (image/gif)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Applicant's summary and conclusion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18"/>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93215292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positive with metabolic activation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lastRenderedPageBreak/>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02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1389134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Positive result was obtained in Salmonella strain TA100 with metabolic activation.Negative results were obtained other strains. </w:t>
            </w:r>
          </w:p>
        </w:tc>
      </w:tr>
    </w:tbl>
    <w:p w:rsidR="002F257A" w:rsidRPr="002F257A" w:rsidRDefault="002F257A" w:rsidP="00E039C6">
      <w:pPr>
        <w:pStyle w:val="Heading2"/>
        <w:widowControl/>
        <w:spacing w:beforeLines="240" w:before="864"/>
        <w:rPr>
          <w:i/>
          <w:sz w:val="30"/>
          <w:szCs w:val="30"/>
        </w:rPr>
      </w:pPr>
      <w:r w:rsidRPr="002F257A">
        <w:rPr>
          <w:i/>
          <w:sz w:val="30"/>
          <w:szCs w:val="30"/>
        </w:rPr>
        <w:t xml:space="preserve">Endpoint study record: MHLW, Japan (1997), Chromosome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08407349"/>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IUC5-ed5dd22a-6ba1-49f2-9ae1-7ab5e0fc015e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mariko / National Institute of Health Sciences / Tokyo / Japan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2013-02-06 11:48:02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900"/>
        <w:gridCol w:w="115"/>
        <w:gridCol w:w="12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key study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 (reliable without restriction)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GLP, Guideline study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30"/>
        <w:gridCol w:w="596"/>
        <w:gridCol w:w="421"/>
        <w:gridCol w:w="395"/>
        <w:gridCol w:w="4032"/>
        <w:gridCol w:w="840"/>
        <w:gridCol w:w="578"/>
        <w:gridCol w:w="761"/>
        <w:gridCol w:w="787"/>
        <w:gridCol w:w="578"/>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MHLW, Japan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1997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http://dra4.nihs.go.jp/mhlw_data/jsp/SearchPageENG.jsp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8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929854027"/>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chromosome aberration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7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57851619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in vitro mammalian chromosome aberration test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5212"/>
        <w:gridCol w:w="882"/>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Deviations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OECD Guideline 473 (In vitro Mammalian Chromosome Aberration Test)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JAPAN: Guidelines for Screening Mutagenicity Testing Of Chemicals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lastRenderedPageBreak/>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59443215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materials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66049984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0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036074047"/>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Purity:99.7%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Method </w:t>
      </w:r>
    </w:p>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5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82265328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Dimethylsulfoxide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82"/>
        <w:gridCol w:w="4228"/>
      </w:tblGrid>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Negative controls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Solvent / vehicle controls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Positive control substance </w:t>
            </w:r>
          </w:p>
        </w:tc>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138"/>
            </w:tblGrid>
            <w:tr w:rsidR="002F257A" w:rsidRPr="002F257A" w:rsidT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-S9 mix, Mitomycin C +S9 mix, Cyclophosphamide </w:t>
                  </w:r>
                </w:p>
              </w:tc>
            </w:tr>
          </w:tbl>
          <w:p w:rsidR="002F257A" w:rsidRPr="002F257A" w:rsidRDefault="002F257A" w:rsidP="002F257A">
            <w:pPr>
              <w:widowControl/>
              <w:spacing w:line="320" w:lineRule="atLeast"/>
              <w:jc w:val="left"/>
              <w:rPr>
                <w:rFonts w:ascii="unknown" w:eastAsia="MS PGothic" w:hAnsi="unknown" w:cs="Helvetica" w:hint="eastAsia"/>
                <w:kern w:val="0"/>
                <w:sz w:val="16"/>
                <w:szCs w:val="16"/>
              </w:rPr>
            </w:pP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test system and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553"/>
      </w:tblGrid>
      <w:tr w:rsidR="002F257A" w:rsidRPr="002F257A">
        <w:trPr>
          <w:tblCellSpacing w:w="6" w:type="dxa"/>
        </w:trPr>
        <w:tc>
          <w:tcPr>
            <w:tcW w:w="0" w:type="auto"/>
            <w:tcBorders>
              <w:top w:val="nil"/>
              <w:left w:val="nil"/>
              <w:bottom w:val="nil"/>
              <w:right w:val="nil"/>
            </w:tcBorders>
            <w:hideMark/>
          </w:tcPr>
          <w:p w:rsidR="002F257A" w:rsidRPr="002F257A" w:rsidRDefault="002F257A" w:rsidP="00887B48">
            <w:pPr>
              <w:widowControl/>
              <w:jc w:val="left"/>
              <w:divId w:val="96369046"/>
              <w:rPr>
                <w:rFonts w:ascii="Helvetica" w:eastAsia="MS PGothic" w:hAnsi="Helvetica" w:cs="Helvetica"/>
                <w:kern w:val="0"/>
                <w:sz w:val="16"/>
                <w:szCs w:val="16"/>
              </w:rPr>
            </w:pPr>
            <w:r w:rsidRPr="002F257A">
              <w:rPr>
                <w:rFonts w:ascii="Helvetica" w:eastAsia="MS PGothic" w:hAnsi="Helvetica" w:cs="Helvetica"/>
                <w:kern w:val="0"/>
                <w:sz w:val="16"/>
                <w:szCs w:val="16"/>
              </w:rPr>
              <w:t>Doses</w:t>
            </w:r>
            <w:r>
              <w:rPr>
                <w:rFonts w:ascii="Helvetica" w:eastAsia="MS PGothic" w:hAnsi="Helvetica" w:cs="Helvetica"/>
                <w:kern w:val="0"/>
                <w:sz w:val="16"/>
                <w:szCs w:val="16"/>
              </w:rPr>
              <w:br/>
            </w:r>
            <w:r w:rsidRPr="002F257A">
              <w:rPr>
                <w:rFonts w:ascii="Helvetica" w:eastAsia="MS PGothic" w:hAnsi="Helvetica" w:cs="Helvetica"/>
                <w:kern w:val="0"/>
                <w:sz w:val="16"/>
                <w:szCs w:val="16"/>
              </w:rPr>
              <w:t>-S9 mix (continuous treatment): 0, 0.10, 0.20, 0.40 mg/ml</w:t>
            </w:r>
            <w:r>
              <w:rPr>
                <w:rFonts w:ascii="Helvetica" w:eastAsia="MS PGothic" w:hAnsi="Helvetica" w:cs="Helvetica"/>
                <w:kern w:val="0"/>
                <w:sz w:val="16"/>
                <w:szCs w:val="16"/>
              </w:rPr>
              <w:br/>
            </w:r>
            <w:r w:rsidRPr="002F257A">
              <w:rPr>
                <w:rFonts w:ascii="Helvetica" w:eastAsia="MS PGothic" w:hAnsi="Helvetica" w:cs="Helvetica"/>
                <w:kern w:val="0"/>
                <w:sz w:val="16"/>
                <w:szCs w:val="16"/>
              </w:rPr>
              <w:t>-S9 mix (short-term treatment): 0, 0.15, 0.30, 0.60 mg/ml</w:t>
            </w:r>
            <w:r>
              <w:rPr>
                <w:rFonts w:ascii="Helvetica" w:eastAsia="MS PGothic" w:hAnsi="Helvetica" w:cs="Helvetica"/>
                <w:kern w:val="0"/>
                <w:sz w:val="16"/>
                <w:szCs w:val="16"/>
              </w:rPr>
              <w:br/>
            </w:r>
            <w:r w:rsidRPr="002F257A">
              <w:rPr>
                <w:rFonts w:ascii="Helvetica" w:eastAsia="MS PGothic" w:hAnsi="Helvetica" w:cs="Helvetica"/>
                <w:kern w:val="0"/>
                <w:sz w:val="16"/>
                <w:szCs w:val="16"/>
              </w:rPr>
              <w:t>+S9 mix (short-term treatment): 0, 0.15, 0.30, 0.60 mg/ml</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S-9:Rat liver, induced with phenobarbital and 5,6-benzoflavone</w:t>
            </w:r>
            <w:r>
              <w:rPr>
                <w:rFonts w:ascii="Helvetica" w:eastAsia="MS PGothic" w:hAnsi="Helvetica" w:cs="Helvetica"/>
                <w:kern w:val="0"/>
                <w:sz w:val="16"/>
                <w:szCs w:val="16"/>
              </w:rPr>
              <w:br/>
            </w:r>
            <w:r w:rsidRPr="002F257A">
              <w:rPr>
                <w:rFonts w:ascii="Helvetica" w:eastAsia="MS PGothic" w:hAnsi="Helvetica" w:cs="Helvetica"/>
                <w:kern w:val="0"/>
                <w:sz w:val="16"/>
                <w:szCs w:val="16"/>
              </w:rPr>
              <w:t>Plates/test:2</w:t>
            </w:r>
            <w:r>
              <w:rPr>
                <w:rFonts w:ascii="Helvetica" w:eastAsia="MS PGothic" w:hAnsi="Helvetica" w:cs="Helvetica"/>
                <w:kern w:val="0"/>
                <w:sz w:val="16"/>
                <w:szCs w:val="16"/>
              </w:rPr>
              <w:br/>
            </w:r>
            <w:r w:rsidRPr="002F257A">
              <w:rPr>
                <w:rFonts w:ascii="Helvetica" w:eastAsia="MS PGothic" w:hAnsi="Helvetica" w:cs="Helvetica"/>
                <w:kern w:val="0"/>
                <w:sz w:val="16"/>
                <w:szCs w:val="16"/>
              </w:rPr>
              <w:t>DURATION</w:t>
            </w:r>
            <w:r>
              <w:rPr>
                <w:rFonts w:ascii="Helvetica" w:eastAsia="MS PGothic" w:hAnsi="Helvetica" w:cs="Helvetica"/>
                <w:kern w:val="0"/>
                <w:sz w:val="16"/>
                <w:szCs w:val="16"/>
              </w:rPr>
              <w:br/>
            </w:r>
            <w:r w:rsidRPr="002F257A">
              <w:rPr>
                <w:rFonts w:ascii="Helvetica" w:eastAsia="MS PGothic" w:hAnsi="Helvetica" w:cs="Helvetica"/>
                <w:kern w:val="0"/>
                <w:sz w:val="16"/>
                <w:szCs w:val="16"/>
              </w:rPr>
              <w:t>- Exposure duration:</w:t>
            </w:r>
            <w:r>
              <w:rPr>
                <w:rFonts w:ascii="Helvetica" w:eastAsia="MS PGothic" w:hAnsi="Helvetica" w:cs="Helvetica"/>
                <w:kern w:val="0"/>
                <w:sz w:val="16"/>
                <w:szCs w:val="16"/>
              </w:rPr>
              <w:br/>
            </w:r>
            <w:r w:rsidRPr="002F257A">
              <w:rPr>
                <w:rFonts w:ascii="Helvetica" w:eastAsia="MS PGothic" w:hAnsi="Helvetica" w:cs="Helvetica"/>
                <w:kern w:val="0"/>
                <w:sz w:val="16"/>
                <w:szCs w:val="16"/>
              </w:rPr>
              <w:t>[continuous treatment]: 24 hrs, 48 hrs</w:t>
            </w:r>
            <w:r>
              <w:rPr>
                <w:rFonts w:ascii="Helvetica" w:eastAsia="MS PGothic" w:hAnsi="Helvetica" w:cs="Helvetica"/>
                <w:kern w:val="0"/>
                <w:sz w:val="16"/>
                <w:szCs w:val="16"/>
              </w:rPr>
              <w:br/>
            </w:r>
            <w:r w:rsidRPr="002F257A">
              <w:rPr>
                <w:rFonts w:ascii="Helvetica" w:eastAsia="MS PGothic" w:hAnsi="Helvetica" w:cs="Helvetica"/>
                <w:kern w:val="0"/>
                <w:sz w:val="16"/>
                <w:szCs w:val="16"/>
              </w:rPr>
              <w:t>[short-term treatment]: 6 hrs; 18 hrs-recovery-period</w:t>
            </w:r>
            <w:r>
              <w:rPr>
                <w:rFonts w:ascii="Helvetica" w:eastAsia="MS PGothic" w:hAnsi="Helvetica" w:cs="Helvetica"/>
                <w:kern w:val="0"/>
                <w:sz w:val="16"/>
                <w:szCs w:val="16"/>
              </w:rPr>
              <w:br/>
            </w:r>
            <w:r w:rsidRPr="002F257A">
              <w:rPr>
                <w:rFonts w:ascii="Helvetica" w:eastAsia="MS PGothic" w:hAnsi="Helvetica" w:cs="Helvetica"/>
                <w:kern w:val="0"/>
                <w:sz w:val="16"/>
                <w:szCs w:val="16"/>
              </w:rPr>
              <w:t>NUMBER OF CELLS EVALUATED:</w:t>
            </w:r>
            <w:r>
              <w:rPr>
                <w:rFonts w:ascii="Helvetica" w:eastAsia="MS PGothic" w:hAnsi="Helvetica" w:cs="Helvetica"/>
                <w:kern w:val="0"/>
                <w:sz w:val="16"/>
                <w:szCs w:val="16"/>
              </w:rPr>
              <w:br/>
            </w:r>
            <w:r w:rsidRPr="002F257A">
              <w:rPr>
                <w:rFonts w:ascii="Helvetica" w:eastAsia="MS PGothic" w:hAnsi="Helvetica" w:cs="Helvetica"/>
                <w:kern w:val="0"/>
                <w:sz w:val="16"/>
                <w:szCs w:val="16"/>
              </w:rPr>
              <w:lastRenderedPageBreak/>
              <w:t>Structural aberrations: 200 cells/group</w:t>
            </w:r>
            <w:r>
              <w:rPr>
                <w:rFonts w:ascii="Helvetica" w:eastAsia="MS PGothic" w:hAnsi="Helvetica" w:cs="Helvetica"/>
                <w:kern w:val="0"/>
                <w:sz w:val="16"/>
                <w:szCs w:val="16"/>
              </w:rPr>
              <w:br/>
            </w:r>
            <w:r w:rsidRPr="002F257A">
              <w:rPr>
                <w:rFonts w:ascii="Helvetica" w:eastAsia="MS PGothic" w:hAnsi="Helvetica" w:cs="Helvetica"/>
                <w:kern w:val="0"/>
                <w:sz w:val="16"/>
                <w:szCs w:val="16"/>
              </w:rPr>
              <w:t>Numerical aberrations: 800 cells/group</w:t>
            </w:r>
            <w:r>
              <w:rPr>
                <w:rFonts w:ascii="Helvetica" w:eastAsia="MS PGothic" w:hAnsi="Helvetica" w:cs="Helvetica"/>
                <w:kern w:val="0"/>
                <w:sz w:val="16"/>
                <w:szCs w:val="16"/>
              </w:rPr>
              <w:br/>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lastRenderedPageBreak/>
        <w:t xml:space="preserve">Evaluation criteria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06640942"/>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The incidence of the occurrence of cells with chromosome aberrations was analyzed for statistical significance (p&lt;0.05) between the vehicle control group and each test article treatment group or positive control group by Fisher's exact test. Dose-dependency was analyzed by Cochran-Armitage’s trend test (p&lt;0.05). Evaluation of the chromosome aberration inducibility of the test article was done using the results of these tests as reference and adding the judgment from the biological point of view.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Results and discussions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3141"/>
      </w:tblGrid>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Chinese hamster lung (CHL/IU) cells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with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all strains/cell types tested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positive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Additional information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60696079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Clastogenicity with structural chromosomal aberrations including gap of 19.6% was seen in the presence of metabolic activation only at concentrations where severe cytotoxicity occurred. Polyploidy was not induced in any treatment group. </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Lowest concentration producing cytogenetic effects in vitro: </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With metabolic activation (short-term treatment): 0.60 mg/ml (clastogenicity)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70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MS PGothic" w:eastAsia="MS PGothic" w:hAnsi="MS PGothic" w:cs="MS PGothic"/>
                <w:kern w:val="0"/>
                <w:sz w:val="24"/>
                <w:szCs w:val="24"/>
              </w:rPr>
              <w:t>See attatched Tables (from http://dra4.nihs.go.jp/mhlw_data/jsp/SearchPageENG.jsp)</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Overall remarks, attachments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Illustration (picture/graph)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208"/>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r>
              <w:rPr>
                <w:rFonts w:ascii="MS PGothic" w:eastAsia="MS PGothic" w:hAnsi="MS PGothic" w:cs="MS PGothic"/>
                <w:noProof/>
                <w:kern w:val="0"/>
                <w:sz w:val="24"/>
                <w:szCs w:val="24"/>
                <w:lang w:val="en-GB" w:eastAsia="en-GB"/>
              </w:rPr>
              <w:drawing>
                <wp:anchor distT="0" distB="0" distL="0" distR="0" simplePos="0" relativeHeight="251656704" behindDoc="0" locked="0" layoutInCell="1" allowOverlap="0" wp14:anchorId="69709570" wp14:editId="1F21E087">
                  <wp:simplePos x="0" y="0"/>
                  <wp:positionH relativeFrom="column">
                    <wp:align>left</wp:align>
                  </wp:positionH>
                  <wp:positionV relativeFrom="line">
                    <wp:posOffset>0</wp:posOffset>
                  </wp:positionV>
                  <wp:extent cx="5151120" cy="7433310"/>
                  <wp:effectExtent l="0" t="0" r="0" b="0"/>
                  <wp:wrapSquare wrapText="bothSides"/>
                  <wp:docPr id="4" name="図 4" descr="C:\iuclid5\5.4.1\23_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uclid5\5.4.1\23_CA.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51223" cy="743324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Applicant's summary and conclusion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9"/>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188153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positive </w:t>
            </w:r>
          </w:p>
        </w:tc>
      </w:tr>
    </w:tbl>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65"/>
      </w:tblGrid>
      <w:tr w:rsidR="002F257A" w:rsidRPr="002F257A">
        <w:trPr>
          <w:tblCellSpacing w:w="6" w:type="dxa"/>
        </w:trPr>
        <w:tc>
          <w:tcPr>
            <w:tcW w:w="0" w:type="auto"/>
            <w:tcBorders>
              <w:top w:val="nil"/>
              <w:left w:val="nil"/>
              <w:bottom w:val="nil"/>
              <w:right w:val="nil"/>
            </w:tcBorders>
            <w:hideMark/>
          </w:tcPr>
          <w:p w:rsidR="002F257A" w:rsidRPr="002F257A" w:rsidRDefault="002F257A" w:rsidP="007C2163">
            <w:pPr>
              <w:keepNext/>
              <w:keepLines/>
              <w:widowControl/>
              <w:jc w:val="left"/>
              <w:divId w:val="397825151"/>
              <w:rPr>
                <w:rFonts w:ascii="Helvetica" w:eastAsia="MS PGothic" w:hAnsi="Helvetica" w:cs="Helvetica"/>
                <w:kern w:val="0"/>
                <w:sz w:val="16"/>
                <w:szCs w:val="16"/>
              </w:rPr>
            </w:pPr>
            <w:r w:rsidRPr="002F257A">
              <w:rPr>
                <w:rFonts w:ascii="Helvetica" w:eastAsia="MS PGothic" w:hAnsi="Helvetica" w:cs="Helvetica"/>
                <w:kern w:val="0"/>
                <w:sz w:val="16"/>
                <w:szCs w:val="16"/>
              </w:rPr>
              <w:t>2</w:t>
            </w:r>
            <w:proofErr w:type="gramStart"/>
            <w:r w:rsidRPr="002F257A">
              <w:rPr>
                <w:rFonts w:ascii="Helvetica" w:eastAsia="MS PGothic" w:hAnsi="Helvetica" w:cs="Helvetica"/>
                <w:kern w:val="0"/>
                <w:sz w:val="16"/>
                <w:szCs w:val="16"/>
              </w:rPr>
              <w:t>,3</w:t>
            </w:r>
            <w:proofErr w:type="gramEnd"/>
            <w:r w:rsidRPr="002F257A">
              <w:rPr>
                <w:rFonts w:ascii="Helvetica" w:eastAsia="MS PGothic" w:hAnsi="Helvetica" w:cs="Helvetica"/>
                <w:kern w:val="0"/>
                <w:sz w:val="16"/>
                <w:szCs w:val="16"/>
              </w:rPr>
              <w:t xml:space="preserve">-Dimethylaniline was considered to be clastogenic with S9 mix. </w:t>
            </w:r>
          </w:p>
        </w:tc>
      </w:tr>
    </w:tbl>
    <w:p w:rsidR="002F257A" w:rsidRPr="002F257A" w:rsidRDefault="002F257A" w:rsidP="00E039C6">
      <w:pPr>
        <w:pStyle w:val="Heading2"/>
        <w:widowControl/>
        <w:spacing w:beforeLines="240" w:before="864"/>
        <w:rPr>
          <w:i/>
          <w:sz w:val="30"/>
          <w:szCs w:val="30"/>
        </w:rPr>
      </w:pPr>
      <w:r w:rsidRPr="002F257A">
        <w:rPr>
          <w:i/>
          <w:sz w:val="30"/>
          <w:szCs w:val="30"/>
        </w:rPr>
        <w:t xml:space="preserve">Endpoint study record: Zimmer D et al (1980)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696226881"/>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IUC5-50019c76-4081-47b2-b561-cb08708f53dd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mariko / National Institute of Health Sciences / Tokyo / Japan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2013-02-06 11:48:02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2F257A">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40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4 (not assignable)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Insufficient detail in the report published in the literature.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15"/>
        <w:gridCol w:w="1191"/>
        <w:gridCol w:w="428"/>
        <w:gridCol w:w="1965"/>
        <w:gridCol w:w="1239"/>
        <w:gridCol w:w="968"/>
        <w:gridCol w:w="640"/>
        <w:gridCol w:w="875"/>
        <w:gridCol w:w="940"/>
        <w:gridCol w:w="657"/>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Zimmer D, Mazurek J, Petzold G &amp; Bhuyan BK.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1980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Bacterial Mutagenicity and Mammalian Cell DNA Damage by Several Sustituted Anilines.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Mutat. Res., 77, 317-326.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61120707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data published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97606017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gene mutation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57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83136234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bacterial reverse mutation assay (e.g. Ames test)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lastRenderedPageBreak/>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Deviations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8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0868220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The test substance was assessed for mutagenicity using a modified Ames test. </w:t>
            </w:r>
          </w:p>
        </w:tc>
      </w:tr>
    </w:tbl>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64"/>
      </w:tblGrid>
      <w:tr w:rsidR="002F257A" w:rsidRPr="002F257A">
        <w:trPr>
          <w:tblCellSpacing w:w="6" w:type="dxa"/>
        </w:trPr>
        <w:tc>
          <w:tcPr>
            <w:tcW w:w="0" w:type="auto"/>
            <w:tcBorders>
              <w:top w:val="nil"/>
              <w:left w:val="nil"/>
              <w:bottom w:val="nil"/>
              <w:right w:val="nil"/>
            </w:tcBorders>
            <w:hideMark/>
          </w:tcPr>
          <w:p w:rsidR="002F257A" w:rsidRPr="002F257A" w:rsidRDefault="002F257A" w:rsidP="007C2163">
            <w:pPr>
              <w:keepNext/>
              <w:keepLines/>
              <w:widowControl/>
              <w:jc w:val="left"/>
              <w:divId w:val="1482313241"/>
              <w:rPr>
                <w:rFonts w:ascii="Helvetica" w:eastAsia="MS PGothic" w:hAnsi="Helvetica" w:cs="Helvetica"/>
                <w:kern w:val="0"/>
                <w:sz w:val="16"/>
                <w:szCs w:val="16"/>
              </w:rPr>
            </w:pPr>
            <w:proofErr w:type="gramStart"/>
            <w:r w:rsidRPr="002F257A">
              <w:rPr>
                <w:rFonts w:ascii="Helvetica" w:eastAsia="MS PGothic" w:hAnsi="Helvetica" w:cs="Helvetica"/>
                <w:kern w:val="0"/>
                <w:sz w:val="16"/>
                <w:szCs w:val="16"/>
              </w:rPr>
              <w:t>no</w:t>
            </w:r>
            <w:proofErr w:type="gramEnd"/>
            <w:r w:rsidRPr="002F257A">
              <w:rPr>
                <w:rFonts w:ascii="Helvetica" w:eastAsia="MS PGothic" w:hAnsi="Helvetica" w:cs="Helvetica"/>
                <w:kern w:val="0"/>
                <w:sz w:val="16"/>
                <w:szCs w:val="16"/>
              </w:rPr>
              <w:t xml:space="preserve"> (Study pre-dates GLP.)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materials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05318512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Identity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87-59-2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201-755-0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2,3-xylidine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73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27477198"/>
              <w:rPr>
                <w:rFonts w:ascii="Helvetica" w:eastAsia="MS PGothic" w:hAnsi="Helvetica" w:cs="Helvetica"/>
                <w:kern w:val="0"/>
                <w:sz w:val="16"/>
                <w:szCs w:val="16"/>
              </w:rPr>
            </w:pPr>
            <w:r w:rsidRPr="002F257A">
              <w:rPr>
                <w:rFonts w:ascii="Helvetica" w:eastAsia="MS PGothic" w:hAnsi="Helvetica" w:cs="Helvetica"/>
                <w:kern w:val="0"/>
                <w:sz w:val="16"/>
                <w:szCs w:val="16"/>
              </w:rPr>
              <w:t>IUCLID4 Test substance: as prescribed by 1.1 - 1.4</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Analytical purity: 97 - 99 %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Method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Target gene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54703246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Species/strain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6245"/>
      </w:tblGrid>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 typhimurium TA 100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with and without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Liver S9 fraction from Upjohn strain of Sprague-Dawley rats induced with Aroclor 1254.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990203072"/>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82"/>
        <w:gridCol w:w="720"/>
      </w:tblGrid>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Negative </w:t>
            </w:r>
            <w:r w:rsidRPr="002F257A">
              <w:rPr>
                <w:rFonts w:ascii="Helvetica" w:eastAsia="MS PGothic" w:hAnsi="Helvetica" w:cs="Helvetica"/>
                <w:b/>
                <w:bCs/>
                <w:kern w:val="0"/>
                <w:sz w:val="16"/>
                <w:szCs w:val="16"/>
              </w:rPr>
              <w:lastRenderedPageBreak/>
              <w:t xml:space="preserve">controls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lastRenderedPageBreak/>
              <w:t xml:space="preserve">no data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lastRenderedPageBreak/>
              <w:t xml:space="preserve">Solvent / vehicle controls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True negative controls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Positive control substance </w:t>
            </w:r>
          </w:p>
        </w:tc>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2F257A" w:rsidRPr="002F257A" w:rsidT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2F257A">
            <w:pPr>
              <w:widowControl/>
              <w:spacing w:line="320" w:lineRule="atLeast"/>
              <w:jc w:val="left"/>
              <w:rPr>
                <w:rFonts w:ascii="unknown" w:eastAsia="MS PGothic" w:hAnsi="unknown" w:cs="Helvetica" w:hint="eastAsia"/>
                <w:kern w:val="0"/>
                <w:sz w:val="16"/>
                <w:szCs w:val="16"/>
              </w:rPr>
            </w:pP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test system and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1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72171101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IUCLID4 Type: Ames test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Evaluation criteria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15337519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The revertant count for each point was the average of duplicate plates scored on a modified Artek Model Colony Counter. A compound was considered mutagenic if it increased the number of revertants/plate over the control background level and showed a dose-response.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Results and discussions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2634"/>
      </w:tblGrid>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 typhimurium TA 100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with and without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proofErr w:type="gramStart"/>
            <w:r w:rsidRPr="002F257A">
              <w:rPr>
                <w:rFonts w:ascii="Helvetica" w:eastAsia="MS PGothic" w:hAnsi="Helvetica" w:cs="Helvetica"/>
                <w:kern w:val="0"/>
                <w:sz w:val="16"/>
                <w:szCs w:val="16"/>
              </w:rPr>
              <w:t>positive</w:t>
            </w:r>
            <w:proofErr w:type="gramEnd"/>
            <w:r w:rsidRPr="002F257A">
              <w:rPr>
                <w:rFonts w:ascii="Helvetica" w:eastAsia="MS PGothic" w:hAnsi="Helvetica" w:cs="Helvetica"/>
                <w:kern w:val="0"/>
                <w:sz w:val="16"/>
                <w:szCs w:val="16"/>
              </w:rPr>
              <w:t xml:space="preserve"> (44 revertants/umole/plate.)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Negative controls valid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Additional information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09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68151697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The test substance was weakly mutagenic (44 revertants/umole/plate).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Applicant's summary and conclusion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83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222399488"/>
              <w:rPr>
                <w:rFonts w:ascii="Helvetica" w:eastAsia="MS PGothic" w:hAnsi="Helvetica" w:cs="Helvetica"/>
                <w:kern w:val="0"/>
                <w:sz w:val="16"/>
                <w:szCs w:val="16"/>
              </w:rPr>
            </w:pPr>
            <w:proofErr w:type="gramStart"/>
            <w:r w:rsidRPr="002F257A">
              <w:rPr>
                <w:rFonts w:ascii="Helvetica" w:eastAsia="MS PGothic" w:hAnsi="Helvetica" w:cs="Helvetica"/>
                <w:kern w:val="0"/>
                <w:sz w:val="16"/>
                <w:szCs w:val="16"/>
              </w:rPr>
              <w:t>positive</w:t>
            </w:r>
            <w:proofErr w:type="gramEnd"/>
            <w:r w:rsidRPr="002F257A">
              <w:rPr>
                <w:rFonts w:ascii="Helvetica" w:eastAsia="MS PGothic" w:hAnsi="Helvetica" w:cs="Helvetica"/>
                <w:kern w:val="0"/>
                <w:sz w:val="16"/>
                <w:szCs w:val="16"/>
              </w:rPr>
              <w:t xml:space="preserve"> (The test substance was weakly mutagenic.)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10850312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The test substance was assessed for mutagenicity using a modified Ames method with Salmonella typhimurium TA100. The results were weakly positive for mutagenicity with metabolic activation. </w:t>
            </w:r>
          </w:p>
        </w:tc>
      </w:tr>
    </w:tbl>
    <w:p w:rsidR="002F257A" w:rsidRPr="002F257A" w:rsidRDefault="002F257A" w:rsidP="00E039C6">
      <w:pPr>
        <w:pStyle w:val="Heading2"/>
        <w:keepLines/>
        <w:widowControl/>
        <w:spacing w:beforeLines="240" w:before="864"/>
        <w:rPr>
          <w:i/>
          <w:sz w:val="30"/>
          <w:szCs w:val="30"/>
        </w:rPr>
      </w:pPr>
      <w:r w:rsidRPr="002F257A">
        <w:rPr>
          <w:i/>
          <w:sz w:val="30"/>
          <w:szCs w:val="30"/>
        </w:rPr>
        <w:t xml:space="preserve">Endpoint study record: Hartman CP et al (1979)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2F257A" w:rsidRPr="002F257A">
        <w:trPr>
          <w:tblCellSpacing w:w="6" w:type="dxa"/>
        </w:trPr>
        <w:tc>
          <w:tcPr>
            <w:tcW w:w="0" w:type="auto"/>
            <w:tcBorders>
              <w:top w:val="nil"/>
              <w:left w:val="nil"/>
              <w:bottom w:val="nil"/>
              <w:right w:val="nil"/>
            </w:tcBorders>
            <w:hideMark/>
          </w:tcPr>
          <w:p w:rsidR="002F257A" w:rsidRPr="002F257A" w:rsidRDefault="002F257A" w:rsidP="007C2163">
            <w:pPr>
              <w:keepNext/>
              <w:keepLines/>
              <w:widowControl/>
              <w:jc w:val="left"/>
              <w:divId w:val="514804786"/>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7C2163">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7C2163">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IUC5-1a6bedd8-7f79-4b9f-98c4-54e3a12a7a28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7C2163">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7C2163">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7C2163">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7C2163">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7C2163">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7C2163">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mariko / National Institute of Health Sciences / Tokyo / Japan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7C2163">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7C2163">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7C2163">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2013-02-06 11:48:02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7C2163">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7C2163">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7C2163">
            <w:pPr>
              <w:keepNext/>
              <w:keepLines/>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74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4 (not assignable)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Only tested in one strain at one dose.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26"/>
        <w:gridCol w:w="1182"/>
        <w:gridCol w:w="428"/>
        <w:gridCol w:w="1826"/>
        <w:gridCol w:w="1303"/>
        <w:gridCol w:w="986"/>
        <w:gridCol w:w="648"/>
        <w:gridCol w:w="890"/>
        <w:gridCol w:w="962"/>
        <w:gridCol w:w="667"/>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Hartman CP, Andrews AW &amp; Chung K-T.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1979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Production of a Mutagen from Ponceau 3R by a Human Intestinal Anaerobe.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Infect. Immun., 23, 686-689.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9158817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data published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0572462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gene mutation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lastRenderedPageBreak/>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57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57705927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bacterial reverse mutation assay (e.g. Ames test)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Deviations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52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0488346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The Ames et al (1973) Salmonella mutagenicity test was used.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6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556702161"/>
              <w:rPr>
                <w:rFonts w:ascii="Helvetica" w:eastAsia="MS PGothic" w:hAnsi="Helvetica" w:cs="Helvetica"/>
                <w:kern w:val="0"/>
                <w:sz w:val="16"/>
                <w:szCs w:val="16"/>
              </w:rPr>
            </w:pPr>
            <w:proofErr w:type="gramStart"/>
            <w:r w:rsidRPr="002F257A">
              <w:rPr>
                <w:rFonts w:ascii="Helvetica" w:eastAsia="MS PGothic" w:hAnsi="Helvetica" w:cs="Helvetica"/>
                <w:kern w:val="0"/>
                <w:sz w:val="16"/>
                <w:szCs w:val="16"/>
              </w:rPr>
              <w:t>no</w:t>
            </w:r>
            <w:proofErr w:type="gramEnd"/>
            <w:r w:rsidRPr="002F257A">
              <w:rPr>
                <w:rFonts w:ascii="Helvetica" w:eastAsia="MS PGothic" w:hAnsi="Helvetica" w:cs="Helvetica"/>
                <w:kern w:val="0"/>
                <w:sz w:val="16"/>
                <w:szCs w:val="16"/>
              </w:rPr>
              <w:t xml:space="preserve"> (Study pre-dates GLP.) </w:t>
            </w:r>
          </w:p>
        </w:tc>
      </w:tr>
    </w:tbl>
    <w:p w:rsidR="002F257A" w:rsidRPr="002F257A" w:rsidRDefault="002F257A" w:rsidP="00E039C6">
      <w:pPr>
        <w:keepNext/>
        <w:keepLines/>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materials </w:t>
      </w:r>
    </w:p>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7C2163">
            <w:pPr>
              <w:keepNext/>
              <w:keepLines/>
              <w:widowControl/>
              <w:jc w:val="left"/>
              <w:divId w:val="175592854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Identity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87-59-2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201-755-0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2,3-xylidine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73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96229689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IUCLID4 Test substance: as prescribed by 1.1 - 1.4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Method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Target gene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427344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Species/strain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1851"/>
      </w:tblGrid>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 typhimurium TA 100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with and without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Rat liver S9 preparations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33627774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0.83 µmoles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lastRenderedPageBreak/>
        <w:t xml:space="preserve">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82"/>
        <w:gridCol w:w="1308"/>
      </w:tblGrid>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Negative controls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(Cells only)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Solvent / vehicle controls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(DMSO only)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True negative controls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Positive control substance </w:t>
            </w:r>
          </w:p>
        </w:tc>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2F257A" w:rsidRPr="002F257A" w:rsidT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2F257A">
            <w:pPr>
              <w:widowControl/>
              <w:spacing w:line="320" w:lineRule="atLeast"/>
              <w:jc w:val="left"/>
              <w:rPr>
                <w:rFonts w:ascii="unknown" w:eastAsia="MS PGothic" w:hAnsi="unknown" w:cs="Helvetica" w:hint="eastAsia"/>
                <w:kern w:val="0"/>
                <w:sz w:val="16"/>
                <w:szCs w:val="16"/>
              </w:rPr>
            </w:pP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test system and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1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45012410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IUCLID4 Type: Ames test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Evaluation criteria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98108332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55742781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Results and discussions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1958"/>
      </w:tblGrid>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 typhimurium TA 100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with and without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all strains/cell types tested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negative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Negative controls valid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Positive </w:t>
            </w:r>
            <w:r w:rsidRPr="002F257A">
              <w:rPr>
                <w:rFonts w:ascii="Helvetica" w:eastAsia="MS PGothic" w:hAnsi="Helvetica" w:cs="Helvetica"/>
                <w:b/>
                <w:bCs/>
                <w:kern w:val="0"/>
                <w:sz w:val="16"/>
                <w:szCs w:val="16"/>
              </w:rPr>
              <w:lastRenderedPageBreak/>
              <w:t xml:space="preserve">controls valid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lastRenderedPageBreak/>
              <w:t xml:space="preserve">no data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lastRenderedPageBreak/>
        <w:t xml:space="preserve">Additional information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468"/>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97907188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dimethylanilines showed any mutagenesis in dose-response curves from 1 to 1000 µg.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19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MS PGothic" w:eastAsia="MS PGothic" w:hAnsi="MS PGothic" w:cs="MS PGothic"/>
                <w:kern w:val="0"/>
                <w:sz w:val="24"/>
                <w:szCs w:val="24"/>
              </w:rPr>
              <w:t>Mutagenicity of 2,3-dimethylaniline:</w:t>
            </w:r>
          </w:p>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MS PGothic" w:eastAsia="MS PGothic" w:hAnsi="MS PGothic" w:cs="MS PGothic"/>
                <w:b/>
                <w:bCs/>
                <w:kern w:val="0"/>
                <w:sz w:val="24"/>
                <w:szCs w:val="24"/>
              </w:rPr>
              <w:t>Test conditions</w:t>
            </w:r>
            <w:r w:rsidRPr="002F257A">
              <w:rPr>
                <w:rFonts w:ascii="MS PGothic" w:eastAsia="MS PGothic" w:hAnsi="MS PGothic" w:cs="MS PGothic"/>
                <w:kern w:val="0"/>
                <w:sz w:val="24"/>
                <w:szCs w:val="24"/>
              </w:rPr>
              <w:t xml:space="preserve"> </w:t>
            </w:r>
            <w:r w:rsidRPr="002F257A">
              <w:rPr>
                <w:rFonts w:ascii="MS PGothic" w:eastAsia="MS PGothic" w:hAnsi="MS PGothic" w:cs="MS PGothic"/>
                <w:b/>
                <w:bCs/>
                <w:kern w:val="0"/>
                <w:sz w:val="24"/>
                <w:szCs w:val="24"/>
              </w:rPr>
              <w:t>TA 100 –S9TA 100 + S9</w:t>
            </w:r>
          </w:p>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MS PGothic" w:eastAsia="MS PGothic" w:hAnsi="MS PGothic" w:cs="MS PGothic"/>
                <w:kern w:val="0"/>
                <w:sz w:val="24"/>
                <w:szCs w:val="24"/>
              </w:rPr>
              <w:t>Cells only 64 69</w:t>
            </w:r>
          </w:p>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MS PGothic" w:eastAsia="MS PGothic" w:hAnsi="MS PGothic" w:cs="MS PGothic"/>
                <w:kern w:val="0"/>
                <w:sz w:val="24"/>
                <w:szCs w:val="24"/>
              </w:rPr>
              <w:t>Dimethylsulfoxide (DMSO) 75 67</w:t>
            </w:r>
          </w:p>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MS PGothic" w:eastAsia="MS PGothic" w:hAnsi="MS PGothic" w:cs="MS PGothic"/>
                <w:kern w:val="0"/>
                <w:sz w:val="24"/>
                <w:szCs w:val="24"/>
              </w:rPr>
              <w:t>2,3-dimethylaniline (0.83 µmoles) 78 92</w:t>
            </w:r>
          </w:p>
        </w:tc>
      </w:tr>
    </w:tbl>
    <w:p w:rsidR="002F257A" w:rsidRPr="002F257A" w:rsidRDefault="002F257A" w:rsidP="00E039C6">
      <w:pPr>
        <w:keepNext/>
        <w:keepLines/>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Applicant's summary and conclusion </w:t>
      </w:r>
    </w:p>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01"/>
      </w:tblGrid>
      <w:tr w:rsidR="002F257A" w:rsidRPr="002F257A">
        <w:trPr>
          <w:tblCellSpacing w:w="6" w:type="dxa"/>
        </w:trPr>
        <w:tc>
          <w:tcPr>
            <w:tcW w:w="0" w:type="auto"/>
            <w:tcBorders>
              <w:top w:val="nil"/>
              <w:left w:val="nil"/>
              <w:bottom w:val="nil"/>
              <w:right w:val="nil"/>
            </w:tcBorders>
            <w:hideMark/>
          </w:tcPr>
          <w:p w:rsidR="002F257A" w:rsidRPr="002F257A" w:rsidRDefault="002F257A" w:rsidP="007C2163">
            <w:pPr>
              <w:keepNext/>
              <w:keepLines/>
              <w:widowControl/>
              <w:jc w:val="left"/>
              <w:divId w:val="195317162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negative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82978529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The test substance was assessed in a bacterial reverse mutation assay and was shown to be negative for mutagenicity with and without metabolic activation. </w:t>
            </w:r>
          </w:p>
        </w:tc>
      </w:tr>
    </w:tbl>
    <w:p w:rsidR="002F257A" w:rsidRPr="002F257A" w:rsidRDefault="002F257A" w:rsidP="00E039C6">
      <w:pPr>
        <w:pStyle w:val="Heading2"/>
        <w:widowControl/>
        <w:spacing w:beforeLines="240" w:before="864"/>
        <w:rPr>
          <w:i/>
          <w:sz w:val="30"/>
          <w:szCs w:val="30"/>
        </w:rPr>
      </w:pPr>
      <w:r w:rsidRPr="002F257A">
        <w:rPr>
          <w:i/>
          <w:sz w:val="30"/>
          <w:szCs w:val="30"/>
        </w:rPr>
        <w:t xml:space="preserve">Endpoint study record: Florin I et al (1980)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37847917"/>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IUC5-358b598c-62ac-490f-8143-3f7c0697bd96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mariko / National Institute of Health Sciences / Tokyo / Japan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2013-02-06 11:48:03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40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4 (not assignable)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Insufficient detail in the report published in the literature.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20"/>
        <w:gridCol w:w="1124"/>
        <w:gridCol w:w="428"/>
        <w:gridCol w:w="1989"/>
        <w:gridCol w:w="1240"/>
        <w:gridCol w:w="977"/>
        <w:gridCol w:w="644"/>
        <w:gridCol w:w="883"/>
        <w:gridCol w:w="951"/>
        <w:gridCol w:w="662"/>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w:t>
            </w:r>
            <w:r w:rsidRPr="002F257A">
              <w:rPr>
                <w:rFonts w:ascii="Helvetica" w:eastAsia="MS PGothic" w:hAnsi="Helvetica" w:cs="Helvetica"/>
                <w:b/>
                <w:bCs/>
                <w:kern w:val="0"/>
                <w:sz w:val="16"/>
                <w:szCs w:val="16"/>
              </w:rPr>
              <w:lastRenderedPageBreak/>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lastRenderedPageBreak/>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w:t>
            </w:r>
            <w:r w:rsidRPr="002F257A">
              <w:rPr>
                <w:rFonts w:ascii="Helvetica" w:eastAsia="MS PGothic" w:hAnsi="Helvetica" w:cs="Helvetica"/>
                <w:b/>
                <w:bCs/>
                <w:kern w:val="0"/>
                <w:sz w:val="16"/>
                <w:szCs w:val="16"/>
              </w:rPr>
              <w:lastRenderedPageBreak/>
              <w:t xml:space="preserve">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lastRenderedPageBreak/>
              <w:t xml:space="preserve">Testing </w:t>
            </w:r>
            <w:r w:rsidRPr="002F257A">
              <w:rPr>
                <w:rFonts w:ascii="Helvetica" w:eastAsia="MS PGothic" w:hAnsi="Helvetica" w:cs="Helvetica"/>
                <w:b/>
                <w:bCs/>
                <w:kern w:val="0"/>
                <w:sz w:val="16"/>
                <w:szCs w:val="16"/>
              </w:rPr>
              <w:lastRenderedPageBreak/>
              <w:t xml:space="preserve">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lastRenderedPageBreak/>
              <w:t xml:space="preserve">Report </w:t>
            </w:r>
            <w:r w:rsidRPr="002F257A">
              <w:rPr>
                <w:rFonts w:ascii="Helvetica" w:eastAsia="MS PGothic" w:hAnsi="Helvetica" w:cs="Helvetica"/>
                <w:b/>
                <w:bCs/>
                <w:kern w:val="0"/>
                <w:sz w:val="16"/>
                <w:szCs w:val="16"/>
              </w:rPr>
              <w:lastRenderedPageBreak/>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lastRenderedPageBreak/>
              <w:t xml:space="preserve">Owner </w:t>
            </w:r>
            <w:r w:rsidRPr="002F257A">
              <w:rPr>
                <w:rFonts w:ascii="Helvetica" w:eastAsia="MS PGothic" w:hAnsi="Helvetica" w:cs="Helvetica"/>
                <w:b/>
                <w:bCs/>
                <w:kern w:val="0"/>
                <w:sz w:val="16"/>
                <w:szCs w:val="16"/>
              </w:rPr>
              <w:lastRenderedPageBreak/>
              <w:t xml:space="preserve">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lastRenderedPageBreak/>
              <w:t xml:space="preserve">Company </w:t>
            </w:r>
            <w:r w:rsidRPr="002F257A">
              <w:rPr>
                <w:rFonts w:ascii="Helvetica" w:eastAsia="MS PGothic" w:hAnsi="Helvetica" w:cs="Helvetica"/>
                <w:b/>
                <w:bCs/>
                <w:kern w:val="0"/>
                <w:sz w:val="16"/>
                <w:szCs w:val="16"/>
              </w:rPr>
              <w:lastRenderedPageBreak/>
              <w:t xml:space="preserve">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lastRenderedPageBreak/>
              <w:t xml:space="preserve">Report </w:t>
            </w:r>
            <w:r w:rsidRPr="002F257A">
              <w:rPr>
                <w:rFonts w:ascii="Helvetica" w:eastAsia="MS PGothic" w:hAnsi="Helvetica" w:cs="Helvetica"/>
                <w:b/>
                <w:bCs/>
                <w:kern w:val="0"/>
                <w:sz w:val="16"/>
                <w:szCs w:val="16"/>
              </w:rPr>
              <w:lastRenderedPageBreak/>
              <w:t xml:space="preserve">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lastRenderedPageBreak/>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Florin I, Rutberg L, Curvall M &amp; Enzell CR.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1980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Screening of tobacco smoke using constituents for mutagenicity using the ames' test.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Toxicology, 15, 219-232.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8442504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data published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31479467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gene mutation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57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06179637"/>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bacterial reverse mutation assay (e.g. Ames test) </w:t>
            </w:r>
          </w:p>
        </w:tc>
      </w:tr>
    </w:tbl>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Deviations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27200760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To clarify the mutagenic activity of individual smoke components, 239 compounds representative of gaseous and semi-volatile phases of tobacco smoke were assayed for mutagenicity towards 4 histidine-requiring mutants of Salmonella typhimurium. All compounds were tested qualitatively both with and without metabolic activation using a liver fraction (S9) from Aroclor 1254 or methylcholanthrene induced rats.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2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2386583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(Study pre-dates GLP)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materials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87611666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887B48">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lastRenderedPageBreak/>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Identity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87-59-2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201-755-0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2,3-xylidine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73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34350891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IUCLID4 Test substance: as prescribed by 1.1 - 1.4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Method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Target gene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1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00023322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Histidine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Species/strain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20"/>
        <w:gridCol w:w="8622"/>
      </w:tblGrid>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 typhimurium TA 100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Additional strain characteristics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proofErr w:type="gramStart"/>
            <w:r w:rsidRPr="002F257A">
              <w:rPr>
                <w:rFonts w:ascii="Helvetica" w:eastAsia="MS PGothic" w:hAnsi="Helvetica" w:cs="Helvetica"/>
                <w:kern w:val="0"/>
                <w:sz w:val="16"/>
                <w:szCs w:val="16"/>
              </w:rPr>
              <w:t>other</w:t>
            </w:r>
            <w:proofErr w:type="gramEnd"/>
            <w:r w:rsidRPr="002F257A">
              <w:rPr>
                <w:rFonts w:ascii="Helvetica" w:eastAsia="MS PGothic" w:hAnsi="Helvetica" w:cs="Helvetica"/>
                <w:kern w:val="0"/>
                <w:sz w:val="16"/>
                <w:szCs w:val="16"/>
              </w:rPr>
              <w:t xml:space="preserve">: The presence of the rfa-mutation was checked by crystal violet inhibition. The presence of the plasmid pKM101 in strains TA 98 and TA 100 was checked by resistence to ampicillin.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with and without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Aroclor 1254 or methylcholanthrene induced rats. </w:t>
            </w:r>
          </w:p>
        </w:tc>
      </w:tr>
    </w:tbl>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248"/>
      </w:tblGrid>
      <w:tr w:rsidR="002F257A" w:rsidRPr="002F257A">
        <w:trPr>
          <w:tblCellSpacing w:w="6" w:type="dxa"/>
        </w:trPr>
        <w:tc>
          <w:tcPr>
            <w:tcW w:w="0" w:type="auto"/>
            <w:tcBorders>
              <w:top w:val="nil"/>
              <w:left w:val="nil"/>
              <w:bottom w:val="nil"/>
              <w:right w:val="nil"/>
            </w:tcBorders>
            <w:hideMark/>
          </w:tcPr>
          <w:p w:rsidR="002F257A" w:rsidRPr="002F257A" w:rsidRDefault="002F257A" w:rsidP="007C2163">
            <w:pPr>
              <w:keepNext/>
              <w:keepLines/>
              <w:widowControl/>
              <w:jc w:val="left"/>
              <w:divId w:val="175886303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Spot test: 3 µmol/plate </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Quantitative test: 0.03, 0.3, 3, 30 µmol/plate)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82"/>
        <w:gridCol w:w="2623"/>
      </w:tblGrid>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r w:rsidR="002F257A" w:rsidRPr="00991E8B">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Positive control substance </w:t>
            </w:r>
          </w:p>
        </w:tc>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533"/>
            </w:tblGrid>
            <w:tr w:rsidR="002F257A" w:rsidRPr="00991E8B" w:rsidTr="002F257A">
              <w:trPr>
                <w:tblCellSpacing w:w="6" w:type="dxa"/>
              </w:trPr>
              <w:tc>
                <w:tcPr>
                  <w:tcW w:w="0" w:type="auto"/>
                  <w:tcBorders>
                    <w:top w:val="nil"/>
                    <w:left w:val="nil"/>
                    <w:bottom w:val="nil"/>
                    <w:right w:val="nil"/>
                  </w:tcBorders>
                  <w:hideMark/>
                </w:tcPr>
                <w:p w:rsidR="002F257A" w:rsidRPr="00735862" w:rsidRDefault="002F257A" w:rsidP="002F257A">
                  <w:pPr>
                    <w:widowControl/>
                    <w:jc w:val="left"/>
                    <w:rPr>
                      <w:rFonts w:ascii="Helvetica" w:eastAsia="MS PGothic" w:hAnsi="Helvetica" w:cs="Helvetica"/>
                      <w:kern w:val="0"/>
                      <w:sz w:val="16"/>
                      <w:szCs w:val="16"/>
                      <w:lang w:val="fr-FR"/>
                    </w:rPr>
                  </w:pPr>
                  <w:r w:rsidRPr="00735862">
                    <w:rPr>
                      <w:rFonts w:ascii="Helvetica" w:eastAsia="MS PGothic" w:hAnsi="Helvetica" w:cs="Helvetica"/>
                      <w:kern w:val="0"/>
                      <w:sz w:val="16"/>
                      <w:szCs w:val="16"/>
                      <w:lang w:val="fr-FR"/>
                    </w:rPr>
                    <w:t xml:space="preserve">N-ethyl-N-nitro-N-nitrosoguanidine </w:t>
                  </w:r>
                </w:p>
              </w:tc>
            </w:tr>
          </w:tbl>
          <w:p w:rsidR="002F257A" w:rsidRPr="00735862" w:rsidRDefault="002F257A" w:rsidP="002F257A">
            <w:pPr>
              <w:widowControl/>
              <w:spacing w:line="320" w:lineRule="atLeast"/>
              <w:jc w:val="left"/>
              <w:rPr>
                <w:rFonts w:ascii="unknown" w:eastAsia="MS PGothic" w:hAnsi="unknown" w:cs="Helvetica" w:hint="eastAsia"/>
                <w:kern w:val="0"/>
                <w:sz w:val="16"/>
                <w:szCs w:val="16"/>
                <w:lang w:val="fr-FR"/>
              </w:rPr>
            </w:pP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Without metabolic activation </w:t>
            </w:r>
          </w:p>
        </w:tc>
      </w:tr>
    </w:tbl>
    <w:p w:rsidR="002F257A" w:rsidRPr="002F257A" w:rsidRDefault="002F257A" w:rsidP="002F257A">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82"/>
        <w:gridCol w:w="2019"/>
      </w:tblGrid>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Positive </w:t>
            </w:r>
            <w:r w:rsidRPr="002F257A">
              <w:rPr>
                <w:rFonts w:ascii="Helvetica" w:eastAsia="MS PGothic" w:hAnsi="Helvetica" w:cs="Helvetica"/>
                <w:b/>
                <w:bCs/>
                <w:kern w:val="0"/>
                <w:sz w:val="16"/>
                <w:szCs w:val="16"/>
              </w:rPr>
              <w:lastRenderedPageBreak/>
              <w:t xml:space="preserve">control substance </w:t>
            </w:r>
          </w:p>
        </w:tc>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29"/>
            </w:tblGrid>
            <w:tr w:rsidR="002F257A" w:rsidRPr="002F257A" w:rsidT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lastRenderedPageBreak/>
                    <w:t xml:space="preserve">other: 2-aminoanthracene </w:t>
                  </w:r>
                </w:p>
              </w:tc>
            </w:tr>
          </w:tbl>
          <w:p w:rsidR="002F257A" w:rsidRPr="002F257A" w:rsidRDefault="002F257A" w:rsidP="002F257A">
            <w:pPr>
              <w:widowControl/>
              <w:spacing w:line="320" w:lineRule="atLeast"/>
              <w:jc w:val="left"/>
              <w:rPr>
                <w:rFonts w:ascii="unknown" w:eastAsia="MS PGothic" w:hAnsi="unknown" w:cs="Helvetica" w:hint="eastAsia"/>
                <w:kern w:val="0"/>
                <w:sz w:val="16"/>
                <w:szCs w:val="16"/>
              </w:rPr>
            </w:pP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lastRenderedPageBreak/>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With metabolic activation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test system and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51441313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METHOD OF APPLICATION: In medium. Initially cultures were grown in Difco nutrient broth. Since this medium is suspected to have a weak mutagenic effect, it was substituted for Oxoid nutrient broth No. 2 in later experiments. Revertants were scored on glucosenminimal salts medium supplemented with </w:t>
            </w:r>
            <w:proofErr w:type="gramStart"/>
            <w:r w:rsidRPr="002F257A">
              <w:rPr>
                <w:rFonts w:ascii="Helvetica" w:eastAsia="MS PGothic" w:hAnsi="Helvetica" w:cs="Helvetica"/>
                <w:kern w:val="0"/>
                <w:sz w:val="16"/>
                <w:szCs w:val="16"/>
              </w:rPr>
              <w:t>0.05 µm histidine</w:t>
            </w:r>
            <w:proofErr w:type="gramEnd"/>
            <w:r w:rsidRPr="002F257A">
              <w:rPr>
                <w:rFonts w:ascii="Helvetica" w:eastAsia="MS PGothic" w:hAnsi="Helvetica" w:cs="Helvetica"/>
                <w:kern w:val="0"/>
                <w:sz w:val="16"/>
                <w:szCs w:val="16"/>
              </w:rPr>
              <w:t xml:space="preserve"> and 0.05 µm biotin. Plates used for viable counts also contained histidine and biotin.</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DURATION</w:t>
            </w:r>
            <w:r>
              <w:rPr>
                <w:rFonts w:ascii="Helvetica" w:eastAsia="MS PGothic" w:hAnsi="Helvetica" w:cs="Helvetica"/>
                <w:kern w:val="0"/>
                <w:sz w:val="16"/>
                <w:szCs w:val="16"/>
              </w:rPr>
              <w:br/>
            </w:r>
            <w:r w:rsidRPr="002F257A">
              <w:rPr>
                <w:rFonts w:ascii="Helvetica" w:eastAsia="MS PGothic" w:hAnsi="Helvetica" w:cs="Helvetica"/>
                <w:kern w:val="0"/>
                <w:sz w:val="16"/>
                <w:szCs w:val="16"/>
              </w:rPr>
              <w:t>- Pre-incubation period: No data</w:t>
            </w:r>
            <w:r>
              <w:rPr>
                <w:rFonts w:ascii="Helvetica" w:eastAsia="MS PGothic" w:hAnsi="Helvetica" w:cs="Helvetica"/>
                <w:kern w:val="0"/>
                <w:sz w:val="16"/>
                <w:szCs w:val="16"/>
              </w:rPr>
              <w:br/>
            </w:r>
            <w:r w:rsidRPr="002F257A">
              <w:rPr>
                <w:rFonts w:ascii="Helvetica" w:eastAsia="MS PGothic" w:hAnsi="Helvetica" w:cs="Helvetica"/>
                <w:kern w:val="0"/>
                <w:sz w:val="16"/>
                <w:szCs w:val="16"/>
              </w:rPr>
              <w:t>- Exposure duration: No data</w:t>
            </w:r>
            <w:r>
              <w:rPr>
                <w:rFonts w:ascii="Helvetica" w:eastAsia="MS PGothic" w:hAnsi="Helvetica" w:cs="Helvetica"/>
                <w:kern w:val="0"/>
                <w:sz w:val="16"/>
                <w:szCs w:val="16"/>
              </w:rPr>
              <w:br/>
            </w:r>
            <w:r w:rsidRPr="002F257A">
              <w:rPr>
                <w:rFonts w:ascii="Helvetica" w:eastAsia="MS PGothic" w:hAnsi="Helvetica" w:cs="Helvetica"/>
                <w:kern w:val="0"/>
                <w:sz w:val="16"/>
                <w:szCs w:val="16"/>
              </w:rPr>
              <w:t>- Expression time (cells in growth medium): No data</w:t>
            </w:r>
            <w:r>
              <w:rPr>
                <w:rFonts w:ascii="Helvetica" w:eastAsia="MS PGothic" w:hAnsi="Helvetica" w:cs="Helvetica"/>
                <w:kern w:val="0"/>
                <w:sz w:val="16"/>
                <w:szCs w:val="16"/>
              </w:rPr>
              <w:br/>
            </w:r>
            <w:r w:rsidRPr="002F257A">
              <w:rPr>
                <w:rFonts w:ascii="Helvetica" w:eastAsia="MS PGothic" w:hAnsi="Helvetica" w:cs="Helvetica"/>
                <w:kern w:val="0"/>
                <w:sz w:val="16"/>
                <w:szCs w:val="16"/>
              </w:rPr>
              <w:t>- Selection time (if incubation with a selection agent): No data</w:t>
            </w:r>
            <w:r>
              <w:rPr>
                <w:rFonts w:ascii="Helvetica" w:eastAsia="MS PGothic" w:hAnsi="Helvetica" w:cs="Helvetica"/>
                <w:kern w:val="0"/>
                <w:sz w:val="16"/>
                <w:szCs w:val="16"/>
              </w:rPr>
              <w:br/>
            </w:r>
            <w:r w:rsidRPr="002F257A">
              <w:rPr>
                <w:rFonts w:ascii="Helvetica" w:eastAsia="MS PGothic" w:hAnsi="Helvetica" w:cs="Helvetica"/>
                <w:kern w:val="0"/>
                <w:sz w:val="16"/>
                <w:szCs w:val="16"/>
              </w:rPr>
              <w:t>- Fixation time (start of exposure up to fixation or harvest of cells): No data</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SELECTION AGENT: Histidine</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NUMBER OF REPLICATIONS: No data</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NUMBER OF CELLS EVALUATED: No data</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OTHER EXAMINATIONS:</w:t>
            </w:r>
            <w:r>
              <w:rPr>
                <w:rFonts w:ascii="Helvetica" w:eastAsia="MS PGothic" w:hAnsi="Helvetica" w:cs="Helvetica"/>
                <w:kern w:val="0"/>
                <w:sz w:val="16"/>
                <w:szCs w:val="16"/>
              </w:rPr>
              <w:br/>
            </w:r>
            <w:r w:rsidRPr="002F257A">
              <w:rPr>
                <w:rFonts w:ascii="Helvetica" w:eastAsia="MS PGothic" w:hAnsi="Helvetica" w:cs="Helvetica"/>
                <w:kern w:val="0"/>
                <w:sz w:val="16"/>
                <w:szCs w:val="16"/>
              </w:rPr>
              <w:t>The chemical was tested in spot tests using all four strains, with and without S9. A quantitative test was then performed with strains TA1535 and TA1537. The number of spontaneous revertants was measured.</w:t>
            </w:r>
            <w:r>
              <w:rPr>
                <w:rFonts w:ascii="Helvetica" w:eastAsia="MS PGothic" w:hAnsi="Helvetica" w:cs="Helvetica"/>
                <w:kern w:val="0"/>
                <w:sz w:val="16"/>
                <w:szCs w:val="16"/>
              </w:rPr>
              <w:br/>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Results and discussions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2821"/>
      </w:tblGrid>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 typhimurium TA 100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with and without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all strains/cell types tested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negative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(Toxic at all tested concentrations)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Additional information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08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135299052"/>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The test substance was tested quantitatively with TA100 and was toxic at all tested concentrations.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Applicant's summary and conclusion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0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6493148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negative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63033039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The test substance was assessed for mutagenicity in four S. typhimurium strains with and without metabolic activation. The test substance was negative for mutagenicity but toxic at all concentrations tested. </w:t>
            </w:r>
          </w:p>
        </w:tc>
      </w:tr>
    </w:tbl>
    <w:p w:rsidR="002F257A" w:rsidRPr="002F257A" w:rsidRDefault="002F257A" w:rsidP="00E039C6">
      <w:pPr>
        <w:pStyle w:val="Heading2"/>
        <w:widowControl/>
        <w:spacing w:beforeLines="240" w:before="864"/>
        <w:rPr>
          <w:i/>
          <w:sz w:val="30"/>
          <w:szCs w:val="30"/>
        </w:rPr>
      </w:pPr>
      <w:r w:rsidRPr="002F257A">
        <w:rPr>
          <w:i/>
          <w:sz w:val="30"/>
          <w:szCs w:val="30"/>
        </w:rPr>
        <w:t xml:space="preserve">Endpoint study record: Nohmi T et al (1984)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094428903"/>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IUC5-90aff1b3-4ea7-45b2-918e-bd138a15abbd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mariko / National Institute of Health Sciences / Tokyo / Japan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2013-02-06 11:48:03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40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4 (not assignable)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Insufficient detail in the report published in the literature. </w:t>
            </w:r>
          </w:p>
        </w:tc>
      </w:tr>
    </w:tbl>
    <w:p w:rsidR="002F257A" w:rsidRPr="002F257A" w:rsidRDefault="002F257A" w:rsidP="00E039C6">
      <w:pPr>
        <w:keepNext/>
        <w:keepLines/>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9"/>
        <w:gridCol w:w="1160"/>
        <w:gridCol w:w="428"/>
        <w:gridCol w:w="2339"/>
        <w:gridCol w:w="1173"/>
        <w:gridCol w:w="910"/>
        <w:gridCol w:w="614"/>
        <w:gridCol w:w="824"/>
        <w:gridCol w:w="869"/>
        <w:gridCol w:w="622"/>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Nohmi T, Yoshikawa K, Nakadate M, Miyata R &amp; Ishidate M.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1984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Mutations in Salmonella Typhimurium and Inactivation of Bacillus Subtilis Transforming DNA Induced by Phenylhydroxylamine Derivatives.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Mutat. Res., 136, 159-168.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7C2163">
            <w:pPr>
              <w:keepNext/>
              <w:keepLines/>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7872505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data published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09"/>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92101460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DNA damage and/or repair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lastRenderedPageBreak/>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69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285039582"/>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Bacillus subtilis recombination assay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Deviations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3182257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 bacterial reverse mutation test was performed using Salmonella typhimurium strains in the presence and absence of metabolic inhibition.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2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82866610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(Study pre-dates GLP)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materials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5087557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Identity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87-59-2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201-755-0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2,3-xylidine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38"/>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822967687"/>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 Name of test material: 2,3-dimethylaniline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Method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Target gene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1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41794428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Histidine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Species/strain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20"/>
        <w:gridCol w:w="7952"/>
      </w:tblGrid>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 typhimurium, other: TA98, TA100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Additional strain characteristics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with and without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S9 from rat liver induced wiht Kanechlor KC-400 (polychlorinated biphenyl) ip, five days before they were killed.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lastRenderedPageBreak/>
        <w:t xml:space="preserve">Test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02559476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39627334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0.1 mL DMSO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test system and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7C2163">
            <w:pPr>
              <w:widowControl/>
              <w:jc w:val="left"/>
              <w:divId w:val="172046874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Salmonella/microsome test: The test substance was added to an overnight culture of S. typhimurium and mixed with 1/15 M potassium phosphate buffer, pH 7.4 or S9 mix. After 20 min incubation at 37 °C, the reaction mixture was mixed with top agar and spread on minimal agar plates containing L-histidine and D-biotin. Plates were incubated for 2 days at 37 °C and the number of colonies counted. </w:t>
            </w:r>
            <w:r>
              <w:rPr>
                <w:rFonts w:ascii="Helvetica" w:eastAsia="MS PGothic" w:hAnsi="Helvetica" w:cs="Helvetica"/>
                <w:kern w:val="0"/>
                <w:sz w:val="16"/>
                <w:szCs w:val="16"/>
              </w:rPr>
              <w:br/>
            </w:r>
            <w:r w:rsidRPr="002F257A">
              <w:rPr>
                <w:rFonts w:ascii="Helvetica" w:eastAsia="MS PGothic" w:hAnsi="Helvetica" w:cs="Helvetica"/>
                <w:kern w:val="0"/>
                <w:sz w:val="16"/>
                <w:szCs w:val="16"/>
              </w:rPr>
              <w:t>Induced mutation frequency: A suspension of S. typhimurium TA100 (about 5 x 10^8 cells/mL) were prepared from over night culture and mixed with various concentrations of the PHA derivatives. After incubation for 30 min at 37 °C with shaking, 0.1 mL of the sample was diluted 10^5-fold with phosphate buffer and then poured onto the semi-enriched gar plate for assaying surviving cells. The remaining sample was centrifuged and collected cells were mixed with top agar and then poured onto minimal agar plates. After 2 days at 37 °C, the number of revertants (M) and the surviving cells (N) were counted. The induced mutation frequency was calculated as the value of (M/10^N) minus (M0/10^6N), where M0 and M stand for the values in the untreated and chemical-treated cell culture respectively.</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Assay for loss of transforming DNA activity: Transforming DNA was prepared from vegetative cells of B. subtilis Marburg wild type. Competent cells of B. subtilis tryptophan-requiring mutant were prepared. The reaction mix consisting of the test substance (5 or 10 mM) in DMSO and transforming DNA were added to 0.1 M tris-HCL buffer pH 7.2 containing 0.1 M sodium chloride and 0.8 mM magnesium sulfate was incubated for 60 min at 37 °C. After </w:t>
            </w:r>
            <w:proofErr w:type="gramStart"/>
            <w:r w:rsidRPr="002F257A">
              <w:rPr>
                <w:rFonts w:ascii="Helvetica" w:eastAsia="MS PGothic" w:hAnsi="Helvetica" w:cs="Helvetica"/>
                <w:kern w:val="0"/>
                <w:sz w:val="16"/>
                <w:szCs w:val="16"/>
              </w:rPr>
              <w:t>incubation ,</w:t>
            </w:r>
            <w:proofErr w:type="gramEnd"/>
            <w:r w:rsidRPr="002F257A">
              <w:rPr>
                <w:rFonts w:ascii="Helvetica" w:eastAsia="MS PGothic" w:hAnsi="Helvetica" w:cs="Helvetica"/>
                <w:kern w:val="0"/>
                <w:sz w:val="16"/>
                <w:szCs w:val="16"/>
              </w:rPr>
              <w:t xml:space="preserve"> the mixture was diluted 5-fold with tris-HCL buffer and 100 µL of the diluted solution which contained transforming DNA was mixed with the competent cell suspension. After incubation for 30 min at 37 °C the cells were mixed with soft agar and poured onto minimal agar. As a control, the test DNA was treated with DMSO prior to dilution and subsequent addition of the competent cells. The number of transformants was counted after incubation for 2 days at 37 °C and the percentage of the remaining activity of the transforming DNA was determined in each experiment by comparing the number of transformants produced by cells receiving control DNA and the number receiving treated DNA.</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35889229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Results and discussions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1629"/>
      </w:tblGrid>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 typhimurium TA 98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with and without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negative </w:t>
            </w:r>
          </w:p>
        </w:tc>
      </w:tr>
    </w:tbl>
    <w:p w:rsidR="002F257A" w:rsidRPr="002F257A" w:rsidRDefault="002F257A" w:rsidP="002F257A">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1718"/>
      </w:tblGrid>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 typhimurium TA 100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without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lastRenderedPageBreak/>
              <w:t xml:space="preserve">Genotoxicity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negative </w:t>
            </w:r>
          </w:p>
        </w:tc>
      </w:tr>
    </w:tbl>
    <w:p w:rsidR="002F257A" w:rsidRPr="002F257A" w:rsidRDefault="002F257A" w:rsidP="002F257A">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2597"/>
      </w:tblGrid>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 typhimurium TA 100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with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positive (3.9 x 10 induced His+/µM)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Additional information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11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68076808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Aniline derivatives were mutagenic in TA 100 only when S9 mix was present and they induced less than 10^3 revertants/µmole.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89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r w:rsidRPr="002F257A">
              <w:rPr>
                <w:rFonts w:ascii="-3 慣誰" w:eastAsia="-3 慣誰" w:hAnsi="MS PGothic" w:cs="MS PGothic" w:hint="eastAsia"/>
                <w:kern w:val="0"/>
                <w:sz w:val="24"/>
                <w:szCs w:val="24"/>
              </w:rPr>
              <w:t>Mutagenicities*</w:t>
            </w:r>
          </w:p>
          <w:tbl>
            <w:tblPr>
              <w:tblW w:w="5000" w:type="pct"/>
              <w:tblCellSpacing w:w="0" w:type="dxa"/>
              <w:tblCellMar>
                <w:left w:w="0" w:type="dxa"/>
                <w:right w:w="0" w:type="dxa"/>
              </w:tblCellMar>
              <w:tblLook w:val="04A0" w:firstRow="1" w:lastRow="0" w:firstColumn="1" w:lastColumn="0" w:noHBand="0" w:noVBand="1"/>
            </w:tblPr>
            <w:tblGrid>
              <w:gridCol w:w="2569"/>
              <w:gridCol w:w="1095"/>
              <w:gridCol w:w="1505"/>
              <w:gridCol w:w="1232"/>
              <w:gridCol w:w="1379"/>
            </w:tblGrid>
            <w:tr w:rsidR="002F257A" w:rsidRPr="002F257A" w:rsidTr="00D756B7">
              <w:trPr>
                <w:tblCellSpacing w:w="0" w:type="dxa"/>
              </w:trPr>
              <w:tc>
                <w:tcPr>
                  <w:tcW w:w="16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left"/>
                    <w:rPr>
                      <w:rFonts w:ascii="MS PGothic" w:eastAsia="MS PGothic" w:hAnsi="MS PGothic" w:cs="MS PGothic"/>
                      <w:kern w:val="0"/>
                      <w:sz w:val="24"/>
                      <w:szCs w:val="24"/>
                    </w:rPr>
                  </w:pPr>
                  <w:r w:rsidRPr="002F257A">
                    <w:rPr>
                      <w:rFonts w:ascii="-3 慣誰" w:eastAsia="-3 慣誰" w:hAnsi="MS PGothic" w:cs="MS PGothic" w:hint="eastAsia"/>
                      <w:kern w:val="0"/>
                      <w:sz w:val="24"/>
                      <w:szCs w:val="24"/>
                    </w:rPr>
                    <w:t>Compound</w:t>
                  </w:r>
                </w:p>
              </w:tc>
              <w:tc>
                <w:tcPr>
                  <w:tcW w:w="1671"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慣誰" w:eastAsia="-3 慣誰" w:hAnsi="MS PGothic" w:cs="MS PGothic" w:hint="eastAsia"/>
                      <w:kern w:val="0"/>
                      <w:sz w:val="24"/>
                      <w:szCs w:val="24"/>
                    </w:rPr>
                    <w:t>TA100</w:t>
                  </w:r>
                </w:p>
              </w:tc>
              <w:tc>
                <w:tcPr>
                  <w:tcW w:w="1678"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慣誰" w:eastAsia="-3 慣誰" w:hAnsi="MS PGothic" w:cs="MS PGothic" w:hint="eastAsia"/>
                      <w:kern w:val="0"/>
                      <w:sz w:val="24"/>
                      <w:szCs w:val="24"/>
                    </w:rPr>
                    <w:t>TA98</w:t>
                  </w:r>
                </w:p>
              </w:tc>
            </w:tr>
            <w:tr w:rsidR="002F257A" w:rsidRPr="002F257A" w:rsidTr="00D756B7">
              <w:trPr>
                <w:tblCellSpacing w:w="0" w:type="dxa"/>
              </w:trPr>
              <w:tc>
                <w:tcPr>
                  <w:tcW w:w="16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left"/>
                    <w:rPr>
                      <w:rFonts w:ascii="MS PGothic" w:eastAsia="MS PGothic" w:hAnsi="MS PGothic" w:cs="MS PGothic"/>
                      <w:kern w:val="0"/>
                      <w:sz w:val="24"/>
                      <w:szCs w:val="24"/>
                    </w:rPr>
                  </w:pP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慣誰" w:eastAsia="-3 慣誰" w:hAnsi="MS PGothic" w:cs="MS PGothic" w:hint="eastAsia"/>
                      <w:kern w:val="0"/>
                      <w:sz w:val="24"/>
                      <w:szCs w:val="24"/>
                    </w:rPr>
                    <w:t>-S9</w:t>
                  </w:r>
                </w:p>
              </w:tc>
              <w:tc>
                <w:tcPr>
                  <w:tcW w:w="967" w:type="pct"/>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慣誰" w:eastAsia="-3 慣誰" w:hAnsi="MS PGothic" w:cs="MS PGothic" w:hint="eastAsia"/>
                      <w:kern w:val="0"/>
                      <w:sz w:val="24"/>
                      <w:szCs w:val="24"/>
                    </w:rPr>
                    <w:t>+S9</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慣誰" w:eastAsia="-3 慣誰" w:hAnsi="MS PGothic" w:cs="MS PGothic" w:hint="eastAsia"/>
                      <w:kern w:val="0"/>
                      <w:sz w:val="24"/>
                      <w:szCs w:val="24"/>
                    </w:rPr>
                    <w:t>-S9</w:t>
                  </w:r>
                </w:p>
              </w:tc>
              <w:tc>
                <w:tcPr>
                  <w:tcW w:w="886" w:type="pct"/>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慣誰" w:eastAsia="-3 慣誰" w:hAnsi="MS PGothic" w:cs="MS PGothic" w:hint="eastAsia"/>
                      <w:kern w:val="0"/>
                      <w:sz w:val="24"/>
                      <w:szCs w:val="24"/>
                    </w:rPr>
                    <w:t>+S9</w:t>
                  </w:r>
                </w:p>
              </w:tc>
            </w:tr>
            <w:tr w:rsidR="002F257A" w:rsidRPr="002F257A" w:rsidTr="00D756B7">
              <w:trPr>
                <w:tblCellSpacing w:w="0" w:type="dxa"/>
              </w:trPr>
              <w:tc>
                <w:tcPr>
                  <w:tcW w:w="16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left"/>
                    <w:rPr>
                      <w:rFonts w:ascii="MS PGothic" w:eastAsia="MS PGothic" w:hAnsi="MS PGothic" w:cs="MS PGothic"/>
                      <w:kern w:val="0"/>
                      <w:sz w:val="24"/>
                      <w:szCs w:val="24"/>
                    </w:rPr>
                  </w:pPr>
                  <w:r w:rsidRPr="002F257A">
                    <w:rPr>
                      <w:rFonts w:ascii="-3 慣誰" w:eastAsia="-3 慣誰" w:hAnsi="MS PGothic" w:cs="MS PGothic" w:hint="eastAsia"/>
                      <w:kern w:val="0"/>
                      <w:sz w:val="24"/>
                      <w:szCs w:val="24"/>
                    </w:rPr>
                    <w:t>2,3-dimethylaniline</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慣誰" w:eastAsia="-3 慣誰" w:hAnsi="MS PGothic" w:cs="MS PGothic" w:hint="eastAsia"/>
                      <w:kern w:val="0"/>
                      <w:sz w:val="24"/>
                      <w:szCs w:val="24"/>
                    </w:rPr>
                    <w:t>-</w:t>
                  </w:r>
                </w:p>
              </w:tc>
              <w:tc>
                <w:tcPr>
                  <w:tcW w:w="967" w:type="pct"/>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慣誰" w:eastAsia="-3 慣誰" w:hAnsi="MS PGothic" w:cs="MS PGothic" w:hint="eastAsia"/>
                      <w:kern w:val="0"/>
                      <w:sz w:val="24"/>
                      <w:szCs w:val="24"/>
                    </w:rPr>
                    <w:t>4.4 x 10</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慣誰" w:eastAsia="-3 慣誰" w:hAnsi="MS PGothic" w:cs="MS PGothic" w:hint="eastAsia"/>
                      <w:kern w:val="0"/>
                      <w:sz w:val="24"/>
                      <w:szCs w:val="24"/>
                    </w:rPr>
                    <w:t>-</w:t>
                  </w:r>
                </w:p>
              </w:tc>
              <w:tc>
                <w:tcPr>
                  <w:tcW w:w="886" w:type="pct"/>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慣誰" w:eastAsia="-3 慣誰" w:hAnsi="MS PGothic" w:cs="MS PGothic" w:hint="eastAsia"/>
                      <w:kern w:val="0"/>
                      <w:sz w:val="24"/>
                      <w:szCs w:val="24"/>
                    </w:rPr>
                    <w:t>-</w:t>
                  </w:r>
                </w:p>
              </w:tc>
            </w:tr>
            <w:tr w:rsidR="002F257A" w:rsidRPr="002F257A" w:rsidTr="00D756B7">
              <w:trPr>
                <w:tblCellSpacing w:w="0" w:type="dxa"/>
              </w:trPr>
              <w:tc>
                <w:tcPr>
                  <w:tcW w:w="16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left"/>
                    <w:rPr>
                      <w:rFonts w:ascii="MS PGothic" w:eastAsia="MS PGothic" w:hAnsi="MS PGothic" w:cs="MS PGothic"/>
                      <w:kern w:val="0"/>
                      <w:sz w:val="24"/>
                      <w:szCs w:val="24"/>
                    </w:rPr>
                  </w:pPr>
                  <w:r w:rsidRPr="002F257A">
                    <w:rPr>
                      <w:rFonts w:ascii="-3 慣誰" w:eastAsia="-3 慣誰" w:hAnsi="MS PGothic" w:cs="MS PGothic" w:hint="eastAsia"/>
                      <w:kern w:val="0"/>
                      <w:sz w:val="24"/>
                      <w:szCs w:val="24"/>
                    </w:rPr>
                    <w:t>2,4-dimethylaniline</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慣誰" w:eastAsia="-3 慣誰" w:hAnsi="MS PGothic" w:cs="MS PGothic" w:hint="eastAsia"/>
                      <w:kern w:val="0"/>
                      <w:sz w:val="24"/>
                      <w:szCs w:val="24"/>
                    </w:rPr>
                    <w:t>-</w:t>
                  </w:r>
                </w:p>
              </w:tc>
              <w:tc>
                <w:tcPr>
                  <w:tcW w:w="967" w:type="pct"/>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慣誰" w:eastAsia="-3 慣誰" w:hAnsi="MS PGothic" w:cs="MS PGothic" w:hint="eastAsia"/>
                      <w:kern w:val="0"/>
                      <w:sz w:val="24"/>
                      <w:szCs w:val="24"/>
                    </w:rPr>
                    <w:t>1.2 x 10^2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慣誰" w:eastAsia="-3 慣誰" w:hAnsi="MS PGothic" w:cs="MS PGothic" w:hint="eastAsia"/>
                      <w:kern w:val="0"/>
                      <w:sz w:val="24"/>
                      <w:szCs w:val="24"/>
                    </w:rPr>
                    <w:t>-</w:t>
                  </w:r>
                </w:p>
              </w:tc>
              <w:tc>
                <w:tcPr>
                  <w:tcW w:w="886" w:type="pct"/>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慣誰" w:eastAsia="-3 慣誰" w:hAnsi="MS PGothic" w:cs="MS PGothic" w:hint="eastAsia"/>
                      <w:kern w:val="0"/>
                      <w:sz w:val="24"/>
                      <w:szCs w:val="24"/>
                    </w:rPr>
                    <w:t>-</w:t>
                  </w:r>
                </w:p>
              </w:tc>
            </w:tr>
            <w:tr w:rsidR="002F257A" w:rsidRPr="002F257A" w:rsidTr="00D756B7">
              <w:trPr>
                <w:tblCellSpacing w:w="0" w:type="dxa"/>
              </w:trPr>
              <w:tc>
                <w:tcPr>
                  <w:tcW w:w="16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left"/>
                    <w:rPr>
                      <w:rFonts w:ascii="MS PGothic" w:eastAsia="MS PGothic" w:hAnsi="MS PGothic" w:cs="MS PGothic"/>
                      <w:kern w:val="0"/>
                      <w:sz w:val="24"/>
                      <w:szCs w:val="24"/>
                    </w:rPr>
                  </w:pPr>
                  <w:r w:rsidRPr="002F257A">
                    <w:rPr>
                      <w:rFonts w:ascii="-3 慣誰" w:eastAsia="-3 慣誰" w:hAnsi="MS PGothic" w:cs="MS PGothic" w:hint="eastAsia"/>
                      <w:kern w:val="0"/>
                      <w:sz w:val="24"/>
                      <w:szCs w:val="24"/>
                    </w:rPr>
                    <w:t>2,5-dimethylaniline</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慣誰" w:eastAsia="-3 慣誰" w:hAnsi="MS PGothic" w:cs="MS PGothic" w:hint="eastAsia"/>
                      <w:kern w:val="0"/>
                      <w:sz w:val="24"/>
                      <w:szCs w:val="24"/>
                    </w:rPr>
                    <w:t>-</w:t>
                  </w:r>
                </w:p>
              </w:tc>
              <w:tc>
                <w:tcPr>
                  <w:tcW w:w="967" w:type="pct"/>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慣誰" w:eastAsia="-3 慣誰" w:hAnsi="MS PGothic" w:cs="MS PGothic" w:hint="eastAsia"/>
                      <w:kern w:val="0"/>
                      <w:sz w:val="24"/>
                      <w:szCs w:val="24"/>
                    </w:rPr>
                    <w:t>4.2 x 10^2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慣誰" w:eastAsia="-3 慣誰" w:hAnsi="MS PGothic" w:cs="MS PGothic" w:hint="eastAsia"/>
                      <w:kern w:val="0"/>
                      <w:sz w:val="24"/>
                      <w:szCs w:val="24"/>
                    </w:rPr>
                    <w:t>-</w:t>
                  </w:r>
                </w:p>
              </w:tc>
              <w:tc>
                <w:tcPr>
                  <w:tcW w:w="886" w:type="pct"/>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慣誰" w:eastAsia="-3 慣誰" w:hAnsi="MS PGothic" w:cs="MS PGothic" w:hint="eastAsia"/>
                      <w:kern w:val="0"/>
                      <w:sz w:val="24"/>
                      <w:szCs w:val="24"/>
                    </w:rPr>
                    <w:t>-</w:t>
                  </w:r>
                </w:p>
              </w:tc>
            </w:tr>
            <w:tr w:rsidR="002F257A" w:rsidRPr="002F257A" w:rsidTr="00D756B7">
              <w:trPr>
                <w:tblCellSpacing w:w="0" w:type="dxa"/>
              </w:trPr>
              <w:tc>
                <w:tcPr>
                  <w:tcW w:w="16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left"/>
                    <w:rPr>
                      <w:rFonts w:ascii="MS PGothic" w:eastAsia="MS PGothic" w:hAnsi="MS PGothic" w:cs="MS PGothic"/>
                      <w:kern w:val="0"/>
                      <w:sz w:val="24"/>
                      <w:szCs w:val="24"/>
                    </w:rPr>
                  </w:pPr>
                  <w:r w:rsidRPr="002F257A">
                    <w:rPr>
                      <w:rFonts w:ascii="-3 慣誰" w:eastAsia="-3 慣誰" w:hAnsi="MS PGothic" w:cs="MS PGothic" w:hint="eastAsia"/>
                      <w:kern w:val="0"/>
                      <w:sz w:val="24"/>
                      <w:szCs w:val="24"/>
                    </w:rPr>
                    <w:t>2,6-dimethylaniline</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慣誰" w:eastAsia="-3 慣誰" w:hAnsi="MS PGothic" w:cs="MS PGothic" w:hint="eastAsia"/>
                      <w:kern w:val="0"/>
                      <w:sz w:val="24"/>
                      <w:szCs w:val="24"/>
                    </w:rPr>
                    <w:t>-</w:t>
                  </w:r>
                </w:p>
              </w:tc>
              <w:tc>
                <w:tcPr>
                  <w:tcW w:w="967" w:type="pct"/>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慣誰" w:eastAsia="-3 慣誰" w:hAnsi="MS PGothic" w:cs="MS PGothic" w:hint="eastAsia"/>
                      <w:kern w:val="0"/>
                      <w:sz w:val="24"/>
                      <w:szCs w:val="24"/>
                    </w:rPr>
                    <w:t>2.4 x 10^2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慣誰" w:eastAsia="-3 慣誰" w:hAnsi="MS PGothic" w:cs="MS PGothic" w:hint="eastAsia"/>
                      <w:kern w:val="0"/>
                      <w:sz w:val="24"/>
                      <w:szCs w:val="24"/>
                    </w:rPr>
                    <w:t>-</w:t>
                  </w:r>
                </w:p>
              </w:tc>
              <w:tc>
                <w:tcPr>
                  <w:tcW w:w="886" w:type="pct"/>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慣誰" w:eastAsia="-3 慣誰" w:hAnsi="MS PGothic" w:cs="MS PGothic" w:hint="eastAsia"/>
                      <w:kern w:val="0"/>
                      <w:sz w:val="24"/>
                      <w:szCs w:val="24"/>
                    </w:rPr>
                    <w:t>-</w:t>
                  </w:r>
                </w:p>
              </w:tc>
            </w:tr>
            <w:tr w:rsidR="002F257A" w:rsidRPr="002F257A" w:rsidTr="00D756B7">
              <w:trPr>
                <w:tblCellSpacing w:w="0" w:type="dxa"/>
              </w:trPr>
              <w:tc>
                <w:tcPr>
                  <w:tcW w:w="16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left"/>
                    <w:rPr>
                      <w:rFonts w:ascii="MS PGothic" w:eastAsia="MS PGothic" w:hAnsi="MS PGothic" w:cs="MS PGothic"/>
                      <w:kern w:val="0"/>
                      <w:sz w:val="24"/>
                      <w:szCs w:val="24"/>
                    </w:rPr>
                  </w:pPr>
                  <w:r w:rsidRPr="002F257A">
                    <w:rPr>
                      <w:rFonts w:ascii="-3 慣誰" w:eastAsia="-3 慣誰" w:hAnsi="MS PGothic" w:cs="MS PGothic" w:hint="eastAsia"/>
                      <w:kern w:val="0"/>
                      <w:sz w:val="24"/>
                      <w:szCs w:val="24"/>
                    </w:rPr>
                    <w:t>3,4-dimethylaniline</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慣誰" w:eastAsia="-3 慣誰" w:hAnsi="MS PGothic" w:cs="MS PGothic" w:hint="eastAsia"/>
                      <w:kern w:val="0"/>
                      <w:sz w:val="24"/>
                      <w:szCs w:val="24"/>
                    </w:rPr>
                    <w:t>-</w:t>
                  </w:r>
                </w:p>
              </w:tc>
              <w:tc>
                <w:tcPr>
                  <w:tcW w:w="967" w:type="pct"/>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慣誰" w:eastAsia="-3 慣誰" w:hAnsi="MS PGothic" w:cs="MS PGothic" w:hint="eastAsia"/>
                      <w:kern w:val="0"/>
                      <w:sz w:val="24"/>
                      <w:szCs w:val="24"/>
                    </w:rPr>
                    <w:t>3.9 x 10</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慣誰" w:eastAsia="-3 慣誰" w:hAnsi="MS PGothic" w:cs="MS PGothic" w:hint="eastAsia"/>
                      <w:kern w:val="0"/>
                      <w:sz w:val="24"/>
                      <w:szCs w:val="24"/>
                    </w:rPr>
                    <w:t>-</w:t>
                  </w:r>
                </w:p>
              </w:tc>
              <w:tc>
                <w:tcPr>
                  <w:tcW w:w="886" w:type="pct"/>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慣誰" w:eastAsia="-3 慣誰" w:hAnsi="MS PGothic" w:cs="MS PGothic" w:hint="eastAsia"/>
                      <w:kern w:val="0"/>
                      <w:sz w:val="24"/>
                      <w:szCs w:val="24"/>
                    </w:rPr>
                    <w:t>-</w:t>
                  </w:r>
                </w:p>
              </w:tc>
            </w:tr>
            <w:tr w:rsidR="002F257A" w:rsidRPr="002F257A" w:rsidTr="00D756B7">
              <w:trPr>
                <w:tblCellSpacing w:w="0" w:type="dxa"/>
              </w:trPr>
              <w:tc>
                <w:tcPr>
                  <w:tcW w:w="16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left"/>
                    <w:rPr>
                      <w:rFonts w:ascii="MS PGothic" w:eastAsia="MS PGothic" w:hAnsi="MS PGothic" w:cs="MS PGothic"/>
                      <w:kern w:val="0"/>
                      <w:sz w:val="24"/>
                      <w:szCs w:val="24"/>
                    </w:rPr>
                  </w:pPr>
                  <w:r w:rsidRPr="002F257A">
                    <w:rPr>
                      <w:rFonts w:ascii="-3 慣誰" w:eastAsia="-3 慣誰" w:hAnsi="MS PGothic" w:cs="MS PGothic" w:hint="eastAsia"/>
                      <w:kern w:val="0"/>
                      <w:sz w:val="24"/>
                      <w:szCs w:val="24"/>
                    </w:rPr>
                    <w:t>3,5-dimethylaniline</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慣誰" w:eastAsia="-3 慣誰" w:hAnsi="MS PGothic" w:cs="MS PGothic" w:hint="eastAsia"/>
                      <w:kern w:val="0"/>
                      <w:sz w:val="24"/>
                      <w:szCs w:val="24"/>
                    </w:rPr>
                    <w:t>-</w:t>
                  </w:r>
                </w:p>
              </w:tc>
              <w:tc>
                <w:tcPr>
                  <w:tcW w:w="967" w:type="pct"/>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慣誰" w:eastAsia="-3 慣誰" w:hAnsi="MS PGothic" w:cs="MS PGothic" w:hint="eastAsia"/>
                      <w:kern w:val="0"/>
                      <w:sz w:val="24"/>
                      <w:szCs w:val="24"/>
                    </w:rPr>
                    <w:t>9.3 x 10</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慣誰" w:eastAsia="-3 慣誰" w:hAnsi="MS PGothic" w:cs="MS PGothic" w:hint="eastAsia"/>
                      <w:kern w:val="0"/>
                      <w:sz w:val="24"/>
                      <w:szCs w:val="24"/>
                    </w:rPr>
                    <w:t>-</w:t>
                  </w:r>
                </w:p>
              </w:tc>
              <w:tc>
                <w:tcPr>
                  <w:tcW w:w="886" w:type="pct"/>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3 慣誰" w:eastAsia="-3 慣誰" w:hAnsi="MS PGothic" w:cs="MS PGothic" w:hint="eastAsia"/>
                      <w:kern w:val="0"/>
                      <w:sz w:val="24"/>
                      <w:szCs w:val="24"/>
                    </w:rPr>
                    <w:t>-</w:t>
                  </w:r>
                </w:p>
              </w:tc>
            </w:tr>
          </w:tbl>
          <w:p w:rsidR="002F257A" w:rsidRPr="002F257A" w:rsidRDefault="002F257A" w:rsidP="002F257A">
            <w:pPr>
              <w:widowControl/>
              <w:jc w:val="left"/>
              <w:rPr>
                <w:rFonts w:ascii="MS PGothic" w:eastAsia="MS PGothic" w:hAnsi="MS PGothic" w:cs="MS PGothic"/>
                <w:kern w:val="0"/>
                <w:sz w:val="24"/>
                <w:szCs w:val="24"/>
              </w:rPr>
            </w:pPr>
            <w:r w:rsidRPr="002F257A">
              <w:rPr>
                <w:rFonts w:ascii="-3 慣誰" w:eastAsia="-3 慣誰" w:hAnsi="MS PGothic" w:cs="MS PGothic" w:hint="eastAsia"/>
                <w:kern w:val="0"/>
                <w:sz w:val="24"/>
                <w:szCs w:val="24"/>
              </w:rPr>
              <w:t>* Mutagenicities were expressed as numbers of induced His+/umole.</w:t>
            </w:r>
          </w:p>
          <w:p w:rsidR="002F257A" w:rsidRPr="002F257A" w:rsidRDefault="002F257A" w:rsidP="002F257A">
            <w:pPr>
              <w:widowControl/>
              <w:jc w:val="left"/>
              <w:rPr>
                <w:rFonts w:ascii="MS PGothic" w:eastAsia="MS PGothic" w:hAnsi="MS PGothic" w:cs="MS PGothic"/>
                <w:kern w:val="0"/>
                <w:sz w:val="24"/>
                <w:szCs w:val="24"/>
              </w:rPr>
            </w:pPr>
            <w:r w:rsidRPr="002F257A">
              <w:rPr>
                <w:rFonts w:ascii="-3 慣誰" w:eastAsia="-3 慣誰" w:hAnsi="MS PGothic" w:cs="MS PGothic" w:hint="eastAsia"/>
                <w:kern w:val="0"/>
                <w:sz w:val="24"/>
                <w:szCs w:val="24"/>
              </w:rPr>
              <w:t>- Negative response</w:t>
            </w:r>
          </w:p>
        </w:tc>
      </w:tr>
    </w:tbl>
    <w:p w:rsidR="002F257A" w:rsidRPr="002F257A" w:rsidRDefault="002F257A" w:rsidP="00E039C6">
      <w:pPr>
        <w:keepNext/>
        <w:keepLines/>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Applicant's summary and conclusion </w:t>
      </w:r>
    </w:p>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18"/>
      </w:tblGrid>
      <w:tr w:rsidR="002F257A" w:rsidRPr="002F257A">
        <w:trPr>
          <w:tblCellSpacing w:w="6" w:type="dxa"/>
        </w:trPr>
        <w:tc>
          <w:tcPr>
            <w:tcW w:w="0" w:type="auto"/>
            <w:tcBorders>
              <w:top w:val="nil"/>
              <w:left w:val="nil"/>
              <w:bottom w:val="nil"/>
              <w:right w:val="nil"/>
            </w:tcBorders>
            <w:hideMark/>
          </w:tcPr>
          <w:p w:rsidR="002F257A" w:rsidRPr="002F257A" w:rsidRDefault="002F257A" w:rsidP="007C2163">
            <w:pPr>
              <w:keepNext/>
              <w:keepLines/>
              <w:widowControl/>
              <w:jc w:val="left"/>
              <w:divId w:val="187553845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positive with metabolic activation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11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60630607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Aniline derivatives were mutagenic in TA 100 only when S9 mix was present and they induced less than 10^3 revertants/µmole. </w:t>
            </w:r>
          </w:p>
        </w:tc>
      </w:tr>
    </w:tbl>
    <w:p w:rsidR="002F257A" w:rsidRPr="002F257A" w:rsidRDefault="002F257A" w:rsidP="00887B48">
      <w:pPr>
        <w:pStyle w:val="Heading2"/>
        <w:keepLines/>
        <w:widowControl/>
        <w:spacing w:beforeLines="240" w:before="864"/>
        <w:rPr>
          <w:i/>
          <w:sz w:val="30"/>
          <w:szCs w:val="30"/>
        </w:rPr>
      </w:pPr>
      <w:r w:rsidRPr="002F257A">
        <w:rPr>
          <w:i/>
          <w:sz w:val="30"/>
          <w:szCs w:val="30"/>
        </w:rPr>
        <w:lastRenderedPageBreak/>
        <w:t xml:space="preserve">Endpoint study record: Zeiger et al (1988)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2F257A" w:rsidRPr="002F257A">
        <w:trPr>
          <w:tblCellSpacing w:w="6" w:type="dxa"/>
        </w:trPr>
        <w:tc>
          <w:tcPr>
            <w:tcW w:w="0" w:type="auto"/>
            <w:tcBorders>
              <w:top w:val="nil"/>
              <w:left w:val="nil"/>
              <w:bottom w:val="nil"/>
              <w:right w:val="nil"/>
            </w:tcBorders>
            <w:hideMark/>
          </w:tcPr>
          <w:p w:rsidR="002F257A" w:rsidRPr="002F257A" w:rsidRDefault="002F257A" w:rsidP="00887B48">
            <w:pPr>
              <w:keepNext/>
              <w:keepLines/>
              <w:widowControl/>
              <w:jc w:val="left"/>
              <w:divId w:val="902912947"/>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IUC5-a6fd2fde-fce2-4ddd-a7fe-8c550901737d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mariko / National Institute of Health Sciences / Tokyo / Japan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2013-02-06 11:48:03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702"/>
        <w:gridCol w:w="159"/>
        <w:gridCol w:w="16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 (reliable with restrictions)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Study published in peer-reviewed journal.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01"/>
        <w:gridCol w:w="1409"/>
        <w:gridCol w:w="428"/>
        <w:gridCol w:w="1646"/>
        <w:gridCol w:w="1443"/>
        <w:gridCol w:w="947"/>
        <w:gridCol w:w="630"/>
        <w:gridCol w:w="856"/>
        <w:gridCol w:w="914"/>
        <w:gridCol w:w="644"/>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Zeiger E, Anderson B, Haworth S, Lawlor T, Mortelmans K.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Salmonella mutagenicity tests: IV. Results from the testing of 300 chemicals.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Environ Mol Mutagen. 1988</w:t>
            </w:r>
            <w:proofErr w:type="gramStart"/>
            <w:r w:rsidRPr="002F257A">
              <w:rPr>
                <w:rFonts w:ascii="Helvetica" w:eastAsia="MS PGothic" w:hAnsi="Helvetica" w:cs="Helvetica"/>
                <w:kern w:val="0"/>
                <w:sz w:val="16"/>
                <w:szCs w:val="16"/>
              </w:rPr>
              <w:t>;11</w:t>
            </w:r>
            <w:proofErr w:type="gramEnd"/>
            <w:r w:rsidRPr="002F257A">
              <w:rPr>
                <w:rFonts w:ascii="Helvetica" w:eastAsia="MS PGothic" w:hAnsi="Helvetica" w:cs="Helvetica"/>
                <w:kern w:val="0"/>
                <w:sz w:val="16"/>
                <w:szCs w:val="16"/>
              </w:rPr>
              <w:t xml:space="preserve"> Suppl 12:1-157.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03825252"/>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data published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64025768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gene mutation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57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43447115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bacterial reverse mutation assay (e.g. Ames test)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materials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90826743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lastRenderedPageBreak/>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57"/>
      </w:tblGrid>
      <w:tr w:rsidR="002F257A" w:rsidRPr="002F257A">
        <w:trPr>
          <w:tblCellSpacing w:w="6" w:type="dxa"/>
        </w:trPr>
        <w:tc>
          <w:tcPr>
            <w:tcW w:w="0" w:type="auto"/>
            <w:tcBorders>
              <w:top w:val="nil"/>
              <w:left w:val="nil"/>
              <w:bottom w:val="nil"/>
              <w:right w:val="nil"/>
            </w:tcBorders>
            <w:hideMark/>
          </w:tcPr>
          <w:p w:rsidR="002F257A" w:rsidRPr="002F257A" w:rsidRDefault="002F257A" w:rsidP="007C2163">
            <w:pPr>
              <w:keepNext/>
              <w:keepLines/>
              <w:widowControl/>
              <w:jc w:val="left"/>
              <w:divId w:val="155480582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Purity: not reported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Method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Species/strain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4813"/>
      </w:tblGrid>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S. typhimurium TA 1535, TA 1537, TA 98, TA97 and TA 100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with and without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S9 (male SD rats and male Syrian hamster livers)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56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85082848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0, 33, 100, 333, 1000, 1666, 3333, 6666 μg/plate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22"/>
        <w:gridCol w:w="970"/>
      </w:tblGrid>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Solvent / vehicle controls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(DMSO)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test system and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7C2163">
            <w:pPr>
              <w:widowControl/>
              <w:jc w:val="left"/>
              <w:divId w:val="113170551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The preincubation assay was performed as described previously [Haworth et al., 1983], with some differences, as described below. The test chemical (0.05 ml), Salmonella culture (0.10 ml), and S-9 mix or buffer (0.50 ml) were incubated at 37°C, without shaking, for 20 min. Chemicals known or suspected to be volatile were incubated in capped tubes. The top agar was added and the contents of the tubes were mixed and poured onto the surface of petri dishes containing Vogel-Bonner medium [Vogel and Bonner, 1956]. The histidine-independent (his+) colonies arising on these plates were counted following two days incubation at 37°C. Plates were machine counted (New Brunswick, Edison, NJ; Artek, Farmingdale, NY) unless precipitate was present which interfered with the count, or the color of the test chemical on the plate reduced the contrast between the colonies and the background agar. At the discretion of the investigators, plates with low numbers of colonies were counted by hand. Variations in the protocol among the tested chemicals reflect the evolution of the protocol originally described by Haworth et al. [1983]. </w:t>
            </w:r>
            <w:r>
              <w:rPr>
                <w:rFonts w:ascii="Helvetica" w:eastAsia="MS PGothic" w:hAnsi="Helvetica" w:cs="Helvetica"/>
                <w:kern w:val="0"/>
                <w:sz w:val="16"/>
                <w:szCs w:val="16"/>
              </w:rPr>
              <w:br/>
            </w:r>
            <w:r w:rsidRPr="002F257A">
              <w:rPr>
                <w:rFonts w:ascii="Helvetica" w:eastAsia="MS PGothic" w:hAnsi="Helvetica" w:cs="Helvetica"/>
                <w:kern w:val="0"/>
                <w:sz w:val="16"/>
                <w:szCs w:val="16"/>
              </w:rPr>
              <w:t>Testing in strains TA97, TA98, TA100, and TA1535, with some additional testing in strain TA1537; 10% S-9 was used. The first test of a chemical was without activation and with 10% S-9 in the S-9 mix.</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Haworth S, Lawlor T, Mortelmans K, </w:t>
            </w:r>
            <w:proofErr w:type="gramStart"/>
            <w:r w:rsidRPr="002F257A">
              <w:rPr>
                <w:rFonts w:ascii="Helvetica" w:eastAsia="MS PGothic" w:hAnsi="Helvetica" w:cs="Helvetica"/>
                <w:kern w:val="0"/>
                <w:sz w:val="16"/>
                <w:szCs w:val="16"/>
              </w:rPr>
              <w:t>Speck</w:t>
            </w:r>
            <w:proofErr w:type="gramEnd"/>
            <w:r w:rsidRPr="002F257A">
              <w:rPr>
                <w:rFonts w:ascii="Helvetica" w:eastAsia="MS PGothic" w:hAnsi="Helvetica" w:cs="Helvetica"/>
                <w:kern w:val="0"/>
                <w:sz w:val="16"/>
                <w:szCs w:val="16"/>
              </w:rPr>
              <w:t xml:space="preserve"> W, Zeiger E (1983): Salmonella mutagenicity results for 250 chemicals. Environ </w:t>
            </w:r>
            <w:r>
              <w:rPr>
                <w:rFonts w:ascii="Helvetica" w:eastAsia="MS PGothic" w:hAnsi="Helvetica" w:cs="Helvetica"/>
                <w:kern w:val="0"/>
                <w:sz w:val="16"/>
                <w:szCs w:val="16"/>
              </w:rPr>
              <w:br/>
            </w:r>
            <w:r w:rsidRPr="002F257A">
              <w:rPr>
                <w:rFonts w:ascii="Helvetica" w:eastAsia="MS PGothic" w:hAnsi="Helvetica" w:cs="Helvetica"/>
                <w:kern w:val="0"/>
                <w:sz w:val="16"/>
                <w:szCs w:val="16"/>
              </w:rPr>
              <w:t>Mutagen 5(Suppll):3-142.</w:t>
            </w:r>
            <w:r>
              <w:rPr>
                <w:rFonts w:ascii="Helvetica" w:eastAsia="MS PGothic" w:hAnsi="Helvetica" w:cs="Helvetica"/>
                <w:kern w:val="0"/>
                <w:sz w:val="16"/>
                <w:szCs w:val="16"/>
              </w:rPr>
              <w:br/>
            </w:r>
            <w:r w:rsidRPr="002F257A">
              <w:rPr>
                <w:rFonts w:ascii="Helvetica" w:eastAsia="MS PGothic" w:hAnsi="Helvetica" w:cs="Helvetica"/>
                <w:kern w:val="0"/>
                <w:sz w:val="16"/>
                <w:szCs w:val="16"/>
              </w:rPr>
              <w:t>Vogel HJ, Bonner DM (1956): Acetylornithinase of E. coli: Partial purification and some properties. J BioI Chern 218:97-106.</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lastRenderedPageBreak/>
        <w:t xml:space="preserve">Evaluation criteria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341782617"/>
              <w:rPr>
                <w:rFonts w:ascii="Helvetica" w:eastAsia="MS PGothic" w:hAnsi="Helvetica" w:cs="Helvetica"/>
                <w:kern w:val="0"/>
                <w:sz w:val="16"/>
                <w:szCs w:val="16"/>
              </w:rPr>
            </w:pPr>
            <w:r w:rsidRPr="002F257A">
              <w:rPr>
                <w:rFonts w:ascii="Helvetica" w:eastAsia="MS PGothic" w:hAnsi="Helvetica" w:cs="Helvetica"/>
                <w:kern w:val="0"/>
                <w:sz w:val="16"/>
                <w:szCs w:val="16"/>
              </w:rPr>
              <w:t>A chemical was judged mutagenic (+) or weakly mutagenic (+W) if it produced a reproducible dose-related reponse over the solvent control in replicate trials.</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A chemical was Judged questionable (?) if the results of individual trials were </w:t>
            </w:r>
            <w:proofErr w:type="gramStart"/>
            <w:r w:rsidRPr="002F257A">
              <w:rPr>
                <w:rFonts w:ascii="Helvetica" w:eastAsia="MS PGothic" w:hAnsi="Helvetica" w:cs="Helvetica"/>
                <w:kern w:val="0"/>
                <w:sz w:val="16"/>
                <w:szCs w:val="16"/>
              </w:rPr>
              <w:t>not ,reproducible</w:t>
            </w:r>
            <w:proofErr w:type="gramEnd"/>
            <w:r w:rsidRPr="002F257A">
              <w:rPr>
                <w:rFonts w:ascii="Helvetica" w:eastAsia="MS PGothic" w:hAnsi="Helvetica" w:cs="Helvetica"/>
                <w:kern w:val="0"/>
                <w:sz w:val="16"/>
                <w:szCs w:val="16"/>
              </w:rPr>
              <w:t xml:space="preserve">, if increases in his + revertants did not meet the criteria for a "+W"response, or if only single doses produced increases in his+ revertants in repeat trials. </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Chemicals were judged nonmutagenic (-) if they did not meet the criteria for a mutagenic or questionable response.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Results and discussions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5011"/>
      </w:tblGrid>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S. typhimurium TA100, TA97, and TA98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positive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proofErr w:type="gramStart"/>
            <w:r w:rsidRPr="002F257A">
              <w:rPr>
                <w:rFonts w:ascii="Helvetica" w:eastAsia="MS PGothic" w:hAnsi="Helvetica" w:cs="Helvetica"/>
                <w:kern w:val="0"/>
                <w:sz w:val="16"/>
                <w:szCs w:val="16"/>
              </w:rPr>
              <w:t>yes</w:t>
            </w:r>
            <w:proofErr w:type="gramEnd"/>
            <w:r w:rsidRPr="002F257A">
              <w:rPr>
                <w:rFonts w:ascii="Helvetica" w:eastAsia="MS PGothic" w:hAnsi="Helvetica" w:cs="Helvetica"/>
                <w:kern w:val="0"/>
                <w:sz w:val="16"/>
                <w:szCs w:val="16"/>
              </w:rPr>
              <w:t xml:space="preserve"> (Cytotoxicity or slight cytotoxicity was observed at 3333 μg/plate.)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Overall remarks, attachments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Remarks on results including tables and figures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59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MS PGothic" w:eastAsia="MS PGothic" w:hAnsi="MS PGothic" w:cs="MS PGothic"/>
                <w:kern w:val="0"/>
                <w:sz w:val="24"/>
                <w:szCs w:val="24"/>
              </w:rPr>
              <w:t>Please see attached Table (Environ Mol Mutagen. 1988</w:t>
            </w:r>
            <w:proofErr w:type="gramStart"/>
            <w:r w:rsidRPr="002F257A">
              <w:rPr>
                <w:rFonts w:ascii="MS PGothic" w:eastAsia="MS PGothic" w:hAnsi="MS PGothic" w:cs="MS PGothic"/>
                <w:kern w:val="0"/>
                <w:sz w:val="24"/>
                <w:szCs w:val="24"/>
              </w:rPr>
              <w:t>;11</w:t>
            </w:r>
            <w:proofErr w:type="gramEnd"/>
            <w:r w:rsidRPr="002F257A">
              <w:rPr>
                <w:rFonts w:ascii="MS PGothic" w:eastAsia="MS PGothic" w:hAnsi="MS PGothic" w:cs="MS PGothic"/>
                <w:kern w:val="0"/>
                <w:sz w:val="24"/>
                <w:szCs w:val="24"/>
              </w:rPr>
              <w:t xml:space="preserve"> Suppl 12:1-157.)</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Attached background material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3168"/>
        <w:gridCol w:w="749"/>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Attached document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Remarks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Ames Table.pdf / 277.3 KB (application/pdf)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Illustration (picture/graph)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39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r>
              <w:rPr>
                <w:rFonts w:ascii="MS PGothic" w:eastAsia="MS PGothic" w:hAnsi="MS PGothic" w:cs="MS PGothic"/>
                <w:noProof/>
                <w:kern w:val="0"/>
                <w:sz w:val="24"/>
                <w:szCs w:val="24"/>
                <w:lang w:val="en-GB" w:eastAsia="en-GB"/>
              </w:rPr>
              <w:drawing>
                <wp:anchor distT="0" distB="0" distL="0" distR="0" simplePos="0" relativeHeight="251657728" behindDoc="0" locked="0" layoutInCell="1" allowOverlap="0" wp14:anchorId="71AF51AA" wp14:editId="6DDCD08E">
                  <wp:simplePos x="0" y="0"/>
                  <wp:positionH relativeFrom="column">
                    <wp:align>left</wp:align>
                  </wp:positionH>
                  <wp:positionV relativeFrom="line">
                    <wp:posOffset>0</wp:posOffset>
                  </wp:positionV>
                  <wp:extent cx="4633595" cy="3355340"/>
                  <wp:effectExtent l="0" t="0" r="0" b="0"/>
                  <wp:wrapSquare wrapText="bothSides"/>
                  <wp:docPr id="3" name="図 3" descr="C:\iuclid5\5.4.1\Ames F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uclid5\5.4.1\Ames Fig.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34089" cy="3355719"/>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Applicant's summary and conclusion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18"/>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46619656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positive with metabolic activation </w:t>
            </w:r>
          </w:p>
        </w:tc>
      </w:tr>
    </w:tbl>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57"/>
      </w:tblGrid>
      <w:tr w:rsidR="002F257A" w:rsidRPr="002F257A">
        <w:trPr>
          <w:tblCellSpacing w:w="6" w:type="dxa"/>
        </w:trPr>
        <w:tc>
          <w:tcPr>
            <w:tcW w:w="0" w:type="auto"/>
            <w:tcBorders>
              <w:top w:val="nil"/>
              <w:left w:val="nil"/>
              <w:bottom w:val="nil"/>
              <w:right w:val="nil"/>
            </w:tcBorders>
            <w:hideMark/>
          </w:tcPr>
          <w:p w:rsidR="002F257A" w:rsidRPr="002F257A" w:rsidRDefault="002F257A" w:rsidP="007C2163">
            <w:pPr>
              <w:keepNext/>
              <w:keepLines/>
              <w:widowControl/>
              <w:jc w:val="left"/>
              <w:divId w:val="161103821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Positive results were obtained in Salmonella strains TA100, TA97, and TA98. </w:t>
            </w:r>
          </w:p>
        </w:tc>
      </w:tr>
    </w:tbl>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7.6.2 Genetic toxicity in vivo </w:t>
      </w:r>
    </w:p>
    <w:p w:rsidR="002F257A" w:rsidRPr="002F257A" w:rsidRDefault="002F257A" w:rsidP="00E039C6">
      <w:pPr>
        <w:pStyle w:val="Heading2"/>
        <w:widowControl/>
        <w:spacing w:beforeLines="240" w:before="864"/>
        <w:rPr>
          <w:i/>
          <w:sz w:val="30"/>
          <w:szCs w:val="30"/>
        </w:rPr>
      </w:pPr>
      <w:r w:rsidRPr="002F257A">
        <w:rPr>
          <w:i/>
          <w:sz w:val="30"/>
          <w:szCs w:val="30"/>
        </w:rPr>
        <w:t xml:space="preserve">Endpoint study record: Comet Assay (Hayashi et al., 2000)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896629017"/>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IUC5-b07174e8-0722-4a2d-99df-b3d2a71ba3cb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mariko / National Institute of Health Sciences / Tokyo / Japan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2013-02-06 11:48:03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67"/>
        <w:gridCol w:w="173"/>
        <w:gridCol w:w="179"/>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 (reliable with restrictions)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Meets generally accepted scientific standards </w:t>
            </w:r>
          </w:p>
        </w:tc>
      </w:tr>
    </w:tbl>
    <w:p w:rsidR="002F257A" w:rsidRPr="002F257A" w:rsidRDefault="002F257A" w:rsidP="00887B48">
      <w:pPr>
        <w:keepNext/>
        <w:keepLines/>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Data source </w:t>
      </w:r>
    </w:p>
    <w:p w:rsidR="002F257A" w:rsidRPr="002F257A" w:rsidRDefault="002F257A" w:rsidP="00887B48">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4"/>
        <w:gridCol w:w="832"/>
        <w:gridCol w:w="428"/>
        <w:gridCol w:w="2216"/>
        <w:gridCol w:w="1663"/>
        <w:gridCol w:w="902"/>
        <w:gridCol w:w="610"/>
        <w:gridCol w:w="817"/>
        <w:gridCol w:w="859"/>
        <w:gridCol w:w="617"/>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Hayashi, M., Suzuki, T., Ohara, A.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2000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Establishment of methods for gene mutation analysis using transgenic mice. In: Research report on studies on establishment of new methods for evaluation of carcinogenicity studies using animals and its implication.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(Grant-in-Aid for Cancer Research from the Ministry of Health, Labour and Welfare, Japan), in Japanese. (unpublished)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09"/>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11780342"/>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DNA damage and/or repair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85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34397266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single cell gel/comet assay in rodents for detection of DNA damage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materials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971665827"/>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369"/>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68644725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Supplier: Wako Pure Chemical Industries, Ltd.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animals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11767475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mouse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3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37168787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ddY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3071016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male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2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55346814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(same animals to the Micronucleus/bone marrow (Hayashi et al.,2000))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lastRenderedPageBreak/>
        <w:t xml:space="preserve">Administration / exposure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75316954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oral: gavage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Vehicle(s)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9976730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olive oil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35064230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Each of dimethylanilines was orally administered at 200 mg/kg bw (10 ml/kg) four times at weakly intervals, and bone marrow, liver, lung and kidneys were isolated 3 hours after the last dosing.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Post exposure period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5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05365134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3 and 24 h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7"/>
        <w:gridCol w:w="1167"/>
      </w:tblGrid>
      <w:tr w:rsidR="002F257A" w:rsidRPr="002F257A">
        <w:trPr>
          <w:tblCellSpacing w:w="6" w:type="dxa"/>
        </w:trPr>
        <w:tc>
          <w:tcPr>
            <w:tcW w:w="0" w:type="auto"/>
            <w:gridSpan w:val="2"/>
            <w:tcBorders>
              <w:top w:val="nil"/>
              <w:left w:val="nil"/>
              <w:bottom w:val="nil"/>
              <w:right w:val="nil"/>
            </w:tcBorders>
            <w:hideMark/>
          </w:tcPr>
          <w:p w:rsidR="002F257A" w:rsidRPr="002F257A" w:rsidRDefault="002F257A" w:rsidP="002F257A">
            <w:pPr>
              <w:widowControl/>
              <w:jc w:val="left"/>
              <w:divId w:val="69253517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200 mg/kg bw/weak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actual ingested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39"/>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05855341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Three males/group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3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3782417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concurrent vehicle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Positive 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54487631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positive control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Examinations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Tissues and cell types examined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56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56317336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Bone marrow, liver, kidney and lung were taken and examined.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of tissue and slide preparation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52679475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Nuclei isolated by homogenisation were placed on slides and placed in chilled lysing solution (2.5 M NaCl, 0.1 M EDTA, 0.01 M Tris, 10% DMSO, 1% TritonX-100) and kept at 4 °C in the dark for more than 60 min. Electrophoresis was conducted at less than 10 °C in the dark for 20 min at approximately 300 mA (1 V/cm) (pH=13). After the electrophoresis, slides were neutralized with buffer (400 mM Tris; pH7.5) for three times (10 min each). DNA was stained with EtBr and observed.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Evaluation criteria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43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178472177"/>
              <w:rPr>
                <w:rFonts w:ascii="Helvetica" w:eastAsia="MS PGothic" w:hAnsi="Helvetica" w:cs="Helvetica"/>
                <w:kern w:val="0"/>
                <w:sz w:val="16"/>
                <w:szCs w:val="16"/>
              </w:rPr>
            </w:pPr>
            <w:r w:rsidRPr="002F257A">
              <w:rPr>
                <w:rFonts w:ascii="Helvetica" w:eastAsia="MS PGothic" w:hAnsi="Helvetica" w:cs="Helvetica"/>
                <w:kern w:val="0"/>
                <w:sz w:val="16"/>
                <w:szCs w:val="16"/>
              </w:rPr>
              <w:t>The different type of migration was classified in 5 categories as follows (500 cells/group were recorded).</w:t>
            </w:r>
            <w:r>
              <w:rPr>
                <w:rFonts w:ascii="Helvetica" w:eastAsia="MS PGothic" w:hAnsi="Helvetica" w:cs="Helvetica"/>
                <w:kern w:val="0"/>
                <w:sz w:val="16"/>
                <w:szCs w:val="16"/>
              </w:rPr>
              <w:br/>
            </w:r>
            <w:r w:rsidRPr="002F257A">
              <w:rPr>
                <w:rFonts w:ascii="Helvetica" w:eastAsia="MS PGothic" w:hAnsi="Helvetica" w:cs="Helvetica"/>
                <w:kern w:val="0"/>
                <w:sz w:val="16"/>
                <w:szCs w:val="16"/>
              </w:rPr>
              <w:t>Type 1: without tail (no damage)</w:t>
            </w:r>
            <w:r>
              <w:rPr>
                <w:rFonts w:ascii="Helvetica" w:eastAsia="MS PGothic" w:hAnsi="Helvetica" w:cs="Helvetica"/>
                <w:kern w:val="0"/>
                <w:sz w:val="16"/>
                <w:szCs w:val="16"/>
              </w:rPr>
              <w:br/>
            </w:r>
            <w:r w:rsidRPr="002F257A">
              <w:rPr>
                <w:rFonts w:ascii="Helvetica" w:eastAsia="MS PGothic" w:hAnsi="Helvetica" w:cs="Helvetica"/>
                <w:kern w:val="0"/>
                <w:sz w:val="16"/>
                <w:szCs w:val="16"/>
              </w:rPr>
              <w:t>Type 2: with a small tail (light genetic damage)</w:t>
            </w:r>
            <w:r>
              <w:rPr>
                <w:rFonts w:ascii="Helvetica" w:eastAsia="MS PGothic" w:hAnsi="Helvetica" w:cs="Helvetica"/>
                <w:kern w:val="0"/>
                <w:sz w:val="16"/>
                <w:szCs w:val="16"/>
              </w:rPr>
              <w:br/>
            </w:r>
            <w:r w:rsidRPr="002F257A">
              <w:rPr>
                <w:rFonts w:ascii="Helvetica" w:eastAsia="MS PGothic" w:hAnsi="Helvetica" w:cs="Helvetica"/>
                <w:kern w:val="0"/>
                <w:sz w:val="16"/>
                <w:szCs w:val="16"/>
              </w:rPr>
              <w:t>Type 3: with tail with evident migration</w:t>
            </w:r>
            <w:r>
              <w:rPr>
                <w:rFonts w:ascii="Helvetica" w:eastAsia="MS PGothic" w:hAnsi="Helvetica" w:cs="Helvetica"/>
                <w:kern w:val="0"/>
                <w:sz w:val="16"/>
                <w:szCs w:val="16"/>
              </w:rPr>
              <w:br/>
            </w:r>
            <w:r w:rsidRPr="002F257A">
              <w:rPr>
                <w:rFonts w:ascii="Helvetica" w:eastAsia="MS PGothic" w:hAnsi="Helvetica" w:cs="Helvetica"/>
                <w:kern w:val="0"/>
                <w:sz w:val="16"/>
                <w:szCs w:val="16"/>
              </w:rPr>
              <w:t>Type 4: with definite tale with a consistent amount of fragments</w:t>
            </w:r>
            <w:r>
              <w:rPr>
                <w:rFonts w:ascii="Helvetica" w:eastAsia="MS PGothic" w:hAnsi="Helvetica" w:cs="Helvetica"/>
                <w:kern w:val="0"/>
                <w:sz w:val="16"/>
                <w:szCs w:val="16"/>
              </w:rPr>
              <w:br/>
            </w:r>
            <w:r w:rsidRPr="002F257A">
              <w:rPr>
                <w:rFonts w:ascii="Helvetica" w:eastAsia="MS PGothic" w:hAnsi="Helvetica" w:cs="Helvetica"/>
                <w:kern w:val="0"/>
                <w:sz w:val="16"/>
                <w:szCs w:val="16"/>
              </w:rPr>
              <w:lastRenderedPageBreak/>
              <w:t>Type 5: Almost all the DNA is present in the tail (severe genetic damage)</w:t>
            </w:r>
            <w:r>
              <w:rPr>
                <w:rFonts w:ascii="Helvetica" w:eastAsia="MS PGothic" w:hAnsi="Helvetica" w:cs="Helvetica"/>
                <w:kern w:val="0"/>
                <w:sz w:val="16"/>
                <w:szCs w:val="16"/>
              </w:rPr>
              <w:br/>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Results and discussions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60"/>
        <w:gridCol w:w="633"/>
      </w:tblGrid>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Sex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male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positive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Overall remarks, attachments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Illustration (picture/graph)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96019" w:rsidRDefault="00296019" w:rsidP="002F257A">
            <w:pPr>
              <w:widowControl/>
              <w:jc w:val="left"/>
              <w:rPr>
                <w:rFonts w:ascii="MS PGothic" w:eastAsia="MS PGothic" w:hAnsi="MS PGothic" w:cs="MS PGothic"/>
                <w:kern w:val="0"/>
                <w:sz w:val="24"/>
                <w:szCs w:val="24"/>
              </w:rPr>
            </w:pPr>
          </w:p>
          <w:p w:rsidR="00296019" w:rsidRDefault="00296019" w:rsidP="002F257A">
            <w:pPr>
              <w:widowControl/>
              <w:jc w:val="left"/>
              <w:rPr>
                <w:rFonts w:ascii="MS PGothic" w:eastAsia="MS PGothic" w:hAnsi="MS PGothic" w:cs="MS PGothic"/>
                <w:kern w:val="0"/>
                <w:sz w:val="24"/>
                <w:szCs w:val="24"/>
              </w:rPr>
            </w:pPr>
          </w:p>
          <w:p w:rsidR="002F257A" w:rsidRPr="002F257A" w:rsidRDefault="002F257A" w:rsidP="002F257A">
            <w:pPr>
              <w:widowControl/>
              <w:jc w:val="left"/>
              <w:rPr>
                <w:rFonts w:ascii="MS PGothic" w:eastAsia="MS PGothic" w:hAnsi="MS PGothic" w:cs="MS PGothic"/>
                <w:kern w:val="0"/>
                <w:sz w:val="24"/>
                <w:szCs w:val="24"/>
              </w:rPr>
            </w:pPr>
            <w:r>
              <w:rPr>
                <w:rFonts w:ascii="MS PGothic" w:eastAsia="MS PGothic" w:hAnsi="MS PGothic" w:cs="MS PGothic"/>
                <w:noProof/>
                <w:kern w:val="0"/>
                <w:sz w:val="24"/>
                <w:szCs w:val="24"/>
                <w:lang w:val="en-GB" w:eastAsia="en-GB"/>
              </w:rPr>
              <w:lastRenderedPageBreak/>
              <w:drawing>
                <wp:anchor distT="0" distB="0" distL="0" distR="0" simplePos="0" relativeHeight="251658752" behindDoc="0" locked="0" layoutInCell="1" allowOverlap="0" wp14:anchorId="4B39C3B5" wp14:editId="0215D4CB">
                  <wp:simplePos x="0" y="0"/>
                  <wp:positionH relativeFrom="column">
                    <wp:posOffset>-22860</wp:posOffset>
                  </wp:positionH>
                  <wp:positionV relativeFrom="line">
                    <wp:posOffset>0</wp:posOffset>
                  </wp:positionV>
                  <wp:extent cx="6344256" cy="8316000"/>
                  <wp:effectExtent l="0" t="0" r="0" b="0"/>
                  <wp:wrapSquare wrapText="bothSides"/>
                  <wp:docPr id="2" name="図 2" descr="C:\iuclid5\5.4.1\comet assa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uclid5\5.4.1\comet assay.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44256" cy="83160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Applicant's summary and conclusion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12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28191412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Positive results were obtained in lung, kidney, and liver at 3 h after the last dosing but not observed at 24 h after the last dosing. </w:t>
            </w:r>
          </w:p>
        </w:tc>
      </w:tr>
    </w:tbl>
    <w:p w:rsidR="002F257A" w:rsidRPr="002F257A" w:rsidRDefault="002F257A" w:rsidP="00E039C6">
      <w:pPr>
        <w:pStyle w:val="Heading2"/>
        <w:widowControl/>
        <w:spacing w:beforeLines="240" w:before="864"/>
        <w:rPr>
          <w:i/>
          <w:sz w:val="30"/>
          <w:szCs w:val="30"/>
        </w:rPr>
      </w:pPr>
      <w:r w:rsidRPr="002F257A">
        <w:rPr>
          <w:i/>
          <w:sz w:val="30"/>
          <w:szCs w:val="30"/>
        </w:rPr>
        <w:t xml:space="preserve">Endpoint study record: Micronucleus/bone marrow (Hayashi et al., 2000)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420518027"/>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IUC5-1afd9a79-e627-44f0-9888-66e3c33f7e5c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mariko / National Institute of Health Sciences / Tokyo / Japan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2013-02-06 11:48:03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2F257A">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67"/>
        <w:gridCol w:w="173"/>
        <w:gridCol w:w="179"/>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 (reliable with restrictions)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Meets generally accepted scientific standards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4"/>
        <w:gridCol w:w="832"/>
        <w:gridCol w:w="428"/>
        <w:gridCol w:w="2216"/>
        <w:gridCol w:w="1663"/>
        <w:gridCol w:w="902"/>
        <w:gridCol w:w="610"/>
        <w:gridCol w:w="817"/>
        <w:gridCol w:w="859"/>
        <w:gridCol w:w="617"/>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Hayashi, M., Suzuki, T., Ohara, A.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2000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Establishment of methods for gene mutation analysis using transgenic mice. In: Research report on studies on establishment of new methods for evaluation of carcinogenicity studies using animals and its implication.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(Grant-in-Aid for Cancer Research from the Ministry of Health, Labour and Welfare, Japan), in Japanese. (unpublished)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8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17769065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chromosome aberration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0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13424610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micronucleus assay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lastRenderedPageBreak/>
        <w:t xml:space="preserve">Test materials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51931889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369"/>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15691618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Supplier: Wako Pure Chemical Industries, Ltd.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animals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6129685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mouse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3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0344359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ddY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47285087"/>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male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99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034309597"/>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same animals to the comet assay (Hayashi et al.,2000)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Administration / exposure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1216303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oral: gavage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Vehicle(s)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9541793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olive oil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86968202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once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Post exposure period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097866087"/>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24 h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7"/>
        <w:gridCol w:w="1167"/>
      </w:tblGrid>
      <w:tr w:rsidR="002F257A" w:rsidRPr="002F257A">
        <w:trPr>
          <w:tblCellSpacing w:w="6" w:type="dxa"/>
        </w:trPr>
        <w:tc>
          <w:tcPr>
            <w:tcW w:w="0" w:type="auto"/>
            <w:gridSpan w:val="2"/>
            <w:tcBorders>
              <w:top w:val="nil"/>
              <w:left w:val="nil"/>
              <w:bottom w:val="nil"/>
              <w:right w:val="nil"/>
            </w:tcBorders>
            <w:hideMark/>
          </w:tcPr>
          <w:p w:rsidR="002F257A" w:rsidRPr="002F257A" w:rsidRDefault="002F257A" w:rsidP="002F257A">
            <w:pPr>
              <w:widowControl/>
              <w:jc w:val="left"/>
              <w:divId w:val="186131587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200 mg/kg bw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actual ingested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3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35615642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3 animals/group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3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08306471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concurrent no treatment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lastRenderedPageBreak/>
        <w:t xml:space="preserve">Positive 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84220659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positive control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Examinations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Tissues and cell types examined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62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910843642"/>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Polychromatic erythrocytes from the bone marrow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of tissue and slide preparation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55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64593739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Cells for specimen were collected 24 h after the administration.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Results and discussions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60"/>
        <w:gridCol w:w="695"/>
      </w:tblGrid>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Sex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male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negative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9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Table 1.Micronucleus Induction in Bone Marrow (Male)</w:t>
            </w:r>
          </w:p>
          <w:tbl>
            <w:tblPr>
              <w:tblW w:w="6295" w:type="dxa"/>
              <w:tblCellSpacing w:w="0" w:type="dxa"/>
              <w:tblCellMar>
                <w:left w:w="0" w:type="dxa"/>
                <w:right w:w="0" w:type="dxa"/>
              </w:tblCellMar>
              <w:tblLook w:val="04A0" w:firstRow="1" w:lastRow="0" w:firstColumn="1" w:lastColumn="0" w:noHBand="0" w:noVBand="1"/>
            </w:tblPr>
            <w:tblGrid>
              <w:gridCol w:w="949"/>
              <w:gridCol w:w="1178"/>
              <w:gridCol w:w="551"/>
              <w:gridCol w:w="740"/>
              <w:gridCol w:w="740"/>
              <w:gridCol w:w="998"/>
              <w:gridCol w:w="1139"/>
            </w:tblGrid>
            <w:tr w:rsidR="002F257A" w:rsidRPr="002F257A">
              <w:trPr>
                <w:trHeight w:val="240"/>
                <w:tblCellSpacing w:w="0" w:type="dxa"/>
              </w:trPr>
              <w:tc>
                <w:tcPr>
                  <w:tcW w:w="949" w:type="dxa"/>
                  <w:tcBorders>
                    <w:top w:val="single" w:sz="8" w:space="0" w:color="auto"/>
                    <w:left w:val="nil"/>
                    <w:bottom w:val="single" w:sz="8" w:space="0" w:color="auto"/>
                    <w:right w:val="nil"/>
                  </w:tcBorders>
                  <w:tcMar>
                    <w:top w:w="0" w:type="dxa"/>
                    <w:left w:w="99" w:type="dxa"/>
                    <w:bottom w:w="0" w:type="dxa"/>
                    <w:right w:w="99" w:type="dxa"/>
                  </w:tcMar>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Chemical</w:t>
                  </w:r>
                </w:p>
              </w:tc>
              <w:tc>
                <w:tcPr>
                  <w:tcW w:w="1178" w:type="dxa"/>
                  <w:tcBorders>
                    <w:top w:val="single" w:sz="8" w:space="0" w:color="auto"/>
                    <w:left w:val="nil"/>
                    <w:bottom w:val="single" w:sz="8" w:space="0" w:color="auto"/>
                    <w:right w:val="nil"/>
                  </w:tcBorders>
                  <w:tcMar>
                    <w:top w:w="0" w:type="dxa"/>
                    <w:left w:w="99" w:type="dxa"/>
                    <w:bottom w:w="0" w:type="dxa"/>
                    <w:right w:w="99" w:type="dxa"/>
                  </w:tcMar>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Dose</w:t>
                  </w:r>
                </w:p>
              </w:tc>
              <w:tc>
                <w:tcPr>
                  <w:tcW w:w="2031" w:type="dxa"/>
                  <w:gridSpan w:val="3"/>
                  <w:tcBorders>
                    <w:top w:val="single" w:sz="8" w:space="0" w:color="auto"/>
                    <w:left w:val="nil"/>
                    <w:bottom w:val="single" w:sz="8" w:space="0" w:color="auto"/>
                    <w:right w:val="nil"/>
                  </w:tcBorders>
                  <w:tcMar>
                    <w:top w:w="0" w:type="dxa"/>
                    <w:left w:w="99" w:type="dxa"/>
                    <w:bottom w:w="0" w:type="dxa"/>
                    <w:right w:w="99" w:type="dxa"/>
                  </w:tcMar>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MNPCE*s/1000 PCEs</w:t>
                  </w:r>
                </w:p>
              </w:tc>
              <w:tc>
                <w:tcPr>
                  <w:tcW w:w="998" w:type="dxa"/>
                  <w:tcBorders>
                    <w:top w:val="single" w:sz="8" w:space="0" w:color="auto"/>
                    <w:left w:val="nil"/>
                    <w:bottom w:val="single" w:sz="8" w:space="0" w:color="auto"/>
                    <w:right w:val="nil"/>
                  </w:tcBorders>
                  <w:tcMar>
                    <w:top w:w="0" w:type="dxa"/>
                    <w:left w:w="99" w:type="dxa"/>
                    <w:bottom w:w="0" w:type="dxa"/>
                    <w:right w:w="99" w:type="dxa"/>
                  </w:tcMar>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Mean±SD</w:t>
                  </w:r>
                </w:p>
              </w:tc>
              <w:tc>
                <w:tcPr>
                  <w:tcW w:w="1139" w:type="dxa"/>
                  <w:tcBorders>
                    <w:top w:val="single" w:sz="8" w:space="0" w:color="auto"/>
                    <w:left w:val="nil"/>
                    <w:bottom w:val="single" w:sz="8" w:space="0" w:color="auto"/>
                    <w:right w:val="nil"/>
                  </w:tcBorders>
                  <w:tcMar>
                    <w:top w:w="0" w:type="dxa"/>
                    <w:left w:w="99" w:type="dxa"/>
                    <w:bottom w:w="0" w:type="dxa"/>
                    <w:right w:w="99" w:type="dxa"/>
                  </w:tcMar>
                  <w:vAlign w:val="cente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PCE/NCE**</w:t>
                  </w:r>
                </w:p>
              </w:tc>
            </w:tr>
            <w:tr w:rsidR="002F257A" w:rsidRPr="002F257A">
              <w:trPr>
                <w:trHeight w:val="240"/>
                <w:tblCellSpacing w:w="0" w:type="dxa"/>
              </w:trPr>
              <w:tc>
                <w:tcPr>
                  <w:tcW w:w="949" w:type="dxa"/>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Control</w:t>
                  </w:r>
                </w:p>
              </w:tc>
              <w:tc>
                <w:tcPr>
                  <w:tcW w:w="1178" w:type="dxa"/>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0 mg/kg</w:t>
                  </w:r>
                </w:p>
              </w:tc>
              <w:tc>
                <w:tcPr>
                  <w:tcW w:w="551" w:type="dxa"/>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1</w:t>
                  </w:r>
                </w:p>
              </w:tc>
              <w:tc>
                <w:tcPr>
                  <w:tcW w:w="740" w:type="dxa"/>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2</w:t>
                  </w:r>
                </w:p>
              </w:tc>
              <w:tc>
                <w:tcPr>
                  <w:tcW w:w="740" w:type="dxa"/>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1</w:t>
                  </w:r>
                </w:p>
              </w:tc>
              <w:tc>
                <w:tcPr>
                  <w:tcW w:w="998" w:type="dxa"/>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1.3±0.5</w:t>
                  </w:r>
                </w:p>
              </w:tc>
              <w:tc>
                <w:tcPr>
                  <w:tcW w:w="1139" w:type="dxa"/>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1.1±0.0</w:t>
                  </w:r>
                </w:p>
              </w:tc>
            </w:tr>
            <w:tr w:rsidR="002F257A" w:rsidRPr="002F257A">
              <w:trPr>
                <w:trHeight w:val="240"/>
                <w:tblCellSpacing w:w="0" w:type="dxa"/>
              </w:trPr>
              <w:tc>
                <w:tcPr>
                  <w:tcW w:w="949" w:type="dxa"/>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2,3-DMA</w:t>
                  </w:r>
                </w:p>
              </w:tc>
              <w:tc>
                <w:tcPr>
                  <w:tcW w:w="1178" w:type="dxa"/>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200 mg/kg</w:t>
                  </w:r>
                </w:p>
              </w:tc>
              <w:tc>
                <w:tcPr>
                  <w:tcW w:w="551" w:type="dxa"/>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0</w:t>
                  </w:r>
                </w:p>
              </w:tc>
              <w:tc>
                <w:tcPr>
                  <w:tcW w:w="740" w:type="dxa"/>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1</w:t>
                  </w:r>
                </w:p>
              </w:tc>
              <w:tc>
                <w:tcPr>
                  <w:tcW w:w="740" w:type="dxa"/>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1</w:t>
                  </w:r>
                </w:p>
              </w:tc>
              <w:tc>
                <w:tcPr>
                  <w:tcW w:w="998" w:type="dxa"/>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0.7±0.5</w:t>
                  </w:r>
                </w:p>
              </w:tc>
              <w:tc>
                <w:tcPr>
                  <w:tcW w:w="1139" w:type="dxa"/>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0.8±0.2</w:t>
                  </w:r>
                </w:p>
              </w:tc>
            </w:tr>
            <w:tr w:rsidR="002F257A" w:rsidRPr="002F257A">
              <w:trPr>
                <w:trHeight w:val="240"/>
                <w:tblCellSpacing w:w="0" w:type="dxa"/>
              </w:trPr>
              <w:tc>
                <w:tcPr>
                  <w:tcW w:w="949" w:type="dxa"/>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2,4-DMA</w:t>
                  </w:r>
                </w:p>
              </w:tc>
              <w:tc>
                <w:tcPr>
                  <w:tcW w:w="1178" w:type="dxa"/>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200 mg/kg</w:t>
                  </w:r>
                </w:p>
              </w:tc>
              <w:tc>
                <w:tcPr>
                  <w:tcW w:w="551" w:type="dxa"/>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0</w:t>
                  </w:r>
                </w:p>
              </w:tc>
              <w:tc>
                <w:tcPr>
                  <w:tcW w:w="740" w:type="dxa"/>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0</w:t>
                  </w:r>
                </w:p>
              </w:tc>
              <w:tc>
                <w:tcPr>
                  <w:tcW w:w="740" w:type="dxa"/>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2</w:t>
                  </w:r>
                </w:p>
              </w:tc>
              <w:tc>
                <w:tcPr>
                  <w:tcW w:w="998" w:type="dxa"/>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0.7±0.9</w:t>
                  </w:r>
                </w:p>
              </w:tc>
              <w:tc>
                <w:tcPr>
                  <w:tcW w:w="1139" w:type="dxa"/>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1.1±0.2</w:t>
                  </w:r>
                </w:p>
              </w:tc>
            </w:tr>
            <w:tr w:rsidR="002F257A" w:rsidRPr="002F257A">
              <w:trPr>
                <w:trHeight w:val="240"/>
                <w:tblCellSpacing w:w="0" w:type="dxa"/>
              </w:trPr>
              <w:tc>
                <w:tcPr>
                  <w:tcW w:w="949" w:type="dxa"/>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2,5-DMA</w:t>
                  </w:r>
                </w:p>
              </w:tc>
              <w:tc>
                <w:tcPr>
                  <w:tcW w:w="1178" w:type="dxa"/>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200 mg/kg</w:t>
                  </w:r>
                </w:p>
              </w:tc>
              <w:tc>
                <w:tcPr>
                  <w:tcW w:w="551" w:type="dxa"/>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0</w:t>
                  </w:r>
                </w:p>
              </w:tc>
              <w:tc>
                <w:tcPr>
                  <w:tcW w:w="740" w:type="dxa"/>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0</w:t>
                  </w:r>
                </w:p>
              </w:tc>
              <w:tc>
                <w:tcPr>
                  <w:tcW w:w="740" w:type="dxa"/>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0</w:t>
                  </w:r>
                </w:p>
              </w:tc>
              <w:tc>
                <w:tcPr>
                  <w:tcW w:w="998" w:type="dxa"/>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0.0±0.0</w:t>
                  </w:r>
                </w:p>
              </w:tc>
              <w:tc>
                <w:tcPr>
                  <w:tcW w:w="1139" w:type="dxa"/>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1.1±0.4</w:t>
                  </w:r>
                </w:p>
              </w:tc>
            </w:tr>
            <w:tr w:rsidR="002F257A" w:rsidRPr="002F257A">
              <w:trPr>
                <w:trHeight w:val="240"/>
                <w:tblCellSpacing w:w="0" w:type="dxa"/>
              </w:trPr>
              <w:tc>
                <w:tcPr>
                  <w:tcW w:w="949" w:type="dxa"/>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2,6-DMA</w:t>
                  </w:r>
                </w:p>
              </w:tc>
              <w:tc>
                <w:tcPr>
                  <w:tcW w:w="1178" w:type="dxa"/>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200 mg/kg</w:t>
                  </w:r>
                </w:p>
              </w:tc>
              <w:tc>
                <w:tcPr>
                  <w:tcW w:w="551" w:type="dxa"/>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1</w:t>
                  </w:r>
                </w:p>
              </w:tc>
              <w:tc>
                <w:tcPr>
                  <w:tcW w:w="740" w:type="dxa"/>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2</w:t>
                  </w:r>
                </w:p>
              </w:tc>
              <w:tc>
                <w:tcPr>
                  <w:tcW w:w="740" w:type="dxa"/>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1</w:t>
                  </w:r>
                </w:p>
              </w:tc>
              <w:tc>
                <w:tcPr>
                  <w:tcW w:w="998" w:type="dxa"/>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1.6±0.9</w:t>
                  </w:r>
                </w:p>
              </w:tc>
              <w:tc>
                <w:tcPr>
                  <w:tcW w:w="1139" w:type="dxa"/>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1.0±0.1</w:t>
                  </w:r>
                </w:p>
              </w:tc>
            </w:tr>
            <w:tr w:rsidR="002F257A" w:rsidRPr="002F257A">
              <w:trPr>
                <w:trHeight w:val="240"/>
                <w:tblCellSpacing w:w="0" w:type="dxa"/>
              </w:trPr>
              <w:tc>
                <w:tcPr>
                  <w:tcW w:w="949" w:type="dxa"/>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3,4-DMA</w:t>
                  </w:r>
                </w:p>
              </w:tc>
              <w:tc>
                <w:tcPr>
                  <w:tcW w:w="1178" w:type="dxa"/>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200 mg/kg</w:t>
                  </w:r>
                </w:p>
              </w:tc>
              <w:tc>
                <w:tcPr>
                  <w:tcW w:w="551" w:type="dxa"/>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0</w:t>
                  </w:r>
                </w:p>
              </w:tc>
              <w:tc>
                <w:tcPr>
                  <w:tcW w:w="740" w:type="dxa"/>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2</w:t>
                  </w:r>
                </w:p>
              </w:tc>
              <w:tc>
                <w:tcPr>
                  <w:tcW w:w="740" w:type="dxa"/>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1</w:t>
                  </w:r>
                </w:p>
              </w:tc>
              <w:tc>
                <w:tcPr>
                  <w:tcW w:w="998" w:type="dxa"/>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1.3±0.5</w:t>
                  </w:r>
                </w:p>
              </w:tc>
              <w:tc>
                <w:tcPr>
                  <w:tcW w:w="1139" w:type="dxa"/>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1.1±0.1</w:t>
                  </w:r>
                </w:p>
              </w:tc>
            </w:tr>
            <w:tr w:rsidR="002F257A" w:rsidRPr="002F257A">
              <w:trPr>
                <w:trHeight w:val="240"/>
                <w:tblCellSpacing w:w="0" w:type="dxa"/>
              </w:trPr>
              <w:tc>
                <w:tcPr>
                  <w:tcW w:w="949" w:type="dxa"/>
                  <w:tcBorders>
                    <w:top w:val="nil"/>
                    <w:left w:val="nil"/>
                    <w:bottom w:val="nil"/>
                    <w:right w:val="nil"/>
                  </w:tcBorders>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3,5-DMA</w:t>
                  </w:r>
                </w:p>
              </w:tc>
              <w:tc>
                <w:tcPr>
                  <w:tcW w:w="1178" w:type="dxa"/>
                  <w:tcBorders>
                    <w:top w:val="nil"/>
                    <w:left w:val="nil"/>
                    <w:bottom w:val="nil"/>
                    <w:right w:val="nil"/>
                  </w:tcBorders>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200 mg/kg</w:t>
                  </w:r>
                </w:p>
              </w:tc>
              <w:tc>
                <w:tcPr>
                  <w:tcW w:w="551" w:type="dxa"/>
                  <w:tcBorders>
                    <w:top w:val="nil"/>
                    <w:left w:val="nil"/>
                    <w:bottom w:val="nil"/>
                    <w:right w:val="nil"/>
                  </w:tcBorders>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0</w:t>
                  </w:r>
                </w:p>
              </w:tc>
              <w:tc>
                <w:tcPr>
                  <w:tcW w:w="740" w:type="dxa"/>
                  <w:tcBorders>
                    <w:top w:val="nil"/>
                    <w:left w:val="nil"/>
                    <w:bottom w:val="nil"/>
                    <w:right w:val="nil"/>
                  </w:tcBorders>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0</w:t>
                  </w:r>
                </w:p>
              </w:tc>
              <w:tc>
                <w:tcPr>
                  <w:tcW w:w="740" w:type="dxa"/>
                  <w:tcBorders>
                    <w:top w:val="nil"/>
                    <w:left w:val="nil"/>
                    <w:bottom w:val="nil"/>
                    <w:right w:val="nil"/>
                  </w:tcBorders>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2</w:t>
                  </w:r>
                </w:p>
              </w:tc>
              <w:tc>
                <w:tcPr>
                  <w:tcW w:w="998" w:type="dxa"/>
                  <w:tcBorders>
                    <w:top w:val="nil"/>
                    <w:left w:val="nil"/>
                    <w:bottom w:val="nil"/>
                    <w:right w:val="nil"/>
                  </w:tcBorders>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0.7±0.9</w:t>
                  </w:r>
                </w:p>
              </w:tc>
              <w:tc>
                <w:tcPr>
                  <w:tcW w:w="1139" w:type="dxa"/>
                  <w:tcBorders>
                    <w:top w:val="nil"/>
                    <w:left w:val="nil"/>
                    <w:bottom w:val="nil"/>
                    <w:right w:val="nil"/>
                  </w:tcBorders>
                  <w:tcMar>
                    <w:top w:w="0" w:type="dxa"/>
                    <w:left w:w="99" w:type="dxa"/>
                    <w:bottom w:w="0" w:type="dxa"/>
                    <w:right w:w="99" w:type="dxa"/>
                  </w:tcMar>
                  <w:vAlign w:val="bottom"/>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Helvetica" w:eastAsia="MS PGothic" w:hAnsi="Helvetica" w:cs="Helvetica"/>
                      <w:kern w:val="0"/>
                      <w:sz w:val="18"/>
                      <w:szCs w:val="18"/>
                    </w:rPr>
                    <w:t>0.9±0.2</w:t>
                  </w:r>
                </w:p>
              </w:tc>
            </w:tr>
          </w:tbl>
          <w:p w:rsidR="002F257A" w:rsidRPr="002F257A" w:rsidRDefault="002F257A" w:rsidP="002F257A">
            <w:pPr>
              <w:widowControl/>
              <w:jc w:val="left"/>
              <w:rPr>
                <w:rFonts w:ascii="MS PGothic" w:eastAsia="MS PGothic" w:hAnsi="MS PGothic" w:cs="MS PGothic"/>
                <w:kern w:val="0"/>
                <w:sz w:val="24"/>
                <w:szCs w:val="24"/>
              </w:rPr>
            </w:pPr>
            <w:r w:rsidRPr="002F257A">
              <w:rPr>
                <w:rFonts w:ascii="Helvetica" w:eastAsia="MS PGothic" w:hAnsi="Helvetica" w:cs="Helvetica"/>
                <w:kern w:val="0"/>
                <w:sz w:val="20"/>
                <w:szCs w:val="20"/>
              </w:rPr>
              <w:t>* micronucleated polychromatic erythrocytes</w:t>
            </w:r>
          </w:p>
          <w:p w:rsidR="002F257A" w:rsidRPr="002F257A" w:rsidRDefault="002F257A" w:rsidP="002F257A">
            <w:pPr>
              <w:widowControl/>
              <w:jc w:val="left"/>
              <w:rPr>
                <w:rFonts w:ascii="MS PGothic" w:eastAsia="MS PGothic" w:hAnsi="MS PGothic" w:cs="MS PGothic"/>
                <w:kern w:val="0"/>
                <w:sz w:val="24"/>
                <w:szCs w:val="24"/>
              </w:rPr>
            </w:pPr>
            <w:r w:rsidRPr="002F257A">
              <w:rPr>
                <w:rFonts w:ascii="Helvetica" w:eastAsia="MS PGothic" w:hAnsi="Helvetica" w:cs="Helvetica"/>
                <w:kern w:val="0"/>
                <w:sz w:val="20"/>
                <w:szCs w:val="20"/>
              </w:rPr>
              <w:t>** normochromatic erythrocytes</w:t>
            </w:r>
            <w:r w:rsidRPr="002F257A">
              <w:rPr>
                <w:rFonts w:ascii="MS PGothic" w:eastAsia="MS PGothic" w:hAnsi="MS PGothic" w:cs="MS PGothic"/>
                <w:kern w:val="0"/>
                <w:sz w:val="24"/>
                <w:szCs w:val="24"/>
              </w:rPr>
              <w:t xml:space="preserve">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Applicant's summary and conclusion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0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61154717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negative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97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53138647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Numbers of micronuleated cells were not increased in any treatment. </w:t>
            </w:r>
          </w:p>
        </w:tc>
      </w:tr>
    </w:tbl>
    <w:p w:rsidR="002F257A" w:rsidRPr="002F257A" w:rsidRDefault="002F257A" w:rsidP="00E039C6">
      <w:pPr>
        <w:pStyle w:val="Heading2"/>
        <w:widowControl/>
        <w:spacing w:beforeLines="240" w:before="864"/>
        <w:rPr>
          <w:i/>
          <w:sz w:val="30"/>
          <w:szCs w:val="30"/>
        </w:rPr>
      </w:pPr>
      <w:r w:rsidRPr="002F257A">
        <w:rPr>
          <w:i/>
          <w:sz w:val="30"/>
          <w:szCs w:val="30"/>
        </w:rPr>
        <w:lastRenderedPageBreak/>
        <w:t>Endpoint study record: Gene mutation (RA from 2</w:t>
      </w:r>
      <w:proofErr w:type="gramStart"/>
      <w:r w:rsidRPr="002F257A">
        <w:rPr>
          <w:i/>
          <w:sz w:val="30"/>
          <w:szCs w:val="30"/>
        </w:rPr>
        <w:t>,5</w:t>
      </w:r>
      <w:proofErr w:type="gramEnd"/>
      <w:r w:rsidRPr="002F257A">
        <w:rPr>
          <w:i/>
          <w:sz w:val="30"/>
          <w:szCs w:val="30"/>
        </w:rPr>
        <w:t xml:space="preserve">-, 2,6- and 3,5-dimethylaniline)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191728224"/>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IUC5-cdf0b2ae-e5a6-411c-9e9b-7861757cf79f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mariko / National Institute of Health Sciences / Tokyo / Japan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2013-02-06 11:48:04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9"/>
        <w:gridCol w:w="4807"/>
        <w:gridCol w:w="90"/>
        <w:gridCol w:w="9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read-across based on grouping of substances (category approach)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keepLines/>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4"/>
        <w:gridCol w:w="832"/>
        <w:gridCol w:w="428"/>
        <w:gridCol w:w="2216"/>
        <w:gridCol w:w="1663"/>
        <w:gridCol w:w="902"/>
        <w:gridCol w:w="610"/>
        <w:gridCol w:w="817"/>
        <w:gridCol w:w="859"/>
        <w:gridCol w:w="617"/>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Hayashi, M., Suzuki, T., Ohara, A.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2000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Establishment of methods for gene mutation analysis using transgenic mice. In: Research report on studies on establishment of new methods for evaluation of carcinogenicity studies using animals and its implication.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(Grant-in-Aid for Cancer Research from the Ministry of Health, Labour and Welfare, Japan), in Japanese. (unpublished)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materials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81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68185663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Read accross from 2,5-, 2,6- and 3,5-dimethylaniline </w:t>
            </w:r>
          </w:p>
        </w:tc>
      </w:tr>
    </w:tbl>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lastRenderedPageBreak/>
        <w:t xml:space="preserve">7.7 Carcinogenicity </w:t>
      </w:r>
    </w:p>
    <w:p w:rsidR="002F257A" w:rsidRPr="002F257A" w:rsidRDefault="002F257A" w:rsidP="00E039C6">
      <w:pPr>
        <w:pStyle w:val="Heading2"/>
        <w:widowControl/>
        <w:spacing w:beforeLines="240" w:before="864"/>
        <w:rPr>
          <w:i/>
          <w:sz w:val="30"/>
          <w:szCs w:val="30"/>
        </w:rPr>
      </w:pPr>
      <w:r w:rsidRPr="002F257A">
        <w:rPr>
          <w:i/>
          <w:sz w:val="30"/>
          <w:szCs w:val="30"/>
        </w:rPr>
        <w:t>Endpoint study record: RA from 2</w:t>
      </w:r>
      <w:proofErr w:type="gramStart"/>
      <w:r w:rsidRPr="002F257A">
        <w:rPr>
          <w:i/>
          <w:sz w:val="30"/>
          <w:szCs w:val="30"/>
        </w:rPr>
        <w:t>,4</w:t>
      </w:r>
      <w:proofErr w:type="gramEnd"/>
      <w:r w:rsidRPr="002F257A">
        <w:rPr>
          <w:i/>
          <w:sz w:val="30"/>
          <w:szCs w:val="30"/>
        </w:rPr>
        <w:t xml:space="preserve">-2,5- and 2.6-dimethylaniline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334839772"/>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IUC5-f508b549-7fb7-4a7c-8e14-4891f49cc9ff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mariko / National Institute of Health Sciences / Tokyo / Japan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2013-02-06 11:48:04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2F257A">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9"/>
        <w:gridCol w:w="4807"/>
        <w:gridCol w:w="90"/>
        <w:gridCol w:w="9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read-across based on grouping of substances (category approach)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keepLines/>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Data source </w:t>
      </w:r>
    </w:p>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2"/>
        <w:gridCol w:w="1312"/>
        <w:gridCol w:w="428"/>
        <w:gridCol w:w="2118"/>
        <w:gridCol w:w="1301"/>
        <w:gridCol w:w="898"/>
        <w:gridCol w:w="608"/>
        <w:gridCol w:w="813"/>
        <w:gridCol w:w="854"/>
        <w:gridCol w:w="614"/>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NTP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Toxicology and Carcinogenesis Studies of 2</w:t>
            </w:r>
            <w:proofErr w:type="gramStart"/>
            <w:r w:rsidRPr="002F257A">
              <w:rPr>
                <w:rFonts w:ascii="Helvetica" w:eastAsia="MS PGothic" w:hAnsi="Helvetica" w:cs="Helvetica"/>
                <w:kern w:val="0"/>
                <w:sz w:val="16"/>
                <w:szCs w:val="16"/>
              </w:rPr>
              <w:t>,6</w:t>
            </w:r>
            <w:proofErr w:type="gramEnd"/>
            <w:r w:rsidRPr="002F257A">
              <w:rPr>
                <w:rFonts w:ascii="Helvetica" w:eastAsia="MS PGothic" w:hAnsi="Helvetica" w:cs="Helvetica"/>
                <w:kern w:val="0"/>
                <w:sz w:val="16"/>
                <w:szCs w:val="16"/>
              </w:rPr>
              <w:t xml:space="preserve">-Xylidine (2,6-Dimethylaniline) (CAS No. 87-62-7) in Charles River CD Rats (Feed Studies).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National Toxicology Program Technical Report, TR 278.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MS PGothic" w:eastAsia="MS PGothic" w:hAnsi="MS PGothic" w:cs="MS PGothic"/>
                <w:kern w:val="0"/>
                <w:sz w:val="24"/>
                <w:szCs w:val="24"/>
              </w:rPr>
            </w:pP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Weisburger EK, Russfield AB, Homburger F, Weisburger JH, Boger E, Van Dongen CG &amp; Chu K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1978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Testing of twenty-one environmental aromatic amines or derivatives for long-term toxicity or carcinogenicity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J. Environ. Pathol. Toxicol. 2(2) 325-356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MS PGothic" w:eastAsia="MS PGothic" w:hAnsi="MS PGothic" w:cs="MS PGothic"/>
                <w:kern w:val="0"/>
                <w:sz w:val="24"/>
                <w:szCs w:val="24"/>
              </w:rPr>
            </w:pPr>
          </w:p>
        </w:tc>
      </w:tr>
    </w:tbl>
    <w:p w:rsidR="00887B48" w:rsidRDefault="00887B48" w:rsidP="00887B48">
      <w:pPr>
        <w:pStyle w:val="Heading1"/>
        <w:keepLines/>
        <w:widowControl/>
        <w:spacing w:beforeLines="360" w:before="1296"/>
        <w:rPr>
          <w:rFonts w:ascii="Helvetica" w:hAnsi="Helvetica" w:cs="Helvetica"/>
          <w:b/>
          <w:sz w:val="32"/>
          <w:szCs w:val="32"/>
          <w:u w:val="single"/>
        </w:rPr>
      </w:pPr>
    </w:p>
    <w:p w:rsidR="00887B48" w:rsidRDefault="00887B48" w:rsidP="00887B48">
      <w:pPr>
        <w:pStyle w:val="Heading1"/>
        <w:keepLines/>
        <w:widowControl/>
        <w:spacing w:beforeLines="360" w:before="1296"/>
        <w:rPr>
          <w:rFonts w:ascii="Helvetica" w:hAnsi="Helvetica" w:cs="Helvetica"/>
          <w:b/>
          <w:sz w:val="32"/>
          <w:szCs w:val="32"/>
          <w:u w:val="single"/>
        </w:rPr>
      </w:pPr>
    </w:p>
    <w:p w:rsidR="00887B48" w:rsidRDefault="00887B48" w:rsidP="00887B48">
      <w:pPr>
        <w:pStyle w:val="Heading1"/>
        <w:keepLines/>
        <w:widowControl/>
        <w:spacing w:beforeLines="360" w:before="1296"/>
        <w:rPr>
          <w:rFonts w:ascii="Helvetica" w:hAnsi="Helvetica" w:cs="Helvetica"/>
          <w:b/>
          <w:sz w:val="32"/>
          <w:szCs w:val="32"/>
          <w:u w:val="single"/>
        </w:rPr>
      </w:pPr>
    </w:p>
    <w:p w:rsidR="002F257A" w:rsidRPr="009315B8" w:rsidRDefault="002F257A" w:rsidP="00887B48">
      <w:pPr>
        <w:pStyle w:val="Heading1"/>
        <w:keepLines/>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lastRenderedPageBreak/>
        <w:t xml:space="preserve">7.8 Toxicity to reproduction </w:t>
      </w:r>
    </w:p>
    <w:p w:rsidR="002F257A" w:rsidRPr="009315B8" w:rsidRDefault="002F257A" w:rsidP="00887B48">
      <w:pPr>
        <w:pStyle w:val="Heading1"/>
        <w:keepLines/>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7.8.1 Toxicity to reproduction </w:t>
      </w:r>
    </w:p>
    <w:p w:rsidR="002F257A" w:rsidRPr="002F257A" w:rsidRDefault="002F257A" w:rsidP="00887B48">
      <w:pPr>
        <w:pStyle w:val="Heading2"/>
        <w:keepLines/>
        <w:widowControl/>
        <w:spacing w:beforeLines="240" w:before="864"/>
        <w:rPr>
          <w:i/>
          <w:sz w:val="30"/>
          <w:szCs w:val="30"/>
        </w:rPr>
      </w:pPr>
      <w:r w:rsidRPr="002F257A">
        <w:rPr>
          <w:i/>
          <w:sz w:val="30"/>
          <w:szCs w:val="30"/>
        </w:rPr>
        <w:t>Endpoint study record: RA from 2</w:t>
      </w:r>
      <w:proofErr w:type="gramStart"/>
      <w:r w:rsidRPr="002F257A">
        <w:rPr>
          <w:i/>
          <w:sz w:val="30"/>
          <w:szCs w:val="30"/>
        </w:rPr>
        <w:t>,6</w:t>
      </w:r>
      <w:proofErr w:type="gramEnd"/>
      <w:r w:rsidRPr="002F257A">
        <w:rPr>
          <w:i/>
          <w:sz w:val="30"/>
          <w:szCs w:val="30"/>
        </w:rPr>
        <w:t xml:space="preserve">-dimethylaniline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2F257A" w:rsidRPr="002F257A">
        <w:trPr>
          <w:tblCellSpacing w:w="6" w:type="dxa"/>
        </w:trPr>
        <w:tc>
          <w:tcPr>
            <w:tcW w:w="0" w:type="auto"/>
            <w:tcBorders>
              <w:top w:val="nil"/>
              <w:left w:val="nil"/>
              <w:bottom w:val="nil"/>
              <w:right w:val="nil"/>
            </w:tcBorders>
            <w:hideMark/>
          </w:tcPr>
          <w:p w:rsidR="002F257A" w:rsidRPr="002F257A" w:rsidRDefault="002F257A" w:rsidP="00887B48">
            <w:pPr>
              <w:keepNext/>
              <w:keepLines/>
              <w:widowControl/>
              <w:jc w:val="left"/>
              <w:divId w:val="896207018"/>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IUC5-9650456c-06a1-45d7-820d-debbcd8768ea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mariko / National Institute of Health Sciences / Tokyo / Japan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2013-02-06 11:48:04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9"/>
        <w:gridCol w:w="4807"/>
        <w:gridCol w:w="90"/>
        <w:gridCol w:w="9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read-across based on grouping of substances (category approach)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keepLines/>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Data source </w:t>
      </w:r>
    </w:p>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11"/>
        <w:gridCol w:w="514"/>
        <w:gridCol w:w="366"/>
        <w:gridCol w:w="1771"/>
        <w:gridCol w:w="3411"/>
        <w:gridCol w:w="719"/>
        <w:gridCol w:w="499"/>
        <w:gridCol w:w="653"/>
        <w:gridCol w:w="675"/>
        <w:gridCol w:w="499"/>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MHLW, Japan.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Combined Repeated Dose and Reproductive/Developmental Toxicity Screening Test of 2,6-Dimethylaniline by Oral Administration in Rats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http://dra4.nihs.go.jp/mhlw_data/jsp/SearchPageENG.jsp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materials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4716826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Identity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87-62-7 </w:t>
            </w:r>
          </w:p>
        </w:tc>
      </w:tr>
    </w:tbl>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7.8.2 Developmental toxicity / teratogenicity </w:t>
      </w:r>
    </w:p>
    <w:p w:rsidR="002F257A" w:rsidRPr="002F257A" w:rsidRDefault="002F257A" w:rsidP="00E039C6">
      <w:pPr>
        <w:pStyle w:val="Heading2"/>
        <w:widowControl/>
        <w:spacing w:beforeLines="240" w:before="864"/>
        <w:rPr>
          <w:i/>
          <w:sz w:val="30"/>
          <w:szCs w:val="30"/>
        </w:rPr>
      </w:pPr>
      <w:r w:rsidRPr="002F257A">
        <w:rPr>
          <w:i/>
          <w:sz w:val="30"/>
          <w:szCs w:val="30"/>
        </w:rPr>
        <w:t>Endpoint study record: RA from 2</w:t>
      </w:r>
      <w:proofErr w:type="gramStart"/>
      <w:r w:rsidRPr="002F257A">
        <w:rPr>
          <w:i/>
          <w:sz w:val="30"/>
          <w:szCs w:val="30"/>
        </w:rPr>
        <w:t>,6</w:t>
      </w:r>
      <w:proofErr w:type="gramEnd"/>
      <w:r w:rsidRPr="002F257A">
        <w:rPr>
          <w:i/>
          <w:sz w:val="30"/>
          <w:szCs w:val="30"/>
        </w:rPr>
        <w:t xml:space="preserve">-dimethylaniline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51092269"/>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IUC5-91265b4d-34ef-4f1c-bc5b-a5c126a6443a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mariko / National Institute of Health Sciences / Tokyo / Japan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2013-02-06 11:48:04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9"/>
        <w:gridCol w:w="4807"/>
        <w:gridCol w:w="90"/>
        <w:gridCol w:w="9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read-across based on grouping of substances (category approach)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keepLines/>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11"/>
        <w:gridCol w:w="514"/>
        <w:gridCol w:w="366"/>
        <w:gridCol w:w="1771"/>
        <w:gridCol w:w="3411"/>
        <w:gridCol w:w="719"/>
        <w:gridCol w:w="499"/>
        <w:gridCol w:w="653"/>
        <w:gridCol w:w="675"/>
        <w:gridCol w:w="499"/>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MHLW, Japan.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Combined Repeated Dose and Reproductive/Developmental Toxicity Screening Test of 2,6-Dimethylaniline by Oral Administration in Rats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http://dra4.nihs.go.jp/mhlw_data/jsp/SearchPageENG.jsp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materials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9761848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Identity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87-62-7 </w:t>
            </w:r>
          </w:p>
        </w:tc>
      </w:tr>
    </w:tbl>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lastRenderedPageBreak/>
        <w:t xml:space="preserve">7.9 Specific investigations </w:t>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7.9.3 Specific investigations: other studies </w:t>
      </w:r>
    </w:p>
    <w:p w:rsidR="002F257A" w:rsidRPr="002F257A" w:rsidRDefault="002F257A" w:rsidP="00E039C6">
      <w:pPr>
        <w:pStyle w:val="Heading2"/>
        <w:widowControl/>
        <w:spacing w:beforeLines="240" w:before="864"/>
        <w:rPr>
          <w:i/>
          <w:sz w:val="30"/>
          <w:szCs w:val="30"/>
        </w:rPr>
      </w:pPr>
      <w:r w:rsidRPr="002F257A">
        <w:rPr>
          <w:i/>
          <w:sz w:val="30"/>
          <w:szCs w:val="30"/>
        </w:rPr>
        <w:t xml:space="preserve">Endpoint study record: Thelestam M et al (1980)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95729372"/>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IUC5-5a302195-0ba7-48d7-b168-a5eb84601eca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mariko / National Institute of Health Sciences / Tokyo / Japan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2013-02-06 11:48:04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301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 (reliable with restrictions)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Study published in peer reviewed journal.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12"/>
        <w:gridCol w:w="1150"/>
        <w:gridCol w:w="428"/>
        <w:gridCol w:w="2049"/>
        <w:gridCol w:w="1223"/>
        <w:gridCol w:w="962"/>
        <w:gridCol w:w="638"/>
        <w:gridCol w:w="870"/>
        <w:gridCol w:w="933"/>
        <w:gridCol w:w="653"/>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Thelestam M, Curvall M &amp; Enzell CR.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1980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Effect of Tobacco Smoke Compounds on the Plasma Membrane of Cultured Human Lung Fibroblasts.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Toxicology, 15, 203-217.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95244502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data published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Type of effects studied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9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90140369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mechanistic studies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lastRenderedPageBreak/>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8"/>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65916342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in vitro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45"/>
        <w:gridCol w:w="882"/>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Deviations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583560883"/>
              <w:rPr>
                <w:rFonts w:ascii="Helvetica" w:eastAsia="MS PGothic" w:hAnsi="Helvetica" w:cs="Helvetica"/>
                <w:kern w:val="0"/>
                <w:sz w:val="16"/>
                <w:szCs w:val="16"/>
              </w:rPr>
            </w:pPr>
            <w:r w:rsidRPr="002F257A">
              <w:rPr>
                <w:rFonts w:ascii="Helvetica" w:eastAsia="MS PGothic" w:hAnsi="Helvetica" w:cs="Helvetica"/>
                <w:kern w:val="0"/>
                <w:sz w:val="16"/>
                <w:szCs w:val="16"/>
              </w:rPr>
              <w:t>Human diploid embryonic lung fibroblasts (line MRC-5) were cultivated in Eagle's medium in polystyrene wells to a cell density of 1E05 cells/cm2 (approx. 7E05 cells/well). The cells in confluent monolayers were labelled with [3H</w:t>
            </w:r>
            <w:proofErr w:type="gramStart"/>
            <w:r w:rsidRPr="002F257A">
              <w:rPr>
                <w:rFonts w:ascii="Helvetica" w:eastAsia="MS PGothic" w:hAnsi="Helvetica" w:cs="Helvetica"/>
                <w:kern w:val="0"/>
                <w:sz w:val="16"/>
                <w:szCs w:val="16"/>
              </w:rPr>
              <w:t>]uridine</w:t>
            </w:r>
            <w:proofErr w:type="gramEnd"/>
            <w:r w:rsidRPr="002F257A">
              <w:rPr>
                <w:rFonts w:ascii="Helvetica" w:eastAsia="MS PGothic" w:hAnsi="Helvetica" w:cs="Helvetica"/>
                <w:kern w:val="0"/>
                <w:sz w:val="16"/>
                <w:szCs w:val="16"/>
              </w:rPr>
              <w:t xml:space="preserve"> to obtain a low molecular weight cytoplasmic marker consisting of uridine nucleotides. Labelled cultures wereincubated for 30 min at 37 deg C with test compound diluted to 25 mM in tris-buffered saline. The solution containing leaked radioactive marker was removed and centrifuged and radioactivity in 0.1 mL aliquots of the supernatant was measured. A maximal release of the radioactivity was obtained by treating control cells for 30 minutes with 0.06M sodium borate buffer and scraping with a rubber policeman. This treatment ruptured the cell membranes leaving the nuclei intact.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6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895385671"/>
              <w:rPr>
                <w:rFonts w:ascii="Helvetica" w:eastAsia="MS PGothic" w:hAnsi="Helvetica" w:cs="Helvetica"/>
                <w:kern w:val="0"/>
                <w:sz w:val="16"/>
                <w:szCs w:val="16"/>
              </w:rPr>
            </w:pPr>
            <w:proofErr w:type="gramStart"/>
            <w:r w:rsidRPr="002F257A">
              <w:rPr>
                <w:rFonts w:ascii="Helvetica" w:eastAsia="MS PGothic" w:hAnsi="Helvetica" w:cs="Helvetica"/>
                <w:kern w:val="0"/>
                <w:sz w:val="16"/>
                <w:szCs w:val="16"/>
              </w:rPr>
              <w:t>no</w:t>
            </w:r>
            <w:proofErr w:type="gramEnd"/>
            <w:r w:rsidRPr="002F257A">
              <w:rPr>
                <w:rFonts w:ascii="Helvetica" w:eastAsia="MS PGothic" w:hAnsi="Helvetica" w:cs="Helvetica"/>
                <w:kern w:val="0"/>
                <w:sz w:val="16"/>
                <w:szCs w:val="16"/>
              </w:rPr>
              <w:t xml:space="preserve"> (Study pre-dates GLP.)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materials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29154654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Identity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87-59-2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201-755-0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2,3-xylidine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61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02933575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 Name of test material: 2,3-xylidine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animals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8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64010640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human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6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12862088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Not applicable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685862912"/>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lastRenderedPageBreak/>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69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93350864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Not applicable; this is an in vitro test.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Administration / exposure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7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47687256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In vitro administration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55589017"/>
              <w:rPr>
                <w:rFonts w:ascii="Helvetica" w:eastAsia="MS PGothic" w:hAnsi="Helvetica" w:cs="Helvetica"/>
                <w:kern w:val="0"/>
                <w:sz w:val="16"/>
                <w:szCs w:val="16"/>
              </w:rPr>
            </w:pPr>
            <w:r w:rsidRPr="002F257A">
              <w:rPr>
                <w:rFonts w:ascii="Helvetica" w:eastAsia="MS PGothic" w:hAnsi="Helvetica" w:cs="Helvetica"/>
                <w:kern w:val="0"/>
                <w:sz w:val="16"/>
                <w:szCs w:val="16"/>
              </w:rPr>
              <w:t>Human diploid embryonic lung fibroblasts (line MRC-5) were cultivated in Eagle's medium in polystyrene wells to a cell density of 1E05 cells/cm2 (approx. 7E05 cells/well). The cells in confluent monolayers were labelled with [3H</w:t>
            </w:r>
            <w:proofErr w:type="gramStart"/>
            <w:r w:rsidRPr="002F257A">
              <w:rPr>
                <w:rFonts w:ascii="Helvetica" w:eastAsia="MS PGothic" w:hAnsi="Helvetica" w:cs="Helvetica"/>
                <w:kern w:val="0"/>
                <w:sz w:val="16"/>
                <w:szCs w:val="16"/>
              </w:rPr>
              <w:t>]uridine</w:t>
            </w:r>
            <w:proofErr w:type="gramEnd"/>
            <w:r w:rsidRPr="002F257A">
              <w:rPr>
                <w:rFonts w:ascii="Helvetica" w:eastAsia="MS PGothic" w:hAnsi="Helvetica" w:cs="Helvetica"/>
                <w:kern w:val="0"/>
                <w:sz w:val="16"/>
                <w:szCs w:val="16"/>
              </w:rPr>
              <w:t xml:space="preserve"> to obtain a low molecular weight cytoplasmic marker consisting of uridine nucleotides. Labelled cultures wereincubated for 30 min at 37 deg C with test compound diluted to 25 mM in tris-buffered saline. The solution containing leaked radioactive marker was removed and centrifuged and radioactivity in 0.1 mL aliquots of the supernatant was measured. A maximal release of the radioactivity was obtained by treating control cells for 30 minutes with 0.06M sodium borate buffer and scraping with a rubber policeman. This treatment ruptured the cell membranes leaving the nuclei intact.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13725849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Duration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380599297"/>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30 min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4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14735785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Single exposure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Post exposure period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9"/>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82269053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None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7"/>
        <w:gridCol w:w="2341"/>
      </w:tblGrid>
      <w:tr w:rsidR="002F257A" w:rsidRPr="002F257A">
        <w:trPr>
          <w:tblCellSpacing w:w="6" w:type="dxa"/>
        </w:trPr>
        <w:tc>
          <w:tcPr>
            <w:tcW w:w="0" w:type="auto"/>
            <w:gridSpan w:val="2"/>
            <w:tcBorders>
              <w:top w:val="nil"/>
              <w:left w:val="nil"/>
              <w:bottom w:val="nil"/>
              <w:right w:val="nil"/>
            </w:tcBorders>
            <w:hideMark/>
          </w:tcPr>
          <w:p w:rsidR="002F257A" w:rsidRPr="002F257A" w:rsidRDefault="002F257A" w:rsidP="002F257A">
            <w:pPr>
              <w:widowControl/>
              <w:jc w:val="left"/>
              <w:divId w:val="210919702"/>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25 mM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Added to the cell cultures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69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60404624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Not applicable; this is an in vitro test.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614484998"/>
              <w:rPr>
                <w:rFonts w:ascii="Helvetica" w:eastAsia="MS PGothic" w:hAnsi="Helvetica" w:cs="Helvetica"/>
                <w:kern w:val="0"/>
                <w:sz w:val="16"/>
                <w:szCs w:val="16"/>
              </w:rPr>
            </w:pPr>
            <w:proofErr w:type="gramStart"/>
            <w:r w:rsidRPr="002F257A">
              <w:rPr>
                <w:rFonts w:ascii="Helvetica" w:eastAsia="MS PGothic" w:hAnsi="Helvetica" w:cs="Helvetica"/>
                <w:kern w:val="0"/>
                <w:sz w:val="16"/>
                <w:szCs w:val="16"/>
              </w:rPr>
              <w:t>other</w:t>
            </w:r>
            <w:proofErr w:type="gramEnd"/>
            <w:r w:rsidRPr="002F257A">
              <w:rPr>
                <w:rFonts w:ascii="Helvetica" w:eastAsia="MS PGothic" w:hAnsi="Helvetica" w:cs="Helvetica"/>
                <w:kern w:val="0"/>
                <w:sz w:val="16"/>
                <w:szCs w:val="16"/>
              </w:rPr>
              <w:t xml:space="preserve">: Not applicable; this is an in vitro test.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Further 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3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521315902"/>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Type: other: Effect on membrane permeability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Results and discussions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70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43813727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Nucleotide release = 30 </w:t>
            </w:r>
            <w:proofErr w:type="gramStart"/>
            <w:r w:rsidRPr="002F257A">
              <w:rPr>
                <w:rFonts w:ascii="Helvetica" w:eastAsia="MS PGothic" w:hAnsi="Helvetica" w:cs="Helvetica"/>
                <w:kern w:val="0"/>
                <w:sz w:val="16"/>
                <w:szCs w:val="16"/>
              </w:rPr>
              <w:t>% .</w:t>
            </w:r>
            <w:proofErr w:type="gramEnd"/>
            <w:r w:rsidRPr="002F257A">
              <w:rPr>
                <w:rFonts w:ascii="Helvetica" w:eastAsia="MS PGothic" w:hAnsi="Helvetica" w:cs="Helvetica"/>
                <w:kern w:val="0"/>
                <w:sz w:val="16"/>
                <w:szCs w:val="16"/>
              </w:rPr>
              <w:t xml:space="preserve"> This result shows that 2</w:t>
            </w:r>
            <w:proofErr w:type="gramStart"/>
            <w:r w:rsidRPr="002F257A">
              <w:rPr>
                <w:rFonts w:ascii="Helvetica" w:eastAsia="MS PGothic" w:hAnsi="Helvetica" w:cs="Helvetica"/>
                <w:kern w:val="0"/>
                <w:sz w:val="16"/>
                <w:szCs w:val="16"/>
              </w:rPr>
              <w:t>,3</w:t>
            </w:r>
            <w:proofErr w:type="gramEnd"/>
            <w:r w:rsidRPr="002F257A">
              <w:rPr>
                <w:rFonts w:ascii="Helvetica" w:eastAsia="MS PGothic" w:hAnsi="Helvetica" w:cs="Helvetica"/>
                <w:kern w:val="0"/>
                <w:sz w:val="16"/>
                <w:szCs w:val="16"/>
              </w:rPr>
              <w:t xml:space="preserve">-xylidine caused some damage to the cell membrane.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Applicant's summary and conclusion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28812895"/>
              <w:rPr>
                <w:rFonts w:ascii="Helvetica" w:eastAsia="MS PGothic" w:hAnsi="Helvetica" w:cs="Helvetica"/>
                <w:kern w:val="0"/>
                <w:sz w:val="16"/>
                <w:szCs w:val="16"/>
              </w:rPr>
            </w:pPr>
            <w:r w:rsidRPr="002F257A">
              <w:rPr>
                <w:rFonts w:ascii="Helvetica" w:eastAsia="MS PGothic" w:hAnsi="Helvetica" w:cs="Helvetica"/>
                <w:kern w:val="0"/>
                <w:sz w:val="16"/>
                <w:szCs w:val="16"/>
              </w:rPr>
              <w:t>The test substance was assessed for its ability to specifically detect primary damage to the cell membrane. The test substance caused 30 % nucleotide release. This result shows that 2</w:t>
            </w:r>
            <w:proofErr w:type="gramStart"/>
            <w:r w:rsidRPr="002F257A">
              <w:rPr>
                <w:rFonts w:ascii="Helvetica" w:eastAsia="MS PGothic" w:hAnsi="Helvetica" w:cs="Helvetica"/>
                <w:kern w:val="0"/>
                <w:sz w:val="16"/>
                <w:szCs w:val="16"/>
              </w:rPr>
              <w:t>,3</w:t>
            </w:r>
            <w:proofErr w:type="gramEnd"/>
            <w:r w:rsidRPr="002F257A">
              <w:rPr>
                <w:rFonts w:ascii="Helvetica" w:eastAsia="MS PGothic" w:hAnsi="Helvetica" w:cs="Helvetica"/>
                <w:kern w:val="0"/>
                <w:sz w:val="16"/>
                <w:szCs w:val="16"/>
              </w:rPr>
              <w:t xml:space="preserve">-xylidine caused some damage to the cell membrane. </w:t>
            </w:r>
          </w:p>
        </w:tc>
      </w:tr>
    </w:tbl>
    <w:p w:rsidR="002F257A" w:rsidRPr="002F257A" w:rsidRDefault="002F257A" w:rsidP="00E039C6">
      <w:pPr>
        <w:pStyle w:val="Heading2"/>
        <w:widowControl/>
        <w:spacing w:beforeLines="240" w:before="864"/>
        <w:rPr>
          <w:i/>
          <w:sz w:val="30"/>
          <w:szCs w:val="30"/>
        </w:rPr>
      </w:pPr>
      <w:r w:rsidRPr="002F257A">
        <w:rPr>
          <w:i/>
          <w:sz w:val="30"/>
          <w:szCs w:val="30"/>
        </w:rPr>
        <w:t xml:space="preserve">Endpoint study record: Pettersson B et al (1982)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194687304"/>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IUC5-07f9227e-1c2e-4200-af88-358246feb2a1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mariko / National Institute of Health Sciences / Tokyo / Japan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2013-02-06 11:48:04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301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 (reliable with restrictions)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Study published in peer reviewed journal.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12"/>
        <w:gridCol w:w="1167"/>
        <w:gridCol w:w="428"/>
        <w:gridCol w:w="2054"/>
        <w:gridCol w:w="1196"/>
        <w:gridCol w:w="963"/>
        <w:gridCol w:w="638"/>
        <w:gridCol w:w="871"/>
        <w:gridCol w:w="935"/>
        <w:gridCol w:w="654"/>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Pettersson B, Curvall M &amp; Enzell CR.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1982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Effects of Tobacco Smoke Compounds on the Ciliary Activity of the Embryo Chicken Trachea In Vitro.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Toxicology, 23, 41-55.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00220137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data published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Type of effects studied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9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93632892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mechanistic studies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8"/>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165975022"/>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in vitro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lastRenderedPageBreak/>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Deviations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7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4352480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The ciliotoxicity of the test subtsance at 5 mM was investigated using tracheal organ cultures and inverted microscopy.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4231204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materials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93101128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Identity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87-59-2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201-755-0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2,3-xylidine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73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499037287"/>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IUCLID4 Test substance: as prescribed by 1.1 - 1.4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animals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9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835602557"/>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chicken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90121409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97664477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Administration / exposure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57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472553853"/>
              <w:rPr>
                <w:rFonts w:ascii="Helvetica" w:eastAsia="MS PGothic" w:hAnsi="Helvetica" w:cs="Helvetica"/>
                <w:kern w:val="0"/>
                <w:sz w:val="16"/>
                <w:szCs w:val="16"/>
              </w:rPr>
            </w:pPr>
            <w:proofErr w:type="gramStart"/>
            <w:r w:rsidRPr="002F257A">
              <w:rPr>
                <w:rFonts w:ascii="Helvetica" w:eastAsia="MS PGothic" w:hAnsi="Helvetica" w:cs="Helvetica"/>
                <w:kern w:val="0"/>
                <w:sz w:val="16"/>
                <w:szCs w:val="16"/>
              </w:rPr>
              <w:t>other</w:t>
            </w:r>
            <w:proofErr w:type="gramEnd"/>
            <w:r w:rsidRPr="002F257A">
              <w:rPr>
                <w:rFonts w:ascii="Helvetica" w:eastAsia="MS PGothic" w:hAnsi="Helvetica" w:cs="Helvetica"/>
                <w:kern w:val="0"/>
                <w:sz w:val="16"/>
                <w:szCs w:val="16"/>
              </w:rPr>
              <w:t xml:space="preserve">: Not applicable; test was performed in vitro.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16014930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92408122"/>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lastRenderedPageBreak/>
        <w:t xml:space="preserve">Duration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71678060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60 min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99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85789324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Not applicable; the study was performed using organ cultures in vitro.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Post exposure period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99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7318595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Not applicable; the study was performed using organ cultures in vitro.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7"/>
        <w:gridCol w:w="1078"/>
      </w:tblGrid>
      <w:tr w:rsidR="002F257A" w:rsidRPr="002F257A">
        <w:trPr>
          <w:tblCellSpacing w:w="6" w:type="dxa"/>
        </w:trPr>
        <w:tc>
          <w:tcPr>
            <w:tcW w:w="0" w:type="auto"/>
            <w:gridSpan w:val="2"/>
            <w:tcBorders>
              <w:top w:val="nil"/>
              <w:left w:val="nil"/>
              <w:bottom w:val="nil"/>
              <w:right w:val="nil"/>
            </w:tcBorders>
            <w:hideMark/>
          </w:tcPr>
          <w:p w:rsidR="002F257A" w:rsidRPr="002F257A" w:rsidRDefault="002F257A" w:rsidP="002F257A">
            <w:pPr>
              <w:widowControl/>
              <w:jc w:val="left"/>
              <w:divId w:val="186169992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5 mM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nominal conc.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99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55400512"/>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Not applicable; the study was performed using organ cultures in vitro.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Further 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50229181"/>
              <w:rPr>
                <w:rFonts w:ascii="Helvetica" w:eastAsia="MS PGothic" w:hAnsi="Helvetica" w:cs="Helvetica"/>
                <w:kern w:val="0"/>
                <w:sz w:val="16"/>
                <w:szCs w:val="16"/>
              </w:rPr>
            </w:pPr>
            <w:r w:rsidRPr="002F257A">
              <w:rPr>
                <w:rFonts w:ascii="Helvetica" w:eastAsia="MS PGothic" w:hAnsi="Helvetica" w:cs="Helvetica"/>
                <w:kern w:val="0"/>
                <w:sz w:val="16"/>
                <w:szCs w:val="16"/>
              </w:rPr>
              <w:t>Type: other: Ciliotoxicity</w:t>
            </w:r>
            <w:r>
              <w:rPr>
                <w:rFonts w:ascii="Helvetica" w:eastAsia="MS PGothic" w:hAnsi="Helvetica" w:cs="Helvetica"/>
                <w:kern w:val="0"/>
                <w:sz w:val="16"/>
                <w:szCs w:val="16"/>
              </w:rPr>
              <w:br/>
            </w:r>
            <w:r w:rsidRPr="002F257A">
              <w:rPr>
                <w:rFonts w:ascii="Helvetica" w:eastAsia="MS PGothic" w:hAnsi="Helvetica" w:cs="Helvetica"/>
                <w:kern w:val="0"/>
                <w:sz w:val="16"/>
                <w:szCs w:val="16"/>
              </w:rPr>
              <w:t>Chicken tracheal organ cultures were prepared asceptically from 16 to 17-day old chicken embryos. Trachea rings were prepared and used within 5 - 10 days.</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The ciliary activity was studied at 37 °C by means of inverted microscopy using a magnification of 250. One tracheal ring was placed in </w:t>
            </w:r>
            <w:proofErr w:type="gramStart"/>
            <w:r w:rsidRPr="002F257A">
              <w:rPr>
                <w:rFonts w:ascii="Helvetica" w:eastAsia="MS PGothic" w:hAnsi="Helvetica" w:cs="Helvetica"/>
                <w:kern w:val="0"/>
                <w:sz w:val="16"/>
                <w:szCs w:val="16"/>
              </w:rPr>
              <w:t>a perspex</w:t>
            </w:r>
            <w:proofErr w:type="gramEnd"/>
            <w:r w:rsidRPr="002F257A">
              <w:rPr>
                <w:rFonts w:ascii="Helvetica" w:eastAsia="MS PGothic" w:hAnsi="Helvetica" w:cs="Helvetica"/>
                <w:kern w:val="0"/>
                <w:sz w:val="16"/>
                <w:szCs w:val="16"/>
              </w:rPr>
              <w:t xml:space="preserve"> testing chamber (vol 3.1 mL) containing the medium admixed with an ethanol or DMSO solution of the test substance. After addition of the tracheal ring the chamber was closed to external air. The microscope was connected to a tv camera and recording equipment allowing automatic recording of the ciliaryactivity. The ciliary activity was displaye continuously on the monitor and recorded for 10 s every min. The time to complete cessation of ciliary activity was determined. </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The test was repeated on at least 3 separate occassions. Each experiment involved rings from different tracheal preparations. </w:t>
            </w:r>
            <w:r>
              <w:rPr>
                <w:rFonts w:ascii="Helvetica" w:eastAsia="MS PGothic" w:hAnsi="Helvetica" w:cs="Helvetica"/>
                <w:kern w:val="0"/>
                <w:sz w:val="16"/>
                <w:szCs w:val="16"/>
              </w:rPr>
              <w:br/>
            </w:r>
            <w:r w:rsidRPr="002F257A">
              <w:rPr>
                <w:rFonts w:ascii="Helvetica" w:eastAsia="MS PGothic" w:hAnsi="Helvetica" w:cs="Helvetica"/>
                <w:kern w:val="0"/>
                <w:sz w:val="16"/>
                <w:szCs w:val="16"/>
              </w:rPr>
              <w:t>At the magnification used, it was not possible to display the entire cross-section of the tracheal ring. Instead, one part of the ring having well-exposed cilia was selected and studied.</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Both solvents used were non-toxic to the cilia at the concentration used in the experiments (1.6 % v/v).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Results and discussions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58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96616012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The time to ciliostasis for the test substance was &gt; 60 min and was therefore considered non-toxic to cilia.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Applicant's summary and conclusion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88671591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The ciliotoxicity of the test subtsance at 5 mM was investigated using tracheal organ cultures and inverted microscopy. The time to ciliostatis was &gt; 60 min and was therefore considered non- toxic to the cilia. </w:t>
            </w:r>
          </w:p>
        </w:tc>
      </w:tr>
    </w:tbl>
    <w:p w:rsidR="002F257A" w:rsidRPr="002F257A" w:rsidRDefault="002F257A" w:rsidP="00E039C6">
      <w:pPr>
        <w:pStyle w:val="Heading2"/>
        <w:keepLines/>
        <w:widowControl/>
        <w:spacing w:beforeLines="240" w:before="864"/>
        <w:rPr>
          <w:i/>
          <w:sz w:val="30"/>
          <w:szCs w:val="30"/>
        </w:rPr>
      </w:pPr>
      <w:r w:rsidRPr="002F257A">
        <w:rPr>
          <w:i/>
          <w:sz w:val="30"/>
          <w:szCs w:val="30"/>
        </w:rPr>
        <w:lastRenderedPageBreak/>
        <w:t xml:space="preserve">Endpoint study record: Pettersson B et al (1980)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2F257A" w:rsidRPr="002F257A">
        <w:trPr>
          <w:tblCellSpacing w:w="6" w:type="dxa"/>
        </w:trPr>
        <w:tc>
          <w:tcPr>
            <w:tcW w:w="0" w:type="auto"/>
            <w:tcBorders>
              <w:top w:val="nil"/>
              <w:left w:val="nil"/>
              <w:bottom w:val="nil"/>
              <w:right w:val="nil"/>
            </w:tcBorders>
            <w:hideMark/>
          </w:tcPr>
          <w:p w:rsidR="002F257A" w:rsidRPr="002F257A" w:rsidRDefault="002F257A" w:rsidP="00296019">
            <w:pPr>
              <w:keepNext/>
              <w:keepLines/>
              <w:widowControl/>
              <w:jc w:val="left"/>
              <w:divId w:val="395786913"/>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96019">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96019">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IUC5-bbeefd02-7085-44f2-9a99-775ccc5addb2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96019">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96019">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96019">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96019">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96019">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96019">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mariko / National Institute of Health Sciences / Tokyo / Japan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96019">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96019">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96019">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2013-02-06 11:48:05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96019">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96019">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96019">
            <w:pPr>
              <w:keepNext/>
              <w:keepLines/>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301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 (reliable with restrictions)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Study published in peer reviewed journal.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03"/>
        <w:gridCol w:w="1118"/>
        <w:gridCol w:w="428"/>
        <w:gridCol w:w="2194"/>
        <w:gridCol w:w="1181"/>
        <w:gridCol w:w="947"/>
        <w:gridCol w:w="631"/>
        <w:gridCol w:w="857"/>
        <w:gridCol w:w="915"/>
        <w:gridCol w:w="644"/>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Pettersson B, Curvall M &amp; Enzell CR.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1980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Effect of Tobacco Smoke Compounds on the Noradrenaline Induced Oxidative Metabolism in Isolated Brown Fat Cells.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Toxicology, 18, 1-15.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7140821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data published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Type of effects studied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9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5127483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mechanistic studies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8"/>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03476241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in vitro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45"/>
        <w:gridCol w:w="882"/>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Deviations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50964186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The effect on the cell metabolism of the test substance was investigated by measuring the inhibition of noradrenaline induced respiration in isolated hamster brown fat cells.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lastRenderedPageBreak/>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6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0211170"/>
              <w:rPr>
                <w:rFonts w:ascii="Helvetica" w:eastAsia="MS PGothic" w:hAnsi="Helvetica" w:cs="Helvetica"/>
                <w:kern w:val="0"/>
                <w:sz w:val="16"/>
                <w:szCs w:val="16"/>
              </w:rPr>
            </w:pPr>
            <w:proofErr w:type="gramStart"/>
            <w:r w:rsidRPr="002F257A">
              <w:rPr>
                <w:rFonts w:ascii="Helvetica" w:eastAsia="MS PGothic" w:hAnsi="Helvetica" w:cs="Helvetica"/>
                <w:kern w:val="0"/>
                <w:sz w:val="16"/>
                <w:szCs w:val="16"/>
              </w:rPr>
              <w:t>no</w:t>
            </w:r>
            <w:proofErr w:type="gramEnd"/>
            <w:r w:rsidRPr="002F257A">
              <w:rPr>
                <w:rFonts w:ascii="Helvetica" w:eastAsia="MS PGothic" w:hAnsi="Helvetica" w:cs="Helvetica"/>
                <w:kern w:val="0"/>
                <w:sz w:val="16"/>
                <w:szCs w:val="16"/>
              </w:rPr>
              <w:t xml:space="preserve"> (Study pre-dates GLP.)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materials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64589083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Identity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87-59-2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201-755-0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2,3-xylidine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61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05250900"/>
              <w:rPr>
                <w:rFonts w:ascii="Helvetica" w:eastAsia="MS PGothic" w:hAnsi="Helvetica" w:cs="Helvetica"/>
                <w:kern w:val="0"/>
                <w:sz w:val="16"/>
                <w:szCs w:val="16"/>
              </w:rPr>
            </w:pPr>
            <w:r w:rsidRPr="002F257A">
              <w:rPr>
                <w:rFonts w:ascii="Helvetica" w:eastAsia="MS PGothic" w:hAnsi="Helvetica" w:cs="Helvetica"/>
                <w:kern w:val="0"/>
                <w:sz w:val="16"/>
                <w:szCs w:val="16"/>
              </w:rPr>
              <w:t>- Name of test material: 2,3-xylidine</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Analytical purity: &gt; 97 %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animals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7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53543270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hamster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0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93870560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Brown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76264696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32593276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Not applicable; in vitro study.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Administration / exposure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569"/>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36490707"/>
              <w:rPr>
                <w:rFonts w:ascii="Helvetica" w:eastAsia="MS PGothic" w:hAnsi="Helvetica" w:cs="Helvetica"/>
                <w:kern w:val="0"/>
                <w:sz w:val="16"/>
                <w:szCs w:val="16"/>
              </w:rPr>
            </w:pPr>
            <w:proofErr w:type="gramStart"/>
            <w:r w:rsidRPr="002F257A">
              <w:rPr>
                <w:rFonts w:ascii="Helvetica" w:eastAsia="MS PGothic" w:hAnsi="Helvetica" w:cs="Helvetica"/>
                <w:kern w:val="0"/>
                <w:sz w:val="16"/>
                <w:szCs w:val="16"/>
              </w:rPr>
              <w:t>other</w:t>
            </w:r>
            <w:proofErr w:type="gramEnd"/>
            <w:r w:rsidRPr="002F257A">
              <w:rPr>
                <w:rFonts w:ascii="Helvetica" w:eastAsia="MS PGothic" w:hAnsi="Helvetica" w:cs="Helvetica"/>
                <w:kern w:val="0"/>
                <w:sz w:val="16"/>
                <w:szCs w:val="16"/>
              </w:rPr>
              <w:t xml:space="preserve">: not applicable; in vitro study.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819349687"/>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30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08248740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Isolated brown fat cells were prepared from adult hamsters.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52675982"/>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lastRenderedPageBreak/>
        <w:t xml:space="preserve">Duration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6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2264739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5 min followed by 5 min with noradrenaline.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5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84948880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Single application </w:t>
            </w:r>
          </w:p>
        </w:tc>
      </w:tr>
    </w:tbl>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Post exposure period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96019">
            <w:pPr>
              <w:keepNext/>
              <w:keepLines/>
              <w:widowControl/>
              <w:jc w:val="left"/>
              <w:divId w:val="106040520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7"/>
        <w:gridCol w:w="1603"/>
      </w:tblGrid>
      <w:tr w:rsidR="002F257A" w:rsidRPr="002F257A">
        <w:trPr>
          <w:tblCellSpacing w:w="6" w:type="dxa"/>
        </w:trPr>
        <w:tc>
          <w:tcPr>
            <w:tcW w:w="0" w:type="auto"/>
            <w:gridSpan w:val="2"/>
            <w:tcBorders>
              <w:top w:val="nil"/>
              <w:left w:val="nil"/>
              <w:bottom w:val="nil"/>
              <w:right w:val="nil"/>
            </w:tcBorders>
            <w:hideMark/>
          </w:tcPr>
          <w:p w:rsidR="002F257A" w:rsidRPr="002F257A" w:rsidRDefault="002F257A" w:rsidP="002F257A">
            <w:pPr>
              <w:widowControl/>
              <w:jc w:val="left"/>
              <w:divId w:val="72175088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 mM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applied to cells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18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688874127"/>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Not applicable, this is an in vitro study. The cells were used at a final concentration of 10^5 cells/mL.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96712996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Further 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979"/>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10765007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Type: other: Inhibition of noradrenaline induced oxidative metabolism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Examinations </w:t>
      </w:r>
    </w:p>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Examinations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12415349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The oxygen consumption rate of the cells were measured at 37 °C using a Clark-type oxygen electrode fitted in a perspex vessel of 1 mL volume. The output of the electrode was amplified and continuously registered ona recorded. After addition of a buffer solution the vessel was sealed to external air except for a narrow channel through which subsequent additions were made. Sufficient cells were introduced to give a final concentration of 10^5 cells/mL and the test substances, dissolved in ethanol or DMSO were incubated with thecells for exactly 5 min during which period the oxygen consumption was registered. After this preincubation, noradrenaline was added and the oxygen consumption of the cells was registered for a further 5 min. The noradrenaline concentration was approximately twice the dose known to induce maximal respiratory rate. Excess noradrenaline was used to avoid inactivation of noradrenaline per se by the test substance. The toxicity of a substance was determined by comparing the noradrenaline induced oxygen consumption in the presence of the test compound to that observed for the control (solvent blank); the inhibition is expressed as a percentage.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89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97054964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An ethanol solution of harman and an ethanol control. </w:t>
            </w:r>
          </w:p>
        </w:tc>
      </w:tr>
    </w:tbl>
    <w:p w:rsidR="002F257A" w:rsidRPr="002F257A" w:rsidRDefault="002F257A" w:rsidP="00887B48">
      <w:pPr>
        <w:keepNext/>
        <w:widowControl/>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Results and discussions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31200584"/>
              <w:rPr>
                <w:rFonts w:ascii="Helvetica" w:eastAsia="MS PGothic" w:hAnsi="Helvetica" w:cs="Helvetica"/>
                <w:kern w:val="0"/>
                <w:sz w:val="16"/>
                <w:szCs w:val="16"/>
              </w:rPr>
            </w:pPr>
            <w:r w:rsidRPr="002F257A">
              <w:rPr>
                <w:rFonts w:ascii="Helvetica" w:eastAsia="MS PGothic" w:hAnsi="Helvetica" w:cs="Helvetica"/>
                <w:kern w:val="0"/>
                <w:sz w:val="16"/>
                <w:szCs w:val="16"/>
              </w:rPr>
              <w:t>The toxicity of a substance is determined by comparing the noradrenaline induced oxygen consumption in the presence of the test compound to that observed to the control. The inhibition registered is expressed as a percentage. At 1 mM, 2</w:t>
            </w:r>
            <w:proofErr w:type="gramStart"/>
            <w:r w:rsidRPr="002F257A">
              <w:rPr>
                <w:rFonts w:ascii="Helvetica" w:eastAsia="MS PGothic" w:hAnsi="Helvetica" w:cs="Helvetica"/>
                <w:kern w:val="0"/>
                <w:sz w:val="16"/>
                <w:szCs w:val="16"/>
              </w:rPr>
              <w:t>,3</w:t>
            </w:r>
            <w:proofErr w:type="gramEnd"/>
            <w:r w:rsidRPr="002F257A">
              <w:rPr>
                <w:rFonts w:ascii="Helvetica" w:eastAsia="MS PGothic" w:hAnsi="Helvetica" w:cs="Helvetica"/>
                <w:kern w:val="0"/>
                <w:sz w:val="16"/>
                <w:szCs w:val="16"/>
              </w:rPr>
              <w:t xml:space="preserve">-xylidine produced 6 % inhibition.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Applicant's summary and conclusion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968048027"/>
              <w:rPr>
                <w:rFonts w:ascii="Helvetica" w:eastAsia="MS PGothic" w:hAnsi="Helvetica" w:cs="Helvetica"/>
                <w:kern w:val="0"/>
                <w:sz w:val="16"/>
                <w:szCs w:val="16"/>
              </w:rPr>
            </w:pPr>
            <w:r w:rsidRPr="002F257A">
              <w:rPr>
                <w:rFonts w:ascii="Helvetica" w:eastAsia="MS PGothic" w:hAnsi="Helvetica" w:cs="Helvetica"/>
                <w:kern w:val="0"/>
                <w:sz w:val="16"/>
                <w:szCs w:val="16"/>
              </w:rPr>
              <w:t>The effect on the cell metabolism of the test substance was investigated by measuring the inhibition of noradrenaline induced respiration in isolated hamster brown fat cells. The toxicity of a substance is determined by comparing the noradrenaline induced oxygen consumption in the presence of the test compound to that observed to the control. The inhibition registered is expressed as a percentage. At 1 mM, 2</w:t>
            </w:r>
            <w:proofErr w:type="gramStart"/>
            <w:r w:rsidRPr="002F257A">
              <w:rPr>
                <w:rFonts w:ascii="Helvetica" w:eastAsia="MS PGothic" w:hAnsi="Helvetica" w:cs="Helvetica"/>
                <w:kern w:val="0"/>
                <w:sz w:val="16"/>
                <w:szCs w:val="16"/>
              </w:rPr>
              <w:t>,3</w:t>
            </w:r>
            <w:proofErr w:type="gramEnd"/>
            <w:r w:rsidRPr="002F257A">
              <w:rPr>
                <w:rFonts w:ascii="Helvetica" w:eastAsia="MS PGothic" w:hAnsi="Helvetica" w:cs="Helvetica"/>
                <w:kern w:val="0"/>
                <w:sz w:val="16"/>
                <w:szCs w:val="16"/>
              </w:rPr>
              <w:t xml:space="preserve">-xylidine produced 6 % inhibition. </w:t>
            </w:r>
          </w:p>
        </w:tc>
      </w:tr>
    </w:tbl>
    <w:p w:rsidR="002F257A" w:rsidRPr="002F257A" w:rsidRDefault="002F257A" w:rsidP="00E039C6">
      <w:pPr>
        <w:pStyle w:val="Heading2"/>
        <w:widowControl/>
        <w:spacing w:beforeLines="240" w:before="864"/>
        <w:rPr>
          <w:i/>
          <w:sz w:val="30"/>
          <w:szCs w:val="30"/>
        </w:rPr>
      </w:pPr>
      <w:r w:rsidRPr="002F257A">
        <w:rPr>
          <w:i/>
          <w:sz w:val="30"/>
          <w:szCs w:val="30"/>
        </w:rPr>
        <w:t xml:space="preserve">Endpoint study record: Curvall M et al (1984)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578246013"/>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IUC5-2af42cdd-95ed-4425-8a43-98f8d71ed570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mariko / National Institute of Health Sciences / Tokyo / Japan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2013-02-06 11:48:05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10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3 (not reliable)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Insufficient details of results.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6"/>
        <w:gridCol w:w="1092"/>
        <w:gridCol w:w="428"/>
        <w:gridCol w:w="2198"/>
        <w:gridCol w:w="1246"/>
        <w:gridCol w:w="939"/>
        <w:gridCol w:w="627"/>
        <w:gridCol w:w="849"/>
        <w:gridCol w:w="904"/>
        <w:gridCol w:w="639"/>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Curvall M, Enzell CR &amp; Pettersson B.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1984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An Evaluation of the Utility of Four In Vitro Short Term Tests for Predicting the Cytotoxicity of Individual compounds Derived from Tobacco Smoke.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Cell Biol. Toxicol., 1, 173-193.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59567789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data published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Type of effects studied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79"/>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32062571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cytotoxicity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lastRenderedPageBreak/>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8"/>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68867903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in vitro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Deviations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780682217"/>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Biological data on the test compounds effect on cell multiplication, oxidative metabolism, ciliary activity and membrane permeability were studied. </w:t>
            </w:r>
          </w:p>
        </w:tc>
      </w:tr>
    </w:tbl>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20"/>
      </w:tblGrid>
      <w:tr w:rsidR="002F257A" w:rsidRPr="002F257A">
        <w:trPr>
          <w:tblCellSpacing w:w="6" w:type="dxa"/>
        </w:trPr>
        <w:tc>
          <w:tcPr>
            <w:tcW w:w="0" w:type="auto"/>
            <w:tcBorders>
              <w:top w:val="nil"/>
              <w:left w:val="nil"/>
              <w:bottom w:val="nil"/>
              <w:right w:val="nil"/>
            </w:tcBorders>
            <w:hideMark/>
          </w:tcPr>
          <w:p w:rsidR="002F257A" w:rsidRPr="002F257A" w:rsidRDefault="002F257A" w:rsidP="00296019">
            <w:pPr>
              <w:keepNext/>
              <w:keepLines/>
              <w:widowControl/>
              <w:jc w:val="left"/>
              <w:divId w:val="38923128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(Study pre-dates GLP)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materials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67098624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Identity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87-59-2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201-755-0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2,3-xylidine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73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14007823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IUCLID4 Test substance: as prescribed by 1.1 - 1.4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animals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6449918"/>
              <w:rPr>
                <w:rFonts w:ascii="Helvetica" w:eastAsia="MS PGothic" w:hAnsi="Helvetica" w:cs="Helvetica"/>
                <w:kern w:val="0"/>
                <w:sz w:val="16"/>
                <w:szCs w:val="16"/>
              </w:rPr>
            </w:pPr>
            <w:proofErr w:type="gramStart"/>
            <w:r w:rsidRPr="002F257A">
              <w:rPr>
                <w:rFonts w:ascii="Helvetica" w:eastAsia="MS PGothic" w:hAnsi="Helvetica" w:cs="Helvetica"/>
                <w:kern w:val="0"/>
                <w:sz w:val="16"/>
                <w:szCs w:val="16"/>
              </w:rPr>
              <w:t>other</w:t>
            </w:r>
            <w:proofErr w:type="gramEnd"/>
            <w:r w:rsidRPr="002F257A">
              <w:rPr>
                <w:rFonts w:ascii="Helvetica" w:eastAsia="MS PGothic" w:hAnsi="Helvetica" w:cs="Helvetica"/>
                <w:kern w:val="0"/>
                <w:sz w:val="16"/>
                <w:szCs w:val="16"/>
              </w:rPr>
              <w:t xml:space="preserve">: In vitro study on ascetis scrcoma BP, brown fat cells from adult hamsters, human diploid embryonic lung fibroblasts and chicken embryo tracheas.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6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0521732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Not applicable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99596226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529"/>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05110447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Not applicable; the tests were performed in vitro.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lastRenderedPageBreak/>
        <w:t xml:space="preserve">Administration / exposure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6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564342022"/>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Not applicable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007830437"/>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78500925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Inhibition of cell growth: Ascites sarcoma BP 8 cells were grown as stationary suspension cultures in Hams F-10 medium with fetal calf serum (15%), penecillin (96 IU/mL) and </w:t>
            </w:r>
            <w:proofErr w:type="gramStart"/>
            <w:r w:rsidRPr="002F257A">
              <w:rPr>
                <w:rFonts w:ascii="Helvetica" w:eastAsia="MS PGothic" w:hAnsi="Helvetica" w:cs="Helvetica"/>
                <w:kern w:val="0"/>
                <w:sz w:val="16"/>
                <w:szCs w:val="16"/>
              </w:rPr>
              <w:t>streptomycin 83 ug/mL</w:t>
            </w:r>
            <w:proofErr w:type="gramEnd"/>
            <w:r w:rsidRPr="002F257A">
              <w:rPr>
                <w:rFonts w:ascii="Helvetica" w:eastAsia="MS PGothic" w:hAnsi="Helvetica" w:cs="Helvetica"/>
                <w:kern w:val="0"/>
                <w:sz w:val="16"/>
                <w:szCs w:val="16"/>
              </w:rPr>
              <w:t xml:space="preserve">). Substance in ethanol or DMSO added to 3 mL aliqouts of cell suspension (0.4E04 cells/mL). After incubation for 48 h the cell density was determined. The inhibitory effect is expressed as the ratio between the growth rate of the treated cell culture and the control and given as a percentage. The substance was tested at a final concentration of 1 mM and the test was performed in duplicate. </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Inhibition of oxidative mechanism: Inhibition of the oxidative metabolism in isolated brown fat cells was determined by measuring the oxygen consumption. Brown adipocytes were isolated by collagenase treatment of brown fat from adult hamsters (Mesocricetus auratus). The toxicity was determined by comparing the norepinephrine induced oxygen consumption, after addition of the substance, to that of the control and expressing the ratio as a percentage. A final concentration of 1 mM was tested. At least five experiments were performed on different cell preparations. </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Membrane damage: Plasma membrane damage was assessed as leakage of a cytoplasmic nucleotide marker from prelabelled cells. Human diploid embryonic lung fibroblasts (line MRC-5) between the 20th and 35th generation were used. Cells in confluent monolayers were labelled with [3H]-uridine to obtain a low molecular weight cytoplasmic marker, consisting of uridine nucleotides. The cells were rinsed three times with Hank's balanced salt solution and treated for 30 mintues at 37 deg C with the substance (25 mM solution). The solution was centrifuged and the released radioactivity was measured. The results were expressed as a percentage of the maximal release. The test was run in duplicate. </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Ciliotoxicity: Ciliotoxicity was measured as time to ciliostasis in the tracheas of unborn chickens. The substance was tested at a 5 mM concentration and examined on at least 3 different occassions, each experiment involving rings from different tracheal preparations.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88337431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Duration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2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332341688"/>
              <w:rPr>
                <w:rFonts w:ascii="Helvetica" w:eastAsia="MS PGothic" w:hAnsi="Helvetica" w:cs="Helvetica"/>
                <w:kern w:val="0"/>
                <w:sz w:val="16"/>
                <w:szCs w:val="16"/>
              </w:rPr>
            </w:pPr>
            <w:r w:rsidRPr="002F257A">
              <w:rPr>
                <w:rFonts w:ascii="Helvetica" w:eastAsia="MS PGothic" w:hAnsi="Helvetica" w:cs="Helvetica"/>
                <w:kern w:val="0"/>
                <w:sz w:val="16"/>
                <w:szCs w:val="16"/>
              </w:rPr>
              <w:t>Inhibition of cell growth: 48 h</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Membrane damage: 30 min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5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61266485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Single application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lastRenderedPageBreak/>
        <w:t xml:space="preserve">Post exposure period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347100302"/>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Not applicable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7"/>
        <w:gridCol w:w="1576"/>
      </w:tblGrid>
      <w:tr w:rsidR="002F257A" w:rsidRPr="002F257A">
        <w:trPr>
          <w:tblCellSpacing w:w="6" w:type="dxa"/>
        </w:trPr>
        <w:tc>
          <w:tcPr>
            <w:tcW w:w="0" w:type="auto"/>
            <w:gridSpan w:val="2"/>
            <w:tcBorders>
              <w:top w:val="nil"/>
              <w:left w:val="nil"/>
              <w:bottom w:val="nil"/>
              <w:right w:val="nil"/>
            </w:tcBorders>
            <w:hideMark/>
          </w:tcPr>
          <w:p w:rsidR="002F257A" w:rsidRPr="002F257A" w:rsidRDefault="002F257A" w:rsidP="002F257A">
            <w:pPr>
              <w:widowControl/>
              <w:jc w:val="left"/>
              <w:divId w:val="127358580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 mM or 5mM </w:t>
            </w:r>
          </w:p>
        </w:tc>
      </w:tr>
      <w:tr w:rsidR="002F257A" w:rsidRPr="002F257A">
        <w:trPr>
          <w:tblCellSpacing w:w="6" w:type="dxa"/>
        </w:trPr>
        <w:tc>
          <w:tcPr>
            <w:tcW w:w="360" w:type="dxa"/>
            <w:tcBorders>
              <w:top w:val="nil"/>
              <w:left w:val="nil"/>
              <w:bottom w:val="nil"/>
              <w:right w:val="nil"/>
            </w:tcBorders>
            <w:hideMark/>
          </w:tcPr>
          <w:p w:rsidR="002F257A" w:rsidRPr="002F257A" w:rsidRDefault="002F257A" w:rsidP="002F257A">
            <w:pPr>
              <w:widowControl/>
              <w:jc w:val="righ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test substance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529"/>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1690580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Not applicable; the tests were performed in vitro.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98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697047466"/>
              <w:rPr>
                <w:rFonts w:ascii="Helvetica" w:eastAsia="MS PGothic" w:hAnsi="Helvetica" w:cs="Helvetica"/>
                <w:kern w:val="0"/>
                <w:sz w:val="16"/>
                <w:szCs w:val="16"/>
              </w:rPr>
            </w:pPr>
            <w:proofErr w:type="gramStart"/>
            <w:r w:rsidRPr="002F257A">
              <w:rPr>
                <w:rFonts w:ascii="Helvetica" w:eastAsia="MS PGothic" w:hAnsi="Helvetica" w:cs="Helvetica"/>
                <w:kern w:val="0"/>
                <w:sz w:val="16"/>
                <w:szCs w:val="16"/>
              </w:rPr>
              <w:t>other</w:t>
            </w:r>
            <w:proofErr w:type="gramEnd"/>
            <w:r w:rsidRPr="002F257A">
              <w:rPr>
                <w:rFonts w:ascii="Helvetica" w:eastAsia="MS PGothic" w:hAnsi="Helvetica" w:cs="Helvetica"/>
                <w:kern w:val="0"/>
                <w:sz w:val="16"/>
                <w:szCs w:val="16"/>
              </w:rPr>
              <w:t xml:space="preserve">: Not applicable; the tests were performed in vitro.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Results and discussions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91666886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Inhibition was scored as between 1 - 10 % in the tests for inhibition of cell growth, inhibition of oxidative metabolism and membrane damage. No ciliotoxicity was observed. </w:t>
            </w:r>
          </w:p>
        </w:tc>
      </w:tr>
    </w:tbl>
    <w:p w:rsidR="002F257A" w:rsidRPr="002F257A" w:rsidRDefault="002F257A" w:rsidP="00E039C6">
      <w:pPr>
        <w:keepNext/>
        <w:keepLines/>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Applicant's summary and conclusion </w:t>
      </w:r>
    </w:p>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96019">
            <w:pPr>
              <w:keepNext/>
              <w:keepLines/>
              <w:widowControl/>
              <w:jc w:val="left"/>
              <w:divId w:val="178090429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Biological data on the test compounds effect on cell multiplication, oxidative metabolism, ciliary activity and membrane permeability were studied. Inhibition was scored as between 1 - 10 % in the tests for inhibition of cell growth, inhibition of oxidative metabolism and membrane damage. No ciliotoxicity was observed. </w:t>
            </w:r>
          </w:p>
        </w:tc>
      </w:tr>
    </w:tbl>
    <w:p w:rsidR="002F257A" w:rsidRPr="002F257A" w:rsidRDefault="002F257A" w:rsidP="00E039C6">
      <w:pPr>
        <w:pStyle w:val="Heading2"/>
        <w:widowControl/>
        <w:spacing w:beforeLines="240" w:before="864"/>
        <w:rPr>
          <w:i/>
          <w:sz w:val="30"/>
          <w:szCs w:val="30"/>
        </w:rPr>
      </w:pPr>
      <w:r w:rsidRPr="002F257A">
        <w:rPr>
          <w:i/>
          <w:sz w:val="30"/>
          <w:szCs w:val="30"/>
        </w:rPr>
        <w:t xml:space="preserve">Endpoint study record: Seiler JP (1977)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613587895"/>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IUC5-524cf2e2-3fb8-416e-9b1e-1b6e1fee382b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mariko / National Institute of Health Sciences / Tokyo / Japan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2013-02-06 11:48:05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3911"/>
        <w:gridCol w:w="226"/>
        <w:gridCol w:w="23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3 (not reliable)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Not performed to GLP or guideline. Deficiencies in reporting.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Data source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08"/>
        <w:gridCol w:w="616"/>
        <w:gridCol w:w="428"/>
        <w:gridCol w:w="2459"/>
        <w:gridCol w:w="1374"/>
        <w:gridCol w:w="957"/>
        <w:gridCol w:w="635"/>
        <w:gridCol w:w="865"/>
        <w:gridCol w:w="926"/>
        <w:gridCol w:w="650"/>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Seiler JP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1977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Inhibition of testicular DNA synthesis by chemical mutagens and carcinogens. Preliminary results in the validation of a novel short term test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Mutation Research, 46(1977) 305-310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95984572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data published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Type of effects studied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836142397"/>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Inhibition of testicular DNA synthesis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86094007"/>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in vivo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Deviations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31423353"/>
              <w:rPr>
                <w:rFonts w:ascii="Helvetica" w:eastAsia="MS PGothic" w:hAnsi="Helvetica" w:cs="Helvetica"/>
                <w:kern w:val="0"/>
                <w:sz w:val="16"/>
                <w:szCs w:val="16"/>
              </w:rPr>
            </w:pPr>
            <w:r w:rsidRPr="002F257A">
              <w:rPr>
                <w:rFonts w:ascii="Helvetica" w:eastAsia="MS PGothic" w:hAnsi="Helvetica" w:cs="Helvetica"/>
                <w:kern w:val="0"/>
                <w:sz w:val="16"/>
                <w:szCs w:val="16"/>
              </w:rPr>
              <w:t>The measurement of the inhibition of testicular DNA synthesis by chemical carcinogens and mutagens in male mice is considered as a simple and effective in vivo mammalian screening test and gives positive restuls with all types of carcinogens, whereas genetically inactive compounds do not suppress the DNA even at toxic doses. To evaluate the test system a series of experiments designed to validate the procedure was performed with 100 chemicals. Three groups of compounds were investigated. 2</w:t>
            </w:r>
            <w:proofErr w:type="gramStart"/>
            <w:r w:rsidRPr="002F257A">
              <w:rPr>
                <w:rFonts w:ascii="Helvetica" w:eastAsia="MS PGothic" w:hAnsi="Helvetica" w:cs="Helvetica"/>
                <w:kern w:val="0"/>
                <w:sz w:val="16"/>
                <w:szCs w:val="16"/>
              </w:rPr>
              <w:t>,3</w:t>
            </w:r>
            <w:proofErr w:type="gramEnd"/>
            <w:r w:rsidRPr="002F257A">
              <w:rPr>
                <w:rFonts w:ascii="Helvetica" w:eastAsia="MS PGothic" w:hAnsi="Helvetica" w:cs="Helvetica"/>
                <w:kern w:val="0"/>
                <w:sz w:val="16"/>
                <w:szCs w:val="16"/>
              </w:rPr>
              <w:t xml:space="preserve"> dimethylaniline was included in the chemicals tested and was grouped among other chemicals in which preliminary data from Salmonella microsome tests gave rise to suspicions.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2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02663932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(Study pre-dates GLP)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materials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07416012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lastRenderedPageBreak/>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Identity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2,3-xylidine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87-59-2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201-755-0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38"/>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37249129"/>
              <w:rPr>
                <w:rFonts w:ascii="Helvetica" w:eastAsia="MS PGothic" w:hAnsi="Helvetica" w:cs="Helvetica"/>
                <w:kern w:val="0"/>
                <w:sz w:val="16"/>
                <w:szCs w:val="16"/>
              </w:rPr>
            </w:pPr>
            <w:r w:rsidRPr="002F257A">
              <w:rPr>
                <w:rFonts w:ascii="Helvetica" w:eastAsia="MS PGothic" w:hAnsi="Helvetica" w:cs="Helvetica"/>
                <w:kern w:val="0"/>
                <w:sz w:val="16"/>
                <w:szCs w:val="16"/>
              </w:rPr>
              <w:t>- Name of test material: 2,3-dimethylaniline</w:t>
            </w:r>
            <w:r>
              <w:rPr>
                <w:rFonts w:ascii="Helvetica" w:eastAsia="MS PGothic" w:hAnsi="Helvetica" w:cs="Helvetica"/>
                <w:kern w:val="0"/>
                <w:sz w:val="16"/>
                <w:szCs w:val="16"/>
              </w:rPr>
              <w:br/>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animals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22266759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mouse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80520075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0298557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51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31701852"/>
              <w:rPr>
                <w:rFonts w:ascii="Helvetica" w:eastAsia="MS PGothic" w:hAnsi="Helvetica" w:cs="Helvetica"/>
                <w:kern w:val="0"/>
                <w:sz w:val="16"/>
                <w:szCs w:val="16"/>
              </w:rPr>
            </w:pPr>
            <w:r w:rsidRPr="002F257A">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2F257A">
              <w:rPr>
                <w:rFonts w:ascii="Helvetica" w:eastAsia="MS PGothic" w:hAnsi="Helvetica" w:cs="Helvetica"/>
                <w:kern w:val="0"/>
                <w:sz w:val="16"/>
                <w:szCs w:val="16"/>
              </w:rPr>
              <w:t>- Weight at study initiation: 23-28g</w:t>
            </w:r>
            <w:r>
              <w:rPr>
                <w:rFonts w:ascii="Helvetica" w:eastAsia="MS PGothic" w:hAnsi="Helvetica" w:cs="Helvetica"/>
                <w:kern w:val="0"/>
                <w:sz w:val="16"/>
                <w:szCs w:val="16"/>
              </w:rPr>
              <w:br/>
            </w:r>
          </w:p>
        </w:tc>
      </w:tr>
    </w:tbl>
    <w:p w:rsidR="002F257A" w:rsidRPr="002F257A" w:rsidRDefault="002F257A" w:rsidP="00E039C6">
      <w:pPr>
        <w:keepNext/>
        <w:keepLines/>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Administration / exposure </w:t>
      </w:r>
    </w:p>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62"/>
      </w:tblGrid>
      <w:tr w:rsidR="002F257A" w:rsidRPr="002F257A">
        <w:trPr>
          <w:tblCellSpacing w:w="6" w:type="dxa"/>
        </w:trPr>
        <w:tc>
          <w:tcPr>
            <w:tcW w:w="0" w:type="auto"/>
            <w:tcBorders>
              <w:top w:val="nil"/>
              <w:left w:val="nil"/>
              <w:bottom w:val="nil"/>
              <w:right w:val="nil"/>
            </w:tcBorders>
            <w:hideMark/>
          </w:tcPr>
          <w:p w:rsidR="002F257A" w:rsidRPr="002F257A" w:rsidRDefault="002F257A" w:rsidP="00296019">
            <w:pPr>
              <w:keepNext/>
              <w:keepLines/>
              <w:widowControl/>
              <w:jc w:val="left"/>
              <w:divId w:val="16602372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oral: unspecified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554046787"/>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93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5762778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The compound was dissolved by ultrasonic treatment in a suitable carrier with the addition of up to 10% DMSO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Details on 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602424292"/>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Duration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691490462"/>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34389701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lastRenderedPageBreak/>
        <w:t xml:space="preserve">Post exposure period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60793207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5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4876913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3-4 animals were used.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55917025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yes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Examinations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 xml:space="preserve">Incorportation </w:t>
            </w:r>
            <w:proofErr w:type="gramStart"/>
            <w:r w:rsidRPr="002F257A">
              <w:rPr>
                <w:rFonts w:ascii="Helvetica" w:eastAsia="MS PGothic" w:hAnsi="Helvetica" w:cs="Helvetica"/>
                <w:kern w:val="0"/>
                <w:sz w:val="16"/>
                <w:szCs w:val="16"/>
              </w:rPr>
              <w:t>of</w:t>
            </w:r>
            <w:r w:rsidRPr="002F257A">
              <w:rPr>
                <w:rFonts w:ascii="Arial" w:eastAsia="MS PGothic" w:hAnsi="Arial" w:cs="Arial"/>
                <w:kern w:val="0"/>
                <w:sz w:val="20"/>
                <w:szCs w:val="20"/>
              </w:rPr>
              <w:t>[</w:t>
            </w:r>
            <w:proofErr w:type="gramEnd"/>
            <w:r w:rsidRPr="002F257A">
              <w:rPr>
                <w:rFonts w:ascii="Arial" w:eastAsia="MS PGothic" w:hAnsi="Arial" w:cs="Arial"/>
                <w:kern w:val="0"/>
                <w:sz w:val="20"/>
                <w:szCs w:val="20"/>
                <w:vertAlign w:val="superscript"/>
              </w:rPr>
              <w:t>3</w:t>
            </w:r>
            <w:r w:rsidRPr="002F257A">
              <w:rPr>
                <w:rFonts w:ascii="Arial" w:eastAsia="MS PGothic" w:hAnsi="Arial" w:cs="Arial"/>
                <w:kern w:val="0"/>
                <w:sz w:val="20"/>
                <w:szCs w:val="20"/>
              </w:rPr>
              <w:t>H] thymidine</w:t>
            </w:r>
            <w:r w:rsidRPr="002F257A">
              <w:rPr>
                <w:rFonts w:ascii="Helvetica" w:eastAsia="MS PGothic" w:hAnsi="Helvetica" w:cs="Helvetica"/>
                <w:kern w:val="0"/>
                <w:sz w:val="16"/>
                <w:szCs w:val="16"/>
              </w:rPr>
              <w:t>into testicular DNA was expressed as cpm per µg DNA. The mean values were then tested for statistically significant deviations from the concurrent controls by a simplified t test, where only the mean and the extreme values of the sample are needed for the calculation.</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Results and discussions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21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512232916"/>
              <w:rPr>
                <w:rFonts w:ascii="Helvetica" w:eastAsia="MS PGothic" w:hAnsi="Helvetica" w:cs="Helvetica"/>
                <w:kern w:val="0"/>
                <w:sz w:val="16"/>
                <w:szCs w:val="16"/>
              </w:rPr>
            </w:pPr>
            <w:r w:rsidRPr="002F257A">
              <w:rPr>
                <w:rFonts w:ascii="Helvetica" w:eastAsia="MS PGothic" w:hAnsi="Helvetica" w:cs="Helvetica"/>
                <w:kern w:val="0"/>
                <w:sz w:val="16"/>
                <w:szCs w:val="16"/>
              </w:rPr>
              <w:t>Table 1 shows the results obtained for 2</w:t>
            </w:r>
            <w:proofErr w:type="gramStart"/>
            <w:r w:rsidRPr="002F257A">
              <w:rPr>
                <w:rFonts w:ascii="Helvetica" w:eastAsia="MS PGothic" w:hAnsi="Helvetica" w:cs="Helvetica"/>
                <w:kern w:val="0"/>
                <w:sz w:val="16"/>
                <w:szCs w:val="16"/>
              </w:rPr>
              <w:t>,3</w:t>
            </w:r>
            <w:proofErr w:type="gramEnd"/>
            <w:r w:rsidRPr="002F257A">
              <w:rPr>
                <w:rFonts w:ascii="Helvetica" w:eastAsia="MS PGothic" w:hAnsi="Helvetica" w:cs="Helvetica"/>
                <w:kern w:val="0"/>
                <w:sz w:val="16"/>
                <w:szCs w:val="16"/>
              </w:rPr>
              <w:t xml:space="preserve"> dimethylaniline. </w:t>
            </w:r>
          </w:p>
        </w:tc>
      </w:tr>
    </w:tbl>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016"/>
      </w:tblGrid>
      <w:tr w:rsidR="002F257A" w:rsidRPr="002F257A">
        <w:trPr>
          <w:tblCellSpacing w:w="6" w:type="dxa"/>
        </w:trPr>
        <w:tc>
          <w:tcPr>
            <w:tcW w:w="0" w:type="auto"/>
            <w:tcBorders>
              <w:top w:val="nil"/>
              <w:left w:val="nil"/>
              <w:bottom w:val="nil"/>
              <w:right w:val="nil"/>
            </w:tcBorders>
            <w:hideMark/>
          </w:tcPr>
          <w:p w:rsidR="002F257A" w:rsidRPr="002F257A" w:rsidRDefault="002F257A" w:rsidP="00296019">
            <w:pPr>
              <w:keepNext/>
              <w:keepLines/>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Table 1: Inhibition of thymidine incorporation into testicular DNA</w:t>
            </w:r>
          </w:p>
          <w:tbl>
            <w:tblPr>
              <w:tblW w:w="0" w:type="auto"/>
              <w:tblCellSpacing w:w="0" w:type="dxa"/>
              <w:tblCellMar>
                <w:left w:w="0" w:type="dxa"/>
                <w:right w:w="0" w:type="dxa"/>
              </w:tblCellMar>
              <w:tblLook w:val="04A0" w:firstRow="1" w:lastRow="0" w:firstColumn="1" w:lastColumn="0" w:noHBand="0" w:noVBand="1"/>
            </w:tblPr>
            <w:tblGrid>
              <w:gridCol w:w="2088"/>
              <w:gridCol w:w="1652"/>
              <w:gridCol w:w="2160"/>
            </w:tblGrid>
            <w:tr w:rsidR="002F257A" w:rsidRPr="002F257A">
              <w:trPr>
                <w:tblCellSpacing w:w="0" w:type="dxa"/>
              </w:trPr>
              <w:tc>
                <w:tcPr>
                  <w:tcW w:w="20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F257A" w:rsidRPr="002F257A" w:rsidRDefault="002F257A" w:rsidP="00296019">
                  <w:pPr>
                    <w:keepNext/>
                    <w:keepLines/>
                    <w:widowControl/>
                    <w:jc w:val="left"/>
                    <w:rPr>
                      <w:rFonts w:ascii="MS PGothic" w:eastAsia="MS PGothic" w:hAnsi="MS PGothic" w:cs="MS PGothic"/>
                      <w:kern w:val="0"/>
                      <w:sz w:val="24"/>
                      <w:szCs w:val="24"/>
                    </w:rPr>
                  </w:pPr>
                  <w:r w:rsidRPr="002F257A">
                    <w:rPr>
                      <w:rFonts w:ascii="Arial" w:eastAsia="MS PGothic" w:hAnsi="Arial" w:cs="Arial"/>
                      <w:kern w:val="0"/>
                      <w:sz w:val="20"/>
                      <w:szCs w:val="20"/>
                    </w:rPr>
                    <w:t>Dose (mg/kg) and mode of application</w:t>
                  </w:r>
                </w:p>
              </w:tc>
              <w:tc>
                <w:tcPr>
                  <w:tcW w:w="1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F257A" w:rsidRPr="002F257A" w:rsidRDefault="002F257A" w:rsidP="00296019">
                  <w:pPr>
                    <w:keepNext/>
                    <w:keepLines/>
                    <w:widowControl/>
                    <w:jc w:val="left"/>
                    <w:rPr>
                      <w:rFonts w:ascii="MS PGothic" w:eastAsia="MS PGothic" w:hAnsi="MS PGothic" w:cs="MS PGothic"/>
                      <w:kern w:val="0"/>
                      <w:sz w:val="24"/>
                      <w:szCs w:val="24"/>
                    </w:rPr>
                  </w:pPr>
                  <w:r w:rsidRPr="002F257A">
                    <w:rPr>
                      <w:rFonts w:ascii="Arial" w:eastAsia="MS PGothic" w:hAnsi="Arial" w:cs="Arial"/>
                      <w:kern w:val="0"/>
                      <w:sz w:val="20"/>
                      <w:szCs w:val="20"/>
                    </w:rPr>
                    <w:t>Mutagenicity/ carcinogenicity</w:t>
                  </w:r>
                  <w:r w:rsidRPr="002F257A">
                    <w:rPr>
                      <w:rFonts w:ascii="Arial" w:eastAsia="MS PGothic" w:hAnsi="Arial" w:cs="Arial"/>
                      <w:kern w:val="0"/>
                      <w:sz w:val="20"/>
                      <w:szCs w:val="20"/>
                      <w:vertAlign w:val="superscript"/>
                    </w:rPr>
                    <w:t>a</w:t>
                  </w:r>
                </w:p>
              </w:tc>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F257A" w:rsidRPr="002F257A" w:rsidRDefault="002F257A" w:rsidP="00296019">
                  <w:pPr>
                    <w:keepNext/>
                    <w:keepLines/>
                    <w:widowControl/>
                    <w:jc w:val="left"/>
                    <w:rPr>
                      <w:rFonts w:ascii="MS PGothic" w:eastAsia="MS PGothic" w:hAnsi="MS PGothic" w:cs="MS PGothic"/>
                      <w:kern w:val="0"/>
                      <w:sz w:val="24"/>
                      <w:szCs w:val="24"/>
                    </w:rPr>
                  </w:pPr>
                  <w:r w:rsidRPr="002F257A">
                    <w:rPr>
                      <w:rFonts w:ascii="Arial" w:eastAsia="MS PGothic" w:hAnsi="Arial" w:cs="Arial"/>
                      <w:kern w:val="0"/>
                      <w:sz w:val="20"/>
                      <w:szCs w:val="20"/>
                    </w:rPr>
                    <w:t>Incorporation of tritiated thymidine (% of concurrent control)</w:t>
                  </w:r>
                  <w:r w:rsidRPr="002F257A">
                    <w:rPr>
                      <w:rFonts w:ascii="Arial" w:eastAsia="MS PGothic" w:hAnsi="Arial" w:cs="Arial"/>
                      <w:kern w:val="0"/>
                      <w:sz w:val="20"/>
                      <w:szCs w:val="20"/>
                      <w:vertAlign w:val="superscript"/>
                    </w:rPr>
                    <w:t>b</w:t>
                  </w:r>
                </w:p>
              </w:tc>
            </w:tr>
            <w:tr w:rsidR="002F257A" w:rsidRPr="002F257A">
              <w:trPr>
                <w:tblCellSpacing w:w="0" w:type="dxa"/>
              </w:trPr>
              <w:tc>
                <w:tcPr>
                  <w:tcW w:w="2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257A" w:rsidRPr="002F257A" w:rsidRDefault="002F257A" w:rsidP="00296019">
                  <w:pPr>
                    <w:keepNext/>
                    <w:keepLines/>
                    <w:widowControl/>
                    <w:jc w:val="left"/>
                    <w:rPr>
                      <w:rFonts w:ascii="MS PGothic" w:eastAsia="MS PGothic" w:hAnsi="MS PGothic" w:cs="MS PGothic"/>
                      <w:kern w:val="0"/>
                      <w:sz w:val="24"/>
                      <w:szCs w:val="24"/>
                    </w:rPr>
                  </w:pPr>
                  <w:r w:rsidRPr="002F257A">
                    <w:rPr>
                      <w:rFonts w:ascii="Arial" w:eastAsia="MS PGothic" w:hAnsi="Arial" w:cs="Arial"/>
                      <w:kern w:val="0"/>
                      <w:sz w:val="20"/>
                      <w:szCs w:val="20"/>
                    </w:rPr>
                    <w:t>200 po</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96019">
                  <w:pPr>
                    <w:keepNext/>
                    <w:keepLines/>
                    <w:widowControl/>
                    <w:jc w:val="left"/>
                    <w:rPr>
                      <w:rFonts w:ascii="MS PGothic" w:eastAsia="MS PGothic" w:hAnsi="MS PGothic" w:cs="MS PGothic"/>
                      <w:kern w:val="0"/>
                      <w:sz w:val="24"/>
                      <w:szCs w:val="24"/>
                    </w:rPr>
                  </w:pPr>
                  <w:r w:rsidRPr="002F257A">
                    <w:rPr>
                      <w:rFonts w:ascii="Arial" w:eastAsia="MS PGothic" w:hAnsi="Arial" w:cs="Arial"/>
                      <w:kern w:val="0"/>
                      <w:sz w:val="20"/>
                      <w:szCs w:val="20"/>
                    </w:rPr>
                    <w:t>(-/0)</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96019">
                  <w:pPr>
                    <w:keepNext/>
                    <w:keepLines/>
                    <w:widowControl/>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91.7</w:t>
                  </w:r>
                </w:p>
              </w:tc>
            </w:tr>
          </w:tbl>
          <w:p w:rsidR="002F257A" w:rsidRPr="002F257A" w:rsidRDefault="002F257A" w:rsidP="00296019">
            <w:pPr>
              <w:keepNext/>
              <w:keepLines/>
              <w:widowControl/>
              <w:jc w:val="left"/>
              <w:rPr>
                <w:rFonts w:ascii="MS PGothic" w:eastAsia="MS PGothic" w:hAnsi="MS PGothic" w:cs="MS PGothic"/>
                <w:kern w:val="0"/>
                <w:sz w:val="24"/>
                <w:szCs w:val="24"/>
              </w:rPr>
            </w:pPr>
            <w:r w:rsidRPr="002F257A">
              <w:rPr>
                <w:rFonts w:ascii="Arial" w:eastAsia="MS PGothic" w:hAnsi="Arial" w:cs="Arial"/>
                <w:kern w:val="0"/>
                <w:sz w:val="20"/>
                <w:szCs w:val="20"/>
                <w:vertAlign w:val="superscript"/>
              </w:rPr>
              <w:t>a</w:t>
            </w:r>
            <w:r w:rsidRPr="002F257A">
              <w:rPr>
                <w:rFonts w:ascii="Arial" w:eastAsia="MS PGothic" w:hAnsi="Arial" w:cs="Arial"/>
                <w:kern w:val="0"/>
                <w:sz w:val="20"/>
                <w:szCs w:val="20"/>
              </w:rPr>
              <w:t>- = no activity, 0 = no data</w:t>
            </w:r>
          </w:p>
          <w:p w:rsidR="002F257A" w:rsidRPr="002F257A" w:rsidRDefault="002F257A" w:rsidP="00296019">
            <w:pPr>
              <w:keepNext/>
              <w:keepLines/>
              <w:widowControl/>
              <w:jc w:val="left"/>
              <w:rPr>
                <w:rFonts w:ascii="MS PGothic" w:eastAsia="MS PGothic" w:hAnsi="MS PGothic" w:cs="MS PGothic"/>
                <w:kern w:val="0"/>
                <w:sz w:val="24"/>
                <w:szCs w:val="24"/>
              </w:rPr>
            </w:pPr>
            <w:r w:rsidRPr="002F257A">
              <w:rPr>
                <w:rFonts w:ascii="Arial" w:eastAsia="MS PGothic" w:hAnsi="Arial" w:cs="Arial"/>
                <w:kern w:val="0"/>
                <w:sz w:val="20"/>
                <w:szCs w:val="20"/>
                <w:vertAlign w:val="superscript"/>
              </w:rPr>
              <w:t>b</w:t>
            </w:r>
            <w:r w:rsidRPr="002F257A">
              <w:rPr>
                <w:rFonts w:ascii="Arial" w:eastAsia="MS PGothic" w:hAnsi="Arial" w:cs="Arial"/>
                <w:kern w:val="0"/>
                <w:sz w:val="20"/>
                <w:szCs w:val="20"/>
              </w:rPr>
              <w:t>Statistical significance of deviation from control (=100%) by a</w:t>
            </w:r>
            <w:r w:rsidRPr="002F257A">
              <w:rPr>
                <w:rFonts w:ascii="Arial" w:eastAsia="MS PGothic" w:hAnsi="Arial" w:cs="Arial"/>
                <w:i/>
                <w:iCs/>
                <w:kern w:val="0"/>
                <w:sz w:val="20"/>
                <w:szCs w:val="20"/>
              </w:rPr>
              <w:t>t</w:t>
            </w:r>
            <w:r w:rsidRPr="002F257A">
              <w:rPr>
                <w:rFonts w:ascii="Arial" w:eastAsia="MS PGothic" w:hAnsi="Arial" w:cs="Arial"/>
                <w:kern w:val="0"/>
                <w:sz w:val="20"/>
                <w:szCs w:val="20"/>
              </w:rPr>
              <w:t>test</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Applicant's summary and conclusion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015351422"/>
              <w:rPr>
                <w:rFonts w:ascii="Helvetica" w:eastAsia="MS PGothic" w:hAnsi="Helvetica" w:cs="Helvetica"/>
                <w:kern w:val="0"/>
                <w:sz w:val="16"/>
                <w:szCs w:val="16"/>
              </w:rPr>
            </w:pPr>
            <w:r w:rsidRPr="002F257A">
              <w:rPr>
                <w:rFonts w:ascii="Helvetica" w:eastAsia="MS PGothic" w:hAnsi="Helvetica" w:cs="Helvetica"/>
                <w:kern w:val="0"/>
                <w:sz w:val="16"/>
                <w:szCs w:val="16"/>
              </w:rPr>
              <w:t>The conclusion of the report is focused on the validity of the assay itself rather than the individual test results.</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Results conlcude that the assay is a valuable tool in predicting mutagenicity/carcinogenicity but the assay is not very sensitive as large amounts up to the LD50 have to be given to animals to elicit a response. It is therefore nearly impossible to detect the mutagenic or carcinogenic activity of an impurity within an otherwise inactive compound as does the Ames test. Analytical work is thus necessary to detect and identify impurities.It has to be stressed that the assay cannot reveal the true mechanism of cancer induction: but with a correlation between carcinogenic activity and the biological activity in such as test as close t0 100% as possible it may be used as a predictive tool that could enable cancer prevention. </w:t>
            </w:r>
          </w:p>
        </w:tc>
      </w:tr>
    </w:tbl>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lastRenderedPageBreak/>
        <w:t xml:space="preserve">7.10 Exposure related observations in humans </w:t>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7.10.2 Epidemiological data </w:t>
      </w:r>
    </w:p>
    <w:p w:rsidR="002F257A" w:rsidRPr="002F257A" w:rsidRDefault="002F257A" w:rsidP="00E039C6">
      <w:pPr>
        <w:pStyle w:val="Heading2"/>
        <w:widowControl/>
        <w:spacing w:beforeLines="240" w:before="864"/>
        <w:rPr>
          <w:i/>
          <w:sz w:val="30"/>
          <w:szCs w:val="30"/>
        </w:rPr>
      </w:pPr>
      <w:r w:rsidRPr="002F257A">
        <w:rPr>
          <w:i/>
          <w:sz w:val="30"/>
          <w:szCs w:val="30"/>
        </w:rPr>
        <w:t xml:space="preserve">Endpoint study record: Gan J et al (2004)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374161695"/>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IUC5-8fc77737-8112-45d8-9845-4b85fdbbe546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mariko / National Institute of Health Sciences / Tokyo / Japan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2013-02-06 11:48:05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9"/>
        <w:gridCol w:w="2902"/>
        <w:gridCol w:w="170"/>
        <w:gridCol w:w="17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proofErr w:type="gramStart"/>
            <w:r w:rsidRPr="002F257A">
              <w:rPr>
                <w:rFonts w:ascii="Helvetica" w:eastAsia="MS PGothic" w:hAnsi="Helvetica" w:cs="Helvetica"/>
                <w:kern w:val="0"/>
                <w:sz w:val="16"/>
                <w:szCs w:val="16"/>
              </w:rPr>
              <w:t>other</w:t>
            </w:r>
            <w:proofErr w:type="gramEnd"/>
            <w:r w:rsidRPr="002F257A">
              <w:rPr>
                <w:rFonts w:ascii="Helvetica" w:eastAsia="MS PGothic" w:hAnsi="Helvetica" w:cs="Helvetica"/>
                <w:kern w:val="0"/>
                <w:sz w:val="16"/>
                <w:szCs w:val="16"/>
              </w:rPr>
              <w:t xml:space="preserve">: Not applicable for epidemiology study. </w:t>
            </w:r>
          </w:p>
        </w:tc>
      </w:tr>
    </w:tbl>
    <w:p w:rsidR="002F257A" w:rsidRPr="002F257A" w:rsidRDefault="002F257A" w:rsidP="00E039C6">
      <w:pPr>
        <w:keepNext/>
        <w:keepLines/>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67"/>
        <w:gridCol w:w="1523"/>
        <w:gridCol w:w="428"/>
        <w:gridCol w:w="1976"/>
        <w:gridCol w:w="1274"/>
        <w:gridCol w:w="889"/>
        <w:gridCol w:w="604"/>
        <w:gridCol w:w="805"/>
        <w:gridCol w:w="843"/>
        <w:gridCol w:w="609"/>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Gan J, Skipper PL, Gag-Dominguez M, Arakawa K, Ross RK, Yu MC &amp; Tannenbaum SR.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1994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Alkylaniline-hemoglobin adducts and risk of non-smoking-related bladder cancer.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Journal of the National Cancer Institute 96 (19) 1425 - 1431.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96019">
            <w:pPr>
              <w:keepNext/>
              <w:keepLines/>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56599185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data published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Study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5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004817439"/>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case control study (retrospective)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lastRenderedPageBreak/>
        <w:t xml:space="preserve">Endpoint addressed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5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85557699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carcinogenicity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2225"/>
        <w:gridCol w:w="1060"/>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Deviations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guideline: Not applicable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not applicable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29440729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 population-based case-control study was performed in Los Angeles County, California involving 298 case subjects with bladder cancer and 308 control subjects who were matched on age, sex, race/ethnicity and neighbourhood of residence. In-person interviews provided information on tobacco smoking and other potential risk factors for bladder cancer. To assess arylamine exposure, levels of arylamine-hemoglobin adducts of nine selected alkylanilines were measured in peripheral blood collected from study subjects. Analysis of covariance and conditional logistic regression methods were used to analyse the relationship between arylamine-hemoglobin adducts and bladder cancer.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56401952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Test materials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Identity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2,3-xylidine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87-59-2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201-755-0 </w:t>
            </w:r>
          </w:p>
        </w:tc>
      </w:tr>
    </w:tbl>
    <w:p w:rsidR="002F257A" w:rsidRPr="002F257A" w:rsidRDefault="002F257A" w:rsidP="00E039C6">
      <w:pPr>
        <w:keepNext/>
        <w:keepLines/>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82"/>
      </w:tblGrid>
      <w:tr w:rsidR="002F257A" w:rsidRPr="002F257A">
        <w:trPr>
          <w:tblCellSpacing w:w="6" w:type="dxa"/>
        </w:trPr>
        <w:tc>
          <w:tcPr>
            <w:tcW w:w="0" w:type="auto"/>
            <w:tcBorders>
              <w:top w:val="nil"/>
              <w:left w:val="nil"/>
              <w:bottom w:val="nil"/>
              <w:right w:val="nil"/>
            </w:tcBorders>
            <w:hideMark/>
          </w:tcPr>
          <w:p w:rsidR="002F257A" w:rsidRPr="002F257A" w:rsidRDefault="002F257A" w:rsidP="00296019">
            <w:pPr>
              <w:keepNext/>
              <w:keepLines/>
              <w:widowControl/>
              <w:jc w:val="left"/>
              <w:divId w:val="519009524"/>
              <w:rPr>
                <w:rFonts w:ascii="Helvetica" w:eastAsia="MS PGothic" w:hAnsi="Helvetica" w:cs="Helvetica"/>
                <w:kern w:val="0"/>
                <w:sz w:val="16"/>
                <w:szCs w:val="16"/>
              </w:rPr>
            </w:pPr>
            <w:r w:rsidRPr="002F257A">
              <w:rPr>
                <w:rFonts w:ascii="Helvetica" w:eastAsia="MS PGothic" w:hAnsi="Helvetica" w:cs="Helvetica"/>
                <w:kern w:val="0"/>
                <w:sz w:val="16"/>
                <w:szCs w:val="16"/>
              </w:rPr>
              <w:t>- Name of test material: 2</w:t>
            </w:r>
            <w:proofErr w:type="gramStart"/>
            <w:r w:rsidRPr="002F257A">
              <w:rPr>
                <w:rFonts w:ascii="Helvetica" w:eastAsia="MS PGothic" w:hAnsi="Helvetica" w:cs="Helvetica"/>
                <w:kern w:val="0"/>
                <w:sz w:val="16"/>
                <w:szCs w:val="16"/>
              </w:rPr>
              <w:t>,3</w:t>
            </w:r>
            <w:proofErr w:type="gramEnd"/>
            <w:r w:rsidRPr="002F257A">
              <w:rPr>
                <w:rFonts w:ascii="Helvetica" w:eastAsia="MS PGothic" w:hAnsi="Helvetica" w:cs="Helvetica"/>
                <w:kern w:val="0"/>
                <w:sz w:val="16"/>
                <w:szCs w:val="16"/>
              </w:rPr>
              <w:t xml:space="preserve">-dimethylaniline.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Method </w:t>
      </w:r>
    </w:p>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Type of population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3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86046573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Bladder cancer patients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Ethical approval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41123372"/>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880361620"/>
              <w:rPr>
                <w:rFonts w:ascii="Helvetica" w:eastAsia="MS PGothic" w:hAnsi="Helvetica" w:cs="Helvetica"/>
                <w:kern w:val="0"/>
                <w:sz w:val="16"/>
                <w:szCs w:val="16"/>
              </w:rPr>
            </w:pPr>
            <w:r w:rsidRPr="002F257A">
              <w:rPr>
                <w:rFonts w:ascii="Helvetica" w:eastAsia="MS PGothic" w:hAnsi="Helvetica" w:cs="Helvetica"/>
                <w:kern w:val="0"/>
                <w:sz w:val="16"/>
                <w:szCs w:val="16"/>
              </w:rPr>
              <w:t>HYPOTHESIS TESTED (case control study)</w:t>
            </w:r>
            <w:proofErr w:type="gramStart"/>
            <w:r w:rsidRPr="002F257A">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METHOD OF DATA COLLECTION</w:t>
            </w:r>
            <w:r>
              <w:rPr>
                <w:rFonts w:ascii="Helvetica" w:eastAsia="MS PGothic" w:hAnsi="Helvetica" w:cs="Helvetica"/>
                <w:kern w:val="0"/>
                <w:sz w:val="16"/>
                <w:szCs w:val="16"/>
              </w:rPr>
              <w:br/>
            </w:r>
            <w:r w:rsidRPr="002F257A">
              <w:rPr>
                <w:rFonts w:ascii="Helvetica" w:eastAsia="MS PGothic" w:hAnsi="Helvetica" w:cs="Helvetica"/>
                <w:kern w:val="0"/>
                <w:sz w:val="16"/>
                <w:szCs w:val="16"/>
              </w:rPr>
              <w:t>- Type: Interview</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Details: Structured interviews were conducted by study personnel in each subject's home. During the interview, subjects were asked to </w:t>
            </w:r>
            <w:r w:rsidRPr="002F257A">
              <w:rPr>
                <w:rFonts w:ascii="Helvetica" w:eastAsia="MS PGothic" w:hAnsi="Helvetica" w:cs="Helvetica"/>
                <w:kern w:val="0"/>
                <w:sz w:val="16"/>
                <w:szCs w:val="16"/>
              </w:rPr>
              <w:lastRenderedPageBreak/>
              <w:t xml:space="preserve">provide information up to two years before the diagnosis of bladder cancer for case subjects or for two years before the diagnosis of cancer o the index case subject for the matched control subject (i.e. reference year). Information was requested on demographic characteristics, lifetime use of tobacco products and alcohol, usual dietary habits, lifetime occupational history, previous medical conditions and previous medication use. </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STUDY POPULATION</w:t>
            </w:r>
            <w:r>
              <w:rPr>
                <w:rFonts w:ascii="Helvetica" w:eastAsia="MS PGothic" w:hAnsi="Helvetica" w:cs="Helvetica"/>
                <w:kern w:val="0"/>
                <w:sz w:val="16"/>
                <w:szCs w:val="16"/>
              </w:rPr>
              <w:br/>
            </w:r>
            <w:r w:rsidRPr="002F257A">
              <w:rPr>
                <w:rFonts w:ascii="Helvetica" w:eastAsia="MS PGothic" w:hAnsi="Helvetica" w:cs="Helvetica"/>
                <w:kern w:val="0"/>
                <w:sz w:val="16"/>
                <w:szCs w:val="16"/>
              </w:rPr>
              <w:t>- Total population (Total no. of persons in cohort from which the subjects were drawn): Figure not specified; enrolled case subjects represented approximately 75 % of the total number of eligible patients.</w:t>
            </w:r>
            <w:r>
              <w:rPr>
                <w:rFonts w:ascii="Helvetica" w:eastAsia="MS PGothic" w:hAnsi="Helvetica" w:cs="Helvetica"/>
                <w:kern w:val="0"/>
                <w:sz w:val="16"/>
                <w:szCs w:val="16"/>
              </w:rPr>
              <w:br/>
            </w:r>
            <w:r w:rsidRPr="002F257A">
              <w:rPr>
                <w:rFonts w:ascii="Helvetica" w:eastAsia="MS PGothic" w:hAnsi="Helvetica" w:cs="Helvetica"/>
                <w:kern w:val="0"/>
                <w:sz w:val="16"/>
                <w:szCs w:val="16"/>
              </w:rPr>
              <w:t>- Selection criteria: Subjects with bladder cancer identified through the Los Angeles County Cancer Surveillance Program (a population-based Surveillance, Epidemiology and End Results (SEER) program cancer registry of Los Angeles County.</w:t>
            </w:r>
            <w:r>
              <w:rPr>
                <w:rFonts w:ascii="Helvetica" w:eastAsia="MS PGothic" w:hAnsi="Helvetica" w:cs="Helvetica"/>
                <w:kern w:val="0"/>
                <w:sz w:val="16"/>
                <w:szCs w:val="16"/>
              </w:rPr>
              <w:br/>
            </w:r>
            <w:r w:rsidRPr="002F257A">
              <w:rPr>
                <w:rFonts w:ascii="Helvetica" w:eastAsia="MS PGothic" w:hAnsi="Helvetica" w:cs="Helvetica"/>
                <w:kern w:val="0"/>
                <w:sz w:val="16"/>
                <w:szCs w:val="16"/>
              </w:rPr>
              <w:t>- Total number of subjects participating in study: 1679</w:t>
            </w:r>
            <w:r>
              <w:rPr>
                <w:rFonts w:ascii="Helvetica" w:eastAsia="MS PGothic" w:hAnsi="Helvetica" w:cs="Helvetica"/>
                <w:kern w:val="0"/>
                <w:sz w:val="16"/>
                <w:szCs w:val="16"/>
              </w:rPr>
              <w:br/>
            </w:r>
            <w:r w:rsidRPr="002F257A">
              <w:rPr>
                <w:rFonts w:ascii="Helvetica" w:eastAsia="MS PGothic" w:hAnsi="Helvetica" w:cs="Helvetica"/>
                <w:kern w:val="0"/>
                <w:sz w:val="16"/>
                <w:szCs w:val="16"/>
              </w:rPr>
              <w:t>- Sex/age/race: Non-Asian race/ethnicity, 25-64 years of age diagnosed with histologically confirmed cancer between January 1st 1987 and April 30th 1996.</w:t>
            </w:r>
            <w:r>
              <w:rPr>
                <w:rFonts w:ascii="Helvetica" w:eastAsia="MS PGothic" w:hAnsi="Helvetica" w:cs="Helvetica"/>
                <w:kern w:val="0"/>
                <w:sz w:val="16"/>
                <w:szCs w:val="16"/>
              </w:rPr>
              <w:br/>
            </w:r>
            <w:r w:rsidRPr="002F257A">
              <w:rPr>
                <w:rFonts w:ascii="Helvetica" w:eastAsia="MS PGothic" w:hAnsi="Helvetica" w:cs="Helvetica"/>
                <w:kern w:val="0"/>
                <w:sz w:val="16"/>
                <w:szCs w:val="16"/>
              </w:rPr>
              <w:t>- Smoker/nonsmoker:</w:t>
            </w:r>
            <w:r>
              <w:rPr>
                <w:rFonts w:ascii="Helvetica" w:eastAsia="MS PGothic" w:hAnsi="Helvetica" w:cs="Helvetica"/>
                <w:kern w:val="0"/>
                <w:sz w:val="16"/>
                <w:szCs w:val="16"/>
              </w:rPr>
              <w:br/>
            </w:r>
            <w:r w:rsidRPr="002F257A">
              <w:rPr>
                <w:rFonts w:ascii="Helvetica" w:eastAsia="MS PGothic" w:hAnsi="Helvetica" w:cs="Helvetica"/>
                <w:kern w:val="0"/>
                <w:sz w:val="16"/>
                <w:szCs w:val="16"/>
              </w:rPr>
              <w:t>- Total number of subjects at end of study:</w:t>
            </w:r>
            <w:r>
              <w:rPr>
                <w:rFonts w:ascii="Helvetica" w:eastAsia="MS PGothic" w:hAnsi="Helvetica" w:cs="Helvetica"/>
                <w:kern w:val="0"/>
                <w:sz w:val="16"/>
                <w:szCs w:val="16"/>
              </w:rPr>
              <w:br/>
            </w:r>
            <w:r w:rsidRPr="002F257A">
              <w:rPr>
                <w:rFonts w:ascii="Helvetica" w:eastAsia="MS PGothic" w:hAnsi="Helvetica" w:cs="Helvetica"/>
                <w:kern w:val="0"/>
                <w:sz w:val="16"/>
                <w:szCs w:val="16"/>
              </w:rPr>
              <w:t>- Matching criteria:</w:t>
            </w:r>
            <w:r>
              <w:rPr>
                <w:rFonts w:ascii="Helvetica" w:eastAsia="MS PGothic" w:hAnsi="Helvetica" w:cs="Helvetica"/>
                <w:kern w:val="0"/>
                <w:sz w:val="16"/>
                <w:szCs w:val="16"/>
              </w:rPr>
              <w:br/>
            </w:r>
            <w:r w:rsidRPr="002F257A">
              <w:rPr>
                <w:rFonts w:ascii="Helvetica" w:eastAsia="MS PGothic" w:hAnsi="Helvetica" w:cs="Helvetica"/>
                <w:kern w:val="0"/>
                <w:sz w:val="16"/>
                <w:szCs w:val="16"/>
              </w:rPr>
              <w:t>- Other:</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COMPARISON POPULATION</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Type: Other comparison group: An invariant procedure was followed to recruit a control subject from the same neighbourhood of residence as the index case at the time of cancer diagnosis who matched the index case by age (within 5 years), sex, race/ethnicity. </w:t>
            </w:r>
            <w:r>
              <w:rPr>
                <w:rFonts w:ascii="Helvetica" w:eastAsia="MS PGothic" w:hAnsi="Helvetica" w:cs="Helvetica"/>
                <w:kern w:val="0"/>
                <w:sz w:val="16"/>
                <w:szCs w:val="16"/>
              </w:rPr>
              <w:br/>
            </w:r>
            <w:r w:rsidRPr="002F257A">
              <w:rPr>
                <w:rFonts w:ascii="Helvetica" w:eastAsia="MS PGothic" w:hAnsi="Helvetica" w:cs="Helvetica"/>
                <w:kern w:val="0"/>
                <w:sz w:val="16"/>
                <w:szCs w:val="16"/>
              </w:rPr>
              <w:t>- Details</w:t>
            </w:r>
            <w:proofErr w:type="gramStart"/>
            <w:r w:rsidRPr="002F257A">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HEALTH EFFECTS STUDIED</w:t>
            </w:r>
            <w:r>
              <w:rPr>
                <w:rFonts w:ascii="Helvetica" w:eastAsia="MS PGothic" w:hAnsi="Helvetica" w:cs="Helvetica"/>
                <w:kern w:val="0"/>
                <w:sz w:val="16"/>
                <w:szCs w:val="16"/>
              </w:rPr>
              <w:br/>
            </w:r>
            <w:r w:rsidRPr="002F257A">
              <w:rPr>
                <w:rFonts w:ascii="Helvetica" w:eastAsia="MS PGothic" w:hAnsi="Helvetica" w:cs="Helvetica"/>
                <w:kern w:val="0"/>
                <w:sz w:val="16"/>
                <w:szCs w:val="16"/>
              </w:rPr>
              <w:t>- Disease(s): Bladder cancer</w:t>
            </w:r>
            <w:r>
              <w:rPr>
                <w:rFonts w:ascii="Helvetica" w:eastAsia="MS PGothic" w:hAnsi="Helvetica" w:cs="Helvetica"/>
                <w:kern w:val="0"/>
                <w:sz w:val="16"/>
                <w:szCs w:val="16"/>
              </w:rPr>
              <w:br/>
            </w:r>
            <w:r w:rsidRPr="002F257A">
              <w:rPr>
                <w:rFonts w:ascii="Helvetica" w:eastAsia="MS PGothic" w:hAnsi="Helvetica" w:cs="Helvetica"/>
                <w:kern w:val="0"/>
                <w:sz w:val="16"/>
                <w:szCs w:val="16"/>
              </w:rPr>
              <w:t>- ICD No.:</w:t>
            </w:r>
            <w:r>
              <w:rPr>
                <w:rFonts w:ascii="Helvetica" w:eastAsia="MS PGothic" w:hAnsi="Helvetica" w:cs="Helvetica"/>
                <w:kern w:val="0"/>
                <w:sz w:val="16"/>
                <w:szCs w:val="16"/>
              </w:rPr>
              <w:br/>
            </w:r>
            <w:r w:rsidRPr="002F257A">
              <w:rPr>
                <w:rFonts w:ascii="Helvetica" w:eastAsia="MS PGothic" w:hAnsi="Helvetica" w:cs="Helvetica"/>
                <w:kern w:val="0"/>
                <w:sz w:val="16"/>
                <w:szCs w:val="16"/>
              </w:rPr>
              <w:t>- Year of ICD revision:</w:t>
            </w:r>
            <w:r>
              <w:rPr>
                <w:rFonts w:ascii="Helvetica" w:eastAsia="MS PGothic" w:hAnsi="Helvetica" w:cs="Helvetica"/>
                <w:kern w:val="0"/>
                <w:sz w:val="16"/>
                <w:szCs w:val="16"/>
              </w:rPr>
              <w:br/>
            </w:r>
            <w:r w:rsidRPr="002F257A">
              <w:rPr>
                <w:rFonts w:ascii="Helvetica" w:eastAsia="MS PGothic" w:hAnsi="Helvetica" w:cs="Helvetica"/>
                <w:kern w:val="0"/>
                <w:sz w:val="16"/>
                <w:szCs w:val="16"/>
              </w:rPr>
              <w:t>- Diagnostic procedure:</w:t>
            </w:r>
            <w:r>
              <w:rPr>
                <w:rFonts w:ascii="Helvetica" w:eastAsia="MS PGothic" w:hAnsi="Helvetica" w:cs="Helvetica"/>
                <w:kern w:val="0"/>
                <w:sz w:val="16"/>
                <w:szCs w:val="16"/>
              </w:rPr>
              <w:br/>
            </w:r>
            <w:r w:rsidRPr="002F257A">
              <w:rPr>
                <w:rFonts w:ascii="Helvetica" w:eastAsia="MS PGothic" w:hAnsi="Helvetica" w:cs="Helvetica"/>
                <w:kern w:val="0"/>
                <w:sz w:val="16"/>
                <w:szCs w:val="16"/>
              </w:rPr>
              <w:t>- Other health effects:</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OTHER DESCRIPTIVE INFORMATION ABOUT STUDY: </w:t>
            </w:r>
            <w:r>
              <w:rPr>
                <w:rFonts w:ascii="Helvetica" w:eastAsia="MS PGothic" w:hAnsi="Helvetica" w:cs="Helvetica"/>
                <w:kern w:val="0"/>
                <w:sz w:val="16"/>
                <w:szCs w:val="16"/>
              </w:rPr>
              <w:br/>
            </w:r>
            <w:r w:rsidRPr="002F257A">
              <w:rPr>
                <w:rFonts w:ascii="Helvetica" w:eastAsia="MS PGothic" w:hAnsi="Helvetica" w:cs="Helvetica"/>
                <w:kern w:val="0"/>
                <w:sz w:val="16"/>
                <w:szCs w:val="16"/>
              </w:rPr>
              <w:t>A matched control could not be found for 5% (n = 86) of enrolled case subjects. For 21 index case patients the control subject was not matched by race/ethnicity.</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All subjects provided written informed consent (separate forms for interview and blood/urine donation) that had been approved by the institutional review boards of the University of Southern California and the Massachusetts Institute of Technology. </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Beginning in January 1992, all case subjects (n = 1044) and their matched control subjects (n = 979) were asked to provide a blood sample at the end of the in-person interview. Blood was obtained and successfully analysed from 761 (73 %) case subjects from 770 (79 %) control subjects. All subjects who donated blood were asked detailed questions on their use of their use of tobacco products during the </w:t>
            </w:r>
            <w:r w:rsidRPr="002F257A">
              <w:rPr>
                <w:rFonts w:ascii="Helvetica" w:eastAsia="MS PGothic" w:hAnsi="Helvetica" w:cs="Helvetica"/>
                <w:kern w:val="0"/>
                <w:sz w:val="16"/>
                <w:szCs w:val="16"/>
              </w:rPr>
              <w:lastRenderedPageBreak/>
              <w:t>preceding 2 months. All subjects were asked to collect an over night urine sample (end with the first morning void) after consuming two cups of instant coffee (approximately 70 mg of caffeine) in the previous afternoon (between 3 and 6 pm). Caffeine tablets were offered as an alternative to non-coffee drinkers.</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From the 1536 subjects who donated blood, 606 were selected for the study of alkylaniline-hemoglobin adducts. This subset of study participants provided the last 606 samples to be </w:t>
            </w:r>
            <w:proofErr w:type="gramStart"/>
            <w:r w:rsidRPr="002F257A">
              <w:rPr>
                <w:rFonts w:ascii="Helvetica" w:eastAsia="MS PGothic" w:hAnsi="Helvetica" w:cs="Helvetica"/>
                <w:kern w:val="0"/>
                <w:sz w:val="16"/>
                <w:szCs w:val="16"/>
              </w:rPr>
              <w:t>analysed .</w:t>
            </w:r>
            <w:proofErr w:type="gramEnd"/>
            <w:r w:rsidRPr="002F257A">
              <w:rPr>
                <w:rFonts w:ascii="Helvetica" w:eastAsia="MS PGothic" w:hAnsi="Helvetica" w:cs="Helvetica"/>
                <w:kern w:val="0"/>
                <w:sz w:val="16"/>
                <w:szCs w:val="16"/>
              </w:rPr>
              <w:t xml:space="preserve"> The analytical method was not available for the first 930 subjects. Of the 606 subjects, 298 were case subjects and 308 were control subjects. The study included 190 matched pairs, 108 unmatched case subjects and 118 unmatched control subjects.</w:t>
            </w:r>
            <w:r>
              <w:rPr>
                <w:rFonts w:ascii="Helvetica" w:eastAsia="MS PGothic" w:hAnsi="Helvetica" w:cs="Helvetica"/>
                <w:kern w:val="0"/>
                <w:sz w:val="16"/>
                <w:szCs w:val="16"/>
              </w:rPr>
              <w:br/>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lastRenderedPageBreak/>
        <w:t xml:space="preserve">Details on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952789152"/>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Statistical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61293562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The distributions of the alkylaniline-hemoglobin adduct levels in the study population were markedly skewed; therefore formal statistical testing was performed on logarithmically transformed values of adduct levels, and geometric (as opposed to arithmetic) mean values were presented. Pair-wise Pearson correlation coefficients (on logarithmically transformed values) were calculated for the nine adducts under study to examine the extent for which they were associated with The analysis of covariance method was used to compare adduct levels between case and control subjects, with an adjustment for the effects of cigarette smkoing at the time of blood draw on adduct levels. The analysis of covariance method was also used to compare adduct levels between exclusive users of permanent hair dyes and non-users of permanent hair dyes, with an adjustment for the effect of cigarette smoking at the time of blood draw on adduct levels. Additional adjustments were also made for other risk factors for bladder cancer identified in the Los Angeles Bladder Cancer Study. These covariates included educational level, lifetime history of cigarette smoking, regular use of non-steriodal anti-inflammatory drugs, use of permanent hair dyes, dietary intake of carotenoids, 4-ABP-hemoglobib adducts, NAT2 phenotype and GSTM1 genotype. Results of analyses with and without adjustment for ethnicity/race were simillar therefore race/ethnicity was not retained as a covariate. From all alkylanilines that had a statistically significant univariate association with bladder cancer risk, a stepwise regression method was used to identify the set of alkylanilines that were independent predictors of risk. The backward and forward selection methods yielded the same set of independent risk predictors. Conditional logic regression models were used to examine the relationship between quartiles of </w:t>
            </w:r>
            <w:proofErr w:type="gramStart"/>
            <w:r w:rsidRPr="002F257A">
              <w:rPr>
                <w:rFonts w:ascii="Helvetica" w:eastAsia="MS PGothic" w:hAnsi="Helvetica" w:cs="Helvetica"/>
                <w:kern w:val="0"/>
                <w:sz w:val="16"/>
                <w:szCs w:val="16"/>
              </w:rPr>
              <w:t>adduct</w:t>
            </w:r>
            <w:proofErr w:type="gramEnd"/>
            <w:r w:rsidRPr="002F257A">
              <w:rPr>
                <w:rFonts w:ascii="Helvetica" w:eastAsia="MS PGothic" w:hAnsi="Helvetica" w:cs="Helvetica"/>
                <w:kern w:val="0"/>
                <w:sz w:val="16"/>
                <w:szCs w:val="16"/>
              </w:rPr>
              <w:t xml:space="preserve"> levels and bladder cancer risk. Odds ratios were used to estimate relative risks. All P-values were two-sided.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MS PGothic" w:eastAsia="MS PGothic" w:hAnsi="MS PGothic" w:cs="MS PGothic"/>
                <w:kern w:val="0"/>
                <w:sz w:val="24"/>
                <w:szCs w:val="24"/>
              </w:rPr>
              <w:t>Laboratory analyses:</w:t>
            </w:r>
          </w:p>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MS PGothic" w:eastAsia="MS PGothic" w:hAnsi="MS PGothic" w:cs="MS PGothic"/>
                <w:kern w:val="0"/>
                <w:sz w:val="24"/>
                <w:szCs w:val="24"/>
              </w:rPr>
              <w:t>Blood specimens were collected in heparinized tubes and were fractionated into plasma, buffy coat and erythrocytes, all of which were stored at -80 °C before analyses. Erythrocytes, identifiable only by their code numbers were sent on dry ice to the Massachusetts Institute of Technology for arylamine-haemoglobin adduct analysis. Haemoglobin adducts of nine alkylanilines were subjected to quantitative analysis.</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Results and discussions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783574016"/>
              <w:rPr>
                <w:rFonts w:ascii="Helvetica" w:eastAsia="MS PGothic" w:hAnsi="Helvetica" w:cs="Helvetica"/>
                <w:kern w:val="0"/>
                <w:sz w:val="16"/>
                <w:szCs w:val="16"/>
              </w:rPr>
            </w:pPr>
            <w:r w:rsidRPr="002F257A">
              <w:rPr>
                <w:rFonts w:ascii="Helvetica" w:eastAsia="MS PGothic" w:hAnsi="Helvetica" w:cs="Helvetica"/>
                <w:kern w:val="0"/>
                <w:sz w:val="16"/>
                <w:szCs w:val="16"/>
              </w:rPr>
              <w:t>With the exception of 2</w:t>
            </w:r>
            <w:proofErr w:type="gramStart"/>
            <w:r w:rsidRPr="002F257A">
              <w:rPr>
                <w:rFonts w:ascii="Helvetica" w:eastAsia="MS PGothic" w:hAnsi="Helvetica" w:cs="Helvetica"/>
                <w:kern w:val="0"/>
                <w:sz w:val="16"/>
                <w:szCs w:val="16"/>
              </w:rPr>
              <w:t>,6</w:t>
            </w:r>
            <w:proofErr w:type="gramEnd"/>
            <w:r w:rsidRPr="002F257A">
              <w:rPr>
                <w:rFonts w:ascii="Helvetica" w:eastAsia="MS PGothic" w:hAnsi="Helvetica" w:cs="Helvetica"/>
                <w:kern w:val="0"/>
                <w:sz w:val="16"/>
                <w:szCs w:val="16"/>
              </w:rPr>
              <w:t>-DMA, all alkylaniline-haemoglobin adducts showed positive and relatively close correlations with each other. Mean levels of alkylaniline-haemoglobin adducts were higher in smokers than in non smokers, with the exception of 2</w:t>
            </w:r>
            <w:proofErr w:type="gramStart"/>
            <w:r w:rsidRPr="002F257A">
              <w:rPr>
                <w:rFonts w:ascii="Helvetica" w:eastAsia="MS PGothic" w:hAnsi="Helvetica" w:cs="Helvetica"/>
                <w:kern w:val="0"/>
                <w:sz w:val="16"/>
                <w:szCs w:val="16"/>
              </w:rPr>
              <w:t>,6</w:t>
            </w:r>
            <w:proofErr w:type="gramEnd"/>
            <w:r w:rsidRPr="002F257A">
              <w:rPr>
                <w:rFonts w:ascii="Helvetica" w:eastAsia="MS PGothic" w:hAnsi="Helvetica" w:cs="Helvetica"/>
                <w:kern w:val="0"/>
                <w:sz w:val="16"/>
                <w:szCs w:val="16"/>
              </w:rPr>
              <w:t>-DMA alkylaniline-haemoglobin adducts. Adducts of alkylaniline were higher in case studies than in control subjects. Levels of 2</w:t>
            </w:r>
            <w:proofErr w:type="gramStart"/>
            <w:r w:rsidRPr="002F257A">
              <w:rPr>
                <w:rFonts w:ascii="Helvetica" w:eastAsia="MS PGothic" w:hAnsi="Helvetica" w:cs="Helvetica"/>
                <w:kern w:val="0"/>
                <w:sz w:val="16"/>
                <w:szCs w:val="16"/>
              </w:rPr>
              <w:t>,3</w:t>
            </w:r>
            <w:proofErr w:type="gramEnd"/>
            <w:r w:rsidRPr="002F257A">
              <w:rPr>
                <w:rFonts w:ascii="Helvetica" w:eastAsia="MS PGothic" w:hAnsi="Helvetica" w:cs="Helvetica"/>
                <w:kern w:val="0"/>
                <w:sz w:val="16"/>
                <w:szCs w:val="16"/>
              </w:rPr>
              <w:t xml:space="preserve">-DMA-, 2,4-DMA-, 2,6-DMA- and 3,5-DMA- adducts were statistically higher in non-smoking case subjects than in smoking control subjects. </w:t>
            </w:r>
            <w:r>
              <w:rPr>
                <w:rFonts w:ascii="Helvetica" w:eastAsia="MS PGothic" w:hAnsi="Helvetica" w:cs="Helvetica"/>
                <w:kern w:val="0"/>
                <w:sz w:val="16"/>
                <w:szCs w:val="16"/>
              </w:rPr>
              <w:br/>
            </w:r>
            <w:r w:rsidRPr="002F257A">
              <w:rPr>
                <w:rFonts w:ascii="Helvetica" w:eastAsia="MS PGothic" w:hAnsi="Helvetica" w:cs="Helvetica"/>
                <w:kern w:val="0"/>
                <w:sz w:val="16"/>
                <w:szCs w:val="16"/>
              </w:rPr>
              <w:t>2</w:t>
            </w:r>
            <w:proofErr w:type="gramStart"/>
            <w:r w:rsidRPr="002F257A">
              <w:rPr>
                <w:rFonts w:ascii="Helvetica" w:eastAsia="MS PGothic" w:hAnsi="Helvetica" w:cs="Helvetica"/>
                <w:kern w:val="0"/>
                <w:sz w:val="16"/>
                <w:szCs w:val="16"/>
              </w:rPr>
              <w:t>,6</w:t>
            </w:r>
            <w:proofErr w:type="gramEnd"/>
            <w:r w:rsidRPr="002F257A">
              <w:rPr>
                <w:rFonts w:ascii="Helvetica" w:eastAsia="MS PGothic" w:hAnsi="Helvetica" w:cs="Helvetica"/>
                <w:kern w:val="0"/>
                <w:sz w:val="16"/>
                <w:szCs w:val="16"/>
              </w:rPr>
              <w:t>-DMA and 3,5-DMA were identified as independent predictors of bladder cancer and there was a statistically significant increase in risk associated with an increase in adduct levels for each of these. The increased risk persisted when the analysis was restricted to nonsmokers blood draw. Among non-smokers, individuals in the highest quartiles of 2</w:t>
            </w:r>
            <w:proofErr w:type="gramStart"/>
            <w:r w:rsidRPr="002F257A">
              <w:rPr>
                <w:rFonts w:ascii="Helvetica" w:eastAsia="MS PGothic" w:hAnsi="Helvetica" w:cs="Helvetica"/>
                <w:kern w:val="0"/>
                <w:sz w:val="16"/>
                <w:szCs w:val="16"/>
              </w:rPr>
              <w:t>,6</w:t>
            </w:r>
            <w:proofErr w:type="gramEnd"/>
            <w:r w:rsidRPr="002F257A">
              <w:rPr>
                <w:rFonts w:ascii="Helvetica" w:eastAsia="MS PGothic" w:hAnsi="Helvetica" w:cs="Helvetica"/>
                <w:kern w:val="0"/>
                <w:sz w:val="16"/>
                <w:szCs w:val="16"/>
              </w:rPr>
              <w:t>-DMA- and 3,5-DMA-haemoglobin adduct levels were three to five times more likely to develop bladder cancer than individuals in the lowest quartiles. Relative risk for 2</w:t>
            </w:r>
            <w:proofErr w:type="gramStart"/>
            <w:r w:rsidRPr="002F257A">
              <w:rPr>
                <w:rFonts w:ascii="Helvetica" w:eastAsia="MS PGothic" w:hAnsi="Helvetica" w:cs="Helvetica"/>
                <w:kern w:val="0"/>
                <w:sz w:val="16"/>
                <w:szCs w:val="16"/>
              </w:rPr>
              <w:t>,6</w:t>
            </w:r>
            <w:proofErr w:type="gramEnd"/>
            <w:r w:rsidRPr="002F257A">
              <w:rPr>
                <w:rFonts w:ascii="Helvetica" w:eastAsia="MS PGothic" w:hAnsi="Helvetica" w:cs="Helvetica"/>
                <w:kern w:val="0"/>
                <w:sz w:val="16"/>
                <w:szCs w:val="16"/>
              </w:rPr>
              <w:t>-DMA was 5.5 (95% CI = 2.8 - 10.7); relative risk for 3,5-DMA was 3.1 % (CI =1.6 - 6.0). These increased risks persisted after adjustment for other risk factors identified in the study population. It had been speculated previously that the carcinogenic agents in hair dyes may be arylamines, therefore the levels of nine-alkylaniline-haemoglobin adducts according to sex were assessed, with adjustments for age at blood draw and smoking status at the time of blood draw. Only levels of 3</w:t>
            </w:r>
            <w:proofErr w:type="gramStart"/>
            <w:r w:rsidRPr="002F257A">
              <w:rPr>
                <w:rFonts w:ascii="Helvetica" w:eastAsia="MS PGothic" w:hAnsi="Helvetica" w:cs="Helvetica"/>
                <w:kern w:val="0"/>
                <w:sz w:val="16"/>
                <w:szCs w:val="16"/>
              </w:rPr>
              <w:t>,5</w:t>
            </w:r>
            <w:proofErr w:type="gramEnd"/>
            <w:r w:rsidRPr="002F257A">
              <w:rPr>
                <w:rFonts w:ascii="Helvetica" w:eastAsia="MS PGothic" w:hAnsi="Helvetica" w:cs="Helvetica"/>
                <w:kern w:val="0"/>
                <w:sz w:val="16"/>
                <w:szCs w:val="16"/>
              </w:rPr>
              <w:t>-DMA demonstrated a statistically significant difference (P = 0.04) with levels higher in women than in men (adjusted geometric mean27.8 pg/g of haemoglobin in women versus23.3 pg/g of haemoglobin in men). The levels of 3</w:t>
            </w:r>
            <w:proofErr w:type="gramStart"/>
            <w:r w:rsidRPr="002F257A">
              <w:rPr>
                <w:rFonts w:ascii="Helvetica" w:eastAsia="MS PGothic" w:hAnsi="Helvetica" w:cs="Helvetica"/>
                <w:kern w:val="0"/>
                <w:sz w:val="16"/>
                <w:szCs w:val="16"/>
              </w:rPr>
              <w:t>,5</w:t>
            </w:r>
            <w:proofErr w:type="gramEnd"/>
            <w:r w:rsidRPr="002F257A">
              <w:rPr>
                <w:rFonts w:ascii="Helvetica" w:eastAsia="MS PGothic" w:hAnsi="Helvetica" w:cs="Helvetica"/>
                <w:kern w:val="0"/>
                <w:sz w:val="16"/>
                <w:szCs w:val="16"/>
              </w:rPr>
              <w:t>-DMA-haemoglobin adduct according to use of permanent hair dye, adjusting for the number of cigarettes smoked per day were assessed. The adjusted geometric mean level of 3</w:t>
            </w:r>
            <w:proofErr w:type="gramStart"/>
            <w:r w:rsidRPr="002F257A">
              <w:rPr>
                <w:rFonts w:ascii="Helvetica" w:eastAsia="MS PGothic" w:hAnsi="Helvetica" w:cs="Helvetica"/>
                <w:kern w:val="0"/>
                <w:sz w:val="16"/>
                <w:szCs w:val="16"/>
              </w:rPr>
              <w:t>,5</w:t>
            </w:r>
            <w:proofErr w:type="gramEnd"/>
            <w:r w:rsidRPr="002F257A">
              <w:rPr>
                <w:rFonts w:ascii="Helvetica" w:eastAsia="MS PGothic" w:hAnsi="Helvetica" w:cs="Helvetica"/>
                <w:kern w:val="0"/>
                <w:sz w:val="16"/>
                <w:szCs w:val="16"/>
              </w:rPr>
              <w:t>-DMA-haemoglobin adducts was higher in exclusive users of permanent dye than in non-users. The difference was statistically significant when the analysis was restricted to women.</w:t>
            </w:r>
            <w:r>
              <w:rPr>
                <w:rFonts w:ascii="Helvetica" w:eastAsia="MS PGothic" w:hAnsi="Helvetica" w:cs="Helvetica"/>
                <w:kern w:val="0"/>
                <w:sz w:val="16"/>
                <w:szCs w:val="16"/>
              </w:rPr>
              <w:br/>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Confounding factors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79849825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Strengths and weaknesses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70932948"/>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Applicant's summary and conclusion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716848211"/>
              <w:rPr>
                <w:rFonts w:ascii="Helvetica" w:eastAsia="MS PGothic" w:hAnsi="Helvetica" w:cs="Helvetica"/>
                <w:kern w:val="0"/>
                <w:sz w:val="16"/>
                <w:szCs w:val="16"/>
              </w:rPr>
            </w:pPr>
            <w:r w:rsidRPr="002F257A">
              <w:rPr>
                <w:rFonts w:ascii="Helvetica" w:eastAsia="MS PGothic" w:hAnsi="Helvetica" w:cs="Helvetica"/>
                <w:kern w:val="0"/>
                <w:sz w:val="16"/>
                <w:szCs w:val="16"/>
              </w:rPr>
              <w:t>A population-base case-control study was performed. Levels of all arylamine-haemoglobin adducts, with the exception of 2</w:t>
            </w:r>
            <w:proofErr w:type="gramStart"/>
            <w:r w:rsidRPr="002F257A">
              <w:rPr>
                <w:rFonts w:ascii="Helvetica" w:eastAsia="MS PGothic" w:hAnsi="Helvetica" w:cs="Helvetica"/>
                <w:kern w:val="0"/>
                <w:sz w:val="16"/>
                <w:szCs w:val="16"/>
              </w:rPr>
              <w:t>,6</w:t>
            </w:r>
            <w:proofErr w:type="gramEnd"/>
            <w:r w:rsidRPr="002F257A">
              <w:rPr>
                <w:rFonts w:ascii="Helvetica" w:eastAsia="MS PGothic" w:hAnsi="Helvetica" w:cs="Helvetica"/>
                <w:kern w:val="0"/>
                <w:sz w:val="16"/>
                <w:szCs w:val="16"/>
              </w:rPr>
              <w:t xml:space="preserve">-DMA were higher in smokers than in non-smokers and levels of arylamine-haemoglobin adducts were higher in case subjects than in control subjects. Arylamine-haemoglobin adducts of 2,6-DMA and 3,5-DMA were independently statistically significantly (P&lt;0.001) associated with bladder cancer risk after adjusting for cigarette smoking at the time of blood collection, lifetime smoking history and other potential risk factors. These adducts were also independently associated with bladder cancer risk when only non-smokers were considered. </w:t>
            </w:r>
          </w:p>
        </w:tc>
      </w:tr>
    </w:tbl>
    <w:p w:rsidR="002F257A" w:rsidRPr="002F257A" w:rsidRDefault="002F257A" w:rsidP="00887B48">
      <w:pPr>
        <w:pStyle w:val="Heading2"/>
        <w:keepLines/>
        <w:widowControl/>
        <w:spacing w:beforeLines="240" w:before="864"/>
        <w:rPr>
          <w:i/>
          <w:sz w:val="30"/>
          <w:szCs w:val="30"/>
        </w:rPr>
      </w:pPr>
      <w:r w:rsidRPr="002F257A">
        <w:rPr>
          <w:i/>
          <w:sz w:val="30"/>
          <w:szCs w:val="30"/>
        </w:rPr>
        <w:lastRenderedPageBreak/>
        <w:t xml:space="preserve">Endpoint study record: Bryant MS et al (1988)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2F257A" w:rsidRPr="002F257A">
        <w:trPr>
          <w:tblCellSpacing w:w="6" w:type="dxa"/>
        </w:trPr>
        <w:tc>
          <w:tcPr>
            <w:tcW w:w="0" w:type="auto"/>
            <w:tcBorders>
              <w:top w:val="nil"/>
              <w:left w:val="nil"/>
              <w:bottom w:val="nil"/>
              <w:right w:val="nil"/>
            </w:tcBorders>
            <w:hideMark/>
          </w:tcPr>
          <w:p w:rsidR="002F257A" w:rsidRPr="002F257A" w:rsidRDefault="002F257A" w:rsidP="00887B48">
            <w:pPr>
              <w:keepNext/>
              <w:keepLines/>
              <w:widowControl/>
              <w:jc w:val="left"/>
              <w:divId w:val="561211637"/>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IUC5-0db5765a-0514-4daa-b544-c67f4ae77036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mariko / National Institute of Health Sciences / Tokyo / Japan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2013-02-06 11:48:05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887B48">
            <w:pPr>
              <w:keepNext/>
              <w:keepLines/>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887B48">
            <w:pPr>
              <w:keepNext/>
              <w:keepLines/>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9"/>
        <w:gridCol w:w="4152"/>
        <w:gridCol w:w="239"/>
        <w:gridCol w:w="24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other: Not applicable, Klimish not assigned to epidemiology data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Data source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9"/>
        <w:gridCol w:w="1364"/>
        <w:gridCol w:w="428"/>
        <w:gridCol w:w="1787"/>
        <w:gridCol w:w="1373"/>
        <w:gridCol w:w="941"/>
        <w:gridCol w:w="628"/>
        <w:gridCol w:w="851"/>
        <w:gridCol w:w="907"/>
        <w:gridCol w:w="640"/>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Report date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2F257A" w:rsidRPr="00735862" w:rsidRDefault="002F257A" w:rsidP="002F257A">
            <w:pPr>
              <w:widowControl/>
              <w:jc w:val="left"/>
              <w:rPr>
                <w:rFonts w:ascii="Helvetica" w:eastAsia="MS PGothic" w:hAnsi="Helvetica" w:cs="Helvetica"/>
                <w:kern w:val="0"/>
                <w:sz w:val="16"/>
                <w:szCs w:val="16"/>
                <w:lang w:val="fr-FR"/>
              </w:rPr>
            </w:pPr>
            <w:r w:rsidRPr="00735862">
              <w:rPr>
                <w:rFonts w:ascii="Helvetica" w:eastAsia="MS PGothic" w:hAnsi="Helvetica" w:cs="Helvetica"/>
                <w:kern w:val="0"/>
                <w:sz w:val="16"/>
                <w:szCs w:val="16"/>
                <w:lang w:val="fr-FR"/>
              </w:rPr>
              <w:t xml:space="preserve">Bryant MS, Vineis P, Skipper PL &amp; Tannenbaum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Hemoglobin adducts of aromatic amines: Associations with smoking status and type of tobacco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Proc. Natl. Acad. Sci. USA. 85: 9788-9791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20796844"/>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data published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Materials and methods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Study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3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26885015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cohort study (retrospective)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Endpoint addressed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55"/>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28469125"/>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carcinogenicity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433936601"/>
              <w:rPr>
                <w:rFonts w:ascii="Helvetica" w:eastAsia="MS PGothic" w:hAnsi="Helvetica" w:cs="Helvetica"/>
                <w:kern w:val="0"/>
                <w:sz w:val="16"/>
                <w:szCs w:val="16"/>
              </w:rPr>
            </w:pPr>
            <w:r w:rsidRPr="002F257A">
              <w:rPr>
                <w:rFonts w:ascii="Helvetica" w:eastAsia="MS PGothic" w:hAnsi="Helvetica" w:cs="Helvetica"/>
                <w:kern w:val="0"/>
                <w:sz w:val="16"/>
                <w:szCs w:val="16"/>
              </w:rPr>
              <w:t>Hemoglobin adducts of 15 aromatic amines (one of which included 2</w:t>
            </w:r>
            <w:proofErr w:type="gramStart"/>
            <w:r w:rsidRPr="002F257A">
              <w:rPr>
                <w:rFonts w:ascii="Helvetica" w:eastAsia="MS PGothic" w:hAnsi="Helvetica" w:cs="Helvetica"/>
                <w:kern w:val="0"/>
                <w:sz w:val="16"/>
                <w:szCs w:val="16"/>
              </w:rPr>
              <w:t>,3</w:t>
            </w:r>
            <w:proofErr w:type="gramEnd"/>
            <w:r w:rsidRPr="002F257A">
              <w:rPr>
                <w:rFonts w:ascii="Helvetica" w:eastAsia="MS PGothic" w:hAnsi="Helvetica" w:cs="Helvetica"/>
                <w:kern w:val="0"/>
                <w:sz w:val="16"/>
                <w:szCs w:val="16"/>
              </w:rPr>
              <w:t xml:space="preserve"> dimethylaniline) were determined in nonsmokers and smokers of blond or black tobacco cigarettes living in Turin, Italy. Subjects were all males age 55 or less and were representative of the population previously examined in a case/control study of bladder cancer.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85543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 data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lastRenderedPageBreak/>
        <w:t xml:space="preserve">Test materials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882"/>
      </w:tblGrid>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center"/>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Identity </w:t>
            </w:r>
          </w:p>
        </w:tc>
      </w:tr>
      <w:tr w:rsidR="002F257A" w:rsidRPr="002F257A">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2,3-xylidine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29"/>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94001889"/>
              <w:rPr>
                <w:rFonts w:ascii="Helvetica" w:eastAsia="MS PGothic" w:hAnsi="Helvetica" w:cs="Helvetica"/>
                <w:kern w:val="0"/>
                <w:sz w:val="16"/>
                <w:szCs w:val="16"/>
              </w:rPr>
            </w:pPr>
            <w:r w:rsidRPr="002F257A">
              <w:rPr>
                <w:rFonts w:ascii="Helvetica" w:eastAsia="MS PGothic" w:hAnsi="Helvetica" w:cs="Helvetica"/>
                <w:kern w:val="0"/>
                <w:sz w:val="16"/>
                <w:szCs w:val="16"/>
              </w:rPr>
              <w:t>- Name of test material: 2,3 dimethylaniline</w:t>
            </w:r>
            <w:r>
              <w:rPr>
                <w:rFonts w:ascii="Helvetica" w:eastAsia="MS PGothic" w:hAnsi="Helvetica" w:cs="Helvetica"/>
                <w:kern w:val="0"/>
                <w:sz w:val="16"/>
                <w:szCs w:val="16"/>
              </w:rPr>
              <w:br/>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Method </w:t>
      </w:r>
    </w:p>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t xml:space="preserve">Type of population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2095737227"/>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general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98901770"/>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HYPOTHESIS TESTED (if cohort or case </w:t>
            </w:r>
            <w:proofErr w:type="gramStart"/>
            <w:r w:rsidRPr="002F257A">
              <w:rPr>
                <w:rFonts w:ascii="Helvetica" w:eastAsia="MS PGothic" w:hAnsi="Helvetica" w:cs="Helvetica"/>
                <w:kern w:val="0"/>
                <w:sz w:val="16"/>
                <w:szCs w:val="16"/>
              </w:rPr>
              <w:t>control study</w:t>
            </w:r>
            <w:proofErr w:type="gramEnd"/>
            <w:r w:rsidRPr="002F257A">
              <w:rPr>
                <w:rFonts w:ascii="Helvetica" w:eastAsia="MS PGothic" w:hAnsi="Helvetica" w:cs="Helvetica"/>
                <w:kern w:val="0"/>
                <w:sz w:val="16"/>
                <w:szCs w:val="16"/>
              </w:rPr>
              <w:t xml:space="preserve">): The study describes results of a study conducted on residents in the city of Turin, Italy, in which hemoglobin adducts of 4-aminobiphenyl and other aromatic amines were measured in a population previously studied with regard to bladder cancer risk. A putative etiologic role for this class of compounds in the bladder carcinogenicity of tobacco smoke could thus be examined. </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METHOD OF DATA COLLECTION</w:t>
            </w:r>
            <w:r>
              <w:rPr>
                <w:rFonts w:ascii="Helvetica" w:eastAsia="MS PGothic" w:hAnsi="Helvetica" w:cs="Helvetica"/>
                <w:kern w:val="0"/>
                <w:sz w:val="16"/>
                <w:szCs w:val="16"/>
              </w:rPr>
              <w:br/>
            </w:r>
            <w:r w:rsidRPr="002F257A">
              <w:rPr>
                <w:rFonts w:ascii="Helvetica" w:eastAsia="MS PGothic" w:hAnsi="Helvetica" w:cs="Helvetica"/>
                <w:kern w:val="0"/>
                <w:sz w:val="16"/>
                <w:szCs w:val="16"/>
              </w:rPr>
              <w:t>- Type</w:t>
            </w:r>
            <w:proofErr w:type="gramStart"/>
            <w:r w:rsidRPr="002F257A">
              <w:rPr>
                <w:rFonts w:ascii="Helvetica" w:eastAsia="MS PGothic" w:hAnsi="Helvetica" w:cs="Helvetica"/>
                <w:kern w:val="0"/>
                <w:sz w:val="16"/>
                <w:szCs w:val="16"/>
              </w:rPr>
              <w:t>:Questionnaire</w:t>
            </w:r>
            <w:proofErr w:type="gramEnd"/>
            <w:r w:rsidRPr="002F257A">
              <w:rPr>
                <w:rFonts w:ascii="Helvetica" w:eastAsia="MS PGothic" w:hAnsi="Helvetica" w:cs="Helvetica"/>
                <w:kern w:val="0"/>
                <w:sz w:val="16"/>
                <w:szCs w:val="16"/>
              </w:rPr>
              <w:t xml:space="preserve"> / Clinical tests :</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Details: Male volunteers were recruited at a blood donor center in the city of Turin, Italy to donate an additional 10 ml blood sample and fill out a questionnaire on their smoking history and other parameters such as occupation. During two collection periods, 87 samples were collected from 25 non-smokers, 40 blond-tobacco smokers and 3 mixed blond/black-tobacco smokers. </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SETTING: Blood donor center</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STUDY POPULATION</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Total population: 25 nonsmokers and 61 smokers </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Selection criteria: Subjects were representative of the resource population previosuly used in a case/control study for bladder cancer. </w:t>
            </w:r>
            <w:r>
              <w:rPr>
                <w:rFonts w:ascii="Helvetica" w:eastAsia="MS PGothic" w:hAnsi="Helvetica" w:cs="Helvetica"/>
                <w:kern w:val="0"/>
                <w:sz w:val="16"/>
                <w:szCs w:val="16"/>
              </w:rPr>
              <w:br/>
            </w:r>
            <w:r w:rsidRPr="002F257A">
              <w:rPr>
                <w:rFonts w:ascii="Helvetica" w:eastAsia="MS PGothic" w:hAnsi="Helvetica" w:cs="Helvetica"/>
                <w:kern w:val="0"/>
                <w:sz w:val="16"/>
                <w:szCs w:val="16"/>
              </w:rPr>
              <w:t>- Sex/age: Males age 55 or less</w:t>
            </w:r>
            <w:r>
              <w:rPr>
                <w:rFonts w:ascii="Helvetica" w:eastAsia="MS PGothic" w:hAnsi="Helvetica" w:cs="Helvetica"/>
                <w:kern w:val="0"/>
                <w:sz w:val="16"/>
                <w:szCs w:val="16"/>
              </w:rPr>
              <w:br/>
            </w:r>
            <w:r w:rsidRPr="002F257A">
              <w:rPr>
                <w:rFonts w:ascii="Helvetica" w:eastAsia="MS PGothic" w:hAnsi="Helvetica" w:cs="Helvetica"/>
                <w:kern w:val="0"/>
                <w:sz w:val="16"/>
                <w:szCs w:val="16"/>
              </w:rPr>
              <w:t>- Smoker/nonsmoker: Smokers and non-smokers</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Matching criteria: The mixed blond/black tobacco smokers were grouped with the blond-tobacco users. </w:t>
            </w:r>
            <w:r>
              <w:rPr>
                <w:rFonts w:ascii="Helvetica" w:eastAsia="MS PGothic" w:hAnsi="Helvetica" w:cs="Helvetica"/>
                <w:kern w:val="0"/>
                <w:sz w:val="16"/>
                <w:szCs w:val="16"/>
              </w:rPr>
              <w:br/>
            </w:r>
            <w:r>
              <w:rPr>
                <w:rFonts w:ascii="Helvetica" w:eastAsia="MS PGothic" w:hAnsi="Helvetica" w:cs="Helvetica"/>
                <w:kern w:val="0"/>
                <w:sz w:val="16"/>
                <w:szCs w:val="16"/>
              </w:rPr>
              <w:br/>
            </w:r>
            <w:r w:rsidRPr="002F257A">
              <w:rPr>
                <w:rFonts w:ascii="Helvetica" w:eastAsia="MS PGothic" w:hAnsi="Helvetica" w:cs="Helvetica"/>
                <w:kern w:val="0"/>
                <w:sz w:val="16"/>
                <w:szCs w:val="16"/>
              </w:rPr>
              <w:t>HEALTH EFFECTS STUDIED</w:t>
            </w:r>
            <w:r>
              <w:rPr>
                <w:rFonts w:ascii="Helvetica" w:eastAsia="MS PGothic" w:hAnsi="Helvetica" w:cs="Helvetica"/>
                <w:kern w:val="0"/>
                <w:sz w:val="16"/>
                <w:szCs w:val="16"/>
              </w:rPr>
              <w:br/>
            </w:r>
            <w:r w:rsidRPr="002F257A">
              <w:rPr>
                <w:rFonts w:ascii="Helvetica" w:eastAsia="MS PGothic" w:hAnsi="Helvetica" w:cs="Helvetica"/>
                <w:kern w:val="0"/>
                <w:sz w:val="16"/>
                <w:szCs w:val="16"/>
              </w:rPr>
              <w:t xml:space="preserve">- Disease: Bladder cancer </w:t>
            </w:r>
            <w:r>
              <w:rPr>
                <w:rFonts w:ascii="Helvetica" w:eastAsia="MS PGothic" w:hAnsi="Helvetica" w:cs="Helvetica"/>
                <w:kern w:val="0"/>
                <w:sz w:val="16"/>
                <w:szCs w:val="16"/>
              </w:rPr>
              <w:br/>
            </w:r>
            <w:r>
              <w:rPr>
                <w:rFonts w:ascii="Helvetica" w:eastAsia="MS PGothic" w:hAnsi="Helvetica" w:cs="Helvetica"/>
                <w:kern w:val="0"/>
                <w:sz w:val="16"/>
                <w:szCs w:val="16"/>
              </w:rPr>
              <w:br/>
            </w:r>
          </w:p>
        </w:tc>
      </w:tr>
    </w:tbl>
    <w:p w:rsidR="002F257A" w:rsidRPr="002F257A" w:rsidRDefault="002F257A" w:rsidP="00E039C6">
      <w:pPr>
        <w:keepNext/>
        <w:widowControl/>
        <w:spacing w:before="60"/>
        <w:jc w:val="left"/>
        <w:rPr>
          <w:rFonts w:ascii="Helvetica" w:eastAsia="MS PGothic" w:hAnsi="Helvetica" w:cs="Helvetica"/>
          <w:b/>
          <w:bCs/>
          <w:i/>
          <w:iCs/>
          <w:kern w:val="0"/>
          <w:sz w:val="20"/>
          <w:szCs w:val="20"/>
        </w:rPr>
      </w:pPr>
      <w:r w:rsidRPr="002F257A">
        <w:rPr>
          <w:rFonts w:ascii="Helvetica" w:eastAsia="MS PGothic" w:hAnsi="Helvetica" w:cs="Helvetica"/>
          <w:b/>
          <w:bCs/>
          <w:i/>
          <w:iCs/>
          <w:kern w:val="0"/>
          <w:sz w:val="20"/>
          <w:szCs w:val="20"/>
        </w:rPr>
        <w:lastRenderedPageBreak/>
        <w:t xml:space="preserve">Statistical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07663366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Adjustments of adduct levels by age of the subjects or by amount smoked as continuous variables were done with the least-squares method using a linear model. Correlations with smoking status were determined by comparing the 25 nonsmokers were the 61 smokers. Statistical significance was determined with a Wilcoxon two-sample test. Correlations with tobacco type were determined by comparing the 42 smokers of blond tobacco with the 18 smokers of black tobacco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b/>
                <w:bCs/>
                <w:kern w:val="0"/>
                <w:sz w:val="16"/>
                <w:szCs w:val="16"/>
              </w:rPr>
              <w:t>Measurement of aromatic amine-hemoglobin adducts:</w:t>
            </w:r>
          </w:p>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Helvetica" w:eastAsia="MS PGothic" w:hAnsi="Helvetica" w:cs="Helvetica"/>
                <w:kern w:val="0"/>
                <w:sz w:val="16"/>
                <w:szCs w:val="16"/>
              </w:rPr>
              <w:t>Erythrocytes were washed with saline, frozen and then coded later for analysis. All analyses were performed without prior knowledge of sample identity.</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Results and discussions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551382821"/>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Table 1 shows the P values for the association of adduct levels with either smoking status (smoker versus non smoker) or tobacco type (black tobacco versus blond tobacco) with 2,3-dimethylaniline.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Confounding factors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831987863"/>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None of the subjects was involved in occupations known to be associated with aromatic amine exposure. Furthermore, no occupation was associated with any of the three comparison groups (nonsmokers and blond or black tobacco smokers). Thus occupation is unlikely to be a confounding factor. </w:t>
            </w:r>
          </w:p>
        </w:tc>
      </w:tr>
    </w:tbl>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1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spacing w:after="100" w:afterAutospacing="1"/>
              <w:jc w:val="left"/>
              <w:rPr>
                <w:rFonts w:ascii="MS PGothic" w:eastAsia="MS PGothic" w:hAnsi="MS PGothic" w:cs="MS PGothic"/>
                <w:kern w:val="0"/>
                <w:sz w:val="24"/>
                <w:szCs w:val="24"/>
              </w:rPr>
            </w:pPr>
            <w:r w:rsidRPr="002F257A">
              <w:rPr>
                <w:rFonts w:ascii="Arial" w:eastAsia="MS PGothic" w:hAnsi="Arial" w:cs="Arial"/>
                <w:kern w:val="0"/>
                <w:sz w:val="20"/>
                <w:szCs w:val="20"/>
              </w:rPr>
              <w:t>Table 1: Hemoglobin adduct levels of 2,3 dimethylaniline: Associations with smoking status and tobacco type</w:t>
            </w:r>
          </w:p>
          <w:tbl>
            <w:tblPr>
              <w:tblW w:w="0" w:type="auto"/>
              <w:tblCellSpacing w:w="0" w:type="dxa"/>
              <w:tblCellMar>
                <w:left w:w="0" w:type="dxa"/>
                <w:right w:w="0" w:type="dxa"/>
              </w:tblCellMar>
              <w:tblLook w:val="04A0" w:firstRow="1" w:lastRow="0" w:firstColumn="1" w:lastColumn="0" w:noHBand="0" w:noVBand="1"/>
            </w:tblPr>
            <w:tblGrid>
              <w:gridCol w:w="1771"/>
              <w:gridCol w:w="1771"/>
              <w:gridCol w:w="1771"/>
              <w:gridCol w:w="1771"/>
              <w:gridCol w:w="1772"/>
            </w:tblGrid>
            <w:tr w:rsidR="002F257A" w:rsidRPr="002F257A">
              <w:trPr>
                <w:tblCellSpacing w:w="0" w:type="dxa"/>
              </w:trPr>
              <w:tc>
                <w:tcPr>
                  <w:tcW w:w="5313"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Arial" w:eastAsia="MS PGothic" w:hAnsi="Arial" w:cs="Arial"/>
                      <w:kern w:val="0"/>
                      <w:sz w:val="20"/>
                      <w:szCs w:val="20"/>
                    </w:rPr>
                    <w:t>Mean adduct level, pg of amine per g of Hb (SEM)</w:t>
                  </w:r>
                </w:p>
              </w:tc>
              <w:tc>
                <w:tcPr>
                  <w:tcW w:w="3543" w:type="dxa"/>
                  <w:gridSpan w:val="2"/>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Arial" w:eastAsia="MS PGothic" w:hAnsi="Arial" w:cs="Arial"/>
                      <w:i/>
                      <w:iCs/>
                      <w:kern w:val="0"/>
                      <w:sz w:val="20"/>
                      <w:szCs w:val="20"/>
                    </w:rPr>
                    <w:t>P</w:t>
                  </w:r>
                  <w:r w:rsidRPr="002F257A">
                    <w:rPr>
                      <w:rFonts w:ascii="Arial" w:eastAsia="MS PGothic" w:hAnsi="Arial" w:cs="Arial"/>
                      <w:kern w:val="0"/>
                      <w:sz w:val="20"/>
                      <w:szCs w:val="20"/>
                    </w:rPr>
                    <w:t>for association</w:t>
                  </w:r>
                </w:p>
              </w:tc>
            </w:tr>
            <w:tr w:rsidR="002F257A" w:rsidRPr="002F257A">
              <w:trPr>
                <w:tblCellSpacing w:w="0" w:type="dxa"/>
              </w:trPr>
              <w:tc>
                <w:tcPr>
                  <w:tcW w:w="177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left"/>
                    <w:rPr>
                      <w:rFonts w:ascii="MS PGothic" w:eastAsia="MS PGothic" w:hAnsi="MS PGothic" w:cs="MS PGothic"/>
                      <w:kern w:val="0"/>
                      <w:sz w:val="24"/>
                      <w:szCs w:val="24"/>
                    </w:rPr>
                  </w:pPr>
                  <w:r w:rsidRPr="002F257A">
                    <w:rPr>
                      <w:rFonts w:ascii="Arial" w:eastAsia="MS PGothic" w:hAnsi="Arial" w:cs="Arial"/>
                      <w:kern w:val="0"/>
                      <w:sz w:val="20"/>
                      <w:szCs w:val="20"/>
                    </w:rPr>
                    <w:t>Non smokers</w:t>
                  </w:r>
                </w:p>
              </w:tc>
              <w:tc>
                <w:tcPr>
                  <w:tcW w:w="3542"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center"/>
                    <w:rPr>
                      <w:rFonts w:ascii="MS PGothic" w:eastAsia="MS PGothic" w:hAnsi="MS PGothic" w:cs="MS PGothic"/>
                      <w:kern w:val="0"/>
                      <w:sz w:val="24"/>
                      <w:szCs w:val="24"/>
                    </w:rPr>
                  </w:pPr>
                  <w:r w:rsidRPr="002F257A">
                    <w:rPr>
                      <w:rFonts w:ascii="Arial" w:eastAsia="MS PGothic" w:hAnsi="Arial" w:cs="Arial"/>
                      <w:kern w:val="0"/>
                      <w:sz w:val="20"/>
                      <w:szCs w:val="20"/>
                    </w:rPr>
                    <w:t>Smokers</w:t>
                  </w:r>
                </w:p>
              </w:tc>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r>
            <w:tr w:rsidR="002F257A" w:rsidRPr="002F257A">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2F257A" w:rsidRPr="002F257A" w:rsidRDefault="002F257A" w:rsidP="002F257A">
                  <w:pPr>
                    <w:widowControl/>
                    <w:jc w:val="left"/>
                    <w:rPr>
                      <w:rFonts w:ascii="MS PGothic" w:eastAsia="MS PGothic" w:hAnsi="MS PGothic" w:cs="MS PGothic"/>
                      <w:kern w:val="0"/>
                      <w:sz w:val="24"/>
                      <w:szCs w:val="24"/>
                    </w:rPr>
                  </w:pP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left"/>
                    <w:rPr>
                      <w:rFonts w:ascii="MS PGothic" w:eastAsia="MS PGothic" w:hAnsi="MS PGothic" w:cs="MS PGothic"/>
                      <w:kern w:val="0"/>
                      <w:sz w:val="24"/>
                      <w:szCs w:val="24"/>
                    </w:rPr>
                  </w:pPr>
                  <w:r w:rsidRPr="002F257A">
                    <w:rPr>
                      <w:rFonts w:ascii="Arial" w:eastAsia="MS PGothic" w:hAnsi="Arial" w:cs="Arial"/>
                      <w:kern w:val="0"/>
                      <w:sz w:val="20"/>
                      <w:szCs w:val="20"/>
                    </w:rPr>
                    <w:t>Blond tobacco</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left"/>
                    <w:rPr>
                      <w:rFonts w:ascii="MS PGothic" w:eastAsia="MS PGothic" w:hAnsi="MS PGothic" w:cs="MS PGothic"/>
                      <w:kern w:val="0"/>
                      <w:sz w:val="24"/>
                      <w:szCs w:val="24"/>
                    </w:rPr>
                  </w:pPr>
                  <w:r w:rsidRPr="002F257A">
                    <w:rPr>
                      <w:rFonts w:ascii="Arial" w:eastAsia="MS PGothic" w:hAnsi="Arial" w:cs="Arial"/>
                      <w:kern w:val="0"/>
                      <w:sz w:val="20"/>
                      <w:szCs w:val="20"/>
                    </w:rPr>
                    <w:t>Black tobacco</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left"/>
                    <w:rPr>
                      <w:rFonts w:ascii="MS PGothic" w:eastAsia="MS PGothic" w:hAnsi="MS PGothic" w:cs="MS PGothic"/>
                      <w:kern w:val="0"/>
                      <w:sz w:val="24"/>
                      <w:szCs w:val="24"/>
                    </w:rPr>
                  </w:pPr>
                  <w:r w:rsidRPr="002F257A">
                    <w:rPr>
                      <w:rFonts w:ascii="Arial" w:eastAsia="MS PGothic" w:hAnsi="Arial" w:cs="Arial"/>
                      <w:kern w:val="0"/>
                      <w:sz w:val="20"/>
                      <w:szCs w:val="20"/>
                    </w:rPr>
                    <w:t>Smoking status</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left"/>
                    <w:rPr>
                      <w:rFonts w:ascii="MS PGothic" w:eastAsia="MS PGothic" w:hAnsi="MS PGothic" w:cs="MS PGothic"/>
                      <w:kern w:val="0"/>
                      <w:sz w:val="24"/>
                      <w:szCs w:val="24"/>
                    </w:rPr>
                  </w:pPr>
                  <w:r w:rsidRPr="002F257A">
                    <w:rPr>
                      <w:rFonts w:ascii="Arial" w:eastAsia="MS PGothic" w:hAnsi="Arial" w:cs="Arial"/>
                      <w:kern w:val="0"/>
                      <w:sz w:val="20"/>
                      <w:szCs w:val="20"/>
                    </w:rPr>
                    <w:t>Tobacco type</w:t>
                  </w:r>
                </w:p>
              </w:tc>
            </w:tr>
            <w:tr w:rsidR="002F257A" w:rsidRPr="002F257A">
              <w:trPr>
                <w:tblCellSpacing w:w="0" w:type="dxa"/>
              </w:trPr>
              <w:tc>
                <w:tcPr>
                  <w:tcW w:w="17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left"/>
                    <w:rPr>
                      <w:rFonts w:ascii="MS PGothic" w:eastAsia="MS PGothic" w:hAnsi="MS PGothic" w:cs="MS PGothic"/>
                      <w:kern w:val="0"/>
                      <w:sz w:val="24"/>
                      <w:szCs w:val="24"/>
                    </w:rPr>
                  </w:pPr>
                  <w:r w:rsidRPr="002F257A">
                    <w:rPr>
                      <w:rFonts w:ascii="Arial" w:eastAsia="MS PGothic" w:hAnsi="Arial" w:cs="Arial"/>
                      <w:kern w:val="0"/>
                      <w:sz w:val="20"/>
                      <w:szCs w:val="20"/>
                    </w:rPr>
                    <w:t>52 (8)</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left"/>
                    <w:rPr>
                      <w:rFonts w:ascii="MS PGothic" w:eastAsia="MS PGothic" w:hAnsi="MS PGothic" w:cs="MS PGothic"/>
                      <w:kern w:val="0"/>
                      <w:sz w:val="24"/>
                      <w:szCs w:val="24"/>
                    </w:rPr>
                  </w:pPr>
                  <w:r w:rsidRPr="002F257A">
                    <w:rPr>
                      <w:rFonts w:ascii="Arial" w:eastAsia="MS PGothic" w:hAnsi="Arial" w:cs="Arial"/>
                      <w:kern w:val="0"/>
                      <w:sz w:val="20"/>
                      <w:szCs w:val="20"/>
                    </w:rPr>
                    <w:t>56 (11)</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left"/>
                    <w:rPr>
                      <w:rFonts w:ascii="MS PGothic" w:eastAsia="MS PGothic" w:hAnsi="MS PGothic" w:cs="MS PGothic"/>
                      <w:kern w:val="0"/>
                      <w:sz w:val="24"/>
                      <w:szCs w:val="24"/>
                    </w:rPr>
                  </w:pPr>
                  <w:r w:rsidRPr="002F257A">
                    <w:rPr>
                      <w:rFonts w:ascii="Arial" w:eastAsia="MS PGothic" w:hAnsi="Arial" w:cs="Arial"/>
                      <w:kern w:val="0"/>
                      <w:sz w:val="20"/>
                      <w:szCs w:val="20"/>
                    </w:rPr>
                    <w:t>64 (19)</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left"/>
                    <w:rPr>
                      <w:rFonts w:ascii="MS PGothic" w:eastAsia="MS PGothic" w:hAnsi="MS PGothic" w:cs="MS PGothic"/>
                      <w:kern w:val="0"/>
                      <w:sz w:val="24"/>
                      <w:szCs w:val="24"/>
                    </w:rPr>
                  </w:pPr>
                  <w:r w:rsidRPr="002F257A">
                    <w:rPr>
                      <w:rFonts w:ascii="Arial" w:eastAsia="MS PGothic" w:hAnsi="Arial" w:cs="Arial"/>
                      <w:kern w:val="0"/>
                      <w:sz w:val="20"/>
                      <w:szCs w:val="20"/>
                    </w:rPr>
                    <w:t>0.55</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2F257A" w:rsidRPr="002F257A" w:rsidRDefault="002F257A" w:rsidP="002F257A">
                  <w:pPr>
                    <w:widowControl/>
                    <w:jc w:val="left"/>
                    <w:rPr>
                      <w:rFonts w:ascii="MS PGothic" w:eastAsia="MS PGothic" w:hAnsi="MS PGothic" w:cs="MS PGothic"/>
                      <w:kern w:val="0"/>
                      <w:sz w:val="24"/>
                      <w:szCs w:val="24"/>
                    </w:rPr>
                  </w:pPr>
                  <w:r w:rsidRPr="002F257A">
                    <w:rPr>
                      <w:rFonts w:ascii="Arial" w:eastAsia="MS PGothic" w:hAnsi="Arial" w:cs="Arial"/>
                      <w:kern w:val="0"/>
                      <w:sz w:val="20"/>
                      <w:szCs w:val="20"/>
                    </w:rPr>
                    <w:t>0.73</w:t>
                  </w:r>
                </w:p>
              </w:tc>
            </w:tr>
          </w:tbl>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Applicant's summary and conclusion </w:t>
      </w:r>
    </w:p>
    <w:p w:rsidR="002F257A" w:rsidRPr="002F257A" w:rsidRDefault="002F257A" w:rsidP="00E039C6">
      <w:pPr>
        <w:keepNext/>
        <w:widowControl/>
        <w:spacing w:before="60"/>
        <w:jc w:val="left"/>
        <w:rPr>
          <w:rFonts w:ascii="Helvetica" w:eastAsia="MS PGothic" w:hAnsi="Helvetica" w:cs="Helvetica"/>
          <w:b/>
          <w:bCs/>
          <w:kern w:val="0"/>
          <w:sz w:val="20"/>
          <w:szCs w:val="20"/>
        </w:rPr>
      </w:pPr>
      <w:r w:rsidRPr="002F257A">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060514916"/>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The results of the study indicate that measurement of the hemoglobin adducts may be useful in examining the biochemical basis for increased risk of bladder cancer in smokers. </w:t>
            </w:r>
          </w:p>
        </w:tc>
      </w:tr>
    </w:tbl>
    <w:p w:rsidR="002F257A" w:rsidRPr="009315B8" w:rsidRDefault="002F257A" w:rsidP="00E039C6">
      <w:pPr>
        <w:pStyle w:val="Heading1"/>
        <w:widowControl/>
        <w:spacing w:beforeLines="360" w:before="1296"/>
        <w:rPr>
          <w:rFonts w:ascii="Helvetica" w:hAnsi="Helvetica" w:cs="Helvetica"/>
          <w:b/>
          <w:sz w:val="32"/>
          <w:szCs w:val="32"/>
          <w:u w:val="single"/>
        </w:rPr>
      </w:pPr>
    </w:p>
    <w:p w:rsidR="002F257A" w:rsidRDefault="002F257A">
      <w:pPr>
        <w:widowControl/>
        <w:jc w:val="left"/>
        <w:rPr>
          <w:rFonts w:asciiTheme="majorHAnsi" w:eastAsiaTheme="majorEastAsia" w:hAnsiTheme="majorHAnsi" w:cstheme="majorBidi"/>
          <w:sz w:val="32"/>
          <w:szCs w:val="32"/>
        </w:rPr>
      </w:pPr>
      <w:r>
        <w:rPr>
          <w:sz w:val="32"/>
          <w:szCs w:val="32"/>
        </w:rPr>
        <w:br w:type="page"/>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lastRenderedPageBreak/>
        <w:t xml:space="preserve">14 Information requirements </w:t>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t xml:space="preserve">14.2 Alternative name request </w:t>
      </w:r>
    </w:p>
    <w:p w:rsidR="002F257A" w:rsidRPr="009315B8" w:rsidRDefault="002F257A" w:rsidP="00E039C6">
      <w:pPr>
        <w:pStyle w:val="Heading1"/>
        <w:widowControl/>
        <w:spacing w:beforeLines="360" w:before="1296"/>
        <w:rPr>
          <w:rFonts w:ascii="Helvetica" w:hAnsi="Helvetica" w:cs="Helvetica"/>
          <w:b/>
          <w:sz w:val="32"/>
          <w:szCs w:val="32"/>
          <w:u w:val="single"/>
        </w:rPr>
      </w:pPr>
      <w:bookmarkStart w:id="2" w:name="ECB5-e3ac2371-b878-4b46-9675-2528b5cc82c"/>
      <w:r w:rsidRPr="009315B8">
        <w:rPr>
          <w:rFonts w:ascii="Helvetica" w:hAnsi="Helvetica" w:cs="Helvetica"/>
          <w:b/>
          <w:sz w:val="32"/>
          <w:szCs w:val="32"/>
          <w:u w:val="single"/>
        </w:rPr>
        <w:t>Reference substance: 2</w:t>
      </w:r>
      <w:proofErr w:type="gramStart"/>
      <w:r w:rsidRPr="009315B8">
        <w:rPr>
          <w:rFonts w:ascii="Helvetica" w:hAnsi="Helvetica" w:cs="Helvetica"/>
          <w:b/>
          <w:sz w:val="32"/>
          <w:szCs w:val="32"/>
          <w:u w:val="single"/>
        </w:rPr>
        <w:t>,3</w:t>
      </w:r>
      <w:proofErr w:type="gramEnd"/>
      <w:r w:rsidRPr="009315B8">
        <w:rPr>
          <w:rFonts w:ascii="Helvetica" w:hAnsi="Helvetica" w:cs="Helvetica"/>
          <w:b/>
          <w:sz w:val="32"/>
          <w:szCs w:val="32"/>
          <w:u w:val="single"/>
        </w:rPr>
        <w:t xml:space="preserve">-xylidine </w:t>
      </w:r>
      <w:bookmarkEnd w:id="2"/>
    </w:p>
    <w:tbl>
      <w:tblPr>
        <w:tblW w:w="0" w:type="auto"/>
        <w:tblCellSpacing w:w="6" w:type="dxa"/>
        <w:tblCellMar>
          <w:left w:w="0" w:type="dxa"/>
          <w:right w:w="0" w:type="dxa"/>
        </w:tblCellMar>
        <w:tblLook w:val="04A0" w:firstRow="1" w:lastRow="0" w:firstColumn="1" w:lastColumn="0" w:noHBand="0" w:noVBand="1"/>
      </w:tblPr>
      <w:tblGrid>
        <w:gridCol w:w="1041"/>
        <w:gridCol w:w="18"/>
        <w:gridCol w:w="3514"/>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836215000"/>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ECB5-e3ac2371-b878-4b46-9675-2528b5cc82c4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XML Transformation V3.0 Plug-In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2007-05-10 18:00:00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Successfully migrated to IUCLID 5.4 format.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General information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63"/>
        <w:gridCol w:w="90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Reference substance name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2,3-xylidine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EC inventory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69"/>
        <w:gridCol w:w="814"/>
        <w:gridCol w:w="1053"/>
        <w:gridCol w:w="6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EC number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201-755-0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CAS number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87-59-2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EC name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2,3-xylidine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Molecular formula </w:t>
            </w:r>
          </w:p>
        </w:tc>
        <w:tc>
          <w:tcPr>
            <w:tcW w:w="0" w:type="auto"/>
            <w:gridSpan w:val="3"/>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C8H11N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Reference substance information </w:t>
      </w:r>
    </w:p>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CAS information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9"/>
        <w:gridCol w:w="64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CAS number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87-59-2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IUPAC name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25"/>
        <w:gridCol w:w="9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429663042"/>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2,3-dimethylaniline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Synonyms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26"/>
        <w:gridCol w:w="2083"/>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Name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Benzenamine, 2,3-dimethyl-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lastRenderedPageBreak/>
        <w:t xml:space="preserve">Molecular and structural information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869"/>
        <w:gridCol w:w="5340"/>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Molecular formula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C8H11N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Molecular weight range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121.1796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SMILES notation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Cc1cccc(N)c1C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InChI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InChI=1/C8H11N/c1-6-4-3-5-8(9)7(6)2/h3-5H,9H2,1-2H3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Structural formula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r>
              <w:rPr>
                <w:rFonts w:ascii="MS PGothic" w:eastAsia="MS PGothic" w:hAnsi="MS PGothic" w:cs="MS PGothic"/>
                <w:noProof/>
                <w:kern w:val="0"/>
                <w:sz w:val="24"/>
                <w:szCs w:val="24"/>
                <w:lang w:val="en-GB" w:eastAsia="en-GB"/>
              </w:rPr>
              <w:drawing>
                <wp:anchor distT="0" distB="0" distL="0" distR="0" simplePos="0" relativeHeight="251659776" behindDoc="0" locked="0" layoutInCell="1" allowOverlap="0" wp14:anchorId="73295FDB" wp14:editId="154F4C4C">
                  <wp:simplePos x="0" y="0"/>
                  <wp:positionH relativeFrom="column">
                    <wp:align>left</wp:align>
                  </wp:positionH>
                  <wp:positionV relativeFrom="line">
                    <wp:posOffset>0</wp:posOffset>
                  </wp:positionV>
                  <wp:extent cx="3333750" cy="3333750"/>
                  <wp:effectExtent l="0" t="0" r="0" b="0"/>
                  <wp:wrapSquare wrapText="bothSides"/>
                  <wp:docPr id="1" name="図 1" descr="C:\iuclid5\5.4.1\87-59-2-V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uclid5\5.4.1\87-59-2-V2.jp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33750" cy="33337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887B48" w:rsidRPr="00887B48" w:rsidRDefault="00887B48" w:rsidP="00E039C6">
      <w:pPr>
        <w:pStyle w:val="Heading1"/>
        <w:widowControl/>
        <w:spacing w:beforeLines="360" w:before="1296"/>
        <w:rPr>
          <w:rFonts w:ascii="Helvetica" w:hAnsi="Helvetica" w:cs="Helvetica"/>
          <w:b/>
          <w:sz w:val="32"/>
          <w:szCs w:val="32"/>
        </w:rPr>
      </w:pPr>
      <w:bookmarkStart w:id="3" w:name="IUC4-b036ff75-0f3c-323b-b200-ed5f46cf510"/>
      <w:r w:rsidRPr="00887B48">
        <w:rPr>
          <w:rFonts w:ascii="Helvetica" w:hAnsi="Helvetica" w:cs="Helvetica"/>
          <w:b/>
          <w:sz w:val="32"/>
          <w:szCs w:val="32"/>
        </w:rPr>
        <w:br w:type="page"/>
      </w:r>
    </w:p>
    <w:p w:rsidR="002F257A" w:rsidRPr="009315B8" w:rsidRDefault="002F257A" w:rsidP="00E039C6">
      <w:pPr>
        <w:pStyle w:val="Heading1"/>
        <w:widowControl/>
        <w:spacing w:beforeLines="360" w:before="1296"/>
        <w:rPr>
          <w:rFonts w:ascii="Helvetica" w:hAnsi="Helvetica" w:cs="Helvetica"/>
          <w:b/>
          <w:sz w:val="32"/>
          <w:szCs w:val="32"/>
          <w:u w:val="single"/>
        </w:rPr>
      </w:pPr>
      <w:r w:rsidRPr="009315B8">
        <w:rPr>
          <w:rFonts w:ascii="Helvetica" w:hAnsi="Helvetica" w:cs="Helvetica"/>
          <w:b/>
          <w:sz w:val="32"/>
          <w:szCs w:val="32"/>
          <w:u w:val="single"/>
        </w:rPr>
        <w:lastRenderedPageBreak/>
        <w:t xml:space="preserve">Legal entity: National Institute of Health Sciences </w:t>
      </w:r>
      <w:bookmarkEnd w:id="3"/>
    </w:p>
    <w:tbl>
      <w:tblPr>
        <w:tblW w:w="0" w:type="auto"/>
        <w:tblCellSpacing w:w="6" w:type="dxa"/>
        <w:tblCellMar>
          <w:left w:w="0" w:type="dxa"/>
          <w:right w:w="0" w:type="dxa"/>
        </w:tblCellMar>
        <w:tblLook w:val="04A0" w:firstRow="1" w:lastRow="0" w:firstColumn="1" w:lastColumn="0" w:noHBand="0" w:noVBand="1"/>
      </w:tblPr>
      <w:tblGrid>
        <w:gridCol w:w="1041"/>
        <w:gridCol w:w="18"/>
        <w:gridCol w:w="3256"/>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divId w:val="1891114741"/>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IUC4-b036ff75-0f3c-323b-b200-ed5f46cf5101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0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XML Transformation V3.0 Plug-In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2009-01-09 13:32:30 JST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color w:val="0000B2"/>
                <w:kern w:val="0"/>
                <w:sz w:val="16"/>
                <w:szCs w:val="16"/>
              </w:rPr>
            </w:pPr>
            <w:r w:rsidRPr="002F257A">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color w:val="0000B2"/>
                <w:kern w:val="0"/>
                <w:sz w:val="16"/>
                <w:szCs w:val="16"/>
              </w:rPr>
            </w:pPr>
            <w:r w:rsidRPr="002F257A">
              <w:rPr>
                <w:rFonts w:ascii="Helvetica" w:eastAsia="MS PGothic" w:hAnsi="Helvetica" w:cs="Helvetica"/>
                <w:color w:val="0000B2"/>
                <w:kern w:val="0"/>
                <w:sz w:val="16"/>
                <w:szCs w:val="16"/>
              </w:rPr>
              <w:t xml:space="preserve">Successfully migrated to IUCLID 5.4 format.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General information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42"/>
        <w:gridCol w:w="266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Legal entity name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National Institute of Health Sciences </w:t>
            </w:r>
          </w:p>
        </w:tc>
      </w:tr>
    </w:tbl>
    <w:p w:rsidR="002F257A" w:rsidRPr="002F257A" w:rsidRDefault="002F257A" w:rsidP="00E039C6">
      <w:pPr>
        <w:keepNext/>
        <w:widowControl/>
        <w:spacing w:before="320"/>
        <w:jc w:val="left"/>
        <w:rPr>
          <w:rFonts w:ascii="Helvetica" w:eastAsia="MS PGothic" w:hAnsi="Helvetica" w:cs="Helvetica"/>
          <w:b/>
          <w:bCs/>
          <w:kern w:val="0"/>
          <w:sz w:val="28"/>
          <w:szCs w:val="28"/>
        </w:rPr>
      </w:pPr>
      <w:r w:rsidRPr="002F257A">
        <w:rPr>
          <w:rFonts w:ascii="Helvetica" w:eastAsia="MS PGothic" w:hAnsi="Helvetica" w:cs="Helvetica"/>
          <w:b/>
          <w:bCs/>
          <w:kern w:val="0"/>
          <w:sz w:val="28"/>
          <w:szCs w:val="28"/>
        </w:rPr>
        <w:t xml:space="preserve">Identifiers </w:t>
      </w:r>
    </w:p>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Other IT system identifiers </w:t>
      </w:r>
    </w:p>
    <w:tbl>
      <w:tblPr>
        <w:tblW w:w="6750" w:type="dxa"/>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10"/>
        <w:gridCol w:w="1506"/>
        <w:gridCol w:w="2943"/>
        <w:gridCol w:w="1391"/>
      </w:tblGrid>
      <w:tr w:rsidR="002F257A" w:rsidRPr="002F257A">
        <w:tc>
          <w:tcPr>
            <w:tcW w:w="0" w:type="auto"/>
            <w:tcBorders>
              <w:top w:val="outset" w:sz="6" w:space="0" w:color="auto"/>
              <w:left w:val="outset" w:sz="6" w:space="0" w:color="auto"/>
              <w:bottom w:val="outset" w:sz="6" w:space="0" w:color="auto"/>
              <w:right w:val="outset" w:sz="6" w:space="0" w:color="auto"/>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Flags </w:t>
            </w:r>
          </w:p>
        </w:tc>
        <w:tc>
          <w:tcPr>
            <w:tcW w:w="0" w:type="auto"/>
            <w:tcBorders>
              <w:top w:val="outset" w:sz="6" w:space="0" w:color="auto"/>
              <w:left w:val="outset" w:sz="6" w:space="0" w:color="auto"/>
              <w:bottom w:val="outset" w:sz="6" w:space="0" w:color="auto"/>
              <w:right w:val="outset" w:sz="6" w:space="0" w:color="auto"/>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IT system </w:t>
            </w:r>
          </w:p>
        </w:tc>
        <w:tc>
          <w:tcPr>
            <w:tcW w:w="0" w:type="auto"/>
            <w:tcBorders>
              <w:top w:val="outset" w:sz="6" w:space="0" w:color="auto"/>
              <w:left w:val="outset" w:sz="6" w:space="0" w:color="auto"/>
              <w:bottom w:val="outset" w:sz="6" w:space="0" w:color="auto"/>
              <w:right w:val="outset" w:sz="6" w:space="0" w:color="auto"/>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ID </w:t>
            </w:r>
          </w:p>
        </w:tc>
        <w:tc>
          <w:tcPr>
            <w:tcW w:w="0" w:type="auto"/>
            <w:tcBorders>
              <w:top w:val="outset" w:sz="6" w:space="0" w:color="auto"/>
              <w:left w:val="outset" w:sz="6" w:space="0" w:color="auto"/>
              <w:bottom w:val="outset" w:sz="6" w:space="0" w:color="auto"/>
              <w:right w:val="outset" w:sz="6" w:space="0" w:color="auto"/>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Remarks </w:t>
            </w:r>
          </w:p>
        </w:tc>
      </w:tr>
      <w:tr w:rsidR="002F257A" w:rsidRPr="002F257A">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LEO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10767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r w:rsidR="002F257A" w:rsidRPr="002F257A">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IUCLID4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16558402024DIV750 </w:t>
            </w:r>
          </w:p>
        </w:tc>
        <w:tc>
          <w:tcPr>
            <w:tcW w:w="0" w:type="auto"/>
            <w:tcBorders>
              <w:top w:val="nil"/>
              <w:left w:val="nil"/>
              <w:bottom w:val="nil"/>
              <w:right w:val="nil"/>
            </w:tcBorders>
            <w:hideMark/>
          </w:tcPr>
          <w:p w:rsidR="002F257A" w:rsidRPr="002F257A" w:rsidRDefault="002F257A" w:rsidP="002F257A">
            <w:pPr>
              <w:widowControl/>
              <w:jc w:val="left"/>
              <w:rPr>
                <w:rFonts w:ascii="MS PGothic" w:eastAsia="MS PGothic" w:hAnsi="MS PGothic" w:cs="MS PGothic"/>
                <w:kern w:val="0"/>
                <w:sz w:val="24"/>
                <w:szCs w:val="24"/>
              </w:rPr>
            </w:pPr>
          </w:p>
        </w:tc>
      </w:tr>
    </w:tbl>
    <w:p w:rsidR="002F257A" w:rsidRPr="002F257A" w:rsidRDefault="002F257A" w:rsidP="002F257A">
      <w:pPr>
        <w:widowControl/>
        <w:jc w:val="left"/>
        <w:rPr>
          <w:rFonts w:ascii="Helvetica" w:eastAsia="MS PGothic" w:hAnsi="Helvetica" w:cs="Helvetica"/>
          <w:b/>
          <w:bCs/>
          <w:kern w:val="0"/>
          <w:sz w:val="28"/>
          <w:szCs w:val="28"/>
        </w:rPr>
      </w:pP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00887B48">
        <w:rPr>
          <w:rFonts w:ascii="Helvetica" w:eastAsia="MS PGothic" w:hAnsi="Helvetica" w:cs="Helvetica"/>
          <w:b/>
          <w:bCs/>
          <w:kern w:val="0"/>
          <w:sz w:val="28"/>
          <w:szCs w:val="28"/>
        </w:rPr>
        <w:br w:type="page"/>
      </w:r>
      <w:r w:rsidRPr="002F257A">
        <w:rPr>
          <w:rFonts w:ascii="Helvetica" w:eastAsia="MS PGothic" w:hAnsi="Helvetica" w:cs="Helvetica"/>
          <w:b/>
          <w:bCs/>
          <w:kern w:val="0"/>
          <w:sz w:val="28"/>
          <w:szCs w:val="28"/>
        </w:rPr>
        <w:lastRenderedPageBreak/>
        <w:t xml:space="preserve">Contact information </w:t>
      </w:r>
    </w:p>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Contact address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9"/>
        <w:gridCol w:w="1282"/>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Address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1-18-1 kamiyoga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Address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Setagaya-ku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Postal code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158-8501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Town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Tokyo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Country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Japan </w:t>
            </w:r>
          </w:p>
        </w:tc>
      </w:tr>
    </w:tbl>
    <w:p w:rsidR="002F257A" w:rsidRPr="002F257A" w:rsidRDefault="002F257A" w:rsidP="00E039C6">
      <w:pPr>
        <w:keepNext/>
        <w:widowControl/>
        <w:spacing w:before="120"/>
        <w:jc w:val="left"/>
        <w:rPr>
          <w:rFonts w:ascii="Helvetica" w:eastAsia="MS PGothic" w:hAnsi="Helvetica" w:cs="Helvetica"/>
          <w:b/>
          <w:bCs/>
          <w:kern w:val="0"/>
          <w:sz w:val="24"/>
          <w:szCs w:val="24"/>
        </w:rPr>
      </w:pPr>
      <w:r w:rsidRPr="002F257A">
        <w:rPr>
          <w:rFonts w:ascii="Helvetica" w:eastAsia="MS PGothic" w:hAnsi="Helvetica" w:cs="Helvetica"/>
          <w:b/>
          <w:bCs/>
          <w:kern w:val="0"/>
          <w:sz w:val="24"/>
          <w:szCs w:val="24"/>
        </w:rPr>
        <w:t xml:space="preserve">Contact persons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77"/>
        <w:gridCol w:w="2661"/>
      </w:tblGrid>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Organisation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National Institute of Health Sciences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Department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Division of Risk Assessment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Title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Dr.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First name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Akihiko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Last name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Hirose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Address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1-18-1 Kamiyoga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Address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Setagaya-ku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Postal code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158-8501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Town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Tokyo </w:t>
            </w:r>
          </w:p>
        </w:tc>
      </w:tr>
      <w:tr w:rsidR="002F257A" w:rsidRPr="002F257A">
        <w:trPr>
          <w:tblCellSpacing w:w="6" w:type="dxa"/>
        </w:trPr>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b/>
                <w:bCs/>
                <w:kern w:val="0"/>
                <w:sz w:val="16"/>
                <w:szCs w:val="16"/>
              </w:rPr>
            </w:pPr>
            <w:r w:rsidRPr="002F257A">
              <w:rPr>
                <w:rFonts w:ascii="Helvetica" w:eastAsia="MS PGothic" w:hAnsi="Helvetica" w:cs="Helvetica"/>
                <w:b/>
                <w:bCs/>
                <w:kern w:val="0"/>
                <w:sz w:val="16"/>
                <w:szCs w:val="16"/>
              </w:rPr>
              <w:t xml:space="preserve">Country </w:t>
            </w:r>
          </w:p>
        </w:tc>
        <w:tc>
          <w:tcPr>
            <w:tcW w:w="0" w:type="auto"/>
            <w:tcBorders>
              <w:top w:val="nil"/>
              <w:left w:val="nil"/>
              <w:bottom w:val="nil"/>
              <w:right w:val="nil"/>
            </w:tcBorders>
            <w:hideMark/>
          </w:tcPr>
          <w:p w:rsidR="002F257A" w:rsidRPr="002F257A" w:rsidRDefault="002F257A" w:rsidP="002F257A">
            <w:pPr>
              <w:widowControl/>
              <w:jc w:val="left"/>
              <w:rPr>
                <w:rFonts w:ascii="Helvetica" w:eastAsia="MS PGothic" w:hAnsi="Helvetica" w:cs="Helvetica"/>
                <w:kern w:val="0"/>
                <w:sz w:val="16"/>
                <w:szCs w:val="16"/>
              </w:rPr>
            </w:pPr>
            <w:r w:rsidRPr="002F257A">
              <w:rPr>
                <w:rFonts w:ascii="Helvetica" w:eastAsia="MS PGothic" w:hAnsi="Helvetica" w:cs="Helvetica"/>
                <w:kern w:val="0"/>
                <w:sz w:val="16"/>
                <w:szCs w:val="16"/>
              </w:rPr>
              <w:t xml:space="preserve">Japan </w:t>
            </w:r>
          </w:p>
        </w:tc>
      </w:tr>
    </w:tbl>
    <w:p w:rsidR="00D756B7" w:rsidRDefault="002F257A" w:rsidP="002F257A">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p>
    <w:sectPr w:rsidR="00D756B7" w:rsidSect="00991E8B">
      <w:headerReference w:type="even" r:id="rId14"/>
      <w:headerReference w:type="default" r:id="rId15"/>
      <w:footerReference w:type="even" r:id="rId16"/>
      <w:footerReference w:type="default" r:id="rId17"/>
      <w:headerReference w:type="first" r:id="rId18"/>
      <w:footerReference w:type="first" r:id="rId19"/>
      <w:pgSz w:w="11906" w:h="16838"/>
      <w:pgMar w:top="1440" w:right="1080" w:bottom="1440" w:left="1080" w:header="851" w:footer="992" w:gutter="0"/>
      <w:cols w:space="425"/>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1775" w:rsidRDefault="00D61775" w:rsidP="002F257A">
      <w:r>
        <w:separator/>
      </w:r>
    </w:p>
  </w:endnote>
  <w:endnote w:type="continuationSeparator" w:id="0">
    <w:p w:rsidR="00D61775" w:rsidRDefault="00D61775" w:rsidP="002F2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pitch w:val="variable"/>
    <w:sig w:usb0="20002A87" w:usb1="00000000" w:usb2="00000000" w:usb3="00000000" w:csb0="000001FF" w:csb1="00000000"/>
  </w:font>
  <w:font w:name="MS PGothic">
    <w:altName w:val="ＭＳ Ｐゴシック"/>
    <w:panose1 w:val="020B0600070205080204"/>
    <w:charset w:val="80"/>
    <w:family w:val="swiss"/>
    <w:pitch w:val="variable"/>
    <w:sig w:usb0="E00002FF" w:usb1="6AC7FDFB" w:usb2="00000012" w:usb3="00000000" w:csb0="0002009F" w:csb1="00000000"/>
  </w:font>
  <w:font w:name="-3 0慣誰">
    <w:altName w:val="MS Mincho"/>
    <w:panose1 w:val="00000000000000000000"/>
    <w:charset w:val="80"/>
    <w:family w:val="roman"/>
    <w:notTrueType/>
    <w:pitch w:val="default"/>
    <w:sig w:usb0="00000001" w:usb1="08070000" w:usb2="00000010" w:usb3="00000000" w:csb0="00020000" w:csb1="00000000"/>
  </w:font>
  <w:font w:name="unknown">
    <w:altName w:val="Times New Roman"/>
    <w:panose1 w:val="00000000000000000000"/>
    <w:charset w:val="00"/>
    <w:family w:val="roman"/>
    <w:notTrueType/>
    <w:pitch w:val="default"/>
  </w:font>
  <w:font w:name="-3 慣誰">
    <w:altName w:val="MS Mincho"/>
    <w:panose1 w:val="00000000000000000000"/>
    <w:charset w:val="80"/>
    <w:family w:val="roman"/>
    <w:notTrueType/>
    <w:pitch w:val="default"/>
    <w:sig w:usb0="00000001" w:usb1="08070000" w:usb2="00000010" w:usb3="00000000" w:csb0="00020000" w:csb1="00000000"/>
  </w:font>
  <w:font w:name="Times 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E8B" w:rsidRDefault="00991E8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8767475"/>
      <w:docPartObj>
        <w:docPartGallery w:val="Page Numbers (Bottom of Page)"/>
        <w:docPartUnique/>
      </w:docPartObj>
    </w:sdtPr>
    <w:sdtEndPr/>
    <w:sdtContent>
      <w:p w:rsidR="00D61775" w:rsidRDefault="00D61775">
        <w:pPr>
          <w:pStyle w:val="Footer"/>
          <w:jc w:val="center"/>
        </w:pPr>
        <w:r>
          <w:fldChar w:fldCharType="begin"/>
        </w:r>
        <w:r>
          <w:instrText>PAGE   \* MERGEFORMAT</w:instrText>
        </w:r>
        <w:r>
          <w:fldChar w:fldCharType="separate"/>
        </w:r>
        <w:r w:rsidR="00991E8B" w:rsidRPr="00991E8B">
          <w:rPr>
            <w:noProof/>
            <w:lang w:val="ja-JP"/>
          </w:rPr>
          <w:t>210</w:t>
        </w:r>
        <w:r>
          <w:fldChar w:fldCharType="end"/>
        </w:r>
      </w:p>
    </w:sdtContent>
  </w:sdt>
  <w:p w:rsidR="00D61775" w:rsidRDefault="00D617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9991056"/>
      <w:docPartObj>
        <w:docPartGallery w:val="Page Numbers (Bottom of Page)"/>
        <w:docPartUnique/>
      </w:docPartObj>
    </w:sdtPr>
    <w:sdtEndPr>
      <w:rPr>
        <w:noProof/>
      </w:rPr>
    </w:sdtEndPr>
    <w:sdtContent>
      <w:bookmarkStart w:id="4" w:name="_GoBack" w:displacedByCustomXml="prev"/>
      <w:bookmarkEnd w:id="4" w:displacedByCustomXml="prev"/>
      <w:p w:rsidR="00991E8B" w:rsidRDefault="00991E8B">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991E8B" w:rsidRDefault="00991E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1775" w:rsidRDefault="00D61775" w:rsidP="002F257A">
      <w:r>
        <w:separator/>
      </w:r>
    </w:p>
  </w:footnote>
  <w:footnote w:type="continuationSeparator" w:id="0">
    <w:p w:rsidR="00D61775" w:rsidRDefault="00D61775" w:rsidP="002F25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E8B" w:rsidRDefault="00991E8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E8B" w:rsidRDefault="00991E8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E8B" w:rsidRPr="00991E8B" w:rsidRDefault="00991E8B" w:rsidP="00991E8B">
    <w:pPr>
      <w:widowControl/>
      <w:pBdr>
        <w:bottom w:val="single" w:sz="6" w:space="2" w:color="auto"/>
      </w:pBdr>
      <w:tabs>
        <w:tab w:val="center" w:pos="4820"/>
        <w:tab w:val="right" w:pos="9639"/>
      </w:tabs>
      <w:overflowPunct w:val="0"/>
      <w:autoSpaceDE w:val="0"/>
      <w:autoSpaceDN w:val="0"/>
      <w:adjustRightInd w:val="0"/>
      <w:jc w:val="left"/>
      <w:rPr>
        <w:rFonts w:ascii="Times Roman" w:eastAsia="Times New Roman" w:hAnsi="Times Roman" w:cs="Times New Roman"/>
        <w:caps/>
        <w:noProof/>
        <w:spacing w:val="10"/>
        <w:kern w:val="0"/>
        <w:sz w:val="24"/>
        <w:szCs w:val="20"/>
        <w:lang w:eastAsia="en-US"/>
      </w:rPr>
    </w:pPr>
    <w:r w:rsidRPr="00991E8B">
      <w:rPr>
        <w:rFonts w:ascii="Times Roman" w:eastAsia="Times New Roman" w:hAnsi="Times Roman" w:cs="Times New Roman"/>
        <w:caps/>
        <w:noProof/>
        <w:spacing w:val="10"/>
        <w:kern w:val="0"/>
        <w:sz w:val="24"/>
        <w:szCs w:val="20"/>
        <w:lang w:eastAsia="en-US"/>
      </w:rPr>
      <w:t>oecd sids</w:t>
    </w:r>
    <w:r w:rsidRPr="00991E8B">
      <w:rPr>
        <w:rFonts w:ascii="Times Roman" w:eastAsia="Times New Roman" w:hAnsi="Times Roman" w:cs="Times New Roman"/>
        <w:caps/>
        <w:noProof/>
        <w:spacing w:val="10"/>
        <w:kern w:val="0"/>
        <w:sz w:val="24"/>
        <w:szCs w:val="20"/>
        <w:lang w:eastAsia="en-US"/>
      </w:rPr>
      <w:tab/>
    </w:r>
    <w:r w:rsidRPr="00991E8B">
      <w:rPr>
        <w:rFonts w:ascii="Times Roman" w:eastAsia="Times New Roman" w:hAnsi="Times Roman" w:cs="Times New Roman"/>
        <w:caps/>
        <w:noProof/>
        <w:spacing w:val="10"/>
        <w:kern w:val="0"/>
        <w:sz w:val="24"/>
        <w:szCs w:val="20"/>
        <w:lang w:eastAsia="en-US"/>
      </w:rPr>
      <w:tab/>
      <w:t>DIMETHYLANILINE category</w:t>
    </w:r>
  </w:p>
  <w:p w:rsidR="00991E8B" w:rsidRDefault="00991E8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57A"/>
    <w:rsid w:val="00296019"/>
    <w:rsid w:val="002F257A"/>
    <w:rsid w:val="00314A15"/>
    <w:rsid w:val="006A7807"/>
    <w:rsid w:val="006B0B2E"/>
    <w:rsid w:val="00735862"/>
    <w:rsid w:val="007C2163"/>
    <w:rsid w:val="007C7EC3"/>
    <w:rsid w:val="00887B48"/>
    <w:rsid w:val="009315B8"/>
    <w:rsid w:val="00991E8B"/>
    <w:rsid w:val="00C41BC5"/>
    <w:rsid w:val="00D61775"/>
    <w:rsid w:val="00D6338A"/>
    <w:rsid w:val="00D756B7"/>
    <w:rsid w:val="00D76B11"/>
    <w:rsid w:val="00DC1C45"/>
    <w:rsid w:val="00E039C6"/>
    <w:rsid w:val="00ED59FD"/>
    <w:rsid w:val="00FA3B46"/>
    <w:rsid w:val="00FA5D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2F257A"/>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unhideWhenUsed/>
    <w:qFormat/>
    <w:rsid w:val="002F257A"/>
    <w:pPr>
      <w:keepNext/>
      <w:outlineLvl w:val="1"/>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257A"/>
    <w:rPr>
      <w:rFonts w:asciiTheme="majorHAnsi" w:eastAsiaTheme="majorEastAsia" w:hAnsiTheme="majorHAnsi" w:cstheme="majorBidi"/>
      <w:sz w:val="24"/>
      <w:szCs w:val="24"/>
    </w:rPr>
  </w:style>
  <w:style w:type="character" w:customStyle="1" w:styleId="Heading2Char">
    <w:name w:val="Heading 2 Char"/>
    <w:basedOn w:val="DefaultParagraphFont"/>
    <w:link w:val="Heading2"/>
    <w:uiPriority w:val="9"/>
    <w:rsid w:val="002F257A"/>
    <w:rPr>
      <w:rFonts w:asciiTheme="majorHAnsi" w:eastAsiaTheme="majorEastAsia" w:hAnsiTheme="majorHAnsi" w:cstheme="majorBidi"/>
    </w:rPr>
  </w:style>
  <w:style w:type="character" w:customStyle="1" w:styleId="HTMLPreformattedChar">
    <w:name w:val="HTML Preformatted Char"/>
    <w:basedOn w:val="DefaultParagraphFont"/>
    <w:link w:val="HTMLPreformatted"/>
    <w:uiPriority w:val="99"/>
    <w:rsid w:val="002F257A"/>
    <w:rPr>
      <w:rFonts w:ascii="MS Gothic" w:eastAsia="MS Gothic" w:hAnsi="MS Gothic" w:cs="MS Gothic"/>
      <w:kern w:val="0"/>
      <w:sz w:val="24"/>
      <w:szCs w:val="24"/>
    </w:rPr>
  </w:style>
  <w:style w:type="paragraph" w:styleId="HTMLPreformatted">
    <w:name w:val="HTML Preformatted"/>
    <w:basedOn w:val="Normal"/>
    <w:link w:val="HTMLPreformattedChar"/>
    <w:uiPriority w:val="99"/>
    <w:unhideWhenUsed/>
    <w:rsid w:val="002F25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MS Gothic" w:eastAsia="MS Gothic" w:hAnsi="MS Gothic" w:cs="MS Gothic"/>
      <w:kern w:val="0"/>
      <w:sz w:val="24"/>
      <w:szCs w:val="24"/>
    </w:rPr>
  </w:style>
  <w:style w:type="paragraph" w:styleId="Header">
    <w:name w:val="header"/>
    <w:basedOn w:val="Normal"/>
    <w:link w:val="HeaderChar"/>
    <w:uiPriority w:val="99"/>
    <w:unhideWhenUsed/>
    <w:rsid w:val="002F257A"/>
    <w:pPr>
      <w:tabs>
        <w:tab w:val="center" w:pos="4252"/>
        <w:tab w:val="right" w:pos="8504"/>
      </w:tabs>
      <w:snapToGrid w:val="0"/>
    </w:pPr>
  </w:style>
  <w:style w:type="character" w:customStyle="1" w:styleId="HeaderChar">
    <w:name w:val="Header Char"/>
    <w:basedOn w:val="DefaultParagraphFont"/>
    <w:link w:val="Header"/>
    <w:uiPriority w:val="99"/>
    <w:rsid w:val="002F257A"/>
  </w:style>
  <w:style w:type="paragraph" w:styleId="Footer">
    <w:name w:val="footer"/>
    <w:basedOn w:val="Normal"/>
    <w:link w:val="FooterChar"/>
    <w:uiPriority w:val="99"/>
    <w:unhideWhenUsed/>
    <w:rsid w:val="002F257A"/>
    <w:pPr>
      <w:tabs>
        <w:tab w:val="center" w:pos="4252"/>
        <w:tab w:val="right" w:pos="8504"/>
      </w:tabs>
      <w:snapToGrid w:val="0"/>
    </w:pPr>
  </w:style>
  <w:style w:type="character" w:customStyle="1" w:styleId="FooterChar">
    <w:name w:val="Footer Char"/>
    <w:basedOn w:val="DefaultParagraphFont"/>
    <w:link w:val="Footer"/>
    <w:uiPriority w:val="99"/>
    <w:rsid w:val="002F25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2F257A"/>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unhideWhenUsed/>
    <w:qFormat/>
    <w:rsid w:val="002F257A"/>
    <w:pPr>
      <w:keepNext/>
      <w:outlineLvl w:val="1"/>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257A"/>
    <w:rPr>
      <w:rFonts w:asciiTheme="majorHAnsi" w:eastAsiaTheme="majorEastAsia" w:hAnsiTheme="majorHAnsi" w:cstheme="majorBidi"/>
      <w:sz w:val="24"/>
      <w:szCs w:val="24"/>
    </w:rPr>
  </w:style>
  <w:style w:type="character" w:customStyle="1" w:styleId="Heading2Char">
    <w:name w:val="Heading 2 Char"/>
    <w:basedOn w:val="DefaultParagraphFont"/>
    <w:link w:val="Heading2"/>
    <w:uiPriority w:val="9"/>
    <w:rsid w:val="002F257A"/>
    <w:rPr>
      <w:rFonts w:asciiTheme="majorHAnsi" w:eastAsiaTheme="majorEastAsia" w:hAnsiTheme="majorHAnsi" w:cstheme="majorBidi"/>
    </w:rPr>
  </w:style>
  <w:style w:type="character" w:customStyle="1" w:styleId="HTMLPreformattedChar">
    <w:name w:val="HTML Preformatted Char"/>
    <w:basedOn w:val="DefaultParagraphFont"/>
    <w:link w:val="HTMLPreformatted"/>
    <w:uiPriority w:val="99"/>
    <w:rsid w:val="002F257A"/>
    <w:rPr>
      <w:rFonts w:ascii="MS Gothic" w:eastAsia="MS Gothic" w:hAnsi="MS Gothic" w:cs="MS Gothic"/>
      <w:kern w:val="0"/>
      <w:sz w:val="24"/>
      <w:szCs w:val="24"/>
    </w:rPr>
  </w:style>
  <w:style w:type="paragraph" w:styleId="HTMLPreformatted">
    <w:name w:val="HTML Preformatted"/>
    <w:basedOn w:val="Normal"/>
    <w:link w:val="HTMLPreformattedChar"/>
    <w:uiPriority w:val="99"/>
    <w:unhideWhenUsed/>
    <w:rsid w:val="002F25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MS Gothic" w:eastAsia="MS Gothic" w:hAnsi="MS Gothic" w:cs="MS Gothic"/>
      <w:kern w:val="0"/>
      <w:sz w:val="24"/>
      <w:szCs w:val="24"/>
    </w:rPr>
  </w:style>
  <w:style w:type="paragraph" w:styleId="Header">
    <w:name w:val="header"/>
    <w:basedOn w:val="Normal"/>
    <w:link w:val="HeaderChar"/>
    <w:uiPriority w:val="99"/>
    <w:unhideWhenUsed/>
    <w:rsid w:val="002F257A"/>
    <w:pPr>
      <w:tabs>
        <w:tab w:val="center" w:pos="4252"/>
        <w:tab w:val="right" w:pos="8504"/>
      </w:tabs>
      <w:snapToGrid w:val="0"/>
    </w:pPr>
  </w:style>
  <w:style w:type="character" w:customStyle="1" w:styleId="HeaderChar">
    <w:name w:val="Header Char"/>
    <w:basedOn w:val="DefaultParagraphFont"/>
    <w:link w:val="Header"/>
    <w:uiPriority w:val="99"/>
    <w:rsid w:val="002F257A"/>
  </w:style>
  <w:style w:type="paragraph" w:styleId="Footer">
    <w:name w:val="footer"/>
    <w:basedOn w:val="Normal"/>
    <w:link w:val="FooterChar"/>
    <w:uiPriority w:val="99"/>
    <w:unhideWhenUsed/>
    <w:rsid w:val="002F257A"/>
    <w:pPr>
      <w:tabs>
        <w:tab w:val="center" w:pos="4252"/>
        <w:tab w:val="right" w:pos="8504"/>
      </w:tabs>
      <w:snapToGrid w:val="0"/>
    </w:pPr>
  </w:style>
  <w:style w:type="character" w:customStyle="1" w:styleId="FooterChar">
    <w:name w:val="Footer Char"/>
    <w:basedOn w:val="DefaultParagraphFont"/>
    <w:link w:val="Footer"/>
    <w:uiPriority w:val="99"/>
    <w:rsid w:val="002F2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3901">
      <w:marLeft w:val="0"/>
      <w:marRight w:val="0"/>
      <w:marTop w:val="0"/>
      <w:marBottom w:val="0"/>
      <w:divBdr>
        <w:top w:val="none" w:sz="0" w:space="0" w:color="auto"/>
        <w:left w:val="none" w:sz="0" w:space="0" w:color="auto"/>
        <w:bottom w:val="none" w:sz="0" w:space="0" w:color="auto"/>
        <w:right w:val="none" w:sz="0" w:space="0" w:color="auto"/>
      </w:divBdr>
    </w:div>
    <w:div w:id="1855431">
      <w:marLeft w:val="0"/>
      <w:marRight w:val="0"/>
      <w:marTop w:val="0"/>
      <w:marBottom w:val="0"/>
      <w:divBdr>
        <w:top w:val="none" w:sz="0" w:space="0" w:color="auto"/>
        <w:left w:val="none" w:sz="0" w:space="0" w:color="auto"/>
        <w:bottom w:val="none" w:sz="0" w:space="0" w:color="auto"/>
        <w:right w:val="none" w:sz="0" w:space="0" w:color="auto"/>
      </w:divBdr>
    </w:div>
    <w:div w:id="1906037">
      <w:marLeft w:val="0"/>
      <w:marRight w:val="0"/>
      <w:marTop w:val="0"/>
      <w:marBottom w:val="0"/>
      <w:divBdr>
        <w:top w:val="none" w:sz="0" w:space="0" w:color="auto"/>
        <w:left w:val="none" w:sz="0" w:space="0" w:color="auto"/>
        <w:bottom w:val="none" w:sz="0" w:space="0" w:color="auto"/>
        <w:right w:val="none" w:sz="0" w:space="0" w:color="auto"/>
      </w:divBdr>
    </w:div>
    <w:div w:id="2174903">
      <w:marLeft w:val="0"/>
      <w:marRight w:val="0"/>
      <w:marTop w:val="0"/>
      <w:marBottom w:val="0"/>
      <w:divBdr>
        <w:top w:val="none" w:sz="0" w:space="0" w:color="auto"/>
        <w:left w:val="none" w:sz="0" w:space="0" w:color="auto"/>
        <w:bottom w:val="none" w:sz="0" w:space="0" w:color="auto"/>
        <w:right w:val="none" w:sz="0" w:space="0" w:color="auto"/>
      </w:divBdr>
    </w:div>
    <w:div w:id="2906255">
      <w:marLeft w:val="0"/>
      <w:marRight w:val="0"/>
      <w:marTop w:val="0"/>
      <w:marBottom w:val="0"/>
      <w:divBdr>
        <w:top w:val="none" w:sz="0" w:space="0" w:color="auto"/>
        <w:left w:val="none" w:sz="0" w:space="0" w:color="auto"/>
        <w:bottom w:val="none" w:sz="0" w:space="0" w:color="auto"/>
        <w:right w:val="none" w:sz="0" w:space="0" w:color="auto"/>
      </w:divBdr>
    </w:div>
    <w:div w:id="3632735">
      <w:marLeft w:val="0"/>
      <w:marRight w:val="0"/>
      <w:marTop w:val="0"/>
      <w:marBottom w:val="0"/>
      <w:divBdr>
        <w:top w:val="none" w:sz="0" w:space="0" w:color="auto"/>
        <w:left w:val="none" w:sz="0" w:space="0" w:color="auto"/>
        <w:bottom w:val="none" w:sz="0" w:space="0" w:color="auto"/>
        <w:right w:val="none" w:sz="0" w:space="0" w:color="auto"/>
      </w:divBdr>
    </w:div>
    <w:div w:id="4094034">
      <w:marLeft w:val="0"/>
      <w:marRight w:val="0"/>
      <w:marTop w:val="0"/>
      <w:marBottom w:val="0"/>
      <w:divBdr>
        <w:top w:val="none" w:sz="0" w:space="0" w:color="auto"/>
        <w:left w:val="none" w:sz="0" w:space="0" w:color="auto"/>
        <w:bottom w:val="none" w:sz="0" w:space="0" w:color="auto"/>
        <w:right w:val="none" w:sz="0" w:space="0" w:color="auto"/>
      </w:divBdr>
    </w:div>
    <w:div w:id="4095336">
      <w:marLeft w:val="0"/>
      <w:marRight w:val="0"/>
      <w:marTop w:val="0"/>
      <w:marBottom w:val="0"/>
      <w:divBdr>
        <w:top w:val="none" w:sz="0" w:space="0" w:color="auto"/>
        <w:left w:val="none" w:sz="0" w:space="0" w:color="auto"/>
        <w:bottom w:val="none" w:sz="0" w:space="0" w:color="auto"/>
        <w:right w:val="none" w:sz="0" w:space="0" w:color="auto"/>
      </w:divBdr>
    </w:div>
    <w:div w:id="4406999">
      <w:marLeft w:val="0"/>
      <w:marRight w:val="0"/>
      <w:marTop w:val="0"/>
      <w:marBottom w:val="0"/>
      <w:divBdr>
        <w:top w:val="none" w:sz="0" w:space="0" w:color="auto"/>
        <w:left w:val="none" w:sz="0" w:space="0" w:color="auto"/>
        <w:bottom w:val="none" w:sz="0" w:space="0" w:color="auto"/>
        <w:right w:val="none" w:sz="0" w:space="0" w:color="auto"/>
      </w:divBdr>
    </w:div>
    <w:div w:id="4599629">
      <w:marLeft w:val="0"/>
      <w:marRight w:val="0"/>
      <w:marTop w:val="0"/>
      <w:marBottom w:val="0"/>
      <w:divBdr>
        <w:top w:val="none" w:sz="0" w:space="0" w:color="auto"/>
        <w:left w:val="none" w:sz="0" w:space="0" w:color="auto"/>
        <w:bottom w:val="none" w:sz="0" w:space="0" w:color="auto"/>
        <w:right w:val="none" w:sz="0" w:space="0" w:color="auto"/>
      </w:divBdr>
    </w:div>
    <w:div w:id="4985956">
      <w:marLeft w:val="0"/>
      <w:marRight w:val="0"/>
      <w:marTop w:val="0"/>
      <w:marBottom w:val="0"/>
      <w:divBdr>
        <w:top w:val="none" w:sz="0" w:space="0" w:color="auto"/>
        <w:left w:val="none" w:sz="0" w:space="0" w:color="auto"/>
        <w:bottom w:val="none" w:sz="0" w:space="0" w:color="auto"/>
        <w:right w:val="none" w:sz="0" w:space="0" w:color="auto"/>
      </w:divBdr>
    </w:div>
    <w:div w:id="5330797">
      <w:marLeft w:val="0"/>
      <w:marRight w:val="0"/>
      <w:marTop w:val="0"/>
      <w:marBottom w:val="0"/>
      <w:divBdr>
        <w:top w:val="none" w:sz="0" w:space="0" w:color="auto"/>
        <w:left w:val="none" w:sz="0" w:space="0" w:color="auto"/>
        <w:bottom w:val="none" w:sz="0" w:space="0" w:color="auto"/>
        <w:right w:val="none" w:sz="0" w:space="0" w:color="auto"/>
      </w:divBdr>
    </w:div>
    <w:div w:id="5400679">
      <w:marLeft w:val="0"/>
      <w:marRight w:val="0"/>
      <w:marTop w:val="0"/>
      <w:marBottom w:val="0"/>
      <w:divBdr>
        <w:top w:val="none" w:sz="0" w:space="0" w:color="auto"/>
        <w:left w:val="none" w:sz="0" w:space="0" w:color="auto"/>
        <w:bottom w:val="none" w:sz="0" w:space="0" w:color="auto"/>
        <w:right w:val="none" w:sz="0" w:space="0" w:color="auto"/>
      </w:divBdr>
    </w:div>
    <w:div w:id="6173119">
      <w:marLeft w:val="0"/>
      <w:marRight w:val="0"/>
      <w:marTop w:val="0"/>
      <w:marBottom w:val="0"/>
      <w:divBdr>
        <w:top w:val="none" w:sz="0" w:space="0" w:color="auto"/>
        <w:left w:val="none" w:sz="0" w:space="0" w:color="auto"/>
        <w:bottom w:val="none" w:sz="0" w:space="0" w:color="auto"/>
        <w:right w:val="none" w:sz="0" w:space="0" w:color="auto"/>
      </w:divBdr>
    </w:div>
    <w:div w:id="6449918">
      <w:marLeft w:val="0"/>
      <w:marRight w:val="0"/>
      <w:marTop w:val="0"/>
      <w:marBottom w:val="0"/>
      <w:divBdr>
        <w:top w:val="none" w:sz="0" w:space="0" w:color="auto"/>
        <w:left w:val="none" w:sz="0" w:space="0" w:color="auto"/>
        <w:bottom w:val="none" w:sz="0" w:space="0" w:color="auto"/>
        <w:right w:val="none" w:sz="0" w:space="0" w:color="auto"/>
      </w:divBdr>
    </w:div>
    <w:div w:id="7561835">
      <w:marLeft w:val="0"/>
      <w:marRight w:val="0"/>
      <w:marTop w:val="0"/>
      <w:marBottom w:val="0"/>
      <w:divBdr>
        <w:top w:val="none" w:sz="0" w:space="0" w:color="auto"/>
        <w:left w:val="none" w:sz="0" w:space="0" w:color="auto"/>
        <w:bottom w:val="none" w:sz="0" w:space="0" w:color="auto"/>
        <w:right w:val="none" w:sz="0" w:space="0" w:color="auto"/>
      </w:divBdr>
    </w:div>
    <w:div w:id="8070956">
      <w:marLeft w:val="0"/>
      <w:marRight w:val="0"/>
      <w:marTop w:val="0"/>
      <w:marBottom w:val="0"/>
      <w:divBdr>
        <w:top w:val="none" w:sz="0" w:space="0" w:color="auto"/>
        <w:left w:val="none" w:sz="0" w:space="0" w:color="auto"/>
        <w:bottom w:val="none" w:sz="0" w:space="0" w:color="auto"/>
        <w:right w:val="none" w:sz="0" w:space="0" w:color="auto"/>
      </w:divBdr>
    </w:div>
    <w:div w:id="8332754">
      <w:marLeft w:val="0"/>
      <w:marRight w:val="0"/>
      <w:marTop w:val="0"/>
      <w:marBottom w:val="0"/>
      <w:divBdr>
        <w:top w:val="none" w:sz="0" w:space="0" w:color="auto"/>
        <w:left w:val="none" w:sz="0" w:space="0" w:color="auto"/>
        <w:bottom w:val="none" w:sz="0" w:space="0" w:color="auto"/>
        <w:right w:val="none" w:sz="0" w:space="0" w:color="auto"/>
      </w:divBdr>
    </w:div>
    <w:div w:id="8802287">
      <w:marLeft w:val="0"/>
      <w:marRight w:val="0"/>
      <w:marTop w:val="0"/>
      <w:marBottom w:val="0"/>
      <w:divBdr>
        <w:top w:val="none" w:sz="0" w:space="0" w:color="auto"/>
        <w:left w:val="none" w:sz="0" w:space="0" w:color="auto"/>
        <w:bottom w:val="none" w:sz="0" w:space="0" w:color="auto"/>
        <w:right w:val="none" w:sz="0" w:space="0" w:color="auto"/>
      </w:divBdr>
    </w:div>
    <w:div w:id="11688505">
      <w:marLeft w:val="0"/>
      <w:marRight w:val="0"/>
      <w:marTop w:val="0"/>
      <w:marBottom w:val="0"/>
      <w:divBdr>
        <w:top w:val="none" w:sz="0" w:space="0" w:color="auto"/>
        <w:left w:val="none" w:sz="0" w:space="0" w:color="auto"/>
        <w:bottom w:val="none" w:sz="0" w:space="0" w:color="auto"/>
        <w:right w:val="none" w:sz="0" w:space="0" w:color="auto"/>
      </w:divBdr>
    </w:div>
    <w:div w:id="11881534">
      <w:marLeft w:val="0"/>
      <w:marRight w:val="0"/>
      <w:marTop w:val="0"/>
      <w:marBottom w:val="0"/>
      <w:divBdr>
        <w:top w:val="none" w:sz="0" w:space="0" w:color="auto"/>
        <w:left w:val="none" w:sz="0" w:space="0" w:color="auto"/>
        <w:bottom w:val="none" w:sz="0" w:space="0" w:color="auto"/>
        <w:right w:val="none" w:sz="0" w:space="0" w:color="auto"/>
      </w:divBdr>
    </w:div>
    <w:div w:id="11927709">
      <w:marLeft w:val="0"/>
      <w:marRight w:val="0"/>
      <w:marTop w:val="0"/>
      <w:marBottom w:val="0"/>
      <w:divBdr>
        <w:top w:val="none" w:sz="0" w:space="0" w:color="auto"/>
        <w:left w:val="none" w:sz="0" w:space="0" w:color="auto"/>
        <w:bottom w:val="none" w:sz="0" w:space="0" w:color="auto"/>
        <w:right w:val="none" w:sz="0" w:space="0" w:color="auto"/>
      </w:divBdr>
    </w:div>
    <w:div w:id="12192256">
      <w:marLeft w:val="0"/>
      <w:marRight w:val="0"/>
      <w:marTop w:val="0"/>
      <w:marBottom w:val="0"/>
      <w:divBdr>
        <w:top w:val="none" w:sz="0" w:space="0" w:color="auto"/>
        <w:left w:val="none" w:sz="0" w:space="0" w:color="auto"/>
        <w:bottom w:val="none" w:sz="0" w:space="0" w:color="auto"/>
        <w:right w:val="none" w:sz="0" w:space="0" w:color="auto"/>
      </w:divBdr>
    </w:div>
    <w:div w:id="13189091">
      <w:marLeft w:val="0"/>
      <w:marRight w:val="0"/>
      <w:marTop w:val="0"/>
      <w:marBottom w:val="0"/>
      <w:divBdr>
        <w:top w:val="none" w:sz="0" w:space="0" w:color="auto"/>
        <w:left w:val="none" w:sz="0" w:space="0" w:color="auto"/>
        <w:bottom w:val="none" w:sz="0" w:space="0" w:color="auto"/>
        <w:right w:val="none" w:sz="0" w:space="0" w:color="auto"/>
      </w:divBdr>
    </w:div>
    <w:div w:id="13385308">
      <w:marLeft w:val="0"/>
      <w:marRight w:val="0"/>
      <w:marTop w:val="0"/>
      <w:marBottom w:val="0"/>
      <w:divBdr>
        <w:top w:val="none" w:sz="0" w:space="0" w:color="auto"/>
        <w:left w:val="none" w:sz="0" w:space="0" w:color="auto"/>
        <w:bottom w:val="none" w:sz="0" w:space="0" w:color="auto"/>
        <w:right w:val="none" w:sz="0" w:space="0" w:color="auto"/>
      </w:divBdr>
    </w:div>
    <w:div w:id="14383392">
      <w:marLeft w:val="0"/>
      <w:marRight w:val="0"/>
      <w:marTop w:val="0"/>
      <w:marBottom w:val="0"/>
      <w:divBdr>
        <w:top w:val="none" w:sz="0" w:space="0" w:color="auto"/>
        <w:left w:val="none" w:sz="0" w:space="0" w:color="auto"/>
        <w:bottom w:val="none" w:sz="0" w:space="0" w:color="auto"/>
        <w:right w:val="none" w:sz="0" w:space="0" w:color="auto"/>
      </w:divBdr>
    </w:div>
    <w:div w:id="14384457">
      <w:marLeft w:val="0"/>
      <w:marRight w:val="0"/>
      <w:marTop w:val="0"/>
      <w:marBottom w:val="0"/>
      <w:divBdr>
        <w:top w:val="none" w:sz="0" w:space="0" w:color="auto"/>
        <w:left w:val="none" w:sz="0" w:space="0" w:color="auto"/>
        <w:bottom w:val="none" w:sz="0" w:space="0" w:color="auto"/>
        <w:right w:val="none" w:sz="0" w:space="0" w:color="auto"/>
      </w:divBdr>
    </w:div>
    <w:div w:id="15817478">
      <w:marLeft w:val="0"/>
      <w:marRight w:val="0"/>
      <w:marTop w:val="0"/>
      <w:marBottom w:val="0"/>
      <w:divBdr>
        <w:top w:val="none" w:sz="0" w:space="0" w:color="auto"/>
        <w:left w:val="none" w:sz="0" w:space="0" w:color="auto"/>
        <w:bottom w:val="none" w:sz="0" w:space="0" w:color="auto"/>
        <w:right w:val="none" w:sz="0" w:space="0" w:color="auto"/>
      </w:divBdr>
      <w:divsChild>
        <w:div w:id="1085763842">
          <w:marLeft w:val="0"/>
          <w:marRight w:val="0"/>
          <w:marTop w:val="0"/>
          <w:marBottom w:val="0"/>
          <w:divBdr>
            <w:top w:val="none" w:sz="0" w:space="0" w:color="auto"/>
            <w:left w:val="none" w:sz="0" w:space="0" w:color="auto"/>
            <w:bottom w:val="none" w:sz="0" w:space="0" w:color="auto"/>
            <w:right w:val="none" w:sz="0" w:space="0" w:color="auto"/>
          </w:divBdr>
        </w:div>
      </w:divsChild>
    </w:div>
    <w:div w:id="16123588">
      <w:marLeft w:val="0"/>
      <w:marRight w:val="0"/>
      <w:marTop w:val="0"/>
      <w:marBottom w:val="0"/>
      <w:divBdr>
        <w:top w:val="none" w:sz="0" w:space="0" w:color="auto"/>
        <w:left w:val="none" w:sz="0" w:space="0" w:color="auto"/>
        <w:bottom w:val="none" w:sz="0" w:space="0" w:color="auto"/>
        <w:right w:val="none" w:sz="0" w:space="0" w:color="auto"/>
      </w:divBdr>
    </w:div>
    <w:div w:id="17317656">
      <w:marLeft w:val="0"/>
      <w:marRight w:val="0"/>
      <w:marTop w:val="0"/>
      <w:marBottom w:val="0"/>
      <w:divBdr>
        <w:top w:val="none" w:sz="0" w:space="0" w:color="auto"/>
        <w:left w:val="none" w:sz="0" w:space="0" w:color="auto"/>
        <w:bottom w:val="none" w:sz="0" w:space="0" w:color="auto"/>
        <w:right w:val="none" w:sz="0" w:space="0" w:color="auto"/>
      </w:divBdr>
    </w:div>
    <w:div w:id="17855592">
      <w:marLeft w:val="0"/>
      <w:marRight w:val="0"/>
      <w:marTop w:val="0"/>
      <w:marBottom w:val="0"/>
      <w:divBdr>
        <w:top w:val="none" w:sz="0" w:space="0" w:color="auto"/>
        <w:left w:val="none" w:sz="0" w:space="0" w:color="auto"/>
        <w:bottom w:val="none" w:sz="0" w:space="0" w:color="auto"/>
        <w:right w:val="none" w:sz="0" w:space="0" w:color="auto"/>
      </w:divBdr>
    </w:div>
    <w:div w:id="17972430">
      <w:marLeft w:val="0"/>
      <w:marRight w:val="0"/>
      <w:marTop w:val="0"/>
      <w:marBottom w:val="0"/>
      <w:divBdr>
        <w:top w:val="none" w:sz="0" w:space="0" w:color="auto"/>
        <w:left w:val="none" w:sz="0" w:space="0" w:color="auto"/>
        <w:bottom w:val="none" w:sz="0" w:space="0" w:color="auto"/>
        <w:right w:val="none" w:sz="0" w:space="0" w:color="auto"/>
      </w:divBdr>
    </w:div>
    <w:div w:id="18362444">
      <w:marLeft w:val="0"/>
      <w:marRight w:val="0"/>
      <w:marTop w:val="0"/>
      <w:marBottom w:val="0"/>
      <w:divBdr>
        <w:top w:val="none" w:sz="0" w:space="0" w:color="auto"/>
        <w:left w:val="none" w:sz="0" w:space="0" w:color="auto"/>
        <w:bottom w:val="none" w:sz="0" w:space="0" w:color="auto"/>
        <w:right w:val="none" w:sz="0" w:space="0" w:color="auto"/>
      </w:divBdr>
    </w:div>
    <w:div w:id="18631589">
      <w:marLeft w:val="0"/>
      <w:marRight w:val="0"/>
      <w:marTop w:val="0"/>
      <w:marBottom w:val="0"/>
      <w:divBdr>
        <w:top w:val="none" w:sz="0" w:space="0" w:color="auto"/>
        <w:left w:val="none" w:sz="0" w:space="0" w:color="auto"/>
        <w:bottom w:val="none" w:sz="0" w:space="0" w:color="auto"/>
        <w:right w:val="none" w:sz="0" w:space="0" w:color="auto"/>
      </w:divBdr>
    </w:div>
    <w:div w:id="20211170">
      <w:marLeft w:val="0"/>
      <w:marRight w:val="0"/>
      <w:marTop w:val="0"/>
      <w:marBottom w:val="0"/>
      <w:divBdr>
        <w:top w:val="none" w:sz="0" w:space="0" w:color="auto"/>
        <w:left w:val="none" w:sz="0" w:space="0" w:color="auto"/>
        <w:bottom w:val="none" w:sz="0" w:space="0" w:color="auto"/>
        <w:right w:val="none" w:sz="0" w:space="0" w:color="auto"/>
      </w:divBdr>
    </w:div>
    <w:div w:id="20668826">
      <w:marLeft w:val="0"/>
      <w:marRight w:val="0"/>
      <w:marTop w:val="0"/>
      <w:marBottom w:val="0"/>
      <w:divBdr>
        <w:top w:val="none" w:sz="0" w:space="0" w:color="auto"/>
        <w:left w:val="none" w:sz="0" w:space="0" w:color="auto"/>
        <w:bottom w:val="none" w:sz="0" w:space="0" w:color="auto"/>
        <w:right w:val="none" w:sz="0" w:space="0" w:color="auto"/>
      </w:divBdr>
    </w:div>
    <w:div w:id="20782931">
      <w:marLeft w:val="0"/>
      <w:marRight w:val="0"/>
      <w:marTop w:val="0"/>
      <w:marBottom w:val="0"/>
      <w:divBdr>
        <w:top w:val="none" w:sz="0" w:space="0" w:color="auto"/>
        <w:left w:val="none" w:sz="0" w:space="0" w:color="auto"/>
        <w:bottom w:val="none" w:sz="0" w:space="0" w:color="auto"/>
        <w:right w:val="none" w:sz="0" w:space="0" w:color="auto"/>
      </w:divBdr>
    </w:div>
    <w:div w:id="21057805">
      <w:marLeft w:val="0"/>
      <w:marRight w:val="0"/>
      <w:marTop w:val="0"/>
      <w:marBottom w:val="0"/>
      <w:divBdr>
        <w:top w:val="none" w:sz="0" w:space="0" w:color="auto"/>
        <w:left w:val="none" w:sz="0" w:space="0" w:color="auto"/>
        <w:bottom w:val="none" w:sz="0" w:space="0" w:color="auto"/>
        <w:right w:val="none" w:sz="0" w:space="0" w:color="auto"/>
      </w:divBdr>
    </w:div>
    <w:div w:id="21060166">
      <w:marLeft w:val="0"/>
      <w:marRight w:val="0"/>
      <w:marTop w:val="0"/>
      <w:marBottom w:val="0"/>
      <w:divBdr>
        <w:top w:val="none" w:sz="0" w:space="0" w:color="auto"/>
        <w:left w:val="none" w:sz="0" w:space="0" w:color="auto"/>
        <w:bottom w:val="none" w:sz="0" w:space="0" w:color="auto"/>
        <w:right w:val="none" w:sz="0" w:space="0" w:color="auto"/>
      </w:divBdr>
    </w:div>
    <w:div w:id="21790294">
      <w:marLeft w:val="0"/>
      <w:marRight w:val="0"/>
      <w:marTop w:val="0"/>
      <w:marBottom w:val="0"/>
      <w:divBdr>
        <w:top w:val="none" w:sz="0" w:space="0" w:color="auto"/>
        <w:left w:val="none" w:sz="0" w:space="0" w:color="auto"/>
        <w:bottom w:val="none" w:sz="0" w:space="0" w:color="auto"/>
        <w:right w:val="none" w:sz="0" w:space="0" w:color="auto"/>
      </w:divBdr>
    </w:div>
    <w:div w:id="22026558">
      <w:marLeft w:val="0"/>
      <w:marRight w:val="0"/>
      <w:marTop w:val="0"/>
      <w:marBottom w:val="0"/>
      <w:divBdr>
        <w:top w:val="none" w:sz="0" w:space="0" w:color="auto"/>
        <w:left w:val="none" w:sz="0" w:space="0" w:color="auto"/>
        <w:bottom w:val="none" w:sz="0" w:space="0" w:color="auto"/>
        <w:right w:val="none" w:sz="0" w:space="0" w:color="auto"/>
      </w:divBdr>
    </w:div>
    <w:div w:id="22171527">
      <w:marLeft w:val="0"/>
      <w:marRight w:val="0"/>
      <w:marTop w:val="0"/>
      <w:marBottom w:val="0"/>
      <w:divBdr>
        <w:top w:val="none" w:sz="0" w:space="0" w:color="auto"/>
        <w:left w:val="none" w:sz="0" w:space="0" w:color="auto"/>
        <w:bottom w:val="none" w:sz="0" w:space="0" w:color="auto"/>
        <w:right w:val="none" w:sz="0" w:space="0" w:color="auto"/>
      </w:divBdr>
    </w:div>
    <w:div w:id="23790716">
      <w:marLeft w:val="0"/>
      <w:marRight w:val="0"/>
      <w:marTop w:val="0"/>
      <w:marBottom w:val="0"/>
      <w:divBdr>
        <w:top w:val="none" w:sz="0" w:space="0" w:color="auto"/>
        <w:left w:val="none" w:sz="0" w:space="0" w:color="auto"/>
        <w:bottom w:val="none" w:sz="0" w:space="0" w:color="auto"/>
        <w:right w:val="none" w:sz="0" w:space="0" w:color="auto"/>
      </w:divBdr>
    </w:div>
    <w:div w:id="24137711">
      <w:marLeft w:val="0"/>
      <w:marRight w:val="0"/>
      <w:marTop w:val="0"/>
      <w:marBottom w:val="0"/>
      <w:divBdr>
        <w:top w:val="none" w:sz="0" w:space="0" w:color="auto"/>
        <w:left w:val="none" w:sz="0" w:space="0" w:color="auto"/>
        <w:bottom w:val="none" w:sz="0" w:space="0" w:color="auto"/>
        <w:right w:val="none" w:sz="0" w:space="0" w:color="auto"/>
      </w:divBdr>
    </w:div>
    <w:div w:id="24988140">
      <w:marLeft w:val="0"/>
      <w:marRight w:val="0"/>
      <w:marTop w:val="0"/>
      <w:marBottom w:val="0"/>
      <w:divBdr>
        <w:top w:val="none" w:sz="0" w:space="0" w:color="auto"/>
        <w:left w:val="none" w:sz="0" w:space="0" w:color="auto"/>
        <w:bottom w:val="none" w:sz="0" w:space="0" w:color="auto"/>
        <w:right w:val="none" w:sz="0" w:space="0" w:color="auto"/>
      </w:divBdr>
    </w:div>
    <w:div w:id="27264667">
      <w:marLeft w:val="0"/>
      <w:marRight w:val="0"/>
      <w:marTop w:val="0"/>
      <w:marBottom w:val="0"/>
      <w:divBdr>
        <w:top w:val="none" w:sz="0" w:space="0" w:color="auto"/>
        <w:left w:val="none" w:sz="0" w:space="0" w:color="auto"/>
        <w:bottom w:val="none" w:sz="0" w:space="0" w:color="auto"/>
        <w:right w:val="none" w:sz="0" w:space="0" w:color="auto"/>
      </w:divBdr>
    </w:div>
    <w:div w:id="27531077">
      <w:marLeft w:val="0"/>
      <w:marRight w:val="0"/>
      <w:marTop w:val="0"/>
      <w:marBottom w:val="0"/>
      <w:divBdr>
        <w:top w:val="none" w:sz="0" w:space="0" w:color="auto"/>
        <w:left w:val="none" w:sz="0" w:space="0" w:color="auto"/>
        <w:bottom w:val="none" w:sz="0" w:space="0" w:color="auto"/>
        <w:right w:val="none" w:sz="0" w:space="0" w:color="auto"/>
      </w:divBdr>
    </w:div>
    <w:div w:id="27991020">
      <w:marLeft w:val="0"/>
      <w:marRight w:val="0"/>
      <w:marTop w:val="0"/>
      <w:marBottom w:val="0"/>
      <w:divBdr>
        <w:top w:val="none" w:sz="0" w:space="0" w:color="auto"/>
        <w:left w:val="none" w:sz="0" w:space="0" w:color="auto"/>
        <w:bottom w:val="none" w:sz="0" w:space="0" w:color="auto"/>
        <w:right w:val="none" w:sz="0" w:space="0" w:color="auto"/>
      </w:divBdr>
    </w:div>
    <w:div w:id="28455346">
      <w:marLeft w:val="0"/>
      <w:marRight w:val="0"/>
      <w:marTop w:val="0"/>
      <w:marBottom w:val="0"/>
      <w:divBdr>
        <w:top w:val="none" w:sz="0" w:space="0" w:color="auto"/>
        <w:left w:val="none" w:sz="0" w:space="0" w:color="auto"/>
        <w:bottom w:val="none" w:sz="0" w:space="0" w:color="auto"/>
        <w:right w:val="none" w:sz="0" w:space="0" w:color="auto"/>
      </w:divBdr>
    </w:div>
    <w:div w:id="29035048">
      <w:marLeft w:val="0"/>
      <w:marRight w:val="0"/>
      <w:marTop w:val="0"/>
      <w:marBottom w:val="0"/>
      <w:divBdr>
        <w:top w:val="none" w:sz="0" w:space="0" w:color="auto"/>
        <w:left w:val="none" w:sz="0" w:space="0" w:color="auto"/>
        <w:bottom w:val="none" w:sz="0" w:space="0" w:color="auto"/>
        <w:right w:val="none" w:sz="0" w:space="0" w:color="auto"/>
      </w:divBdr>
    </w:div>
    <w:div w:id="29305041">
      <w:marLeft w:val="0"/>
      <w:marRight w:val="0"/>
      <w:marTop w:val="0"/>
      <w:marBottom w:val="0"/>
      <w:divBdr>
        <w:top w:val="none" w:sz="0" w:space="0" w:color="auto"/>
        <w:left w:val="none" w:sz="0" w:space="0" w:color="auto"/>
        <w:bottom w:val="none" w:sz="0" w:space="0" w:color="auto"/>
        <w:right w:val="none" w:sz="0" w:space="0" w:color="auto"/>
      </w:divBdr>
    </w:div>
    <w:div w:id="29961443">
      <w:marLeft w:val="0"/>
      <w:marRight w:val="0"/>
      <w:marTop w:val="0"/>
      <w:marBottom w:val="0"/>
      <w:divBdr>
        <w:top w:val="none" w:sz="0" w:space="0" w:color="auto"/>
        <w:left w:val="none" w:sz="0" w:space="0" w:color="auto"/>
        <w:bottom w:val="none" w:sz="0" w:space="0" w:color="auto"/>
        <w:right w:val="none" w:sz="0" w:space="0" w:color="auto"/>
      </w:divBdr>
    </w:div>
    <w:div w:id="30499810">
      <w:marLeft w:val="0"/>
      <w:marRight w:val="0"/>
      <w:marTop w:val="0"/>
      <w:marBottom w:val="0"/>
      <w:divBdr>
        <w:top w:val="none" w:sz="0" w:space="0" w:color="auto"/>
        <w:left w:val="none" w:sz="0" w:space="0" w:color="auto"/>
        <w:bottom w:val="none" w:sz="0" w:space="0" w:color="auto"/>
        <w:right w:val="none" w:sz="0" w:space="0" w:color="auto"/>
      </w:divBdr>
    </w:div>
    <w:div w:id="31200584">
      <w:marLeft w:val="0"/>
      <w:marRight w:val="0"/>
      <w:marTop w:val="0"/>
      <w:marBottom w:val="0"/>
      <w:divBdr>
        <w:top w:val="none" w:sz="0" w:space="0" w:color="auto"/>
        <w:left w:val="none" w:sz="0" w:space="0" w:color="auto"/>
        <w:bottom w:val="none" w:sz="0" w:space="0" w:color="auto"/>
        <w:right w:val="none" w:sz="0" w:space="0" w:color="auto"/>
      </w:divBdr>
    </w:div>
    <w:div w:id="31423353">
      <w:marLeft w:val="0"/>
      <w:marRight w:val="0"/>
      <w:marTop w:val="0"/>
      <w:marBottom w:val="0"/>
      <w:divBdr>
        <w:top w:val="none" w:sz="0" w:space="0" w:color="auto"/>
        <w:left w:val="none" w:sz="0" w:space="0" w:color="auto"/>
        <w:bottom w:val="none" w:sz="0" w:space="0" w:color="auto"/>
        <w:right w:val="none" w:sz="0" w:space="0" w:color="auto"/>
      </w:divBdr>
    </w:div>
    <w:div w:id="31811321">
      <w:marLeft w:val="0"/>
      <w:marRight w:val="0"/>
      <w:marTop w:val="0"/>
      <w:marBottom w:val="0"/>
      <w:divBdr>
        <w:top w:val="none" w:sz="0" w:space="0" w:color="auto"/>
        <w:left w:val="none" w:sz="0" w:space="0" w:color="auto"/>
        <w:bottom w:val="none" w:sz="0" w:space="0" w:color="auto"/>
        <w:right w:val="none" w:sz="0" w:space="0" w:color="auto"/>
      </w:divBdr>
    </w:div>
    <w:div w:id="32003447">
      <w:marLeft w:val="0"/>
      <w:marRight w:val="0"/>
      <w:marTop w:val="0"/>
      <w:marBottom w:val="0"/>
      <w:divBdr>
        <w:top w:val="none" w:sz="0" w:space="0" w:color="auto"/>
        <w:left w:val="none" w:sz="0" w:space="0" w:color="auto"/>
        <w:bottom w:val="none" w:sz="0" w:space="0" w:color="auto"/>
        <w:right w:val="none" w:sz="0" w:space="0" w:color="auto"/>
      </w:divBdr>
    </w:div>
    <w:div w:id="32079825">
      <w:marLeft w:val="0"/>
      <w:marRight w:val="0"/>
      <w:marTop w:val="0"/>
      <w:marBottom w:val="0"/>
      <w:divBdr>
        <w:top w:val="none" w:sz="0" w:space="0" w:color="auto"/>
        <w:left w:val="none" w:sz="0" w:space="0" w:color="auto"/>
        <w:bottom w:val="none" w:sz="0" w:space="0" w:color="auto"/>
        <w:right w:val="none" w:sz="0" w:space="0" w:color="auto"/>
      </w:divBdr>
    </w:div>
    <w:div w:id="32116543">
      <w:marLeft w:val="0"/>
      <w:marRight w:val="0"/>
      <w:marTop w:val="0"/>
      <w:marBottom w:val="0"/>
      <w:divBdr>
        <w:top w:val="none" w:sz="0" w:space="0" w:color="auto"/>
        <w:left w:val="none" w:sz="0" w:space="0" w:color="auto"/>
        <w:bottom w:val="none" w:sz="0" w:space="0" w:color="auto"/>
        <w:right w:val="none" w:sz="0" w:space="0" w:color="auto"/>
      </w:divBdr>
    </w:div>
    <w:div w:id="33620419">
      <w:marLeft w:val="0"/>
      <w:marRight w:val="0"/>
      <w:marTop w:val="0"/>
      <w:marBottom w:val="0"/>
      <w:divBdr>
        <w:top w:val="none" w:sz="0" w:space="0" w:color="auto"/>
        <w:left w:val="none" w:sz="0" w:space="0" w:color="auto"/>
        <w:bottom w:val="none" w:sz="0" w:space="0" w:color="auto"/>
        <w:right w:val="none" w:sz="0" w:space="0" w:color="auto"/>
      </w:divBdr>
    </w:div>
    <w:div w:id="33700949">
      <w:marLeft w:val="0"/>
      <w:marRight w:val="0"/>
      <w:marTop w:val="0"/>
      <w:marBottom w:val="0"/>
      <w:divBdr>
        <w:top w:val="none" w:sz="0" w:space="0" w:color="auto"/>
        <w:left w:val="none" w:sz="0" w:space="0" w:color="auto"/>
        <w:bottom w:val="none" w:sz="0" w:space="0" w:color="auto"/>
        <w:right w:val="none" w:sz="0" w:space="0" w:color="auto"/>
      </w:divBdr>
    </w:div>
    <w:div w:id="34357458">
      <w:marLeft w:val="0"/>
      <w:marRight w:val="0"/>
      <w:marTop w:val="0"/>
      <w:marBottom w:val="0"/>
      <w:divBdr>
        <w:top w:val="none" w:sz="0" w:space="0" w:color="auto"/>
        <w:left w:val="none" w:sz="0" w:space="0" w:color="auto"/>
        <w:bottom w:val="none" w:sz="0" w:space="0" w:color="auto"/>
        <w:right w:val="none" w:sz="0" w:space="0" w:color="auto"/>
      </w:divBdr>
    </w:div>
    <w:div w:id="34428361">
      <w:marLeft w:val="0"/>
      <w:marRight w:val="0"/>
      <w:marTop w:val="0"/>
      <w:marBottom w:val="0"/>
      <w:divBdr>
        <w:top w:val="none" w:sz="0" w:space="0" w:color="auto"/>
        <w:left w:val="none" w:sz="0" w:space="0" w:color="auto"/>
        <w:bottom w:val="none" w:sz="0" w:space="0" w:color="auto"/>
        <w:right w:val="none" w:sz="0" w:space="0" w:color="auto"/>
      </w:divBdr>
    </w:div>
    <w:div w:id="34694524">
      <w:marLeft w:val="0"/>
      <w:marRight w:val="0"/>
      <w:marTop w:val="0"/>
      <w:marBottom w:val="0"/>
      <w:divBdr>
        <w:top w:val="none" w:sz="0" w:space="0" w:color="auto"/>
        <w:left w:val="none" w:sz="0" w:space="0" w:color="auto"/>
        <w:bottom w:val="none" w:sz="0" w:space="0" w:color="auto"/>
        <w:right w:val="none" w:sz="0" w:space="0" w:color="auto"/>
      </w:divBdr>
    </w:div>
    <w:div w:id="34695342">
      <w:marLeft w:val="0"/>
      <w:marRight w:val="0"/>
      <w:marTop w:val="0"/>
      <w:marBottom w:val="0"/>
      <w:divBdr>
        <w:top w:val="none" w:sz="0" w:space="0" w:color="auto"/>
        <w:left w:val="none" w:sz="0" w:space="0" w:color="auto"/>
        <w:bottom w:val="none" w:sz="0" w:space="0" w:color="auto"/>
        <w:right w:val="none" w:sz="0" w:space="0" w:color="auto"/>
      </w:divBdr>
    </w:div>
    <w:div w:id="35811422">
      <w:marLeft w:val="0"/>
      <w:marRight w:val="0"/>
      <w:marTop w:val="0"/>
      <w:marBottom w:val="0"/>
      <w:divBdr>
        <w:top w:val="none" w:sz="0" w:space="0" w:color="auto"/>
        <w:left w:val="none" w:sz="0" w:space="0" w:color="auto"/>
        <w:bottom w:val="none" w:sz="0" w:space="0" w:color="auto"/>
        <w:right w:val="none" w:sz="0" w:space="0" w:color="auto"/>
      </w:divBdr>
    </w:div>
    <w:div w:id="36592008">
      <w:marLeft w:val="0"/>
      <w:marRight w:val="0"/>
      <w:marTop w:val="0"/>
      <w:marBottom w:val="0"/>
      <w:divBdr>
        <w:top w:val="none" w:sz="0" w:space="0" w:color="auto"/>
        <w:left w:val="none" w:sz="0" w:space="0" w:color="auto"/>
        <w:bottom w:val="none" w:sz="0" w:space="0" w:color="auto"/>
        <w:right w:val="none" w:sz="0" w:space="0" w:color="auto"/>
      </w:divBdr>
    </w:div>
    <w:div w:id="37555475">
      <w:marLeft w:val="0"/>
      <w:marRight w:val="0"/>
      <w:marTop w:val="0"/>
      <w:marBottom w:val="0"/>
      <w:divBdr>
        <w:top w:val="none" w:sz="0" w:space="0" w:color="auto"/>
        <w:left w:val="none" w:sz="0" w:space="0" w:color="auto"/>
        <w:bottom w:val="none" w:sz="0" w:space="0" w:color="auto"/>
        <w:right w:val="none" w:sz="0" w:space="0" w:color="auto"/>
      </w:divBdr>
    </w:div>
    <w:div w:id="37824179">
      <w:marLeft w:val="0"/>
      <w:marRight w:val="0"/>
      <w:marTop w:val="0"/>
      <w:marBottom w:val="0"/>
      <w:divBdr>
        <w:top w:val="none" w:sz="0" w:space="0" w:color="auto"/>
        <w:left w:val="none" w:sz="0" w:space="0" w:color="auto"/>
        <w:bottom w:val="none" w:sz="0" w:space="0" w:color="auto"/>
        <w:right w:val="none" w:sz="0" w:space="0" w:color="auto"/>
      </w:divBdr>
    </w:div>
    <w:div w:id="37825364">
      <w:marLeft w:val="0"/>
      <w:marRight w:val="0"/>
      <w:marTop w:val="0"/>
      <w:marBottom w:val="0"/>
      <w:divBdr>
        <w:top w:val="none" w:sz="0" w:space="0" w:color="auto"/>
        <w:left w:val="none" w:sz="0" w:space="0" w:color="auto"/>
        <w:bottom w:val="none" w:sz="0" w:space="0" w:color="auto"/>
        <w:right w:val="none" w:sz="0" w:space="0" w:color="auto"/>
      </w:divBdr>
    </w:div>
    <w:div w:id="38482076">
      <w:marLeft w:val="0"/>
      <w:marRight w:val="0"/>
      <w:marTop w:val="0"/>
      <w:marBottom w:val="0"/>
      <w:divBdr>
        <w:top w:val="none" w:sz="0" w:space="0" w:color="auto"/>
        <w:left w:val="none" w:sz="0" w:space="0" w:color="auto"/>
        <w:bottom w:val="none" w:sz="0" w:space="0" w:color="auto"/>
        <w:right w:val="none" w:sz="0" w:space="0" w:color="auto"/>
      </w:divBdr>
    </w:div>
    <w:div w:id="39060343">
      <w:marLeft w:val="0"/>
      <w:marRight w:val="0"/>
      <w:marTop w:val="0"/>
      <w:marBottom w:val="0"/>
      <w:divBdr>
        <w:top w:val="none" w:sz="0" w:space="0" w:color="auto"/>
        <w:left w:val="none" w:sz="0" w:space="0" w:color="auto"/>
        <w:bottom w:val="none" w:sz="0" w:space="0" w:color="auto"/>
        <w:right w:val="none" w:sz="0" w:space="0" w:color="auto"/>
      </w:divBdr>
    </w:div>
    <w:div w:id="39592812">
      <w:marLeft w:val="0"/>
      <w:marRight w:val="0"/>
      <w:marTop w:val="0"/>
      <w:marBottom w:val="0"/>
      <w:divBdr>
        <w:top w:val="none" w:sz="0" w:space="0" w:color="auto"/>
        <w:left w:val="none" w:sz="0" w:space="0" w:color="auto"/>
        <w:bottom w:val="none" w:sz="0" w:space="0" w:color="auto"/>
        <w:right w:val="none" w:sz="0" w:space="0" w:color="auto"/>
      </w:divBdr>
    </w:div>
    <w:div w:id="39746892">
      <w:marLeft w:val="0"/>
      <w:marRight w:val="0"/>
      <w:marTop w:val="0"/>
      <w:marBottom w:val="0"/>
      <w:divBdr>
        <w:top w:val="none" w:sz="0" w:space="0" w:color="auto"/>
        <w:left w:val="none" w:sz="0" w:space="0" w:color="auto"/>
        <w:bottom w:val="none" w:sz="0" w:space="0" w:color="auto"/>
        <w:right w:val="none" w:sz="0" w:space="0" w:color="auto"/>
      </w:divBdr>
    </w:div>
    <w:div w:id="40062800">
      <w:marLeft w:val="0"/>
      <w:marRight w:val="0"/>
      <w:marTop w:val="0"/>
      <w:marBottom w:val="0"/>
      <w:divBdr>
        <w:top w:val="none" w:sz="0" w:space="0" w:color="auto"/>
        <w:left w:val="none" w:sz="0" w:space="0" w:color="auto"/>
        <w:bottom w:val="none" w:sz="0" w:space="0" w:color="auto"/>
        <w:right w:val="none" w:sz="0" w:space="0" w:color="auto"/>
      </w:divBdr>
    </w:div>
    <w:div w:id="40986520">
      <w:marLeft w:val="0"/>
      <w:marRight w:val="0"/>
      <w:marTop w:val="0"/>
      <w:marBottom w:val="0"/>
      <w:divBdr>
        <w:top w:val="none" w:sz="0" w:space="0" w:color="auto"/>
        <w:left w:val="none" w:sz="0" w:space="0" w:color="auto"/>
        <w:bottom w:val="none" w:sz="0" w:space="0" w:color="auto"/>
        <w:right w:val="none" w:sz="0" w:space="0" w:color="auto"/>
      </w:divBdr>
    </w:div>
    <w:div w:id="41097570">
      <w:marLeft w:val="0"/>
      <w:marRight w:val="0"/>
      <w:marTop w:val="0"/>
      <w:marBottom w:val="0"/>
      <w:divBdr>
        <w:top w:val="none" w:sz="0" w:space="0" w:color="auto"/>
        <w:left w:val="none" w:sz="0" w:space="0" w:color="auto"/>
        <w:bottom w:val="none" w:sz="0" w:space="0" w:color="auto"/>
        <w:right w:val="none" w:sz="0" w:space="0" w:color="auto"/>
      </w:divBdr>
    </w:div>
    <w:div w:id="41441447">
      <w:marLeft w:val="0"/>
      <w:marRight w:val="0"/>
      <w:marTop w:val="0"/>
      <w:marBottom w:val="0"/>
      <w:divBdr>
        <w:top w:val="none" w:sz="0" w:space="0" w:color="auto"/>
        <w:left w:val="none" w:sz="0" w:space="0" w:color="auto"/>
        <w:bottom w:val="none" w:sz="0" w:space="0" w:color="auto"/>
        <w:right w:val="none" w:sz="0" w:space="0" w:color="auto"/>
      </w:divBdr>
    </w:div>
    <w:div w:id="42681925">
      <w:marLeft w:val="0"/>
      <w:marRight w:val="0"/>
      <w:marTop w:val="0"/>
      <w:marBottom w:val="0"/>
      <w:divBdr>
        <w:top w:val="none" w:sz="0" w:space="0" w:color="auto"/>
        <w:left w:val="none" w:sz="0" w:space="0" w:color="auto"/>
        <w:bottom w:val="none" w:sz="0" w:space="0" w:color="auto"/>
        <w:right w:val="none" w:sz="0" w:space="0" w:color="auto"/>
      </w:divBdr>
    </w:div>
    <w:div w:id="43137309">
      <w:marLeft w:val="0"/>
      <w:marRight w:val="0"/>
      <w:marTop w:val="0"/>
      <w:marBottom w:val="0"/>
      <w:divBdr>
        <w:top w:val="none" w:sz="0" w:space="0" w:color="auto"/>
        <w:left w:val="none" w:sz="0" w:space="0" w:color="auto"/>
        <w:bottom w:val="none" w:sz="0" w:space="0" w:color="auto"/>
        <w:right w:val="none" w:sz="0" w:space="0" w:color="auto"/>
      </w:divBdr>
    </w:div>
    <w:div w:id="43146366">
      <w:marLeft w:val="0"/>
      <w:marRight w:val="0"/>
      <w:marTop w:val="0"/>
      <w:marBottom w:val="0"/>
      <w:divBdr>
        <w:top w:val="none" w:sz="0" w:space="0" w:color="auto"/>
        <w:left w:val="none" w:sz="0" w:space="0" w:color="auto"/>
        <w:bottom w:val="none" w:sz="0" w:space="0" w:color="auto"/>
        <w:right w:val="none" w:sz="0" w:space="0" w:color="auto"/>
      </w:divBdr>
    </w:div>
    <w:div w:id="43213781">
      <w:marLeft w:val="0"/>
      <w:marRight w:val="0"/>
      <w:marTop w:val="0"/>
      <w:marBottom w:val="0"/>
      <w:divBdr>
        <w:top w:val="none" w:sz="0" w:space="0" w:color="auto"/>
        <w:left w:val="none" w:sz="0" w:space="0" w:color="auto"/>
        <w:bottom w:val="none" w:sz="0" w:space="0" w:color="auto"/>
        <w:right w:val="none" w:sz="0" w:space="0" w:color="auto"/>
      </w:divBdr>
    </w:div>
    <w:div w:id="43793313">
      <w:marLeft w:val="0"/>
      <w:marRight w:val="0"/>
      <w:marTop w:val="0"/>
      <w:marBottom w:val="0"/>
      <w:divBdr>
        <w:top w:val="none" w:sz="0" w:space="0" w:color="auto"/>
        <w:left w:val="none" w:sz="0" w:space="0" w:color="auto"/>
        <w:bottom w:val="none" w:sz="0" w:space="0" w:color="auto"/>
        <w:right w:val="none" w:sz="0" w:space="0" w:color="auto"/>
      </w:divBdr>
    </w:div>
    <w:div w:id="44567668">
      <w:marLeft w:val="0"/>
      <w:marRight w:val="0"/>
      <w:marTop w:val="0"/>
      <w:marBottom w:val="0"/>
      <w:divBdr>
        <w:top w:val="none" w:sz="0" w:space="0" w:color="auto"/>
        <w:left w:val="none" w:sz="0" w:space="0" w:color="auto"/>
        <w:bottom w:val="none" w:sz="0" w:space="0" w:color="auto"/>
        <w:right w:val="none" w:sz="0" w:space="0" w:color="auto"/>
      </w:divBdr>
    </w:div>
    <w:div w:id="45109101">
      <w:marLeft w:val="0"/>
      <w:marRight w:val="0"/>
      <w:marTop w:val="0"/>
      <w:marBottom w:val="0"/>
      <w:divBdr>
        <w:top w:val="none" w:sz="0" w:space="0" w:color="auto"/>
        <w:left w:val="none" w:sz="0" w:space="0" w:color="auto"/>
        <w:bottom w:val="none" w:sz="0" w:space="0" w:color="auto"/>
        <w:right w:val="none" w:sz="0" w:space="0" w:color="auto"/>
      </w:divBdr>
    </w:div>
    <w:div w:id="45644137">
      <w:marLeft w:val="0"/>
      <w:marRight w:val="0"/>
      <w:marTop w:val="0"/>
      <w:marBottom w:val="0"/>
      <w:divBdr>
        <w:top w:val="none" w:sz="0" w:space="0" w:color="auto"/>
        <w:left w:val="none" w:sz="0" w:space="0" w:color="auto"/>
        <w:bottom w:val="none" w:sz="0" w:space="0" w:color="auto"/>
        <w:right w:val="none" w:sz="0" w:space="0" w:color="auto"/>
      </w:divBdr>
    </w:div>
    <w:div w:id="46031956">
      <w:marLeft w:val="0"/>
      <w:marRight w:val="0"/>
      <w:marTop w:val="0"/>
      <w:marBottom w:val="0"/>
      <w:divBdr>
        <w:top w:val="none" w:sz="0" w:space="0" w:color="auto"/>
        <w:left w:val="none" w:sz="0" w:space="0" w:color="auto"/>
        <w:bottom w:val="none" w:sz="0" w:space="0" w:color="auto"/>
        <w:right w:val="none" w:sz="0" w:space="0" w:color="auto"/>
      </w:divBdr>
    </w:div>
    <w:div w:id="46344878">
      <w:marLeft w:val="0"/>
      <w:marRight w:val="0"/>
      <w:marTop w:val="0"/>
      <w:marBottom w:val="0"/>
      <w:divBdr>
        <w:top w:val="none" w:sz="0" w:space="0" w:color="auto"/>
        <w:left w:val="none" w:sz="0" w:space="0" w:color="auto"/>
        <w:bottom w:val="none" w:sz="0" w:space="0" w:color="auto"/>
        <w:right w:val="none" w:sz="0" w:space="0" w:color="auto"/>
      </w:divBdr>
    </w:div>
    <w:div w:id="46925986">
      <w:marLeft w:val="0"/>
      <w:marRight w:val="0"/>
      <w:marTop w:val="0"/>
      <w:marBottom w:val="0"/>
      <w:divBdr>
        <w:top w:val="none" w:sz="0" w:space="0" w:color="auto"/>
        <w:left w:val="none" w:sz="0" w:space="0" w:color="auto"/>
        <w:bottom w:val="none" w:sz="0" w:space="0" w:color="auto"/>
        <w:right w:val="none" w:sz="0" w:space="0" w:color="auto"/>
      </w:divBdr>
    </w:div>
    <w:div w:id="47414637">
      <w:marLeft w:val="0"/>
      <w:marRight w:val="0"/>
      <w:marTop w:val="0"/>
      <w:marBottom w:val="0"/>
      <w:divBdr>
        <w:top w:val="none" w:sz="0" w:space="0" w:color="auto"/>
        <w:left w:val="none" w:sz="0" w:space="0" w:color="auto"/>
        <w:bottom w:val="none" w:sz="0" w:space="0" w:color="auto"/>
        <w:right w:val="none" w:sz="0" w:space="0" w:color="auto"/>
      </w:divBdr>
    </w:div>
    <w:div w:id="47611140">
      <w:marLeft w:val="0"/>
      <w:marRight w:val="0"/>
      <w:marTop w:val="0"/>
      <w:marBottom w:val="0"/>
      <w:divBdr>
        <w:top w:val="none" w:sz="0" w:space="0" w:color="auto"/>
        <w:left w:val="none" w:sz="0" w:space="0" w:color="auto"/>
        <w:bottom w:val="none" w:sz="0" w:space="0" w:color="auto"/>
        <w:right w:val="none" w:sz="0" w:space="0" w:color="auto"/>
      </w:divBdr>
    </w:div>
    <w:div w:id="47925081">
      <w:marLeft w:val="0"/>
      <w:marRight w:val="0"/>
      <w:marTop w:val="0"/>
      <w:marBottom w:val="0"/>
      <w:divBdr>
        <w:top w:val="none" w:sz="0" w:space="0" w:color="auto"/>
        <w:left w:val="none" w:sz="0" w:space="0" w:color="auto"/>
        <w:bottom w:val="none" w:sz="0" w:space="0" w:color="auto"/>
        <w:right w:val="none" w:sz="0" w:space="0" w:color="auto"/>
      </w:divBdr>
    </w:div>
    <w:div w:id="48651321">
      <w:marLeft w:val="0"/>
      <w:marRight w:val="0"/>
      <w:marTop w:val="0"/>
      <w:marBottom w:val="0"/>
      <w:divBdr>
        <w:top w:val="none" w:sz="0" w:space="0" w:color="auto"/>
        <w:left w:val="none" w:sz="0" w:space="0" w:color="auto"/>
        <w:bottom w:val="none" w:sz="0" w:space="0" w:color="auto"/>
        <w:right w:val="none" w:sz="0" w:space="0" w:color="auto"/>
      </w:divBdr>
    </w:div>
    <w:div w:id="48844350">
      <w:marLeft w:val="0"/>
      <w:marRight w:val="0"/>
      <w:marTop w:val="0"/>
      <w:marBottom w:val="0"/>
      <w:divBdr>
        <w:top w:val="none" w:sz="0" w:space="0" w:color="auto"/>
        <w:left w:val="none" w:sz="0" w:space="0" w:color="auto"/>
        <w:bottom w:val="none" w:sz="0" w:space="0" w:color="auto"/>
        <w:right w:val="none" w:sz="0" w:space="0" w:color="auto"/>
      </w:divBdr>
    </w:div>
    <w:div w:id="49575242">
      <w:marLeft w:val="0"/>
      <w:marRight w:val="0"/>
      <w:marTop w:val="0"/>
      <w:marBottom w:val="0"/>
      <w:divBdr>
        <w:top w:val="none" w:sz="0" w:space="0" w:color="auto"/>
        <w:left w:val="none" w:sz="0" w:space="0" w:color="auto"/>
        <w:bottom w:val="none" w:sz="0" w:space="0" w:color="auto"/>
        <w:right w:val="none" w:sz="0" w:space="0" w:color="auto"/>
      </w:divBdr>
    </w:div>
    <w:div w:id="49689658">
      <w:marLeft w:val="0"/>
      <w:marRight w:val="0"/>
      <w:marTop w:val="0"/>
      <w:marBottom w:val="0"/>
      <w:divBdr>
        <w:top w:val="none" w:sz="0" w:space="0" w:color="auto"/>
        <w:left w:val="none" w:sz="0" w:space="0" w:color="auto"/>
        <w:bottom w:val="none" w:sz="0" w:space="0" w:color="auto"/>
        <w:right w:val="none" w:sz="0" w:space="0" w:color="auto"/>
      </w:divBdr>
    </w:div>
    <w:div w:id="50229181">
      <w:marLeft w:val="0"/>
      <w:marRight w:val="0"/>
      <w:marTop w:val="0"/>
      <w:marBottom w:val="0"/>
      <w:divBdr>
        <w:top w:val="none" w:sz="0" w:space="0" w:color="auto"/>
        <w:left w:val="none" w:sz="0" w:space="0" w:color="auto"/>
        <w:bottom w:val="none" w:sz="0" w:space="0" w:color="auto"/>
        <w:right w:val="none" w:sz="0" w:space="0" w:color="auto"/>
      </w:divBdr>
    </w:div>
    <w:div w:id="50466611">
      <w:marLeft w:val="0"/>
      <w:marRight w:val="0"/>
      <w:marTop w:val="0"/>
      <w:marBottom w:val="0"/>
      <w:divBdr>
        <w:top w:val="none" w:sz="0" w:space="0" w:color="auto"/>
        <w:left w:val="none" w:sz="0" w:space="0" w:color="auto"/>
        <w:bottom w:val="none" w:sz="0" w:space="0" w:color="auto"/>
        <w:right w:val="none" w:sz="0" w:space="0" w:color="auto"/>
      </w:divBdr>
    </w:div>
    <w:div w:id="50740746">
      <w:marLeft w:val="0"/>
      <w:marRight w:val="0"/>
      <w:marTop w:val="0"/>
      <w:marBottom w:val="0"/>
      <w:divBdr>
        <w:top w:val="none" w:sz="0" w:space="0" w:color="auto"/>
        <w:left w:val="none" w:sz="0" w:space="0" w:color="auto"/>
        <w:bottom w:val="none" w:sz="0" w:space="0" w:color="auto"/>
        <w:right w:val="none" w:sz="0" w:space="0" w:color="auto"/>
      </w:divBdr>
    </w:div>
    <w:div w:id="51278193">
      <w:marLeft w:val="0"/>
      <w:marRight w:val="0"/>
      <w:marTop w:val="0"/>
      <w:marBottom w:val="0"/>
      <w:divBdr>
        <w:top w:val="none" w:sz="0" w:space="0" w:color="auto"/>
        <w:left w:val="none" w:sz="0" w:space="0" w:color="auto"/>
        <w:bottom w:val="none" w:sz="0" w:space="0" w:color="auto"/>
        <w:right w:val="none" w:sz="0" w:space="0" w:color="auto"/>
      </w:divBdr>
    </w:div>
    <w:div w:id="51737484">
      <w:marLeft w:val="0"/>
      <w:marRight w:val="0"/>
      <w:marTop w:val="0"/>
      <w:marBottom w:val="0"/>
      <w:divBdr>
        <w:top w:val="none" w:sz="0" w:space="0" w:color="auto"/>
        <w:left w:val="none" w:sz="0" w:space="0" w:color="auto"/>
        <w:bottom w:val="none" w:sz="0" w:space="0" w:color="auto"/>
        <w:right w:val="none" w:sz="0" w:space="0" w:color="auto"/>
      </w:divBdr>
    </w:div>
    <w:div w:id="51781747">
      <w:marLeft w:val="0"/>
      <w:marRight w:val="0"/>
      <w:marTop w:val="0"/>
      <w:marBottom w:val="0"/>
      <w:divBdr>
        <w:top w:val="none" w:sz="0" w:space="0" w:color="auto"/>
        <w:left w:val="none" w:sz="0" w:space="0" w:color="auto"/>
        <w:bottom w:val="none" w:sz="0" w:space="0" w:color="auto"/>
        <w:right w:val="none" w:sz="0" w:space="0" w:color="auto"/>
      </w:divBdr>
    </w:div>
    <w:div w:id="52123581">
      <w:marLeft w:val="0"/>
      <w:marRight w:val="0"/>
      <w:marTop w:val="0"/>
      <w:marBottom w:val="0"/>
      <w:divBdr>
        <w:top w:val="none" w:sz="0" w:space="0" w:color="auto"/>
        <w:left w:val="none" w:sz="0" w:space="0" w:color="auto"/>
        <w:bottom w:val="none" w:sz="0" w:space="0" w:color="auto"/>
        <w:right w:val="none" w:sz="0" w:space="0" w:color="auto"/>
      </w:divBdr>
    </w:div>
    <w:div w:id="52195404">
      <w:marLeft w:val="0"/>
      <w:marRight w:val="0"/>
      <w:marTop w:val="0"/>
      <w:marBottom w:val="0"/>
      <w:divBdr>
        <w:top w:val="none" w:sz="0" w:space="0" w:color="auto"/>
        <w:left w:val="none" w:sz="0" w:space="0" w:color="auto"/>
        <w:bottom w:val="none" w:sz="0" w:space="0" w:color="auto"/>
        <w:right w:val="none" w:sz="0" w:space="0" w:color="auto"/>
      </w:divBdr>
    </w:div>
    <w:div w:id="53699401">
      <w:marLeft w:val="0"/>
      <w:marRight w:val="0"/>
      <w:marTop w:val="0"/>
      <w:marBottom w:val="0"/>
      <w:divBdr>
        <w:top w:val="none" w:sz="0" w:space="0" w:color="auto"/>
        <w:left w:val="none" w:sz="0" w:space="0" w:color="auto"/>
        <w:bottom w:val="none" w:sz="0" w:space="0" w:color="auto"/>
        <w:right w:val="none" w:sz="0" w:space="0" w:color="auto"/>
      </w:divBdr>
    </w:div>
    <w:div w:id="54399663">
      <w:marLeft w:val="0"/>
      <w:marRight w:val="0"/>
      <w:marTop w:val="0"/>
      <w:marBottom w:val="0"/>
      <w:divBdr>
        <w:top w:val="none" w:sz="0" w:space="0" w:color="auto"/>
        <w:left w:val="none" w:sz="0" w:space="0" w:color="auto"/>
        <w:bottom w:val="none" w:sz="0" w:space="0" w:color="auto"/>
        <w:right w:val="none" w:sz="0" w:space="0" w:color="auto"/>
      </w:divBdr>
    </w:div>
    <w:div w:id="54401612">
      <w:marLeft w:val="0"/>
      <w:marRight w:val="0"/>
      <w:marTop w:val="0"/>
      <w:marBottom w:val="0"/>
      <w:divBdr>
        <w:top w:val="none" w:sz="0" w:space="0" w:color="auto"/>
        <w:left w:val="none" w:sz="0" w:space="0" w:color="auto"/>
        <w:bottom w:val="none" w:sz="0" w:space="0" w:color="auto"/>
        <w:right w:val="none" w:sz="0" w:space="0" w:color="auto"/>
      </w:divBdr>
    </w:div>
    <w:div w:id="54740485">
      <w:marLeft w:val="0"/>
      <w:marRight w:val="0"/>
      <w:marTop w:val="0"/>
      <w:marBottom w:val="0"/>
      <w:divBdr>
        <w:top w:val="none" w:sz="0" w:space="0" w:color="auto"/>
        <w:left w:val="none" w:sz="0" w:space="0" w:color="auto"/>
        <w:bottom w:val="none" w:sz="0" w:space="0" w:color="auto"/>
        <w:right w:val="none" w:sz="0" w:space="0" w:color="auto"/>
      </w:divBdr>
    </w:div>
    <w:div w:id="55007966">
      <w:marLeft w:val="0"/>
      <w:marRight w:val="0"/>
      <w:marTop w:val="0"/>
      <w:marBottom w:val="0"/>
      <w:divBdr>
        <w:top w:val="none" w:sz="0" w:space="0" w:color="auto"/>
        <w:left w:val="none" w:sz="0" w:space="0" w:color="auto"/>
        <w:bottom w:val="none" w:sz="0" w:space="0" w:color="auto"/>
        <w:right w:val="none" w:sz="0" w:space="0" w:color="auto"/>
      </w:divBdr>
    </w:div>
    <w:div w:id="55400512">
      <w:marLeft w:val="0"/>
      <w:marRight w:val="0"/>
      <w:marTop w:val="0"/>
      <w:marBottom w:val="0"/>
      <w:divBdr>
        <w:top w:val="none" w:sz="0" w:space="0" w:color="auto"/>
        <w:left w:val="none" w:sz="0" w:space="0" w:color="auto"/>
        <w:bottom w:val="none" w:sz="0" w:space="0" w:color="auto"/>
        <w:right w:val="none" w:sz="0" w:space="0" w:color="auto"/>
      </w:divBdr>
    </w:div>
    <w:div w:id="55977137">
      <w:marLeft w:val="0"/>
      <w:marRight w:val="0"/>
      <w:marTop w:val="0"/>
      <w:marBottom w:val="0"/>
      <w:divBdr>
        <w:top w:val="none" w:sz="0" w:space="0" w:color="auto"/>
        <w:left w:val="none" w:sz="0" w:space="0" w:color="auto"/>
        <w:bottom w:val="none" w:sz="0" w:space="0" w:color="auto"/>
        <w:right w:val="none" w:sz="0" w:space="0" w:color="auto"/>
      </w:divBdr>
    </w:div>
    <w:div w:id="56638206">
      <w:marLeft w:val="0"/>
      <w:marRight w:val="0"/>
      <w:marTop w:val="0"/>
      <w:marBottom w:val="0"/>
      <w:divBdr>
        <w:top w:val="none" w:sz="0" w:space="0" w:color="auto"/>
        <w:left w:val="none" w:sz="0" w:space="0" w:color="auto"/>
        <w:bottom w:val="none" w:sz="0" w:space="0" w:color="auto"/>
        <w:right w:val="none" w:sz="0" w:space="0" w:color="auto"/>
      </w:divBdr>
    </w:div>
    <w:div w:id="57437638">
      <w:marLeft w:val="0"/>
      <w:marRight w:val="0"/>
      <w:marTop w:val="0"/>
      <w:marBottom w:val="0"/>
      <w:divBdr>
        <w:top w:val="none" w:sz="0" w:space="0" w:color="auto"/>
        <w:left w:val="none" w:sz="0" w:space="0" w:color="auto"/>
        <w:bottom w:val="none" w:sz="0" w:space="0" w:color="auto"/>
        <w:right w:val="none" w:sz="0" w:space="0" w:color="auto"/>
      </w:divBdr>
    </w:div>
    <w:div w:id="58065639">
      <w:marLeft w:val="0"/>
      <w:marRight w:val="0"/>
      <w:marTop w:val="0"/>
      <w:marBottom w:val="0"/>
      <w:divBdr>
        <w:top w:val="none" w:sz="0" w:space="0" w:color="auto"/>
        <w:left w:val="none" w:sz="0" w:space="0" w:color="auto"/>
        <w:bottom w:val="none" w:sz="0" w:space="0" w:color="auto"/>
        <w:right w:val="none" w:sz="0" w:space="0" w:color="auto"/>
      </w:divBdr>
    </w:div>
    <w:div w:id="58720659">
      <w:marLeft w:val="0"/>
      <w:marRight w:val="0"/>
      <w:marTop w:val="0"/>
      <w:marBottom w:val="0"/>
      <w:divBdr>
        <w:top w:val="none" w:sz="0" w:space="0" w:color="auto"/>
        <w:left w:val="none" w:sz="0" w:space="0" w:color="auto"/>
        <w:bottom w:val="none" w:sz="0" w:space="0" w:color="auto"/>
        <w:right w:val="none" w:sz="0" w:space="0" w:color="auto"/>
      </w:divBdr>
    </w:div>
    <w:div w:id="59838787">
      <w:marLeft w:val="0"/>
      <w:marRight w:val="0"/>
      <w:marTop w:val="0"/>
      <w:marBottom w:val="0"/>
      <w:divBdr>
        <w:top w:val="none" w:sz="0" w:space="0" w:color="auto"/>
        <w:left w:val="none" w:sz="0" w:space="0" w:color="auto"/>
        <w:bottom w:val="none" w:sz="0" w:space="0" w:color="auto"/>
        <w:right w:val="none" w:sz="0" w:space="0" w:color="auto"/>
      </w:divBdr>
    </w:div>
    <w:div w:id="60563678">
      <w:marLeft w:val="0"/>
      <w:marRight w:val="0"/>
      <w:marTop w:val="0"/>
      <w:marBottom w:val="0"/>
      <w:divBdr>
        <w:top w:val="none" w:sz="0" w:space="0" w:color="auto"/>
        <w:left w:val="none" w:sz="0" w:space="0" w:color="auto"/>
        <w:bottom w:val="none" w:sz="0" w:space="0" w:color="auto"/>
        <w:right w:val="none" w:sz="0" w:space="0" w:color="auto"/>
      </w:divBdr>
    </w:div>
    <w:div w:id="61217867">
      <w:marLeft w:val="0"/>
      <w:marRight w:val="0"/>
      <w:marTop w:val="0"/>
      <w:marBottom w:val="0"/>
      <w:divBdr>
        <w:top w:val="none" w:sz="0" w:space="0" w:color="auto"/>
        <w:left w:val="none" w:sz="0" w:space="0" w:color="auto"/>
        <w:bottom w:val="none" w:sz="0" w:space="0" w:color="auto"/>
        <w:right w:val="none" w:sz="0" w:space="0" w:color="auto"/>
      </w:divBdr>
    </w:div>
    <w:div w:id="61296858">
      <w:marLeft w:val="0"/>
      <w:marRight w:val="0"/>
      <w:marTop w:val="0"/>
      <w:marBottom w:val="0"/>
      <w:divBdr>
        <w:top w:val="none" w:sz="0" w:space="0" w:color="auto"/>
        <w:left w:val="none" w:sz="0" w:space="0" w:color="auto"/>
        <w:bottom w:val="none" w:sz="0" w:space="0" w:color="auto"/>
        <w:right w:val="none" w:sz="0" w:space="0" w:color="auto"/>
      </w:divBdr>
    </w:div>
    <w:div w:id="61803565">
      <w:marLeft w:val="0"/>
      <w:marRight w:val="0"/>
      <w:marTop w:val="0"/>
      <w:marBottom w:val="0"/>
      <w:divBdr>
        <w:top w:val="none" w:sz="0" w:space="0" w:color="auto"/>
        <w:left w:val="none" w:sz="0" w:space="0" w:color="auto"/>
        <w:bottom w:val="none" w:sz="0" w:space="0" w:color="auto"/>
        <w:right w:val="none" w:sz="0" w:space="0" w:color="auto"/>
      </w:divBdr>
    </w:div>
    <w:div w:id="61955955">
      <w:marLeft w:val="0"/>
      <w:marRight w:val="0"/>
      <w:marTop w:val="0"/>
      <w:marBottom w:val="0"/>
      <w:divBdr>
        <w:top w:val="none" w:sz="0" w:space="0" w:color="auto"/>
        <w:left w:val="none" w:sz="0" w:space="0" w:color="auto"/>
        <w:bottom w:val="none" w:sz="0" w:space="0" w:color="auto"/>
        <w:right w:val="none" w:sz="0" w:space="0" w:color="auto"/>
      </w:divBdr>
    </w:div>
    <w:div w:id="62022056">
      <w:marLeft w:val="0"/>
      <w:marRight w:val="0"/>
      <w:marTop w:val="0"/>
      <w:marBottom w:val="0"/>
      <w:divBdr>
        <w:top w:val="none" w:sz="0" w:space="0" w:color="auto"/>
        <w:left w:val="none" w:sz="0" w:space="0" w:color="auto"/>
        <w:bottom w:val="none" w:sz="0" w:space="0" w:color="auto"/>
        <w:right w:val="none" w:sz="0" w:space="0" w:color="auto"/>
      </w:divBdr>
    </w:div>
    <w:div w:id="62801055">
      <w:marLeft w:val="0"/>
      <w:marRight w:val="0"/>
      <w:marTop w:val="0"/>
      <w:marBottom w:val="0"/>
      <w:divBdr>
        <w:top w:val="none" w:sz="0" w:space="0" w:color="auto"/>
        <w:left w:val="none" w:sz="0" w:space="0" w:color="auto"/>
        <w:bottom w:val="none" w:sz="0" w:space="0" w:color="auto"/>
        <w:right w:val="none" w:sz="0" w:space="0" w:color="auto"/>
      </w:divBdr>
    </w:div>
    <w:div w:id="65274814">
      <w:marLeft w:val="0"/>
      <w:marRight w:val="0"/>
      <w:marTop w:val="0"/>
      <w:marBottom w:val="0"/>
      <w:divBdr>
        <w:top w:val="none" w:sz="0" w:space="0" w:color="auto"/>
        <w:left w:val="none" w:sz="0" w:space="0" w:color="auto"/>
        <w:bottom w:val="none" w:sz="0" w:space="0" w:color="auto"/>
        <w:right w:val="none" w:sz="0" w:space="0" w:color="auto"/>
      </w:divBdr>
    </w:div>
    <w:div w:id="65540453">
      <w:marLeft w:val="0"/>
      <w:marRight w:val="0"/>
      <w:marTop w:val="0"/>
      <w:marBottom w:val="0"/>
      <w:divBdr>
        <w:top w:val="none" w:sz="0" w:space="0" w:color="auto"/>
        <w:left w:val="none" w:sz="0" w:space="0" w:color="auto"/>
        <w:bottom w:val="none" w:sz="0" w:space="0" w:color="auto"/>
        <w:right w:val="none" w:sz="0" w:space="0" w:color="auto"/>
      </w:divBdr>
    </w:div>
    <w:div w:id="65686351">
      <w:marLeft w:val="0"/>
      <w:marRight w:val="0"/>
      <w:marTop w:val="0"/>
      <w:marBottom w:val="0"/>
      <w:divBdr>
        <w:top w:val="none" w:sz="0" w:space="0" w:color="auto"/>
        <w:left w:val="none" w:sz="0" w:space="0" w:color="auto"/>
        <w:bottom w:val="none" w:sz="0" w:space="0" w:color="auto"/>
        <w:right w:val="none" w:sz="0" w:space="0" w:color="auto"/>
      </w:divBdr>
    </w:div>
    <w:div w:id="67579668">
      <w:marLeft w:val="0"/>
      <w:marRight w:val="0"/>
      <w:marTop w:val="0"/>
      <w:marBottom w:val="0"/>
      <w:divBdr>
        <w:top w:val="none" w:sz="0" w:space="0" w:color="auto"/>
        <w:left w:val="none" w:sz="0" w:space="0" w:color="auto"/>
        <w:bottom w:val="none" w:sz="0" w:space="0" w:color="auto"/>
        <w:right w:val="none" w:sz="0" w:space="0" w:color="auto"/>
      </w:divBdr>
    </w:div>
    <w:div w:id="68161770">
      <w:marLeft w:val="0"/>
      <w:marRight w:val="0"/>
      <w:marTop w:val="0"/>
      <w:marBottom w:val="0"/>
      <w:divBdr>
        <w:top w:val="none" w:sz="0" w:space="0" w:color="auto"/>
        <w:left w:val="none" w:sz="0" w:space="0" w:color="auto"/>
        <w:bottom w:val="none" w:sz="0" w:space="0" w:color="auto"/>
        <w:right w:val="none" w:sz="0" w:space="0" w:color="auto"/>
      </w:divBdr>
    </w:div>
    <w:div w:id="68698128">
      <w:marLeft w:val="0"/>
      <w:marRight w:val="0"/>
      <w:marTop w:val="0"/>
      <w:marBottom w:val="0"/>
      <w:divBdr>
        <w:top w:val="none" w:sz="0" w:space="0" w:color="auto"/>
        <w:left w:val="none" w:sz="0" w:space="0" w:color="auto"/>
        <w:bottom w:val="none" w:sz="0" w:space="0" w:color="auto"/>
        <w:right w:val="none" w:sz="0" w:space="0" w:color="auto"/>
      </w:divBdr>
    </w:div>
    <w:div w:id="68970397">
      <w:marLeft w:val="0"/>
      <w:marRight w:val="0"/>
      <w:marTop w:val="0"/>
      <w:marBottom w:val="0"/>
      <w:divBdr>
        <w:top w:val="none" w:sz="0" w:space="0" w:color="auto"/>
        <w:left w:val="none" w:sz="0" w:space="0" w:color="auto"/>
        <w:bottom w:val="none" w:sz="0" w:space="0" w:color="auto"/>
        <w:right w:val="none" w:sz="0" w:space="0" w:color="auto"/>
      </w:divBdr>
    </w:div>
    <w:div w:id="70546707">
      <w:marLeft w:val="0"/>
      <w:marRight w:val="0"/>
      <w:marTop w:val="0"/>
      <w:marBottom w:val="0"/>
      <w:divBdr>
        <w:top w:val="none" w:sz="0" w:space="0" w:color="auto"/>
        <w:left w:val="none" w:sz="0" w:space="0" w:color="auto"/>
        <w:bottom w:val="none" w:sz="0" w:space="0" w:color="auto"/>
        <w:right w:val="none" w:sz="0" w:space="0" w:color="auto"/>
      </w:divBdr>
    </w:div>
    <w:div w:id="70781916">
      <w:marLeft w:val="0"/>
      <w:marRight w:val="0"/>
      <w:marTop w:val="0"/>
      <w:marBottom w:val="0"/>
      <w:divBdr>
        <w:top w:val="none" w:sz="0" w:space="0" w:color="auto"/>
        <w:left w:val="none" w:sz="0" w:space="0" w:color="auto"/>
        <w:bottom w:val="none" w:sz="0" w:space="0" w:color="auto"/>
        <w:right w:val="none" w:sz="0" w:space="0" w:color="auto"/>
      </w:divBdr>
    </w:div>
    <w:div w:id="71659712">
      <w:marLeft w:val="0"/>
      <w:marRight w:val="0"/>
      <w:marTop w:val="0"/>
      <w:marBottom w:val="0"/>
      <w:divBdr>
        <w:top w:val="none" w:sz="0" w:space="0" w:color="auto"/>
        <w:left w:val="none" w:sz="0" w:space="0" w:color="auto"/>
        <w:bottom w:val="none" w:sz="0" w:space="0" w:color="auto"/>
        <w:right w:val="none" w:sz="0" w:space="0" w:color="auto"/>
      </w:divBdr>
    </w:div>
    <w:div w:id="74789938">
      <w:marLeft w:val="0"/>
      <w:marRight w:val="0"/>
      <w:marTop w:val="0"/>
      <w:marBottom w:val="0"/>
      <w:divBdr>
        <w:top w:val="none" w:sz="0" w:space="0" w:color="auto"/>
        <w:left w:val="none" w:sz="0" w:space="0" w:color="auto"/>
        <w:bottom w:val="none" w:sz="0" w:space="0" w:color="auto"/>
        <w:right w:val="none" w:sz="0" w:space="0" w:color="auto"/>
      </w:divBdr>
    </w:div>
    <w:div w:id="75521607">
      <w:marLeft w:val="0"/>
      <w:marRight w:val="0"/>
      <w:marTop w:val="0"/>
      <w:marBottom w:val="0"/>
      <w:divBdr>
        <w:top w:val="none" w:sz="0" w:space="0" w:color="auto"/>
        <w:left w:val="none" w:sz="0" w:space="0" w:color="auto"/>
        <w:bottom w:val="none" w:sz="0" w:space="0" w:color="auto"/>
        <w:right w:val="none" w:sz="0" w:space="0" w:color="auto"/>
      </w:divBdr>
    </w:div>
    <w:div w:id="75590548">
      <w:marLeft w:val="0"/>
      <w:marRight w:val="0"/>
      <w:marTop w:val="0"/>
      <w:marBottom w:val="0"/>
      <w:divBdr>
        <w:top w:val="none" w:sz="0" w:space="0" w:color="auto"/>
        <w:left w:val="none" w:sz="0" w:space="0" w:color="auto"/>
        <w:bottom w:val="none" w:sz="0" w:space="0" w:color="auto"/>
        <w:right w:val="none" w:sz="0" w:space="0" w:color="auto"/>
      </w:divBdr>
    </w:div>
    <w:div w:id="76636771">
      <w:marLeft w:val="0"/>
      <w:marRight w:val="0"/>
      <w:marTop w:val="0"/>
      <w:marBottom w:val="0"/>
      <w:divBdr>
        <w:top w:val="none" w:sz="0" w:space="0" w:color="auto"/>
        <w:left w:val="none" w:sz="0" w:space="0" w:color="auto"/>
        <w:bottom w:val="none" w:sz="0" w:space="0" w:color="auto"/>
        <w:right w:val="none" w:sz="0" w:space="0" w:color="auto"/>
      </w:divBdr>
    </w:div>
    <w:div w:id="77751572">
      <w:marLeft w:val="0"/>
      <w:marRight w:val="0"/>
      <w:marTop w:val="0"/>
      <w:marBottom w:val="0"/>
      <w:divBdr>
        <w:top w:val="none" w:sz="0" w:space="0" w:color="auto"/>
        <w:left w:val="none" w:sz="0" w:space="0" w:color="auto"/>
        <w:bottom w:val="none" w:sz="0" w:space="0" w:color="auto"/>
        <w:right w:val="none" w:sz="0" w:space="0" w:color="auto"/>
      </w:divBdr>
    </w:div>
    <w:div w:id="77868205">
      <w:marLeft w:val="0"/>
      <w:marRight w:val="0"/>
      <w:marTop w:val="0"/>
      <w:marBottom w:val="0"/>
      <w:divBdr>
        <w:top w:val="none" w:sz="0" w:space="0" w:color="auto"/>
        <w:left w:val="none" w:sz="0" w:space="0" w:color="auto"/>
        <w:bottom w:val="none" w:sz="0" w:space="0" w:color="auto"/>
        <w:right w:val="none" w:sz="0" w:space="0" w:color="auto"/>
      </w:divBdr>
    </w:div>
    <w:div w:id="77993188">
      <w:marLeft w:val="0"/>
      <w:marRight w:val="0"/>
      <w:marTop w:val="0"/>
      <w:marBottom w:val="0"/>
      <w:divBdr>
        <w:top w:val="none" w:sz="0" w:space="0" w:color="auto"/>
        <w:left w:val="none" w:sz="0" w:space="0" w:color="auto"/>
        <w:bottom w:val="none" w:sz="0" w:space="0" w:color="auto"/>
        <w:right w:val="none" w:sz="0" w:space="0" w:color="auto"/>
      </w:divBdr>
    </w:div>
    <w:div w:id="79061880">
      <w:marLeft w:val="0"/>
      <w:marRight w:val="0"/>
      <w:marTop w:val="0"/>
      <w:marBottom w:val="0"/>
      <w:divBdr>
        <w:top w:val="none" w:sz="0" w:space="0" w:color="auto"/>
        <w:left w:val="none" w:sz="0" w:space="0" w:color="auto"/>
        <w:bottom w:val="none" w:sz="0" w:space="0" w:color="auto"/>
        <w:right w:val="none" w:sz="0" w:space="0" w:color="auto"/>
      </w:divBdr>
    </w:div>
    <w:div w:id="79371601">
      <w:marLeft w:val="0"/>
      <w:marRight w:val="0"/>
      <w:marTop w:val="0"/>
      <w:marBottom w:val="0"/>
      <w:divBdr>
        <w:top w:val="none" w:sz="0" w:space="0" w:color="auto"/>
        <w:left w:val="none" w:sz="0" w:space="0" w:color="auto"/>
        <w:bottom w:val="none" w:sz="0" w:space="0" w:color="auto"/>
        <w:right w:val="none" w:sz="0" w:space="0" w:color="auto"/>
      </w:divBdr>
    </w:div>
    <w:div w:id="80226924">
      <w:marLeft w:val="0"/>
      <w:marRight w:val="0"/>
      <w:marTop w:val="0"/>
      <w:marBottom w:val="0"/>
      <w:divBdr>
        <w:top w:val="none" w:sz="0" w:space="0" w:color="auto"/>
        <w:left w:val="none" w:sz="0" w:space="0" w:color="auto"/>
        <w:bottom w:val="none" w:sz="0" w:space="0" w:color="auto"/>
        <w:right w:val="none" w:sz="0" w:space="0" w:color="auto"/>
      </w:divBdr>
    </w:div>
    <w:div w:id="81342420">
      <w:marLeft w:val="0"/>
      <w:marRight w:val="0"/>
      <w:marTop w:val="0"/>
      <w:marBottom w:val="0"/>
      <w:divBdr>
        <w:top w:val="none" w:sz="0" w:space="0" w:color="auto"/>
        <w:left w:val="none" w:sz="0" w:space="0" w:color="auto"/>
        <w:bottom w:val="none" w:sz="0" w:space="0" w:color="auto"/>
        <w:right w:val="none" w:sz="0" w:space="0" w:color="auto"/>
      </w:divBdr>
    </w:div>
    <w:div w:id="82455284">
      <w:marLeft w:val="0"/>
      <w:marRight w:val="0"/>
      <w:marTop w:val="0"/>
      <w:marBottom w:val="0"/>
      <w:divBdr>
        <w:top w:val="none" w:sz="0" w:space="0" w:color="auto"/>
        <w:left w:val="none" w:sz="0" w:space="0" w:color="auto"/>
        <w:bottom w:val="none" w:sz="0" w:space="0" w:color="auto"/>
        <w:right w:val="none" w:sz="0" w:space="0" w:color="auto"/>
      </w:divBdr>
    </w:div>
    <w:div w:id="83115278">
      <w:marLeft w:val="0"/>
      <w:marRight w:val="0"/>
      <w:marTop w:val="0"/>
      <w:marBottom w:val="0"/>
      <w:divBdr>
        <w:top w:val="none" w:sz="0" w:space="0" w:color="auto"/>
        <w:left w:val="none" w:sz="0" w:space="0" w:color="auto"/>
        <w:bottom w:val="none" w:sz="0" w:space="0" w:color="auto"/>
        <w:right w:val="none" w:sz="0" w:space="0" w:color="auto"/>
      </w:divBdr>
    </w:div>
    <w:div w:id="83572853">
      <w:marLeft w:val="0"/>
      <w:marRight w:val="0"/>
      <w:marTop w:val="0"/>
      <w:marBottom w:val="0"/>
      <w:divBdr>
        <w:top w:val="none" w:sz="0" w:space="0" w:color="auto"/>
        <w:left w:val="none" w:sz="0" w:space="0" w:color="auto"/>
        <w:bottom w:val="none" w:sz="0" w:space="0" w:color="auto"/>
        <w:right w:val="none" w:sz="0" w:space="0" w:color="auto"/>
      </w:divBdr>
    </w:div>
    <w:div w:id="83771578">
      <w:marLeft w:val="0"/>
      <w:marRight w:val="0"/>
      <w:marTop w:val="0"/>
      <w:marBottom w:val="0"/>
      <w:divBdr>
        <w:top w:val="none" w:sz="0" w:space="0" w:color="auto"/>
        <w:left w:val="none" w:sz="0" w:space="0" w:color="auto"/>
        <w:bottom w:val="none" w:sz="0" w:space="0" w:color="auto"/>
        <w:right w:val="none" w:sz="0" w:space="0" w:color="auto"/>
      </w:divBdr>
    </w:div>
    <w:div w:id="83917291">
      <w:marLeft w:val="0"/>
      <w:marRight w:val="0"/>
      <w:marTop w:val="0"/>
      <w:marBottom w:val="0"/>
      <w:divBdr>
        <w:top w:val="none" w:sz="0" w:space="0" w:color="auto"/>
        <w:left w:val="none" w:sz="0" w:space="0" w:color="auto"/>
        <w:bottom w:val="none" w:sz="0" w:space="0" w:color="auto"/>
        <w:right w:val="none" w:sz="0" w:space="0" w:color="auto"/>
      </w:divBdr>
    </w:div>
    <w:div w:id="84425049">
      <w:marLeft w:val="0"/>
      <w:marRight w:val="0"/>
      <w:marTop w:val="0"/>
      <w:marBottom w:val="0"/>
      <w:divBdr>
        <w:top w:val="none" w:sz="0" w:space="0" w:color="auto"/>
        <w:left w:val="none" w:sz="0" w:space="0" w:color="auto"/>
        <w:bottom w:val="none" w:sz="0" w:space="0" w:color="auto"/>
        <w:right w:val="none" w:sz="0" w:space="0" w:color="auto"/>
      </w:divBdr>
    </w:div>
    <w:div w:id="84809576">
      <w:marLeft w:val="0"/>
      <w:marRight w:val="0"/>
      <w:marTop w:val="0"/>
      <w:marBottom w:val="0"/>
      <w:divBdr>
        <w:top w:val="none" w:sz="0" w:space="0" w:color="auto"/>
        <w:left w:val="none" w:sz="0" w:space="0" w:color="auto"/>
        <w:bottom w:val="none" w:sz="0" w:space="0" w:color="auto"/>
        <w:right w:val="none" w:sz="0" w:space="0" w:color="auto"/>
      </w:divBdr>
    </w:div>
    <w:div w:id="85923510">
      <w:marLeft w:val="0"/>
      <w:marRight w:val="0"/>
      <w:marTop w:val="0"/>
      <w:marBottom w:val="0"/>
      <w:divBdr>
        <w:top w:val="none" w:sz="0" w:space="0" w:color="auto"/>
        <w:left w:val="none" w:sz="0" w:space="0" w:color="auto"/>
        <w:bottom w:val="none" w:sz="0" w:space="0" w:color="auto"/>
        <w:right w:val="none" w:sz="0" w:space="0" w:color="auto"/>
      </w:divBdr>
    </w:div>
    <w:div w:id="86081291">
      <w:marLeft w:val="0"/>
      <w:marRight w:val="0"/>
      <w:marTop w:val="0"/>
      <w:marBottom w:val="0"/>
      <w:divBdr>
        <w:top w:val="none" w:sz="0" w:space="0" w:color="auto"/>
        <w:left w:val="none" w:sz="0" w:space="0" w:color="auto"/>
        <w:bottom w:val="none" w:sz="0" w:space="0" w:color="auto"/>
        <w:right w:val="none" w:sz="0" w:space="0" w:color="auto"/>
      </w:divBdr>
    </w:div>
    <w:div w:id="86191993">
      <w:marLeft w:val="0"/>
      <w:marRight w:val="0"/>
      <w:marTop w:val="0"/>
      <w:marBottom w:val="0"/>
      <w:divBdr>
        <w:top w:val="none" w:sz="0" w:space="0" w:color="auto"/>
        <w:left w:val="none" w:sz="0" w:space="0" w:color="auto"/>
        <w:bottom w:val="none" w:sz="0" w:space="0" w:color="auto"/>
        <w:right w:val="none" w:sz="0" w:space="0" w:color="auto"/>
      </w:divBdr>
    </w:div>
    <w:div w:id="86318874">
      <w:marLeft w:val="0"/>
      <w:marRight w:val="0"/>
      <w:marTop w:val="0"/>
      <w:marBottom w:val="0"/>
      <w:divBdr>
        <w:top w:val="none" w:sz="0" w:space="0" w:color="auto"/>
        <w:left w:val="none" w:sz="0" w:space="0" w:color="auto"/>
        <w:bottom w:val="none" w:sz="0" w:space="0" w:color="auto"/>
        <w:right w:val="none" w:sz="0" w:space="0" w:color="auto"/>
      </w:divBdr>
    </w:div>
    <w:div w:id="86774908">
      <w:marLeft w:val="0"/>
      <w:marRight w:val="0"/>
      <w:marTop w:val="0"/>
      <w:marBottom w:val="0"/>
      <w:divBdr>
        <w:top w:val="none" w:sz="0" w:space="0" w:color="auto"/>
        <w:left w:val="none" w:sz="0" w:space="0" w:color="auto"/>
        <w:bottom w:val="none" w:sz="0" w:space="0" w:color="auto"/>
        <w:right w:val="none" w:sz="0" w:space="0" w:color="auto"/>
      </w:divBdr>
    </w:div>
    <w:div w:id="86974090">
      <w:marLeft w:val="0"/>
      <w:marRight w:val="0"/>
      <w:marTop w:val="0"/>
      <w:marBottom w:val="0"/>
      <w:divBdr>
        <w:top w:val="none" w:sz="0" w:space="0" w:color="auto"/>
        <w:left w:val="none" w:sz="0" w:space="0" w:color="auto"/>
        <w:bottom w:val="none" w:sz="0" w:space="0" w:color="auto"/>
        <w:right w:val="none" w:sz="0" w:space="0" w:color="auto"/>
      </w:divBdr>
    </w:div>
    <w:div w:id="87436062">
      <w:marLeft w:val="0"/>
      <w:marRight w:val="0"/>
      <w:marTop w:val="0"/>
      <w:marBottom w:val="0"/>
      <w:divBdr>
        <w:top w:val="none" w:sz="0" w:space="0" w:color="auto"/>
        <w:left w:val="none" w:sz="0" w:space="0" w:color="auto"/>
        <w:bottom w:val="none" w:sz="0" w:space="0" w:color="auto"/>
        <w:right w:val="none" w:sz="0" w:space="0" w:color="auto"/>
      </w:divBdr>
    </w:div>
    <w:div w:id="87508965">
      <w:marLeft w:val="0"/>
      <w:marRight w:val="0"/>
      <w:marTop w:val="0"/>
      <w:marBottom w:val="0"/>
      <w:divBdr>
        <w:top w:val="none" w:sz="0" w:space="0" w:color="auto"/>
        <w:left w:val="none" w:sz="0" w:space="0" w:color="auto"/>
        <w:bottom w:val="none" w:sz="0" w:space="0" w:color="auto"/>
        <w:right w:val="none" w:sz="0" w:space="0" w:color="auto"/>
      </w:divBdr>
    </w:div>
    <w:div w:id="88084030">
      <w:marLeft w:val="0"/>
      <w:marRight w:val="0"/>
      <w:marTop w:val="0"/>
      <w:marBottom w:val="0"/>
      <w:divBdr>
        <w:top w:val="none" w:sz="0" w:space="0" w:color="auto"/>
        <w:left w:val="none" w:sz="0" w:space="0" w:color="auto"/>
        <w:bottom w:val="none" w:sz="0" w:space="0" w:color="auto"/>
        <w:right w:val="none" w:sz="0" w:space="0" w:color="auto"/>
      </w:divBdr>
    </w:div>
    <w:div w:id="88160076">
      <w:marLeft w:val="0"/>
      <w:marRight w:val="0"/>
      <w:marTop w:val="0"/>
      <w:marBottom w:val="0"/>
      <w:divBdr>
        <w:top w:val="none" w:sz="0" w:space="0" w:color="auto"/>
        <w:left w:val="none" w:sz="0" w:space="0" w:color="auto"/>
        <w:bottom w:val="none" w:sz="0" w:space="0" w:color="auto"/>
        <w:right w:val="none" w:sz="0" w:space="0" w:color="auto"/>
      </w:divBdr>
    </w:div>
    <w:div w:id="89015329">
      <w:marLeft w:val="0"/>
      <w:marRight w:val="0"/>
      <w:marTop w:val="0"/>
      <w:marBottom w:val="0"/>
      <w:divBdr>
        <w:top w:val="none" w:sz="0" w:space="0" w:color="auto"/>
        <w:left w:val="none" w:sz="0" w:space="0" w:color="auto"/>
        <w:bottom w:val="none" w:sz="0" w:space="0" w:color="auto"/>
        <w:right w:val="none" w:sz="0" w:space="0" w:color="auto"/>
      </w:divBdr>
    </w:div>
    <w:div w:id="89547364">
      <w:marLeft w:val="0"/>
      <w:marRight w:val="0"/>
      <w:marTop w:val="0"/>
      <w:marBottom w:val="0"/>
      <w:divBdr>
        <w:top w:val="none" w:sz="0" w:space="0" w:color="auto"/>
        <w:left w:val="none" w:sz="0" w:space="0" w:color="auto"/>
        <w:bottom w:val="none" w:sz="0" w:space="0" w:color="auto"/>
        <w:right w:val="none" w:sz="0" w:space="0" w:color="auto"/>
      </w:divBdr>
    </w:div>
    <w:div w:id="90703554">
      <w:marLeft w:val="0"/>
      <w:marRight w:val="0"/>
      <w:marTop w:val="0"/>
      <w:marBottom w:val="0"/>
      <w:divBdr>
        <w:top w:val="none" w:sz="0" w:space="0" w:color="auto"/>
        <w:left w:val="none" w:sz="0" w:space="0" w:color="auto"/>
        <w:bottom w:val="none" w:sz="0" w:space="0" w:color="auto"/>
        <w:right w:val="none" w:sz="0" w:space="0" w:color="auto"/>
      </w:divBdr>
    </w:div>
    <w:div w:id="91052178">
      <w:marLeft w:val="0"/>
      <w:marRight w:val="0"/>
      <w:marTop w:val="0"/>
      <w:marBottom w:val="0"/>
      <w:divBdr>
        <w:top w:val="none" w:sz="0" w:space="0" w:color="auto"/>
        <w:left w:val="none" w:sz="0" w:space="0" w:color="auto"/>
        <w:bottom w:val="none" w:sz="0" w:space="0" w:color="auto"/>
        <w:right w:val="none" w:sz="0" w:space="0" w:color="auto"/>
      </w:divBdr>
    </w:div>
    <w:div w:id="91098489">
      <w:marLeft w:val="0"/>
      <w:marRight w:val="0"/>
      <w:marTop w:val="0"/>
      <w:marBottom w:val="0"/>
      <w:divBdr>
        <w:top w:val="none" w:sz="0" w:space="0" w:color="auto"/>
        <w:left w:val="none" w:sz="0" w:space="0" w:color="auto"/>
        <w:bottom w:val="none" w:sz="0" w:space="0" w:color="auto"/>
        <w:right w:val="none" w:sz="0" w:space="0" w:color="auto"/>
      </w:divBdr>
    </w:div>
    <w:div w:id="92173515">
      <w:marLeft w:val="0"/>
      <w:marRight w:val="0"/>
      <w:marTop w:val="0"/>
      <w:marBottom w:val="0"/>
      <w:divBdr>
        <w:top w:val="none" w:sz="0" w:space="0" w:color="auto"/>
        <w:left w:val="none" w:sz="0" w:space="0" w:color="auto"/>
        <w:bottom w:val="none" w:sz="0" w:space="0" w:color="auto"/>
        <w:right w:val="none" w:sz="0" w:space="0" w:color="auto"/>
      </w:divBdr>
    </w:div>
    <w:div w:id="92408122">
      <w:marLeft w:val="0"/>
      <w:marRight w:val="0"/>
      <w:marTop w:val="0"/>
      <w:marBottom w:val="0"/>
      <w:divBdr>
        <w:top w:val="none" w:sz="0" w:space="0" w:color="auto"/>
        <w:left w:val="none" w:sz="0" w:space="0" w:color="auto"/>
        <w:bottom w:val="none" w:sz="0" w:space="0" w:color="auto"/>
        <w:right w:val="none" w:sz="0" w:space="0" w:color="auto"/>
      </w:divBdr>
    </w:div>
    <w:div w:id="93601680">
      <w:marLeft w:val="0"/>
      <w:marRight w:val="0"/>
      <w:marTop w:val="0"/>
      <w:marBottom w:val="0"/>
      <w:divBdr>
        <w:top w:val="none" w:sz="0" w:space="0" w:color="auto"/>
        <w:left w:val="none" w:sz="0" w:space="0" w:color="auto"/>
        <w:bottom w:val="none" w:sz="0" w:space="0" w:color="auto"/>
        <w:right w:val="none" w:sz="0" w:space="0" w:color="auto"/>
      </w:divBdr>
    </w:div>
    <w:div w:id="93790047">
      <w:marLeft w:val="0"/>
      <w:marRight w:val="0"/>
      <w:marTop w:val="0"/>
      <w:marBottom w:val="0"/>
      <w:divBdr>
        <w:top w:val="none" w:sz="0" w:space="0" w:color="auto"/>
        <w:left w:val="none" w:sz="0" w:space="0" w:color="auto"/>
        <w:bottom w:val="none" w:sz="0" w:space="0" w:color="auto"/>
        <w:right w:val="none" w:sz="0" w:space="0" w:color="auto"/>
      </w:divBdr>
    </w:div>
    <w:div w:id="93795295">
      <w:marLeft w:val="0"/>
      <w:marRight w:val="0"/>
      <w:marTop w:val="0"/>
      <w:marBottom w:val="0"/>
      <w:divBdr>
        <w:top w:val="none" w:sz="0" w:space="0" w:color="auto"/>
        <w:left w:val="none" w:sz="0" w:space="0" w:color="auto"/>
        <w:bottom w:val="none" w:sz="0" w:space="0" w:color="auto"/>
        <w:right w:val="none" w:sz="0" w:space="0" w:color="auto"/>
      </w:divBdr>
    </w:div>
    <w:div w:id="94056664">
      <w:marLeft w:val="0"/>
      <w:marRight w:val="0"/>
      <w:marTop w:val="0"/>
      <w:marBottom w:val="0"/>
      <w:divBdr>
        <w:top w:val="none" w:sz="0" w:space="0" w:color="auto"/>
        <w:left w:val="none" w:sz="0" w:space="0" w:color="auto"/>
        <w:bottom w:val="none" w:sz="0" w:space="0" w:color="auto"/>
        <w:right w:val="none" w:sz="0" w:space="0" w:color="auto"/>
      </w:divBdr>
    </w:div>
    <w:div w:id="94635598">
      <w:marLeft w:val="0"/>
      <w:marRight w:val="0"/>
      <w:marTop w:val="0"/>
      <w:marBottom w:val="0"/>
      <w:divBdr>
        <w:top w:val="none" w:sz="0" w:space="0" w:color="auto"/>
        <w:left w:val="none" w:sz="0" w:space="0" w:color="auto"/>
        <w:bottom w:val="none" w:sz="0" w:space="0" w:color="auto"/>
        <w:right w:val="none" w:sz="0" w:space="0" w:color="auto"/>
      </w:divBdr>
    </w:div>
    <w:div w:id="94640267">
      <w:marLeft w:val="0"/>
      <w:marRight w:val="0"/>
      <w:marTop w:val="0"/>
      <w:marBottom w:val="0"/>
      <w:divBdr>
        <w:top w:val="none" w:sz="0" w:space="0" w:color="auto"/>
        <w:left w:val="none" w:sz="0" w:space="0" w:color="auto"/>
        <w:bottom w:val="none" w:sz="0" w:space="0" w:color="auto"/>
        <w:right w:val="none" w:sz="0" w:space="0" w:color="auto"/>
      </w:divBdr>
    </w:div>
    <w:div w:id="94906552">
      <w:marLeft w:val="0"/>
      <w:marRight w:val="0"/>
      <w:marTop w:val="0"/>
      <w:marBottom w:val="0"/>
      <w:divBdr>
        <w:top w:val="none" w:sz="0" w:space="0" w:color="auto"/>
        <w:left w:val="none" w:sz="0" w:space="0" w:color="auto"/>
        <w:bottom w:val="none" w:sz="0" w:space="0" w:color="auto"/>
        <w:right w:val="none" w:sz="0" w:space="0" w:color="auto"/>
      </w:divBdr>
    </w:div>
    <w:div w:id="94984834">
      <w:marLeft w:val="0"/>
      <w:marRight w:val="0"/>
      <w:marTop w:val="0"/>
      <w:marBottom w:val="0"/>
      <w:divBdr>
        <w:top w:val="none" w:sz="0" w:space="0" w:color="auto"/>
        <w:left w:val="none" w:sz="0" w:space="0" w:color="auto"/>
        <w:bottom w:val="none" w:sz="0" w:space="0" w:color="auto"/>
        <w:right w:val="none" w:sz="0" w:space="0" w:color="auto"/>
      </w:divBdr>
    </w:div>
    <w:div w:id="95440686">
      <w:marLeft w:val="0"/>
      <w:marRight w:val="0"/>
      <w:marTop w:val="0"/>
      <w:marBottom w:val="0"/>
      <w:divBdr>
        <w:top w:val="none" w:sz="0" w:space="0" w:color="auto"/>
        <w:left w:val="none" w:sz="0" w:space="0" w:color="auto"/>
        <w:bottom w:val="none" w:sz="0" w:space="0" w:color="auto"/>
        <w:right w:val="none" w:sz="0" w:space="0" w:color="auto"/>
      </w:divBdr>
    </w:div>
    <w:div w:id="96369046">
      <w:marLeft w:val="0"/>
      <w:marRight w:val="0"/>
      <w:marTop w:val="0"/>
      <w:marBottom w:val="0"/>
      <w:divBdr>
        <w:top w:val="none" w:sz="0" w:space="0" w:color="auto"/>
        <w:left w:val="none" w:sz="0" w:space="0" w:color="auto"/>
        <w:bottom w:val="none" w:sz="0" w:space="0" w:color="auto"/>
        <w:right w:val="none" w:sz="0" w:space="0" w:color="auto"/>
      </w:divBdr>
    </w:div>
    <w:div w:id="96753519">
      <w:marLeft w:val="0"/>
      <w:marRight w:val="0"/>
      <w:marTop w:val="0"/>
      <w:marBottom w:val="0"/>
      <w:divBdr>
        <w:top w:val="none" w:sz="0" w:space="0" w:color="auto"/>
        <w:left w:val="none" w:sz="0" w:space="0" w:color="auto"/>
        <w:bottom w:val="none" w:sz="0" w:space="0" w:color="auto"/>
        <w:right w:val="none" w:sz="0" w:space="0" w:color="auto"/>
      </w:divBdr>
    </w:div>
    <w:div w:id="96829242">
      <w:marLeft w:val="0"/>
      <w:marRight w:val="0"/>
      <w:marTop w:val="0"/>
      <w:marBottom w:val="0"/>
      <w:divBdr>
        <w:top w:val="none" w:sz="0" w:space="0" w:color="auto"/>
        <w:left w:val="none" w:sz="0" w:space="0" w:color="auto"/>
        <w:bottom w:val="none" w:sz="0" w:space="0" w:color="auto"/>
        <w:right w:val="none" w:sz="0" w:space="0" w:color="auto"/>
      </w:divBdr>
    </w:div>
    <w:div w:id="97524486">
      <w:marLeft w:val="0"/>
      <w:marRight w:val="0"/>
      <w:marTop w:val="0"/>
      <w:marBottom w:val="0"/>
      <w:divBdr>
        <w:top w:val="none" w:sz="0" w:space="0" w:color="auto"/>
        <w:left w:val="none" w:sz="0" w:space="0" w:color="auto"/>
        <w:bottom w:val="none" w:sz="0" w:space="0" w:color="auto"/>
        <w:right w:val="none" w:sz="0" w:space="0" w:color="auto"/>
      </w:divBdr>
    </w:div>
    <w:div w:id="97799396">
      <w:marLeft w:val="0"/>
      <w:marRight w:val="0"/>
      <w:marTop w:val="0"/>
      <w:marBottom w:val="0"/>
      <w:divBdr>
        <w:top w:val="none" w:sz="0" w:space="0" w:color="auto"/>
        <w:left w:val="none" w:sz="0" w:space="0" w:color="auto"/>
        <w:bottom w:val="none" w:sz="0" w:space="0" w:color="auto"/>
        <w:right w:val="none" w:sz="0" w:space="0" w:color="auto"/>
      </w:divBdr>
    </w:div>
    <w:div w:id="97992770">
      <w:marLeft w:val="0"/>
      <w:marRight w:val="0"/>
      <w:marTop w:val="0"/>
      <w:marBottom w:val="0"/>
      <w:divBdr>
        <w:top w:val="none" w:sz="0" w:space="0" w:color="auto"/>
        <w:left w:val="none" w:sz="0" w:space="0" w:color="auto"/>
        <w:bottom w:val="none" w:sz="0" w:space="0" w:color="auto"/>
        <w:right w:val="none" w:sz="0" w:space="0" w:color="auto"/>
      </w:divBdr>
    </w:div>
    <w:div w:id="98456298">
      <w:marLeft w:val="0"/>
      <w:marRight w:val="0"/>
      <w:marTop w:val="0"/>
      <w:marBottom w:val="0"/>
      <w:divBdr>
        <w:top w:val="none" w:sz="0" w:space="0" w:color="auto"/>
        <w:left w:val="none" w:sz="0" w:space="0" w:color="auto"/>
        <w:bottom w:val="none" w:sz="0" w:space="0" w:color="auto"/>
        <w:right w:val="none" w:sz="0" w:space="0" w:color="auto"/>
      </w:divBdr>
    </w:div>
    <w:div w:id="98722926">
      <w:marLeft w:val="0"/>
      <w:marRight w:val="0"/>
      <w:marTop w:val="0"/>
      <w:marBottom w:val="0"/>
      <w:divBdr>
        <w:top w:val="none" w:sz="0" w:space="0" w:color="auto"/>
        <w:left w:val="none" w:sz="0" w:space="0" w:color="auto"/>
        <w:bottom w:val="none" w:sz="0" w:space="0" w:color="auto"/>
        <w:right w:val="none" w:sz="0" w:space="0" w:color="auto"/>
      </w:divBdr>
    </w:div>
    <w:div w:id="99299603">
      <w:marLeft w:val="0"/>
      <w:marRight w:val="0"/>
      <w:marTop w:val="0"/>
      <w:marBottom w:val="0"/>
      <w:divBdr>
        <w:top w:val="none" w:sz="0" w:space="0" w:color="auto"/>
        <w:left w:val="none" w:sz="0" w:space="0" w:color="auto"/>
        <w:bottom w:val="none" w:sz="0" w:space="0" w:color="auto"/>
        <w:right w:val="none" w:sz="0" w:space="0" w:color="auto"/>
      </w:divBdr>
    </w:div>
    <w:div w:id="100995425">
      <w:marLeft w:val="0"/>
      <w:marRight w:val="0"/>
      <w:marTop w:val="0"/>
      <w:marBottom w:val="0"/>
      <w:divBdr>
        <w:top w:val="none" w:sz="0" w:space="0" w:color="auto"/>
        <w:left w:val="none" w:sz="0" w:space="0" w:color="auto"/>
        <w:bottom w:val="none" w:sz="0" w:space="0" w:color="auto"/>
        <w:right w:val="none" w:sz="0" w:space="0" w:color="auto"/>
      </w:divBdr>
    </w:div>
    <w:div w:id="101388375">
      <w:marLeft w:val="0"/>
      <w:marRight w:val="0"/>
      <w:marTop w:val="0"/>
      <w:marBottom w:val="0"/>
      <w:divBdr>
        <w:top w:val="none" w:sz="0" w:space="0" w:color="auto"/>
        <w:left w:val="none" w:sz="0" w:space="0" w:color="auto"/>
        <w:bottom w:val="none" w:sz="0" w:space="0" w:color="auto"/>
        <w:right w:val="none" w:sz="0" w:space="0" w:color="auto"/>
      </w:divBdr>
    </w:div>
    <w:div w:id="102384740">
      <w:marLeft w:val="0"/>
      <w:marRight w:val="0"/>
      <w:marTop w:val="0"/>
      <w:marBottom w:val="0"/>
      <w:divBdr>
        <w:top w:val="none" w:sz="0" w:space="0" w:color="auto"/>
        <w:left w:val="none" w:sz="0" w:space="0" w:color="auto"/>
        <w:bottom w:val="none" w:sz="0" w:space="0" w:color="auto"/>
        <w:right w:val="none" w:sz="0" w:space="0" w:color="auto"/>
      </w:divBdr>
    </w:div>
    <w:div w:id="102699312">
      <w:marLeft w:val="0"/>
      <w:marRight w:val="0"/>
      <w:marTop w:val="0"/>
      <w:marBottom w:val="0"/>
      <w:divBdr>
        <w:top w:val="none" w:sz="0" w:space="0" w:color="auto"/>
        <w:left w:val="none" w:sz="0" w:space="0" w:color="auto"/>
        <w:bottom w:val="none" w:sz="0" w:space="0" w:color="auto"/>
        <w:right w:val="none" w:sz="0" w:space="0" w:color="auto"/>
      </w:divBdr>
    </w:div>
    <w:div w:id="102843440">
      <w:marLeft w:val="0"/>
      <w:marRight w:val="0"/>
      <w:marTop w:val="0"/>
      <w:marBottom w:val="0"/>
      <w:divBdr>
        <w:top w:val="none" w:sz="0" w:space="0" w:color="auto"/>
        <w:left w:val="none" w:sz="0" w:space="0" w:color="auto"/>
        <w:bottom w:val="none" w:sz="0" w:space="0" w:color="auto"/>
        <w:right w:val="none" w:sz="0" w:space="0" w:color="auto"/>
      </w:divBdr>
    </w:div>
    <w:div w:id="104620614">
      <w:marLeft w:val="0"/>
      <w:marRight w:val="0"/>
      <w:marTop w:val="0"/>
      <w:marBottom w:val="0"/>
      <w:divBdr>
        <w:top w:val="none" w:sz="0" w:space="0" w:color="auto"/>
        <w:left w:val="none" w:sz="0" w:space="0" w:color="auto"/>
        <w:bottom w:val="none" w:sz="0" w:space="0" w:color="auto"/>
        <w:right w:val="none" w:sz="0" w:space="0" w:color="auto"/>
      </w:divBdr>
    </w:div>
    <w:div w:id="104883469">
      <w:marLeft w:val="0"/>
      <w:marRight w:val="0"/>
      <w:marTop w:val="0"/>
      <w:marBottom w:val="0"/>
      <w:divBdr>
        <w:top w:val="none" w:sz="0" w:space="0" w:color="auto"/>
        <w:left w:val="none" w:sz="0" w:space="0" w:color="auto"/>
        <w:bottom w:val="none" w:sz="0" w:space="0" w:color="auto"/>
        <w:right w:val="none" w:sz="0" w:space="0" w:color="auto"/>
      </w:divBdr>
    </w:div>
    <w:div w:id="104886199">
      <w:marLeft w:val="0"/>
      <w:marRight w:val="0"/>
      <w:marTop w:val="0"/>
      <w:marBottom w:val="0"/>
      <w:divBdr>
        <w:top w:val="none" w:sz="0" w:space="0" w:color="auto"/>
        <w:left w:val="none" w:sz="0" w:space="0" w:color="auto"/>
        <w:bottom w:val="none" w:sz="0" w:space="0" w:color="auto"/>
        <w:right w:val="none" w:sz="0" w:space="0" w:color="auto"/>
      </w:divBdr>
    </w:div>
    <w:div w:id="105467056">
      <w:marLeft w:val="0"/>
      <w:marRight w:val="0"/>
      <w:marTop w:val="0"/>
      <w:marBottom w:val="0"/>
      <w:divBdr>
        <w:top w:val="none" w:sz="0" w:space="0" w:color="auto"/>
        <w:left w:val="none" w:sz="0" w:space="0" w:color="auto"/>
        <w:bottom w:val="none" w:sz="0" w:space="0" w:color="auto"/>
        <w:right w:val="none" w:sz="0" w:space="0" w:color="auto"/>
      </w:divBdr>
    </w:div>
    <w:div w:id="105581591">
      <w:marLeft w:val="0"/>
      <w:marRight w:val="0"/>
      <w:marTop w:val="0"/>
      <w:marBottom w:val="0"/>
      <w:divBdr>
        <w:top w:val="none" w:sz="0" w:space="0" w:color="auto"/>
        <w:left w:val="none" w:sz="0" w:space="0" w:color="auto"/>
        <w:bottom w:val="none" w:sz="0" w:space="0" w:color="auto"/>
        <w:right w:val="none" w:sz="0" w:space="0" w:color="auto"/>
      </w:divBdr>
    </w:div>
    <w:div w:id="105779336">
      <w:marLeft w:val="0"/>
      <w:marRight w:val="0"/>
      <w:marTop w:val="0"/>
      <w:marBottom w:val="0"/>
      <w:divBdr>
        <w:top w:val="none" w:sz="0" w:space="0" w:color="auto"/>
        <w:left w:val="none" w:sz="0" w:space="0" w:color="auto"/>
        <w:bottom w:val="none" w:sz="0" w:space="0" w:color="auto"/>
        <w:right w:val="none" w:sz="0" w:space="0" w:color="auto"/>
      </w:divBdr>
    </w:div>
    <w:div w:id="107509701">
      <w:marLeft w:val="0"/>
      <w:marRight w:val="0"/>
      <w:marTop w:val="0"/>
      <w:marBottom w:val="0"/>
      <w:divBdr>
        <w:top w:val="none" w:sz="0" w:space="0" w:color="auto"/>
        <w:left w:val="none" w:sz="0" w:space="0" w:color="auto"/>
        <w:bottom w:val="none" w:sz="0" w:space="0" w:color="auto"/>
        <w:right w:val="none" w:sz="0" w:space="0" w:color="auto"/>
      </w:divBdr>
    </w:div>
    <w:div w:id="107547952">
      <w:marLeft w:val="0"/>
      <w:marRight w:val="0"/>
      <w:marTop w:val="0"/>
      <w:marBottom w:val="0"/>
      <w:divBdr>
        <w:top w:val="none" w:sz="0" w:space="0" w:color="auto"/>
        <w:left w:val="none" w:sz="0" w:space="0" w:color="auto"/>
        <w:bottom w:val="none" w:sz="0" w:space="0" w:color="auto"/>
        <w:right w:val="none" w:sz="0" w:space="0" w:color="auto"/>
      </w:divBdr>
    </w:div>
    <w:div w:id="108086832">
      <w:marLeft w:val="0"/>
      <w:marRight w:val="0"/>
      <w:marTop w:val="0"/>
      <w:marBottom w:val="0"/>
      <w:divBdr>
        <w:top w:val="none" w:sz="0" w:space="0" w:color="auto"/>
        <w:left w:val="none" w:sz="0" w:space="0" w:color="auto"/>
        <w:bottom w:val="none" w:sz="0" w:space="0" w:color="auto"/>
        <w:right w:val="none" w:sz="0" w:space="0" w:color="auto"/>
      </w:divBdr>
    </w:div>
    <w:div w:id="109134694">
      <w:marLeft w:val="0"/>
      <w:marRight w:val="0"/>
      <w:marTop w:val="0"/>
      <w:marBottom w:val="0"/>
      <w:divBdr>
        <w:top w:val="none" w:sz="0" w:space="0" w:color="auto"/>
        <w:left w:val="none" w:sz="0" w:space="0" w:color="auto"/>
        <w:bottom w:val="none" w:sz="0" w:space="0" w:color="auto"/>
        <w:right w:val="none" w:sz="0" w:space="0" w:color="auto"/>
      </w:divBdr>
    </w:div>
    <w:div w:id="109280721">
      <w:marLeft w:val="0"/>
      <w:marRight w:val="0"/>
      <w:marTop w:val="0"/>
      <w:marBottom w:val="0"/>
      <w:divBdr>
        <w:top w:val="none" w:sz="0" w:space="0" w:color="auto"/>
        <w:left w:val="none" w:sz="0" w:space="0" w:color="auto"/>
        <w:bottom w:val="none" w:sz="0" w:space="0" w:color="auto"/>
        <w:right w:val="none" w:sz="0" w:space="0" w:color="auto"/>
      </w:divBdr>
    </w:div>
    <w:div w:id="109711042">
      <w:marLeft w:val="0"/>
      <w:marRight w:val="0"/>
      <w:marTop w:val="0"/>
      <w:marBottom w:val="0"/>
      <w:divBdr>
        <w:top w:val="none" w:sz="0" w:space="0" w:color="auto"/>
        <w:left w:val="none" w:sz="0" w:space="0" w:color="auto"/>
        <w:bottom w:val="none" w:sz="0" w:space="0" w:color="auto"/>
        <w:right w:val="none" w:sz="0" w:space="0" w:color="auto"/>
      </w:divBdr>
    </w:div>
    <w:div w:id="110319508">
      <w:marLeft w:val="0"/>
      <w:marRight w:val="0"/>
      <w:marTop w:val="0"/>
      <w:marBottom w:val="0"/>
      <w:divBdr>
        <w:top w:val="none" w:sz="0" w:space="0" w:color="auto"/>
        <w:left w:val="none" w:sz="0" w:space="0" w:color="auto"/>
        <w:bottom w:val="none" w:sz="0" w:space="0" w:color="auto"/>
        <w:right w:val="none" w:sz="0" w:space="0" w:color="auto"/>
      </w:divBdr>
    </w:div>
    <w:div w:id="110978182">
      <w:marLeft w:val="0"/>
      <w:marRight w:val="0"/>
      <w:marTop w:val="0"/>
      <w:marBottom w:val="0"/>
      <w:divBdr>
        <w:top w:val="none" w:sz="0" w:space="0" w:color="auto"/>
        <w:left w:val="none" w:sz="0" w:space="0" w:color="auto"/>
        <w:bottom w:val="none" w:sz="0" w:space="0" w:color="auto"/>
        <w:right w:val="none" w:sz="0" w:space="0" w:color="auto"/>
      </w:divBdr>
    </w:div>
    <w:div w:id="111441028">
      <w:marLeft w:val="0"/>
      <w:marRight w:val="0"/>
      <w:marTop w:val="0"/>
      <w:marBottom w:val="0"/>
      <w:divBdr>
        <w:top w:val="none" w:sz="0" w:space="0" w:color="auto"/>
        <w:left w:val="none" w:sz="0" w:space="0" w:color="auto"/>
        <w:bottom w:val="none" w:sz="0" w:space="0" w:color="auto"/>
        <w:right w:val="none" w:sz="0" w:space="0" w:color="auto"/>
      </w:divBdr>
    </w:div>
    <w:div w:id="111441513">
      <w:marLeft w:val="0"/>
      <w:marRight w:val="0"/>
      <w:marTop w:val="0"/>
      <w:marBottom w:val="0"/>
      <w:divBdr>
        <w:top w:val="none" w:sz="0" w:space="0" w:color="auto"/>
        <w:left w:val="none" w:sz="0" w:space="0" w:color="auto"/>
        <w:bottom w:val="none" w:sz="0" w:space="0" w:color="auto"/>
        <w:right w:val="none" w:sz="0" w:space="0" w:color="auto"/>
      </w:divBdr>
    </w:div>
    <w:div w:id="111943016">
      <w:marLeft w:val="0"/>
      <w:marRight w:val="0"/>
      <w:marTop w:val="0"/>
      <w:marBottom w:val="0"/>
      <w:divBdr>
        <w:top w:val="none" w:sz="0" w:space="0" w:color="auto"/>
        <w:left w:val="none" w:sz="0" w:space="0" w:color="auto"/>
        <w:bottom w:val="none" w:sz="0" w:space="0" w:color="auto"/>
        <w:right w:val="none" w:sz="0" w:space="0" w:color="auto"/>
      </w:divBdr>
    </w:div>
    <w:div w:id="113640546">
      <w:marLeft w:val="0"/>
      <w:marRight w:val="0"/>
      <w:marTop w:val="0"/>
      <w:marBottom w:val="0"/>
      <w:divBdr>
        <w:top w:val="none" w:sz="0" w:space="0" w:color="auto"/>
        <w:left w:val="none" w:sz="0" w:space="0" w:color="auto"/>
        <w:bottom w:val="none" w:sz="0" w:space="0" w:color="auto"/>
        <w:right w:val="none" w:sz="0" w:space="0" w:color="auto"/>
      </w:divBdr>
    </w:div>
    <w:div w:id="113910821">
      <w:marLeft w:val="0"/>
      <w:marRight w:val="0"/>
      <w:marTop w:val="0"/>
      <w:marBottom w:val="0"/>
      <w:divBdr>
        <w:top w:val="none" w:sz="0" w:space="0" w:color="auto"/>
        <w:left w:val="none" w:sz="0" w:space="0" w:color="auto"/>
        <w:bottom w:val="none" w:sz="0" w:space="0" w:color="auto"/>
        <w:right w:val="none" w:sz="0" w:space="0" w:color="auto"/>
      </w:divBdr>
    </w:div>
    <w:div w:id="116947380">
      <w:marLeft w:val="0"/>
      <w:marRight w:val="0"/>
      <w:marTop w:val="0"/>
      <w:marBottom w:val="0"/>
      <w:divBdr>
        <w:top w:val="none" w:sz="0" w:space="0" w:color="auto"/>
        <w:left w:val="none" w:sz="0" w:space="0" w:color="auto"/>
        <w:bottom w:val="none" w:sz="0" w:space="0" w:color="auto"/>
        <w:right w:val="none" w:sz="0" w:space="0" w:color="auto"/>
      </w:divBdr>
    </w:div>
    <w:div w:id="118650588">
      <w:marLeft w:val="0"/>
      <w:marRight w:val="0"/>
      <w:marTop w:val="0"/>
      <w:marBottom w:val="0"/>
      <w:divBdr>
        <w:top w:val="none" w:sz="0" w:space="0" w:color="auto"/>
        <w:left w:val="none" w:sz="0" w:space="0" w:color="auto"/>
        <w:bottom w:val="none" w:sz="0" w:space="0" w:color="auto"/>
        <w:right w:val="none" w:sz="0" w:space="0" w:color="auto"/>
      </w:divBdr>
    </w:div>
    <w:div w:id="119766860">
      <w:marLeft w:val="0"/>
      <w:marRight w:val="0"/>
      <w:marTop w:val="0"/>
      <w:marBottom w:val="0"/>
      <w:divBdr>
        <w:top w:val="none" w:sz="0" w:space="0" w:color="auto"/>
        <w:left w:val="none" w:sz="0" w:space="0" w:color="auto"/>
        <w:bottom w:val="none" w:sz="0" w:space="0" w:color="auto"/>
        <w:right w:val="none" w:sz="0" w:space="0" w:color="auto"/>
      </w:divBdr>
    </w:div>
    <w:div w:id="120195788">
      <w:marLeft w:val="0"/>
      <w:marRight w:val="0"/>
      <w:marTop w:val="0"/>
      <w:marBottom w:val="0"/>
      <w:divBdr>
        <w:top w:val="none" w:sz="0" w:space="0" w:color="auto"/>
        <w:left w:val="none" w:sz="0" w:space="0" w:color="auto"/>
        <w:bottom w:val="none" w:sz="0" w:space="0" w:color="auto"/>
        <w:right w:val="none" w:sz="0" w:space="0" w:color="auto"/>
      </w:divBdr>
    </w:div>
    <w:div w:id="120340888">
      <w:marLeft w:val="0"/>
      <w:marRight w:val="0"/>
      <w:marTop w:val="0"/>
      <w:marBottom w:val="0"/>
      <w:divBdr>
        <w:top w:val="none" w:sz="0" w:space="0" w:color="auto"/>
        <w:left w:val="none" w:sz="0" w:space="0" w:color="auto"/>
        <w:bottom w:val="none" w:sz="0" w:space="0" w:color="auto"/>
        <w:right w:val="none" w:sz="0" w:space="0" w:color="auto"/>
      </w:divBdr>
    </w:div>
    <w:div w:id="121316035">
      <w:marLeft w:val="0"/>
      <w:marRight w:val="0"/>
      <w:marTop w:val="0"/>
      <w:marBottom w:val="0"/>
      <w:divBdr>
        <w:top w:val="none" w:sz="0" w:space="0" w:color="auto"/>
        <w:left w:val="none" w:sz="0" w:space="0" w:color="auto"/>
        <w:bottom w:val="none" w:sz="0" w:space="0" w:color="auto"/>
        <w:right w:val="none" w:sz="0" w:space="0" w:color="auto"/>
      </w:divBdr>
    </w:div>
    <w:div w:id="121390442">
      <w:marLeft w:val="0"/>
      <w:marRight w:val="0"/>
      <w:marTop w:val="0"/>
      <w:marBottom w:val="0"/>
      <w:divBdr>
        <w:top w:val="none" w:sz="0" w:space="0" w:color="auto"/>
        <w:left w:val="none" w:sz="0" w:space="0" w:color="auto"/>
        <w:bottom w:val="none" w:sz="0" w:space="0" w:color="auto"/>
        <w:right w:val="none" w:sz="0" w:space="0" w:color="auto"/>
      </w:divBdr>
    </w:div>
    <w:div w:id="122238689">
      <w:marLeft w:val="0"/>
      <w:marRight w:val="0"/>
      <w:marTop w:val="0"/>
      <w:marBottom w:val="0"/>
      <w:divBdr>
        <w:top w:val="none" w:sz="0" w:space="0" w:color="auto"/>
        <w:left w:val="none" w:sz="0" w:space="0" w:color="auto"/>
        <w:bottom w:val="none" w:sz="0" w:space="0" w:color="auto"/>
        <w:right w:val="none" w:sz="0" w:space="0" w:color="auto"/>
      </w:divBdr>
    </w:div>
    <w:div w:id="124584828">
      <w:marLeft w:val="0"/>
      <w:marRight w:val="0"/>
      <w:marTop w:val="0"/>
      <w:marBottom w:val="0"/>
      <w:divBdr>
        <w:top w:val="none" w:sz="0" w:space="0" w:color="auto"/>
        <w:left w:val="none" w:sz="0" w:space="0" w:color="auto"/>
        <w:bottom w:val="none" w:sz="0" w:space="0" w:color="auto"/>
        <w:right w:val="none" w:sz="0" w:space="0" w:color="auto"/>
      </w:divBdr>
    </w:div>
    <w:div w:id="124735215">
      <w:marLeft w:val="0"/>
      <w:marRight w:val="0"/>
      <w:marTop w:val="0"/>
      <w:marBottom w:val="0"/>
      <w:divBdr>
        <w:top w:val="none" w:sz="0" w:space="0" w:color="auto"/>
        <w:left w:val="none" w:sz="0" w:space="0" w:color="auto"/>
        <w:bottom w:val="none" w:sz="0" w:space="0" w:color="auto"/>
        <w:right w:val="none" w:sz="0" w:space="0" w:color="auto"/>
      </w:divBdr>
    </w:div>
    <w:div w:id="125127077">
      <w:marLeft w:val="0"/>
      <w:marRight w:val="0"/>
      <w:marTop w:val="0"/>
      <w:marBottom w:val="0"/>
      <w:divBdr>
        <w:top w:val="none" w:sz="0" w:space="0" w:color="auto"/>
        <w:left w:val="none" w:sz="0" w:space="0" w:color="auto"/>
        <w:bottom w:val="none" w:sz="0" w:space="0" w:color="auto"/>
        <w:right w:val="none" w:sz="0" w:space="0" w:color="auto"/>
      </w:divBdr>
    </w:div>
    <w:div w:id="125198550">
      <w:marLeft w:val="0"/>
      <w:marRight w:val="0"/>
      <w:marTop w:val="0"/>
      <w:marBottom w:val="0"/>
      <w:divBdr>
        <w:top w:val="none" w:sz="0" w:space="0" w:color="auto"/>
        <w:left w:val="none" w:sz="0" w:space="0" w:color="auto"/>
        <w:bottom w:val="none" w:sz="0" w:space="0" w:color="auto"/>
        <w:right w:val="none" w:sz="0" w:space="0" w:color="auto"/>
      </w:divBdr>
    </w:div>
    <w:div w:id="125397788">
      <w:marLeft w:val="0"/>
      <w:marRight w:val="0"/>
      <w:marTop w:val="0"/>
      <w:marBottom w:val="0"/>
      <w:divBdr>
        <w:top w:val="none" w:sz="0" w:space="0" w:color="auto"/>
        <w:left w:val="none" w:sz="0" w:space="0" w:color="auto"/>
        <w:bottom w:val="none" w:sz="0" w:space="0" w:color="auto"/>
        <w:right w:val="none" w:sz="0" w:space="0" w:color="auto"/>
      </w:divBdr>
    </w:div>
    <w:div w:id="126050128">
      <w:marLeft w:val="0"/>
      <w:marRight w:val="0"/>
      <w:marTop w:val="0"/>
      <w:marBottom w:val="0"/>
      <w:divBdr>
        <w:top w:val="none" w:sz="0" w:space="0" w:color="auto"/>
        <w:left w:val="none" w:sz="0" w:space="0" w:color="auto"/>
        <w:bottom w:val="none" w:sz="0" w:space="0" w:color="auto"/>
        <w:right w:val="none" w:sz="0" w:space="0" w:color="auto"/>
      </w:divBdr>
    </w:div>
    <w:div w:id="126319110">
      <w:marLeft w:val="0"/>
      <w:marRight w:val="0"/>
      <w:marTop w:val="0"/>
      <w:marBottom w:val="0"/>
      <w:divBdr>
        <w:top w:val="none" w:sz="0" w:space="0" w:color="auto"/>
        <w:left w:val="none" w:sz="0" w:space="0" w:color="auto"/>
        <w:bottom w:val="none" w:sz="0" w:space="0" w:color="auto"/>
        <w:right w:val="none" w:sz="0" w:space="0" w:color="auto"/>
      </w:divBdr>
    </w:div>
    <w:div w:id="126627430">
      <w:marLeft w:val="0"/>
      <w:marRight w:val="0"/>
      <w:marTop w:val="0"/>
      <w:marBottom w:val="0"/>
      <w:divBdr>
        <w:top w:val="none" w:sz="0" w:space="0" w:color="auto"/>
        <w:left w:val="none" w:sz="0" w:space="0" w:color="auto"/>
        <w:bottom w:val="none" w:sz="0" w:space="0" w:color="auto"/>
        <w:right w:val="none" w:sz="0" w:space="0" w:color="auto"/>
      </w:divBdr>
    </w:div>
    <w:div w:id="127281462">
      <w:marLeft w:val="0"/>
      <w:marRight w:val="0"/>
      <w:marTop w:val="0"/>
      <w:marBottom w:val="0"/>
      <w:divBdr>
        <w:top w:val="none" w:sz="0" w:space="0" w:color="auto"/>
        <w:left w:val="none" w:sz="0" w:space="0" w:color="auto"/>
        <w:bottom w:val="none" w:sz="0" w:space="0" w:color="auto"/>
        <w:right w:val="none" w:sz="0" w:space="0" w:color="auto"/>
      </w:divBdr>
    </w:div>
    <w:div w:id="127362041">
      <w:marLeft w:val="0"/>
      <w:marRight w:val="0"/>
      <w:marTop w:val="0"/>
      <w:marBottom w:val="0"/>
      <w:divBdr>
        <w:top w:val="none" w:sz="0" w:space="0" w:color="auto"/>
        <w:left w:val="none" w:sz="0" w:space="0" w:color="auto"/>
        <w:bottom w:val="none" w:sz="0" w:space="0" w:color="auto"/>
        <w:right w:val="none" w:sz="0" w:space="0" w:color="auto"/>
      </w:divBdr>
    </w:div>
    <w:div w:id="127434628">
      <w:marLeft w:val="0"/>
      <w:marRight w:val="0"/>
      <w:marTop w:val="0"/>
      <w:marBottom w:val="0"/>
      <w:divBdr>
        <w:top w:val="none" w:sz="0" w:space="0" w:color="auto"/>
        <w:left w:val="none" w:sz="0" w:space="0" w:color="auto"/>
        <w:bottom w:val="none" w:sz="0" w:space="0" w:color="auto"/>
        <w:right w:val="none" w:sz="0" w:space="0" w:color="auto"/>
      </w:divBdr>
    </w:div>
    <w:div w:id="127477198">
      <w:marLeft w:val="0"/>
      <w:marRight w:val="0"/>
      <w:marTop w:val="0"/>
      <w:marBottom w:val="0"/>
      <w:divBdr>
        <w:top w:val="none" w:sz="0" w:space="0" w:color="auto"/>
        <w:left w:val="none" w:sz="0" w:space="0" w:color="auto"/>
        <w:bottom w:val="none" w:sz="0" w:space="0" w:color="auto"/>
        <w:right w:val="none" w:sz="0" w:space="0" w:color="auto"/>
      </w:divBdr>
    </w:div>
    <w:div w:id="129591766">
      <w:marLeft w:val="0"/>
      <w:marRight w:val="0"/>
      <w:marTop w:val="0"/>
      <w:marBottom w:val="0"/>
      <w:divBdr>
        <w:top w:val="none" w:sz="0" w:space="0" w:color="auto"/>
        <w:left w:val="none" w:sz="0" w:space="0" w:color="auto"/>
        <w:bottom w:val="none" w:sz="0" w:space="0" w:color="auto"/>
        <w:right w:val="none" w:sz="0" w:space="0" w:color="auto"/>
      </w:divBdr>
    </w:div>
    <w:div w:id="129901546">
      <w:marLeft w:val="0"/>
      <w:marRight w:val="0"/>
      <w:marTop w:val="0"/>
      <w:marBottom w:val="0"/>
      <w:divBdr>
        <w:top w:val="none" w:sz="0" w:space="0" w:color="auto"/>
        <w:left w:val="none" w:sz="0" w:space="0" w:color="auto"/>
        <w:bottom w:val="none" w:sz="0" w:space="0" w:color="auto"/>
        <w:right w:val="none" w:sz="0" w:space="0" w:color="auto"/>
      </w:divBdr>
    </w:div>
    <w:div w:id="130949917">
      <w:marLeft w:val="0"/>
      <w:marRight w:val="0"/>
      <w:marTop w:val="0"/>
      <w:marBottom w:val="0"/>
      <w:divBdr>
        <w:top w:val="none" w:sz="0" w:space="0" w:color="auto"/>
        <w:left w:val="none" w:sz="0" w:space="0" w:color="auto"/>
        <w:bottom w:val="none" w:sz="0" w:space="0" w:color="auto"/>
        <w:right w:val="none" w:sz="0" w:space="0" w:color="auto"/>
      </w:divBdr>
    </w:div>
    <w:div w:id="131337040">
      <w:marLeft w:val="0"/>
      <w:marRight w:val="0"/>
      <w:marTop w:val="0"/>
      <w:marBottom w:val="0"/>
      <w:divBdr>
        <w:top w:val="none" w:sz="0" w:space="0" w:color="auto"/>
        <w:left w:val="none" w:sz="0" w:space="0" w:color="auto"/>
        <w:bottom w:val="none" w:sz="0" w:space="0" w:color="auto"/>
        <w:right w:val="none" w:sz="0" w:space="0" w:color="auto"/>
      </w:divBdr>
    </w:div>
    <w:div w:id="131994332">
      <w:marLeft w:val="0"/>
      <w:marRight w:val="0"/>
      <w:marTop w:val="0"/>
      <w:marBottom w:val="0"/>
      <w:divBdr>
        <w:top w:val="none" w:sz="0" w:space="0" w:color="auto"/>
        <w:left w:val="none" w:sz="0" w:space="0" w:color="auto"/>
        <w:bottom w:val="none" w:sz="0" w:space="0" w:color="auto"/>
        <w:right w:val="none" w:sz="0" w:space="0" w:color="auto"/>
      </w:divBdr>
    </w:div>
    <w:div w:id="134690201">
      <w:marLeft w:val="0"/>
      <w:marRight w:val="0"/>
      <w:marTop w:val="0"/>
      <w:marBottom w:val="0"/>
      <w:divBdr>
        <w:top w:val="none" w:sz="0" w:space="0" w:color="auto"/>
        <w:left w:val="none" w:sz="0" w:space="0" w:color="auto"/>
        <w:bottom w:val="none" w:sz="0" w:space="0" w:color="auto"/>
        <w:right w:val="none" w:sz="0" w:space="0" w:color="auto"/>
      </w:divBdr>
    </w:div>
    <w:div w:id="137109653">
      <w:marLeft w:val="0"/>
      <w:marRight w:val="0"/>
      <w:marTop w:val="0"/>
      <w:marBottom w:val="0"/>
      <w:divBdr>
        <w:top w:val="none" w:sz="0" w:space="0" w:color="auto"/>
        <w:left w:val="none" w:sz="0" w:space="0" w:color="auto"/>
        <w:bottom w:val="none" w:sz="0" w:space="0" w:color="auto"/>
        <w:right w:val="none" w:sz="0" w:space="0" w:color="auto"/>
      </w:divBdr>
    </w:div>
    <w:div w:id="137380605">
      <w:marLeft w:val="0"/>
      <w:marRight w:val="0"/>
      <w:marTop w:val="0"/>
      <w:marBottom w:val="0"/>
      <w:divBdr>
        <w:top w:val="none" w:sz="0" w:space="0" w:color="auto"/>
        <w:left w:val="none" w:sz="0" w:space="0" w:color="auto"/>
        <w:bottom w:val="none" w:sz="0" w:space="0" w:color="auto"/>
        <w:right w:val="none" w:sz="0" w:space="0" w:color="auto"/>
      </w:divBdr>
    </w:div>
    <w:div w:id="137650334">
      <w:marLeft w:val="0"/>
      <w:marRight w:val="0"/>
      <w:marTop w:val="0"/>
      <w:marBottom w:val="0"/>
      <w:divBdr>
        <w:top w:val="none" w:sz="0" w:space="0" w:color="auto"/>
        <w:left w:val="none" w:sz="0" w:space="0" w:color="auto"/>
        <w:bottom w:val="none" w:sz="0" w:space="0" w:color="auto"/>
        <w:right w:val="none" w:sz="0" w:space="0" w:color="auto"/>
      </w:divBdr>
    </w:div>
    <w:div w:id="137692881">
      <w:marLeft w:val="0"/>
      <w:marRight w:val="0"/>
      <w:marTop w:val="0"/>
      <w:marBottom w:val="0"/>
      <w:divBdr>
        <w:top w:val="none" w:sz="0" w:space="0" w:color="auto"/>
        <w:left w:val="none" w:sz="0" w:space="0" w:color="auto"/>
        <w:bottom w:val="none" w:sz="0" w:space="0" w:color="auto"/>
        <w:right w:val="none" w:sz="0" w:space="0" w:color="auto"/>
      </w:divBdr>
    </w:div>
    <w:div w:id="137847917">
      <w:marLeft w:val="0"/>
      <w:marRight w:val="0"/>
      <w:marTop w:val="0"/>
      <w:marBottom w:val="0"/>
      <w:divBdr>
        <w:top w:val="none" w:sz="0" w:space="0" w:color="auto"/>
        <w:left w:val="none" w:sz="0" w:space="0" w:color="auto"/>
        <w:bottom w:val="none" w:sz="0" w:space="0" w:color="auto"/>
        <w:right w:val="none" w:sz="0" w:space="0" w:color="auto"/>
      </w:divBdr>
    </w:div>
    <w:div w:id="138157453">
      <w:marLeft w:val="0"/>
      <w:marRight w:val="0"/>
      <w:marTop w:val="0"/>
      <w:marBottom w:val="0"/>
      <w:divBdr>
        <w:top w:val="none" w:sz="0" w:space="0" w:color="auto"/>
        <w:left w:val="none" w:sz="0" w:space="0" w:color="auto"/>
        <w:bottom w:val="none" w:sz="0" w:space="0" w:color="auto"/>
        <w:right w:val="none" w:sz="0" w:space="0" w:color="auto"/>
      </w:divBdr>
    </w:div>
    <w:div w:id="140125888">
      <w:marLeft w:val="0"/>
      <w:marRight w:val="0"/>
      <w:marTop w:val="0"/>
      <w:marBottom w:val="0"/>
      <w:divBdr>
        <w:top w:val="none" w:sz="0" w:space="0" w:color="auto"/>
        <w:left w:val="none" w:sz="0" w:space="0" w:color="auto"/>
        <w:bottom w:val="none" w:sz="0" w:space="0" w:color="auto"/>
        <w:right w:val="none" w:sz="0" w:space="0" w:color="auto"/>
      </w:divBdr>
    </w:div>
    <w:div w:id="141123372">
      <w:marLeft w:val="0"/>
      <w:marRight w:val="0"/>
      <w:marTop w:val="0"/>
      <w:marBottom w:val="0"/>
      <w:divBdr>
        <w:top w:val="none" w:sz="0" w:space="0" w:color="auto"/>
        <w:left w:val="none" w:sz="0" w:space="0" w:color="auto"/>
        <w:bottom w:val="none" w:sz="0" w:space="0" w:color="auto"/>
        <w:right w:val="none" w:sz="0" w:space="0" w:color="auto"/>
      </w:divBdr>
    </w:div>
    <w:div w:id="141964648">
      <w:marLeft w:val="0"/>
      <w:marRight w:val="0"/>
      <w:marTop w:val="0"/>
      <w:marBottom w:val="0"/>
      <w:divBdr>
        <w:top w:val="none" w:sz="0" w:space="0" w:color="auto"/>
        <w:left w:val="none" w:sz="0" w:space="0" w:color="auto"/>
        <w:bottom w:val="none" w:sz="0" w:space="0" w:color="auto"/>
        <w:right w:val="none" w:sz="0" w:space="0" w:color="auto"/>
      </w:divBdr>
    </w:div>
    <w:div w:id="143786449">
      <w:marLeft w:val="0"/>
      <w:marRight w:val="0"/>
      <w:marTop w:val="0"/>
      <w:marBottom w:val="0"/>
      <w:divBdr>
        <w:top w:val="none" w:sz="0" w:space="0" w:color="auto"/>
        <w:left w:val="none" w:sz="0" w:space="0" w:color="auto"/>
        <w:bottom w:val="none" w:sz="0" w:space="0" w:color="auto"/>
        <w:right w:val="none" w:sz="0" w:space="0" w:color="auto"/>
      </w:divBdr>
    </w:div>
    <w:div w:id="144393571">
      <w:marLeft w:val="0"/>
      <w:marRight w:val="0"/>
      <w:marTop w:val="0"/>
      <w:marBottom w:val="0"/>
      <w:divBdr>
        <w:top w:val="none" w:sz="0" w:space="0" w:color="auto"/>
        <w:left w:val="none" w:sz="0" w:space="0" w:color="auto"/>
        <w:bottom w:val="none" w:sz="0" w:space="0" w:color="auto"/>
        <w:right w:val="none" w:sz="0" w:space="0" w:color="auto"/>
      </w:divBdr>
    </w:div>
    <w:div w:id="145703648">
      <w:marLeft w:val="0"/>
      <w:marRight w:val="0"/>
      <w:marTop w:val="0"/>
      <w:marBottom w:val="0"/>
      <w:divBdr>
        <w:top w:val="none" w:sz="0" w:space="0" w:color="auto"/>
        <w:left w:val="none" w:sz="0" w:space="0" w:color="auto"/>
        <w:bottom w:val="none" w:sz="0" w:space="0" w:color="auto"/>
        <w:right w:val="none" w:sz="0" w:space="0" w:color="auto"/>
      </w:divBdr>
    </w:div>
    <w:div w:id="145905115">
      <w:marLeft w:val="0"/>
      <w:marRight w:val="0"/>
      <w:marTop w:val="0"/>
      <w:marBottom w:val="0"/>
      <w:divBdr>
        <w:top w:val="none" w:sz="0" w:space="0" w:color="auto"/>
        <w:left w:val="none" w:sz="0" w:space="0" w:color="auto"/>
        <w:bottom w:val="none" w:sz="0" w:space="0" w:color="auto"/>
        <w:right w:val="none" w:sz="0" w:space="0" w:color="auto"/>
      </w:divBdr>
    </w:div>
    <w:div w:id="146672568">
      <w:marLeft w:val="0"/>
      <w:marRight w:val="0"/>
      <w:marTop w:val="0"/>
      <w:marBottom w:val="0"/>
      <w:divBdr>
        <w:top w:val="none" w:sz="0" w:space="0" w:color="auto"/>
        <w:left w:val="none" w:sz="0" w:space="0" w:color="auto"/>
        <w:bottom w:val="none" w:sz="0" w:space="0" w:color="auto"/>
        <w:right w:val="none" w:sz="0" w:space="0" w:color="auto"/>
      </w:divBdr>
    </w:div>
    <w:div w:id="146871487">
      <w:marLeft w:val="0"/>
      <w:marRight w:val="0"/>
      <w:marTop w:val="0"/>
      <w:marBottom w:val="0"/>
      <w:divBdr>
        <w:top w:val="none" w:sz="0" w:space="0" w:color="auto"/>
        <w:left w:val="none" w:sz="0" w:space="0" w:color="auto"/>
        <w:bottom w:val="none" w:sz="0" w:space="0" w:color="auto"/>
        <w:right w:val="none" w:sz="0" w:space="0" w:color="auto"/>
      </w:divBdr>
    </w:div>
    <w:div w:id="147131501">
      <w:marLeft w:val="0"/>
      <w:marRight w:val="0"/>
      <w:marTop w:val="0"/>
      <w:marBottom w:val="0"/>
      <w:divBdr>
        <w:top w:val="none" w:sz="0" w:space="0" w:color="auto"/>
        <w:left w:val="none" w:sz="0" w:space="0" w:color="auto"/>
        <w:bottom w:val="none" w:sz="0" w:space="0" w:color="auto"/>
        <w:right w:val="none" w:sz="0" w:space="0" w:color="auto"/>
      </w:divBdr>
    </w:div>
    <w:div w:id="147870362">
      <w:marLeft w:val="0"/>
      <w:marRight w:val="0"/>
      <w:marTop w:val="0"/>
      <w:marBottom w:val="0"/>
      <w:divBdr>
        <w:top w:val="none" w:sz="0" w:space="0" w:color="auto"/>
        <w:left w:val="none" w:sz="0" w:space="0" w:color="auto"/>
        <w:bottom w:val="none" w:sz="0" w:space="0" w:color="auto"/>
        <w:right w:val="none" w:sz="0" w:space="0" w:color="auto"/>
      </w:divBdr>
    </w:div>
    <w:div w:id="148134006">
      <w:marLeft w:val="0"/>
      <w:marRight w:val="0"/>
      <w:marTop w:val="0"/>
      <w:marBottom w:val="0"/>
      <w:divBdr>
        <w:top w:val="none" w:sz="0" w:space="0" w:color="auto"/>
        <w:left w:val="none" w:sz="0" w:space="0" w:color="auto"/>
        <w:bottom w:val="none" w:sz="0" w:space="0" w:color="auto"/>
        <w:right w:val="none" w:sz="0" w:space="0" w:color="auto"/>
      </w:divBdr>
    </w:div>
    <w:div w:id="149103453">
      <w:marLeft w:val="0"/>
      <w:marRight w:val="0"/>
      <w:marTop w:val="0"/>
      <w:marBottom w:val="0"/>
      <w:divBdr>
        <w:top w:val="none" w:sz="0" w:space="0" w:color="auto"/>
        <w:left w:val="none" w:sz="0" w:space="0" w:color="auto"/>
        <w:bottom w:val="none" w:sz="0" w:space="0" w:color="auto"/>
        <w:right w:val="none" w:sz="0" w:space="0" w:color="auto"/>
      </w:divBdr>
    </w:div>
    <w:div w:id="149294340">
      <w:marLeft w:val="0"/>
      <w:marRight w:val="0"/>
      <w:marTop w:val="0"/>
      <w:marBottom w:val="0"/>
      <w:divBdr>
        <w:top w:val="none" w:sz="0" w:space="0" w:color="auto"/>
        <w:left w:val="none" w:sz="0" w:space="0" w:color="auto"/>
        <w:bottom w:val="none" w:sz="0" w:space="0" w:color="auto"/>
        <w:right w:val="none" w:sz="0" w:space="0" w:color="auto"/>
      </w:divBdr>
    </w:div>
    <w:div w:id="149449800">
      <w:marLeft w:val="0"/>
      <w:marRight w:val="0"/>
      <w:marTop w:val="0"/>
      <w:marBottom w:val="0"/>
      <w:divBdr>
        <w:top w:val="none" w:sz="0" w:space="0" w:color="auto"/>
        <w:left w:val="none" w:sz="0" w:space="0" w:color="auto"/>
        <w:bottom w:val="none" w:sz="0" w:space="0" w:color="auto"/>
        <w:right w:val="none" w:sz="0" w:space="0" w:color="auto"/>
      </w:divBdr>
    </w:div>
    <w:div w:id="149716278">
      <w:marLeft w:val="0"/>
      <w:marRight w:val="0"/>
      <w:marTop w:val="0"/>
      <w:marBottom w:val="0"/>
      <w:divBdr>
        <w:top w:val="none" w:sz="0" w:space="0" w:color="auto"/>
        <w:left w:val="none" w:sz="0" w:space="0" w:color="auto"/>
        <w:bottom w:val="none" w:sz="0" w:space="0" w:color="auto"/>
        <w:right w:val="none" w:sz="0" w:space="0" w:color="auto"/>
      </w:divBdr>
    </w:div>
    <w:div w:id="149906120">
      <w:marLeft w:val="0"/>
      <w:marRight w:val="0"/>
      <w:marTop w:val="0"/>
      <w:marBottom w:val="0"/>
      <w:divBdr>
        <w:top w:val="none" w:sz="0" w:space="0" w:color="auto"/>
        <w:left w:val="none" w:sz="0" w:space="0" w:color="auto"/>
        <w:bottom w:val="none" w:sz="0" w:space="0" w:color="auto"/>
        <w:right w:val="none" w:sz="0" w:space="0" w:color="auto"/>
      </w:divBdr>
    </w:div>
    <w:div w:id="150105177">
      <w:marLeft w:val="0"/>
      <w:marRight w:val="0"/>
      <w:marTop w:val="0"/>
      <w:marBottom w:val="0"/>
      <w:divBdr>
        <w:top w:val="none" w:sz="0" w:space="0" w:color="auto"/>
        <w:left w:val="none" w:sz="0" w:space="0" w:color="auto"/>
        <w:bottom w:val="none" w:sz="0" w:space="0" w:color="auto"/>
        <w:right w:val="none" w:sz="0" w:space="0" w:color="auto"/>
      </w:divBdr>
    </w:div>
    <w:div w:id="150173935">
      <w:marLeft w:val="0"/>
      <w:marRight w:val="0"/>
      <w:marTop w:val="0"/>
      <w:marBottom w:val="0"/>
      <w:divBdr>
        <w:top w:val="none" w:sz="0" w:space="0" w:color="auto"/>
        <w:left w:val="none" w:sz="0" w:space="0" w:color="auto"/>
        <w:bottom w:val="none" w:sz="0" w:space="0" w:color="auto"/>
        <w:right w:val="none" w:sz="0" w:space="0" w:color="auto"/>
      </w:divBdr>
    </w:div>
    <w:div w:id="150875570">
      <w:marLeft w:val="0"/>
      <w:marRight w:val="0"/>
      <w:marTop w:val="0"/>
      <w:marBottom w:val="0"/>
      <w:divBdr>
        <w:top w:val="none" w:sz="0" w:space="0" w:color="auto"/>
        <w:left w:val="none" w:sz="0" w:space="0" w:color="auto"/>
        <w:bottom w:val="none" w:sz="0" w:space="0" w:color="auto"/>
        <w:right w:val="none" w:sz="0" w:space="0" w:color="auto"/>
      </w:divBdr>
    </w:div>
    <w:div w:id="152180997">
      <w:marLeft w:val="0"/>
      <w:marRight w:val="0"/>
      <w:marTop w:val="0"/>
      <w:marBottom w:val="0"/>
      <w:divBdr>
        <w:top w:val="none" w:sz="0" w:space="0" w:color="auto"/>
        <w:left w:val="none" w:sz="0" w:space="0" w:color="auto"/>
        <w:bottom w:val="none" w:sz="0" w:space="0" w:color="auto"/>
        <w:right w:val="none" w:sz="0" w:space="0" w:color="auto"/>
      </w:divBdr>
    </w:div>
    <w:div w:id="152526802">
      <w:marLeft w:val="0"/>
      <w:marRight w:val="0"/>
      <w:marTop w:val="0"/>
      <w:marBottom w:val="0"/>
      <w:divBdr>
        <w:top w:val="none" w:sz="0" w:space="0" w:color="auto"/>
        <w:left w:val="none" w:sz="0" w:space="0" w:color="auto"/>
        <w:bottom w:val="none" w:sz="0" w:space="0" w:color="auto"/>
        <w:right w:val="none" w:sz="0" w:space="0" w:color="auto"/>
      </w:divBdr>
    </w:div>
    <w:div w:id="154415934">
      <w:marLeft w:val="0"/>
      <w:marRight w:val="0"/>
      <w:marTop w:val="0"/>
      <w:marBottom w:val="0"/>
      <w:divBdr>
        <w:top w:val="none" w:sz="0" w:space="0" w:color="auto"/>
        <w:left w:val="none" w:sz="0" w:space="0" w:color="auto"/>
        <w:bottom w:val="none" w:sz="0" w:space="0" w:color="auto"/>
        <w:right w:val="none" w:sz="0" w:space="0" w:color="auto"/>
      </w:divBdr>
    </w:div>
    <w:div w:id="155418053">
      <w:marLeft w:val="0"/>
      <w:marRight w:val="0"/>
      <w:marTop w:val="0"/>
      <w:marBottom w:val="0"/>
      <w:divBdr>
        <w:top w:val="none" w:sz="0" w:space="0" w:color="auto"/>
        <w:left w:val="none" w:sz="0" w:space="0" w:color="auto"/>
        <w:bottom w:val="none" w:sz="0" w:space="0" w:color="auto"/>
        <w:right w:val="none" w:sz="0" w:space="0" w:color="auto"/>
      </w:divBdr>
    </w:div>
    <w:div w:id="156456148">
      <w:marLeft w:val="0"/>
      <w:marRight w:val="0"/>
      <w:marTop w:val="0"/>
      <w:marBottom w:val="0"/>
      <w:divBdr>
        <w:top w:val="none" w:sz="0" w:space="0" w:color="auto"/>
        <w:left w:val="none" w:sz="0" w:space="0" w:color="auto"/>
        <w:bottom w:val="none" w:sz="0" w:space="0" w:color="auto"/>
        <w:right w:val="none" w:sz="0" w:space="0" w:color="auto"/>
      </w:divBdr>
    </w:div>
    <w:div w:id="156658649">
      <w:marLeft w:val="0"/>
      <w:marRight w:val="0"/>
      <w:marTop w:val="0"/>
      <w:marBottom w:val="0"/>
      <w:divBdr>
        <w:top w:val="none" w:sz="0" w:space="0" w:color="auto"/>
        <w:left w:val="none" w:sz="0" w:space="0" w:color="auto"/>
        <w:bottom w:val="none" w:sz="0" w:space="0" w:color="auto"/>
        <w:right w:val="none" w:sz="0" w:space="0" w:color="auto"/>
      </w:divBdr>
    </w:div>
    <w:div w:id="160657304">
      <w:marLeft w:val="0"/>
      <w:marRight w:val="0"/>
      <w:marTop w:val="0"/>
      <w:marBottom w:val="0"/>
      <w:divBdr>
        <w:top w:val="none" w:sz="0" w:space="0" w:color="auto"/>
        <w:left w:val="none" w:sz="0" w:space="0" w:color="auto"/>
        <w:bottom w:val="none" w:sz="0" w:space="0" w:color="auto"/>
        <w:right w:val="none" w:sz="0" w:space="0" w:color="auto"/>
      </w:divBdr>
    </w:div>
    <w:div w:id="161553070">
      <w:marLeft w:val="0"/>
      <w:marRight w:val="0"/>
      <w:marTop w:val="0"/>
      <w:marBottom w:val="0"/>
      <w:divBdr>
        <w:top w:val="none" w:sz="0" w:space="0" w:color="auto"/>
        <w:left w:val="none" w:sz="0" w:space="0" w:color="auto"/>
        <w:bottom w:val="none" w:sz="0" w:space="0" w:color="auto"/>
        <w:right w:val="none" w:sz="0" w:space="0" w:color="auto"/>
      </w:divBdr>
    </w:div>
    <w:div w:id="161972008">
      <w:marLeft w:val="0"/>
      <w:marRight w:val="0"/>
      <w:marTop w:val="0"/>
      <w:marBottom w:val="0"/>
      <w:divBdr>
        <w:top w:val="none" w:sz="0" w:space="0" w:color="auto"/>
        <w:left w:val="none" w:sz="0" w:space="0" w:color="auto"/>
        <w:bottom w:val="none" w:sz="0" w:space="0" w:color="auto"/>
        <w:right w:val="none" w:sz="0" w:space="0" w:color="auto"/>
      </w:divBdr>
    </w:div>
    <w:div w:id="162163677">
      <w:marLeft w:val="0"/>
      <w:marRight w:val="0"/>
      <w:marTop w:val="0"/>
      <w:marBottom w:val="0"/>
      <w:divBdr>
        <w:top w:val="none" w:sz="0" w:space="0" w:color="auto"/>
        <w:left w:val="none" w:sz="0" w:space="0" w:color="auto"/>
        <w:bottom w:val="none" w:sz="0" w:space="0" w:color="auto"/>
        <w:right w:val="none" w:sz="0" w:space="0" w:color="auto"/>
      </w:divBdr>
    </w:div>
    <w:div w:id="163282668">
      <w:marLeft w:val="0"/>
      <w:marRight w:val="0"/>
      <w:marTop w:val="0"/>
      <w:marBottom w:val="0"/>
      <w:divBdr>
        <w:top w:val="none" w:sz="0" w:space="0" w:color="auto"/>
        <w:left w:val="none" w:sz="0" w:space="0" w:color="auto"/>
        <w:bottom w:val="none" w:sz="0" w:space="0" w:color="auto"/>
        <w:right w:val="none" w:sz="0" w:space="0" w:color="auto"/>
      </w:divBdr>
    </w:div>
    <w:div w:id="163516043">
      <w:marLeft w:val="0"/>
      <w:marRight w:val="0"/>
      <w:marTop w:val="0"/>
      <w:marBottom w:val="0"/>
      <w:divBdr>
        <w:top w:val="none" w:sz="0" w:space="0" w:color="auto"/>
        <w:left w:val="none" w:sz="0" w:space="0" w:color="auto"/>
        <w:bottom w:val="none" w:sz="0" w:space="0" w:color="auto"/>
        <w:right w:val="none" w:sz="0" w:space="0" w:color="auto"/>
      </w:divBdr>
    </w:div>
    <w:div w:id="164058949">
      <w:marLeft w:val="0"/>
      <w:marRight w:val="0"/>
      <w:marTop w:val="0"/>
      <w:marBottom w:val="0"/>
      <w:divBdr>
        <w:top w:val="none" w:sz="0" w:space="0" w:color="auto"/>
        <w:left w:val="none" w:sz="0" w:space="0" w:color="auto"/>
        <w:bottom w:val="none" w:sz="0" w:space="0" w:color="auto"/>
        <w:right w:val="none" w:sz="0" w:space="0" w:color="auto"/>
      </w:divBdr>
    </w:div>
    <w:div w:id="164175907">
      <w:marLeft w:val="0"/>
      <w:marRight w:val="0"/>
      <w:marTop w:val="0"/>
      <w:marBottom w:val="0"/>
      <w:divBdr>
        <w:top w:val="none" w:sz="0" w:space="0" w:color="auto"/>
        <w:left w:val="none" w:sz="0" w:space="0" w:color="auto"/>
        <w:bottom w:val="none" w:sz="0" w:space="0" w:color="auto"/>
        <w:right w:val="none" w:sz="0" w:space="0" w:color="auto"/>
      </w:divBdr>
    </w:div>
    <w:div w:id="164634485">
      <w:marLeft w:val="0"/>
      <w:marRight w:val="0"/>
      <w:marTop w:val="0"/>
      <w:marBottom w:val="0"/>
      <w:divBdr>
        <w:top w:val="none" w:sz="0" w:space="0" w:color="auto"/>
        <w:left w:val="none" w:sz="0" w:space="0" w:color="auto"/>
        <w:bottom w:val="none" w:sz="0" w:space="0" w:color="auto"/>
        <w:right w:val="none" w:sz="0" w:space="0" w:color="auto"/>
      </w:divBdr>
    </w:div>
    <w:div w:id="164827427">
      <w:marLeft w:val="0"/>
      <w:marRight w:val="0"/>
      <w:marTop w:val="0"/>
      <w:marBottom w:val="0"/>
      <w:divBdr>
        <w:top w:val="none" w:sz="0" w:space="0" w:color="auto"/>
        <w:left w:val="none" w:sz="0" w:space="0" w:color="auto"/>
        <w:bottom w:val="none" w:sz="0" w:space="0" w:color="auto"/>
        <w:right w:val="none" w:sz="0" w:space="0" w:color="auto"/>
      </w:divBdr>
    </w:div>
    <w:div w:id="164906214">
      <w:marLeft w:val="0"/>
      <w:marRight w:val="0"/>
      <w:marTop w:val="0"/>
      <w:marBottom w:val="0"/>
      <w:divBdr>
        <w:top w:val="none" w:sz="0" w:space="0" w:color="auto"/>
        <w:left w:val="none" w:sz="0" w:space="0" w:color="auto"/>
        <w:bottom w:val="none" w:sz="0" w:space="0" w:color="auto"/>
        <w:right w:val="none" w:sz="0" w:space="0" w:color="auto"/>
      </w:divBdr>
    </w:div>
    <w:div w:id="165750969">
      <w:marLeft w:val="0"/>
      <w:marRight w:val="0"/>
      <w:marTop w:val="0"/>
      <w:marBottom w:val="0"/>
      <w:divBdr>
        <w:top w:val="none" w:sz="0" w:space="0" w:color="auto"/>
        <w:left w:val="none" w:sz="0" w:space="0" w:color="auto"/>
        <w:bottom w:val="none" w:sz="0" w:space="0" w:color="auto"/>
        <w:right w:val="none" w:sz="0" w:space="0" w:color="auto"/>
      </w:divBdr>
    </w:div>
    <w:div w:id="166016436">
      <w:marLeft w:val="0"/>
      <w:marRight w:val="0"/>
      <w:marTop w:val="0"/>
      <w:marBottom w:val="0"/>
      <w:divBdr>
        <w:top w:val="none" w:sz="0" w:space="0" w:color="auto"/>
        <w:left w:val="none" w:sz="0" w:space="0" w:color="auto"/>
        <w:bottom w:val="none" w:sz="0" w:space="0" w:color="auto"/>
        <w:right w:val="none" w:sz="0" w:space="0" w:color="auto"/>
      </w:divBdr>
    </w:div>
    <w:div w:id="166023720">
      <w:marLeft w:val="0"/>
      <w:marRight w:val="0"/>
      <w:marTop w:val="0"/>
      <w:marBottom w:val="0"/>
      <w:divBdr>
        <w:top w:val="none" w:sz="0" w:space="0" w:color="auto"/>
        <w:left w:val="none" w:sz="0" w:space="0" w:color="auto"/>
        <w:bottom w:val="none" w:sz="0" w:space="0" w:color="auto"/>
        <w:right w:val="none" w:sz="0" w:space="0" w:color="auto"/>
      </w:divBdr>
    </w:div>
    <w:div w:id="166601897">
      <w:marLeft w:val="0"/>
      <w:marRight w:val="0"/>
      <w:marTop w:val="0"/>
      <w:marBottom w:val="0"/>
      <w:divBdr>
        <w:top w:val="none" w:sz="0" w:space="0" w:color="auto"/>
        <w:left w:val="none" w:sz="0" w:space="0" w:color="auto"/>
        <w:bottom w:val="none" w:sz="0" w:space="0" w:color="auto"/>
        <w:right w:val="none" w:sz="0" w:space="0" w:color="auto"/>
      </w:divBdr>
    </w:div>
    <w:div w:id="167329111">
      <w:marLeft w:val="0"/>
      <w:marRight w:val="0"/>
      <w:marTop w:val="0"/>
      <w:marBottom w:val="0"/>
      <w:divBdr>
        <w:top w:val="none" w:sz="0" w:space="0" w:color="auto"/>
        <w:left w:val="none" w:sz="0" w:space="0" w:color="auto"/>
        <w:bottom w:val="none" w:sz="0" w:space="0" w:color="auto"/>
        <w:right w:val="none" w:sz="0" w:space="0" w:color="auto"/>
      </w:divBdr>
    </w:div>
    <w:div w:id="167864772">
      <w:marLeft w:val="0"/>
      <w:marRight w:val="0"/>
      <w:marTop w:val="0"/>
      <w:marBottom w:val="0"/>
      <w:divBdr>
        <w:top w:val="none" w:sz="0" w:space="0" w:color="auto"/>
        <w:left w:val="none" w:sz="0" w:space="0" w:color="auto"/>
        <w:bottom w:val="none" w:sz="0" w:space="0" w:color="auto"/>
        <w:right w:val="none" w:sz="0" w:space="0" w:color="auto"/>
      </w:divBdr>
    </w:div>
    <w:div w:id="167908003">
      <w:marLeft w:val="0"/>
      <w:marRight w:val="0"/>
      <w:marTop w:val="0"/>
      <w:marBottom w:val="0"/>
      <w:divBdr>
        <w:top w:val="none" w:sz="0" w:space="0" w:color="auto"/>
        <w:left w:val="none" w:sz="0" w:space="0" w:color="auto"/>
        <w:bottom w:val="none" w:sz="0" w:space="0" w:color="auto"/>
        <w:right w:val="none" w:sz="0" w:space="0" w:color="auto"/>
      </w:divBdr>
    </w:div>
    <w:div w:id="168328163">
      <w:marLeft w:val="0"/>
      <w:marRight w:val="0"/>
      <w:marTop w:val="0"/>
      <w:marBottom w:val="0"/>
      <w:divBdr>
        <w:top w:val="none" w:sz="0" w:space="0" w:color="auto"/>
        <w:left w:val="none" w:sz="0" w:space="0" w:color="auto"/>
        <w:bottom w:val="none" w:sz="0" w:space="0" w:color="auto"/>
        <w:right w:val="none" w:sz="0" w:space="0" w:color="auto"/>
      </w:divBdr>
    </w:div>
    <w:div w:id="168721527">
      <w:marLeft w:val="0"/>
      <w:marRight w:val="0"/>
      <w:marTop w:val="0"/>
      <w:marBottom w:val="0"/>
      <w:divBdr>
        <w:top w:val="none" w:sz="0" w:space="0" w:color="auto"/>
        <w:left w:val="none" w:sz="0" w:space="0" w:color="auto"/>
        <w:bottom w:val="none" w:sz="0" w:space="0" w:color="auto"/>
        <w:right w:val="none" w:sz="0" w:space="0" w:color="auto"/>
      </w:divBdr>
    </w:div>
    <w:div w:id="168908461">
      <w:marLeft w:val="0"/>
      <w:marRight w:val="0"/>
      <w:marTop w:val="0"/>
      <w:marBottom w:val="0"/>
      <w:divBdr>
        <w:top w:val="none" w:sz="0" w:space="0" w:color="auto"/>
        <w:left w:val="none" w:sz="0" w:space="0" w:color="auto"/>
        <w:bottom w:val="none" w:sz="0" w:space="0" w:color="auto"/>
        <w:right w:val="none" w:sz="0" w:space="0" w:color="auto"/>
      </w:divBdr>
    </w:div>
    <w:div w:id="169102039">
      <w:marLeft w:val="0"/>
      <w:marRight w:val="0"/>
      <w:marTop w:val="0"/>
      <w:marBottom w:val="0"/>
      <w:divBdr>
        <w:top w:val="none" w:sz="0" w:space="0" w:color="auto"/>
        <w:left w:val="none" w:sz="0" w:space="0" w:color="auto"/>
        <w:bottom w:val="none" w:sz="0" w:space="0" w:color="auto"/>
        <w:right w:val="none" w:sz="0" w:space="0" w:color="auto"/>
      </w:divBdr>
    </w:div>
    <w:div w:id="170607173">
      <w:marLeft w:val="0"/>
      <w:marRight w:val="0"/>
      <w:marTop w:val="0"/>
      <w:marBottom w:val="0"/>
      <w:divBdr>
        <w:top w:val="none" w:sz="0" w:space="0" w:color="auto"/>
        <w:left w:val="none" w:sz="0" w:space="0" w:color="auto"/>
        <w:bottom w:val="none" w:sz="0" w:space="0" w:color="auto"/>
        <w:right w:val="none" w:sz="0" w:space="0" w:color="auto"/>
      </w:divBdr>
    </w:div>
    <w:div w:id="172260259">
      <w:marLeft w:val="0"/>
      <w:marRight w:val="0"/>
      <w:marTop w:val="0"/>
      <w:marBottom w:val="0"/>
      <w:divBdr>
        <w:top w:val="none" w:sz="0" w:space="0" w:color="auto"/>
        <w:left w:val="none" w:sz="0" w:space="0" w:color="auto"/>
        <w:bottom w:val="none" w:sz="0" w:space="0" w:color="auto"/>
        <w:right w:val="none" w:sz="0" w:space="0" w:color="auto"/>
      </w:divBdr>
    </w:div>
    <w:div w:id="172427635">
      <w:marLeft w:val="0"/>
      <w:marRight w:val="0"/>
      <w:marTop w:val="0"/>
      <w:marBottom w:val="0"/>
      <w:divBdr>
        <w:top w:val="none" w:sz="0" w:space="0" w:color="auto"/>
        <w:left w:val="none" w:sz="0" w:space="0" w:color="auto"/>
        <w:bottom w:val="none" w:sz="0" w:space="0" w:color="auto"/>
        <w:right w:val="none" w:sz="0" w:space="0" w:color="auto"/>
      </w:divBdr>
    </w:div>
    <w:div w:id="173543617">
      <w:marLeft w:val="0"/>
      <w:marRight w:val="0"/>
      <w:marTop w:val="0"/>
      <w:marBottom w:val="0"/>
      <w:divBdr>
        <w:top w:val="none" w:sz="0" w:space="0" w:color="auto"/>
        <w:left w:val="none" w:sz="0" w:space="0" w:color="auto"/>
        <w:bottom w:val="none" w:sz="0" w:space="0" w:color="auto"/>
        <w:right w:val="none" w:sz="0" w:space="0" w:color="auto"/>
      </w:divBdr>
    </w:div>
    <w:div w:id="173613546">
      <w:marLeft w:val="0"/>
      <w:marRight w:val="0"/>
      <w:marTop w:val="0"/>
      <w:marBottom w:val="0"/>
      <w:divBdr>
        <w:top w:val="none" w:sz="0" w:space="0" w:color="auto"/>
        <w:left w:val="none" w:sz="0" w:space="0" w:color="auto"/>
        <w:bottom w:val="none" w:sz="0" w:space="0" w:color="auto"/>
        <w:right w:val="none" w:sz="0" w:space="0" w:color="auto"/>
      </w:divBdr>
    </w:div>
    <w:div w:id="173613615">
      <w:marLeft w:val="0"/>
      <w:marRight w:val="0"/>
      <w:marTop w:val="0"/>
      <w:marBottom w:val="0"/>
      <w:divBdr>
        <w:top w:val="none" w:sz="0" w:space="0" w:color="auto"/>
        <w:left w:val="none" w:sz="0" w:space="0" w:color="auto"/>
        <w:bottom w:val="none" w:sz="0" w:space="0" w:color="auto"/>
        <w:right w:val="none" w:sz="0" w:space="0" w:color="auto"/>
      </w:divBdr>
    </w:div>
    <w:div w:id="173766459">
      <w:marLeft w:val="0"/>
      <w:marRight w:val="0"/>
      <w:marTop w:val="0"/>
      <w:marBottom w:val="0"/>
      <w:divBdr>
        <w:top w:val="none" w:sz="0" w:space="0" w:color="auto"/>
        <w:left w:val="none" w:sz="0" w:space="0" w:color="auto"/>
        <w:bottom w:val="none" w:sz="0" w:space="0" w:color="auto"/>
        <w:right w:val="none" w:sz="0" w:space="0" w:color="auto"/>
      </w:divBdr>
    </w:div>
    <w:div w:id="174005716">
      <w:marLeft w:val="0"/>
      <w:marRight w:val="0"/>
      <w:marTop w:val="0"/>
      <w:marBottom w:val="0"/>
      <w:divBdr>
        <w:top w:val="none" w:sz="0" w:space="0" w:color="auto"/>
        <w:left w:val="none" w:sz="0" w:space="0" w:color="auto"/>
        <w:bottom w:val="none" w:sz="0" w:space="0" w:color="auto"/>
        <w:right w:val="none" w:sz="0" w:space="0" w:color="auto"/>
      </w:divBdr>
    </w:div>
    <w:div w:id="174273440">
      <w:marLeft w:val="0"/>
      <w:marRight w:val="0"/>
      <w:marTop w:val="0"/>
      <w:marBottom w:val="0"/>
      <w:divBdr>
        <w:top w:val="none" w:sz="0" w:space="0" w:color="auto"/>
        <w:left w:val="none" w:sz="0" w:space="0" w:color="auto"/>
        <w:bottom w:val="none" w:sz="0" w:space="0" w:color="auto"/>
        <w:right w:val="none" w:sz="0" w:space="0" w:color="auto"/>
      </w:divBdr>
    </w:div>
    <w:div w:id="175580745">
      <w:marLeft w:val="0"/>
      <w:marRight w:val="0"/>
      <w:marTop w:val="0"/>
      <w:marBottom w:val="0"/>
      <w:divBdr>
        <w:top w:val="none" w:sz="0" w:space="0" w:color="auto"/>
        <w:left w:val="none" w:sz="0" w:space="0" w:color="auto"/>
        <w:bottom w:val="none" w:sz="0" w:space="0" w:color="auto"/>
        <w:right w:val="none" w:sz="0" w:space="0" w:color="auto"/>
      </w:divBdr>
    </w:div>
    <w:div w:id="175734344">
      <w:marLeft w:val="0"/>
      <w:marRight w:val="0"/>
      <w:marTop w:val="0"/>
      <w:marBottom w:val="0"/>
      <w:divBdr>
        <w:top w:val="none" w:sz="0" w:space="0" w:color="auto"/>
        <w:left w:val="none" w:sz="0" w:space="0" w:color="auto"/>
        <w:bottom w:val="none" w:sz="0" w:space="0" w:color="auto"/>
        <w:right w:val="none" w:sz="0" w:space="0" w:color="auto"/>
      </w:divBdr>
    </w:div>
    <w:div w:id="176776162">
      <w:marLeft w:val="0"/>
      <w:marRight w:val="0"/>
      <w:marTop w:val="0"/>
      <w:marBottom w:val="0"/>
      <w:divBdr>
        <w:top w:val="none" w:sz="0" w:space="0" w:color="auto"/>
        <w:left w:val="none" w:sz="0" w:space="0" w:color="auto"/>
        <w:bottom w:val="none" w:sz="0" w:space="0" w:color="auto"/>
        <w:right w:val="none" w:sz="0" w:space="0" w:color="auto"/>
      </w:divBdr>
    </w:div>
    <w:div w:id="177811089">
      <w:marLeft w:val="0"/>
      <w:marRight w:val="0"/>
      <w:marTop w:val="0"/>
      <w:marBottom w:val="0"/>
      <w:divBdr>
        <w:top w:val="none" w:sz="0" w:space="0" w:color="auto"/>
        <w:left w:val="none" w:sz="0" w:space="0" w:color="auto"/>
        <w:bottom w:val="none" w:sz="0" w:space="0" w:color="auto"/>
        <w:right w:val="none" w:sz="0" w:space="0" w:color="auto"/>
      </w:divBdr>
    </w:div>
    <w:div w:id="178544281">
      <w:marLeft w:val="0"/>
      <w:marRight w:val="0"/>
      <w:marTop w:val="0"/>
      <w:marBottom w:val="0"/>
      <w:divBdr>
        <w:top w:val="none" w:sz="0" w:space="0" w:color="auto"/>
        <w:left w:val="none" w:sz="0" w:space="0" w:color="auto"/>
        <w:bottom w:val="none" w:sz="0" w:space="0" w:color="auto"/>
        <w:right w:val="none" w:sz="0" w:space="0" w:color="auto"/>
      </w:divBdr>
    </w:div>
    <w:div w:id="180828293">
      <w:marLeft w:val="0"/>
      <w:marRight w:val="0"/>
      <w:marTop w:val="0"/>
      <w:marBottom w:val="0"/>
      <w:divBdr>
        <w:top w:val="none" w:sz="0" w:space="0" w:color="auto"/>
        <w:left w:val="none" w:sz="0" w:space="0" w:color="auto"/>
        <w:bottom w:val="none" w:sz="0" w:space="0" w:color="auto"/>
        <w:right w:val="none" w:sz="0" w:space="0" w:color="auto"/>
      </w:divBdr>
    </w:div>
    <w:div w:id="181288837">
      <w:marLeft w:val="0"/>
      <w:marRight w:val="0"/>
      <w:marTop w:val="0"/>
      <w:marBottom w:val="0"/>
      <w:divBdr>
        <w:top w:val="none" w:sz="0" w:space="0" w:color="auto"/>
        <w:left w:val="none" w:sz="0" w:space="0" w:color="auto"/>
        <w:bottom w:val="none" w:sz="0" w:space="0" w:color="auto"/>
        <w:right w:val="none" w:sz="0" w:space="0" w:color="auto"/>
      </w:divBdr>
    </w:div>
    <w:div w:id="181436290">
      <w:marLeft w:val="0"/>
      <w:marRight w:val="0"/>
      <w:marTop w:val="0"/>
      <w:marBottom w:val="0"/>
      <w:divBdr>
        <w:top w:val="none" w:sz="0" w:space="0" w:color="auto"/>
        <w:left w:val="none" w:sz="0" w:space="0" w:color="auto"/>
        <w:bottom w:val="none" w:sz="0" w:space="0" w:color="auto"/>
        <w:right w:val="none" w:sz="0" w:space="0" w:color="auto"/>
      </w:divBdr>
    </w:div>
    <w:div w:id="183177360">
      <w:marLeft w:val="0"/>
      <w:marRight w:val="0"/>
      <w:marTop w:val="0"/>
      <w:marBottom w:val="0"/>
      <w:divBdr>
        <w:top w:val="none" w:sz="0" w:space="0" w:color="auto"/>
        <w:left w:val="none" w:sz="0" w:space="0" w:color="auto"/>
        <w:bottom w:val="none" w:sz="0" w:space="0" w:color="auto"/>
        <w:right w:val="none" w:sz="0" w:space="0" w:color="auto"/>
      </w:divBdr>
    </w:div>
    <w:div w:id="184179705">
      <w:marLeft w:val="0"/>
      <w:marRight w:val="0"/>
      <w:marTop w:val="0"/>
      <w:marBottom w:val="0"/>
      <w:divBdr>
        <w:top w:val="none" w:sz="0" w:space="0" w:color="auto"/>
        <w:left w:val="none" w:sz="0" w:space="0" w:color="auto"/>
        <w:bottom w:val="none" w:sz="0" w:space="0" w:color="auto"/>
        <w:right w:val="none" w:sz="0" w:space="0" w:color="auto"/>
      </w:divBdr>
    </w:div>
    <w:div w:id="185951439">
      <w:marLeft w:val="0"/>
      <w:marRight w:val="0"/>
      <w:marTop w:val="0"/>
      <w:marBottom w:val="0"/>
      <w:divBdr>
        <w:top w:val="none" w:sz="0" w:space="0" w:color="auto"/>
        <w:left w:val="none" w:sz="0" w:space="0" w:color="auto"/>
        <w:bottom w:val="none" w:sz="0" w:space="0" w:color="auto"/>
        <w:right w:val="none" w:sz="0" w:space="0" w:color="auto"/>
      </w:divBdr>
    </w:div>
    <w:div w:id="186329800">
      <w:marLeft w:val="0"/>
      <w:marRight w:val="0"/>
      <w:marTop w:val="0"/>
      <w:marBottom w:val="0"/>
      <w:divBdr>
        <w:top w:val="none" w:sz="0" w:space="0" w:color="auto"/>
        <w:left w:val="none" w:sz="0" w:space="0" w:color="auto"/>
        <w:bottom w:val="none" w:sz="0" w:space="0" w:color="auto"/>
        <w:right w:val="none" w:sz="0" w:space="0" w:color="auto"/>
      </w:divBdr>
    </w:div>
    <w:div w:id="186337041">
      <w:marLeft w:val="0"/>
      <w:marRight w:val="0"/>
      <w:marTop w:val="0"/>
      <w:marBottom w:val="0"/>
      <w:divBdr>
        <w:top w:val="none" w:sz="0" w:space="0" w:color="auto"/>
        <w:left w:val="none" w:sz="0" w:space="0" w:color="auto"/>
        <w:bottom w:val="none" w:sz="0" w:space="0" w:color="auto"/>
        <w:right w:val="none" w:sz="0" w:space="0" w:color="auto"/>
      </w:divBdr>
    </w:div>
    <w:div w:id="186793136">
      <w:marLeft w:val="0"/>
      <w:marRight w:val="0"/>
      <w:marTop w:val="0"/>
      <w:marBottom w:val="0"/>
      <w:divBdr>
        <w:top w:val="none" w:sz="0" w:space="0" w:color="auto"/>
        <w:left w:val="none" w:sz="0" w:space="0" w:color="auto"/>
        <w:bottom w:val="none" w:sz="0" w:space="0" w:color="auto"/>
        <w:right w:val="none" w:sz="0" w:space="0" w:color="auto"/>
      </w:divBdr>
    </w:div>
    <w:div w:id="187766241">
      <w:marLeft w:val="0"/>
      <w:marRight w:val="0"/>
      <w:marTop w:val="0"/>
      <w:marBottom w:val="0"/>
      <w:divBdr>
        <w:top w:val="none" w:sz="0" w:space="0" w:color="auto"/>
        <w:left w:val="none" w:sz="0" w:space="0" w:color="auto"/>
        <w:bottom w:val="none" w:sz="0" w:space="0" w:color="auto"/>
        <w:right w:val="none" w:sz="0" w:space="0" w:color="auto"/>
      </w:divBdr>
    </w:div>
    <w:div w:id="188223018">
      <w:marLeft w:val="0"/>
      <w:marRight w:val="0"/>
      <w:marTop w:val="0"/>
      <w:marBottom w:val="0"/>
      <w:divBdr>
        <w:top w:val="none" w:sz="0" w:space="0" w:color="auto"/>
        <w:left w:val="none" w:sz="0" w:space="0" w:color="auto"/>
        <w:bottom w:val="none" w:sz="0" w:space="0" w:color="auto"/>
        <w:right w:val="none" w:sz="0" w:space="0" w:color="auto"/>
      </w:divBdr>
    </w:div>
    <w:div w:id="189682889">
      <w:marLeft w:val="0"/>
      <w:marRight w:val="0"/>
      <w:marTop w:val="0"/>
      <w:marBottom w:val="0"/>
      <w:divBdr>
        <w:top w:val="none" w:sz="0" w:space="0" w:color="auto"/>
        <w:left w:val="none" w:sz="0" w:space="0" w:color="auto"/>
        <w:bottom w:val="none" w:sz="0" w:space="0" w:color="auto"/>
        <w:right w:val="none" w:sz="0" w:space="0" w:color="auto"/>
      </w:divBdr>
    </w:div>
    <w:div w:id="191266744">
      <w:marLeft w:val="0"/>
      <w:marRight w:val="0"/>
      <w:marTop w:val="0"/>
      <w:marBottom w:val="0"/>
      <w:divBdr>
        <w:top w:val="none" w:sz="0" w:space="0" w:color="auto"/>
        <w:left w:val="none" w:sz="0" w:space="0" w:color="auto"/>
        <w:bottom w:val="none" w:sz="0" w:space="0" w:color="auto"/>
        <w:right w:val="none" w:sz="0" w:space="0" w:color="auto"/>
      </w:divBdr>
    </w:div>
    <w:div w:id="192034323">
      <w:marLeft w:val="0"/>
      <w:marRight w:val="0"/>
      <w:marTop w:val="0"/>
      <w:marBottom w:val="0"/>
      <w:divBdr>
        <w:top w:val="none" w:sz="0" w:space="0" w:color="auto"/>
        <w:left w:val="none" w:sz="0" w:space="0" w:color="auto"/>
        <w:bottom w:val="none" w:sz="0" w:space="0" w:color="auto"/>
        <w:right w:val="none" w:sz="0" w:space="0" w:color="auto"/>
      </w:divBdr>
    </w:div>
    <w:div w:id="192429530">
      <w:marLeft w:val="0"/>
      <w:marRight w:val="0"/>
      <w:marTop w:val="0"/>
      <w:marBottom w:val="0"/>
      <w:divBdr>
        <w:top w:val="none" w:sz="0" w:space="0" w:color="auto"/>
        <w:left w:val="none" w:sz="0" w:space="0" w:color="auto"/>
        <w:bottom w:val="none" w:sz="0" w:space="0" w:color="auto"/>
        <w:right w:val="none" w:sz="0" w:space="0" w:color="auto"/>
      </w:divBdr>
    </w:div>
    <w:div w:id="193543511">
      <w:marLeft w:val="0"/>
      <w:marRight w:val="0"/>
      <w:marTop w:val="0"/>
      <w:marBottom w:val="0"/>
      <w:divBdr>
        <w:top w:val="none" w:sz="0" w:space="0" w:color="auto"/>
        <w:left w:val="none" w:sz="0" w:space="0" w:color="auto"/>
        <w:bottom w:val="none" w:sz="0" w:space="0" w:color="auto"/>
        <w:right w:val="none" w:sz="0" w:space="0" w:color="auto"/>
      </w:divBdr>
    </w:div>
    <w:div w:id="193733625">
      <w:marLeft w:val="0"/>
      <w:marRight w:val="0"/>
      <w:marTop w:val="0"/>
      <w:marBottom w:val="0"/>
      <w:divBdr>
        <w:top w:val="none" w:sz="0" w:space="0" w:color="auto"/>
        <w:left w:val="none" w:sz="0" w:space="0" w:color="auto"/>
        <w:bottom w:val="none" w:sz="0" w:space="0" w:color="auto"/>
        <w:right w:val="none" w:sz="0" w:space="0" w:color="auto"/>
      </w:divBdr>
    </w:div>
    <w:div w:id="193810991">
      <w:marLeft w:val="0"/>
      <w:marRight w:val="0"/>
      <w:marTop w:val="0"/>
      <w:marBottom w:val="0"/>
      <w:divBdr>
        <w:top w:val="none" w:sz="0" w:space="0" w:color="auto"/>
        <w:left w:val="none" w:sz="0" w:space="0" w:color="auto"/>
        <w:bottom w:val="none" w:sz="0" w:space="0" w:color="auto"/>
        <w:right w:val="none" w:sz="0" w:space="0" w:color="auto"/>
      </w:divBdr>
    </w:div>
    <w:div w:id="194001889">
      <w:marLeft w:val="0"/>
      <w:marRight w:val="0"/>
      <w:marTop w:val="0"/>
      <w:marBottom w:val="0"/>
      <w:divBdr>
        <w:top w:val="none" w:sz="0" w:space="0" w:color="auto"/>
        <w:left w:val="none" w:sz="0" w:space="0" w:color="auto"/>
        <w:bottom w:val="none" w:sz="0" w:space="0" w:color="auto"/>
        <w:right w:val="none" w:sz="0" w:space="0" w:color="auto"/>
      </w:divBdr>
    </w:div>
    <w:div w:id="194194042">
      <w:marLeft w:val="0"/>
      <w:marRight w:val="0"/>
      <w:marTop w:val="0"/>
      <w:marBottom w:val="0"/>
      <w:divBdr>
        <w:top w:val="none" w:sz="0" w:space="0" w:color="auto"/>
        <w:left w:val="none" w:sz="0" w:space="0" w:color="auto"/>
        <w:bottom w:val="none" w:sz="0" w:space="0" w:color="auto"/>
        <w:right w:val="none" w:sz="0" w:space="0" w:color="auto"/>
      </w:divBdr>
    </w:div>
    <w:div w:id="195430031">
      <w:marLeft w:val="0"/>
      <w:marRight w:val="0"/>
      <w:marTop w:val="0"/>
      <w:marBottom w:val="0"/>
      <w:divBdr>
        <w:top w:val="none" w:sz="0" w:space="0" w:color="auto"/>
        <w:left w:val="none" w:sz="0" w:space="0" w:color="auto"/>
        <w:bottom w:val="none" w:sz="0" w:space="0" w:color="auto"/>
        <w:right w:val="none" w:sz="0" w:space="0" w:color="auto"/>
      </w:divBdr>
    </w:div>
    <w:div w:id="195509958">
      <w:marLeft w:val="0"/>
      <w:marRight w:val="0"/>
      <w:marTop w:val="0"/>
      <w:marBottom w:val="0"/>
      <w:divBdr>
        <w:top w:val="none" w:sz="0" w:space="0" w:color="auto"/>
        <w:left w:val="none" w:sz="0" w:space="0" w:color="auto"/>
        <w:bottom w:val="none" w:sz="0" w:space="0" w:color="auto"/>
        <w:right w:val="none" w:sz="0" w:space="0" w:color="auto"/>
      </w:divBdr>
    </w:div>
    <w:div w:id="195626145">
      <w:marLeft w:val="0"/>
      <w:marRight w:val="0"/>
      <w:marTop w:val="0"/>
      <w:marBottom w:val="0"/>
      <w:divBdr>
        <w:top w:val="none" w:sz="0" w:space="0" w:color="auto"/>
        <w:left w:val="none" w:sz="0" w:space="0" w:color="auto"/>
        <w:bottom w:val="none" w:sz="0" w:space="0" w:color="auto"/>
        <w:right w:val="none" w:sz="0" w:space="0" w:color="auto"/>
      </w:divBdr>
    </w:div>
    <w:div w:id="196280354">
      <w:marLeft w:val="0"/>
      <w:marRight w:val="0"/>
      <w:marTop w:val="0"/>
      <w:marBottom w:val="0"/>
      <w:divBdr>
        <w:top w:val="none" w:sz="0" w:space="0" w:color="auto"/>
        <w:left w:val="none" w:sz="0" w:space="0" w:color="auto"/>
        <w:bottom w:val="none" w:sz="0" w:space="0" w:color="auto"/>
        <w:right w:val="none" w:sz="0" w:space="0" w:color="auto"/>
      </w:divBdr>
    </w:div>
    <w:div w:id="196700206">
      <w:marLeft w:val="0"/>
      <w:marRight w:val="0"/>
      <w:marTop w:val="0"/>
      <w:marBottom w:val="0"/>
      <w:divBdr>
        <w:top w:val="none" w:sz="0" w:space="0" w:color="auto"/>
        <w:left w:val="none" w:sz="0" w:space="0" w:color="auto"/>
        <w:bottom w:val="none" w:sz="0" w:space="0" w:color="auto"/>
        <w:right w:val="none" w:sz="0" w:space="0" w:color="auto"/>
      </w:divBdr>
    </w:div>
    <w:div w:id="196895369">
      <w:marLeft w:val="0"/>
      <w:marRight w:val="0"/>
      <w:marTop w:val="0"/>
      <w:marBottom w:val="0"/>
      <w:divBdr>
        <w:top w:val="none" w:sz="0" w:space="0" w:color="auto"/>
        <w:left w:val="none" w:sz="0" w:space="0" w:color="auto"/>
        <w:bottom w:val="none" w:sz="0" w:space="0" w:color="auto"/>
        <w:right w:val="none" w:sz="0" w:space="0" w:color="auto"/>
      </w:divBdr>
    </w:div>
    <w:div w:id="197203505">
      <w:marLeft w:val="0"/>
      <w:marRight w:val="0"/>
      <w:marTop w:val="0"/>
      <w:marBottom w:val="0"/>
      <w:divBdr>
        <w:top w:val="none" w:sz="0" w:space="0" w:color="auto"/>
        <w:left w:val="none" w:sz="0" w:space="0" w:color="auto"/>
        <w:bottom w:val="none" w:sz="0" w:space="0" w:color="auto"/>
        <w:right w:val="none" w:sz="0" w:space="0" w:color="auto"/>
      </w:divBdr>
    </w:div>
    <w:div w:id="197545181">
      <w:marLeft w:val="0"/>
      <w:marRight w:val="0"/>
      <w:marTop w:val="0"/>
      <w:marBottom w:val="0"/>
      <w:divBdr>
        <w:top w:val="none" w:sz="0" w:space="0" w:color="auto"/>
        <w:left w:val="none" w:sz="0" w:space="0" w:color="auto"/>
        <w:bottom w:val="none" w:sz="0" w:space="0" w:color="auto"/>
        <w:right w:val="none" w:sz="0" w:space="0" w:color="auto"/>
      </w:divBdr>
    </w:div>
    <w:div w:id="197746913">
      <w:marLeft w:val="0"/>
      <w:marRight w:val="0"/>
      <w:marTop w:val="0"/>
      <w:marBottom w:val="0"/>
      <w:divBdr>
        <w:top w:val="none" w:sz="0" w:space="0" w:color="auto"/>
        <w:left w:val="none" w:sz="0" w:space="0" w:color="auto"/>
        <w:bottom w:val="none" w:sz="0" w:space="0" w:color="auto"/>
        <w:right w:val="none" w:sz="0" w:space="0" w:color="auto"/>
      </w:divBdr>
    </w:div>
    <w:div w:id="198901770">
      <w:marLeft w:val="0"/>
      <w:marRight w:val="0"/>
      <w:marTop w:val="0"/>
      <w:marBottom w:val="0"/>
      <w:divBdr>
        <w:top w:val="none" w:sz="0" w:space="0" w:color="auto"/>
        <w:left w:val="none" w:sz="0" w:space="0" w:color="auto"/>
        <w:bottom w:val="none" w:sz="0" w:space="0" w:color="auto"/>
        <w:right w:val="none" w:sz="0" w:space="0" w:color="auto"/>
      </w:divBdr>
    </w:div>
    <w:div w:id="198931644">
      <w:marLeft w:val="0"/>
      <w:marRight w:val="0"/>
      <w:marTop w:val="0"/>
      <w:marBottom w:val="0"/>
      <w:divBdr>
        <w:top w:val="none" w:sz="0" w:space="0" w:color="auto"/>
        <w:left w:val="none" w:sz="0" w:space="0" w:color="auto"/>
        <w:bottom w:val="none" w:sz="0" w:space="0" w:color="auto"/>
        <w:right w:val="none" w:sz="0" w:space="0" w:color="auto"/>
      </w:divBdr>
    </w:div>
    <w:div w:id="200048238">
      <w:marLeft w:val="0"/>
      <w:marRight w:val="0"/>
      <w:marTop w:val="0"/>
      <w:marBottom w:val="0"/>
      <w:divBdr>
        <w:top w:val="none" w:sz="0" w:space="0" w:color="auto"/>
        <w:left w:val="none" w:sz="0" w:space="0" w:color="auto"/>
        <w:bottom w:val="none" w:sz="0" w:space="0" w:color="auto"/>
        <w:right w:val="none" w:sz="0" w:space="0" w:color="auto"/>
      </w:divBdr>
    </w:div>
    <w:div w:id="200365768">
      <w:marLeft w:val="0"/>
      <w:marRight w:val="0"/>
      <w:marTop w:val="0"/>
      <w:marBottom w:val="0"/>
      <w:divBdr>
        <w:top w:val="none" w:sz="0" w:space="0" w:color="auto"/>
        <w:left w:val="none" w:sz="0" w:space="0" w:color="auto"/>
        <w:bottom w:val="none" w:sz="0" w:space="0" w:color="auto"/>
        <w:right w:val="none" w:sz="0" w:space="0" w:color="auto"/>
      </w:divBdr>
    </w:div>
    <w:div w:id="200434288">
      <w:marLeft w:val="0"/>
      <w:marRight w:val="0"/>
      <w:marTop w:val="0"/>
      <w:marBottom w:val="0"/>
      <w:divBdr>
        <w:top w:val="none" w:sz="0" w:space="0" w:color="auto"/>
        <w:left w:val="none" w:sz="0" w:space="0" w:color="auto"/>
        <w:bottom w:val="none" w:sz="0" w:space="0" w:color="auto"/>
        <w:right w:val="none" w:sz="0" w:space="0" w:color="auto"/>
      </w:divBdr>
    </w:div>
    <w:div w:id="200823396">
      <w:marLeft w:val="0"/>
      <w:marRight w:val="0"/>
      <w:marTop w:val="0"/>
      <w:marBottom w:val="0"/>
      <w:divBdr>
        <w:top w:val="none" w:sz="0" w:space="0" w:color="auto"/>
        <w:left w:val="none" w:sz="0" w:space="0" w:color="auto"/>
        <w:bottom w:val="none" w:sz="0" w:space="0" w:color="auto"/>
        <w:right w:val="none" w:sz="0" w:space="0" w:color="auto"/>
      </w:divBdr>
    </w:div>
    <w:div w:id="201939225">
      <w:marLeft w:val="0"/>
      <w:marRight w:val="0"/>
      <w:marTop w:val="0"/>
      <w:marBottom w:val="0"/>
      <w:divBdr>
        <w:top w:val="none" w:sz="0" w:space="0" w:color="auto"/>
        <w:left w:val="none" w:sz="0" w:space="0" w:color="auto"/>
        <w:bottom w:val="none" w:sz="0" w:space="0" w:color="auto"/>
        <w:right w:val="none" w:sz="0" w:space="0" w:color="auto"/>
      </w:divBdr>
    </w:div>
    <w:div w:id="201942562">
      <w:marLeft w:val="0"/>
      <w:marRight w:val="0"/>
      <w:marTop w:val="0"/>
      <w:marBottom w:val="0"/>
      <w:divBdr>
        <w:top w:val="none" w:sz="0" w:space="0" w:color="auto"/>
        <w:left w:val="none" w:sz="0" w:space="0" w:color="auto"/>
        <w:bottom w:val="none" w:sz="0" w:space="0" w:color="auto"/>
        <w:right w:val="none" w:sz="0" w:space="0" w:color="auto"/>
      </w:divBdr>
    </w:div>
    <w:div w:id="201982010">
      <w:marLeft w:val="0"/>
      <w:marRight w:val="0"/>
      <w:marTop w:val="0"/>
      <w:marBottom w:val="0"/>
      <w:divBdr>
        <w:top w:val="none" w:sz="0" w:space="0" w:color="auto"/>
        <w:left w:val="none" w:sz="0" w:space="0" w:color="auto"/>
        <w:bottom w:val="none" w:sz="0" w:space="0" w:color="auto"/>
        <w:right w:val="none" w:sz="0" w:space="0" w:color="auto"/>
      </w:divBdr>
    </w:div>
    <w:div w:id="202208051">
      <w:marLeft w:val="0"/>
      <w:marRight w:val="0"/>
      <w:marTop w:val="0"/>
      <w:marBottom w:val="0"/>
      <w:divBdr>
        <w:top w:val="none" w:sz="0" w:space="0" w:color="auto"/>
        <w:left w:val="none" w:sz="0" w:space="0" w:color="auto"/>
        <w:bottom w:val="none" w:sz="0" w:space="0" w:color="auto"/>
        <w:right w:val="none" w:sz="0" w:space="0" w:color="auto"/>
      </w:divBdr>
    </w:div>
    <w:div w:id="202864516">
      <w:marLeft w:val="0"/>
      <w:marRight w:val="0"/>
      <w:marTop w:val="0"/>
      <w:marBottom w:val="0"/>
      <w:divBdr>
        <w:top w:val="none" w:sz="0" w:space="0" w:color="auto"/>
        <w:left w:val="none" w:sz="0" w:space="0" w:color="auto"/>
        <w:bottom w:val="none" w:sz="0" w:space="0" w:color="auto"/>
        <w:right w:val="none" w:sz="0" w:space="0" w:color="auto"/>
      </w:divBdr>
    </w:div>
    <w:div w:id="202985579">
      <w:marLeft w:val="0"/>
      <w:marRight w:val="0"/>
      <w:marTop w:val="0"/>
      <w:marBottom w:val="0"/>
      <w:divBdr>
        <w:top w:val="none" w:sz="0" w:space="0" w:color="auto"/>
        <w:left w:val="none" w:sz="0" w:space="0" w:color="auto"/>
        <w:bottom w:val="none" w:sz="0" w:space="0" w:color="auto"/>
        <w:right w:val="none" w:sz="0" w:space="0" w:color="auto"/>
      </w:divBdr>
    </w:div>
    <w:div w:id="203177104">
      <w:marLeft w:val="0"/>
      <w:marRight w:val="0"/>
      <w:marTop w:val="0"/>
      <w:marBottom w:val="0"/>
      <w:divBdr>
        <w:top w:val="none" w:sz="0" w:space="0" w:color="auto"/>
        <w:left w:val="none" w:sz="0" w:space="0" w:color="auto"/>
        <w:bottom w:val="none" w:sz="0" w:space="0" w:color="auto"/>
        <w:right w:val="none" w:sz="0" w:space="0" w:color="auto"/>
      </w:divBdr>
    </w:div>
    <w:div w:id="203297442">
      <w:marLeft w:val="0"/>
      <w:marRight w:val="0"/>
      <w:marTop w:val="0"/>
      <w:marBottom w:val="0"/>
      <w:divBdr>
        <w:top w:val="none" w:sz="0" w:space="0" w:color="auto"/>
        <w:left w:val="none" w:sz="0" w:space="0" w:color="auto"/>
        <w:bottom w:val="none" w:sz="0" w:space="0" w:color="auto"/>
        <w:right w:val="none" w:sz="0" w:space="0" w:color="auto"/>
      </w:divBdr>
    </w:div>
    <w:div w:id="203443593">
      <w:marLeft w:val="0"/>
      <w:marRight w:val="0"/>
      <w:marTop w:val="0"/>
      <w:marBottom w:val="0"/>
      <w:divBdr>
        <w:top w:val="none" w:sz="0" w:space="0" w:color="auto"/>
        <w:left w:val="none" w:sz="0" w:space="0" w:color="auto"/>
        <w:bottom w:val="none" w:sz="0" w:space="0" w:color="auto"/>
        <w:right w:val="none" w:sz="0" w:space="0" w:color="auto"/>
      </w:divBdr>
    </w:div>
    <w:div w:id="203446669">
      <w:marLeft w:val="0"/>
      <w:marRight w:val="0"/>
      <w:marTop w:val="0"/>
      <w:marBottom w:val="0"/>
      <w:divBdr>
        <w:top w:val="none" w:sz="0" w:space="0" w:color="auto"/>
        <w:left w:val="none" w:sz="0" w:space="0" w:color="auto"/>
        <w:bottom w:val="none" w:sz="0" w:space="0" w:color="auto"/>
        <w:right w:val="none" w:sz="0" w:space="0" w:color="auto"/>
      </w:divBdr>
    </w:div>
    <w:div w:id="204099201">
      <w:marLeft w:val="0"/>
      <w:marRight w:val="0"/>
      <w:marTop w:val="0"/>
      <w:marBottom w:val="0"/>
      <w:divBdr>
        <w:top w:val="none" w:sz="0" w:space="0" w:color="auto"/>
        <w:left w:val="none" w:sz="0" w:space="0" w:color="auto"/>
        <w:bottom w:val="none" w:sz="0" w:space="0" w:color="auto"/>
        <w:right w:val="none" w:sz="0" w:space="0" w:color="auto"/>
      </w:divBdr>
    </w:div>
    <w:div w:id="205024820">
      <w:marLeft w:val="0"/>
      <w:marRight w:val="0"/>
      <w:marTop w:val="0"/>
      <w:marBottom w:val="0"/>
      <w:divBdr>
        <w:top w:val="none" w:sz="0" w:space="0" w:color="auto"/>
        <w:left w:val="none" w:sz="0" w:space="0" w:color="auto"/>
        <w:bottom w:val="none" w:sz="0" w:space="0" w:color="auto"/>
        <w:right w:val="none" w:sz="0" w:space="0" w:color="auto"/>
      </w:divBdr>
    </w:div>
    <w:div w:id="205217329">
      <w:marLeft w:val="0"/>
      <w:marRight w:val="0"/>
      <w:marTop w:val="0"/>
      <w:marBottom w:val="0"/>
      <w:divBdr>
        <w:top w:val="none" w:sz="0" w:space="0" w:color="auto"/>
        <w:left w:val="none" w:sz="0" w:space="0" w:color="auto"/>
        <w:bottom w:val="none" w:sz="0" w:space="0" w:color="auto"/>
        <w:right w:val="none" w:sz="0" w:space="0" w:color="auto"/>
      </w:divBdr>
    </w:div>
    <w:div w:id="205415057">
      <w:marLeft w:val="0"/>
      <w:marRight w:val="0"/>
      <w:marTop w:val="0"/>
      <w:marBottom w:val="0"/>
      <w:divBdr>
        <w:top w:val="none" w:sz="0" w:space="0" w:color="auto"/>
        <w:left w:val="none" w:sz="0" w:space="0" w:color="auto"/>
        <w:bottom w:val="none" w:sz="0" w:space="0" w:color="auto"/>
        <w:right w:val="none" w:sz="0" w:space="0" w:color="auto"/>
      </w:divBdr>
    </w:div>
    <w:div w:id="205485594">
      <w:marLeft w:val="0"/>
      <w:marRight w:val="0"/>
      <w:marTop w:val="0"/>
      <w:marBottom w:val="0"/>
      <w:divBdr>
        <w:top w:val="none" w:sz="0" w:space="0" w:color="auto"/>
        <w:left w:val="none" w:sz="0" w:space="0" w:color="auto"/>
        <w:bottom w:val="none" w:sz="0" w:space="0" w:color="auto"/>
        <w:right w:val="none" w:sz="0" w:space="0" w:color="auto"/>
      </w:divBdr>
    </w:div>
    <w:div w:id="205724625">
      <w:marLeft w:val="0"/>
      <w:marRight w:val="0"/>
      <w:marTop w:val="0"/>
      <w:marBottom w:val="0"/>
      <w:divBdr>
        <w:top w:val="none" w:sz="0" w:space="0" w:color="auto"/>
        <w:left w:val="none" w:sz="0" w:space="0" w:color="auto"/>
        <w:bottom w:val="none" w:sz="0" w:space="0" w:color="auto"/>
        <w:right w:val="none" w:sz="0" w:space="0" w:color="auto"/>
      </w:divBdr>
    </w:div>
    <w:div w:id="206064216">
      <w:marLeft w:val="0"/>
      <w:marRight w:val="0"/>
      <w:marTop w:val="0"/>
      <w:marBottom w:val="0"/>
      <w:divBdr>
        <w:top w:val="none" w:sz="0" w:space="0" w:color="auto"/>
        <w:left w:val="none" w:sz="0" w:space="0" w:color="auto"/>
        <w:bottom w:val="none" w:sz="0" w:space="0" w:color="auto"/>
        <w:right w:val="none" w:sz="0" w:space="0" w:color="auto"/>
      </w:divBdr>
    </w:div>
    <w:div w:id="207185913">
      <w:marLeft w:val="0"/>
      <w:marRight w:val="0"/>
      <w:marTop w:val="0"/>
      <w:marBottom w:val="0"/>
      <w:divBdr>
        <w:top w:val="none" w:sz="0" w:space="0" w:color="auto"/>
        <w:left w:val="none" w:sz="0" w:space="0" w:color="auto"/>
        <w:bottom w:val="none" w:sz="0" w:space="0" w:color="auto"/>
        <w:right w:val="none" w:sz="0" w:space="0" w:color="auto"/>
      </w:divBdr>
    </w:div>
    <w:div w:id="208228325">
      <w:marLeft w:val="0"/>
      <w:marRight w:val="0"/>
      <w:marTop w:val="0"/>
      <w:marBottom w:val="0"/>
      <w:divBdr>
        <w:top w:val="none" w:sz="0" w:space="0" w:color="auto"/>
        <w:left w:val="none" w:sz="0" w:space="0" w:color="auto"/>
        <w:bottom w:val="none" w:sz="0" w:space="0" w:color="auto"/>
        <w:right w:val="none" w:sz="0" w:space="0" w:color="auto"/>
      </w:divBdr>
    </w:div>
    <w:div w:id="208301574">
      <w:marLeft w:val="0"/>
      <w:marRight w:val="0"/>
      <w:marTop w:val="0"/>
      <w:marBottom w:val="0"/>
      <w:divBdr>
        <w:top w:val="none" w:sz="0" w:space="0" w:color="auto"/>
        <w:left w:val="none" w:sz="0" w:space="0" w:color="auto"/>
        <w:bottom w:val="none" w:sz="0" w:space="0" w:color="auto"/>
        <w:right w:val="none" w:sz="0" w:space="0" w:color="auto"/>
      </w:divBdr>
    </w:div>
    <w:div w:id="209197892">
      <w:marLeft w:val="0"/>
      <w:marRight w:val="0"/>
      <w:marTop w:val="0"/>
      <w:marBottom w:val="0"/>
      <w:divBdr>
        <w:top w:val="none" w:sz="0" w:space="0" w:color="auto"/>
        <w:left w:val="none" w:sz="0" w:space="0" w:color="auto"/>
        <w:bottom w:val="none" w:sz="0" w:space="0" w:color="auto"/>
        <w:right w:val="none" w:sz="0" w:space="0" w:color="auto"/>
      </w:divBdr>
    </w:div>
    <w:div w:id="210457322">
      <w:marLeft w:val="0"/>
      <w:marRight w:val="0"/>
      <w:marTop w:val="0"/>
      <w:marBottom w:val="0"/>
      <w:divBdr>
        <w:top w:val="none" w:sz="0" w:space="0" w:color="auto"/>
        <w:left w:val="none" w:sz="0" w:space="0" w:color="auto"/>
        <w:bottom w:val="none" w:sz="0" w:space="0" w:color="auto"/>
        <w:right w:val="none" w:sz="0" w:space="0" w:color="auto"/>
      </w:divBdr>
    </w:div>
    <w:div w:id="210919702">
      <w:marLeft w:val="0"/>
      <w:marRight w:val="0"/>
      <w:marTop w:val="0"/>
      <w:marBottom w:val="0"/>
      <w:divBdr>
        <w:top w:val="none" w:sz="0" w:space="0" w:color="auto"/>
        <w:left w:val="none" w:sz="0" w:space="0" w:color="auto"/>
        <w:bottom w:val="none" w:sz="0" w:space="0" w:color="auto"/>
        <w:right w:val="none" w:sz="0" w:space="0" w:color="auto"/>
      </w:divBdr>
    </w:div>
    <w:div w:id="213129630">
      <w:marLeft w:val="0"/>
      <w:marRight w:val="0"/>
      <w:marTop w:val="0"/>
      <w:marBottom w:val="0"/>
      <w:divBdr>
        <w:top w:val="none" w:sz="0" w:space="0" w:color="auto"/>
        <w:left w:val="none" w:sz="0" w:space="0" w:color="auto"/>
        <w:bottom w:val="none" w:sz="0" w:space="0" w:color="auto"/>
        <w:right w:val="none" w:sz="0" w:space="0" w:color="auto"/>
      </w:divBdr>
    </w:div>
    <w:div w:id="213202326">
      <w:marLeft w:val="0"/>
      <w:marRight w:val="0"/>
      <w:marTop w:val="0"/>
      <w:marBottom w:val="0"/>
      <w:divBdr>
        <w:top w:val="none" w:sz="0" w:space="0" w:color="auto"/>
        <w:left w:val="none" w:sz="0" w:space="0" w:color="auto"/>
        <w:bottom w:val="none" w:sz="0" w:space="0" w:color="auto"/>
        <w:right w:val="none" w:sz="0" w:space="0" w:color="auto"/>
      </w:divBdr>
    </w:div>
    <w:div w:id="213588715">
      <w:marLeft w:val="0"/>
      <w:marRight w:val="0"/>
      <w:marTop w:val="0"/>
      <w:marBottom w:val="0"/>
      <w:divBdr>
        <w:top w:val="none" w:sz="0" w:space="0" w:color="auto"/>
        <w:left w:val="none" w:sz="0" w:space="0" w:color="auto"/>
        <w:bottom w:val="none" w:sz="0" w:space="0" w:color="auto"/>
        <w:right w:val="none" w:sz="0" w:space="0" w:color="auto"/>
      </w:divBdr>
    </w:div>
    <w:div w:id="213738931">
      <w:marLeft w:val="0"/>
      <w:marRight w:val="0"/>
      <w:marTop w:val="0"/>
      <w:marBottom w:val="0"/>
      <w:divBdr>
        <w:top w:val="none" w:sz="0" w:space="0" w:color="auto"/>
        <w:left w:val="none" w:sz="0" w:space="0" w:color="auto"/>
        <w:bottom w:val="none" w:sz="0" w:space="0" w:color="auto"/>
        <w:right w:val="none" w:sz="0" w:space="0" w:color="auto"/>
      </w:divBdr>
    </w:div>
    <w:div w:id="213784161">
      <w:marLeft w:val="0"/>
      <w:marRight w:val="0"/>
      <w:marTop w:val="0"/>
      <w:marBottom w:val="0"/>
      <w:divBdr>
        <w:top w:val="none" w:sz="0" w:space="0" w:color="auto"/>
        <w:left w:val="none" w:sz="0" w:space="0" w:color="auto"/>
        <w:bottom w:val="none" w:sz="0" w:space="0" w:color="auto"/>
        <w:right w:val="none" w:sz="0" w:space="0" w:color="auto"/>
      </w:divBdr>
    </w:div>
    <w:div w:id="214464085">
      <w:marLeft w:val="0"/>
      <w:marRight w:val="0"/>
      <w:marTop w:val="0"/>
      <w:marBottom w:val="0"/>
      <w:divBdr>
        <w:top w:val="none" w:sz="0" w:space="0" w:color="auto"/>
        <w:left w:val="none" w:sz="0" w:space="0" w:color="auto"/>
        <w:bottom w:val="none" w:sz="0" w:space="0" w:color="auto"/>
        <w:right w:val="none" w:sz="0" w:space="0" w:color="auto"/>
      </w:divBdr>
    </w:div>
    <w:div w:id="214587160">
      <w:marLeft w:val="0"/>
      <w:marRight w:val="0"/>
      <w:marTop w:val="0"/>
      <w:marBottom w:val="0"/>
      <w:divBdr>
        <w:top w:val="none" w:sz="0" w:space="0" w:color="auto"/>
        <w:left w:val="none" w:sz="0" w:space="0" w:color="auto"/>
        <w:bottom w:val="none" w:sz="0" w:space="0" w:color="auto"/>
        <w:right w:val="none" w:sz="0" w:space="0" w:color="auto"/>
      </w:divBdr>
    </w:div>
    <w:div w:id="214973784">
      <w:marLeft w:val="0"/>
      <w:marRight w:val="0"/>
      <w:marTop w:val="0"/>
      <w:marBottom w:val="0"/>
      <w:divBdr>
        <w:top w:val="none" w:sz="0" w:space="0" w:color="auto"/>
        <w:left w:val="none" w:sz="0" w:space="0" w:color="auto"/>
        <w:bottom w:val="none" w:sz="0" w:space="0" w:color="auto"/>
        <w:right w:val="none" w:sz="0" w:space="0" w:color="auto"/>
      </w:divBdr>
    </w:div>
    <w:div w:id="215510838">
      <w:marLeft w:val="0"/>
      <w:marRight w:val="0"/>
      <w:marTop w:val="0"/>
      <w:marBottom w:val="0"/>
      <w:divBdr>
        <w:top w:val="none" w:sz="0" w:space="0" w:color="auto"/>
        <w:left w:val="none" w:sz="0" w:space="0" w:color="auto"/>
        <w:bottom w:val="none" w:sz="0" w:space="0" w:color="auto"/>
        <w:right w:val="none" w:sz="0" w:space="0" w:color="auto"/>
      </w:divBdr>
    </w:div>
    <w:div w:id="215891864">
      <w:marLeft w:val="0"/>
      <w:marRight w:val="0"/>
      <w:marTop w:val="0"/>
      <w:marBottom w:val="0"/>
      <w:divBdr>
        <w:top w:val="none" w:sz="0" w:space="0" w:color="auto"/>
        <w:left w:val="none" w:sz="0" w:space="0" w:color="auto"/>
        <w:bottom w:val="none" w:sz="0" w:space="0" w:color="auto"/>
        <w:right w:val="none" w:sz="0" w:space="0" w:color="auto"/>
      </w:divBdr>
    </w:div>
    <w:div w:id="216816806">
      <w:marLeft w:val="0"/>
      <w:marRight w:val="0"/>
      <w:marTop w:val="0"/>
      <w:marBottom w:val="0"/>
      <w:divBdr>
        <w:top w:val="none" w:sz="0" w:space="0" w:color="auto"/>
        <w:left w:val="none" w:sz="0" w:space="0" w:color="auto"/>
        <w:bottom w:val="none" w:sz="0" w:space="0" w:color="auto"/>
        <w:right w:val="none" w:sz="0" w:space="0" w:color="auto"/>
      </w:divBdr>
    </w:div>
    <w:div w:id="217061164">
      <w:marLeft w:val="0"/>
      <w:marRight w:val="0"/>
      <w:marTop w:val="0"/>
      <w:marBottom w:val="0"/>
      <w:divBdr>
        <w:top w:val="none" w:sz="0" w:space="0" w:color="auto"/>
        <w:left w:val="none" w:sz="0" w:space="0" w:color="auto"/>
        <w:bottom w:val="none" w:sz="0" w:space="0" w:color="auto"/>
        <w:right w:val="none" w:sz="0" w:space="0" w:color="auto"/>
      </w:divBdr>
    </w:div>
    <w:div w:id="217403168">
      <w:marLeft w:val="0"/>
      <w:marRight w:val="0"/>
      <w:marTop w:val="0"/>
      <w:marBottom w:val="0"/>
      <w:divBdr>
        <w:top w:val="none" w:sz="0" w:space="0" w:color="auto"/>
        <w:left w:val="none" w:sz="0" w:space="0" w:color="auto"/>
        <w:bottom w:val="none" w:sz="0" w:space="0" w:color="auto"/>
        <w:right w:val="none" w:sz="0" w:space="0" w:color="auto"/>
      </w:divBdr>
    </w:div>
    <w:div w:id="219094649">
      <w:marLeft w:val="0"/>
      <w:marRight w:val="0"/>
      <w:marTop w:val="0"/>
      <w:marBottom w:val="0"/>
      <w:divBdr>
        <w:top w:val="none" w:sz="0" w:space="0" w:color="auto"/>
        <w:left w:val="none" w:sz="0" w:space="0" w:color="auto"/>
        <w:bottom w:val="none" w:sz="0" w:space="0" w:color="auto"/>
        <w:right w:val="none" w:sz="0" w:space="0" w:color="auto"/>
      </w:divBdr>
    </w:div>
    <w:div w:id="219175408">
      <w:marLeft w:val="0"/>
      <w:marRight w:val="0"/>
      <w:marTop w:val="0"/>
      <w:marBottom w:val="0"/>
      <w:divBdr>
        <w:top w:val="none" w:sz="0" w:space="0" w:color="auto"/>
        <w:left w:val="none" w:sz="0" w:space="0" w:color="auto"/>
        <w:bottom w:val="none" w:sz="0" w:space="0" w:color="auto"/>
        <w:right w:val="none" w:sz="0" w:space="0" w:color="auto"/>
      </w:divBdr>
    </w:div>
    <w:div w:id="220796844">
      <w:marLeft w:val="0"/>
      <w:marRight w:val="0"/>
      <w:marTop w:val="0"/>
      <w:marBottom w:val="0"/>
      <w:divBdr>
        <w:top w:val="none" w:sz="0" w:space="0" w:color="auto"/>
        <w:left w:val="none" w:sz="0" w:space="0" w:color="auto"/>
        <w:bottom w:val="none" w:sz="0" w:space="0" w:color="auto"/>
        <w:right w:val="none" w:sz="0" w:space="0" w:color="auto"/>
      </w:divBdr>
    </w:div>
    <w:div w:id="221060752">
      <w:marLeft w:val="0"/>
      <w:marRight w:val="0"/>
      <w:marTop w:val="0"/>
      <w:marBottom w:val="0"/>
      <w:divBdr>
        <w:top w:val="none" w:sz="0" w:space="0" w:color="auto"/>
        <w:left w:val="none" w:sz="0" w:space="0" w:color="auto"/>
        <w:bottom w:val="none" w:sz="0" w:space="0" w:color="auto"/>
        <w:right w:val="none" w:sz="0" w:space="0" w:color="auto"/>
      </w:divBdr>
    </w:div>
    <w:div w:id="221597789">
      <w:marLeft w:val="0"/>
      <w:marRight w:val="0"/>
      <w:marTop w:val="0"/>
      <w:marBottom w:val="0"/>
      <w:divBdr>
        <w:top w:val="none" w:sz="0" w:space="0" w:color="auto"/>
        <w:left w:val="none" w:sz="0" w:space="0" w:color="auto"/>
        <w:bottom w:val="none" w:sz="0" w:space="0" w:color="auto"/>
        <w:right w:val="none" w:sz="0" w:space="0" w:color="auto"/>
      </w:divBdr>
    </w:div>
    <w:div w:id="221718063">
      <w:marLeft w:val="0"/>
      <w:marRight w:val="0"/>
      <w:marTop w:val="0"/>
      <w:marBottom w:val="0"/>
      <w:divBdr>
        <w:top w:val="none" w:sz="0" w:space="0" w:color="auto"/>
        <w:left w:val="none" w:sz="0" w:space="0" w:color="auto"/>
        <w:bottom w:val="none" w:sz="0" w:space="0" w:color="auto"/>
        <w:right w:val="none" w:sz="0" w:space="0" w:color="auto"/>
      </w:divBdr>
    </w:div>
    <w:div w:id="221871321">
      <w:marLeft w:val="0"/>
      <w:marRight w:val="0"/>
      <w:marTop w:val="0"/>
      <w:marBottom w:val="0"/>
      <w:divBdr>
        <w:top w:val="none" w:sz="0" w:space="0" w:color="auto"/>
        <w:left w:val="none" w:sz="0" w:space="0" w:color="auto"/>
        <w:bottom w:val="none" w:sz="0" w:space="0" w:color="auto"/>
        <w:right w:val="none" w:sz="0" w:space="0" w:color="auto"/>
      </w:divBdr>
    </w:div>
    <w:div w:id="223033845">
      <w:marLeft w:val="0"/>
      <w:marRight w:val="0"/>
      <w:marTop w:val="0"/>
      <w:marBottom w:val="0"/>
      <w:divBdr>
        <w:top w:val="none" w:sz="0" w:space="0" w:color="auto"/>
        <w:left w:val="none" w:sz="0" w:space="0" w:color="auto"/>
        <w:bottom w:val="none" w:sz="0" w:space="0" w:color="auto"/>
        <w:right w:val="none" w:sz="0" w:space="0" w:color="auto"/>
      </w:divBdr>
    </w:div>
    <w:div w:id="225992235">
      <w:marLeft w:val="0"/>
      <w:marRight w:val="0"/>
      <w:marTop w:val="0"/>
      <w:marBottom w:val="0"/>
      <w:divBdr>
        <w:top w:val="none" w:sz="0" w:space="0" w:color="auto"/>
        <w:left w:val="none" w:sz="0" w:space="0" w:color="auto"/>
        <w:bottom w:val="none" w:sz="0" w:space="0" w:color="auto"/>
        <w:right w:val="none" w:sz="0" w:space="0" w:color="auto"/>
      </w:divBdr>
    </w:div>
    <w:div w:id="225995840">
      <w:marLeft w:val="0"/>
      <w:marRight w:val="0"/>
      <w:marTop w:val="0"/>
      <w:marBottom w:val="0"/>
      <w:divBdr>
        <w:top w:val="none" w:sz="0" w:space="0" w:color="auto"/>
        <w:left w:val="none" w:sz="0" w:space="0" w:color="auto"/>
        <w:bottom w:val="none" w:sz="0" w:space="0" w:color="auto"/>
        <w:right w:val="none" w:sz="0" w:space="0" w:color="auto"/>
      </w:divBdr>
    </w:div>
    <w:div w:id="227770160">
      <w:marLeft w:val="0"/>
      <w:marRight w:val="0"/>
      <w:marTop w:val="0"/>
      <w:marBottom w:val="0"/>
      <w:divBdr>
        <w:top w:val="none" w:sz="0" w:space="0" w:color="auto"/>
        <w:left w:val="none" w:sz="0" w:space="0" w:color="auto"/>
        <w:bottom w:val="none" w:sz="0" w:space="0" w:color="auto"/>
        <w:right w:val="none" w:sz="0" w:space="0" w:color="auto"/>
      </w:divBdr>
    </w:div>
    <w:div w:id="227805237">
      <w:marLeft w:val="0"/>
      <w:marRight w:val="0"/>
      <w:marTop w:val="0"/>
      <w:marBottom w:val="0"/>
      <w:divBdr>
        <w:top w:val="none" w:sz="0" w:space="0" w:color="auto"/>
        <w:left w:val="none" w:sz="0" w:space="0" w:color="auto"/>
        <w:bottom w:val="none" w:sz="0" w:space="0" w:color="auto"/>
        <w:right w:val="none" w:sz="0" w:space="0" w:color="auto"/>
      </w:divBdr>
    </w:div>
    <w:div w:id="228001482">
      <w:marLeft w:val="0"/>
      <w:marRight w:val="0"/>
      <w:marTop w:val="0"/>
      <w:marBottom w:val="0"/>
      <w:divBdr>
        <w:top w:val="none" w:sz="0" w:space="0" w:color="auto"/>
        <w:left w:val="none" w:sz="0" w:space="0" w:color="auto"/>
        <w:bottom w:val="none" w:sz="0" w:space="0" w:color="auto"/>
        <w:right w:val="none" w:sz="0" w:space="0" w:color="auto"/>
      </w:divBdr>
    </w:div>
    <w:div w:id="228469125">
      <w:marLeft w:val="0"/>
      <w:marRight w:val="0"/>
      <w:marTop w:val="0"/>
      <w:marBottom w:val="0"/>
      <w:divBdr>
        <w:top w:val="none" w:sz="0" w:space="0" w:color="auto"/>
        <w:left w:val="none" w:sz="0" w:space="0" w:color="auto"/>
        <w:bottom w:val="none" w:sz="0" w:space="0" w:color="auto"/>
        <w:right w:val="none" w:sz="0" w:space="0" w:color="auto"/>
      </w:divBdr>
    </w:div>
    <w:div w:id="229004291">
      <w:marLeft w:val="0"/>
      <w:marRight w:val="0"/>
      <w:marTop w:val="0"/>
      <w:marBottom w:val="0"/>
      <w:divBdr>
        <w:top w:val="none" w:sz="0" w:space="0" w:color="auto"/>
        <w:left w:val="none" w:sz="0" w:space="0" w:color="auto"/>
        <w:bottom w:val="none" w:sz="0" w:space="0" w:color="auto"/>
        <w:right w:val="none" w:sz="0" w:space="0" w:color="auto"/>
      </w:divBdr>
    </w:div>
    <w:div w:id="229584541">
      <w:marLeft w:val="0"/>
      <w:marRight w:val="0"/>
      <w:marTop w:val="0"/>
      <w:marBottom w:val="0"/>
      <w:divBdr>
        <w:top w:val="none" w:sz="0" w:space="0" w:color="auto"/>
        <w:left w:val="none" w:sz="0" w:space="0" w:color="auto"/>
        <w:bottom w:val="none" w:sz="0" w:space="0" w:color="auto"/>
        <w:right w:val="none" w:sz="0" w:space="0" w:color="auto"/>
      </w:divBdr>
    </w:div>
    <w:div w:id="229778072">
      <w:marLeft w:val="0"/>
      <w:marRight w:val="0"/>
      <w:marTop w:val="0"/>
      <w:marBottom w:val="0"/>
      <w:divBdr>
        <w:top w:val="none" w:sz="0" w:space="0" w:color="auto"/>
        <w:left w:val="none" w:sz="0" w:space="0" w:color="auto"/>
        <w:bottom w:val="none" w:sz="0" w:space="0" w:color="auto"/>
        <w:right w:val="none" w:sz="0" w:space="0" w:color="auto"/>
      </w:divBdr>
    </w:div>
    <w:div w:id="230896038">
      <w:marLeft w:val="0"/>
      <w:marRight w:val="0"/>
      <w:marTop w:val="0"/>
      <w:marBottom w:val="0"/>
      <w:divBdr>
        <w:top w:val="none" w:sz="0" w:space="0" w:color="auto"/>
        <w:left w:val="none" w:sz="0" w:space="0" w:color="auto"/>
        <w:bottom w:val="none" w:sz="0" w:space="0" w:color="auto"/>
        <w:right w:val="none" w:sz="0" w:space="0" w:color="auto"/>
      </w:divBdr>
    </w:div>
    <w:div w:id="231160661">
      <w:marLeft w:val="0"/>
      <w:marRight w:val="0"/>
      <w:marTop w:val="0"/>
      <w:marBottom w:val="0"/>
      <w:divBdr>
        <w:top w:val="none" w:sz="0" w:space="0" w:color="auto"/>
        <w:left w:val="none" w:sz="0" w:space="0" w:color="auto"/>
        <w:bottom w:val="none" w:sz="0" w:space="0" w:color="auto"/>
        <w:right w:val="none" w:sz="0" w:space="0" w:color="auto"/>
      </w:divBdr>
    </w:div>
    <w:div w:id="231701852">
      <w:marLeft w:val="0"/>
      <w:marRight w:val="0"/>
      <w:marTop w:val="0"/>
      <w:marBottom w:val="0"/>
      <w:divBdr>
        <w:top w:val="none" w:sz="0" w:space="0" w:color="auto"/>
        <w:left w:val="none" w:sz="0" w:space="0" w:color="auto"/>
        <w:bottom w:val="none" w:sz="0" w:space="0" w:color="auto"/>
        <w:right w:val="none" w:sz="0" w:space="0" w:color="auto"/>
      </w:divBdr>
    </w:div>
    <w:div w:id="232086372">
      <w:marLeft w:val="0"/>
      <w:marRight w:val="0"/>
      <w:marTop w:val="0"/>
      <w:marBottom w:val="0"/>
      <w:divBdr>
        <w:top w:val="none" w:sz="0" w:space="0" w:color="auto"/>
        <w:left w:val="none" w:sz="0" w:space="0" w:color="auto"/>
        <w:bottom w:val="none" w:sz="0" w:space="0" w:color="auto"/>
        <w:right w:val="none" w:sz="0" w:space="0" w:color="auto"/>
      </w:divBdr>
    </w:div>
    <w:div w:id="232132656">
      <w:marLeft w:val="0"/>
      <w:marRight w:val="0"/>
      <w:marTop w:val="0"/>
      <w:marBottom w:val="0"/>
      <w:divBdr>
        <w:top w:val="none" w:sz="0" w:space="0" w:color="auto"/>
        <w:left w:val="none" w:sz="0" w:space="0" w:color="auto"/>
        <w:bottom w:val="none" w:sz="0" w:space="0" w:color="auto"/>
        <w:right w:val="none" w:sz="0" w:space="0" w:color="auto"/>
      </w:divBdr>
    </w:div>
    <w:div w:id="233051830">
      <w:marLeft w:val="0"/>
      <w:marRight w:val="0"/>
      <w:marTop w:val="0"/>
      <w:marBottom w:val="0"/>
      <w:divBdr>
        <w:top w:val="none" w:sz="0" w:space="0" w:color="auto"/>
        <w:left w:val="none" w:sz="0" w:space="0" w:color="auto"/>
        <w:bottom w:val="none" w:sz="0" w:space="0" w:color="auto"/>
        <w:right w:val="none" w:sz="0" w:space="0" w:color="auto"/>
      </w:divBdr>
    </w:div>
    <w:div w:id="235166689">
      <w:marLeft w:val="0"/>
      <w:marRight w:val="0"/>
      <w:marTop w:val="0"/>
      <w:marBottom w:val="0"/>
      <w:divBdr>
        <w:top w:val="none" w:sz="0" w:space="0" w:color="auto"/>
        <w:left w:val="none" w:sz="0" w:space="0" w:color="auto"/>
        <w:bottom w:val="none" w:sz="0" w:space="0" w:color="auto"/>
        <w:right w:val="none" w:sz="0" w:space="0" w:color="auto"/>
      </w:divBdr>
    </w:div>
    <w:div w:id="235550498">
      <w:marLeft w:val="0"/>
      <w:marRight w:val="0"/>
      <w:marTop w:val="0"/>
      <w:marBottom w:val="0"/>
      <w:divBdr>
        <w:top w:val="none" w:sz="0" w:space="0" w:color="auto"/>
        <w:left w:val="none" w:sz="0" w:space="0" w:color="auto"/>
        <w:bottom w:val="none" w:sz="0" w:space="0" w:color="auto"/>
        <w:right w:val="none" w:sz="0" w:space="0" w:color="auto"/>
      </w:divBdr>
    </w:div>
    <w:div w:id="236477045">
      <w:marLeft w:val="0"/>
      <w:marRight w:val="0"/>
      <w:marTop w:val="0"/>
      <w:marBottom w:val="0"/>
      <w:divBdr>
        <w:top w:val="none" w:sz="0" w:space="0" w:color="auto"/>
        <w:left w:val="none" w:sz="0" w:space="0" w:color="auto"/>
        <w:bottom w:val="none" w:sz="0" w:space="0" w:color="auto"/>
        <w:right w:val="none" w:sz="0" w:space="0" w:color="auto"/>
      </w:divBdr>
    </w:div>
    <w:div w:id="237249129">
      <w:marLeft w:val="0"/>
      <w:marRight w:val="0"/>
      <w:marTop w:val="0"/>
      <w:marBottom w:val="0"/>
      <w:divBdr>
        <w:top w:val="none" w:sz="0" w:space="0" w:color="auto"/>
        <w:left w:val="none" w:sz="0" w:space="0" w:color="auto"/>
        <w:bottom w:val="none" w:sz="0" w:space="0" w:color="auto"/>
        <w:right w:val="none" w:sz="0" w:space="0" w:color="auto"/>
      </w:divBdr>
    </w:div>
    <w:div w:id="238832622">
      <w:marLeft w:val="0"/>
      <w:marRight w:val="0"/>
      <w:marTop w:val="0"/>
      <w:marBottom w:val="0"/>
      <w:divBdr>
        <w:top w:val="none" w:sz="0" w:space="0" w:color="auto"/>
        <w:left w:val="none" w:sz="0" w:space="0" w:color="auto"/>
        <w:bottom w:val="none" w:sz="0" w:space="0" w:color="auto"/>
        <w:right w:val="none" w:sz="0" w:space="0" w:color="auto"/>
      </w:divBdr>
      <w:divsChild>
        <w:div w:id="1230772301">
          <w:marLeft w:val="0"/>
          <w:marRight w:val="0"/>
          <w:marTop w:val="0"/>
          <w:marBottom w:val="0"/>
          <w:divBdr>
            <w:top w:val="none" w:sz="0" w:space="0" w:color="auto"/>
            <w:left w:val="none" w:sz="0" w:space="0" w:color="auto"/>
            <w:bottom w:val="none" w:sz="0" w:space="0" w:color="auto"/>
            <w:right w:val="none" w:sz="0" w:space="0" w:color="auto"/>
          </w:divBdr>
        </w:div>
      </w:divsChild>
    </w:div>
    <w:div w:id="239170718">
      <w:marLeft w:val="0"/>
      <w:marRight w:val="0"/>
      <w:marTop w:val="0"/>
      <w:marBottom w:val="0"/>
      <w:divBdr>
        <w:top w:val="none" w:sz="0" w:space="0" w:color="auto"/>
        <w:left w:val="none" w:sz="0" w:space="0" w:color="auto"/>
        <w:bottom w:val="none" w:sz="0" w:space="0" w:color="auto"/>
        <w:right w:val="none" w:sz="0" w:space="0" w:color="auto"/>
      </w:divBdr>
    </w:div>
    <w:div w:id="241456208">
      <w:marLeft w:val="0"/>
      <w:marRight w:val="0"/>
      <w:marTop w:val="0"/>
      <w:marBottom w:val="0"/>
      <w:divBdr>
        <w:top w:val="none" w:sz="0" w:space="0" w:color="auto"/>
        <w:left w:val="none" w:sz="0" w:space="0" w:color="auto"/>
        <w:bottom w:val="none" w:sz="0" w:space="0" w:color="auto"/>
        <w:right w:val="none" w:sz="0" w:space="0" w:color="auto"/>
      </w:divBdr>
    </w:div>
    <w:div w:id="242568530">
      <w:marLeft w:val="0"/>
      <w:marRight w:val="0"/>
      <w:marTop w:val="0"/>
      <w:marBottom w:val="0"/>
      <w:divBdr>
        <w:top w:val="none" w:sz="0" w:space="0" w:color="auto"/>
        <w:left w:val="none" w:sz="0" w:space="0" w:color="auto"/>
        <w:bottom w:val="none" w:sz="0" w:space="0" w:color="auto"/>
        <w:right w:val="none" w:sz="0" w:space="0" w:color="auto"/>
      </w:divBdr>
    </w:div>
    <w:div w:id="243807130">
      <w:marLeft w:val="0"/>
      <w:marRight w:val="0"/>
      <w:marTop w:val="0"/>
      <w:marBottom w:val="0"/>
      <w:divBdr>
        <w:top w:val="none" w:sz="0" w:space="0" w:color="auto"/>
        <w:left w:val="none" w:sz="0" w:space="0" w:color="auto"/>
        <w:bottom w:val="none" w:sz="0" w:space="0" w:color="auto"/>
        <w:right w:val="none" w:sz="0" w:space="0" w:color="auto"/>
      </w:divBdr>
    </w:div>
    <w:div w:id="248854666">
      <w:marLeft w:val="0"/>
      <w:marRight w:val="0"/>
      <w:marTop w:val="0"/>
      <w:marBottom w:val="0"/>
      <w:divBdr>
        <w:top w:val="none" w:sz="0" w:space="0" w:color="auto"/>
        <w:left w:val="none" w:sz="0" w:space="0" w:color="auto"/>
        <w:bottom w:val="none" w:sz="0" w:space="0" w:color="auto"/>
        <w:right w:val="none" w:sz="0" w:space="0" w:color="auto"/>
      </w:divBdr>
    </w:div>
    <w:div w:id="249779727">
      <w:marLeft w:val="0"/>
      <w:marRight w:val="0"/>
      <w:marTop w:val="0"/>
      <w:marBottom w:val="0"/>
      <w:divBdr>
        <w:top w:val="none" w:sz="0" w:space="0" w:color="auto"/>
        <w:left w:val="none" w:sz="0" w:space="0" w:color="auto"/>
        <w:bottom w:val="none" w:sz="0" w:space="0" w:color="auto"/>
        <w:right w:val="none" w:sz="0" w:space="0" w:color="auto"/>
      </w:divBdr>
    </w:div>
    <w:div w:id="249824040">
      <w:marLeft w:val="0"/>
      <w:marRight w:val="0"/>
      <w:marTop w:val="0"/>
      <w:marBottom w:val="0"/>
      <w:divBdr>
        <w:top w:val="none" w:sz="0" w:space="0" w:color="auto"/>
        <w:left w:val="none" w:sz="0" w:space="0" w:color="auto"/>
        <w:bottom w:val="none" w:sz="0" w:space="0" w:color="auto"/>
        <w:right w:val="none" w:sz="0" w:space="0" w:color="auto"/>
      </w:divBdr>
    </w:div>
    <w:div w:id="250285959">
      <w:marLeft w:val="0"/>
      <w:marRight w:val="0"/>
      <w:marTop w:val="0"/>
      <w:marBottom w:val="0"/>
      <w:divBdr>
        <w:top w:val="none" w:sz="0" w:space="0" w:color="auto"/>
        <w:left w:val="none" w:sz="0" w:space="0" w:color="auto"/>
        <w:bottom w:val="none" w:sz="0" w:space="0" w:color="auto"/>
        <w:right w:val="none" w:sz="0" w:space="0" w:color="auto"/>
      </w:divBdr>
    </w:div>
    <w:div w:id="250625515">
      <w:marLeft w:val="0"/>
      <w:marRight w:val="0"/>
      <w:marTop w:val="0"/>
      <w:marBottom w:val="0"/>
      <w:divBdr>
        <w:top w:val="none" w:sz="0" w:space="0" w:color="auto"/>
        <w:left w:val="none" w:sz="0" w:space="0" w:color="auto"/>
        <w:bottom w:val="none" w:sz="0" w:space="0" w:color="auto"/>
        <w:right w:val="none" w:sz="0" w:space="0" w:color="auto"/>
      </w:divBdr>
    </w:div>
    <w:div w:id="250627784">
      <w:marLeft w:val="0"/>
      <w:marRight w:val="0"/>
      <w:marTop w:val="0"/>
      <w:marBottom w:val="0"/>
      <w:divBdr>
        <w:top w:val="none" w:sz="0" w:space="0" w:color="auto"/>
        <w:left w:val="none" w:sz="0" w:space="0" w:color="auto"/>
        <w:bottom w:val="none" w:sz="0" w:space="0" w:color="auto"/>
        <w:right w:val="none" w:sz="0" w:space="0" w:color="auto"/>
      </w:divBdr>
    </w:div>
    <w:div w:id="250939339">
      <w:marLeft w:val="0"/>
      <w:marRight w:val="0"/>
      <w:marTop w:val="0"/>
      <w:marBottom w:val="0"/>
      <w:divBdr>
        <w:top w:val="none" w:sz="0" w:space="0" w:color="auto"/>
        <w:left w:val="none" w:sz="0" w:space="0" w:color="auto"/>
        <w:bottom w:val="none" w:sz="0" w:space="0" w:color="auto"/>
        <w:right w:val="none" w:sz="0" w:space="0" w:color="auto"/>
      </w:divBdr>
    </w:div>
    <w:div w:id="251201686">
      <w:marLeft w:val="0"/>
      <w:marRight w:val="0"/>
      <w:marTop w:val="0"/>
      <w:marBottom w:val="0"/>
      <w:divBdr>
        <w:top w:val="none" w:sz="0" w:space="0" w:color="auto"/>
        <w:left w:val="none" w:sz="0" w:space="0" w:color="auto"/>
        <w:bottom w:val="none" w:sz="0" w:space="0" w:color="auto"/>
        <w:right w:val="none" w:sz="0" w:space="0" w:color="auto"/>
      </w:divBdr>
    </w:div>
    <w:div w:id="251396518">
      <w:marLeft w:val="0"/>
      <w:marRight w:val="0"/>
      <w:marTop w:val="0"/>
      <w:marBottom w:val="0"/>
      <w:divBdr>
        <w:top w:val="none" w:sz="0" w:space="0" w:color="auto"/>
        <w:left w:val="none" w:sz="0" w:space="0" w:color="auto"/>
        <w:bottom w:val="none" w:sz="0" w:space="0" w:color="auto"/>
        <w:right w:val="none" w:sz="0" w:space="0" w:color="auto"/>
      </w:divBdr>
    </w:div>
    <w:div w:id="252082565">
      <w:marLeft w:val="0"/>
      <w:marRight w:val="0"/>
      <w:marTop w:val="0"/>
      <w:marBottom w:val="0"/>
      <w:divBdr>
        <w:top w:val="none" w:sz="0" w:space="0" w:color="auto"/>
        <w:left w:val="none" w:sz="0" w:space="0" w:color="auto"/>
        <w:bottom w:val="none" w:sz="0" w:space="0" w:color="auto"/>
        <w:right w:val="none" w:sz="0" w:space="0" w:color="auto"/>
      </w:divBdr>
    </w:div>
    <w:div w:id="253247731">
      <w:marLeft w:val="0"/>
      <w:marRight w:val="0"/>
      <w:marTop w:val="0"/>
      <w:marBottom w:val="0"/>
      <w:divBdr>
        <w:top w:val="none" w:sz="0" w:space="0" w:color="auto"/>
        <w:left w:val="none" w:sz="0" w:space="0" w:color="auto"/>
        <w:bottom w:val="none" w:sz="0" w:space="0" w:color="auto"/>
        <w:right w:val="none" w:sz="0" w:space="0" w:color="auto"/>
      </w:divBdr>
    </w:div>
    <w:div w:id="253562969">
      <w:marLeft w:val="0"/>
      <w:marRight w:val="0"/>
      <w:marTop w:val="0"/>
      <w:marBottom w:val="0"/>
      <w:divBdr>
        <w:top w:val="none" w:sz="0" w:space="0" w:color="auto"/>
        <w:left w:val="none" w:sz="0" w:space="0" w:color="auto"/>
        <w:bottom w:val="none" w:sz="0" w:space="0" w:color="auto"/>
        <w:right w:val="none" w:sz="0" w:space="0" w:color="auto"/>
      </w:divBdr>
    </w:div>
    <w:div w:id="254437253">
      <w:marLeft w:val="0"/>
      <w:marRight w:val="0"/>
      <w:marTop w:val="0"/>
      <w:marBottom w:val="0"/>
      <w:divBdr>
        <w:top w:val="none" w:sz="0" w:space="0" w:color="auto"/>
        <w:left w:val="none" w:sz="0" w:space="0" w:color="auto"/>
        <w:bottom w:val="none" w:sz="0" w:space="0" w:color="auto"/>
        <w:right w:val="none" w:sz="0" w:space="0" w:color="auto"/>
      </w:divBdr>
    </w:div>
    <w:div w:id="258685107">
      <w:marLeft w:val="0"/>
      <w:marRight w:val="0"/>
      <w:marTop w:val="0"/>
      <w:marBottom w:val="0"/>
      <w:divBdr>
        <w:top w:val="none" w:sz="0" w:space="0" w:color="auto"/>
        <w:left w:val="none" w:sz="0" w:space="0" w:color="auto"/>
        <w:bottom w:val="none" w:sz="0" w:space="0" w:color="auto"/>
        <w:right w:val="none" w:sz="0" w:space="0" w:color="auto"/>
      </w:divBdr>
    </w:div>
    <w:div w:id="258758285">
      <w:marLeft w:val="0"/>
      <w:marRight w:val="0"/>
      <w:marTop w:val="0"/>
      <w:marBottom w:val="0"/>
      <w:divBdr>
        <w:top w:val="none" w:sz="0" w:space="0" w:color="auto"/>
        <w:left w:val="none" w:sz="0" w:space="0" w:color="auto"/>
        <w:bottom w:val="none" w:sz="0" w:space="0" w:color="auto"/>
        <w:right w:val="none" w:sz="0" w:space="0" w:color="auto"/>
      </w:divBdr>
    </w:div>
    <w:div w:id="260457175">
      <w:marLeft w:val="0"/>
      <w:marRight w:val="0"/>
      <w:marTop w:val="0"/>
      <w:marBottom w:val="0"/>
      <w:divBdr>
        <w:top w:val="none" w:sz="0" w:space="0" w:color="auto"/>
        <w:left w:val="none" w:sz="0" w:space="0" w:color="auto"/>
        <w:bottom w:val="none" w:sz="0" w:space="0" w:color="auto"/>
        <w:right w:val="none" w:sz="0" w:space="0" w:color="auto"/>
      </w:divBdr>
    </w:div>
    <w:div w:id="261767043">
      <w:marLeft w:val="0"/>
      <w:marRight w:val="0"/>
      <w:marTop w:val="0"/>
      <w:marBottom w:val="0"/>
      <w:divBdr>
        <w:top w:val="none" w:sz="0" w:space="0" w:color="auto"/>
        <w:left w:val="none" w:sz="0" w:space="0" w:color="auto"/>
        <w:bottom w:val="none" w:sz="0" w:space="0" w:color="auto"/>
        <w:right w:val="none" w:sz="0" w:space="0" w:color="auto"/>
      </w:divBdr>
    </w:div>
    <w:div w:id="262107920">
      <w:marLeft w:val="0"/>
      <w:marRight w:val="0"/>
      <w:marTop w:val="0"/>
      <w:marBottom w:val="0"/>
      <w:divBdr>
        <w:top w:val="none" w:sz="0" w:space="0" w:color="auto"/>
        <w:left w:val="none" w:sz="0" w:space="0" w:color="auto"/>
        <w:bottom w:val="none" w:sz="0" w:space="0" w:color="auto"/>
        <w:right w:val="none" w:sz="0" w:space="0" w:color="auto"/>
      </w:divBdr>
    </w:div>
    <w:div w:id="263269801">
      <w:marLeft w:val="0"/>
      <w:marRight w:val="0"/>
      <w:marTop w:val="0"/>
      <w:marBottom w:val="0"/>
      <w:divBdr>
        <w:top w:val="none" w:sz="0" w:space="0" w:color="auto"/>
        <w:left w:val="none" w:sz="0" w:space="0" w:color="auto"/>
        <w:bottom w:val="none" w:sz="0" w:space="0" w:color="auto"/>
        <w:right w:val="none" w:sz="0" w:space="0" w:color="auto"/>
      </w:divBdr>
    </w:div>
    <w:div w:id="263539377">
      <w:marLeft w:val="0"/>
      <w:marRight w:val="0"/>
      <w:marTop w:val="0"/>
      <w:marBottom w:val="0"/>
      <w:divBdr>
        <w:top w:val="none" w:sz="0" w:space="0" w:color="auto"/>
        <w:left w:val="none" w:sz="0" w:space="0" w:color="auto"/>
        <w:bottom w:val="none" w:sz="0" w:space="0" w:color="auto"/>
        <w:right w:val="none" w:sz="0" w:space="0" w:color="auto"/>
      </w:divBdr>
    </w:div>
    <w:div w:id="264117940">
      <w:marLeft w:val="0"/>
      <w:marRight w:val="0"/>
      <w:marTop w:val="0"/>
      <w:marBottom w:val="0"/>
      <w:divBdr>
        <w:top w:val="none" w:sz="0" w:space="0" w:color="auto"/>
        <w:left w:val="none" w:sz="0" w:space="0" w:color="auto"/>
        <w:bottom w:val="none" w:sz="0" w:space="0" w:color="auto"/>
        <w:right w:val="none" w:sz="0" w:space="0" w:color="auto"/>
      </w:divBdr>
    </w:div>
    <w:div w:id="264386661">
      <w:marLeft w:val="0"/>
      <w:marRight w:val="0"/>
      <w:marTop w:val="0"/>
      <w:marBottom w:val="0"/>
      <w:divBdr>
        <w:top w:val="none" w:sz="0" w:space="0" w:color="auto"/>
        <w:left w:val="none" w:sz="0" w:space="0" w:color="auto"/>
        <w:bottom w:val="none" w:sz="0" w:space="0" w:color="auto"/>
        <w:right w:val="none" w:sz="0" w:space="0" w:color="auto"/>
      </w:divBdr>
    </w:div>
    <w:div w:id="264388967">
      <w:marLeft w:val="0"/>
      <w:marRight w:val="0"/>
      <w:marTop w:val="0"/>
      <w:marBottom w:val="0"/>
      <w:divBdr>
        <w:top w:val="none" w:sz="0" w:space="0" w:color="auto"/>
        <w:left w:val="none" w:sz="0" w:space="0" w:color="auto"/>
        <w:bottom w:val="none" w:sz="0" w:space="0" w:color="auto"/>
        <w:right w:val="none" w:sz="0" w:space="0" w:color="auto"/>
      </w:divBdr>
    </w:div>
    <w:div w:id="264390767">
      <w:marLeft w:val="0"/>
      <w:marRight w:val="0"/>
      <w:marTop w:val="0"/>
      <w:marBottom w:val="0"/>
      <w:divBdr>
        <w:top w:val="none" w:sz="0" w:space="0" w:color="auto"/>
        <w:left w:val="none" w:sz="0" w:space="0" w:color="auto"/>
        <w:bottom w:val="none" w:sz="0" w:space="0" w:color="auto"/>
        <w:right w:val="none" w:sz="0" w:space="0" w:color="auto"/>
      </w:divBdr>
    </w:div>
    <w:div w:id="264728569">
      <w:marLeft w:val="0"/>
      <w:marRight w:val="0"/>
      <w:marTop w:val="0"/>
      <w:marBottom w:val="0"/>
      <w:divBdr>
        <w:top w:val="none" w:sz="0" w:space="0" w:color="auto"/>
        <w:left w:val="none" w:sz="0" w:space="0" w:color="auto"/>
        <w:bottom w:val="none" w:sz="0" w:space="0" w:color="auto"/>
        <w:right w:val="none" w:sz="0" w:space="0" w:color="auto"/>
      </w:divBdr>
    </w:div>
    <w:div w:id="267540762">
      <w:marLeft w:val="0"/>
      <w:marRight w:val="0"/>
      <w:marTop w:val="0"/>
      <w:marBottom w:val="0"/>
      <w:divBdr>
        <w:top w:val="none" w:sz="0" w:space="0" w:color="auto"/>
        <w:left w:val="none" w:sz="0" w:space="0" w:color="auto"/>
        <w:bottom w:val="none" w:sz="0" w:space="0" w:color="auto"/>
        <w:right w:val="none" w:sz="0" w:space="0" w:color="auto"/>
      </w:divBdr>
    </w:div>
    <w:div w:id="268590647">
      <w:marLeft w:val="0"/>
      <w:marRight w:val="0"/>
      <w:marTop w:val="0"/>
      <w:marBottom w:val="0"/>
      <w:divBdr>
        <w:top w:val="none" w:sz="0" w:space="0" w:color="auto"/>
        <w:left w:val="none" w:sz="0" w:space="0" w:color="auto"/>
        <w:bottom w:val="none" w:sz="0" w:space="0" w:color="auto"/>
        <w:right w:val="none" w:sz="0" w:space="0" w:color="auto"/>
      </w:divBdr>
    </w:div>
    <w:div w:id="268657771">
      <w:marLeft w:val="0"/>
      <w:marRight w:val="0"/>
      <w:marTop w:val="0"/>
      <w:marBottom w:val="0"/>
      <w:divBdr>
        <w:top w:val="none" w:sz="0" w:space="0" w:color="auto"/>
        <w:left w:val="none" w:sz="0" w:space="0" w:color="auto"/>
        <w:bottom w:val="none" w:sz="0" w:space="0" w:color="auto"/>
        <w:right w:val="none" w:sz="0" w:space="0" w:color="auto"/>
      </w:divBdr>
    </w:div>
    <w:div w:id="269511829">
      <w:marLeft w:val="0"/>
      <w:marRight w:val="0"/>
      <w:marTop w:val="0"/>
      <w:marBottom w:val="0"/>
      <w:divBdr>
        <w:top w:val="none" w:sz="0" w:space="0" w:color="auto"/>
        <w:left w:val="none" w:sz="0" w:space="0" w:color="auto"/>
        <w:bottom w:val="none" w:sz="0" w:space="0" w:color="auto"/>
        <w:right w:val="none" w:sz="0" w:space="0" w:color="auto"/>
      </w:divBdr>
    </w:div>
    <w:div w:id="269750508">
      <w:marLeft w:val="0"/>
      <w:marRight w:val="0"/>
      <w:marTop w:val="0"/>
      <w:marBottom w:val="0"/>
      <w:divBdr>
        <w:top w:val="none" w:sz="0" w:space="0" w:color="auto"/>
        <w:left w:val="none" w:sz="0" w:space="0" w:color="auto"/>
        <w:bottom w:val="none" w:sz="0" w:space="0" w:color="auto"/>
        <w:right w:val="none" w:sz="0" w:space="0" w:color="auto"/>
      </w:divBdr>
    </w:div>
    <w:div w:id="271135892">
      <w:marLeft w:val="0"/>
      <w:marRight w:val="0"/>
      <w:marTop w:val="0"/>
      <w:marBottom w:val="0"/>
      <w:divBdr>
        <w:top w:val="none" w:sz="0" w:space="0" w:color="auto"/>
        <w:left w:val="none" w:sz="0" w:space="0" w:color="auto"/>
        <w:bottom w:val="none" w:sz="0" w:space="0" w:color="auto"/>
        <w:right w:val="none" w:sz="0" w:space="0" w:color="auto"/>
      </w:divBdr>
    </w:div>
    <w:div w:id="271712972">
      <w:marLeft w:val="0"/>
      <w:marRight w:val="0"/>
      <w:marTop w:val="0"/>
      <w:marBottom w:val="0"/>
      <w:divBdr>
        <w:top w:val="none" w:sz="0" w:space="0" w:color="auto"/>
        <w:left w:val="none" w:sz="0" w:space="0" w:color="auto"/>
        <w:bottom w:val="none" w:sz="0" w:space="0" w:color="auto"/>
        <w:right w:val="none" w:sz="0" w:space="0" w:color="auto"/>
      </w:divBdr>
    </w:div>
    <w:div w:id="271788785">
      <w:marLeft w:val="0"/>
      <w:marRight w:val="0"/>
      <w:marTop w:val="0"/>
      <w:marBottom w:val="0"/>
      <w:divBdr>
        <w:top w:val="none" w:sz="0" w:space="0" w:color="auto"/>
        <w:left w:val="none" w:sz="0" w:space="0" w:color="auto"/>
        <w:bottom w:val="none" w:sz="0" w:space="0" w:color="auto"/>
        <w:right w:val="none" w:sz="0" w:space="0" w:color="auto"/>
      </w:divBdr>
    </w:div>
    <w:div w:id="272786765">
      <w:marLeft w:val="0"/>
      <w:marRight w:val="0"/>
      <w:marTop w:val="0"/>
      <w:marBottom w:val="0"/>
      <w:divBdr>
        <w:top w:val="none" w:sz="0" w:space="0" w:color="auto"/>
        <w:left w:val="none" w:sz="0" w:space="0" w:color="auto"/>
        <w:bottom w:val="none" w:sz="0" w:space="0" w:color="auto"/>
        <w:right w:val="none" w:sz="0" w:space="0" w:color="auto"/>
      </w:divBdr>
    </w:div>
    <w:div w:id="272829363">
      <w:marLeft w:val="0"/>
      <w:marRight w:val="0"/>
      <w:marTop w:val="0"/>
      <w:marBottom w:val="0"/>
      <w:divBdr>
        <w:top w:val="none" w:sz="0" w:space="0" w:color="auto"/>
        <w:left w:val="none" w:sz="0" w:space="0" w:color="auto"/>
        <w:bottom w:val="none" w:sz="0" w:space="0" w:color="auto"/>
        <w:right w:val="none" w:sz="0" w:space="0" w:color="auto"/>
      </w:divBdr>
    </w:div>
    <w:div w:id="273364476">
      <w:marLeft w:val="0"/>
      <w:marRight w:val="0"/>
      <w:marTop w:val="0"/>
      <w:marBottom w:val="0"/>
      <w:divBdr>
        <w:top w:val="none" w:sz="0" w:space="0" w:color="auto"/>
        <w:left w:val="none" w:sz="0" w:space="0" w:color="auto"/>
        <w:bottom w:val="none" w:sz="0" w:space="0" w:color="auto"/>
        <w:right w:val="none" w:sz="0" w:space="0" w:color="auto"/>
      </w:divBdr>
    </w:div>
    <w:div w:id="273825232">
      <w:marLeft w:val="0"/>
      <w:marRight w:val="0"/>
      <w:marTop w:val="0"/>
      <w:marBottom w:val="0"/>
      <w:divBdr>
        <w:top w:val="none" w:sz="0" w:space="0" w:color="auto"/>
        <w:left w:val="none" w:sz="0" w:space="0" w:color="auto"/>
        <w:bottom w:val="none" w:sz="0" w:space="0" w:color="auto"/>
        <w:right w:val="none" w:sz="0" w:space="0" w:color="auto"/>
      </w:divBdr>
    </w:div>
    <w:div w:id="274101529">
      <w:marLeft w:val="0"/>
      <w:marRight w:val="0"/>
      <w:marTop w:val="0"/>
      <w:marBottom w:val="0"/>
      <w:divBdr>
        <w:top w:val="none" w:sz="0" w:space="0" w:color="auto"/>
        <w:left w:val="none" w:sz="0" w:space="0" w:color="auto"/>
        <w:bottom w:val="none" w:sz="0" w:space="0" w:color="auto"/>
        <w:right w:val="none" w:sz="0" w:space="0" w:color="auto"/>
      </w:divBdr>
    </w:div>
    <w:div w:id="274870008">
      <w:marLeft w:val="0"/>
      <w:marRight w:val="0"/>
      <w:marTop w:val="0"/>
      <w:marBottom w:val="0"/>
      <w:divBdr>
        <w:top w:val="none" w:sz="0" w:space="0" w:color="auto"/>
        <w:left w:val="none" w:sz="0" w:space="0" w:color="auto"/>
        <w:bottom w:val="none" w:sz="0" w:space="0" w:color="auto"/>
        <w:right w:val="none" w:sz="0" w:space="0" w:color="auto"/>
      </w:divBdr>
    </w:div>
    <w:div w:id="276525006">
      <w:marLeft w:val="0"/>
      <w:marRight w:val="0"/>
      <w:marTop w:val="0"/>
      <w:marBottom w:val="0"/>
      <w:divBdr>
        <w:top w:val="none" w:sz="0" w:space="0" w:color="auto"/>
        <w:left w:val="none" w:sz="0" w:space="0" w:color="auto"/>
        <w:bottom w:val="none" w:sz="0" w:space="0" w:color="auto"/>
        <w:right w:val="none" w:sz="0" w:space="0" w:color="auto"/>
      </w:divBdr>
    </w:div>
    <w:div w:id="277566913">
      <w:marLeft w:val="0"/>
      <w:marRight w:val="0"/>
      <w:marTop w:val="0"/>
      <w:marBottom w:val="0"/>
      <w:divBdr>
        <w:top w:val="none" w:sz="0" w:space="0" w:color="auto"/>
        <w:left w:val="none" w:sz="0" w:space="0" w:color="auto"/>
        <w:bottom w:val="none" w:sz="0" w:space="0" w:color="auto"/>
        <w:right w:val="none" w:sz="0" w:space="0" w:color="auto"/>
      </w:divBdr>
    </w:div>
    <w:div w:id="278342612">
      <w:marLeft w:val="0"/>
      <w:marRight w:val="0"/>
      <w:marTop w:val="0"/>
      <w:marBottom w:val="0"/>
      <w:divBdr>
        <w:top w:val="none" w:sz="0" w:space="0" w:color="auto"/>
        <w:left w:val="none" w:sz="0" w:space="0" w:color="auto"/>
        <w:bottom w:val="none" w:sz="0" w:space="0" w:color="auto"/>
        <w:right w:val="none" w:sz="0" w:space="0" w:color="auto"/>
      </w:divBdr>
    </w:div>
    <w:div w:id="278725056">
      <w:marLeft w:val="0"/>
      <w:marRight w:val="0"/>
      <w:marTop w:val="0"/>
      <w:marBottom w:val="0"/>
      <w:divBdr>
        <w:top w:val="none" w:sz="0" w:space="0" w:color="auto"/>
        <w:left w:val="none" w:sz="0" w:space="0" w:color="auto"/>
        <w:bottom w:val="none" w:sz="0" w:space="0" w:color="auto"/>
        <w:right w:val="none" w:sz="0" w:space="0" w:color="auto"/>
      </w:divBdr>
    </w:div>
    <w:div w:id="278881732">
      <w:marLeft w:val="0"/>
      <w:marRight w:val="0"/>
      <w:marTop w:val="0"/>
      <w:marBottom w:val="0"/>
      <w:divBdr>
        <w:top w:val="none" w:sz="0" w:space="0" w:color="auto"/>
        <w:left w:val="none" w:sz="0" w:space="0" w:color="auto"/>
        <w:bottom w:val="none" w:sz="0" w:space="0" w:color="auto"/>
        <w:right w:val="none" w:sz="0" w:space="0" w:color="auto"/>
      </w:divBdr>
    </w:div>
    <w:div w:id="278881916">
      <w:marLeft w:val="0"/>
      <w:marRight w:val="0"/>
      <w:marTop w:val="0"/>
      <w:marBottom w:val="0"/>
      <w:divBdr>
        <w:top w:val="none" w:sz="0" w:space="0" w:color="auto"/>
        <w:left w:val="none" w:sz="0" w:space="0" w:color="auto"/>
        <w:bottom w:val="none" w:sz="0" w:space="0" w:color="auto"/>
        <w:right w:val="none" w:sz="0" w:space="0" w:color="auto"/>
      </w:divBdr>
    </w:div>
    <w:div w:id="280234319">
      <w:marLeft w:val="0"/>
      <w:marRight w:val="0"/>
      <w:marTop w:val="0"/>
      <w:marBottom w:val="0"/>
      <w:divBdr>
        <w:top w:val="none" w:sz="0" w:space="0" w:color="auto"/>
        <w:left w:val="none" w:sz="0" w:space="0" w:color="auto"/>
        <w:bottom w:val="none" w:sz="0" w:space="0" w:color="auto"/>
        <w:right w:val="none" w:sz="0" w:space="0" w:color="auto"/>
      </w:divBdr>
    </w:div>
    <w:div w:id="280919398">
      <w:marLeft w:val="0"/>
      <w:marRight w:val="0"/>
      <w:marTop w:val="0"/>
      <w:marBottom w:val="0"/>
      <w:divBdr>
        <w:top w:val="none" w:sz="0" w:space="0" w:color="auto"/>
        <w:left w:val="none" w:sz="0" w:space="0" w:color="auto"/>
        <w:bottom w:val="none" w:sz="0" w:space="0" w:color="auto"/>
        <w:right w:val="none" w:sz="0" w:space="0" w:color="auto"/>
      </w:divBdr>
    </w:div>
    <w:div w:id="281156852">
      <w:marLeft w:val="0"/>
      <w:marRight w:val="0"/>
      <w:marTop w:val="0"/>
      <w:marBottom w:val="0"/>
      <w:divBdr>
        <w:top w:val="none" w:sz="0" w:space="0" w:color="auto"/>
        <w:left w:val="none" w:sz="0" w:space="0" w:color="auto"/>
        <w:bottom w:val="none" w:sz="0" w:space="0" w:color="auto"/>
        <w:right w:val="none" w:sz="0" w:space="0" w:color="auto"/>
      </w:divBdr>
    </w:div>
    <w:div w:id="281688369">
      <w:marLeft w:val="0"/>
      <w:marRight w:val="0"/>
      <w:marTop w:val="0"/>
      <w:marBottom w:val="0"/>
      <w:divBdr>
        <w:top w:val="none" w:sz="0" w:space="0" w:color="auto"/>
        <w:left w:val="none" w:sz="0" w:space="0" w:color="auto"/>
        <w:bottom w:val="none" w:sz="0" w:space="0" w:color="auto"/>
        <w:right w:val="none" w:sz="0" w:space="0" w:color="auto"/>
      </w:divBdr>
    </w:div>
    <w:div w:id="282229323">
      <w:marLeft w:val="0"/>
      <w:marRight w:val="0"/>
      <w:marTop w:val="0"/>
      <w:marBottom w:val="0"/>
      <w:divBdr>
        <w:top w:val="none" w:sz="0" w:space="0" w:color="auto"/>
        <w:left w:val="none" w:sz="0" w:space="0" w:color="auto"/>
        <w:bottom w:val="none" w:sz="0" w:space="0" w:color="auto"/>
        <w:right w:val="none" w:sz="0" w:space="0" w:color="auto"/>
      </w:divBdr>
    </w:div>
    <w:div w:id="282344163">
      <w:marLeft w:val="0"/>
      <w:marRight w:val="0"/>
      <w:marTop w:val="0"/>
      <w:marBottom w:val="0"/>
      <w:divBdr>
        <w:top w:val="none" w:sz="0" w:space="0" w:color="auto"/>
        <w:left w:val="none" w:sz="0" w:space="0" w:color="auto"/>
        <w:bottom w:val="none" w:sz="0" w:space="0" w:color="auto"/>
        <w:right w:val="none" w:sz="0" w:space="0" w:color="auto"/>
      </w:divBdr>
    </w:div>
    <w:div w:id="282687670">
      <w:marLeft w:val="0"/>
      <w:marRight w:val="0"/>
      <w:marTop w:val="0"/>
      <w:marBottom w:val="0"/>
      <w:divBdr>
        <w:top w:val="none" w:sz="0" w:space="0" w:color="auto"/>
        <w:left w:val="none" w:sz="0" w:space="0" w:color="auto"/>
        <w:bottom w:val="none" w:sz="0" w:space="0" w:color="auto"/>
        <w:right w:val="none" w:sz="0" w:space="0" w:color="auto"/>
      </w:divBdr>
    </w:div>
    <w:div w:id="282882693">
      <w:marLeft w:val="0"/>
      <w:marRight w:val="0"/>
      <w:marTop w:val="0"/>
      <w:marBottom w:val="0"/>
      <w:divBdr>
        <w:top w:val="none" w:sz="0" w:space="0" w:color="auto"/>
        <w:left w:val="none" w:sz="0" w:space="0" w:color="auto"/>
        <w:bottom w:val="none" w:sz="0" w:space="0" w:color="auto"/>
        <w:right w:val="none" w:sz="0" w:space="0" w:color="auto"/>
      </w:divBdr>
    </w:div>
    <w:div w:id="283705381">
      <w:marLeft w:val="0"/>
      <w:marRight w:val="0"/>
      <w:marTop w:val="0"/>
      <w:marBottom w:val="0"/>
      <w:divBdr>
        <w:top w:val="none" w:sz="0" w:space="0" w:color="auto"/>
        <w:left w:val="none" w:sz="0" w:space="0" w:color="auto"/>
        <w:bottom w:val="none" w:sz="0" w:space="0" w:color="auto"/>
        <w:right w:val="none" w:sz="0" w:space="0" w:color="auto"/>
      </w:divBdr>
    </w:div>
    <w:div w:id="284973449">
      <w:marLeft w:val="0"/>
      <w:marRight w:val="0"/>
      <w:marTop w:val="0"/>
      <w:marBottom w:val="0"/>
      <w:divBdr>
        <w:top w:val="none" w:sz="0" w:space="0" w:color="auto"/>
        <w:left w:val="none" w:sz="0" w:space="0" w:color="auto"/>
        <w:bottom w:val="none" w:sz="0" w:space="0" w:color="auto"/>
        <w:right w:val="none" w:sz="0" w:space="0" w:color="auto"/>
      </w:divBdr>
    </w:div>
    <w:div w:id="285813225">
      <w:marLeft w:val="0"/>
      <w:marRight w:val="0"/>
      <w:marTop w:val="0"/>
      <w:marBottom w:val="0"/>
      <w:divBdr>
        <w:top w:val="none" w:sz="0" w:space="0" w:color="auto"/>
        <w:left w:val="none" w:sz="0" w:space="0" w:color="auto"/>
        <w:bottom w:val="none" w:sz="0" w:space="0" w:color="auto"/>
        <w:right w:val="none" w:sz="0" w:space="0" w:color="auto"/>
      </w:divBdr>
    </w:div>
    <w:div w:id="287666239">
      <w:marLeft w:val="0"/>
      <w:marRight w:val="0"/>
      <w:marTop w:val="0"/>
      <w:marBottom w:val="0"/>
      <w:divBdr>
        <w:top w:val="none" w:sz="0" w:space="0" w:color="auto"/>
        <w:left w:val="none" w:sz="0" w:space="0" w:color="auto"/>
        <w:bottom w:val="none" w:sz="0" w:space="0" w:color="auto"/>
        <w:right w:val="none" w:sz="0" w:space="0" w:color="auto"/>
      </w:divBdr>
    </w:div>
    <w:div w:id="288055275">
      <w:marLeft w:val="0"/>
      <w:marRight w:val="0"/>
      <w:marTop w:val="0"/>
      <w:marBottom w:val="0"/>
      <w:divBdr>
        <w:top w:val="none" w:sz="0" w:space="0" w:color="auto"/>
        <w:left w:val="none" w:sz="0" w:space="0" w:color="auto"/>
        <w:bottom w:val="none" w:sz="0" w:space="0" w:color="auto"/>
        <w:right w:val="none" w:sz="0" w:space="0" w:color="auto"/>
      </w:divBdr>
    </w:div>
    <w:div w:id="288171394">
      <w:marLeft w:val="0"/>
      <w:marRight w:val="0"/>
      <w:marTop w:val="0"/>
      <w:marBottom w:val="0"/>
      <w:divBdr>
        <w:top w:val="none" w:sz="0" w:space="0" w:color="auto"/>
        <w:left w:val="none" w:sz="0" w:space="0" w:color="auto"/>
        <w:bottom w:val="none" w:sz="0" w:space="0" w:color="auto"/>
        <w:right w:val="none" w:sz="0" w:space="0" w:color="auto"/>
      </w:divBdr>
    </w:div>
    <w:div w:id="288247360">
      <w:marLeft w:val="0"/>
      <w:marRight w:val="0"/>
      <w:marTop w:val="0"/>
      <w:marBottom w:val="0"/>
      <w:divBdr>
        <w:top w:val="none" w:sz="0" w:space="0" w:color="auto"/>
        <w:left w:val="none" w:sz="0" w:space="0" w:color="auto"/>
        <w:bottom w:val="none" w:sz="0" w:space="0" w:color="auto"/>
        <w:right w:val="none" w:sz="0" w:space="0" w:color="auto"/>
      </w:divBdr>
    </w:div>
    <w:div w:id="289484250">
      <w:marLeft w:val="0"/>
      <w:marRight w:val="0"/>
      <w:marTop w:val="0"/>
      <w:marBottom w:val="0"/>
      <w:divBdr>
        <w:top w:val="none" w:sz="0" w:space="0" w:color="auto"/>
        <w:left w:val="none" w:sz="0" w:space="0" w:color="auto"/>
        <w:bottom w:val="none" w:sz="0" w:space="0" w:color="auto"/>
        <w:right w:val="none" w:sz="0" w:space="0" w:color="auto"/>
      </w:divBdr>
    </w:div>
    <w:div w:id="291138569">
      <w:marLeft w:val="0"/>
      <w:marRight w:val="0"/>
      <w:marTop w:val="0"/>
      <w:marBottom w:val="0"/>
      <w:divBdr>
        <w:top w:val="none" w:sz="0" w:space="0" w:color="auto"/>
        <w:left w:val="none" w:sz="0" w:space="0" w:color="auto"/>
        <w:bottom w:val="none" w:sz="0" w:space="0" w:color="auto"/>
        <w:right w:val="none" w:sz="0" w:space="0" w:color="auto"/>
      </w:divBdr>
    </w:div>
    <w:div w:id="291984356">
      <w:marLeft w:val="0"/>
      <w:marRight w:val="0"/>
      <w:marTop w:val="0"/>
      <w:marBottom w:val="0"/>
      <w:divBdr>
        <w:top w:val="none" w:sz="0" w:space="0" w:color="auto"/>
        <w:left w:val="none" w:sz="0" w:space="0" w:color="auto"/>
        <w:bottom w:val="none" w:sz="0" w:space="0" w:color="auto"/>
        <w:right w:val="none" w:sz="0" w:space="0" w:color="auto"/>
      </w:divBdr>
    </w:div>
    <w:div w:id="292371397">
      <w:marLeft w:val="0"/>
      <w:marRight w:val="0"/>
      <w:marTop w:val="0"/>
      <w:marBottom w:val="0"/>
      <w:divBdr>
        <w:top w:val="none" w:sz="0" w:space="0" w:color="auto"/>
        <w:left w:val="none" w:sz="0" w:space="0" w:color="auto"/>
        <w:bottom w:val="none" w:sz="0" w:space="0" w:color="auto"/>
        <w:right w:val="none" w:sz="0" w:space="0" w:color="auto"/>
      </w:divBdr>
    </w:div>
    <w:div w:id="292636618">
      <w:marLeft w:val="0"/>
      <w:marRight w:val="0"/>
      <w:marTop w:val="0"/>
      <w:marBottom w:val="0"/>
      <w:divBdr>
        <w:top w:val="none" w:sz="0" w:space="0" w:color="auto"/>
        <w:left w:val="none" w:sz="0" w:space="0" w:color="auto"/>
        <w:bottom w:val="none" w:sz="0" w:space="0" w:color="auto"/>
        <w:right w:val="none" w:sz="0" w:space="0" w:color="auto"/>
      </w:divBdr>
    </w:div>
    <w:div w:id="293607353">
      <w:marLeft w:val="0"/>
      <w:marRight w:val="0"/>
      <w:marTop w:val="0"/>
      <w:marBottom w:val="0"/>
      <w:divBdr>
        <w:top w:val="none" w:sz="0" w:space="0" w:color="auto"/>
        <w:left w:val="none" w:sz="0" w:space="0" w:color="auto"/>
        <w:bottom w:val="none" w:sz="0" w:space="0" w:color="auto"/>
        <w:right w:val="none" w:sz="0" w:space="0" w:color="auto"/>
      </w:divBdr>
    </w:div>
    <w:div w:id="293875304">
      <w:marLeft w:val="0"/>
      <w:marRight w:val="0"/>
      <w:marTop w:val="0"/>
      <w:marBottom w:val="0"/>
      <w:divBdr>
        <w:top w:val="none" w:sz="0" w:space="0" w:color="auto"/>
        <w:left w:val="none" w:sz="0" w:space="0" w:color="auto"/>
        <w:bottom w:val="none" w:sz="0" w:space="0" w:color="auto"/>
        <w:right w:val="none" w:sz="0" w:space="0" w:color="auto"/>
      </w:divBdr>
    </w:div>
    <w:div w:id="294332689">
      <w:marLeft w:val="0"/>
      <w:marRight w:val="0"/>
      <w:marTop w:val="0"/>
      <w:marBottom w:val="0"/>
      <w:divBdr>
        <w:top w:val="none" w:sz="0" w:space="0" w:color="auto"/>
        <w:left w:val="none" w:sz="0" w:space="0" w:color="auto"/>
        <w:bottom w:val="none" w:sz="0" w:space="0" w:color="auto"/>
        <w:right w:val="none" w:sz="0" w:space="0" w:color="auto"/>
      </w:divBdr>
    </w:div>
    <w:div w:id="295722151">
      <w:marLeft w:val="0"/>
      <w:marRight w:val="0"/>
      <w:marTop w:val="0"/>
      <w:marBottom w:val="0"/>
      <w:divBdr>
        <w:top w:val="none" w:sz="0" w:space="0" w:color="auto"/>
        <w:left w:val="none" w:sz="0" w:space="0" w:color="auto"/>
        <w:bottom w:val="none" w:sz="0" w:space="0" w:color="auto"/>
        <w:right w:val="none" w:sz="0" w:space="0" w:color="auto"/>
      </w:divBdr>
    </w:div>
    <w:div w:id="295914150">
      <w:marLeft w:val="0"/>
      <w:marRight w:val="0"/>
      <w:marTop w:val="0"/>
      <w:marBottom w:val="0"/>
      <w:divBdr>
        <w:top w:val="none" w:sz="0" w:space="0" w:color="auto"/>
        <w:left w:val="none" w:sz="0" w:space="0" w:color="auto"/>
        <w:bottom w:val="none" w:sz="0" w:space="0" w:color="auto"/>
        <w:right w:val="none" w:sz="0" w:space="0" w:color="auto"/>
      </w:divBdr>
    </w:div>
    <w:div w:id="297075547">
      <w:marLeft w:val="0"/>
      <w:marRight w:val="0"/>
      <w:marTop w:val="0"/>
      <w:marBottom w:val="0"/>
      <w:divBdr>
        <w:top w:val="none" w:sz="0" w:space="0" w:color="auto"/>
        <w:left w:val="none" w:sz="0" w:space="0" w:color="auto"/>
        <w:bottom w:val="none" w:sz="0" w:space="0" w:color="auto"/>
        <w:right w:val="none" w:sz="0" w:space="0" w:color="auto"/>
      </w:divBdr>
    </w:div>
    <w:div w:id="299767305">
      <w:marLeft w:val="0"/>
      <w:marRight w:val="0"/>
      <w:marTop w:val="0"/>
      <w:marBottom w:val="0"/>
      <w:divBdr>
        <w:top w:val="none" w:sz="0" w:space="0" w:color="auto"/>
        <w:left w:val="none" w:sz="0" w:space="0" w:color="auto"/>
        <w:bottom w:val="none" w:sz="0" w:space="0" w:color="auto"/>
        <w:right w:val="none" w:sz="0" w:space="0" w:color="auto"/>
      </w:divBdr>
    </w:div>
    <w:div w:id="302007699">
      <w:marLeft w:val="0"/>
      <w:marRight w:val="0"/>
      <w:marTop w:val="0"/>
      <w:marBottom w:val="0"/>
      <w:divBdr>
        <w:top w:val="none" w:sz="0" w:space="0" w:color="auto"/>
        <w:left w:val="none" w:sz="0" w:space="0" w:color="auto"/>
        <w:bottom w:val="none" w:sz="0" w:space="0" w:color="auto"/>
        <w:right w:val="none" w:sz="0" w:space="0" w:color="auto"/>
      </w:divBdr>
    </w:div>
    <w:div w:id="302467472">
      <w:marLeft w:val="0"/>
      <w:marRight w:val="0"/>
      <w:marTop w:val="0"/>
      <w:marBottom w:val="0"/>
      <w:divBdr>
        <w:top w:val="none" w:sz="0" w:space="0" w:color="auto"/>
        <w:left w:val="none" w:sz="0" w:space="0" w:color="auto"/>
        <w:bottom w:val="none" w:sz="0" w:space="0" w:color="auto"/>
        <w:right w:val="none" w:sz="0" w:space="0" w:color="auto"/>
      </w:divBdr>
    </w:div>
    <w:div w:id="303002832">
      <w:marLeft w:val="0"/>
      <w:marRight w:val="0"/>
      <w:marTop w:val="0"/>
      <w:marBottom w:val="0"/>
      <w:divBdr>
        <w:top w:val="none" w:sz="0" w:space="0" w:color="auto"/>
        <w:left w:val="none" w:sz="0" w:space="0" w:color="auto"/>
        <w:bottom w:val="none" w:sz="0" w:space="0" w:color="auto"/>
        <w:right w:val="none" w:sz="0" w:space="0" w:color="auto"/>
      </w:divBdr>
    </w:div>
    <w:div w:id="303237339">
      <w:marLeft w:val="0"/>
      <w:marRight w:val="0"/>
      <w:marTop w:val="0"/>
      <w:marBottom w:val="0"/>
      <w:divBdr>
        <w:top w:val="none" w:sz="0" w:space="0" w:color="auto"/>
        <w:left w:val="none" w:sz="0" w:space="0" w:color="auto"/>
        <w:bottom w:val="none" w:sz="0" w:space="0" w:color="auto"/>
        <w:right w:val="none" w:sz="0" w:space="0" w:color="auto"/>
      </w:divBdr>
    </w:div>
    <w:div w:id="303436676">
      <w:marLeft w:val="0"/>
      <w:marRight w:val="0"/>
      <w:marTop w:val="0"/>
      <w:marBottom w:val="0"/>
      <w:divBdr>
        <w:top w:val="none" w:sz="0" w:space="0" w:color="auto"/>
        <w:left w:val="none" w:sz="0" w:space="0" w:color="auto"/>
        <w:bottom w:val="none" w:sz="0" w:space="0" w:color="auto"/>
        <w:right w:val="none" w:sz="0" w:space="0" w:color="auto"/>
      </w:divBdr>
    </w:div>
    <w:div w:id="303659023">
      <w:marLeft w:val="0"/>
      <w:marRight w:val="0"/>
      <w:marTop w:val="0"/>
      <w:marBottom w:val="0"/>
      <w:divBdr>
        <w:top w:val="none" w:sz="0" w:space="0" w:color="auto"/>
        <w:left w:val="none" w:sz="0" w:space="0" w:color="auto"/>
        <w:bottom w:val="none" w:sz="0" w:space="0" w:color="auto"/>
        <w:right w:val="none" w:sz="0" w:space="0" w:color="auto"/>
      </w:divBdr>
    </w:div>
    <w:div w:id="304044128">
      <w:marLeft w:val="0"/>
      <w:marRight w:val="0"/>
      <w:marTop w:val="0"/>
      <w:marBottom w:val="0"/>
      <w:divBdr>
        <w:top w:val="none" w:sz="0" w:space="0" w:color="auto"/>
        <w:left w:val="none" w:sz="0" w:space="0" w:color="auto"/>
        <w:bottom w:val="none" w:sz="0" w:space="0" w:color="auto"/>
        <w:right w:val="none" w:sz="0" w:space="0" w:color="auto"/>
      </w:divBdr>
    </w:div>
    <w:div w:id="305859587">
      <w:marLeft w:val="0"/>
      <w:marRight w:val="0"/>
      <w:marTop w:val="0"/>
      <w:marBottom w:val="0"/>
      <w:divBdr>
        <w:top w:val="none" w:sz="0" w:space="0" w:color="auto"/>
        <w:left w:val="none" w:sz="0" w:space="0" w:color="auto"/>
        <w:bottom w:val="none" w:sz="0" w:space="0" w:color="auto"/>
        <w:right w:val="none" w:sz="0" w:space="0" w:color="auto"/>
      </w:divBdr>
    </w:div>
    <w:div w:id="307129037">
      <w:marLeft w:val="0"/>
      <w:marRight w:val="0"/>
      <w:marTop w:val="0"/>
      <w:marBottom w:val="0"/>
      <w:divBdr>
        <w:top w:val="none" w:sz="0" w:space="0" w:color="auto"/>
        <w:left w:val="none" w:sz="0" w:space="0" w:color="auto"/>
        <w:bottom w:val="none" w:sz="0" w:space="0" w:color="auto"/>
        <w:right w:val="none" w:sz="0" w:space="0" w:color="auto"/>
      </w:divBdr>
    </w:div>
    <w:div w:id="308706188">
      <w:marLeft w:val="0"/>
      <w:marRight w:val="0"/>
      <w:marTop w:val="0"/>
      <w:marBottom w:val="0"/>
      <w:divBdr>
        <w:top w:val="none" w:sz="0" w:space="0" w:color="auto"/>
        <w:left w:val="none" w:sz="0" w:space="0" w:color="auto"/>
        <w:bottom w:val="none" w:sz="0" w:space="0" w:color="auto"/>
        <w:right w:val="none" w:sz="0" w:space="0" w:color="auto"/>
      </w:divBdr>
    </w:div>
    <w:div w:id="308942751">
      <w:marLeft w:val="0"/>
      <w:marRight w:val="0"/>
      <w:marTop w:val="0"/>
      <w:marBottom w:val="0"/>
      <w:divBdr>
        <w:top w:val="none" w:sz="0" w:space="0" w:color="auto"/>
        <w:left w:val="none" w:sz="0" w:space="0" w:color="auto"/>
        <w:bottom w:val="none" w:sz="0" w:space="0" w:color="auto"/>
        <w:right w:val="none" w:sz="0" w:space="0" w:color="auto"/>
      </w:divBdr>
    </w:div>
    <w:div w:id="310136748">
      <w:marLeft w:val="0"/>
      <w:marRight w:val="0"/>
      <w:marTop w:val="0"/>
      <w:marBottom w:val="0"/>
      <w:divBdr>
        <w:top w:val="none" w:sz="0" w:space="0" w:color="auto"/>
        <w:left w:val="none" w:sz="0" w:space="0" w:color="auto"/>
        <w:bottom w:val="none" w:sz="0" w:space="0" w:color="auto"/>
        <w:right w:val="none" w:sz="0" w:space="0" w:color="auto"/>
      </w:divBdr>
    </w:div>
    <w:div w:id="310140281">
      <w:marLeft w:val="0"/>
      <w:marRight w:val="0"/>
      <w:marTop w:val="0"/>
      <w:marBottom w:val="0"/>
      <w:divBdr>
        <w:top w:val="none" w:sz="0" w:space="0" w:color="auto"/>
        <w:left w:val="none" w:sz="0" w:space="0" w:color="auto"/>
        <w:bottom w:val="none" w:sz="0" w:space="0" w:color="auto"/>
        <w:right w:val="none" w:sz="0" w:space="0" w:color="auto"/>
      </w:divBdr>
    </w:div>
    <w:div w:id="311646294">
      <w:marLeft w:val="0"/>
      <w:marRight w:val="0"/>
      <w:marTop w:val="0"/>
      <w:marBottom w:val="0"/>
      <w:divBdr>
        <w:top w:val="none" w:sz="0" w:space="0" w:color="auto"/>
        <w:left w:val="none" w:sz="0" w:space="0" w:color="auto"/>
        <w:bottom w:val="none" w:sz="0" w:space="0" w:color="auto"/>
        <w:right w:val="none" w:sz="0" w:space="0" w:color="auto"/>
      </w:divBdr>
    </w:div>
    <w:div w:id="311721585">
      <w:marLeft w:val="0"/>
      <w:marRight w:val="0"/>
      <w:marTop w:val="0"/>
      <w:marBottom w:val="0"/>
      <w:divBdr>
        <w:top w:val="none" w:sz="0" w:space="0" w:color="auto"/>
        <w:left w:val="none" w:sz="0" w:space="0" w:color="auto"/>
        <w:bottom w:val="none" w:sz="0" w:space="0" w:color="auto"/>
        <w:right w:val="none" w:sz="0" w:space="0" w:color="auto"/>
      </w:divBdr>
    </w:div>
    <w:div w:id="313266374">
      <w:marLeft w:val="0"/>
      <w:marRight w:val="0"/>
      <w:marTop w:val="0"/>
      <w:marBottom w:val="0"/>
      <w:divBdr>
        <w:top w:val="none" w:sz="0" w:space="0" w:color="auto"/>
        <w:left w:val="none" w:sz="0" w:space="0" w:color="auto"/>
        <w:bottom w:val="none" w:sz="0" w:space="0" w:color="auto"/>
        <w:right w:val="none" w:sz="0" w:space="0" w:color="auto"/>
      </w:divBdr>
    </w:div>
    <w:div w:id="314770483">
      <w:marLeft w:val="0"/>
      <w:marRight w:val="0"/>
      <w:marTop w:val="0"/>
      <w:marBottom w:val="0"/>
      <w:divBdr>
        <w:top w:val="none" w:sz="0" w:space="0" w:color="auto"/>
        <w:left w:val="none" w:sz="0" w:space="0" w:color="auto"/>
        <w:bottom w:val="none" w:sz="0" w:space="0" w:color="auto"/>
        <w:right w:val="none" w:sz="0" w:space="0" w:color="auto"/>
      </w:divBdr>
    </w:div>
    <w:div w:id="317081486">
      <w:marLeft w:val="0"/>
      <w:marRight w:val="0"/>
      <w:marTop w:val="0"/>
      <w:marBottom w:val="0"/>
      <w:divBdr>
        <w:top w:val="none" w:sz="0" w:space="0" w:color="auto"/>
        <w:left w:val="none" w:sz="0" w:space="0" w:color="auto"/>
        <w:bottom w:val="none" w:sz="0" w:space="0" w:color="auto"/>
        <w:right w:val="none" w:sz="0" w:space="0" w:color="auto"/>
      </w:divBdr>
    </w:div>
    <w:div w:id="317342799">
      <w:marLeft w:val="0"/>
      <w:marRight w:val="0"/>
      <w:marTop w:val="0"/>
      <w:marBottom w:val="0"/>
      <w:divBdr>
        <w:top w:val="none" w:sz="0" w:space="0" w:color="auto"/>
        <w:left w:val="none" w:sz="0" w:space="0" w:color="auto"/>
        <w:bottom w:val="none" w:sz="0" w:space="0" w:color="auto"/>
        <w:right w:val="none" w:sz="0" w:space="0" w:color="auto"/>
      </w:divBdr>
    </w:div>
    <w:div w:id="317418755">
      <w:marLeft w:val="0"/>
      <w:marRight w:val="0"/>
      <w:marTop w:val="0"/>
      <w:marBottom w:val="0"/>
      <w:divBdr>
        <w:top w:val="none" w:sz="0" w:space="0" w:color="auto"/>
        <w:left w:val="none" w:sz="0" w:space="0" w:color="auto"/>
        <w:bottom w:val="none" w:sz="0" w:space="0" w:color="auto"/>
        <w:right w:val="none" w:sz="0" w:space="0" w:color="auto"/>
      </w:divBdr>
    </w:div>
    <w:div w:id="317419703">
      <w:marLeft w:val="0"/>
      <w:marRight w:val="0"/>
      <w:marTop w:val="0"/>
      <w:marBottom w:val="0"/>
      <w:divBdr>
        <w:top w:val="none" w:sz="0" w:space="0" w:color="auto"/>
        <w:left w:val="none" w:sz="0" w:space="0" w:color="auto"/>
        <w:bottom w:val="none" w:sz="0" w:space="0" w:color="auto"/>
        <w:right w:val="none" w:sz="0" w:space="0" w:color="auto"/>
      </w:divBdr>
    </w:div>
    <w:div w:id="317810732">
      <w:marLeft w:val="0"/>
      <w:marRight w:val="0"/>
      <w:marTop w:val="0"/>
      <w:marBottom w:val="0"/>
      <w:divBdr>
        <w:top w:val="none" w:sz="0" w:space="0" w:color="auto"/>
        <w:left w:val="none" w:sz="0" w:space="0" w:color="auto"/>
        <w:bottom w:val="none" w:sz="0" w:space="0" w:color="auto"/>
        <w:right w:val="none" w:sz="0" w:space="0" w:color="auto"/>
      </w:divBdr>
    </w:div>
    <w:div w:id="318577675">
      <w:marLeft w:val="0"/>
      <w:marRight w:val="0"/>
      <w:marTop w:val="0"/>
      <w:marBottom w:val="0"/>
      <w:divBdr>
        <w:top w:val="none" w:sz="0" w:space="0" w:color="auto"/>
        <w:left w:val="none" w:sz="0" w:space="0" w:color="auto"/>
        <w:bottom w:val="none" w:sz="0" w:space="0" w:color="auto"/>
        <w:right w:val="none" w:sz="0" w:space="0" w:color="auto"/>
      </w:divBdr>
    </w:div>
    <w:div w:id="319776404">
      <w:marLeft w:val="0"/>
      <w:marRight w:val="0"/>
      <w:marTop w:val="0"/>
      <w:marBottom w:val="0"/>
      <w:divBdr>
        <w:top w:val="none" w:sz="0" w:space="0" w:color="auto"/>
        <w:left w:val="none" w:sz="0" w:space="0" w:color="auto"/>
        <w:bottom w:val="none" w:sz="0" w:space="0" w:color="auto"/>
        <w:right w:val="none" w:sz="0" w:space="0" w:color="auto"/>
      </w:divBdr>
    </w:div>
    <w:div w:id="320280491">
      <w:marLeft w:val="0"/>
      <w:marRight w:val="0"/>
      <w:marTop w:val="0"/>
      <w:marBottom w:val="0"/>
      <w:divBdr>
        <w:top w:val="none" w:sz="0" w:space="0" w:color="auto"/>
        <w:left w:val="none" w:sz="0" w:space="0" w:color="auto"/>
        <w:bottom w:val="none" w:sz="0" w:space="0" w:color="auto"/>
        <w:right w:val="none" w:sz="0" w:space="0" w:color="auto"/>
      </w:divBdr>
    </w:div>
    <w:div w:id="320357148">
      <w:marLeft w:val="0"/>
      <w:marRight w:val="0"/>
      <w:marTop w:val="0"/>
      <w:marBottom w:val="0"/>
      <w:divBdr>
        <w:top w:val="none" w:sz="0" w:space="0" w:color="auto"/>
        <w:left w:val="none" w:sz="0" w:space="0" w:color="auto"/>
        <w:bottom w:val="none" w:sz="0" w:space="0" w:color="auto"/>
        <w:right w:val="none" w:sz="0" w:space="0" w:color="auto"/>
      </w:divBdr>
    </w:div>
    <w:div w:id="320431626">
      <w:marLeft w:val="0"/>
      <w:marRight w:val="0"/>
      <w:marTop w:val="0"/>
      <w:marBottom w:val="0"/>
      <w:divBdr>
        <w:top w:val="none" w:sz="0" w:space="0" w:color="auto"/>
        <w:left w:val="none" w:sz="0" w:space="0" w:color="auto"/>
        <w:bottom w:val="none" w:sz="0" w:space="0" w:color="auto"/>
        <w:right w:val="none" w:sz="0" w:space="0" w:color="auto"/>
      </w:divBdr>
    </w:div>
    <w:div w:id="320625719">
      <w:marLeft w:val="0"/>
      <w:marRight w:val="0"/>
      <w:marTop w:val="0"/>
      <w:marBottom w:val="0"/>
      <w:divBdr>
        <w:top w:val="none" w:sz="0" w:space="0" w:color="auto"/>
        <w:left w:val="none" w:sz="0" w:space="0" w:color="auto"/>
        <w:bottom w:val="none" w:sz="0" w:space="0" w:color="auto"/>
        <w:right w:val="none" w:sz="0" w:space="0" w:color="auto"/>
      </w:divBdr>
    </w:div>
    <w:div w:id="320698651">
      <w:marLeft w:val="0"/>
      <w:marRight w:val="0"/>
      <w:marTop w:val="0"/>
      <w:marBottom w:val="0"/>
      <w:divBdr>
        <w:top w:val="none" w:sz="0" w:space="0" w:color="auto"/>
        <w:left w:val="none" w:sz="0" w:space="0" w:color="auto"/>
        <w:bottom w:val="none" w:sz="0" w:space="0" w:color="auto"/>
        <w:right w:val="none" w:sz="0" w:space="0" w:color="auto"/>
      </w:divBdr>
    </w:div>
    <w:div w:id="320744347">
      <w:marLeft w:val="0"/>
      <w:marRight w:val="0"/>
      <w:marTop w:val="0"/>
      <w:marBottom w:val="0"/>
      <w:divBdr>
        <w:top w:val="none" w:sz="0" w:space="0" w:color="auto"/>
        <w:left w:val="none" w:sz="0" w:space="0" w:color="auto"/>
        <w:bottom w:val="none" w:sz="0" w:space="0" w:color="auto"/>
        <w:right w:val="none" w:sz="0" w:space="0" w:color="auto"/>
      </w:divBdr>
    </w:div>
    <w:div w:id="321591446">
      <w:marLeft w:val="0"/>
      <w:marRight w:val="0"/>
      <w:marTop w:val="0"/>
      <w:marBottom w:val="0"/>
      <w:divBdr>
        <w:top w:val="none" w:sz="0" w:space="0" w:color="auto"/>
        <w:left w:val="none" w:sz="0" w:space="0" w:color="auto"/>
        <w:bottom w:val="none" w:sz="0" w:space="0" w:color="auto"/>
        <w:right w:val="none" w:sz="0" w:space="0" w:color="auto"/>
      </w:divBdr>
    </w:div>
    <w:div w:id="322321246">
      <w:marLeft w:val="0"/>
      <w:marRight w:val="0"/>
      <w:marTop w:val="0"/>
      <w:marBottom w:val="0"/>
      <w:divBdr>
        <w:top w:val="none" w:sz="0" w:space="0" w:color="auto"/>
        <w:left w:val="none" w:sz="0" w:space="0" w:color="auto"/>
        <w:bottom w:val="none" w:sz="0" w:space="0" w:color="auto"/>
        <w:right w:val="none" w:sz="0" w:space="0" w:color="auto"/>
      </w:divBdr>
    </w:div>
    <w:div w:id="323049811">
      <w:marLeft w:val="0"/>
      <w:marRight w:val="0"/>
      <w:marTop w:val="0"/>
      <w:marBottom w:val="0"/>
      <w:divBdr>
        <w:top w:val="none" w:sz="0" w:space="0" w:color="auto"/>
        <w:left w:val="none" w:sz="0" w:space="0" w:color="auto"/>
        <w:bottom w:val="none" w:sz="0" w:space="0" w:color="auto"/>
        <w:right w:val="none" w:sz="0" w:space="0" w:color="auto"/>
      </w:divBdr>
    </w:div>
    <w:div w:id="323631628">
      <w:marLeft w:val="0"/>
      <w:marRight w:val="0"/>
      <w:marTop w:val="0"/>
      <w:marBottom w:val="0"/>
      <w:divBdr>
        <w:top w:val="none" w:sz="0" w:space="0" w:color="auto"/>
        <w:left w:val="none" w:sz="0" w:space="0" w:color="auto"/>
        <w:bottom w:val="none" w:sz="0" w:space="0" w:color="auto"/>
        <w:right w:val="none" w:sz="0" w:space="0" w:color="auto"/>
      </w:divBdr>
    </w:div>
    <w:div w:id="324016973">
      <w:marLeft w:val="0"/>
      <w:marRight w:val="0"/>
      <w:marTop w:val="0"/>
      <w:marBottom w:val="0"/>
      <w:divBdr>
        <w:top w:val="none" w:sz="0" w:space="0" w:color="auto"/>
        <w:left w:val="none" w:sz="0" w:space="0" w:color="auto"/>
        <w:bottom w:val="none" w:sz="0" w:space="0" w:color="auto"/>
        <w:right w:val="none" w:sz="0" w:space="0" w:color="auto"/>
      </w:divBdr>
    </w:div>
    <w:div w:id="325020213">
      <w:marLeft w:val="0"/>
      <w:marRight w:val="0"/>
      <w:marTop w:val="0"/>
      <w:marBottom w:val="0"/>
      <w:divBdr>
        <w:top w:val="none" w:sz="0" w:space="0" w:color="auto"/>
        <w:left w:val="none" w:sz="0" w:space="0" w:color="auto"/>
        <w:bottom w:val="none" w:sz="0" w:space="0" w:color="auto"/>
        <w:right w:val="none" w:sz="0" w:space="0" w:color="auto"/>
      </w:divBdr>
    </w:div>
    <w:div w:id="326128068">
      <w:marLeft w:val="0"/>
      <w:marRight w:val="0"/>
      <w:marTop w:val="0"/>
      <w:marBottom w:val="0"/>
      <w:divBdr>
        <w:top w:val="none" w:sz="0" w:space="0" w:color="auto"/>
        <w:left w:val="none" w:sz="0" w:space="0" w:color="auto"/>
        <w:bottom w:val="none" w:sz="0" w:space="0" w:color="auto"/>
        <w:right w:val="none" w:sz="0" w:space="0" w:color="auto"/>
      </w:divBdr>
    </w:div>
    <w:div w:id="326519587">
      <w:marLeft w:val="0"/>
      <w:marRight w:val="0"/>
      <w:marTop w:val="0"/>
      <w:marBottom w:val="0"/>
      <w:divBdr>
        <w:top w:val="none" w:sz="0" w:space="0" w:color="auto"/>
        <w:left w:val="none" w:sz="0" w:space="0" w:color="auto"/>
        <w:bottom w:val="none" w:sz="0" w:space="0" w:color="auto"/>
        <w:right w:val="none" w:sz="0" w:space="0" w:color="auto"/>
      </w:divBdr>
    </w:div>
    <w:div w:id="326523375">
      <w:marLeft w:val="0"/>
      <w:marRight w:val="0"/>
      <w:marTop w:val="0"/>
      <w:marBottom w:val="0"/>
      <w:divBdr>
        <w:top w:val="none" w:sz="0" w:space="0" w:color="auto"/>
        <w:left w:val="none" w:sz="0" w:space="0" w:color="auto"/>
        <w:bottom w:val="none" w:sz="0" w:space="0" w:color="auto"/>
        <w:right w:val="none" w:sz="0" w:space="0" w:color="auto"/>
      </w:divBdr>
    </w:div>
    <w:div w:id="326634431">
      <w:marLeft w:val="0"/>
      <w:marRight w:val="0"/>
      <w:marTop w:val="0"/>
      <w:marBottom w:val="0"/>
      <w:divBdr>
        <w:top w:val="none" w:sz="0" w:space="0" w:color="auto"/>
        <w:left w:val="none" w:sz="0" w:space="0" w:color="auto"/>
        <w:bottom w:val="none" w:sz="0" w:space="0" w:color="auto"/>
        <w:right w:val="none" w:sz="0" w:space="0" w:color="auto"/>
      </w:divBdr>
    </w:div>
    <w:div w:id="327708094">
      <w:marLeft w:val="0"/>
      <w:marRight w:val="0"/>
      <w:marTop w:val="0"/>
      <w:marBottom w:val="0"/>
      <w:divBdr>
        <w:top w:val="none" w:sz="0" w:space="0" w:color="auto"/>
        <w:left w:val="none" w:sz="0" w:space="0" w:color="auto"/>
        <w:bottom w:val="none" w:sz="0" w:space="0" w:color="auto"/>
        <w:right w:val="none" w:sz="0" w:space="0" w:color="auto"/>
      </w:divBdr>
    </w:div>
    <w:div w:id="328944792">
      <w:marLeft w:val="0"/>
      <w:marRight w:val="0"/>
      <w:marTop w:val="0"/>
      <w:marBottom w:val="0"/>
      <w:divBdr>
        <w:top w:val="none" w:sz="0" w:space="0" w:color="auto"/>
        <w:left w:val="none" w:sz="0" w:space="0" w:color="auto"/>
        <w:bottom w:val="none" w:sz="0" w:space="0" w:color="auto"/>
        <w:right w:val="none" w:sz="0" w:space="0" w:color="auto"/>
      </w:divBdr>
    </w:div>
    <w:div w:id="330833273">
      <w:marLeft w:val="0"/>
      <w:marRight w:val="0"/>
      <w:marTop w:val="0"/>
      <w:marBottom w:val="0"/>
      <w:divBdr>
        <w:top w:val="none" w:sz="0" w:space="0" w:color="auto"/>
        <w:left w:val="none" w:sz="0" w:space="0" w:color="auto"/>
        <w:bottom w:val="none" w:sz="0" w:space="0" w:color="auto"/>
        <w:right w:val="none" w:sz="0" w:space="0" w:color="auto"/>
      </w:divBdr>
    </w:div>
    <w:div w:id="331882844">
      <w:marLeft w:val="0"/>
      <w:marRight w:val="0"/>
      <w:marTop w:val="0"/>
      <w:marBottom w:val="0"/>
      <w:divBdr>
        <w:top w:val="none" w:sz="0" w:space="0" w:color="auto"/>
        <w:left w:val="none" w:sz="0" w:space="0" w:color="auto"/>
        <w:bottom w:val="none" w:sz="0" w:space="0" w:color="auto"/>
        <w:right w:val="none" w:sz="0" w:space="0" w:color="auto"/>
      </w:divBdr>
    </w:div>
    <w:div w:id="332341688">
      <w:marLeft w:val="0"/>
      <w:marRight w:val="0"/>
      <w:marTop w:val="0"/>
      <w:marBottom w:val="0"/>
      <w:divBdr>
        <w:top w:val="none" w:sz="0" w:space="0" w:color="auto"/>
        <w:left w:val="none" w:sz="0" w:space="0" w:color="auto"/>
        <w:bottom w:val="none" w:sz="0" w:space="0" w:color="auto"/>
        <w:right w:val="none" w:sz="0" w:space="0" w:color="auto"/>
      </w:divBdr>
    </w:div>
    <w:div w:id="332530102">
      <w:marLeft w:val="0"/>
      <w:marRight w:val="0"/>
      <w:marTop w:val="0"/>
      <w:marBottom w:val="0"/>
      <w:divBdr>
        <w:top w:val="none" w:sz="0" w:space="0" w:color="auto"/>
        <w:left w:val="none" w:sz="0" w:space="0" w:color="auto"/>
        <w:bottom w:val="none" w:sz="0" w:space="0" w:color="auto"/>
        <w:right w:val="none" w:sz="0" w:space="0" w:color="auto"/>
      </w:divBdr>
    </w:div>
    <w:div w:id="332611025">
      <w:marLeft w:val="0"/>
      <w:marRight w:val="0"/>
      <w:marTop w:val="0"/>
      <w:marBottom w:val="0"/>
      <w:divBdr>
        <w:top w:val="none" w:sz="0" w:space="0" w:color="auto"/>
        <w:left w:val="none" w:sz="0" w:space="0" w:color="auto"/>
        <w:bottom w:val="none" w:sz="0" w:space="0" w:color="auto"/>
        <w:right w:val="none" w:sz="0" w:space="0" w:color="auto"/>
      </w:divBdr>
    </w:div>
    <w:div w:id="334454509">
      <w:marLeft w:val="0"/>
      <w:marRight w:val="0"/>
      <w:marTop w:val="0"/>
      <w:marBottom w:val="0"/>
      <w:divBdr>
        <w:top w:val="none" w:sz="0" w:space="0" w:color="auto"/>
        <w:left w:val="none" w:sz="0" w:space="0" w:color="auto"/>
        <w:bottom w:val="none" w:sz="0" w:space="0" w:color="auto"/>
        <w:right w:val="none" w:sz="0" w:space="0" w:color="auto"/>
      </w:divBdr>
    </w:div>
    <w:div w:id="334888989">
      <w:marLeft w:val="0"/>
      <w:marRight w:val="0"/>
      <w:marTop w:val="0"/>
      <w:marBottom w:val="0"/>
      <w:divBdr>
        <w:top w:val="none" w:sz="0" w:space="0" w:color="auto"/>
        <w:left w:val="none" w:sz="0" w:space="0" w:color="auto"/>
        <w:bottom w:val="none" w:sz="0" w:space="0" w:color="auto"/>
        <w:right w:val="none" w:sz="0" w:space="0" w:color="auto"/>
      </w:divBdr>
    </w:div>
    <w:div w:id="335304272">
      <w:marLeft w:val="0"/>
      <w:marRight w:val="0"/>
      <w:marTop w:val="0"/>
      <w:marBottom w:val="0"/>
      <w:divBdr>
        <w:top w:val="none" w:sz="0" w:space="0" w:color="auto"/>
        <w:left w:val="none" w:sz="0" w:space="0" w:color="auto"/>
        <w:bottom w:val="none" w:sz="0" w:space="0" w:color="auto"/>
        <w:right w:val="none" w:sz="0" w:space="0" w:color="auto"/>
      </w:divBdr>
    </w:div>
    <w:div w:id="335695632">
      <w:marLeft w:val="0"/>
      <w:marRight w:val="0"/>
      <w:marTop w:val="0"/>
      <w:marBottom w:val="0"/>
      <w:divBdr>
        <w:top w:val="none" w:sz="0" w:space="0" w:color="auto"/>
        <w:left w:val="none" w:sz="0" w:space="0" w:color="auto"/>
        <w:bottom w:val="none" w:sz="0" w:space="0" w:color="auto"/>
        <w:right w:val="none" w:sz="0" w:space="0" w:color="auto"/>
      </w:divBdr>
    </w:div>
    <w:div w:id="335887366">
      <w:marLeft w:val="0"/>
      <w:marRight w:val="0"/>
      <w:marTop w:val="0"/>
      <w:marBottom w:val="0"/>
      <w:divBdr>
        <w:top w:val="none" w:sz="0" w:space="0" w:color="auto"/>
        <w:left w:val="none" w:sz="0" w:space="0" w:color="auto"/>
        <w:bottom w:val="none" w:sz="0" w:space="0" w:color="auto"/>
        <w:right w:val="none" w:sz="0" w:space="0" w:color="auto"/>
      </w:divBdr>
    </w:div>
    <w:div w:id="336076392">
      <w:marLeft w:val="0"/>
      <w:marRight w:val="0"/>
      <w:marTop w:val="0"/>
      <w:marBottom w:val="0"/>
      <w:divBdr>
        <w:top w:val="none" w:sz="0" w:space="0" w:color="auto"/>
        <w:left w:val="none" w:sz="0" w:space="0" w:color="auto"/>
        <w:bottom w:val="none" w:sz="0" w:space="0" w:color="auto"/>
        <w:right w:val="none" w:sz="0" w:space="0" w:color="auto"/>
      </w:divBdr>
    </w:div>
    <w:div w:id="336079266">
      <w:marLeft w:val="0"/>
      <w:marRight w:val="0"/>
      <w:marTop w:val="0"/>
      <w:marBottom w:val="0"/>
      <w:divBdr>
        <w:top w:val="none" w:sz="0" w:space="0" w:color="auto"/>
        <w:left w:val="none" w:sz="0" w:space="0" w:color="auto"/>
        <w:bottom w:val="none" w:sz="0" w:space="0" w:color="auto"/>
        <w:right w:val="none" w:sz="0" w:space="0" w:color="auto"/>
      </w:divBdr>
    </w:div>
    <w:div w:id="336277740">
      <w:marLeft w:val="0"/>
      <w:marRight w:val="0"/>
      <w:marTop w:val="0"/>
      <w:marBottom w:val="0"/>
      <w:divBdr>
        <w:top w:val="none" w:sz="0" w:space="0" w:color="auto"/>
        <w:left w:val="none" w:sz="0" w:space="0" w:color="auto"/>
        <w:bottom w:val="none" w:sz="0" w:space="0" w:color="auto"/>
        <w:right w:val="none" w:sz="0" w:space="0" w:color="auto"/>
      </w:divBdr>
    </w:div>
    <w:div w:id="336469782">
      <w:marLeft w:val="0"/>
      <w:marRight w:val="0"/>
      <w:marTop w:val="0"/>
      <w:marBottom w:val="0"/>
      <w:divBdr>
        <w:top w:val="none" w:sz="0" w:space="0" w:color="auto"/>
        <w:left w:val="none" w:sz="0" w:space="0" w:color="auto"/>
        <w:bottom w:val="none" w:sz="0" w:space="0" w:color="auto"/>
        <w:right w:val="none" w:sz="0" w:space="0" w:color="auto"/>
      </w:divBdr>
    </w:div>
    <w:div w:id="337583464">
      <w:marLeft w:val="0"/>
      <w:marRight w:val="0"/>
      <w:marTop w:val="0"/>
      <w:marBottom w:val="0"/>
      <w:divBdr>
        <w:top w:val="none" w:sz="0" w:space="0" w:color="auto"/>
        <w:left w:val="none" w:sz="0" w:space="0" w:color="auto"/>
        <w:bottom w:val="none" w:sz="0" w:space="0" w:color="auto"/>
        <w:right w:val="none" w:sz="0" w:space="0" w:color="auto"/>
      </w:divBdr>
    </w:div>
    <w:div w:id="338587433">
      <w:marLeft w:val="0"/>
      <w:marRight w:val="0"/>
      <w:marTop w:val="0"/>
      <w:marBottom w:val="0"/>
      <w:divBdr>
        <w:top w:val="none" w:sz="0" w:space="0" w:color="auto"/>
        <w:left w:val="none" w:sz="0" w:space="0" w:color="auto"/>
        <w:bottom w:val="none" w:sz="0" w:space="0" w:color="auto"/>
        <w:right w:val="none" w:sz="0" w:space="0" w:color="auto"/>
      </w:divBdr>
    </w:div>
    <w:div w:id="339312522">
      <w:marLeft w:val="0"/>
      <w:marRight w:val="0"/>
      <w:marTop w:val="0"/>
      <w:marBottom w:val="0"/>
      <w:divBdr>
        <w:top w:val="none" w:sz="0" w:space="0" w:color="auto"/>
        <w:left w:val="none" w:sz="0" w:space="0" w:color="auto"/>
        <w:bottom w:val="none" w:sz="0" w:space="0" w:color="auto"/>
        <w:right w:val="none" w:sz="0" w:space="0" w:color="auto"/>
      </w:divBdr>
    </w:div>
    <w:div w:id="339745209">
      <w:marLeft w:val="0"/>
      <w:marRight w:val="0"/>
      <w:marTop w:val="0"/>
      <w:marBottom w:val="0"/>
      <w:divBdr>
        <w:top w:val="none" w:sz="0" w:space="0" w:color="auto"/>
        <w:left w:val="none" w:sz="0" w:space="0" w:color="auto"/>
        <w:bottom w:val="none" w:sz="0" w:space="0" w:color="auto"/>
        <w:right w:val="none" w:sz="0" w:space="0" w:color="auto"/>
      </w:divBdr>
    </w:div>
    <w:div w:id="341321039">
      <w:marLeft w:val="0"/>
      <w:marRight w:val="0"/>
      <w:marTop w:val="0"/>
      <w:marBottom w:val="0"/>
      <w:divBdr>
        <w:top w:val="none" w:sz="0" w:space="0" w:color="auto"/>
        <w:left w:val="none" w:sz="0" w:space="0" w:color="auto"/>
        <w:bottom w:val="none" w:sz="0" w:space="0" w:color="auto"/>
        <w:right w:val="none" w:sz="0" w:space="0" w:color="auto"/>
      </w:divBdr>
    </w:div>
    <w:div w:id="341782617">
      <w:marLeft w:val="0"/>
      <w:marRight w:val="0"/>
      <w:marTop w:val="0"/>
      <w:marBottom w:val="0"/>
      <w:divBdr>
        <w:top w:val="none" w:sz="0" w:space="0" w:color="auto"/>
        <w:left w:val="none" w:sz="0" w:space="0" w:color="auto"/>
        <w:bottom w:val="none" w:sz="0" w:space="0" w:color="auto"/>
        <w:right w:val="none" w:sz="0" w:space="0" w:color="auto"/>
      </w:divBdr>
    </w:div>
    <w:div w:id="341786328">
      <w:marLeft w:val="0"/>
      <w:marRight w:val="0"/>
      <w:marTop w:val="0"/>
      <w:marBottom w:val="0"/>
      <w:divBdr>
        <w:top w:val="none" w:sz="0" w:space="0" w:color="auto"/>
        <w:left w:val="none" w:sz="0" w:space="0" w:color="auto"/>
        <w:bottom w:val="none" w:sz="0" w:space="0" w:color="auto"/>
        <w:right w:val="none" w:sz="0" w:space="0" w:color="auto"/>
      </w:divBdr>
    </w:div>
    <w:div w:id="342783873">
      <w:marLeft w:val="0"/>
      <w:marRight w:val="0"/>
      <w:marTop w:val="0"/>
      <w:marBottom w:val="0"/>
      <w:divBdr>
        <w:top w:val="none" w:sz="0" w:space="0" w:color="auto"/>
        <w:left w:val="none" w:sz="0" w:space="0" w:color="auto"/>
        <w:bottom w:val="none" w:sz="0" w:space="0" w:color="auto"/>
        <w:right w:val="none" w:sz="0" w:space="0" w:color="auto"/>
      </w:divBdr>
    </w:div>
    <w:div w:id="343828577">
      <w:marLeft w:val="0"/>
      <w:marRight w:val="0"/>
      <w:marTop w:val="0"/>
      <w:marBottom w:val="0"/>
      <w:divBdr>
        <w:top w:val="none" w:sz="0" w:space="0" w:color="auto"/>
        <w:left w:val="none" w:sz="0" w:space="0" w:color="auto"/>
        <w:bottom w:val="none" w:sz="0" w:space="0" w:color="auto"/>
        <w:right w:val="none" w:sz="0" w:space="0" w:color="auto"/>
      </w:divBdr>
    </w:div>
    <w:div w:id="344096533">
      <w:marLeft w:val="0"/>
      <w:marRight w:val="0"/>
      <w:marTop w:val="0"/>
      <w:marBottom w:val="0"/>
      <w:divBdr>
        <w:top w:val="none" w:sz="0" w:space="0" w:color="auto"/>
        <w:left w:val="none" w:sz="0" w:space="0" w:color="auto"/>
        <w:bottom w:val="none" w:sz="0" w:space="0" w:color="auto"/>
        <w:right w:val="none" w:sz="0" w:space="0" w:color="auto"/>
      </w:divBdr>
    </w:div>
    <w:div w:id="345062843">
      <w:marLeft w:val="0"/>
      <w:marRight w:val="0"/>
      <w:marTop w:val="0"/>
      <w:marBottom w:val="0"/>
      <w:divBdr>
        <w:top w:val="none" w:sz="0" w:space="0" w:color="auto"/>
        <w:left w:val="none" w:sz="0" w:space="0" w:color="auto"/>
        <w:bottom w:val="none" w:sz="0" w:space="0" w:color="auto"/>
        <w:right w:val="none" w:sz="0" w:space="0" w:color="auto"/>
      </w:divBdr>
    </w:div>
    <w:div w:id="346448544">
      <w:marLeft w:val="0"/>
      <w:marRight w:val="0"/>
      <w:marTop w:val="0"/>
      <w:marBottom w:val="0"/>
      <w:divBdr>
        <w:top w:val="none" w:sz="0" w:space="0" w:color="auto"/>
        <w:left w:val="none" w:sz="0" w:space="0" w:color="auto"/>
        <w:bottom w:val="none" w:sz="0" w:space="0" w:color="auto"/>
        <w:right w:val="none" w:sz="0" w:space="0" w:color="auto"/>
      </w:divBdr>
    </w:div>
    <w:div w:id="347100302">
      <w:marLeft w:val="0"/>
      <w:marRight w:val="0"/>
      <w:marTop w:val="0"/>
      <w:marBottom w:val="0"/>
      <w:divBdr>
        <w:top w:val="none" w:sz="0" w:space="0" w:color="auto"/>
        <w:left w:val="none" w:sz="0" w:space="0" w:color="auto"/>
        <w:bottom w:val="none" w:sz="0" w:space="0" w:color="auto"/>
        <w:right w:val="none" w:sz="0" w:space="0" w:color="auto"/>
      </w:divBdr>
    </w:div>
    <w:div w:id="347298200">
      <w:marLeft w:val="0"/>
      <w:marRight w:val="0"/>
      <w:marTop w:val="0"/>
      <w:marBottom w:val="0"/>
      <w:divBdr>
        <w:top w:val="none" w:sz="0" w:space="0" w:color="auto"/>
        <w:left w:val="none" w:sz="0" w:space="0" w:color="auto"/>
        <w:bottom w:val="none" w:sz="0" w:space="0" w:color="auto"/>
        <w:right w:val="none" w:sz="0" w:space="0" w:color="auto"/>
      </w:divBdr>
    </w:div>
    <w:div w:id="347679254">
      <w:marLeft w:val="0"/>
      <w:marRight w:val="0"/>
      <w:marTop w:val="0"/>
      <w:marBottom w:val="0"/>
      <w:divBdr>
        <w:top w:val="none" w:sz="0" w:space="0" w:color="auto"/>
        <w:left w:val="none" w:sz="0" w:space="0" w:color="auto"/>
        <w:bottom w:val="none" w:sz="0" w:space="0" w:color="auto"/>
        <w:right w:val="none" w:sz="0" w:space="0" w:color="auto"/>
      </w:divBdr>
    </w:div>
    <w:div w:id="350689045">
      <w:marLeft w:val="0"/>
      <w:marRight w:val="0"/>
      <w:marTop w:val="0"/>
      <w:marBottom w:val="0"/>
      <w:divBdr>
        <w:top w:val="none" w:sz="0" w:space="0" w:color="auto"/>
        <w:left w:val="none" w:sz="0" w:space="0" w:color="auto"/>
        <w:bottom w:val="none" w:sz="0" w:space="0" w:color="auto"/>
        <w:right w:val="none" w:sz="0" w:space="0" w:color="auto"/>
      </w:divBdr>
    </w:div>
    <w:div w:id="351347788">
      <w:marLeft w:val="0"/>
      <w:marRight w:val="0"/>
      <w:marTop w:val="0"/>
      <w:marBottom w:val="0"/>
      <w:divBdr>
        <w:top w:val="none" w:sz="0" w:space="0" w:color="auto"/>
        <w:left w:val="none" w:sz="0" w:space="0" w:color="auto"/>
        <w:bottom w:val="none" w:sz="0" w:space="0" w:color="auto"/>
        <w:right w:val="none" w:sz="0" w:space="0" w:color="auto"/>
      </w:divBdr>
    </w:div>
    <w:div w:id="352197579">
      <w:marLeft w:val="0"/>
      <w:marRight w:val="0"/>
      <w:marTop w:val="0"/>
      <w:marBottom w:val="0"/>
      <w:divBdr>
        <w:top w:val="none" w:sz="0" w:space="0" w:color="auto"/>
        <w:left w:val="none" w:sz="0" w:space="0" w:color="auto"/>
        <w:bottom w:val="none" w:sz="0" w:space="0" w:color="auto"/>
        <w:right w:val="none" w:sz="0" w:space="0" w:color="auto"/>
      </w:divBdr>
    </w:div>
    <w:div w:id="352415589">
      <w:marLeft w:val="0"/>
      <w:marRight w:val="0"/>
      <w:marTop w:val="0"/>
      <w:marBottom w:val="0"/>
      <w:divBdr>
        <w:top w:val="none" w:sz="0" w:space="0" w:color="auto"/>
        <w:left w:val="none" w:sz="0" w:space="0" w:color="auto"/>
        <w:bottom w:val="none" w:sz="0" w:space="0" w:color="auto"/>
        <w:right w:val="none" w:sz="0" w:space="0" w:color="auto"/>
      </w:divBdr>
    </w:div>
    <w:div w:id="353266913">
      <w:marLeft w:val="0"/>
      <w:marRight w:val="0"/>
      <w:marTop w:val="0"/>
      <w:marBottom w:val="0"/>
      <w:divBdr>
        <w:top w:val="none" w:sz="0" w:space="0" w:color="auto"/>
        <w:left w:val="none" w:sz="0" w:space="0" w:color="auto"/>
        <w:bottom w:val="none" w:sz="0" w:space="0" w:color="auto"/>
        <w:right w:val="none" w:sz="0" w:space="0" w:color="auto"/>
      </w:divBdr>
    </w:div>
    <w:div w:id="353305442">
      <w:marLeft w:val="0"/>
      <w:marRight w:val="0"/>
      <w:marTop w:val="0"/>
      <w:marBottom w:val="0"/>
      <w:divBdr>
        <w:top w:val="none" w:sz="0" w:space="0" w:color="auto"/>
        <w:left w:val="none" w:sz="0" w:space="0" w:color="auto"/>
        <w:bottom w:val="none" w:sz="0" w:space="0" w:color="auto"/>
        <w:right w:val="none" w:sz="0" w:space="0" w:color="auto"/>
      </w:divBdr>
    </w:div>
    <w:div w:id="354159626">
      <w:marLeft w:val="0"/>
      <w:marRight w:val="0"/>
      <w:marTop w:val="0"/>
      <w:marBottom w:val="0"/>
      <w:divBdr>
        <w:top w:val="none" w:sz="0" w:space="0" w:color="auto"/>
        <w:left w:val="none" w:sz="0" w:space="0" w:color="auto"/>
        <w:bottom w:val="none" w:sz="0" w:space="0" w:color="auto"/>
        <w:right w:val="none" w:sz="0" w:space="0" w:color="auto"/>
      </w:divBdr>
    </w:div>
    <w:div w:id="354966075">
      <w:marLeft w:val="0"/>
      <w:marRight w:val="0"/>
      <w:marTop w:val="0"/>
      <w:marBottom w:val="0"/>
      <w:divBdr>
        <w:top w:val="none" w:sz="0" w:space="0" w:color="auto"/>
        <w:left w:val="none" w:sz="0" w:space="0" w:color="auto"/>
        <w:bottom w:val="none" w:sz="0" w:space="0" w:color="auto"/>
        <w:right w:val="none" w:sz="0" w:space="0" w:color="auto"/>
      </w:divBdr>
    </w:div>
    <w:div w:id="355813340">
      <w:marLeft w:val="0"/>
      <w:marRight w:val="0"/>
      <w:marTop w:val="0"/>
      <w:marBottom w:val="0"/>
      <w:divBdr>
        <w:top w:val="none" w:sz="0" w:space="0" w:color="auto"/>
        <w:left w:val="none" w:sz="0" w:space="0" w:color="auto"/>
        <w:bottom w:val="none" w:sz="0" w:space="0" w:color="auto"/>
        <w:right w:val="none" w:sz="0" w:space="0" w:color="auto"/>
      </w:divBdr>
    </w:div>
    <w:div w:id="356127646">
      <w:marLeft w:val="0"/>
      <w:marRight w:val="0"/>
      <w:marTop w:val="0"/>
      <w:marBottom w:val="0"/>
      <w:divBdr>
        <w:top w:val="none" w:sz="0" w:space="0" w:color="auto"/>
        <w:left w:val="none" w:sz="0" w:space="0" w:color="auto"/>
        <w:bottom w:val="none" w:sz="0" w:space="0" w:color="auto"/>
        <w:right w:val="none" w:sz="0" w:space="0" w:color="auto"/>
      </w:divBdr>
    </w:div>
    <w:div w:id="357852848">
      <w:marLeft w:val="0"/>
      <w:marRight w:val="0"/>
      <w:marTop w:val="0"/>
      <w:marBottom w:val="0"/>
      <w:divBdr>
        <w:top w:val="none" w:sz="0" w:space="0" w:color="auto"/>
        <w:left w:val="none" w:sz="0" w:space="0" w:color="auto"/>
        <w:bottom w:val="none" w:sz="0" w:space="0" w:color="auto"/>
        <w:right w:val="none" w:sz="0" w:space="0" w:color="auto"/>
      </w:divBdr>
    </w:div>
    <w:div w:id="358511320">
      <w:marLeft w:val="0"/>
      <w:marRight w:val="0"/>
      <w:marTop w:val="0"/>
      <w:marBottom w:val="0"/>
      <w:divBdr>
        <w:top w:val="none" w:sz="0" w:space="0" w:color="auto"/>
        <w:left w:val="none" w:sz="0" w:space="0" w:color="auto"/>
        <w:bottom w:val="none" w:sz="0" w:space="0" w:color="auto"/>
        <w:right w:val="none" w:sz="0" w:space="0" w:color="auto"/>
      </w:divBdr>
    </w:div>
    <w:div w:id="358892294">
      <w:marLeft w:val="0"/>
      <w:marRight w:val="0"/>
      <w:marTop w:val="0"/>
      <w:marBottom w:val="0"/>
      <w:divBdr>
        <w:top w:val="none" w:sz="0" w:space="0" w:color="auto"/>
        <w:left w:val="none" w:sz="0" w:space="0" w:color="auto"/>
        <w:bottom w:val="none" w:sz="0" w:space="0" w:color="auto"/>
        <w:right w:val="none" w:sz="0" w:space="0" w:color="auto"/>
      </w:divBdr>
    </w:div>
    <w:div w:id="359471395">
      <w:marLeft w:val="0"/>
      <w:marRight w:val="0"/>
      <w:marTop w:val="0"/>
      <w:marBottom w:val="0"/>
      <w:divBdr>
        <w:top w:val="none" w:sz="0" w:space="0" w:color="auto"/>
        <w:left w:val="none" w:sz="0" w:space="0" w:color="auto"/>
        <w:bottom w:val="none" w:sz="0" w:space="0" w:color="auto"/>
        <w:right w:val="none" w:sz="0" w:space="0" w:color="auto"/>
      </w:divBdr>
    </w:div>
    <w:div w:id="359816550">
      <w:marLeft w:val="0"/>
      <w:marRight w:val="0"/>
      <w:marTop w:val="0"/>
      <w:marBottom w:val="0"/>
      <w:divBdr>
        <w:top w:val="none" w:sz="0" w:space="0" w:color="auto"/>
        <w:left w:val="none" w:sz="0" w:space="0" w:color="auto"/>
        <w:bottom w:val="none" w:sz="0" w:space="0" w:color="auto"/>
        <w:right w:val="none" w:sz="0" w:space="0" w:color="auto"/>
      </w:divBdr>
    </w:div>
    <w:div w:id="359824492">
      <w:marLeft w:val="0"/>
      <w:marRight w:val="0"/>
      <w:marTop w:val="0"/>
      <w:marBottom w:val="0"/>
      <w:divBdr>
        <w:top w:val="none" w:sz="0" w:space="0" w:color="auto"/>
        <w:left w:val="none" w:sz="0" w:space="0" w:color="auto"/>
        <w:bottom w:val="none" w:sz="0" w:space="0" w:color="auto"/>
        <w:right w:val="none" w:sz="0" w:space="0" w:color="auto"/>
      </w:divBdr>
    </w:div>
    <w:div w:id="360084183">
      <w:marLeft w:val="0"/>
      <w:marRight w:val="0"/>
      <w:marTop w:val="0"/>
      <w:marBottom w:val="0"/>
      <w:divBdr>
        <w:top w:val="none" w:sz="0" w:space="0" w:color="auto"/>
        <w:left w:val="none" w:sz="0" w:space="0" w:color="auto"/>
        <w:bottom w:val="none" w:sz="0" w:space="0" w:color="auto"/>
        <w:right w:val="none" w:sz="0" w:space="0" w:color="auto"/>
      </w:divBdr>
    </w:div>
    <w:div w:id="360329102">
      <w:marLeft w:val="0"/>
      <w:marRight w:val="0"/>
      <w:marTop w:val="0"/>
      <w:marBottom w:val="0"/>
      <w:divBdr>
        <w:top w:val="none" w:sz="0" w:space="0" w:color="auto"/>
        <w:left w:val="none" w:sz="0" w:space="0" w:color="auto"/>
        <w:bottom w:val="none" w:sz="0" w:space="0" w:color="auto"/>
        <w:right w:val="none" w:sz="0" w:space="0" w:color="auto"/>
      </w:divBdr>
    </w:div>
    <w:div w:id="360397644">
      <w:marLeft w:val="0"/>
      <w:marRight w:val="0"/>
      <w:marTop w:val="0"/>
      <w:marBottom w:val="0"/>
      <w:divBdr>
        <w:top w:val="none" w:sz="0" w:space="0" w:color="auto"/>
        <w:left w:val="none" w:sz="0" w:space="0" w:color="auto"/>
        <w:bottom w:val="none" w:sz="0" w:space="0" w:color="auto"/>
        <w:right w:val="none" w:sz="0" w:space="0" w:color="auto"/>
      </w:divBdr>
    </w:div>
    <w:div w:id="360517552">
      <w:marLeft w:val="0"/>
      <w:marRight w:val="0"/>
      <w:marTop w:val="0"/>
      <w:marBottom w:val="0"/>
      <w:divBdr>
        <w:top w:val="none" w:sz="0" w:space="0" w:color="auto"/>
        <w:left w:val="none" w:sz="0" w:space="0" w:color="auto"/>
        <w:bottom w:val="none" w:sz="0" w:space="0" w:color="auto"/>
        <w:right w:val="none" w:sz="0" w:space="0" w:color="auto"/>
      </w:divBdr>
    </w:div>
    <w:div w:id="361053469">
      <w:marLeft w:val="0"/>
      <w:marRight w:val="0"/>
      <w:marTop w:val="0"/>
      <w:marBottom w:val="0"/>
      <w:divBdr>
        <w:top w:val="none" w:sz="0" w:space="0" w:color="auto"/>
        <w:left w:val="none" w:sz="0" w:space="0" w:color="auto"/>
        <w:bottom w:val="none" w:sz="0" w:space="0" w:color="auto"/>
        <w:right w:val="none" w:sz="0" w:space="0" w:color="auto"/>
      </w:divBdr>
    </w:div>
    <w:div w:id="361630350">
      <w:marLeft w:val="0"/>
      <w:marRight w:val="0"/>
      <w:marTop w:val="0"/>
      <w:marBottom w:val="0"/>
      <w:divBdr>
        <w:top w:val="none" w:sz="0" w:space="0" w:color="auto"/>
        <w:left w:val="none" w:sz="0" w:space="0" w:color="auto"/>
        <w:bottom w:val="none" w:sz="0" w:space="0" w:color="auto"/>
        <w:right w:val="none" w:sz="0" w:space="0" w:color="auto"/>
      </w:divBdr>
    </w:div>
    <w:div w:id="362294028">
      <w:marLeft w:val="0"/>
      <w:marRight w:val="0"/>
      <w:marTop w:val="0"/>
      <w:marBottom w:val="0"/>
      <w:divBdr>
        <w:top w:val="none" w:sz="0" w:space="0" w:color="auto"/>
        <w:left w:val="none" w:sz="0" w:space="0" w:color="auto"/>
        <w:bottom w:val="none" w:sz="0" w:space="0" w:color="auto"/>
        <w:right w:val="none" w:sz="0" w:space="0" w:color="auto"/>
      </w:divBdr>
    </w:div>
    <w:div w:id="362825573">
      <w:marLeft w:val="0"/>
      <w:marRight w:val="0"/>
      <w:marTop w:val="0"/>
      <w:marBottom w:val="0"/>
      <w:divBdr>
        <w:top w:val="none" w:sz="0" w:space="0" w:color="auto"/>
        <w:left w:val="none" w:sz="0" w:space="0" w:color="auto"/>
        <w:bottom w:val="none" w:sz="0" w:space="0" w:color="auto"/>
        <w:right w:val="none" w:sz="0" w:space="0" w:color="auto"/>
      </w:divBdr>
    </w:div>
    <w:div w:id="365571083">
      <w:marLeft w:val="0"/>
      <w:marRight w:val="0"/>
      <w:marTop w:val="0"/>
      <w:marBottom w:val="0"/>
      <w:divBdr>
        <w:top w:val="none" w:sz="0" w:space="0" w:color="auto"/>
        <w:left w:val="none" w:sz="0" w:space="0" w:color="auto"/>
        <w:bottom w:val="none" w:sz="0" w:space="0" w:color="auto"/>
        <w:right w:val="none" w:sz="0" w:space="0" w:color="auto"/>
      </w:divBdr>
    </w:div>
    <w:div w:id="366954518">
      <w:marLeft w:val="0"/>
      <w:marRight w:val="0"/>
      <w:marTop w:val="0"/>
      <w:marBottom w:val="0"/>
      <w:divBdr>
        <w:top w:val="none" w:sz="0" w:space="0" w:color="auto"/>
        <w:left w:val="none" w:sz="0" w:space="0" w:color="auto"/>
        <w:bottom w:val="none" w:sz="0" w:space="0" w:color="auto"/>
        <w:right w:val="none" w:sz="0" w:space="0" w:color="auto"/>
      </w:divBdr>
    </w:div>
    <w:div w:id="368798216">
      <w:marLeft w:val="0"/>
      <w:marRight w:val="0"/>
      <w:marTop w:val="0"/>
      <w:marBottom w:val="0"/>
      <w:divBdr>
        <w:top w:val="none" w:sz="0" w:space="0" w:color="auto"/>
        <w:left w:val="none" w:sz="0" w:space="0" w:color="auto"/>
        <w:bottom w:val="none" w:sz="0" w:space="0" w:color="auto"/>
        <w:right w:val="none" w:sz="0" w:space="0" w:color="auto"/>
      </w:divBdr>
    </w:div>
    <w:div w:id="369458083">
      <w:marLeft w:val="0"/>
      <w:marRight w:val="0"/>
      <w:marTop w:val="0"/>
      <w:marBottom w:val="0"/>
      <w:divBdr>
        <w:top w:val="none" w:sz="0" w:space="0" w:color="auto"/>
        <w:left w:val="none" w:sz="0" w:space="0" w:color="auto"/>
        <w:bottom w:val="none" w:sz="0" w:space="0" w:color="auto"/>
        <w:right w:val="none" w:sz="0" w:space="0" w:color="auto"/>
      </w:divBdr>
    </w:div>
    <w:div w:id="369766872">
      <w:marLeft w:val="0"/>
      <w:marRight w:val="0"/>
      <w:marTop w:val="0"/>
      <w:marBottom w:val="0"/>
      <w:divBdr>
        <w:top w:val="none" w:sz="0" w:space="0" w:color="auto"/>
        <w:left w:val="none" w:sz="0" w:space="0" w:color="auto"/>
        <w:bottom w:val="none" w:sz="0" w:space="0" w:color="auto"/>
        <w:right w:val="none" w:sz="0" w:space="0" w:color="auto"/>
      </w:divBdr>
    </w:div>
    <w:div w:id="369840821">
      <w:marLeft w:val="0"/>
      <w:marRight w:val="0"/>
      <w:marTop w:val="0"/>
      <w:marBottom w:val="0"/>
      <w:divBdr>
        <w:top w:val="none" w:sz="0" w:space="0" w:color="auto"/>
        <w:left w:val="none" w:sz="0" w:space="0" w:color="auto"/>
        <w:bottom w:val="none" w:sz="0" w:space="0" w:color="auto"/>
        <w:right w:val="none" w:sz="0" w:space="0" w:color="auto"/>
      </w:divBdr>
    </w:div>
    <w:div w:id="371082145">
      <w:marLeft w:val="0"/>
      <w:marRight w:val="0"/>
      <w:marTop w:val="0"/>
      <w:marBottom w:val="0"/>
      <w:divBdr>
        <w:top w:val="none" w:sz="0" w:space="0" w:color="auto"/>
        <w:left w:val="none" w:sz="0" w:space="0" w:color="auto"/>
        <w:bottom w:val="none" w:sz="0" w:space="0" w:color="auto"/>
        <w:right w:val="none" w:sz="0" w:space="0" w:color="auto"/>
      </w:divBdr>
    </w:div>
    <w:div w:id="371542513">
      <w:marLeft w:val="0"/>
      <w:marRight w:val="0"/>
      <w:marTop w:val="0"/>
      <w:marBottom w:val="0"/>
      <w:divBdr>
        <w:top w:val="none" w:sz="0" w:space="0" w:color="auto"/>
        <w:left w:val="none" w:sz="0" w:space="0" w:color="auto"/>
        <w:bottom w:val="none" w:sz="0" w:space="0" w:color="auto"/>
        <w:right w:val="none" w:sz="0" w:space="0" w:color="auto"/>
      </w:divBdr>
    </w:div>
    <w:div w:id="373307959">
      <w:marLeft w:val="0"/>
      <w:marRight w:val="0"/>
      <w:marTop w:val="0"/>
      <w:marBottom w:val="0"/>
      <w:divBdr>
        <w:top w:val="none" w:sz="0" w:space="0" w:color="auto"/>
        <w:left w:val="none" w:sz="0" w:space="0" w:color="auto"/>
        <w:bottom w:val="none" w:sz="0" w:space="0" w:color="auto"/>
        <w:right w:val="none" w:sz="0" w:space="0" w:color="auto"/>
      </w:divBdr>
    </w:div>
    <w:div w:id="373627908">
      <w:marLeft w:val="0"/>
      <w:marRight w:val="0"/>
      <w:marTop w:val="0"/>
      <w:marBottom w:val="0"/>
      <w:divBdr>
        <w:top w:val="none" w:sz="0" w:space="0" w:color="auto"/>
        <w:left w:val="none" w:sz="0" w:space="0" w:color="auto"/>
        <w:bottom w:val="none" w:sz="0" w:space="0" w:color="auto"/>
        <w:right w:val="none" w:sz="0" w:space="0" w:color="auto"/>
      </w:divBdr>
    </w:div>
    <w:div w:id="374161695">
      <w:marLeft w:val="0"/>
      <w:marRight w:val="0"/>
      <w:marTop w:val="0"/>
      <w:marBottom w:val="0"/>
      <w:divBdr>
        <w:top w:val="none" w:sz="0" w:space="0" w:color="auto"/>
        <w:left w:val="none" w:sz="0" w:space="0" w:color="auto"/>
        <w:bottom w:val="none" w:sz="0" w:space="0" w:color="auto"/>
        <w:right w:val="none" w:sz="0" w:space="0" w:color="auto"/>
      </w:divBdr>
    </w:div>
    <w:div w:id="374889847">
      <w:marLeft w:val="0"/>
      <w:marRight w:val="0"/>
      <w:marTop w:val="0"/>
      <w:marBottom w:val="0"/>
      <w:divBdr>
        <w:top w:val="none" w:sz="0" w:space="0" w:color="auto"/>
        <w:left w:val="none" w:sz="0" w:space="0" w:color="auto"/>
        <w:bottom w:val="none" w:sz="0" w:space="0" w:color="auto"/>
        <w:right w:val="none" w:sz="0" w:space="0" w:color="auto"/>
      </w:divBdr>
    </w:div>
    <w:div w:id="375158906">
      <w:marLeft w:val="0"/>
      <w:marRight w:val="0"/>
      <w:marTop w:val="0"/>
      <w:marBottom w:val="0"/>
      <w:divBdr>
        <w:top w:val="none" w:sz="0" w:space="0" w:color="auto"/>
        <w:left w:val="none" w:sz="0" w:space="0" w:color="auto"/>
        <w:bottom w:val="none" w:sz="0" w:space="0" w:color="auto"/>
        <w:right w:val="none" w:sz="0" w:space="0" w:color="auto"/>
      </w:divBdr>
    </w:div>
    <w:div w:id="375200358">
      <w:marLeft w:val="0"/>
      <w:marRight w:val="0"/>
      <w:marTop w:val="0"/>
      <w:marBottom w:val="0"/>
      <w:divBdr>
        <w:top w:val="none" w:sz="0" w:space="0" w:color="auto"/>
        <w:left w:val="none" w:sz="0" w:space="0" w:color="auto"/>
        <w:bottom w:val="none" w:sz="0" w:space="0" w:color="auto"/>
        <w:right w:val="none" w:sz="0" w:space="0" w:color="auto"/>
      </w:divBdr>
    </w:div>
    <w:div w:id="375811108">
      <w:marLeft w:val="0"/>
      <w:marRight w:val="0"/>
      <w:marTop w:val="0"/>
      <w:marBottom w:val="0"/>
      <w:divBdr>
        <w:top w:val="none" w:sz="0" w:space="0" w:color="auto"/>
        <w:left w:val="none" w:sz="0" w:space="0" w:color="auto"/>
        <w:bottom w:val="none" w:sz="0" w:space="0" w:color="auto"/>
        <w:right w:val="none" w:sz="0" w:space="0" w:color="auto"/>
      </w:divBdr>
    </w:div>
    <w:div w:id="376860386">
      <w:marLeft w:val="0"/>
      <w:marRight w:val="0"/>
      <w:marTop w:val="0"/>
      <w:marBottom w:val="0"/>
      <w:divBdr>
        <w:top w:val="none" w:sz="0" w:space="0" w:color="auto"/>
        <w:left w:val="none" w:sz="0" w:space="0" w:color="auto"/>
        <w:bottom w:val="none" w:sz="0" w:space="0" w:color="auto"/>
        <w:right w:val="none" w:sz="0" w:space="0" w:color="auto"/>
      </w:divBdr>
    </w:div>
    <w:div w:id="377903311">
      <w:marLeft w:val="0"/>
      <w:marRight w:val="0"/>
      <w:marTop w:val="0"/>
      <w:marBottom w:val="0"/>
      <w:divBdr>
        <w:top w:val="none" w:sz="0" w:space="0" w:color="auto"/>
        <w:left w:val="none" w:sz="0" w:space="0" w:color="auto"/>
        <w:bottom w:val="none" w:sz="0" w:space="0" w:color="auto"/>
        <w:right w:val="none" w:sz="0" w:space="0" w:color="auto"/>
      </w:divBdr>
    </w:div>
    <w:div w:id="378013546">
      <w:marLeft w:val="0"/>
      <w:marRight w:val="0"/>
      <w:marTop w:val="0"/>
      <w:marBottom w:val="0"/>
      <w:divBdr>
        <w:top w:val="none" w:sz="0" w:space="0" w:color="auto"/>
        <w:left w:val="none" w:sz="0" w:space="0" w:color="auto"/>
        <w:bottom w:val="none" w:sz="0" w:space="0" w:color="auto"/>
        <w:right w:val="none" w:sz="0" w:space="0" w:color="auto"/>
      </w:divBdr>
    </w:div>
    <w:div w:id="378483036">
      <w:marLeft w:val="0"/>
      <w:marRight w:val="0"/>
      <w:marTop w:val="0"/>
      <w:marBottom w:val="0"/>
      <w:divBdr>
        <w:top w:val="none" w:sz="0" w:space="0" w:color="auto"/>
        <w:left w:val="none" w:sz="0" w:space="0" w:color="auto"/>
        <w:bottom w:val="none" w:sz="0" w:space="0" w:color="auto"/>
        <w:right w:val="none" w:sz="0" w:space="0" w:color="auto"/>
      </w:divBdr>
    </w:div>
    <w:div w:id="379326277">
      <w:marLeft w:val="0"/>
      <w:marRight w:val="0"/>
      <w:marTop w:val="0"/>
      <w:marBottom w:val="0"/>
      <w:divBdr>
        <w:top w:val="none" w:sz="0" w:space="0" w:color="auto"/>
        <w:left w:val="none" w:sz="0" w:space="0" w:color="auto"/>
        <w:bottom w:val="none" w:sz="0" w:space="0" w:color="auto"/>
        <w:right w:val="none" w:sz="0" w:space="0" w:color="auto"/>
      </w:divBdr>
    </w:div>
    <w:div w:id="379478947">
      <w:marLeft w:val="0"/>
      <w:marRight w:val="0"/>
      <w:marTop w:val="0"/>
      <w:marBottom w:val="0"/>
      <w:divBdr>
        <w:top w:val="none" w:sz="0" w:space="0" w:color="auto"/>
        <w:left w:val="none" w:sz="0" w:space="0" w:color="auto"/>
        <w:bottom w:val="none" w:sz="0" w:space="0" w:color="auto"/>
        <w:right w:val="none" w:sz="0" w:space="0" w:color="auto"/>
      </w:divBdr>
    </w:div>
    <w:div w:id="380599297">
      <w:marLeft w:val="0"/>
      <w:marRight w:val="0"/>
      <w:marTop w:val="0"/>
      <w:marBottom w:val="0"/>
      <w:divBdr>
        <w:top w:val="none" w:sz="0" w:space="0" w:color="auto"/>
        <w:left w:val="none" w:sz="0" w:space="0" w:color="auto"/>
        <w:bottom w:val="none" w:sz="0" w:space="0" w:color="auto"/>
        <w:right w:val="none" w:sz="0" w:space="0" w:color="auto"/>
      </w:divBdr>
    </w:div>
    <w:div w:id="380790759">
      <w:marLeft w:val="0"/>
      <w:marRight w:val="0"/>
      <w:marTop w:val="0"/>
      <w:marBottom w:val="0"/>
      <w:divBdr>
        <w:top w:val="none" w:sz="0" w:space="0" w:color="auto"/>
        <w:left w:val="none" w:sz="0" w:space="0" w:color="auto"/>
        <w:bottom w:val="none" w:sz="0" w:space="0" w:color="auto"/>
        <w:right w:val="none" w:sz="0" w:space="0" w:color="auto"/>
      </w:divBdr>
    </w:div>
    <w:div w:id="380860316">
      <w:marLeft w:val="0"/>
      <w:marRight w:val="0"/>
      <w:marTop w:val="0"/>
      <w:marBottom w:val="0"/>
      <w:divBdr>
        <w:top w:val="none" w:sz="0" w:space="0" w:color="auto"/>
        <w:left w:val="none" w:sz="0" w:space="0" w:color="auto"/>
        <w:bottom w:val="none" w:sz="0" w:space="0" w:color="auto"/>
        <w:right w:val="none" w:sz="0" w:space="0" w:color="auto"/>
      </w:divBdr>
    </w:div>
    <w:div w:id="381056060">
      <w:marLeft w:val="0"/>
      <w:marRight w:val="0"/>
      <w:marTop w:val="0"/>
      <w:marBottom w:val="0"/>
      <w:divBdr>
        <w:top w:val="none" w:sz="0" w:space="0" w:color="auto"/>
        <w:left w:val="none" w:sz="0" w:space="0" w:color="auto"/>
        <w:bottom w:val="none" w:sz="0" w:space="0" w:color="auto"/>
        <w:right w:val="none" w:sz="0" w:space="0" w:color="auto"/>
      </w:divBdr>
    </w:div>
    <w:div w:id="381373473">
      <w:marLeft w:val="0"/>
      <w:marRight w:val="0"/>
      <w:marTop w:val="0"/>
      <w:marBottom w:val="0"/>
      <w:divBdr>
        <w:top w:val="none" w:sz="0" w:space="0" w:color="auto"/>
        <w:left w:val="none" w:sz="0" w:space="0" w:color="auto"/>
        <w:bottom w:val="none" w:sz="0" w:space="0" w:color="auto"/>
        <w:right w:val="none" w:sz="0" w:space="0" w:color="auto"/>
      </w:divBdr>
    </w:div>
    <w:div w:id="381948310">
      <w:marLeft w:val="0"/>
      <w:marRight w:val="0"/>
      <w:marTop w:val="0"/>
      <w:marBottom w:val="0"/>
      <w:divBdr>
        <w:top w:val="none" w:sz="0" w:space="0" w:color="auto"/>
        <w:left w:val="none" w:sz="0" w:space="0" w:color="auto"/>
        <w:bottom w:val="none" w:sz="0" w:space="0" w:color="auto"/>
        <w:right w:val="none" w:sz="0" w:space="0" w:color="auto"/>
      </w:divBdr>
    </w:div>
    <w:div w:id="382095236">
      <w:marLeft w:val="0"/>
      <w:marRight w:val="0"/>
      <w:marTop w:val="0"/>
      <w:marBottom w:val="0"/>
      <w:divBdr>
        <w:top w:val="none" w:sz="0" w:space="0" w:color="auto"/>
        <w:left w:val="none" w:sz="0" w:space="0" w:color="auto"/>
        <w:bottom w:val="none" w:sz="0" w:space="0" w:color="auto"/>
        <w:right w:val="none" w:sz="0" w:space="0" w:color="auto"/>
      </w:divBdr>
    </w:div>
    <w:div w:id="382484320">
      <w:marLeft w:val="0"/>
      <w:marRight w:val="0"/>
      <w:marTop w:val="0"/>
      <w:marBottom w:val="0"/>
      <w:divBdr>
        <w:top w:val="none" w:sz="0" w:space="0" w:color="auto"/>
        <w:left w:val="none" w:sz="0" w:space="0" w:color="auto"/>
        <w:bottom w:val="none" w:sz="0" w:space="0" w:color="auto"/>
        <w:right w:val="none" w:sz="0" w:space="0" w:color="auto"/>
      </w:divBdr>
    </w:div>
    <w:div w:id="382801532">
      <w:marLeft w:val="0"/>
      <w:marRight w:val="0"/>
      <w:marTop w:val="0"/>
      <w:marBottom w:val="0"/>
      <w:divBdr>
        <w:top w:val="none" w:sz="0" w:space="0" w:color="auto"/>
        <w:left w:val="none" w:sz="0" w:space="0" w:color="auto"/>
        <w:bottom w:val="none" w:sz="0" w:space="0" w:color="auto"/>
        <w:right w:val="none" w:sz="0" w:space="0" w:color="auto"/>
      </w:divBdr>
    </w:div>
    <w:div w:id="383800950">
      <w:marLeft w:val="0"/>
      <w:marRight w:val="0"/>
      <w:marTop w:val="0"/>
      <w:marBottom w:val="0"/>
      <w:divBdr>
        <w:top w:val="none" w:sz="0" w:space="0" w:color="auto"/>
        <w:left w:val="none" w:sz="0" w:space="0" w:color="auto"/>
        <w:bottom w:val="none" w:sz="0" w:space="0" w:color="auto"/>
        <w:right w:val="none" w:sz="0" w:space="0" w:color="auto"/>
      </w:divBdr>
    </w:div>
    <w:div w:id="383867332">
      <w:marLeft w:val="0"/>
      <w:marRight w:val="0"/>
      <w:marTop w:val="0"/>
      <w:marBottom w:val="0"/>
      <w:divBdr>
        <w:top w:val="none" w:sz="0" w:space="0" w:color="auto"/>
        <w:left w:val="none" w:sz="0" w:space="0" w:color="auto"/>
        <w:bottom w:val="none" w:sz="0" w:space="0" w:color="auto"/>
        <w:right w:val="none" w:sz="0" w:space="0" w:color="auto"/>
      </w:divBdr>
    </w:div>
    <w:div w:id="383910133">
      <w:marLeft w:val="0"/>
      <w:marRight w:val="0"/>
      <w:marTop w:val="0"/>
      <w:marBottom w:val="0"/>
      <w:divBdr>
        <w:top w:val="none" w:sz="0" w:space="0" w:color="auto"/>
        <w:left w:val="none" w:sz="0" w:space="0" w:color="auto"/>
        <w:bottom w:val="none" w:sz="0" w:space="0" w:color="auto"/>
        <w:right w:val="none" w:sz="0" w:space="0" w:color="auto"/>
      </w:divBdr>
    </w:div>
    <w:div w:id="385108813">
      <w:marLeft w:val="0"/>
      <w:marRight w:val="0"/>
      <w:marTop w:val="0"/>
      <w:marBottom w:val="0"/>
      <w:divBdr>
        <w:top w:val="none" w:sz="0" w:space="0" w:color="auto"/>
        <w:left w:val="none" w:sz="0" w:space="0" w:color="auto"/>
        <w:bottom w:val="none" w:sz="0" w:space="0" w:color="auto"/>
        <w:right w:val="none" w:sz="0" w:space="0" w:color="auto"/>
      </w:divBdr>
    </w:div>
    <w:div w:id="386413083">
      <w:marLeft w:val="0"/>
      <w:marRight w:val="0"/>
      <w:marTop w:val="0"/>
      <w:marBottom w:val="0"/>
      <w:divBdr>
        <w:top w:val="none" w:sz="0" w:space="0" w:color="auto"/>
        <w:left w:val="none" w:sz="0" w:space="0" w:color="auto"/>
        <w:bottom w:val="none" w:sz="0" w:space="0" w:color="auto"/>
        <w:right w:val="none" w:sz="0" w:space="0" w:color="auto"/>
      </w:divBdr>
    </w:div>
    <w:div w:id="386417251">
      <w:marLeft w:val="0"/>
      <w:marRight w:val="0"/>
      <w:marTop w:val="0"/>
      <w:marBottom w:val="0"/>
      <w:divBdr>
        <w:top w:val="none" w:sz="0" w:space="0" w:color="auto"/>
        <w:left w:val="none" w:sz="0" w:space="0" w:color="auto"/>
        <w:bottom w:val="none" w:sz="0" w:space="0" w:color="auto"/>
        <w:right w:val="none" w:sz="0" w:space="0" w:color="auto"/>
      </w:divBdr>
    </w:div>
    <w:div w:id="387072394">
      <w:marLeft w:val="0"/>
      <w:marRight w:val="0"/>
      <w:marTop w:val="0"/>
      <w:marBottom w:val="0"/>
      <w:divBdr>
        <w:top w:val="none" w:sz="0" w:space="0" w:color="auto"/>
        <w:left w:val="none" w:sz="0" w:space="0" w:color="auto"/>
        <w:bottom w:val="none" w:sz="0" w:space="0" w:color="auto"/>
        <w:right w:val="none" w:sz="0" w:space="0" w:color="auto"/>
      </w:divBdr>
    </w:div>
    <w:div w:id="388189696">
      <w:marLeft w:val="0"/>
      <w:marRight w:val="0"/>
      <w:marTop w:val="0"/>
      <w:marBottom w:val="0"/>
      <w:divBdr>
        <w:top w:val="none" w:sz="0" w:space="0" w:color="auto"/>
        <w:left w:val="none" w:sz="0" w:space="0" w:color="auto"/>
        <w:bottom w:val="none" w:sz="0" w:space="0" w:color="auto"/>
        <w:right w:val="none" w:sz="0" w:space="0" w:color="auto"/>
      </w:divBdr>
    </w:div>
    <w:div w:id="388190958">
      <w:marLeft w:val="0"/>
      <w:marRight w:val="0"/>
      <w:marTop w:val="0"/>
      <w:marBottom w:val="0"/>
      <w:divBdr>
        <w:top w:val="none" w:sz="0" w:space="0" w:color="auto"/>
        <w:left w:val="none" w:sz="0" w:space="0" w:color="auto"/>
        <w:bottom w:val="none" w:sz="0" w:space="0" w:color="auto"/>
        <w:right w:val="none" w:sz="0" w:space="0" w:color="auto"/>
      </w:divBdr>
    </w:div>
    <w:div w:id="389160108">
      <w:marLeft w:val="0"/>
      <w:marRight w:val="0"/>
      <w:marTop w:val="0"/>
      <w:marBottom w:val="0"/>
      <w:divBdr>
        <w:top w:val="none" w:sz="0" w:space="0" w:color="auto"/>
        <w:left w:val="none" w:sz="0" w:space="0" w:color="auto"/>
        <w:bottom w:val="none" w:sz="0" w:space="0" w:color="auto"/>
        <w:right w:val="none" w:sz="0" w:space="0" w:color="auto"/>
      </w:divBdr>
    </w:div>
    <w:div w:id="389231286">
      <w:marLeft w:val="0"/>
      <w:marRight w:val="0"/>
      <w:marTop w:val="0"/>
      <w:marBottom w:val="0"/>
      <w:divBdr>
        <w:top w:val="none" w:sz="0" w:space="0" w:color="auto"/>
        <w:left w:val="none" w:sz="0" w:space="0" w:color="auto"/>
        <w:bottom w:val="none" w:sz="0" w:space="0" w:color="auto"/>
        <w:right w:val="none" w:sz="0" w:space="0" w:color="auto"/>
      </w:divBdr>
    </w:div>
    <w:div w:id="389689902">
      <w:marLeft w:val="0"/>
      <w:marRight w:val="0"/>
      <w:marTop w:val="0"/>
      <w:marBottom w:val="0"/>
      <w:divBdr>
        <w:top w:val="none" w:sz="0" w:space="0" w:color="auto"/>
        <w:left w:val="none" w:sz="0" w:space="0" w:color="auto"/>
        <w:bottom w:val="none" w:sz="0" w:space="0" w:color="auto"/>
        <w:right w:val="none" w:sz="0" w:space="0" w:color="auto"/>
      </w:divBdr>
    </w:div>
    <w:div w:id="389695496">
      <w:marLeft w:val="0"/>
      <w:marRight w:val="0"/>
      <w:marTop w:val="0"/>
      <w:marBottom w:val="0"/>
      <w:divBdr>
        <w:top w:val="none" w:sz="0" w:space="0" w:color="auto"/>
        <w:left w:val="none" w:sz="0" w:space="0" w:color="auto"/>
        <w:bottom w:val="none" w:sz="0" w:space="0" w:color="auto"/>
        <w:right w:val="none" w:sz="0" w:space="0" w:color="auto"/>
      </w:divBdr>
    </w:div>
    <w:div w:id="389889699">
      <w:marLeft w:val="0"/>
      <w:marRight w:val="0"/>
      <w:marTop w:val="0"/>
      <w:marBottom w:val="0"/>
      <w:divBdr>
        <w:top w:val="none" w:sz="0" w:space="0" w:color="auto"/>
        <w:left w:val="none" w:sz="0" w:space="0" w:color="auto"/>
        <w:bottom w:val="none" w:sz="0" w:space="0" w:color="auto"/>
        <w:right w:val="none" w:sz="0" w:space="0" w:color="auto"/>
      </w:divBdr>
    </w:div>
    <w:div w:id="390228577">
      <w:marLeft w:val="0"/>
      <w:marRight w:val="0"/>
      <w:marTop w:val="0"/>
      <w:marBottom w:val="0"/>
      <w:divBdr>
        <w:top w:val="none" w:sz="0" w:space="0" w:color="auto"/>
        <w:left w:val="none" w:sz="0" w:space="0" w:color="auto"/>
        <w:bottom w:val="none" w:sz="0" w:space="0" w:color="auto"/>
        <w:right w:val="none" w:sz="0" w:space="0" w:color="auto"/>
      </w:divBdr>
    </w:div>
    <w:div w:id="390619857">
      <w:marLeft w:val="0"/>
      <w:marRight w:val="0"/>
      <w:marTop w:val="0"/>
      <w:marBottom w:val="0"/>
      <w:divBdr>
        <w:top w:val="none" w:sz="0" w:space="0" w:color="auto"/>
        <w:left w:val="none" w:sz="0" w:space="0" w:color="auto"/>
        <w:bottom w:val="none" w:sz="0" w:space="0" w:color="auto"/>
        <w:right w:val="none" w:sz="0" w:space="0" w:color="auto"/>
      </w:divBdr>
    </w:div>
    <w:div w:id="392044372">
      <w:marLeft w:val="0"/>
      <w:marRight w:val="0"/>
      <w:marTop w:val="0"/>
      <w:marBottom w:val="0"/>
      <w:divBdr>
        <w:top w:val="none" w:sz="0" w:space="0" w:color="auto"/>
        <w:left w:val="none" w:sz="0" w:space="0" w:color="auto"/>
        <w:bottom w:val="none" w:sz="0" w:space="0" w:color="auto"/>
        <w:right w:val="none" w:sz="0" w:space="0" w:color="auto"/>
      </w:divBdr>
    </w:div>
    <w:div w:id="392394713">
      <w:marLeft w:val="0"/>
      <w:marRight w:val="0"/>
      <w:marTop w:val="0"/>
      <w:marBottom w:val="0"/>
      <w:divBdr>
        <w:top w:val="none" w:sz="0" w:space="0" w:color="auto"/>
        <w:left w:val="none" w:sz="0" w:space="0" w:color="auto"/>
        <w:bottom w:val="none" w:sz="0" w:space="0" w:color="auto"/>
        <w:right w:val="none" w:sz="0" w:space="0" w:color="auto"/>
      </w:divBdr>
    </w:div>
    <w:div w:id="394087574">
      <w:marLeft w:val="0"/>
      <w:marRight w:val="0"/>
      <w:marTop w:val="0"/>
      <w:marBottom w:val="0"/>
      <w:divBdr>
        <w:top w:val="none" w:sz="0" w:space="0" w:color="auto"/>
        <w:left w:val="none" w:sz="0" w:space="0" w:color="auto"/>
        <w:bottom w:val="none" w:sz="0" w:space="0" w:color="auto"/>
        <w:right w:val="none" w:sz="0" w:space="0" w:color="auto"/>
      </w:divBdr>
    </w:div>
    <w:div w:id="394397395">
      <w:marLeft w:val="0"/>
      <w:marRight w:val="0"/>
      <w:marTop w:val="0"/>
      <w:marBottom w:val="0"/>
      <w:divBdr>
        <w:top w:val="none" w:sz="0" w:space="0" w:color="auto"/>
        <w:left w:val="none" w:sz="0" w:space="0" w:color="auto"/>
        <w:bottom w:val="none" w:sz="0" w:space="0" w:color="auto"/>
        <w:right w:val="none" w:sz="0" w:space="0" w:color="auto"/>
      </w:divBdr>
    </w:div>
    <w:div w:id="394549322">
      <w:marLeft w:val="0"/>
      <w:marRight w:val="0"/>
      <w:marTop w:val="0"/>
      <w:marBottom w:val="0"/>
      <w:divBdr>
        <w:top w:val="none" w:sz="0" w:space="0" w:color="auto"/>
        <w:left w:val="none" w:sz="0" w:space="0" w:color="auto"/>
        <w:bottom w:val="none" w:sz="0" w:space="0" w:color="auto"/>
        <w:right w:val="none" w:sz="0" w:space="0" w:color="auto"/>
      </w:divBdr>
    </w:div>
    <w:div w:id="394669059">
      <w:marLeft w:val="0"/>
      <w:marRight w:val="0"/>
      <w:marTop w:val="0"/>
      <w:marBottom w:val="0"/>
      <w:divBdr>
        <w:top w:val="none" w:sz="0" w:space="0" w:color="auto"/>
        <w:left w:val="none" w:sz="0" w:space="0" w:color="auto"/>
        <w:bottom w:val="none" w:sz="0" w:space="0" w:color="auto"/>
        <w:right w:val="none" w:sz="0" w:space="0" w:color="auto"/>
      </w:divBdr>
    </w:div>
    <w:div w:id="395326426">
      <w:marLeft w:val="0"/>
      <w:marRight w:val="0"/>
      <w:marTop w:val="0"/>
      <w:marBottom w:val="0"/>
      <w:divBdr>
        <w:top w:val="none" w:sz="0" w:space="0" w:color="auto"/>
        <w:left w:val="none" w:sz="0" w:space="0" w:color="auto"/>
        <w:bottom w:val="none" w:sz="0" w:space="0" w:color="auto"/>
        <w:right w:val="none" w:sz="0" w:space="0" w:color="auto"/>
      </w:divBdr>
    </w:div>
    <w:div w:id="395786913">
      <w:marLeft w:val="0"/>
      <w:marRight w:val="0"/>
      <w:marTop w:val="0"/>
      <w:marBottom w:val="0"/>
      <w:divBdr>
        <w:top w:val="none" w:sz="0" w:space="0" w:color="auto"/>
        <w:left w:val="none" w:sz="0" w:space="0" w:color="auto"/>
        <w:bottom w:val="none" w:sz="0" w:space="0" w:color="auto"/>
        <w:right w:val="none" w:sz="0" w:space="0" w:color="auto"/>
      </w:divBdr>
    </w:div>
    <w:div w:id="397634721">
      <w:marLeft w:val="0"/>
      <w:marRight w:val="0"/>
      <w:marTop w:val="0"/>
      <w:marBottom w:val="0"/>
      <w:divBdr>
        <w:top w:val="none" w:sz="0" w:space="0" w:color="auto"/>
        <w:left w:val="none" w:sz="0" w:space="0" w:color="auto"/>
        <w:bottom w:val="none" w:sz="0" w:space="0" w:color="auto"/>
        <w:right w:val="none" w:sz="0" w:space="0" w:color="auto"/>
      </w:divBdr>
    </w:div>
    <w:div w:id="397704465">
      <w:marLeft w:val="0"/>
      <w:marRight w:val="0"/>
      <w:marTop w:val="0"/>
      <w:marBottom w:val="0"/>
      <w:divBdr>
        <w:top w:val="none" w:sz="0" w:space="0" w:color="auto"/>
        <w:left w:val="none" w:sz="0" w:space="0" w:color="auto"/>
        <w:bottom w:val="none" w:sz="0" w:space="0" w:color="auto"/>
        <w:right w:val="none" w:sz="0" w:space="0" w:color="auto"/>
      </w:divBdr>
    </w:div>
    <w:div w:id="397825151">
      <w:marLeft w:val="0"/>
      <w:marRight w:val="0"/>
      <w:marTop w:val="0"/>
      <w:marBottom w:val="0"/>
      <w:divBdr>
        <w:top w:val="none" w:sz="0" w:space="0" w:color="auto"/>
        <w:left w:val="none" w:sz="0" w:space="0" w:color="auto"/>
        <w:bottom w:val="none" w:sz="0" w:space="0" w:color="auto"/>
        <w:right w:val="none" w:sz="0" w:space="0" w:color="auto"/>
      </w:divBdr>
    </w:div>
    <w:div w:id="398216481">
      <w:marLeft w:val="0"/>
      <w:marRight w:val="0"/>
      <w:marTop w:val="0"/>
      <w:marBottom w:val="0"/>
      <w:divBdr>
        <w:top w:val="none" w:sz="0" w:space="0" w:color="auto"/>
        <w:left w:val="none" w:sz="0" w:space="0" w:color="auto"/>
        <w:bottom w:val="none" w:sz="0" w:space="0" w:color="auto"/>
        <w:right w:val="none" w:sz="0" w:space="0" w:color="auto"/>
      </w:divBdr>
    </w:div>
    <w:div w:id="398403263">
      <w:marLeft w:val="0"/>
      <w:marRight w:val="0"/>
      <w:marTop w:val="0"/>
      <w:marBottom w:val="0"/>
      <w:divBdr>
        <w:top w:val="none" w:sz="0" w:space="0" w:color="auto"/>
        <w:left w:val="none" w:sz="0" w:space="0" w:color="auto"/>
        <w:bottom w:val="none" w:sz="0" w:space="0" w:color="auto"/>
        <w:right w:val="none" w:sz="0" w:space="0" w:color="auto"/>
      </w:divBdr>
    </w:div>
    <w:div w:id="399597473">
      <w:marLeft w:val="0"/>
      <w:marRight w:val="0"/>
      <w:marTop w:val="0"/>
      <w:marBottom w:val="0"/>
      <w:divBdr>
        <w:top w:val="none" w:sz="0" w:space="0" w:color="auto"/>
        <w:left w:val="none" w:sz="0" w:space="0" w:color="auto"/>
        <w:bottom w:val="none" w:sz="0" w:space="0" w:color="auto"/>
        <w:right w:val="none" w:sz="0" w:space="0" w:color="auto"/>
      </w:divBdr>
    </w:div>
    <w:div w:id="399718651">
      <w:marLeft w:val="0"/>
      <w:marRight w:val="0"/>
      <w:marTop w:val="0"/>
      <w:marBottom w:val="0"/>
      <w:divBdr>
        <w:top w:val="none" w:sz="0" w:space="0" w:color="auto"/>
        <w:left w:val="none" w:sz="0" w:space="0" w:color="auto"/>
        <w:bottom w:val="none" w:sz="0" w:space="0" w:color="auto"/>
        <w:right w:val="none" w:sz="0" w:space="0" w:color="auto"/>
      </w:divBdr>
    </w:div>
    <w:div w:id="400062181">
      <w:marLeft w:val="0"/>
      <w:marRight w:val="0"/>
      <w:marTop w:val="0"/>
      <w:marBottom w:val="0"/>
      <w:divBdr>
        <w:top w:val="none" w:sz="0" w:space="0" w:color="auto"/>
        <w:left w:val="none" w:sz="0" w:space="0" w:color="auto"/>
        <w:bottom w:val="none" w:sz="0" w:space="0" w:color="auto"/>
        <w:right w:val="none" w:sz="0" w:space="0" w:color="auto"/>
      </w:divBdr>
    </w:div>
    <w:div w:id="401224722">
      <w:marLeft w:val="0"/>
      <w:marRight w:val="0"/>
      <w:marTop w:val="0"/>
      <w:marBottom w:val="0"/>
      <w:divBdr>
        <w:top w:val="none" w:sz="0" w:space="0" w:color="auto"/>
        <w:left w:val="none" w:sz="0" w:space="0" w:color="auto"/>
        <w:bottom w:val="none" w:sz="0" w:space="0" w:color="auto"/>
        <w:right w:val="none" w:sz="0" w:space="0" w:color="auto"/>
      </w:divBdr>
    </w:div>
    <w:div w:id="402147327">
      <w:marLeft w:val="0"/>
      <w:marRight w:val="0"/>
      <w:marTop w:val="0"/>
      <w:marBottom w:val="0"/>
      <w:divBdr>
        <w:top w:val="none" w:sz="0" w:space="0" w:color="auto"/>
        <w:left w:val="none" w:sz="0" w:space="0" w:color="auto"/>
        <w:bottom w:val="none" w:sz="0" w:space="0" w:color="auto"/>
        <w:right w:val="none" w:sz="0" w:space="0" w:color="auto"/>
      </w:divBdr>
    </w:div>
    <w:div w:id="402335510">
      <w:marLeft w:val="0"/>
      <w:marRight w:val="0"/>
      <w:marTop w:val="0"/>
      <w:marBottom w:val="0"/>
      <w:divBdr>
        <w:top w:val="none" w:sz="0" w:space="0" w:color="auto"/>
        <w:left w:val="none" w:sz="0" w:space="0" w:color="auto"/>
        <w:bottom w:val="none" w:sz="0" w:space="0" w:color="auto"/>
        <w:right w:val="none" w:sz="0" w:space="0" w:color="auto"/>
      </w:divBdr>
    </w:div>
    <w:div w:id="402483764">
      <w:marLeft w:val="0"/>
      <w:marRight w:val="0"/>
      <w:marTop w:val="0"/>
      <w:marBottom w:val="0"/>
      <w:divBdr>
        <w:top w:val="none" w:sz="0" w:space="0" w:color="auto"/>
        <w:left w:val="none" w:sz="0" w:space="0" w:color="auto"/>
        <w:bottom w:val="none" w:sz="0" w:space="0" w:color="auto"/>
        <w:right w:val="none" w:sz="0" w:space="0" w:color="auto"/>
      </w:divBdr>
    </w:div>
    <w:div w:id="403258525">
      <w:marLeft w:val="0"/>
      <w:marRight w:val="0"/>
      <w:marTop w:val="0"/>
      <w:marBottom w:val="0"/>
      <w:divBdr>
        <w:top w:val="none" w:sz="0" w:space="0" w:color="auto"/>
        <w:left w:val="none" w:sz="0" w:space="0" w:color="auto"/>
        <w:bottom w:val="none" w:sz="0" w:space="0" w:color="auto"/>
        <w:right w:val="none" w:sz="0" w:space="0" w:color="auto"/>
      </w:divBdr>
    </w:div>
    <w:div w:id="403455391">
      <w:marLeft w:val="0"/>
      <w:marRight w:val="0"/>
      <w:marTop w:val="0"/>
      <w:marBottom w:val="0"/>
      <w:divBdr>
        <w:top w:val="none" w:sz="0" w:space="0" w:color="auto"/>
        <w:left w:val="none" w:sz="0" w:space="0" w:color="auto"/>
        <w:bottom w:val="none" w:sz="0" w:space="0" w:color="auto"/>
        <w:right w:val="none" w:sz="0" w:space="0" w:color="auto"/>
      </w:divBdr>
    </w:div>
    <w:div w:id="403533763">
      <w:marLeft w:val="0"/>
      <w:marRight w:val="0"/>
      <w:marTop w:val="0"/>
      <w:marBottom w:val="0"/>
      <w:divBdr>
        <w:top w:val="none" w:sz="0" w:space="0" w:color="auto"/>
        <w:left w:val="none" w:sz="0" w:space="0" w:color="auto"/>
        <w:bottom w:val="none" w:sz="0" w:space="0" w:color="auto"/>
        <w:right w:val="none" w:sz="0" w:space="0" w:color="auto"/>
      </w:divBdr>
    </w:div>
    <w:div w:id="405304622">
      <w:marLeft w:val="0"/>
      <w:marRight w:val="0"/>
      <w:marTop w:val="0"/>
      <w:marBottom w:val="0"/>
      <w:divBdr>
        <w:top w:val="none" w:sz="0" w:space="0" w:color="auto"/>
        <w:left w:val="none" w:sz="0" w:space="0" w:color="auto"/>
        <w:bottom w:val="none" w:sz="0" w:space="0" w:color="auto"/>
        <w:right w:val="none" w:sz="0" w:space="0" w:color="auto"/>
      </w:divBdr>
      <w:divsChild>
        <w:div w:id="1533959692">
          <w:marLeft w:val="0"/>
          <w:marRight w:val="0"/>
          <w:marTop w:val="0"/>
          <w:marBottom w:val="0"/>
          <w:divBdr>
            <w:top w:val="none" w:sz="0" w:space="0" w:color="auto"/>
            <w:left w:val="none" w:sz="0" w:space="0" w:color="auto"/>
            <w:bottom w:val="none" w:sz="0" w:space="0" w:color="auto"/>
            <w:right w:val="none" w:sz="0" w:space="0" w:color="auto"/>
          </w:divBdr>
        </w:div>
      </w:divsChild>
    </w:div>
    <w:div w:id="405422225">
      <w:marLeft w:val="0"/>
      <w:marRight w:val="0"/>
      <w:marTop w:val="0"/>
      <w:marBottom w:val="0"/>
      <w:divBdr>
        <w:top w:val="none" w:sz="0" w:space="0" w:color="auto"/>
        <w:left w:val="none" w:sz="0" w:space="0" w:color="auto"/>
        <w:bottom w:val="none" w:sz="0" w:space="0" w:color="auto"/>
        <w:right w:val="none" w:sz="0" w:space="0" w:color="auto"/>
      </w:divBdr>
    </w:div>
    <w:div w:id="406192495">
      <w:marLeft w:val="0"/>
      <w:marRight w:val="0"/>
      <w:marTop w:val="0"/>
      <w:marBottom w:val="0"/>
      <w:divBdr>
        <w:top w:val="none" w:sz="0" w:space="0" w:color="auto"/>
        <w:left w:val="none" w:sz="0" w:space="0" w:color="auto"/>
        <w:bottom w:val="none" w:sz="0" w:space="0" w:color="auto"/>
        <w:right w:val="none" w:sz="0" w:space="0" w:color="auto"/>
      </w:divBdr>
    </w:div>
    <w:div w:id="406464398">
      <w:marLeft w:val="0"/>
      <w:marRight w:val="0"/>
      <w:marTop w:val="0"/>
      <w:marBottom w:val="0"/>
      <w:divBdr>
        <w:top w:val="none" w:sz="0" w:space="0" w:color="auto"/>
        <w:left w:val="none" w:sz="0" w:space="0" w:color="auto"/>
        <w:bottom w:val="none" w:sz="0" w:space="0" w:color="auto"/>
        <w:right w:val="none" w:sz="0" w:space="0" w:color="auto"/>
      </w:divBdr>
    </w:div>
    <w:div w:id="406539941">
      <w:marLeft w:val="0"/>
      <w:marRight w:val="0"/>
      <w:marTop w:val="0"/>
      <w:marBottom w:val="0"/>
      <w:divBdr>
        <w:top w:val="none" w:sz="0" w:space="0" w:color="auto"/>
        <w:left w:val="none" w:sz="0" w:space="0" w:color="auto"/>
        <w:bottom w:val="none" w:sz="0" w:space="0" w:color="auto"/>
        <w:right w:val="none" w:sz="0" w:space="0" w:color="auto"/>
      </w:divBdr>
    </w:div>
    <w:div w:id="407119118">
      <w:marLeft w:val="0"/>
      <w:marRight w:val="0"/>
      <w:marTop w:val="0"/>
      <w:marBottom w:val="0"/>
      <w:divBdr>
        <w:top w:val="none" w:sz="0" w:space="0" w:color="auto"/>
        <w:left w:val="none" w:sz="0" w:space="0" w:color="auto"/>
        <w:bottom w:val="none" w:sz="0" w:space="0" w:color="auto"/>
        <w:right w:val="none" w:sz="0" w:space="0" w:color="auto"/>
      </w:divBdr>
    </w:div>
    <w:div w:id="408044157">
      <w:marLeft w:val="0"/>
      <w:marRight w:val="0"/>
      <w:marTop w:val="0"/>
      <w:marBottom w:val="0"/>
      <w:divBdr>
        <w:top w:val="none" w:sz="0" w:space="0" w:color="auto"/>
        <w:left w:val="none" w:sz="0" w:space="0" w:color="auto"/>
        <w:bottom w:val="none" w:sz="0" w:space="0" w:color="auto"/>
        <w:right w:val="none" w:sz="0" w:space="0" w:color="auto"/>
      </w:divBdr>
    </w:div>
    <w:div w:id="408499168">
      <w:marLeft w:val="0"/>
      <w:marRight w:val="0"/>
      <w:marTop w:val="0"/>
      <w:marBottom w:val="0"/>
      <w:divBdr>
        <w:top w:val="none" w:sz="0" w:space="0" w:color="auto"/>
        <w:left w:val="none" w:sz="0" w:space="0" w:color="auto"/>
        <w:bottom w:val="none" w:sz="0" w:space="0" w:color="auto"/>
        <w:right w:val="none" w:sz="0" w:space="0" w:color="auto"/>
      </w:divBdr>
    </w:div>
    <w:div w:id="409691867">
      <w:marLeft w:val="0"/>
      <w:marRight w:val="0"/>
      <w:marTop w:val="0"/>
      <w:marBottom w:val="0"/>
      <w:divBdr>
        <w:top w:val="none" w:sz="0" w:space="0" w:color="auto"/>
        <w:left w:val="none" w:sz="0" w:space="0" w:color="auto"/>
        <w:bottom w:val="none" w:sz="0" w:space="0" w:color="auto"/>
        <w:right w:val="none" w:sz="0" w:space="0" w:color="auto"/>
      </w:divBdr>
    </w:div>
    <w:div w:id="410389347">
      <w:marLeft w:val="0"/>
      <w:marRight w:val="0"/>
      <w:marTop w:val="0"/>
      <w:marBottom w:val="0"/>
      <w:divBdr>
        <w:top w:val="none" w:sz="0" w:space="0" w:color="auto"/>
        <w:left w:val="none" w:sz="0" w:space="0" w:color="auto"/>
        <w:bottom w:val="none" w:sz="0" w:space="0" w:color="auto"/>
        <w:right w:val="none" w:sz="0" w:space="0" w:color="auto"/>
      </w:divBdr>
    </w:div>
    <w:div w:id="411780342">
      <w:marLeft w:val="0"/>
      <w:marRight w:val="0"/>
      <w:marTop w:val="0"/>
      <w:marBottom w:val="0"/>
      <w:divBdr>
        <w:top w:val="none" w:sz="0" w:space="0" w:color="auto"/>
        <w:left w:val="none" w:sz="0" w:space="0" w:color="auto"/>
        <w:bottom w:val="none" w:sz="0" w:space="0" w:color="auto"/>
        <w:right w:val="none" w:sz="0" w:space="0" w:color="auto"/>
      </w:divBdr>
    </w:div>
    <w:div w:id="412163039">
      <w:marLeft w:val="0"/>
      <w:marRight w:val="0"/>
      <w:marTop w:val="0"/>
      <w:marBottom w:val="0"/>
      <w:divBdr>
        <w:top w:val="none" w:sz="0" w:space="0" w:color="auto"/>
        <w:left w:val="none" w:sz="0" w:space="0" w:color="auto"/>
        <w:bottom w:val="none" w:sz="0" w:space="0" w:color="auto"/>
        <w:right w:val="none" w:sz="0" w:space="0" w:color="auto"/>
      </w:divBdr>
    </w:div>
    <w:div w:id="412288727">
      <w:marLeft w:val="0"/>
      <w:marRight w:val="0"/>
      <w:marTop w:val="0"/>
      <w:marBottom w:val="0"/>
      <w:divBdr>
        <w:top w:val="none" w:sz="0" w:space="0" w:color="auto"/>
        <w:left w:val="none" w:sz="0" w:space="0" w:color="auto"/>
        <w:bottom w:val="none" w:sz="0" w:space="0" w:color="auto"/>
        <w:right w:val="none" w:sz="0" w:space="0" w:color="auto"/>
      </w:divBdr>
    </w:div>
    <w:div w:id="412355560">
      <w:marLeft w:val="0"/>
      <w:marRight w:val="0"/>
      <w:marTop w:val="0"/>
      <w:marBottom w:val="0"/>
      <w:divBdr>
        <w:top w:val="none" w:sz="0" w:space="0" w:color="auto"/>
        <w:left w:val="none" w:sz="0" w:space="0" w:color="auto"/>
        <w:bottom w:val="none" w:sz="0" w:space="0" w:color="auto"/>
        <w:right w:val="none" w:sz="0" w:space="0" w:color="auto"/>
      </w:divBdr>
    </w:div>
    <w:div w:id="412898276">
      <w:marLeft w:val="0"/>
      <w:marRight w:val="0"/>
      <w:marTop w:val="0"/>
      <w:marBottom w:val="0"/>
      <w:divBdr>
        <w:top w:val="none" w:sz="0" w:space="0" w:color="auto"/>
        <w:left w:val="none" w:sz="0" w:space="0" w:color="auto"/>
        <w:bottom w:val="none" w:sz="0" w:space="0" w:color="auto"/>
        <w:right w:val="none" w:sz="0" w:space="0" w:color="auto"/>
      </w:divBdr>
    </w:div>
    <w:div w:id="413891344">
      <w:marLeft w:val="0"/>
      <w:marRight w:val="0"/>
      <w:marTop w:val="0"/>
      <w:marBottom w:val="0"/>
      <w:divBdr>
        <w:top w:val="none" w:sz="0" w:space="0" w:color="auto"/>
        <w:left w:val="none" w:sz="0" w:space="0" w:color="auto"/>
        <w:bottom w:val="none" w:sz="0" w:space="0" w:color="auto"/>
        <w:right w:val="none" w:sz="0" w:space="0" w:color="auto"/>
      </w:divBdr>
    </w:div>
    <w:div w:id="414132518">
      <w:marLeft w:val="0"/>
      <w:marRight w:val="0"/>
      <w:marTop w:val="0"/>
      <w:marBottom w:val="0"/>
      <w:divBdr>
        <w:top w:val="none" w:sz="0" w:space="0" w:color="auto"/>
        <w:left w:val="none" w:sz="0" w:space="0" w:color="auto"/>
        <w:bottom w:val="none" w:sz="0" w:space="0" w:color="auto"/>
        <w:right w:val="none" w:sz="0" w:space="0" w:color="auto"/>
      </w:divBdr>
    </w:div>
    <w:div w:id="414209937">
      <w:marLeft w:val="0"/>
      <w:marRight w:val="0"/>
      <w:marTop w:val="0"/>
      <w:marBottom w:val="0"/>
      <w:divBdr>
        <w:top w:val="none" w:sz="0" w:space="0" w:color="auto"/>
        <w:left w:val="none" w:sz="0" w:space="0" w:color="auto"/>
        <w:bottom w:val="none" w:sz="0" w:space="0" w:color="auto"/>
        <w:right w:val="none" w:sz="0" w:space="0" w:color="auto"/>
      </w:divBdr>
    </w:div>
    <w:div w:id="415596062">
      <w:marLeft w:val="0"/>
      <w:marRight w:val="0"/>
      <w:marTop w:val="0"/>
      <w:marBottom w:val="0"/>
      <w:divBdr>
        <w:top w:val="none" w:sz="0" w:space="0" w:color="auto"/>
        <w:left w:val="none" w:sz="0" w:space="0" w:color="auto"/>
        <w:bottom w:val="none" w:sz="0" w:space="0" w:color="auto"/>
        <w:right w:val="none" w:sz="0" w:space="0" w:color="auto"/>
      </w:divBdr>
    </w:div>
    <w:div w:id="416174576">
      <w:marLeft w:val="0"/>
      <w:marRight w:val="0"/>
      <w:marTop w:val="0"/>
      <w:marBottom w:val="0"/>
      <w:divBdr>
        <w:top w:val="none" w:sz="0" w:space="0" w:color="auto"/>
        <w:left w:val="none" w:sz="0" w:space="0" w:color="auto"/>
        <w:bottom w:val="none" w:sz="0" w:space="0" w:color="auto"/>
        <w:right w:val="none" w:sz="0" w:space="0" w:color="auto"/>
      </w:divBdr>
    </w:div>
    <w:div w:id="416291689">
      <w:marLeft w:val="0"/>
      <w:marRight w:val="0"/>
      <w:marTop w:val="0"/>
      <w:marBottom w:val="0"/>
      <w:divBdr>
        <w:top w:val="none" w:sz="0" w:space="0" w:color="auto"/>
        <w:left w:val="none" w:sz="0" w:space="0" w:color="auto"/>
        <w:bottom w:val="none" w:sz="0" w:space="0" w:color="auto"/>
        <w:right w:val="none" w:sz="0" w:space="0" w:color="auto"/>
      </w:divBdr>
    </w:div>
    <w:div w:id="416751968">
      <w:marLeft w:val="0"/>
      <w:marRight w:val="0"/>
      <w:marTop w:val="0"/>
      <w:marBottom w:val="0"/>
      <w:divBdr>
        <w:top w:val="none" w:sz="0" w:space="0" w:color="auto"/>
        <w:left w:val="none" w:sz="0" w:space="0" w:color="auto"/>
        <w:bottom w:val="none" w:sz="0" w:space="0" w:color="auto"/>
        <w:right w:val="none" w:sz="0" w:space="0" w:color="auto"/>
      </w:divBdr>
    </w:div>
    <w:div w:id="416905808">
      <w:marLeft w:val="0"/>
      <w:marRight w:val="0"/>
      <w:marTop w:val="0"/>
      <w:marBottom w:val="0"/>
      <w:divBdr>
        <w:top w:val="none" w:sz="0" w:space="0" w:color="auto"/>
        <w:left w:val="none" w:sz="0" w:space="0" w:color="auto"/>
        <w:bottom w:val="none" w:sz="0" w:space="0" w:color="auto"/>
        <w:right w:val="none" w:sz="0" w:space="0" w:color="auto"/>
      </w:divBdr>
    </w:div>
    <w:div w:id="417023465">
      <w:marLeft w:val="0"/>
      <w:marRight w:val="0"/>
      <w:marTop w:val="0"/>
      <w:marBottom w:val="0"/>
      <w:divBdr>
        <w:top w:val="none" w:sz="0" w:space="0" w:color="auto"/>
        <w:left w:val="none" w:sz="0" w:space="0" w:color="auto"/>
        <w:bottom w:val="none" w:sz="0" w:space="0" w:color="auto"/>
        <w:right w:val="none" w:sz="0" w:space="0" w:color="auto"/>
      </w:divBdr>
    </w:div>
    <w:div w:id="417094872">
      <w:marLeft w:val="0"/>
      <w:marRight w:val="0"/>
      <w:marTop w:val="0"/>
      <w:marBottom w:val="0"/>
      <w:divBdr>
        <w:top w:val="none" w:sz="0" w:space="0" w:color="auto"/>
        <w:left w:val="none" w:sz="0" w:space="0" w:color="auto"/>
        <w:bottom w:val="none" w:sz="0" w:space="0" w:color="auto"/>
        <w:right w:val="none" w:sz="0" w:space="0" w:color="auto"/>
      </w:divBdr>
    </w:div>
    <w:div w:id="417217633">
      <w:marLeft w:val="0"/>
      <w:marRight w:val="0"/>
      <w:marTop w:val="0"/>
      <w:marBottom w:val="0"/>
      <w:divBdr>
        <w:top w:val="none" w:sz="0" w:space="0" w:color="auto"/>
        <w:left w:val="none" w:sz="0" w:space="0" w:color="auto"/>
        <w:bottom w:val="none" w:sz="0" w:space="0" w:color="auto"/>
        <w:right w:val="none" w:sz="0" w:space="0" w:color="auto"/>
      </w:divBdr>
    </w:div>
    <w:div w:id="418987026">
      <w:marLeft w:val="0"/>
      <w:marRight w:val="0"/>
      <w:marTop w:val="0"/>
      <w:marBottom w:val="0"/>
      <w:divBdr>
        <w:top w:val="none" w:sz="0" w:space="0" w:color="auto"/>
        <w:left w:val="none" w:sz="0" w:space="0" w:color="auto"/>
        <w:bottom w:val="none" w:sz="0" w:space="0" w:color="auto"/>
        <w:right w:val="none" w:sz="0" w:space="0" w:color="auto"/>
      </w:divBdr>
    </w:div>
    <w:div w:id="419107701">
      <w:marLeft w:val="0"/>
      <w:marRight w:val="0"/>
      <w:marTop w:val="0"/>
      <w:marBottom w:val="0"/>
      <w:divBdr>
        <w:top w:val="none" w:sz="0" w:space="0" w:color="auto"/>
        <w:left w:val="none" w:sz="0" w:space="0" w:color="auto"/>
        <w:bottom w:val="none" w:sz="0" w:space="0" w:color="auto"/>
        <w:right w:val="none" w:sz="0" w:space="0" w:color="auto"/>
      </w:divBdr>
    </w:div>
    <w:div w:id="419448619">
      <w:marLeft w:val="0"/>
      <w:marRight w:val="0"/>
      <w:marTop w:val="0"/>
      <w:marBottom w:val="0"/>
      <w:divBdr>
        <w:top w:val="none" w:sz="0" w:space="0" w:color="auto"/>
        <w:left w:val="none" w:sz="0" w:space="0" w:color="auto"/>
        <w:bottom w:val="none" w:sz="0" w:space="0" w:color="auto"/>
        <w:right w:val="none" w:sz="0" w:space="0" w:color="auto"/>
      </w:divBdr>
    </w:div>
    <w:div w:id="420876547">
      <w:marLeft w:val="0"/>
      <w:marRight w:val="0"/>
      <w:marTop w:val="0"/>
      <w:marBottom w:val="0"/>
      <w:divBdr>
        <w:top w:val="none" w:sz="0" w:space="0" w:color="auto"/>
        <w:left w:val="none" w:sz="0" w:space="0" w:color="auto"/>
        <w:bottom w:val="none" w:sz="0" w:space="0" w:color="auto"/>
        <w:right w:val="none" w:sz="0" w:space="0" w:color="auto"/>
      </w:divBdr>
    </w:div>
    <w:div w:id="420878484">
      <w:marLeft w:val="0"/>
      <w:marRight w:val="0"/>
      <w:marTop w:val="0"/>
      <w:marBottom w:val="0"/>
      <w:divBdr>
        <w:top w:val="none" w:sz="0" w:space="0" w:color="auto"/>
        <w:left w:val="none" w:sz="0" w:space="0" w:color="auto"/>
        <w:bottom w:val="none" w:sz="0" w:space="0" w:color="auto"/>
        <w:right w:val="none" w:sz="0" w:space="0" w:color="auto"/>
      </w:divBdr>
    </w:div>
    <w:div w:id="421295349">
      <w:marLeft w:val="0"/>
      <w:marRight w:val="0"/>
      <w:marTop w:val="0"/>
      <w:marBottom w:val="0"/>
      <w:divBdr>
        <w:top w:val="none" w:sz="0" w:space="0" w:color="auto"/>
        <w:left w:val="none" w:sz="0" w:space="0" w:color="auto"/>
        <w:bottom w:val="none" w:sz="0" w:space="0" w:color="auto"/>
        <w:right w:val="none" w:sz="0" w:space="0" w:color="auto"/>
      </w:divBdr>
    </w:div>
    <w:div w:id="422141244">
      <w:marLeft w:val="0"/>
      <w:marRight w:val="0"/>
      <w:marTop w:val="0"/>
      <w:marBottom w:val="0"/>
      <w:divBdr>
        <w:top w:val="none" w:sz="0" w:space="0" w:color="auto"/>
        <w:left w:val="none" w:sz="0" w:space="0" w:color="auto"/>
        <w:bottom w:val="none" w:sz="0" w:space="0" w:color="auto"/>
        <w:right w:val="none" w:sz="0" w:space="0" w:color="auto"/>
      </w:divBdr>
    </w:div>
    <w:div w:id="422647390">
      <w:marLeft w:val="0"/>
      <w:marRight w:val="0"/>
      <w:marTop w:val="0"/>
      <w:marBottom w:val="0"/>
      <w:divBdr>
        <w:top w:val="none" w:sz="0" w:space="0" w:color="auto"/>
        <w:left w:val="none" w:sz="0" w:space="0" w:color="auto"/>
        <w:bottom w:val="none" w:sz="0" w:space="0" w:color="auto"/>
        <w:right w:val="none" w:sz="0" w:space="0" w:color="auto"/>
      </w:divBdr>
    </w:div>
    <w:div w:id="423036852">
      <w:marLeft w:val="0"/>
      <w:marRight w:val="0"/>
      <w:marTop w:val="0"/>
      <w:marBottom w:val="0"/>
      <w:divBdr>
        <w:top w:val="none" w:sz="0" w:space="0" w:color="auto"/>
        <w:left w:val="none" w:sz="0" w:space="0" w:color="auto"/>
        <w:bottom w:val="none" w:sz="0" w:space="0" w:color="auto"/>
        <w:right w:val="none" w:sz="0" w:space="0" w:color="auto"/>
      </w:divBdr>
    </w:div>
    <w:div w:id="423115889">
      <w:marLeft w:val="0"/>
      <w:marRight w:val="0"/>
      <w:marTop w:val="0"/>
      <w:marBottom w:val="0"/>
      <w:divBdr>
        <w:top w:val="none" w:sz="0" w:space="0" w:color="auto"/>
        <w:left w:val="none" w:sz="0" w:space="0" w:color="auto"/>
        <w:bottom w:val="none" w:sz="0" w:space="0" w:color="auto"/>
        <w:right w:val="none" w:sz="0" w:space="0" w:color="auto"/>
      </w:divBdr>
    </w:div>
    <w:div w:id="423262081">
      <w:marLeft w:val="0"/>
      <w:marRight w:val="0"/>
      <w:marTop w:val="0"/>
      <w:marBottom w:val="0"/>
      <w:divBdr>
        <w:top w:val="none" w:sz="0" w:space="0" w:color="auto"/>
        <w:left w:val="none" w:sz="0" w:space="0" w:color="auto"/>
        <w:bottom w:val="none" w:sz="0" w:space="0" w:color="auto"/>
        <w:right w:val="none" w:sz="0" w:space="0" w:color="auto"/>
      </w:divBdr>
    </w:div>
    <w:div w:id="424229328">
      <w:marLeft w:val="0"/>
      <w:marRight w:val="0"/>
      <w:marTop w:val="0"/>
      <w:marBottom w:val="0"/>
      <w:divBdr>
        <w:top w:val="none" w:sz="0" w:space="0" w:color="auto"/>
        <w:left w:val="none" w:sz="0" w:space="0" w:color="auto"/>
        <w:bottom w:val="none" w:sz="0" w:space="0" w:color="auto"/>
        <w:right w:val="none" w:sz="0" w:space="0" w:color="auto"/>
      </w:divBdr>
    </w:div>
    <w:div w:id="425150048">
      <w:marLeft w:val="0"/>
      <w:marRight w:val="0"/>
      <w:marTop w:val="0"/>
      <w:marBottom w:val="0"/>
      <w:divBdr>
        <w:top w:val="none" w:sz="0" w:space="0" w:color="auto"/>
        <w:left w:val="none" w:sz="0" w:space="0" w:color="auto"/>
        <w:bottom w:val="none" w:sz="0" w:space="0" w:color="auto"/>
        <w:right w:val="none" w:sz="0" w:space="0" w:color="auto"/>
      </w:divBdr>
    </w:div>
    <w:div w:id="426459980">
      <w:marLeft w:val="0"/>
      <w:marRight w:val="0"/>
      <w:marTop w:val="0"/>
      <w:marBottom w:val="0"/>
      <w:divBdr>
        <w:top w:val="none" w:sz="0" w:space="0" w:color="auto"/>
        <w:left w:val="none" w:sz="0" w:space="0" w:color="auto"/>
        <w:bottom w:val="none" w:sz="0" w:space="0" w:color="auto"/>
        <w:right w:val="none" w:sz="0" w:space="0" w:color="auto"/>
      </w:divBdr>
    </w:div>
    <w:div w:id="428310415">
      <w:marLeft w:val="0"/>
      <w:marRight w:val="0"/>
      <w:marTop w:val="0"/>
      <w:marBottom w:val="0"/>
      <w:divBdr>
        <w:top w:val="none" w:sz="0" w:space="0" w:color="auto"/>
        <w:left w:val="none" w:sz="0" w:space="0" w:color="auto"/>
        <w:bottom w:val="none" w:sz="0" w:space="0" w:color="auto"/>
        <w:right w:val="none" w:sz="0" w:space="0" w:color="auto"/>
      </w:divBdr>
    </w:div>
    <w:div w:id="428427752">
      <w:marLeft w:val="0"/>
      <w:marRight w:val="0"/>
      <w:marTop w:val="0"/>
      <w:marBottom w:val="0"/>
      <w:divBdr>
        <w:top w:val="none" w:sz="0" w:space="0" w:color="auto"/>
        <w:left w:val="none" w:sz="0" w:space="0" w:color="auto"/>
        <w:bottom w:val="none" w:sz="0" w:space="0" w:color="auto"/>
        <w:right w:val="none" w:sz="0" w:space="0" w:color="auto"/>
      </w:divBdr>
    </w:div>
    <w:div w:id="428502173">
      <w:marLeft w:val="0"/>
      <w:marRight w:val="0"/>
      <w:marTop w:val="0"/>
      <w:marBottom w:val="0"/>
      <w:divBdr>
        <w:top w:val="none" w:sz="0" w:space="0" w:color="auto"/>
        <w:left w:val="none" w:sz="0" w:space="0" w:color="auto"/>
        <w:bottom w:val="none" w:sz="0" w:space="0" w:color="auto"/>
        <w:right w:val="none" w:sz="0" w:space="0" w:color="auto"/>
      </w:divBdr>
    </w:div>
    <w:div w:id="428812895">
      <w:marLeft w:val="0"/>
      <w:marRight w:val="0"/>
      <w:marTop w:val="0"/>
      <w:marBottom w:val="0"/>
      <w:divBdr>
        <w:top w:val="none" w:sz="0" w:space="0" w:color="auto"/>
        <w:left w:val="none" w:sz="0" w:space="0" w:color="auto"/>
        <w:bottom w:val="none" w:sz="0" w:space="0" w:color="auto"/>
        <w:right w:val="none" w:sz="0" w:space="0" w:color="auto"/>
      </w:divBdr>
    </w:div>
    <w:div w:id="429131088">
      <w:marLeft w:val="0"/>
      <w:marRight w:val="0"/>
      <w:marTop w:val="0"/>
      <w:marBottom w:val="0"/>
      <w:divBdr>
        <w:top w:val="none" w:sz="0" w:space="0" w:color="auto"/>
        <w:left w:val="none" w:sz="0" w:space="0" w:color="auto"/>
        <w:bottom w:val="none" w:sz="0" w:space="0" w:color="auto"/>
        <w:right w:val="none" w:sz="0" w:space="0" w:color="auto"/>
      </w:divBdr>
    </w:div>
    <w:div w:id="429663042">
      <w:marLeft w:val="0"/>
      <w:marRight w:val="0"/>
      <w:marTop w:val="0"/>
      <w:marBottom w:val="0"/>
      <w:divBdr>
        <w:top w:val="none" w:sz="0" w:space="0" w:color="auto"/>
        <w:left w:val="none" w:sz="0" w:space="0" w:color="auto"/>
        <w:bottom w:val="none" w:sz="0" w:space="0" w:color="auto"/>
        <w:right w:val="none" w:sz="0" w:space="0" w:color="auto"/>
      </w:divBdr>
    </w:div>
    <w:div w:id="430013277">
      <w:marLeft w:val="0"/>
      <w:marRight w:val="0"/>
      <w:marTop w:val="0"/>
      <w:marBottom w:val="0"/>
      <w:divBdr>
        <w:top w:val="none" w:sz="0" w:space="0" w:color="auto"/>
        <w:left w:val="none" w:sz="0" w:space="0" w:color="auto"/>
        <w:bottom w:val="none" w:sz="0" w:space="0" w:color="auto"/>
        <w:right w:val="none" w:sz="0" w:space="0" w:color="auto"/>
      </w:divBdr>
    </w:div>
    <w:div w:id="430706241">
      <w:marLeft w:val="0"/>
      <w:marRight w:val="0"/>
      <w:marTop w:val="0"/>
      <w:marBottom w:val="0"/>
      <w:divBdr>
        <w:top w:val="none" w:sz="0" w:space="0" w:color="auto"/>
        <w:left w:val="none" w:sz="0" w:space="0" w:color="auto"/>
        <w:bottom w:val="none" w:sz="0" w:space="0" w:color="auto"/>
        <w:right w:val="none" w:sz="0" w:space="0" w:color="auto"/>
      </w:divBdr>
    </w:div>
    <w:div w:id="430710169">
      <w:marLeft w:val="0"/>
      <w:marRight w:val="0"/>
      <w:marTop w:val="0"/>
      <w:marBottom w:val="0"/>
      <w:divBdr>
        <w:top w:val="none" w:sz="0" w:space="0" w:color="auto"/>
        <w:left w:val="none" w:sz="0" w:space="0" w:color="auto"/>
        <w:bottom w:val="none" w:sz="0" w:space="0" w:color="auto"/>
        <w:right w:val="none" w:sz="0" w:space="0" w:color="auto"/>
      </w:divBdr>
    </w:div>
    <w:div w:id="431752686">
      <w:marLeft w:val="0"/>
      <w:marRight w:val="0"/>
      <w:marTop w:val="0"/>
      <w:marBottom w:val="0"/>
      <w:divBdr>
        <w:top w:val="none" w:sz="0" w:space="0" w:color="auto"/>
        <w:left w:val="none" w:sz="0" w:space="0" w:color="auto"/>
        <w:bottom w:val="none" w:sz="0" w:space="0" w:color="auto"/>
        <w:right w:val="none" w:sz="0" w:space="0" w:color="auto"/>
      </w:divBdr>
    </w:div>
    <w:div w:id="431822573">
      <w:marLeft w:val="0"/>
      <w:marRight w:val="0"/>
      <w:marTop w:val="0"/>
      <w:marBottom w:val="0"/>
      <w:divBdr>
        <w:top w:val="none" w:sz="0" w:space="0" w:color="auto"/>
        <w:left w:val="none" w:sz="0" w:space="0" w:color="auto"/>
        <w:bottom w:val="none" w:sz="0" w:space="0" w:color="auto"/>
        <w:right w:val="none" w:sz="0" w:space="0" w:color="auto"/>
      </w:divBdr>
    </w:div>
    <w:div w:id="431972270">
      <w:marLeft w:val="0"/>
      <w:marRight w:val="0"/>
      <w:marTop w:val="0"/>
      <w:marBottom w:val="0"/>
      <w:divBdr>
        <w:top w:val="none" w:sz="0" w:space="0" w:color="auto"/>
        <w:left w:val="none" w:sz="0" w:space="0" w:color="auto"/>
        <w:bottom w:val="none" w:sz="0" w:space="0" w:color="auto"/>
        <w:right w:val="none" w:sz="0" w:space="0" w:color="auto"/>
      </w:divBdr>
    </w:div>
    <w:div w:id="432625972">
      <w:marLeft w:val="0"/>
      <w:marRight w:val="0"/>
      <w:marTop w:val="0"/>
      <w:marBottom w:val="0"/>
      <w:divBdr>
        <w:top w:val="none" w:sz="0" w:space="0" w:color="auto"/>
        <w:left w:val="none" w:sz="0" w:space="0" w:color="auto"/>
        <w:bottom w:val="none" w:sz="0" w:space="0" w:color="auto"/>
        <w:right w:val="none" w:sz="0" w:space="0" w:color="auto"/>
      </w:divBdr>
    </w:div>
    <w:div w:id="432751789">
      <w:marLeft w:val="0"/>
      <w:marRight w:val="0"/>
      <w:marTop w:val="0"/>
      <w:marBottom w:val="0"/>
      <w:divBdr>
        <w:top w:val="none" w:sz="0" w:space="0" w:color="auto"/>
        <w:left w:val="none" w:sz="0" w:space="0" w:color="auto"/>
        <w:bottom w:val="none" w:sz="0" w:space="0" w:color="auto"/>
        <w:right w:val="none" w:sz="0" w:space="0" w:color="auto"/>
      </w:divBdr>
    </w:div>
    <w:div w:id="433552892">
      <w:marLeft w:val="0"/>
      <w:marRight w:val="0"/>
      <w:marTop w:val="0"/>
      <w:marBottom w:val="0"/>
      <w:divBdr>
        <w:top w:val="none" w:sz="0" w:space="0" w:color="auto"/>
        <w:left w:val="none" w:sz="0" w:space="0" w:color="auto"/>
        <w:bottom w:val="none" w:sz="0" w:space="0" w:color="auto"/>
        <w:right w:val="none" w:sz="0" w:space="0" w:color="auto"/>
      </w:divBdr>
    </w:div>
    <w:div w:id="433863912">
      <w:marLeft w:val="0"/>
      <w:marRight w:val="0"/>
      <w:marTop w:val="0"/>
      <w:marBottom w:val="0"/>
      <w:divBdr>
        <w:top w:val="none" w:sz="0" w:space="0" w:color="auto"/>
        <w:left w:val="none" w:sz="0" w:space="0" w:color="auto"/>
        <w:bottom w:val="none" w:sz="0" w:space="0" w:color="auto"/>
        <w:right w:val="none" w:sz="0" w:space="0" w:color="auto"/>
      </w:divBdr>
    </w:div>
    <w:div w:id="436024076">
      <w:marLeft w:val="0"/>
      <w:marRight w:val="0"/>
      <w:marTop w:val="0"/>
      <w:marBottom w:val="0"/>
      <w:divBdr>
        <w:top w:val="none" w:sz="0" w:space="0" w:color="auto"/>
        <w:left w:val="none" w:sz="0" w:space="0" w:color="auto"/>
        <w:bottom w:val="none" w:sz="0" w:space="0" w:color="auto"/>
        <w:right w:val="none" w:sz="0" w:space="0" w:color="auto"/>
      </w:divBdr>
    </w:div>
    <w:div w:id="436490707">
      <w:marLeft w:val="0"/>
      <w:marRight w:val="0"/>
      <w:marTop w:val="0"/>
      <w:marBottom w:val="0"/>
      <w:divBdr>
        <w:top w:val="none" w:sz="0" w:space="0" w:color="auto"/>
        <w:left w:val="none" w:sz="0" w:space="0" w:color="auto"/>
        <w:bottom w:val="none" w:sz="0" w:space="0" w:color="auto"/>
        <w:right w:val="none" w:sz="0" w:space="0" w:color="auto"/>
      </w:divBdr>
    </w:div>
    <w:div w:id="436995475">
      <w:marLeft w:val="0"/>
      <w:marRight w:val="0"/>
      <w:marTop w:val="0"/>
      <w:marBottom w:val="0"/>
      <w:divBdr>
        <w:top w:val="none" w:sz="0" w:space="0" w:color="auto"/>
        <w:left w:val="none" w:sz="0" w:space="0" w:color="auto"/>
        <w:bottom w:val="none" w:sz="0" w:space="0" w:color="auto"/>
        <w:right w:val="none" w:sz="0" w:space="0" w:color="auto"/>
      </w:divBdr>
    </w:div>
    <w:div w:id="437142546">
      <w:marLeft w:val="0"/>
      <w:marRight w:val="0"/>
      <w:marTop w:val="0"/>
      <w:marBottom w:val="0"/>
      <w:divBdr>
        <w:top w:val="none" w:sz="0" w:space="0" w:color="auto"/>
        <w:left w:val="none" w:sz="0" w:space="0" w:color="auto"/>
        <w:bottom w:val="none" w:sz="0" w:space="0" w:color="auto"/>
        <w:right w:val="none" w:sz="0" w:space="0" w:color="auto"/>
      </w:divBdr>
    </w:div>
    <w:div w:id="438767406">
      <w:marLeft w:val="0"/>
      <w:marRight w:val="0"/>
      <w:marTop w:val="0"/>
      <w:marBottom w:val="0"/>
      <w:divBdr>
        <w:top w:val="none" w:sz="0" w:space="0" w:color="auto"/>
        <w:left w:val="none" w:sz="0" w:space="0" w:color="auto"/>
        <w:bottom w:val="none" w:sz="0" w:space="0" w:color="auto"/>
        <w:right w:val="none" w:sz="0" w:space="0" w:color="auto"/>
      </w:divBdr>
    </w:div>
    <w:div w:id="439027571">
      <w:marLeft w:val="0"/>
      <w:marRight w:val="0"/>
      <w:marTop w:val="0"/>
      <w:marBottom w:val="0"/>
      <w:divBdr>
        <w:top w:val="none" w:sz="0" w:space="0" w:color="auto"/>
        <w:left w:val="none" w:sz="0" w:space="0" w:color="auto"/>
        <w:bottom w:val="none" w:sz="0" w:space="0" w:color="auto"/>
        <w:right w:val="none" w:sz="0" w:space="0" w:color="auto"/>
      </w:divBdr>
    </w:div>
    <w:div w:id="439179396">
      <w:marLeft w:val="0"/>
      <w:marRight w:val="0"/>
      <w:marTop w:val="0"/>
      <w:marBottom w:val="0"/>
      <w:divBdr>
        <w:top w:val="none" w:sz="0" w:space="0" w:color="auto"/>
        <w:left w:val="none" w:sz="0" w:space="0" w:color="auto"/>
        <w:bottom w:val="none" w:sz="0" w:space="0" w:color="auto"/>
        <w:right w:val="none" w:sz="0" w:space="0" w:color="auto"/>
      </w:divBdr>
    </w:div>
    <w:div w:id="439834183">
      <w:marLeft w:val="0"/>
      <w:marRight w:val="0"/>
      <w:marTop w:val="0"/>
      <w:marBottom w:val="0"/>
      <w:divBdr>
        <w:top w:val="none" w:sz="0" w:space="0" w:color="auto"/>
        <w:left w:val="none" w:sz="0" w:space="0" w:color="auto"/>
        <w:bottom w:val="none" w:sz="0" w:space="0" w:color="auto"/>
        <w:right w:val="none" w:sz="0" w:space="0" w:color="auto"/>
      </w:divBdr>
    </w:div>
    <w:div w:id="440342350">
      <w:marLeft w:val="0"/>
      <w:marRight w:val="0"/>
      <w:marTop w:val="0"/>
      <w:marBottom w:val="0"/>
      <w:divBdr>
        <w:top w:val="none" w:sz="0" w:space="0" w:color="auto"/>
        <w:left w:val="none" w:sz="0" w:space="0" w:color="auto"/>
        <w:bottom w:val="none" w:sz="0" w:space="0" w:color="auto"/>
        <w:right w:val="none" w:sz="0" w:space="0" w:color="auto"/>
      </w:divBdr>
    </w:div>
    <w:div w:id="440346188">
      <w:marLeft w:val="0"/>
      <w:marRight w:val="0"/>
      <w:marTop w:val="0"/>
      <w:marBottom w:val="0"/>
      <w:divBdr>
        <w:top w:val="none" w:sz="0" w:space="0" w:color="auto"/>
        <w:left w:val="none" w:sz="0" w:space="0" w:color="auto"/>
        <w:bottom w:val="none" w:sz="0" w:space="0" w:color="auto"/>
        <w:right w:val="none" w:sz="0" w:space="0" w:color="auto"/>
      </w:divBdr>
    </w:div>
    <w:div w:id="440684143">
      <w:marLeft w:val="0"/>
      <w:marRight w:val="0"/>
      <w:marTop w:val="0"/>
      <w:marBottom w:val="0"/>
      <w:divBdr>
        <w:top w:val="none" w:sz="0" w:space="0" w:color="auto"/>
        <w:left w:val="none" w:sz="0" w:space="0" w:color="auto"/>
        <w:bottom w:val="none" w:sz="0" w:space="0" w:color="auto"/>
        <w:right w:val="none" w:sz="0" w:space="0" w:color="auto"/>
      </w:divBdr>
    </w:div>
    <w:div w:id="442042906">
      <w:marLeft w:val="0"/>
      <w:marRight w:val="0"/>
      <w:marTop w:val="0"/>
      <w:marBottom w:val="0"/>
      <w:divBdr>
        <w:top w:val="none" w:sz="0" w:space="0" w:color="auto"/>
        <w:left w:val="none" w:sz="0" w:space="0" w:color="auto"/>
        <w:bottom w:val="none" w:sz="0" w:space="0" w:color="auto"/>
        <w:right w:val="none" w:sz="0" w:space="0" w:color="auto"/>
      </w:divBdr>
    </w:div>
    <w:div w:id="442312048">
      <w:marLeft w:val="0"/>
      <w:marRight w:val="0"/>
      <w:marTop w:val="0"/>
      <w:marBottom w:val="0"/>
      <w:divBdr>
        <w:top w:val="none" w:sz="0" w:space="0" w:color="auto"/>
        <w:left w:val="none" w:sz="0" w:space="0" w:color="auto"/>
        <w:bottom w:val="none" w:sz="0" w:space="0" w:color="auto"/>
        <w:right w:val="none" w:sz="0" w:space="0" w:color="auto"/>
      </w:divBdr>
    </w:div>
    <w:div w:id="443501691">
      <w:marLeft w:val="0"/>
      <w:marRight w:val="0"/>
      <w:marTop w:val="0"/>
      <w:marBottom w:val="0"/>
      <w:divBdr>
        <w:top w:val="none" w:sz="0" w:space="0" w:color="auto"/>
        <w:left w:val="none" w:sz="0" w:space="0" w:color="auto"/>
        <w:bottom w:val="none" w:sz="0" w:space="0" w:color="auto"/>
        <w:right w:val="none" w:sz="0" w:space="0" w:color="auto"/>
      </w:divBdr>
    </w:div>
    <w:div w:id="443618063">
      <w:marLeft w:val="0"/>
      <w:marRight w:val="0"/>
      <w:marTop w:val="0"/>
      <w:marBottom w:val="0"/>
      <w:divBdr>
        <w:top w:val="none" w:sz="0" w:space="0" w:color="auto"/>
        <w:left w:val="none" w:sz="0" w:space="0" w:color="auto"/>
        <w:bottom w:val="none" w:sz="0" w:space="0" w:color="auto"/>
        <w:right w:val="none" w:sz="0" w:space="0" w:color="auto"/>
      </w:divBdr>
    </w:div>
    <w:div w:id="444278276">
      <w:marLeft w:val="0"/>
      <w:marRight w:val="0"/>
      <w:marTop w:val="0"/>
      <w:marBottom w:val="0"/>
      <w:divBdr>
        <w:top w:val="none" w:sz="0" w:space="0" w:color="auto"/>
        <w:left w:val="none" w:sz="0" w:space="0" w:color="auto"/>
        <w:bottom w:val="none" w:sz="0" w:space="0" w:color="auto"/>
        <w:right w:val="none" w:sz="0" w:space="0" w:color="auto"/>
      </w:divBdr>
    </w:div>
    <w:div w:id="445660028">
      <w:marLeft w:val="0"/>
      <w:marRight w:val="0"/>
      <w:marTop w:val="0"/>
      <w:marBottom w:val="0"/>
      <w:divBdr>
        <w:top w:val="none" w:sz="0" w:space="0" w:color="auto"/>
        <w:left w:val="none" w:sz="0" w:space="0" w:color="auto"/>
        <w:bottom w:val="none" w:sz="0" w:space="0" w:color="auto"/>
        <w:right w:val="none" w:sz="0" w:space="0" w:color="auto"/>
      </w:divBdr>
    </w:div>
    <w:div w:id="445927856">
      <w:marLeft w:val="0"/>
      <w:marRight w:val="0"/>
      <w:marTop w:val="0"/>
      <w:marBottom w:val="0"/>
      <w:divBdr>
        <w:top w:val="none" w:sz="0" w:space="0" w:color="auto"/>
        <w:left w:val="none" w:sz="0" w:space="0" w:color="auto"/>
        <w:bottom w:val="none" w:sz="0" w:space="0" w:color="auto"/>
        <w:right w:val="none" w:sz="0" w:space="0" w:color="auto"/>
      </w:divBdr>
    </w:div>
    <w:div w:id="446319338">
      <w:marLeft w:val="0"/>
      <w:marRight w:val="0"/>
      <w:marTop w:val="0"/>
      <w:marBottom w:val="0"/>
      <w:divBdr>
        <w:top w:val="none" w:sz="0" w:space="0" w:color="auto"/>
        <w:left w:val="none" w:sz="0" w:space="0" w:color="auto"/>
        <w:bottom w:val="none" w:sz="0" w:space="0" w:color="auto"/>
        <w:right w:val="none" w:sz="0" w:space="0" w:color="auto"/>
      </w:divBdr>
    </w:div>
    <w:div w:id="446855879">
      <w:marLeft w:val="0"/>
      <w:marRight w:val="0"/>
      <w:marTop w:val="0"/>
      <w:marBottom w:val="0"/>
      <w:divBdr>
        <w:top w:val="none" w:sz="0" w:space="0" w:color="auto"/>
        <w:left w:val="none" w:sz="0" w:space="0" w:color="auto"/>
        <w:bottom w:val="none" w:sz="0" w:space="0" w:color="auto"/>
        <w:right w:val="none" w:sz="0" w:space="0" w:color="auto"/>
      </w:divBdr>
    </w:div>
    <w:div w:id="447168266">
      <w:marLeft w:val="0"/>
      <w:marRight w:val="0"/>
      <w:marTop w:val="0"/>
      <w:marBottom w:val="0"/>
      <w:divBdr>
        <w:top w:val="none" w:sz="0" w:space="0" w:color="auto"/>
        <w:left w:val="none" w:sz="0" w:space="0" w:color="auto"/>
        <w:bottom w:val="none" w:sz="0" w:space="0" w:color="auto"/>
        <w:right w:val="none" w:sz="0" w:space="0" w:color="auto"/>
      </w:divBdr>
    </w:div>
    <w:div w:id="447285087">
      <w:marLeft w:val="0"/>
      <w:marRight w:val="0"/>
      <w:marTop w:val="0"/>
      <w:marBottom w:val="0"/>
      <w:divBdr>
        <w:top w:val="none" w:sz="0" w:space="0" w:color="auto"/>
        <w:left w:val="none" w:sz="0" w:space="0" w:color="auto"/>
        <w:bottom w:val="none" w:sz="0" w:space="0" w:color="auto"/>
        <w:right w:val="none" w:sz="0" w:space="0" w:color="auto"/>
      </w:divBdr>
    </w:div>
    <w:div w:id="447358164">
      <w:marLeft w:val="0"/>
      <w:marRight w:val="0"/>
      <w:marTop w:val="0"/>
      <w:marBottom w:val="0"/>
      <w:divBdr>
        <w:top w:val="none" w:sz="0" w:space="0" w:color="auto"/>
        <w:left w:val="none" w:sz="0" w:space="0" w:color="auto"/>
        <w:bottom w:val="none" w:sz="0" w:space="0" w:color="auto"/>
        <w:right w:val="none" w:sz="0" w:space="0" w:color="auto"/>
      </w:divBdr>
    </w:div>
    <w:div w:id="448545712">
      <w:marLeft w:val="0"/>
      <w:marRight w:val="0"/>
      <w:marTop w:val="0"/>
      <w:marBottom w:val="0"/>
      <w:divBdr>
        <w:top w:val="none" w:sz="0" w:space="0" w:color="auto"/>
        <w:left w:val="none" w:sz="0" w:space="0" w:color="auto"/>
        <w:bottom w:val="none" w:sz="0" w:space="0" w:color="auto"/>
        <w:right w:val="none" w:sz="0" w:space="0" w:color="auto"/>
      </w:divBdr>
    </w:div>
    <w:div w:id="448549506">
      <w:marLeft w:val="0"/>
      <w:marRight w:val="0"/>
      <w:marTop w:val="0"/>
      <w:marBottom w:val="0"/>
      <w:divBdr>
        <w:top w:val="none" w:sz="0" w:space="0" w:color="auto"/>
        <w:left w:val="none" w:sz="0" w:space="0" w:color="auto"/>
        <w:bottom w:val="none" w:sz="0" w:space="0" w:color="auto"/>
        <w:right w:val="none" w:sz="0" w:space="0" w:color="auto"/>
      </w:divBdr>
    </w:div>
    <w:div w:id="448932924">
      <w:marLeft w:val="0"/>
      <w:marRight w:val="0"/>
      <w:marTop w:val="0"/>
      <w:marBottom w:val="0"/>
      <w:divBdr>
        <w:top w:val="none" w:sz="0" w:space="0" w:color="auto"/>
        <w:left w:val="none" w:sz="0" w:space="0" w:color="auto"/>
        <w:bottom w:val="none" w:sz="0" w:space="0" w:color="auto"/>
        <w:right w:val="none" w:sz="0" w:space="0" w:color="auto"/>
      </w:divBdr>
    </w:div>
    <w:div w:id="449207293">
      <w:marLeft w:val="0"/>
      <w:marRight w:val="0"/>
      <w:marTop w:val="0"/>
      <w:marBottom w:val="0"/>
      <w:divBdr>
        <w:top w:val="none" w:sz="0" w:space="0" w:color="auto"/>
        <w:left w:val="none" w:sz="0" w:space="0" w:color="auto"/>
        <w:bottom w:val="none" w:sz="0" w:space="0" w:color="auto"/>
        <w:right w:val="none" w:sz="0" w:space="0" w:color="auto"/>
      </w:divBdr>
    </w:div>
    <w:div w:id="450051792">
      <w:marLeft w:val="0"/>
      <w:marRight w:val="0"/>
      <w:marTop w:val="0"/>
      <w:marBottom w:val="0"/>
      <w:divBdr>
        <w:top w:val="none" w:sz="0" w:space="0" w:color="auto"/>
        <w:left w:val="none" w:sz="0" w:space="0" w:color="auto"/>
        <w:bottom w:val="none" w:sz="0" w:space="0" w:color="auto"/>
        <w:right w:val="none" w:sz="0" w:space="0" w:color="auto"/>
      </w:divBdr>
    </w:div>
    <w:div w:id="450125907">
      <w:marLeft w:val="0"/>
      <w:marRight w:val="0"/>
      <w:marTop w:val="0"/>
      <w:marBottom w:val="0"/>
      <w:divBdr>
        <w:top w:val="none" w:sz="0" w:space="0" w:color="auto"/>
        <w:left w:val="none" w:sz="0" w:space="0" w:color="auto"/>
        <w:bottom w:val="none" w:sz="0" w:space="0" w:color="auto"/>
        <w:right w:val="none" w:sz="0" w:space="0" w:color="auto"/>
      </w:divBdr>
    </w:div>
    <w:div w:id="450519238">
      <w:marLeft w:val="0"/>
      <w:marRight w:val="0"/>
      <w:marTop w:val="0"/>
      <w:marBottom w:val="0"/>
      <w:divBdr>
        <w:top w:val="none" w:sz="0" w:space="0" w:color="auto"/>
        <w:left w:val="none" w:sz="0" w:space="0" w:color="auto"/>
        <w:bottom w:val="none" w:sz="0" w:space="0" w:color="auto"/>
        <w:right w:val="none" w:sz="0" w:space="0" w:color="auto"/>
      </w:divBdr>
    </w:div>
    <w:div w:id="451092269">
      <w:marLeft w:val="0"/>
      <w:marRight w:val="0"/>
      <w:marTop w:val="0"/>
      <w:marBottom w:val="0"/>
      <w:divBdr>
        <w:top w:val="none" w:sz="0" w:space="0" w:color="auto"/>
        <w:left w:val="none" w:sz="0" w:space="0" w:color="auto"/>
        <w:bottom w:val="none" w:sz="0" w:space="0" w:color="auto"/>
        <w:right w:val="none" w:sz="0" w:space="0" w:color="auto"/>
      </w:divBdr>
    </w:div>
    <w:div w:id="452674109">
      <w:marLeft w:val="0"/>
      <w:marRight w:val="0"/>
      <w:marTop w:val="0"/>
      <w:marBottom w:val="0"/>
      <w:divBdr>
        <w:top w:val="none" w:sz="0" w:space="0" w:color="auto"/>
        <w:left w:val="none" w:sz="0" w:space="0" w:color="auto"/>
        <w:bottom w:val="none" w:sz="0" w:space="0" w:color="auto"/>
        <w:right w:val="none" w:sz="0" w:space="0" w:color="auto"/>
      </w:divBdr>
    </w:div>
    <w:div w:id="452675982">
      <w:marLeft w:val="0"/>
      <w:marRight w:val="0"/>
      <w:marTop w:val="0"/>
      <w:marBottom w:val="0"/>
      <w:divBdr>
        <w:top w:val="none" w:sz="0" w:space="0" w:color="auto"/>
        <w:left w:val="none" w:sz="0" w:space="0" w:color="auto"/>
        <w:bottom w:val="none" w:sz="0" w:space="0" w:color="auto"/>
        <w:right w:val="none" w:sz="0" w:space="0" w:color="auto"/>
      </w:divBdr>
    </w:div>
    <w:div w:id="453449584">
      <w:marLeft w:val="0"/>
      <w:marRight w:val="0"/>
      <w:marTop w:val="0"/>
      <w:marBottom w:val="0"/>
      <w:divBdr>
        <w:top w:val="none" w:sz="0" w:space="0" w:color="auto"/>
        <w:left w:val="none" w:sz="0" w:space="0" w:color="auto"/>
        <w:bottom w:val="none" w:sz="0" w:space="0" w:color="auto"/>
        <w:right w:val="none" w:sz="0" w:space="0" w:color="auto"/>
      </w:divBdr>
    </w:div>
    <w:div w:id="453983200">
      <w:marLeft w:val="0"/>
      <w:marRight w:val="0"/>
      <w:marTop w:val="0"/>
      <w:marBottom w:val="0"/>
      <w:divBdr>
        <w:top w:val="none" w:sz="0" w:space="0" w:color="auto"/>
        <w:left w:val="none" w:sz="0" w:space="0" w:color="auto"/>
        <w:bottom w:val="none" w:sz="0" w:space="0" w:color="auto"/>
        <w:right w:val="none" w:sz="0" w:space="0" w:color="auto"/>
      </w:divBdr>
    </w:div>
    <w:div w:id="454720623">
      <w:marLeft w:val="0"/>
      <w:marRight w:val="0"/>
      <w:marTop w:val="0"/>
      <w:marBottom w:val="0"/>
      <w:divBdr>
        <w:top w:val="none" w:sz="0" w:space="0" w:color="auto"/>
        <w:left w:val="none" w:sz="0" w:space="0" w:color="auto"/>
        <w:bottom w:val="none" w:sz="0" w:space="0" w:color="auto"/>
        <w:right w:val="none" w:sz="0" w:space="0" w:color="auto"/>
      </w:divBdr>
    </w:div>
    <w:div w:id="455028817">
      <w:marLeft w:val="0"/>
      <w:marRight w:val="0"/>
      <w:marTop w:val="0"/>
      <w:marBottom w:val="0"/>
      <w:divBdr>
        <w:top w:val="none" w:sz="0" w:space="0" w:color="auto"/>
        <w:left w:val="none" w:sz="0" w:space="0" w:color="auto"/>
        <w:bottom w:val="none" w:sz="0" w:space="0" w:color="auto"/>
        <w:right w:val="none" w:sz="0" w:space="0" w:color="auto"/>
      </w:divBdr>
    </w:div>
    <w:div w:id="455565773">
      <w:marLeft w:val="0"/>
      <w:marRight w:val="0"/>
      <w:marTop w:val="0"/>
      <w:marBottom w:val="0"/>
      <w:divBdr>
        <w:top w:val="none" w:sz="0" w:space="0" w:color="auto"/>
        <w:left w:val="none" w:sz="0" w:space="0" w:color="auto"/>
        <w:bottom w:val="none" w:sz="0" w:space="0" w:color="auto"/>
        <w:right w:val="none" w:sz="0" w:space="0" w:color="auto"/>
      </w:divBdr>
    </w:div>
    <w:div w:id="455638747">
      <w:marLeft w:val="0"/>
      <w:marRight w:val="0"/>
      <w:marTop w:val="0"/>
      <w:marBottom w:val="0"/>
      <w:divBdr>
        <w:top w:val="none" w:sz="0" w:space="0" w:color="auto"/>
        <w:left w:val="none" w:sz="0" w:space="0" w:color="auto"/>
        <w:bottom w:val="none" w:sz="0" w:space="0" w:color="auto"/>
        <w:right w:val="none" w:sz="0" w:space="0" w:color="auto"/>
      </w:divBdr>
    </w:div>
    <w:div w:id="456291011">
      <w:marLeft w:val="0"/>
      <w:marRight w:val="0"/>
      <w:marTop w:val="0"/>
      <w:marBottom w:val="0"/>
      <w:divBdr>
        <w:top w:val="none" w:sz="0" w:space="0" w:color="auto"/>
        <w:left w:val="none" w:sz="0" w:space="0" w:color="auto"/>
        <w:bottom w:val="none" w:sz="0" w:space="0" w:color="auto"/>
        <w:right w:val="none" w:sz="0" w:space="0" w:color="auto"/>
      </w:divBdr>
    </w:div>
    <w:div w:id="456685514">
      <w:marLeft w:val="0"/>
      <w:marRight w:val="0"/>
      <w:marTop w:val="0"/>
      <w:marBottom w:val="0"/>
      <w:divBdr>
        <w:top w:val="none" w:sz="0" w:space="0" w:color="auto"/>
        <w:left w:val="none" w:sz="0" w:space="0" w:color="auto"/>
        <w:bottom w:val="none" w:sz="0" w:space="0" w:color="auto"/>
        <w:right w:val="none" w:sz="0" w:space="0" w:color="auto"/>
      </w:divBdr>
    </w:div>
    <w:div w:id="456919772">
      <w:marLeft w:val="0"/>
      <w:marRight w:val="0"/>
      <w:marTop w:val="0"/>
      <w:marBottom w:val="0"/>
      <w:divBdr>
        <w:top w:val="none" w:sz="0" w:space="0" w:color="auto"/>
        <w:left w:val="none" w:sz="0" w:space="0" w:color="auto"/>
        <w:bottom w:val="none" w:sz="0" w:space="0" w:color="auto"/>
        <w:right w:val="none" w:sz="0" w:space="0" w:color="auto"/>
      </w:divBdr>
    </w:div>
    <w:div w:id="458114458">
      <w:marLeft w:val="0"/>
      <w:marRight w:val="0"/>
      <w:marTop w:val="0"/>
      <w:marBottom w:val="0"/>
      <w:divBdr>
        <w:top w:val="none" w:sz="0" w:space="0" w:color="auto"/>
        <w:left w:val="none" w:sz="0" w:space="0" w:color="auto"/>
        <w:bottom w:val="none" w:sz="0" w:space="0" w:color="auto"/>
        <w:right w:val="none" w:sz="0" w:space="0" w:color="auto"/>
      </w:divBdr>
    </w:div>
    <w:div w:id="459035630">
      <w:marLeft w:val="0"/>
      <w:marRight w:val="0"/>
      <w:marTop w:val="0"/>
      <w:marBottom w:val="0"/>
      <w:divBdr>
        <w:top w:val="none" w:sz="0" w:space="0" w:color="auto"/>
        <w:left w:val="none" w:sz="0" w:space="0" w:color="auto"/>
        <w:bottom w:val="none" w:sz="0" w:space="0" w:color="auto"/>
        <w:right w:val="none" w:sz="0" w:space="0" w:color="auto"/>
      </w:divBdr>
    </w:div>
    <w:div w:id="459108691">
      <w:marLeft w:val="0"/>
      <w:marRight w:val="0"/>
      <w:marTop w:val="0"/>
      <w:marBottom w:val="0"/>
      <w:divBdr>
        <w:top w:val="none" w:sz="0" w:space="0" w:color="auto"/>
        <w:left w:val="none" w:sz="0" w:space="0" w:color="auto"/>
        <w:bottom w:val="none" w:sz="0" w:space="0" w:color="auto"/>
        <w:right w:val="none" w:sz="0" w:space="0" w:color="auto"/>
      </w:divBdr>
    </w:div>
    <w:div w:id="460533685">
      <w:marLeft w:val="0"/>
      <w:marRight w:val="0"/>
      <w:marTop w:val="0"/>
      <w:marBottom w:val="0"/>
      <w:divBdr>
        <w:top w:val="none" w:sz="0" w:space="0" w:color="auto"/>
        <w:left w:val="none" w:sz="0" w:space="0" w:color="auto"/>
        <w:bottom w:val="none" w:sz="0" w:space="0" w:color="auto"/>
        <w:right w:val="none" w:sz="0" w:space="0" w:color="auto"/>
      </w:divBdr>
    </w:div>
    <w:div w:id="460541169">
      <w:marLeft w:val="0"/>
      <w:marRight w:val="0"/>
      <w:marTop w:val="0"/>
      <w:marBottom w:val="0"/>
      <w:divBdr>
        <w:top w:val="none" w:sz="0" w:space="0" w:color="auto"/>
        <w:left w:val="none" w:sz="0" w:space="0" w:color="auto"/>
        <w:bottom w:val="none" w:sz="0" w:space="0" w:color="auto"/>
        <w:right w:val="none" w:sz="0" w:space="0" w:color="auto"/>
      </w:divBdr>
    </w:div>
    <w:div w:id="460807899">
      <w:marLeft w:val="0"/>
      <w:marRight w:val="0"/>
      <w:marTop w:val="0"/>
      <w:marBottom w:val="0"/>
      <w:divBdr>
        <w:top w:val="none" w:sz="0" w:space="0" w:color="auto"/>
        <w:left w:val="none" w:sz="0" w:space="0" w:color="auto"/>
        <w:bottom w:val="none" w:sz="0" w:space="0" w:color="auto"/>
        <w:right w:val="none" w:sz="0" w:space="0" w:color="auto"/>
      </w:divBdr>
    </w:div>
    <w:div w:id="461074657">
      <w:marLeft w:val="0"/>
      <w:marRight w:val="0"/>
      <w:marTop w:val="0"/>
      <w:marBottom w:val="0"/>
      <w:divBdr>
        <w:top w:val="none" w:sz="0" w:space="0" w:color="auto"/>
        <w:left w:val="none" w:sz="0" w:space="0" w:color="auto"/>
        <w:bottom w:val="none" w:sz="0" w:space="0" w:color="auto"/>
        <w:right w:val="none" w:sz="0" w:space="0" w:color="auto"/>
      </w:divBdr>
    </w:div>
    <w:div w:id="461189536">
      <w:marLeft w:val="0"/>
      <w:marRight w:val="0"/>
      <w:marTop w:val="0"/>
      <w:marBottom w:val="0"/>
      <w:divBdr>
        <w:top w:val="none" w:sz="0" w:space="0" w:color="auto"/>
        <w:left w:val="none" w:sz="0" w:space="0" w:color="auto"/>
        <w:bottom w:val="none" w:sz="0" w:space="0" w:color="auto"/>
        <w:right w:val="none" w:sz="0" w:space="0" w:color="auto"/>
      </w:divBdr>
    </w:div>
    <w:div w:id="461189584">
      <w:marLeft w:val="0"/>
      <w:marRight w:val="0"/>
      <w:marTop w:val="0"/>
      <w:marBottom w:val="0"/>
      <w:divBdr>
        <w:top w:val="none" w:sz="0" w:space="0" w:color="auto"/>
        <w:left w:val="none" w:sz="0" w:space="0" w:color="auto"/>
        <w:bottom w:val="none" w:sz="0" w:space="0" w:color="auto"/>
        <w:right w:val="none" w:sz="0" w:space="0" w:color="auto"/>
      </w:divBdr>
    </w:div>
    <w:div w:id="463430151">
      <w:marLeft w:val="0"/>
      <w:marRight w:val="0"/>
      <w:marTop w:val="0"/>
      <w:marBottom w:val="0"/>
      <w:divBdr>
        <w:top w:val="none" w:sz="0" w:space="0" w:color="auto"/>
        <w:left w:val="none" w:sz="0" w:space="0" w:color="auto"/>
        <w:bottom w:val="none" w:sz="0" w:space="0" w:color="auto"/>
        <w:right w:val="none" w:sz="0" w:space="0" w:color="auto"/>
      </w:divBdr>
    </w:div>
    <w:div w:id="463961441">
      <w:marLeft w:val="0"/>
      <w:marRight w:val="0"/>
      <w:marTop w:val="0"/>
      <w:marBottom w:val="0"/>
      <w:divBdr>
        <w:top w:val="none" w:sz="0" w:space="0" w:color="auto"/>
        <w:left w:val="none" w:sz="0" w:space="0" w:color="auto"/>
        <w:bottom w:val="none" w:sz="0" w:space="0" w:color="auto"/>
        <w:right w:val="none" w:sz="0" w:space="0" w:color="auto"/>
      </w:divBdr>
    </w:div>
    <w:div w:id="464931481">
      <w:marLeft w:val="0"/>
      <w:marRight w:val="0"/>
      <w:marTop w:val="0"/>
      <w:marBottom w:val="0"/>
      <w:divBdr>
        <w:top w:val="none" w:sz="0" w:space="0" w:color="auto"/>
        <w:left w:val="none" w:sz="0" w:space="0" w:color="auto"/>
        <w:bottom w:val="none" w:sz="0" w:space="0" w:color="auto"/>
        <w:right w:val="none" w:sz="0" w:space="0" w:color="auto"/>
      </w:divBdr>
    </w:div>
    <w:div w:id="465198289">
      <w:marLeft w:val="0"/>
      <w:marRight w:val="0"/>
      <w:marTop w:val="0"/>
      <w:marBottom w:val="0"/>
      <w:divBdr>
        <w:top w:val="none" w:sz="0" w:space="0" w:color="auto"/>
        <w:left w:val="none" w:sz="0" w:space="0" w:color="auto"/>
        <w:bottom w:val="none" w:sz="0" w:space="0" w:color="auto"/>
        <w:right w:val="none" w:sz="0" w:space="0" w:color="auto"/>
      </w:divBdr>
    </w:div>
    <w:div w:id="465437709">
      <w:marLeft w:val="0"/>
      <w:marRight w:val="0"/>
      <w:marTop w:val="0"/>
      <w:marBottom w:val="0"/>
      <w:divBdr>
        <w:top w:val="none" w:sz="0" w:space="0" w:color="auto"/>
        <w:left w:val="none" w:sz="0" w:space="0" w:color="auto"/>
        <w:bottom w:val="none" w:sz="0" w:space="0" w:color="auto"/>
        <w:right w:val="none" w:sz="0" w:space="0" w:color="auto"/>
      </w:divBdr>
    </w:div>
    <w:div w:id="465467725">
      <w:marLeft w:val="0"/>
      <w:marRight w:val="0"/>
      <w:marTop w:val="0"/>
      <w:marBottom w:val="0"/>
      <w:divBdr>
        <w:top w:val="none" w:sz="0" w:space="0" w:color="auto"/>
        <w:left w:val="none" w:sz="0" w:space="0" w:color="auto"/>
        <w:bottom w:val="none" w:sz="0" w:space="0" w:color="auto"/>
        <w:right w:val="none" w:sz="0" w:space="0" w:color="auto"/>
      </w:divBdr>
    </w:div>
    <w:div w:id="465586186">
      <w:marLeft w:val="0"/>
      <w:marRight w:val="0"/>
      <w:marTop w:val="0"/>
      <w:marBottom w:val="0"/>
      <w:divBdr>
        <w:top w:val="none" w:sz="0" w:space="0" w:color="auto"/>
        <w:left w:val="none" w:sz="0" w:space="0" w:color="auto"/>
        <w:bottom w:val="none" w:sz="0" w:space="0" w:color="auto"/>
        <w:right w:val="none" w:sz="0" w:space="0" w:color="auto"/>
      </w:divBdr>
    </w:div>
    <w:div w:id="465586480">
      <w:marLeft w:val="0"/>
      <w:marRight w:val="0"/>
      <w:marTop w:val="0"/>
      <w:marBottom w:val="0"/>
      <w:divBdr>
        <w:top w:val="none" w:sz="0" w:space="0" w:color="auto"/>
        <w:left w:val="none" w:sz="0" w:space="0" w:color="auto"/>
        <w:bottom w:val="none" w:sz="0" w:space="0" w:color="auto"/>
        <w:right w:val="none" w:sz="0" w:space="0" w:color="auto"/>
      </w:divBdr>
    </w:div>
    <w:div w:id="466316834">
      <w:marLeft w:val="0"/>
      <w:marRight w:val="0"/>
      <w:marTop w:val="0"/>
      <w:marBottom w:val="0"/>
      <w:divBdr>
        <w:top w:val="none" w:sz="0" w:space="0" w:color="auto"/>
        <w:left w:val="none" w:sz="0" w:space="0" w:color="auto"/>
        <w:bottom w:val="none" w:sz="0" w:space="0" w:color="auto"/>
        <w:right w:val="none" w:sz="0" w:space="0" w:color="auto"/>
      </w:divBdr>
    </w:div>
    <w:div w:id="466554882">
      <w:marLeft w:val="0"/>
      <w:marRight w:val="0"/>
      <w:marTop w:val="0"/>
      <w:marBottom w:val="0"/>
      <w:divBdr>
        <w:top w:val="none" w:sz="0" w:space="0" w:color="auto"/>
        <w:left w:val="none" w:sz="0" w:space="0" w:color="auto"/>
        <w:bottom w:val="none" w:sz="0" w:space="0" w:color="auto"/>
        <w:right w:val="none" w:sz="0" w:space="0" w:color="auto"/>
      </w:divBdr>
    </w:div>
    <w:div w:id="468132394">
      <w:marLeft w:val="0"/>
      <w:marRight w:val="0"/>
      <w:marTop w:val="0"/>
      <w:marBottom w:val="0"/>
      <w:divBdr>
        <w:top w:val="none" w:sz="0" w:space="0" w:color="auto"/>
        <w:left w:val="none" w:sz="0" w:space="0" w:color="auto"/>
        <w:bottom w:val="none" w:sz="0" w:space="0" w:color="auto"/>
        <w:right w:val="none" w:sz="0" w:space="0" w:color="auto"/>
      </w:divBdr>
    </w:div>
    <w:div w:id="468399417">
      <w:marLeft w:val="0"/>
      <w:marRight w:val="0"/>
      <w:marTop w:val="0"/>
      <w:marBottom w:val="0"/>
      <w:divBdr>
        <w:top w:val="none" w:sz="0" w:space="0" w:color="auto"/>
        <w:left w:val="none" w:sz="0" w:space="0" w:color="auto"/>
        <w:bottom w:val="none" w:sz="0" w:space="0" w:color="auto"/>
        <w:right w:val="none" w:sz="0" w:space="0" w:color="auto"/>
      </w:divBdr>
    </w:div>
    <w:div w:id="468787816">
      <w:marLeft w:val="0"/>
      <w:marRight w:val="0"/>
      <w:marTop w:val="0"/>
      <w:marBottom w:val="0"/>
      <w:divBdr>
        <w:top w:val="none" w:sz="0" w:space="0" w:color="auto"/>
        <w:left w:val="none" w:sz="0" w:space="0" w:color="auto"/>
        <w:bottom w:val="none" w:sz="0" w:space="0" w:color="auto"/>
        <w:right w:val="none" w:sz="0" w:space="0" w:color="auto"/>
      </w:divBdr>
    </w:div>
    <w:div w:id="469174859">
      <w:marLeft w:val="0"/>
      <w:marRight w:val="0"/>
      <w:marTop w:val="0"/>
      <w:marBottom w:val="0"/>
      <w:divBdr>
        <w:top w:val="none" w:sz="0" w:space="0" w:color="auto"/>
        <w:left w:val="none" w:sz="0" w:space="0" w:color="auto"/>
        <w:bottom w:val="none" w:sz="0" w:space="0" w:color="auto"/>
        <w:right w:val="none" w:sz="0" w:space="0" w:color="auto"/>
      </w:divBdr>
    </w:div>
    <w:div w:id="469438588">
      <w:marLeft w:val="0"/>
      <w:marRight w:val="0"/>
      <w:marTop w:val="0"/>
      <w:marBottom w:val="0"/>
      <w:divBdr>
        <w:top w:val="none" w:sz="0" w:space="0" w:color="auto"/>
        <w:left w:val="none" w:sz="0" w:space="0" w:color="auto"/>
        <w:bottom w:val="none" w:sz="0" w:space="0" w:color="auto"/>
        <w:right w:val="none" w:sz="0" w:space="0" w:color="auto"/>
      </w:divBdr>
    </w:div>
    <w:div w:id="469515174">
      <w:marLeft w:val="0"/>
      <w:marRight w:val="0"/>
      <w:marTop w:val="0"/>
      <w:marBottom w:val="0"/>
      <w:divBdr>
        <w:top w:val="none" w:sz="0" w:space="0" w:color="auto"/>
        <w:left w:val="none" w:sz="0" w:space="0" w:color="auto"/>
        <w:bottom w:val="none" w:sz="0" w:space="0" w:color="auto"/>
        <w:right w:val="none" w:sz="0" w:space="0" w:color="auto"/>
      </w:divBdr>
    </w:div>
    <w:div w:id="471404981">
      <w:marLeft w:val="0"/>
      <w:marRight w:val="0"/>
      <w:marTop w:val="0"/>
      <w:marBottom w:val="0"/>
      <w:divBdr>
        <w:top w:val="none" w:sz="0" w:space="0" w:color="auto"/>
        <w:left w:val="none" w:sz="0" w:space="0" w:color="auto"/>
        <w:bottom w:val="none" w:sz="0" w:space="0" w:color="auto"/>
        <w:right w:val="none" w:sz="0" w:space="0" w:color="auto"/>
      </w:divBdr>
    </w:div>
    <w:div w:id="471408214">
      <w:marLeft w:val="0"/>
      <w:marRight w:val="0"/>
      <w:marTop w:val="0"/>
      <w:marBottom w:val="0"/>
      <w:divBdr>
        <w:top w:val="none" w:sz="0" w:space="0" w:color="auto"/>
        <w:left w:val="none" w:sz="0" w:space="0" w:color="auto"/>
        <w:bottom w:val="none" w:sz="0" w:space="0" w:color="auto"/>
        <w:right w:val="none" w:sz="0" w:space="0" w:color="auto"/>
      </w:divBdr>
    </w:div>
    <w:div w:id="471603096">
      <w:marLeft w:val="0"/>
      <w:marRight w:val="0"/>
      <w:marTop w:val="0"/>
      <w:marBottom w:val="0"/>
      <w:divBdr>
        <w:top w:val="none" w:sz="0" w:space="0" w:color="auto"/>
        <w:left w:val="none" w:sz="0" w:space="0" w:color="auto"/>
        <w:bottom w:val="none" w:sz="0" w:space="0" w:color="auto"/>
        <w:right w:val="none" w:sz="0" w:space="0" w:color="auto"/>
      </w:divBdr>
    </w:div>
    <w:div w:id="472142484">
      <w:marLeft w:val="0"/>
      <w:marRight w:val="0"/>
      <w:marTop w:val="0"/>
      <w:marBottom w:val="0"/>
      <w:divBdr>
        <w:top w:val="none" w:sz="0" w:space="0" w:color="auto"/>
        <w:left w:val="none" w:sz="0" w:space="0" w:color="auto"/>
        <w:bottom w:val="none" w:sz="0" w:space="0" w:color="auto"/>
        <w:right w:val="none" w:sz="0" w:space="0" w:color="auto"/>
      </w:divBdr>
    </w:div>
    <w:div w:id="472330219">
      <w:marLeft w:val="0"/>
      <w:marRight w:val="0"/>
      <w:marTop w:val="0"/>
      <w:marBottom w:val="0"/>
      <w:divBdr>
        <w:top w:val="none" w:sz="0" w:space="0" w:color="auto"/>
        <w:left w:val="none" w:sz="0" w:space="0" w:color="auto"/>
        <w:bottom w:val="none" w:sz="0" w:space="0" w:color="auto"/>
        <w:right w:val="none" w:sz="0" w:space="0" w:color="auto"/>
      </w:divBdr>
    </w:div>
    <w:div w:id="472332165">
      <w:marLeft w:val="0"/>
      <w:marRight w:val="0"/>
      <w:marTop w:val="0"/>
      <w:marBottom w:val="0"/>
      <w:divBdr>
        <w:top w:val="none" w:sz="0" w:space="0" w:color="auto"/>
        <w:left w:val="none" w:sz="0" w:space="0" w:color="auto"/>
        <w:bottom w:val="none" w:sz="0" w:space="0" w:color="auto"/>
        <w:right w:val="none" w:sz="0" w:space="0" w:color="auto"/>
      </w:divBdr>
    </w:div>
    <w:div w:id="473104682">
      <w:marLeft w:val="0"/>
      <w:marRight w:val="0"/>
      <w:marTop w:val="0"/>
      <w:marBottom w:val="0"/>
      <w:divBdr>
        <w:top w:val="none" w:sz="0" w:space="0" w:color="auto"/>
        <w:left w:val="none" w:sz="0" w:space="0" w:color="auto"/>
        <w:bottom w:val="none" w:sz="0" w:space="0" w:color="auto"/>
        <w:right w:val="none" w:sz="0" w:space="0" w:color="auto"/>
      </w:divBdr>
    </w:div>
    <w:div w:id="473185950">
      <w:marLeft w:val="0"/>
      <w:marRight w:val="0"/>
      <w:marTop w:val="0"/>
      <w:marBottom w:val="0"/>
      <w:divBdr>
        <w:top w:val="none" w:sz="0" w:space="0" w:color="auto"/>
        <w:left w:val="none" w:sz="0" w:space="0" w:color="auto"/>
        <w:bottom w:val="none" w:sz="0" w:space="0" w:color="auto"/>
        <w:right w:val="none" w:sz="0" w:space="0" w:color="auto"/>
      </w:divBdr>
    </w:div>
    <w:div w:id="473720874">
      <w:marLeft w:val="0"/>
      <w:marRight w:val="0"/>
      <w:marTop w:val="0"/>
      <w:marBottom w:val="0"/>
      <w:divBdr>
        <w:top w:val="none" w:sz="0" w:space="0" w:color="auto"/>
        <w:left w:val="none" w:sz="0" w:space="0" w:color="auto"/>
        <w:bottom w:val="none" w:sz="0" w:space="0" w:color="auto"/>
        <w:right w:val="none" w:sz="0" w:space="0" w:color="auto"/>
      </w:divBdr>
    </w:div>
    <w:div w:id="474183182">
      <w:marLeft w:val="0"/>
      <w:marRight w:val="0"/>
      <w:marTop w:val="0"/>
      <w:marBottom w:val="0"/>
      <w:divBdr>
        <w:top w:val="none" w:sz="0" w:space="0" w:color="auto"/>
        <w:left w:val="none" w:sz="0" w:space="0" w:color="auto"/>
        <w:bottom w:val="none" w:sz="0" w:space="0" w:color="auto"/>
        <w:right w:val="none" w:sz="0" w:space="0" w:color="auto"/>
      </w:divBdr>
    </w:div>
    <w:div w:id="474228183">
      <w:marLeft w:val="0"/>
      <w:marRight w:val="0"/>
      <w:marTop w:val="0"/>
      <w:marBottom w:val="0"/>
      <w:divBdr>
        <w:top w:val="none" w:sz="0" w:space="0" w:color="auto"/>
        <w:left w:val="none" w:sz="0" w:space="0" w:color="auto"/>
        <w:bottom w:val="none" w:sz="0" w:space="0" w:color="auto"/>
        <w:right w:val="none" w:sz="0" w:space="0" w:color="auto"/>
      </w:divBdr>
    </w:div>
    <w:div w:id="474762011">
      <w:marLeft w:val="0"/>
      <w:marRight w:val="0"/>
      <w:marTop w:val="0"/>
      <w:marBottom w:val="0"/>
      <w:divBdr>
        <w:top w:val="none" w:sz="0" w:space="0" w:color="auto"/>
        <w:left w:val="none" w:sz="0" w:space="0" w:color="auto"/>
        <w:bottom w:val="none" w:sz="0" w:space="0" w:color="auto"/>
        <w:right w:val="none" w:sz="0" w:space="0" w:color="auto"/>
      </w:divBdr>
    </w:div>
    <w:div w:id="475949369">
      <w:marLeft w:val="0"/>
      <w:marRight w:val="0"/>
      <w:marTop w:val="0"/>
      <w:marBottom w:val="0"/>
      <w:divBdr>
        <w:top w:val="none" w:sz="0" w:space="0" w:color="auto"/>
        <w:left w:val="none" w:sz="0" w:space="0" w:color="auto"/>
        <w:bottom w:val="none" w:sz="0" w:space="0" w:color="auto"/>
        <w:right w:val="none" w:sz="0" w:space="0" w:color="auto"/>
      </w:divBdr>
    </w:div>
    <w:div w:id="476073737">
      <w:marLeft w:val="0"/>
      <w:marRight w:val="0"/>
      <w:marTop w:val="0"/>
      <w:marBottom w:val="0"/>
      <w:divBdr>
        <w:top w:val="none" w:sz="0" w:space="0" w:color="auto"/>
        <w:left w:val="none" w:sz="0" w:space="0" w:color="auto"/>
        <w:bottom w:val="none" w:sz="0" w:space="0" w:color="auto"/>
        <w:right w:val="none" w:sz="0" w:space="0" w:color="auto"/>
      </w:divBdr>
    </w:div>
    <w:div w:id="476842714">
      <w:marLeft w:val="0"/>
      <w:marRight w:val="0"/>
      <w:marTop w:val="0"/>
      <w:marBottom w:val="0"/>
      <w:divBdr>
        <w:top w:val="none" w:sz="0" w:space="0" w:color="auto"/>
        <w:left w:val="none" w:sz="0" w:space="0" w:color="auto"/>
        <w:bottom w:val="none" w:sz="0" w:space="0" w:color="auto"/>
        <w:right w:val="none" w:sz="0" w:space="0" w:color="auto"/>
      </w:divBdr>
    </w:div>
    <w:div w:id="479274956">
      <w:marLeft w:val="0"/>
      <w:marRight w:val="0"/>
      <w:marTop w:val="0"/>
      <w:marBottom w:val="0"/>
      <w:divBdr>
        <w:top w:val="none" w:sz="0" w:space="0" w:color="auto"/>
        <w:left w:val="none" w:sz="0" w:space="0" w:color="auto"/>
        <w:bottom w:val="none" w:sz="0" w:space="0" w:color="auto"/>
        <w:right w:val="none" w:sz="0" w:space="0" w:color="auto"/>
      </w:divBdr>
    </w:div>
    <w:div w:id="479883852">
      <w:marLeft w:val="0"/>
      <w:marRight w:val="0"/>
      <w:marTop w:val="0"/>
      <w:marBottom w:val="0"/>
      <w:divBdr>
        <w:top w:val="none" w:sz="0" w:space="0" w:color="auto"/>
        <w:left w:val="none" w:sz="0" w:space="0" w:color="auto"/>
        <w:bottom w:val="none" w:sz="0" w:space="0" w:color="auto"/>
        <w:right w:val="none" w:sz="0" w:space="0" w:color="auto"/>
      </w:divBdr>
    </w:div>
    <w:div w:id="480120632">
      <w:marLeft w:val="0"/>
      <w:marRight w:val="0"/>
      <w:marTop w:val="0"/>
      <w:marBottom w:val="0"/>
      <w:divBdr>
        <w:top w:val="none" w:sz="0" w:space="0" w:color="auto"/>
        <w:left w:val="none" w:sz="0" w:space="0" w:color="auto"/>
        <w:bottom w:val="none" w:sz="0" w:space="0" w:color="auto"/>
        <w:right w:val="none" w:sz="0" w:space="0" w:color="auto"/>
      </w:divBdr>
    </w:div>
    <w:div w:id="480779260">
      <w:marLeft w:val="0"/>
      <w:marRight w:val="0"/>
      <w:marTop w:val="0"/>
      <w:marBottom w:val="0"/>
      <w:divBdr>
        <w:top w:val="none" w:sz="0" w:space="0" w:color="auto"/>
        <w:left w:val="none" w:sz="0" w:space="0" w:color="auto"/>
        <w:bottom w:val="none" w:sz="0" w:space="0" w:color="auto"/>
        <w:right w:val="none" w:sz="0" w:space="0" w:color="auto"/>
      </w:divBdr>
    </w:div>
    <w:div w:id="481312084">
      <w:marLeft w:val="0"/>
      <w:marRight w:val="0"/>
      <w:marTop w:val="0"/>
      <w:marBottom w:val="0"/>
      <w:divBdr>
        <w:top w:val="none" w:sz="0" w:space="0" w:color="auto"/>
        <w:left w:val="none" w:sz="0" w:space="0" w:color="auto"/>
        <w:bottom w:val="none" w:sz="0" w:space="0" w:color="auto"/>
        <w:right w:val="none" w:sz="0" w:space="0" w:color="auto"/>
      </w:divBdr>
    </w:div>
    <w:div w:id="482239391">
      <w:marLeft w:val="0"/>
      <w:marRight w:val="0"/>
      <w:marTop w:val="0"/>
      <w:marBottom w:val="0"/>
      <w:divBdr>
        <w:top w:val="none" w:sz="0" w:space="0" w:color="auto"/>
        <w:left w:val="none" w:sz="0" w:space="0" w:color="auto"/>
        <w:bottom w:val="none" w:sz="0" w:space="0" w:color="auto"/>
        <w:right w:val="none" w:sz="0" w:space="0" w:color="auto"/>
      </w:divBdr>
    </w:div>
    <w:div w:id="482545563">
      <w:marLeft w:val="0"/>
      <w:marRight w:val="0"/>
      <w:marTop w:val="0"/>
      <w:marBottom w:val="0"/>
      <w:divBdr>
        <w:top w:val="none" w:sz="0" w:space="0" w:color="auto"/>
        <w:left w:val="none" w:sz="0" w:space="0" w:color="auto"/>
        <w:bottom w:val="none" w:sz="0" w:space="0" w:color="auto"/>
        <w:right w:val="none" w:sz="0" w:space="0" w:color="auto"/>
      </w:divBdr>
    </w:div>
    <w:div w:id="485903221">
      <w:marLeft w:val="0"/>
      <w:marRight w:val="0"/>
      <w:marTop w:val="0"/>
      <w:marBottom w:val="0"/>
      <w:divBdr>
        <w:top w:val="none" w:sz="0" w:space="0" w:color="auto"/>
        <w:left w:val="none" w:sz="0" w:space="0" w:color="auto"/>
        <w:bottom w:val="none" w:sz="0" w:space="0" w:color="auto"/>
        <w:right w:val="none" w:sz="0" w:space="0" w:color="auto"/>
      </w:divBdr>
    </w:div>
    <w:div w:id="486094007">
      <w:marLeft w:val="0"/>
      <w:marRight w:val="0"/>
      <w:marTop w:val="0"/>
      <w:marBottom w:val="0"/>
      <w:divBdr>
        <w:top w:val="none" w:sz="0" w:space="0" w:color="auto"/>
        <w:left w:val="none" w:sz="0" w:space="0" w:color="auto"/>
        <w:bottom w:val="none" w:sz="0" w:space="0" w:color="auto"/>
        <w:right w:val="none" w:sz="0" w:space="0" w:color="auto"/>
      </w:divBdr>
    </w:div>
    <w:div w:id="486172599">
      <w:marLeft w:val="0"/>
      <w:marRight w:val="0"/>
      <w:marTop w:val="0"/>
      <w:marBottom w:val="0"/>
      <w:divBdr>
        <w:top w:val="none" w:sz="0" w:space="0" w:color="auto"/>
        <w:left w:val="none" w:sz="0" w:space="0" w:color="auto"/>
        <w:bottom w:val="none" w:sz="0" w:space="0" w:color="auto"/>
        <w:right w:val="none" w:sz="0" w:space="0" w:color="auto"/>
      </w:divBdr>
    </w:div>
    <w:div w:id="486559669">
      <w:marLeft w:val="0"/>
      <w:marRight w:val="0"/>
      <w:marTop w:val="0"/>
      <w:marBottom w:val="0"/>
      <w:divBdr>
        <w:top w:val="none" w:sz="0" w:space="0" w:color="auto"/>
        <w:left w:val="none" w:sz="0" w:space="0" w:color="auto"/>
        <w:bottom w:val="none" w:sz="0" w:space="0" w:color="auto"/>
        <w:right w:val="none" w:sz="0" w:space="0" w:color="auto"/>
      </w:divBdr>
    </w:div>
    <w:div w:id="486702611">
      <w:marLeft w:val="0"/>
      <w:marRight w:val="0"/>
      <w:marTop w:val="0"/>
      <w:marBottom w:val="0"/>
      <w:divBdr>
        <w:top w:val="none" w:sz="0" w:space="0" w:color="auto"/>
        <w:left w:val="none" w:sz="0" w:space="0" w:color="auto"/>
        <w:bottom w:val="none" w:sz="0" w:space="0" w:color="auto"/>
        <w:right w:val="none" w:sz="0" w:space="0" w:color="auto"/>
      </w:divBdr>
    </w:div>
    <w:div w:id="487137271">
      <w:marLeft w:val="0"/>
      <w:marRight w:val="0"/>
      <w:marTop w:val="0"/>
      <w:marBottom w:val="0"/>
      <w:divBdr>
        <w:top w:val="none" w:sz="0" w:space="0" w:color="auto"/>
        <w:left w:val="none" w:sz="0" w:space="0" w:color="auto"/>
        <w:bottom w:val="none" w:sz="0" w:space="0" w:color="auto"/>
        <w:right w:val="none" w:sz="0" w:space="0" w:color="auto"/>
      </w:divBdr>
    </w:div>
    <w:div w:id="487596425">
      <w:marLeft w:val="0"/>
      <w:marRight w:val="0"/>
      <w:marTop w:val="0"/>
      <w:marBottom w:val="0"/>
      <w:divBdr>
        <w:top w:val="none" w:sz="0" w:space="0" w:color="auto"/>
        <w:left w:val="none" w:sz="0" w:space="0" w:color="auto"/>
        <w:bottom w:val="none" w:sz="0" w:space="0" w:color="auto"/>
        <w:right w:val="none" w:sz="0" w:space="0" w:color="auto"/>
      </w:divBdr>
    </w:div>
    <w:div w:id="488056595">
      <w:marLeft w:val="0"/>
      <w:marRight w:val="0"/>
      <w:marTop w:val="0"/>
      <w:marBottom w:val="0"/>
      <w:divBdr>
        <w:top w:val="none" w:sz="0" w:space="0" w:color="auto"/>
        <w:left w:val="none" w:sz="0" w:space="0" w:color="auto"/>
        <w:bottom w:val="none" w:sz="0" w:space="0" w:color="auto"/>
        <w:right w:val="none" w:sz="0" w:space="0" w:color="auto"/>
      </w:divBdr>
    </w:div>
    <w:div w:id="488206198">
      <w:marLeft w:val="0"/>
      <w:marRight w:val="0"/>
      <w:marTop w:val="0"/>
      <w:marBottom w:val="0"/>
      <w:divBdr>
        <w:top w:val="none" w:sz="0" w:space="0" w:color="auto"/>
        <w:left w:val="none" w:sz="0" w:space="0" w:color="auto"/>
        <w:bottom w:val="none" w:sz="0" w:space="0" w:color="auto"/>
        <w:right w:val="none" w:sz="0" w:space="0" w:color="auto"/>
      </w:divBdr>
    </w:div>
    <w:div w:id="488398942">
      <w:marLeft w:val="0"/>
      <w:marRight w:val="0"/>
      <w:marTop w:val="0"/>
      <w:marBottom w:val="0"/>
      <w:divBdr>
        <w:top w:val="none" w:sz="0" w:space="0" w:color="auto"/>
        <w:left w:val="none" w:sz="0" w:space="0" w:color="auto"/>
        <w:bottom w:val="none" w:sz="0" w:space="0" w:color="auto"/>
        <w:right w:val="none" w:sz="0" w:space="0" w:color="auto"/>
      </w:divBdr>
    </w:div>
    <w:div w:id="488521567">
      <w:marLeft w:val="0"/>
      <w:marRight w:val="0"/>
      <w:marTop w:val="0"/>
      <w:marBottom w:val="0"/>
      <w:divBdr>
        <w:top w:val="none" w:sz="0" w:space="0" w:color="auto"/>
        <w:left w:val="none" w:sz="0" w:space="0" w:color="auto"/>
        <w:bottom w:val="none" w:sz="0" w:space="0" w:color="auto"/>
        <w:right w:val="none" w:sz="0" w:space="0" w:color="auto"/>
      </w:divBdr>
    </w:div>
    <w:div w:id="488718394">
      <w:marLeft w:val="0"/>
      <w:marRight w:val="0"/>
      <w:marTop w:val="0"/>
      <w:marBottom w:val="0"/>
      <w:divBdr>
        <w:top w:val="none" w:sz="0" w:space="0" w:color="auto"/>
        <w:left w:val="none" w:sz="0" w:space="0" w:color="auto"/>
        <w:bottom w:val="none" w:sz="0" w:space="0" w:color="auto"/>
        <w:right w:val="none" w:sz="0" w:space="0" w:color="auto"/>
      </w:divBdr>
    </w:div>
    <w:div w:id="489102551">
      <w:marLeft w:val="0"/>
      <w:marRight w:val="0"/>
      <w:marTop w:val="0"/>
      <w:marBottom w:val="0"/>
      <w:divBdr>
        <w:top w:val="none" w:sz="0" w:space="0" w:color="auto"/>
        <w:left w:val="none" w:sz="0" w:space="0" w:color="auto"/>
        <w:bottom w:val="none" w:sz="0" w:space="0" w:color="auto"/>
        <w:right w:val="none" w:sz="0" w:space="0" w:color="auto"/>
      </w:divBdr>
    </w:div>
    <w:div w:id="489520654">
      <w:marLeft w:val="0"/>
      <w:marRight w:val="0"/>
      <w:marTop w:val="0"/>
      <w:marBottom w:val="0"/>
      <w:divBdr>
        <w:top w:val="none" w:sz="0" w:space="0" w:color="auto"/>
        <w:left w:val="none" w:sz="0" w:space="0" w:color="auto"/>
        <w:bottom w:val="none" w:sz="0" w:space="0" w:color="auto"/>
        <w:right w:val="none" w:sz="0" w:space="0" w:color="auto"/>
      </w:divBdr>
    </w:div>
    <w:div w:id="489639445">
      <w:marLeft w:val="0"/>
      <w:marRight w:val="0"/>
      <w:marTop w:val="0"/>
      <w:marBottom w:val="0"/>
      <w:divBdr>
        <w:top w:val="none" w:sz="0" w:space="0" w:color="auto"/>
        <w:left w:val="none" w:sz="0" w:space="0" w:color="auto"/>
        <w:bottom w:val="none" w:sz="0" w:space="0" w:color="auto"/>
        <w:right w:val="none" w:sz="0" w:space="0" w:color="auto"/>
      </w:divBdr>
    </w:div>
    <w:div w:id="489642863">
      <w:marLeft w:val="0"/>
      <w:marRight w:val="0"/>
      <w:marTop w:val="0"/>
      <w:marBottom w:val="0"/>
      <w:divBdr>
        <w:top w:val="none" w:sz="0" w:space="0" w:color="auto"/>
        <w:left w:val="none" w:sz="0" w:space="0" w:color="auto"/>
        <w:bottom w:val="none" w:sz="0" w:space="0" w:color="auto"/>
        <w:right w:val="none" w:sz="0" w:space="0" w:color="auto"/>
      </w:divBdr>
    </w:div>
    <w:div w:id="490633834">
      <w:marLeft w:val="0"/>
      <w:marRight w:val="0"/>
      <w:marTop w:val="0"/>
      <w:marBottom w:val="0"/>
      <w:divBdr>
        <w:top w:val="none" w:sz="0" w:space="0" w:color="auto"/>
        <w:left w:val="none" w:sz="0" w:space="0" w:color="auto"/>
        <w:bottom w:val="none" w:sz="0" w:space="0" w:color="auto"/>
        <w:right w:val="none" w:sz="0" w:space="0" w:color="auto"/>
      </w:divBdr>
    </w:div>
    <w:div w:id="490947073">
      <w:marLeft w:val="0"/>
      <w:marRight w:val="0"/>
      <w:marTop w:val="0"/>
      <w:marBottom w:val="0"/>
      <w:divBdr>
        <w:top w:val="none" w:sz="0" w:space="0" w:color="auto"/>
        <w:left w:val="none" w:sz="0" w:space="0" w:color="auto"/>
        <w:bottom w:val="none" w:sz="0" w:space="0" w:color="auto"/>
        <w:right w:val="none" w:sz="0" w:space="0" w:color="auto"/>
      </w:divBdr>
    </w:div>
    <w:div w:id="491945154">
      <w:marLeft w:val="0"/>
      <w:marRight w:val="0"/>
      <w:marTop w:val="0"/>
      <w:marBottom w:val="0"/>
      <w:divBdr>
        <w:top w:val="none" w:sz="0" w:space="0" w:color="auto"/>
        <w:left w:val="none" w:sz="0" w:space="0" w:color="auto"/>
        <w:bottom w:val="none" w:sz="0" w:space="0" w:color="auto"/>
        <w:right w:val="none" w:sz="0" w:space="0" w:color="auto"/>
      </w:divBdr>
    </w:div>
    <w:div w:id="492526638">
      <w:marLeft w:val="0"/>
      <w:marRight w:val="0"/>
      <w:marTop w:val="0"/>
      <w:marBottom w:val="0"/>
      <w:divBdr>
        <w:top w:val="none" w:sz="0" w:space="0" w:color="auto"/>
        <w:left w:val="none" w:sz="0" w:space="0" w:color="auto"/>
        <w:bottom w:val="none" w:sz="0" w:space="0" w:color="auto"/>
        <w:right w:val="none" w:sz="0" w:space="0" w:color="auto"/>
      </w:divBdr>
    </w:div>
    <w:div w:id="492839442">
      <w:marLeft w:val="0"/>
      <w:marRight w:val="0"/>
      <w:marTop w:val="0"/>
      <w:marBottom w:val="0"/>
      <w:divBdr>
        <w:top w:val="none" w:sz="0" w:space="0" w:color="auto"/>
        <w:left w:val="none" w:sz="0" w:space="0" w:color="auto"/>
        <w:bottom w:val="none" w:sz="0" w:space="0" w:color="auto"/>
        <w:right w:val="none" w:sz="0" w:space="0" w:color="auto"/>
      </w:divBdr>
    </w:div>
    <w:div w:id="493574942">
      <w:marLeft w:val="0"/>
      <w:marRight w:val="0"/>
      <w:marTop w:val="0"/>
      <w:marBottom w:val="0"/>
      <w:divBdr>
        <w:top w:val="none" w:sz="0" w:space="0" w:color="auto"/>
        <w:left w:val="none" w:sz="0" w:space="0" w:color="auto"/>
        <w:bottom w:val="none" w:sz="0" w:space="0" w:color="auto"/>
        <w:right w:val="none" w:sz="0" w:space="0" w:color="auto"/>
      </w:divBdr>
    </w:div>
    <w:div w:id="494035733">
      <w:marLeft w:val="0"/>
      <w:marRight w:val="0"/>
      <w:marTop w:val="0"/>
      <w:marBottom w:val="0"/>
      <w:divBdr>
        <w:top w:val="none" w:sz="0" w:space="0" w:color="auto"/>
        <w:left w:val="none" w:sz="0" w:space="0" w:color="auto"/>
        <w:bottom w:val="none" w:sz="0" w:space="0" w:color="auto"/>
        <w:right w:val="none" w:sz="0" w:space="0" w:color="auto"/>
      </w:divBdr>
    </w:div>
    <w:div w:id="494341405">
      <w:marLeft w:val="0"/>
      <w:marRight w:val="0"/>
      <w:marTop w:val="0"/>
      <w:marBottom w:val="0"/>
      <w:divBdr>
        <w:top w:val="none" w:sz="0" w:space="0" w:color="auto"/>
        <w:left w:val="none" w:sz="0" w:space="0" w:color="auto"/>
        <w:bottom w:val="none" w:sz="0" w:space="0" w:color="auto"/>
        <w:right w:val="none" w:sz="0" w:space="0" w:color="auto"/>
      </w:divBdr>
    </w:div>
    <w:div w:id="494610092">
      <w:marLeft w:val="0"/>
      <w:marRight w:val="0"/>
      <w:marTop w:val="0"/>
      <w:marBottom w:val="0"/>
      <w:divBdr>
        <w:top w:val="none" w:sz="0" w:space="0" w:color="auto"/>
        <w:left w:val="none" w:sz="0" w:space="0" w:color="auto"/>
        <w:bottom w:val="none" w:sz="0" w:space="0" w:color="auto"/>
        <w:right w:val="none" w:sz="0" w:space="0" w:color="auto"/>
      </w:divBdr>
    </w:div>
    <w:div w:id="495417939">
      <w:marLeft w:val="0"/>
      <w:marRight w:val="0"/>
      <w:marTop w:val="0"/>
      <w:marBottom w:val="0"/>
      <w:divBdr>
        <w:top w:val="none" w:sz="0" w:space="0" w:color="auto"/>
        <w:left w:val="none" w:sz="0" w:space="0" w:color="auto"/>
        <w:bottom w:val="none" w:sz="0" w:space="0" w:color="auto"/>
        <w:right w:val="none" w:sz="0" w:space="0" w:color="auto"/>
      </w:divBdr>
    </w:div>
    <w:div w:id="495461188">
      <w:marLeft w:val="0"/>
      <w:marRight w:val="0"/>
      <w:marTop w:val="0"/>
      <w:marBottom w:val="0"/>
      <w:divBdr>
        <w:top w:val="none" w:sz="0" w:space="0" w:color="auto"/>
        <w:left w:val="none" w:sz="0" w:space="0" w:color="auto"/>
        <w:bottom w:val="none" w:sz="0" w:space="0" w:color="auto"/>
        <w:right w:val="none" w:sz="0" w:space="0" w:color="auto"/>
      </w:divBdr>
    </w:div>
    <w:div w:id="495729372">
      <w:marLeft w:val="0"/>
      <w:marRight w:val="0"/>
      <w:marTop w:val="0"/>
      <w:marBottom w:val="0"/>
      <w:divBdr>
        <w:top w:val="none" w:sz="0" w:space="0" w:color="auto"/>
        <w:left w:val="none" w:sz="0" w:space="0" w:color="auto"/>
        <w:bottom w:val="none" w:sz="0" w:space="0" w:color="auto"/>
        <w:right w:val="none" w:sz="0" w:space="0" w:color="auto"/>
      </w:divBdr>
    </w:div>
    <w:div w:id="495993866">
      <w:marLeft w:val="0"/>
      <w:marRight w:val="0"/>
      <w:marTop w:val="0"/>
      <w:marBottom w:val="0"/>
      <w:divBdr>
        <w:top w:val="none" w:sz="0" w:space="0" w:color="auto"/>
        <w:left w:val="none" w:sz="0" w:space="0" w:color="auto"/>
        <w:bottom w:val="none" w:sz="0" w:space="0" w:color="auto"/>
        <w:right w:val="none" w:sz="0" w:space="0" w:color="auto"/>
      </w:divBdr>
    </w:div>
    <w:div w:id="496267453">
      <w:marLeft w:val="0"/>
      <w:marRight w:val="0"/>
      <w:marTop w:val="0"/>
      <w:marBottom w:val="0"/>
      <w:divBdr>
        <w:top w:val="none" w:sz="0" w:space="0" w:color="auto"/>
        <w:left w:val="none" w:sz="0" w:space="0" w:color="auto"/>
        <w:bottom w:val="none" w:sz="0" w:space="0" w:color="auto"/>
        <w:right w:val="none" w:sz="0" w:space="0" w:color="auto"/>
      </w:divBdr>
    </w:div>
    <w:div w:id="496844368">
      <w:marLeft w:val="0"/>
      <w:marRight w:val="0"/>
      <w:marTop w:val="0"/>
      <w:marBottom w:val="0"/>
      <w:divBdr>
        <w:top w:val="none" w:sz="0" w:space="0" w:color="auto"/>
        <w:left w:val="none" w:sz="0" w:space="0" w:color="auto"/>
        <w:bottom w:val="none" w:sz="0" w:space="0" w:color="auto"/>
        <w:right w:val="none" w:sz="0" w:space="0" w:color="auto"/>
      </w:divBdr>
    </w:div>
    <w:div w:id="496848520">
      <w:marLeft w:val="0"/>
      <w:marRight w:val="0"/>
      <w:marTop w:val="0"/>
      <w:marBottom w:val="0"/>
      <w:divBdr>
        <w:top w:val="none" w:sz="0" w:space="0" w:color="auto"/>
        <w:left w:val="none" w:sz="0" w:space="0" w:color="auto"/>
        <w:bottom w:val="none" w:sz="0" w:space="0" w:color="auto"/>
        <w:right w:val="none" w:sz="0" w:space="0" w:color="auto"/>
      </w:divBdr>
    </w:div>
    <w:div w:id="497506105">
      <w:marLeft w:val="0"/>
      <w:marRight w:val="0"/>
      <w:marTop w:val="0"/>
      <w:marBottom w:val="0"/>
      <w:divBdr>
        <w:top w:val="none" w:sz="0" w:space="0" w:color="auto"/>
        <w:left w:val="none" w:sz="0" w:space="0" w:color="auto"/>
        <w:bottom w:val="none" w:sz="0" w:space="0" w:color="auto"/>
        <w:right w:val="none" w:sz="0" w:space="0" w:color="auto"/>
      </w:divBdr>
    </w:div>
    <w:div w:id="497618486">
      <w:marLeft w:val="0"/>
      <w:marRight w:val="0"/>
      <w:marTop w:val="0"/>
      <w:marBottom w:val="0"/>
      <w:divBdr>
        <w:top w:val="none" w:sz="0" w:space="0" w:color="auto"/>
        <w:left w:val="none" w:sz="0" w:space="0" w:color="auto"/>
        <w:bottom w:val="none" w:sz="0" w:space="0" w:color="auto"/>
        <w:right w:val="none" w:sz="0" w:space="0" w:color="auto"/>
      </w:divBdr>
    </w:div>
    <w:div w:id="497961135">
      <w:marLeft w:val="0"/>
      <w:marRight w:val="0"/>
      <w:marTop w:val="0"/>
      <w:marBottom w:val="0"/>
      <w:divBdr>
        <w:top w:val="none" w:sz="0" w:space="0" w:color="auto"/>
        <w:left w:val="none" w:sz="0" w:space="0" w:color="auto"/>
        <w:bottom w:val="none" w:sz="0" w:space="0" w:color="auto"/>
        <w:right w:val="none" w:sz="0" w:space="0" w:color="auto"/>
      </w:divBdr>
    </w:div>
    <w:div w:id="499394412">
      <w:marLeft w:val="0"/>
      <w:marRight w:val="0"/>
      <w:marTop w:val="0"/>
      <w:marBottom w:val="0"/>
      <w:divBdr>
        <w:top w:val="none" w:sz="0" w:space="0" w:color="auto"/>
        <w:left w:val="none" w:sz="0" w:space="0" w:color="auto"/>
        <w:bottom w:val="none" w:sz="0" w:space="0" w:color="auto"/>
        <w:right w:val="none" w:sz="0" w:space="0" w:color="auto"/>
      </w:divBdr>
    </w:div>
    <w:div w:id="499545258">
      <w:marLeft w:val="0"/>
      <w:marRight w:val="0"/>
      <w:marTop w:val="0"/>
      <w:marBottom w:val="0"/>
      <w:divBdr>
        <w:top w:val="none" w:sz="0" w:space="0" w:color="auto"/>
        <w:left w:val="none" w:sz="0" w:space="0" w:color="auto"/>
        <w:bottom w:val="none" w:sz="0" w:space="0" w:color="auto"/>
        <w:right w:val="none" w:sz="0" w:space="0" w:color="auto"/>
      </w:divBdr>
    </w:div>
    <w:div w:id="499851763">
      <w:marLeft w:val="0"/>
      <w:marRight w:val="0"/>
      <w:marTop w:val="0"/>
      <w:marBottom w:val="0"/>
      <w:divBdr>
        <w:top w:val="none" w:sz="0" w:space="0" w:color="auto"/>
        <w:left w:val="none" w:sz="0" w:space="0" w:color="auto"/>
        <w:bottom w:val="none" w:sz="0" w:space="0" w:color="auto"/>
        <w:right w:val="none" w:sz="0" w:space="0" w:color="auto"/>
      </w:divBdr>
    </w:div>
    <w:div w:id="499930217">
      <w:marLeft w:val="0"/>
      <w:marRight w:val="0"/>
      <w:marTop w:val="0"/>
      <w:marBottom w:val="0"/>
      <w:divBdr>
        <w:top w:val="none" w:sz="0" w:space="0" w:color="auto"/>
        <w:left w:val="none" w:sz="0" w:space="0" w:color="auto"/>
        <w:bottom w:val="none" w:sz="0" w:space="0" w:color="auto"/>
        <w:right w:val="none" w:sz="0" w:space="0" w:color="auto"/>
      </w:divBdr>
    </w:div>
    <w:div w:id="500050866">
      <w:marLeft w:val="0"/>
      <w:marRight w:val="0"/>
      <w:marTop w:val="0"/>
      <w:marBottom w:val="0"/>
      <w:divBdr>
        <w:top w:val="none" w:sz="0" w:space="0" w:color="auto"/>
        <w:left w:val="none" w:sz="0" w:space="0" w:color="auto"/>
        <w:bottom w:val="none" w:sz="0" w:space="0" w:color="auto"/>
        <w:right w:val="none" w:sz="0" w:space="0" w:color="auto"/>
      </w:divBdr>
    </w:div>
    <w:div w:id="500510593">
      <w:marLeft w:val="0"/>
      <w:marRight w:val="0"/>
      <w:marTop w:val="0"/>
      <w:marBottom w:val="0"/>
      <w:divBdr>
        <w:top w:val="none" w:sz="0" w:space="0" w:color="auto"/>
        <w:left w:val="none" w:sz="0" w:space="0" w:color="auto"/>
        <w:bottom w:val="none" w:sz="0" w:space="0" w:color="auto"/>
        <w:right w:val="none" w:sz="0" w:space="0" w:color="auto"/>
      </w:divBdr>
    </w:div>
    <w:div w:id="501119741">
      <w:marLeft w:val="0"/>
      <w:marRight w:val="0"/>
      <w:marTop w:val="0"/>
      <w:marBottom w:val="0"/>
      <w:divBdr>
        <w:top w:val="none" w:sz="0" w:space="0" w:color="auto"/>
        <w:left w:val="none" w:sz="0" w:space="0" w:color="auto"/>
        <w:bottom w:val="none" w:sz="0" w:space="0" w:color="auto"/>
        <w:right w:val="none" w:sz="0" w:space="0" w:color="auto"/>
      </w:divBdr>
    </w:div>
    <w:div w:id="504635540">
      <w:marLeft w:val="0"/>
      <w:marRight w:val="0"/>
      <w:marTop w:val="0"/>
      <w:marBottom w:val="0"/>
      <w:divBdr>
        <w:top w:val="none" w:sz="0" w:space="0" w:color="auto"/>
        <w:left w:val="none" w:sz="0" w:space="0" w:color="auto"/>
        <w:bottom w:val="none" w:sz="0" w:space="0" w:color="auto"/>
        <w:right w:val="none" w:sz="0" w:space="0" w:color="auto"/>
      </w:divBdr>
    </w:div>
    <w:div w:id="505174471">
      <w:marLeft w:val="0"/>
      <w:marRight w:val="0"/>
      <w:marTop w:val="0"/>
      <w:marBottom w:val="0"/>
      <w:divBdr>
        <w:top w:val="none" w:sz="0" w:space="0" w:color="auto"/>
        <w:left w:val="none" w:sz="0" w:space="0" w:color="auto"/>
        <w:bottom w:val="none" w:sz="0" w:space="0" w:color="auto"/>
        <w:right w:val="none" w:sz="0" w:space="0" w:color="auto"/>
      </w:divBdr>
    </w:div>
    <w:div w:id="505629249">
      <w:marLeft w:val="0"/>
      <w:marRight w:val="0"/>
      <w:marTop w:val="0"/>
      <w:marBottom w:val="0"/>
      <w:divBdr>
        <w:top w:val="none" w:sz="0" w:space="0" w:color="auto"/>
        <w:left w:val="none" w:sz="0" w:space="0" w:color="auto"/>
        <w:bottom w:val="none" w:sz="0" w:space="0" w:color="auto"/>
        <w:right w:val="none" w:sz="0" w:space="0" w:color="auto"/>
      </w:divBdr>
    </w:div>
    <w:div w:id="505675907">
      <w:marLeft w:val="0"/>
      <w:marRight w:val="0"/>
      <w:marTop w:val="0"/>
      <w:marBottom w:val="0"/>
      <w:divBdr>
        <w:top w:val="none" w:sz="0" w:space="0" w:color="auto"/>
        <w:left w:val="none" w:sz="0" w:space="0" w:color="auto"/>
        <w:bottom w:val="none" w:sz="0" w:space="0" w:color="auto"/>
        <w:right w:val="none" w:sz="0" w:space="0" w:color="auto"/>
      </w:divBdr>
    </w:div>
    <w:div w:id="506796736">
      <w:marLeft w:val="0"/>
      <w:marRight w:val="0"/>
      <w:marTop w:val="0"/>
      <w:marBottom w:val="0"/>
      <w:divBdr>
        <w:top w:val="none" w:sz="0" w:space="0" w:color="auto"/>
        <w:left w:val="none" w:sz="0" w:space="0" w:color="auto"/>
        <w:bottom w:val="none" w:sz="0" w:space="0" w:color="auto"/>
        <w:right w:val="none" w:sz="0" w:space="0" w:color="auto"/>
      </w:divBdr>
    </w:div>
    <w:div w:id="508298400">
      <w:marLeft w:val="0"/>
      <w:marRight w:val="0"/>
      <w:marTop w:val="0"/>
      <w:marBottom w:val="0"/>
      <w:divBdr>
        <w:top w:val="none" w:sz="0" w:space="0" w:color="auto"/>
        <w:left w:val="none" w:sz="0" w:space="0" w:color="auto"/>
        <w:bottom w:val="none" w:sz="0" w:space="0" w:color="auto"/>
        <w:right w:val="none" w:sz="0" w:space="0" w:color="auto"/>
      </w:divBdr>
    </w:div>
    <w:div w:id="508525202">
      <w:marLeft w:val="0"/>
      <w:marRight w:val="0"/>
      <w:marTop w:val="0"/>
      <w:marBottom w:val="0"/>
      <w:divBdr>
        <w:top w:val="none" w:sz="0" w:space="0" w:color="auto"/>
        <w:left w:val="none" w:sz="0" w:space="0" w:color="auto"/>
        <w:bottom w:val="none" w:sz="0" w:space="0" w:color="auto"/>
        <w:right w:val="none" w:sz="0" w:space="0" w:color="auto"/>
      </w:divBdr>
    </w:div>
    <w:div w:id="508713290">
      <w:marLeft w:val="0"/>
      <w:marRight w:val="0"/>
      <w:marTop w:val="0"/>
      <w:marBottom w:val="0"/>
      <w:divBdr>
        <w:top w:val="none" w:sz="0" w:space="0" w:color="auto"/>
        <w:left w:val="none" w:sz="0" w:space="0" w:color="auto"/>
        <w:bottom w:val="none" w:sz="0" w:space="0" w:color="auto"/>
        <w:right w:val="none" w:sz="0" w:space="0" w:color="auto"/>
      </w:divBdr>
    </w:div>
    <w:div w:id="508983238">
      <w:marLeft w:val="0"/>
      <w:marRight w:val="0"/>
      <w:marTop w:val="0"/>
      <w:marBottom w:val="0"/>
      <w:divBdr>
        <w:top w:val="none" w:sz="0" w:space="0" w:color="auto"/>
        <w:left w:val="none" w:sz="0" w:space="0" w:color="auto"/>
        <w:bottom w:val="none" w:sz="0" w:space="0" w:color="auto"/>
        <w:right w:val="none" w:sz="0" w:space="0" w:color="auto"/>
      </w:divBdr>
    </w:div>
    <w:div w:id="510263387">
      <w:marLeft w:val="0"/>
      <w:marRight w:val="0"/>
      <w:marTop w:val="0"/>
      <w:marBottom w:val="0"/>
      <w:divBdr>
        <w:top w:val="none" w:sz="0" w:space="0" w:color="auto"/>
        <w:left w:val="none" w:sz="0" w:space="0" w:color="auto"/>
        <w:bottom w:val="none" w:sz="0" w:space="0" w:color="auto"/>
        <w:right w:val="none" w:sz="0" w:space="0" w:color="auto"/>
      </w:divBdr>
    </w:div>
    <w:div w:id="510335338">
      <w:marLeft w:val="0"/>
      <w:marRight w:val="0"/>
      <w:marTop w:val="0"/>
      <w:marBottom w:val="0"/>
      <w:divBdr>
        <w:top w:val="none" w:sz="0" w:space="0" w:color="auto"/>
        <w:left w:val="none" w:sz="0" w:space="0" w:color="auto"/>
        <w:bottom w:val="none" w:sz="0" w:space="0" w:color="auto"/>
        <w:right w:val="none" w:sz="0" w:space="0" w:color="auto"/>
      </w:divBdr>
    </w:div>
    <w:div w:id="510416032">
      <w:marLeft w:val="0"/>
      <w:marRight w:val="0"/>
      <w:marTop w:val="0"/>
      <w:marBottom w:val="0"/>
      <w:divBdr>
        <w:top w:val="none" w:sz="0" w:space="0" w:color="auto"/>
        <w:left w:val="none" w:sz="0" w:space="0" w:color="auto"/>
        <w:bottom w:val="none" w:sz="0" w:space="0" w:color="auto"/>
        <w:right w:val="none" w:sz="0" w:space="0" w:color="auto"/>
      </w:divBdr>
    </w:div>
    <w:div w:id="510919651">
      <w:marLeft w:val="0"/>
      <w:marRight w:val="0"/>
      <w:marTop w:val="0"/>
      <w:marBottom w:val="0"/>
      <w:divBdr>
        <w:top w:val="none" w:sz="0" w:space="0" w:color="auto"/>
        <w:left w:val="none" w:sz="0" w:space="0" w:color="auto"/>
        <w:bottom w:val="none" w:sz="0" w:space="0" w:color="auto"/>
        <w:right w:val="none" w:sz="0" w:space="0" w:color="auto"/>
      </w:divBdr>
    </w:div>
    <w:div w:id="511184243">
      <w:marLeft w:val="0"/>
      <w:marRight w:val="0"/>
      <w:marTop w:val="0"/>
      <w:marBottom w:val="0"/>
      <w:divBdr>
        <w:top w:val="none" w:sz="0" w:space="0" w:color="auto"/>
        <w:left w:val="none" w:sz="0" w:space="0" w:color="auto"/>
        <w:bottom w:val="none" w:sz="0" w:space="0" w:color="auto"/>
        <w:right w:val="none" w:sz="0" w:space="0" w:color="auto"/>
      </w:divBdr>
    </w:div>
    <w:div w:id="511377676">
      <w:marLeft w:val="0"/>
      <w:marRight w:val="0"/>
      <w:marTop w:val="0"/>
      <w:marBottom w:val="0"/>
      <w:divBdr>
        <w:top w:val="none" w:sz="0" w:space="0" w:color="auto"/>
        <w:left w:val="none" w:sz="0" w:space="0" w:color="auto"/>
        <w:bottom w:val="none" w:sz="0" w:space="0" w:color="auto"/>
        <w:right w:val="none" w:sz="0" w:space="0" w:color="auto"/>
      </w:divBdr>
    </w:div>
    <w:div w:id="512039262">
      <w:marLeft w:val="0"/>
      <w:marRight w:val="0"/>
      <w:marTop w:val="0"/>
      <w:marBottom w:val="0"/>
      <w:divBdr>
        <w:top w:val="none" w:sz="0" w:space="0" w:color="auto"/>
        <w:left w:val="none" w:sz="0" w:space="0" w:color="auto"/>
        <w:bottom w:val="none" w:sz="0" w:space="0" w:color="auto"/>
        <w:right w:val="none" w:sz="0" w:space="0" w:color="auto"/>
      </w:divBdr>
    </w:div>
    <w:div w:id="512232916">
      <w:marLeft w:val="0"/>
      <w:marRight w:val="0"/>
      <w:marTop w:val="0"/>
      <w:marBottom w:val="0"/>
      <w:divBdr>
        <w:top w:val="none" w:sz="0" w:space="0" w:color="auto"/>
        <w:left w:val="none" w:sz="0" w:space="0" w:color="auto"/>
        <w:bottom w:val="none" w:sz="0" w:space="0" w:color="auto"/>
        <w:right w:val="none" w:sz="0" w:space="0" w:color="auto"/>
      </w:divBdr>
    </w:div>
    <w:div w:id="512841429">
      <w:marLeft w:val="0"/>
      <w:marRight w:val="0"/>
      <w:marTop w:val="0"/>
      <w:marBottom w:val="0"/>
      <w:divBdr>
        <w:top w:val="none" w:sz="0" w:space="0" w:color="auto"/>
        <w:left w:val="none" w:sz="0" w:space="0" w:color="auto"/>
        <w:bottom w:val="none" w:sz="0" w:space="0" w:color="auto"/>
        <w:right w:val="none" w:sz="0" w:space="0" w:color="auto"/>
      </w:divBdr>
    </w:div>
    <w:div w:id="513156702">
      <w:marLeft w:val="0"/>
      <w:marRight w:val="0"/>
      <w:marTop w:val="0"/>
      <w:marBottom w:val="0"/>
      <w:divBdr>
        <w:top w:val="none" w:sz="0" w:space="0" w:color="auto"/>
        <w:left w:val="none" w:sz="0" w:space="0" w:color="auto"/>
        <w:bottom w:val="none" w:sz="0" w:space="0" w:color="auto"/>
        <w:right w:val="none" w:sz="0" w:space="0" w:color="auto"/>
      </w:divBdr>
    </w:div>
    <w:div w:id="514804786">
      <w:marLeft w:val="0"/>
      <w:marRight w:val="0"/>
      <w:marTop w:val="0"/>
      <w:marBottom w:val="0"/>
      <w:divBdr>
        <w:top w:val="none" w:sz="0" w:space="0" w:color="auto"/>
        <w:left w:val="none" w:sz="0" w:space="0" w:color="auto"/>
        <w:bottom w:val="none" w:sz="0" w:space="0" w:color="auto"/>
        <w:right w:val="none" w:sz="0" w:space="0" w:color="auto"/>
      </w:divBdr>
    </w:div>
    <w:div w:id="515004782">
      <w:marLeft w:val="0"/>
      <w:marRight w:val="0"/>
      <w:marTop w:val="0"/>
      <w:marBottom w:val="0"/>
      <w:divBdr>
        <w:top w:val="none" w:sz="0" w:space="0" w:color="auto"/>
        <w:left w:val="none" w:sz="0" w:space="0" w:color="auto"/>
        <w:bottom w:val="none" w:sz="0" w:space="0" w:color="auto"/>
        <w:right w:val="none" w:sz="0" w:space="0" w:color="auto"/>
      </w:divBdr>
    </w:div>
    <w:div w:id="515510068">
      <w:marLeft w:val="0"/>
      <w:marRight w:val="0"/>
      <w:marTop w:val="0"/>
      <w:marBottom w:val="0"/>
      <w:divBdr>
        <w:top w:val="none" w:sz="0" w:space="0" w:color="auto"/>
        <w:left w:val="none" w:sz="0" w:space="0" w:color="auto"/>
        <w:bottom w:val="none" w:sz="0" w:space="0" w:color="auto"/>
        <w:right w:val="none" w:sz="0" w:space="0" w:color="auto"/>
      </w:divBdr>
    </w:div>
    <w:div w:id="515581618">
      <w:marLeft w:val="0"/>
      <w:marRight w:val="0"/>
      <w:marTop w:val="0"/>
      <w:marBottom w:val="0"/>
      <w:divBdr>
        <w:top w:val="none" w:sz="0" w:space="0" w:color="auto"/>
        <w:left w:val="none" w:sz="0" w:space="0" w:color="auto"/>
        <w:bottom w:val="none" w:sz="0" w:space="0" w:color="auto"/>
        <w:right w:val="none" w:sz="0" w:space="0" w:color="auto"/>
      </w:divBdr>
    </w:div>
    <w:div w:id="515846601">
      <w:marLeft w:val="0"/>
      <w:marRight w:val="0"/>
      <w:marTop w:val="0"/>
      <w:marBottom w:val="0"/>
      <w:divBdr>
        <w:top w:val="none" w:sz="0" w:space="0" w:color="auto"/>
        <w:left w:val="none" w:sz="0" w:space="0" w:color="auto"/>
        <w:bottom w:val="none" w:sz="0" w:space="0" w:color="auto"/>
        <w:right w:val="none" w:sz="0" w:space="0" w:color="auto"/>
      </w:divBdr>
    </w:div>
    <w:div w:id="517083877">
      <w:marLeft w:val="0"/>
      <w:marRight w:val="0"/>
      <w:marTop w:val="0"/>
      <w:marBottom w:val="0"/>
      <w:divBdr>
        <w:top w:val="none" w:sz="0" w:space="0" w:color="auto"/>
        <w:left w:val="none" w:sz="0" w:space="0" w:color="auto"/>
        <w:bottom w:val="none" w:sz="0" w:space="0" w:color="auto"/>
        <w:right w:val="none" w:sz="0" w:space="0" w:color="auto"/>
      </w:divBdr>
    </w:div>
    <w:div w:id="517349927">
      <w:marLeft w:val="0"/>
      <w:marRight w:val="0"/>
      <w:marTop w:val="0"/>
      <w:marBottom w:val="0"/>
      <w:divBdr>
        <w:top w:val="none" w:sz="0" w:space="0" w:color="auto"/>
        <w:left w:val="none" w:sz="0" w:space="0" w:color="auto"/>
        <w:bottom w:val="none" w:sz="0" w:space="0" w:color="auto"/>
        <w:right w:val="none" w:sz="0" w:space="0" w:color="auto"/>
      </w:divBdr>
    </w:div>
    <w:div w:id="517695997">
      <w:marLeft w:val="0"/>
      <w:marRight w:val="0"/>
      <w:marTop w:val="0"/>
      <w:marBottom w:val="0"/>
      <w:divBdr>
        <w:top w:val="none" w:sz="0" w:space="0" w:color="auto"/>
        <w:left w:val="none" w:sz="0" w:space="0" w:color="auto"/>
        <w:bottom w:val="none" w:sz="0" w:space="0" w:color="auto"/>
        <w:right w:val="none" w:sz="0" w:space="0" w:color="auto"/>
      </w:divBdr>
    </w:div>
    <w:div w:id="518084965">
      <w:marLeft w:val="0"/>
      <w:marRight w:val="0"/>
      <w:marTop w:val="0"/>
      <w:marBottom w:val="0"/>
      <w:divBdr>
        <w:top w:val="none" w:sz="0" w:space="0" w:color="auto"/>
        <w:left w:val="none" w:sz="0" w:space="0" w:color="auto"/>
        <w:bottom w:val="none" w:sz="0" w:space="0" w:color="auto"/>
        <w:right w:val="none" w:sz="0" w:space="0" w:color="auto"/>
      </w:divBdr>
    </w:div>
    <w:div w:id="518274770">
      <w:marLeft w:val="0"/>
      <w:marRight w:val="0"/>
      <w:marTop w:val="0"/>
      <w:marBottom w:val="0"/>
      <w:divBdr>
        <w:top w:val="none" w:sz="0" w:space="0" w:color="auto"/>
        <w:left w:val="none" w:sz="0" w:space="0" w:color="auto"/>
        <w:bottom w:val="none" w:sz="0" w:space="0" w:color="auto"/>
        <w:right w:val="none" w:sz="0" w:space="0" w:color="auto"/>
      </w:divBdr>
    </w:div>
    <w:div w:id="518391046">
      <w:marLeft w:val="0"/>
      <w:marRight w:val="0"/>
      <w:marTop w:val="0"/>
      <w:marBottom w:val="0"/>
      <w:divBdr>
        <w:top w:val="none" w:sz="0" w:space="0" w:color="auto"/>
        <w:left w:val="none" w:sz="0" w:space="0" w:color="auto"/>
        <w:bottom w:val="none" w:sz="0" w:space="0" w:color="auto"/>
        <w:right w:val="none" w:sz="0" w:space="0" w:color="auto"/>
      </w:divBdr>
    </w:div>
    <w:div w:id="519009524">
      <w:marLeft w:val="0"/>
      <w:marRight w:val="0"/>
      <w:marTop w:val="0"/>
      <w:marBottom w:val="0"/>
      <w:divBdr>
        <w:top w:val="none" w:sz="0" w:space="0" w:color="auto"/>
        <w:left w:val="none" w:sz="0" w:space="0" w:color="auto"/>
        <w:bottom w:val="none" w:sz="0" w:space="0" w:color="auto"/>
        <w:right w:val="none" w:sz="0" w:space="0" w:color="auto"/>
      </w:divBdr>
    </w:div>
    <w:div w:id="519272346">
      <w:marLeft w:val="0"/>
      <w:marRight w:val="0"/>
      <w:marTop w:val="0"/>
      <w:marBottom w:val="0"/>
      <w:divBdr>
        <w:top w:val="none" w:sz="0" w:space="0" w:color="auto"/>
        <w:left w:val="none" w:sz="0" w:space="0" w:color="auto"/>
        <w:bottom w:val="none" w:sz="0" w:space="0" w:color="auto"/>
        <w:right w:val="none" w:sz="0" w:space="0" w:color="auto"/>
      </w:divBdr>
    </w:div>
    <w:div w:id="519318896">
      <w:marLeft w:val="0"/>
      <w:marRight w:val="0"/>
      <w:marTop w:val="0"/>
      <w:marBottom w:val="0"/>
      <w:divBdr>
        <w:top w:val="none" w:sz="0" w:space="0" w:color="auto"/>
        <w:left w:val="none" w:sz="0" w:space="0" w:color="auto"/>
        <w:bottom w:val="none" w:sz="0" w:space="0" w:color="auto"/>
        <w:right w:val="none" w:sz="0" w:space="0" w:color="auto"/>
      </w:divBdr>
    </w:div>
    <w:div w:id="519658799">
      <w:marLeft w:val="0"/>
      <w:marRight w:val="0"/>
      <w:marTop w:val="0"/>
      <w:marBottom w:val="0"/>
      <w:divBdr>
        <w:top w:val="none" w:sz="0" w:space="0" w:color="auto"/>
        <w:left w:val="none" w:sz="0" w:space="0" w:color="auto"/>
        <w:bottom w:val="none" w:sz="0" w:space="0" w:color="auto"/>
        <w:right w:val="none" w:sz="0" w:space="0" w:color="auto"/>
      </w:divBdr>
    </w:div>
    <w:div w:id="520052271">
      <w:marLeft w:val="0"/>
      <w:marRight w:val="0"/>
      <w:marTop w:val="0"/>
      <w:marBottom w:val="0"/>
      <w:divBdr>
        <w:top w:val="none" w:sz="0" w:space="0" w:color="auto"/>
        <w:left w:val="none" w:sz="0" w:space="0" w:color="auto"/>
        <w:bottom w:val="none" w:sz="0" w:space="0" w:color="auto"/>
        <w:right w:val="none" w:sz="0" w:space="0" w:color="auto"/>
      </w:divBdr>
    </w:div>
    <w:div w:id="520170492">
      <w:marLeft w:val="0"/>
      <w:marRight w:val="0"/>
      <w:marTop w:val="0"/>
      <w:marBottom w:val="0"/>
      <w:divBdr>
        <w:top w:val="none" w:sz="0" w:space="0" w:color="auto"/>
        <w:left w:val="none" w:sz="0" w:space="0" w:color="auto"/>
        <w:bottom w:val="none" w:sz="0" w:space="0" w:color="auto"/>
        <w:right w:val="none" w:sz="0" w:space="0" w:color="auto"/>
      </w:divBdr>
    </w:div>
    <w:div w:id="520438738">
      <w:marLeft w:val="0"/>
      <w:marRight w:val="0"/>
      <w:marTop w:val="0"/>
      <w:marBottom w:val="0"/>
      <w:divBdr>
        <w:top w:val="none" w:sz="0" w:space="0" w:color="auto"/>
        <w:left w:val="none" w:sz="0" w:space="0" w:color="auto"/>
        <w:bottom w:val="none" w:sz="0" w:space="0" w:color="auto"/>
        <w:right w:val="none" w:sz="0" w:space="0" w:color="auto"/>
      </w:divBdr>
    </w:div>
    <w:div w:id="522549370">
      <w:marLeft w:val="0"/>
      <w:marRight w:val="0"/>
      <w:marTop w:val="0"/>
      <w:marBottom w:val="0"/>
      <w:divBdr>
        <w:top w:val="none" w:sz="0" w:space="0" w:color="auto"/>
        <w:left w:val="none" w:sz="0" w:space="0" w:color="auto"/>
        <w:bottom w:val="none" w:sz="0" w:space="0" w:color="auto"/>
        <w:right w:val="none" w:sz="0" w:space="0" w:color="auto"/>
      </w:divBdr>
    </w:div>
    <w:div w:id="523443032">
      <w:marLeft w:val="0"/>
      <w:marRight w:val="0"/>
      <w:marTop w:val="0"/>
      <w:marBottom w:val="0"/>
      <w:divBdr>
        <w:top w:val="none" w:sz="0" w:space="0" w:color="auto"/>
        <w:left w:val="none" w:sz="0" w:space="0" w:color="auto"/>
        <w:bottom w:val="none" w:sz="0" w:space="0" w:color="auto"/>
        <w:right w:val="none" w:sz="0" w:space="0" w:color="auto"/>
      </w:divBdr>
    </w:div>
    <w:div w:id="524444108">
      <w:marLeft w:val="0"/>
      <w:marRight w:val="0"/>
      <w:marTop w:val="0"/>
      <w:marBottom w:val="0"/>
      <w:divBdr>
        <w:top w:val="none" w:sz="0" w:space="0" w:color="auto"/>
        <w:left w:val="none" w:sz="0" w:space="0" w:color="auto"/>
        <w:bottom w:val="none" w:sz="0" w:space="0" w:color="auto"/>
        <w:right w:val="none" w:sz="0" w:space="0" w:color="auto"/>
      </w:divBdr>
    </w:div>
    <w:div w:id="524560357">
      <w:marLeft w:val="0"/>
      <w:marRight w:val="0"/>
      <w:marTop w:val="0"/>
      <w:marBottom w:val="0"/>
      <w:divBdr>
        <w:top w:val="none" w:sz="0" w:space="0" w:color="auto"/>
        <w:left w:val="none" w:sz="0" w:space="0" w:color="auto"/>
        <w:bottom w:val="none" w:sz="0" w:space="0" w:color="auto"/>
        <w:right w:val="none" w:sz="0" w:space="0" w:color="auto"/>
      </w:divBdr>
    </w:div>
    <w:div w:id="525599433">
      <w:marLeft w:val="0"/>
      <w:marRight w:val="0"/>
      <w:marTop w:val="0"/>
      <w:marBottom w:val="0"/>
      <w:divBdr>
        <w:top w:val="none" w:sz="0" w:space="0" w:color="auto"/>
        <w:left w:val="none" w:sz="0" w:space="0" w:color="auto"/>
        <w:bottom w:val="none" w:sz="0" w:space="0" w:color="auto"/>
        <w:right w:val="none" w:sz="0" w:space="0" w:color="auto"/>
      </w:divBdr>
    </w:div>
    <w:div w:id="526605739">
      <w:marLeft w:val="0"/>
      <w:marRight w:val="0"/>
      <w:marTop w:val="0"/>
      <w:marBottom w:val="0"/>
      <w:divBdr>
        <w:top w:val="none" w:sz="0" w:space="0" w:color="auto"/>
        <w:left w:val="none" w:sz="0" w:space="0" w:color="auto"/>
        <w:bottom w:val="none" w:sz="0" w:space="0" w:color="auto"/>
        <w:right w:val="none" w:sz="0" w:space="0" w:color="auto"/>
      </w:divBdr>
    </w:div>
    <w:div w:id="526794751">
      <w:marLeft w:val="0"/>
      <w:marRight w:val="0"/>
      <w:marTop w:val="0"/>
      <w:marBottom w:val="0"/>
      <w:divBdr>
        <w:top w:val="none" w:sz="0" w:space="0" w:color="auto"/>
        <w:left w:val="none" w:sz="0" w:space="0" w:color="auto"/>
        <w:bottom w:val="none" w:sz="0" w:space="0" w:color="auto"/>
        <w:right w:val="none" w:sz="0" w:space="0" w:color="auto"/>
      </w:divBdr>
    </w:div>
    <w:div w:id="527528002">
      <w:marLeft w:val="0"/>
      <w:marRight w:val="0"/>
      <w:marTop w:val="0"/>
      <w:marBottom w:val="0"/>
      <w:divBdr>
        <w:top w:val="none" w:sz="0" w:space="0" w:color="auto"/>
        <w:left w:val="none" w:sz="0" w:space="0" w:color="auto"/>
        <w:bottom w:val="none" w:sz="0" w:space="0" w:color="auto"/>
        <w:right w:val="none" w:sz="0" w:space="0" w:color="auto"/>
      </w:divBdr>
    </w:div>
    <w:div w:id="528026228">
      <w:marLeft w:val="0"/>
      <w:marRight w:val="0"/>
      <w:marTop w:val="0"/>
      <w:marBottom w:val="0"/>
      <w:divBdr>
        <w:top w:val="none" w:sz="0" w:space="0" w:color="auto"/>
        <w:left w:val="none" w:sz="0" w:space="0" w:color="auto"/>
        <w:bottom w:val="none" w:sz="0" w:space="0" w:color="auto"/>
        <w:right w:val="none" w:sz="0" w:space="0" w:color="auto"/>
      </w:divBdr>
    </w:div>
    <w:div w:id="528226735">
      <w:marLeft w:val="0"/>
      <w:marRight w:val="0"/>
      <w:marTop w:val="0"/>
      <w:marBottom w:val="0"/>
      <w:divBdr>
        <w:top w:val="none" w:sz="0" w:space="0" w:color="auto"/>
        <w:left w:val="none" w:sz="0" w:space="0" w:color="auto"/>
        <w:bottom w:val="none" w:sz="0" w:space="0" w:color="auto"/>
        <w:right w:val="none" w:sz="0" w:space="0" w:color="auto"/>
      </w:divBdr>
    </w:div>
    <w:div w:id="528419666">
      <w:marLeft w:val="0"/>
      <w:marRight w:val="0"/>
      <w:marTop w:val="0"/>
      <w:marBottom w:val="0"/>
      <w:divBdr>
        <w:top w:val="none" w:sz="0" w:space="0" w:color="auto"/>
        <w:left w:val="none" w:sz="0" w:space="0" w:color="auto"/>
        <w:bottom w:val="none" w:sz="0" w:space="0" w:color="auto"/>
        <w:right w:val="none" w:sz="0" w:space="0" w:color="auto"/>
      </w:divBdr>
    </w:div>
    <w:div w:id="529533207">
      <w:marLeft w:val="0"/>
      <w:marRight w:val="0"/>
      <w:marTop w:val="0"/>
      <w:marBottom w:val="0"/>
      <w:divBdr>
        <w:top w:val="none" w:sz="0" w:space="0" w:color="auto"/>
        <w:left w:val="none" w:sz="0" w:space="0" w:color="auto"/>
        <w:bottom w:val="none" w:sz="0" w:space="0" w:color="auto"/>
        <w:right w:val="none" w:sz="0" w:space="0" w:color="auto"/>
      </w:divBdr>
    </w:div>
    <w:div w:id="530842791">
      <w:marLeft w:val="0"/>
      <w:marRight w:val="0"/>
      <w:marTop w:val="0"/>
      <w:marBottom w:val="0"/>
      <w:divBdr>
        <w:top w:val="none" w:sz="0" w:space="0" w:color="auto"/>
        <w:left w:val="none" w:sz="0" w:space="0" w:color="auto"/>
        <w:bottom w:val="none" w:sz="0" w:space="0" w:color="auto"/>
        <w:right w:val="none" w:sz="0" w:space="0" w:color="auto"/>
      </w:divBdr>
    </w:div>
    <w:div w:id="531309781">
      <w:marLeft w:val="0"/>
      <w:marRight w:val="0"/>
      <w:marTop w:val="0"/>
      <w:marBottom w:val="0"/>
      <w:divBdr>
        <w:top w:val="none" w:sz="0" w:space="0" w:color="auto"/>
        <w:left w:val="none" w:sz="0" w:space="0" w:color="auto"/>
        <w:bottom w:val="none" w:sz="0" w:space="0" w:color="auto"/>
        <w:right w:val="none" w:sz="0" w:space="0" w:color="auto"/>
      </w:divBdr>
    </w:div>
    <w:div w:id="531386478">
      <w:marLeft w:val="0"/>
      <w:marRight w:val="0"/>
      <w:marTop w:val="0"/>
      <w:marBottom w:val="0"/>
      <w:divBdr>
        <w:top w:val="none" w:sz="0" w:space="0" w:color="auto"/>
        <w:left w:val="none" w:sz="0" w:space="0" w:color="auto"/>
        <w:bottom w:val="none" w:sz="0" w:space="0" w:color="auto"/>
        <w:right w:val="none" w:sz="0" w:space="0" w:color="auto"/>
      </w:divBdr>
    </w:div>
    <w:div w:id="531698661">
      <w:marLeft w:val="0"/>
      <w:marRight w:val="0"/>
      <w:marTop w:val="0"/>
      <w:marBottom w:val="0"/>
      <w:divBdr>
        <w:top w:val="none" w:sz="0" w:space="0" w:color="auto"/>
        <w:left w:val="none" w:sz="0" w:space="0" w:color="auto"/>
        <w:bottom w:val="none" w:sz="0" w:space="0" w:color="auto"/>
        <w:right w:val="none" w:sz="0" w:space="0" w:color="auto"/>
      </w:divBdr>
    </w:div>
    <w:div w:id="531768764">
      <w:marLeft w:val="0"/>
      <w:marRight w:val="0"/>
      <w:marTop w:val="0"/>
      <w:marBottom w:val="0"/>
      <w:divBdr>
        <w:top w:val="none" w:sz="0" w:space="0" w:color="auto"/>
        <w:left w:val="none" w:sz="0" w:space="0" w:color="auto"/>
        <w:bottom w:val="none" w:sz="0" w:space="0" w:color="auto"/>
        <w:right w:val="none" w:sz="0" w:space="0" w:color="auto"/>
      </w:divBdr>
    </w:div>
    <w:div w:id="531843447">
      <w:marLeft w:val="0"/>
      <w:marRight w:val="0"/>
      <w:marTop w:val="0"/>
      <w:marBottom w:val="0"/>
      <w:divBdr>
        <w:top w:val="none" w:sz="0" w:space="0" w:color="auto"/>
        <w:left w:val="none" w:sz="0" w:space="0" w:color="auto"/>
        <w:bottom w:val="none" w:sz="0" w:space="0" w:color="auto"/>
        <w:right w:val="none" w:sz="0" w:space="0" w:color="auto"/>
      </w:divBdr>
    </w:div>
    <w:div w:id="532114933">
      <w:marLeft w:val="0"/>
      <w:marRight w:val="0"/>
      <w:marTop w:val="0"/>
      <w:marBottom w:val="0"/>
      <w:divBdr>
        <w:top w:val="none" w:sz="0" w:space="0" w:color="auto"/>
        <w:left w:val="none" w:sz="0" w:space="0" w:color="auto"/>
        <w:bottom w:val="none" w:sz="0" w:space="0" w:color="auto"/>
        <w:right w:val="none" w:sz="0" w:space="0" w:color="auto"/>
      </w:divBdr>
    </w:div>
    <w:div w:id="532620813">
      <w:marLeft w:val="0"/>
      <w:marRight w:val="0"/>
      <w:marTop w:val="0"/>
      <w:marBottom w:val="0"/>
      <w:divBdr>
        <w:top w:val="none" w:sz="0" w:space="0" w:color="auto"/>
        <w:left w:val="none" w:sz="0" w:space="0" w:color="auto"/>
        <w:bottom w:val="none" w:sz="0" w:space="0" w:color="auto"/>
        <w:right w:val="none" w:sz="0" w:space="0" w:color="auto"/>
      </w:divBdr>
    </w:div>
    <w:div w:id="532694337">
      <w:marLeft w:val="0"/>
      <w:marRight w:val="0"/>
      <w:marTop w:val="0"/>
      <w:marBottom w:val="0"/>
      <w:divBdr>
        <w:top w:val="none" w:sz="0" w:space="0" w:color="auto"/>
        <w:left w:val="none" w:sz="0" w:space="0" w:color="auto"/>
        <w:bottom w:val="none" w:sz="0" w:space="0" w:color="auto"/>
        <w:right w:val="none" w:sz="0" w:space="0" w:color="auto"/>
      </w:divBdr>
    </w:div>
    <w:div w:id="533620060">
      <w:marLeft w:val="0"/>
      <w:marRight w:val="0"/>
      <w:marTop w:val="0"/>
      <w:marBottom w:val="0"/>
      <w:divBdr>
        <w:top w:val="none" w:sz="0" w:space="0" w:color="auto"/>
        <w:left w:val="none" w:sz="0" w:space="0" w:color="auto"/>
        <w:bottom w:val="none" w:sz="0" w:space="0" w:color="auto"/>
        <w:right w:val="none" w:sz="0" w:space="0" w:color="auto"/>
      </w:divBdr>
    </w:div>
    <w:div w:id="534394423">
      <w:marLeft w:val="0"/>
      <w:marRight w:val="0"/>
      <w:marTop w:val="0"/>
      <w:marBottom w:val="0"/>
      <w:divBdr>
        <w:top w:val="none" w:sz="0" w:space="0" w:color="auto"/>
        <w:left w:val="none" w:sz="0" w:space="0" w:color="auto"/>
        <w:bottom w:val="none" w:sz="0" w:space="0" w:color="auto"/>
        <w:right w:val="none" w:sz="0" w:space="0" w:color="auto"/>
      </w:divBdr>
    </w:div>
    <w:div w:id="534581492">
      <w:marLeft w:val="0"/>
      <w:marRight w:val="0"/>
      <w:marTop w:val="0"/>
      <w:marBottom w:val="0"/>
      <w:divBdr>
        <w:top w:val="none" w:sz="0" w:space="0" w:color="auto"/>
        <w:left w:val="none" w:sz="0" w:space="0" w:color="auto"/>
        <w:bottom w:val="none" w:sz="0" w:space="0" w:color="auto"/>
        <w:right w:val="none" w:sz="0" w:space="0" w:color="auto"/>
      </w:divBdr>
    </w:div>
    <w:div w:id="534736970">
      <w:marLeft w:val="0"/>
      <w:marRight w:val="0"/>
      <w:marTop w:val="0"/>
      <w:marBottom w:val="0"/>
      <w:divBdr>
        <w:top w:val="none" w:sz="0" w:space="0" w:color="auto"/>
        <w:left w:val="none" w:sz="0" w:space="0" w:color="auto"/>
        <w:bottom w:val="none" w:sz="0" w:space="0" w:color="auto"/>
        <w:right w:val="none" w:sz="0" w:space="0" w:color="auto"/>
      </w:divBdr>
    </w:div>
    <w:div w:id="535240251">
      <w:marLeft w:val="0"/>
      <w:marRight w:val="0"/>
      <w:marTop w:val="0"/>
      <w:marBottom w:val="0"/>
      <w:divBdr>
        <w:top w:val="none" w:sz="0" w:space="0" w:color="auto"/>
        <w:left w:val="none" w:sz="0" w:space="0" w:color="auto"/>
        <w:bottom w:val="none" w:sz="0" w:space="0" w:color="auto"/>
        <w:right w:val="none" w:sz="0" w:space="0" w:color="auto"/>
      </w:divBdr>
    </w:div>
    <w:div w:id="535432708">
      <w:marLeft w:val="0"/>
      <w:marRight w:val="0"/>
      <w:marTop w:val="0"/>
      <w:marBottom w:val="0"/>
      <w:divBdr>
        <w:top w:val="none" w:sz="0" w:space="0" w:color="auto"/>
        <w:left w:val="none" w:sz="0" w:space="0" w:color="auto"/>
        <w:bottom w:val="none" w:sz="0" w:space="0" w:color="auto"/>
        <w:right w:val="none" w:sz="0" w:space="0" w:color="auto"/>
      </w:divBdr>
    </w:div>
    <w:div w:id="535699147">
      <w:marLeft w:val="0"/>
      <w:marRight w:val="0"/>
      <w:marTop w:val="0"/>
      <w:marBottom w:val="0"/>
      <w:divBdr>
        <w:top w:val="none" w:sz="0" w:space="0" w:color="auto"/>
        <w:left w:val="none" w:sz="0" w:space="0" w:color="auto"/>
        <w:bottom w:val="none" w:sz="0" w:space="0" w:color="auto"/>
        <w:right w:val="none" w:sz="0" w:space="0" w:color="auto"/>
      </w:divBdr>
    </w:div>
    <w:div w:id="535850706">
      <w:marLeft w:val="0"/>
      <w:marRight w:val="0"/>
      <w:marTop w:val="0"/>
      <w:marBottom w:val="0"/>
      <w:divBdr>
        <w:top w:val="none" w:sz="0" w:space="0" w:color="auto"/>
        <w:left w:val="none" w:sz="0" w:space="0" w:color="auto"/>
        <w:bottom w:val="none" w:sz="0" w:space="0" w:color="auto"/>
        <w:right w:val="none" w:sz="0" w:space="0" w:color="auto"/>
      </w:divBdr>
    </w:div>
    <w:div w:id="536357095">
      <w:marLeft w:val="0"/>
      <w:marRight w:val="0"/>
      <w:marTop w:val="0"/>
      <w:marBottom w:val="0"/>
      <w:divBdr>
        <w:top w:val="none" w:sz="0" w:space="0" w:color="auto"/>
        <w:left w:val="none" w:sz="0" w:space="0" w:color="auto"/>
        <w:bottom w:val="none" w:sz="0" w:space="0" w:color="auto"/>
        <w:right w:val="none" w:sz="0" w:space="0" w:color="auto"/>
      </w:divBdr>
    </w:div>
    <w:div w:id="536621029">
      <w:marLeft w:val="0"/>
      <w:marRight w:val="0"/>
      <w:marTop w:val="0"/>
      <w:marBottom w:val="0"/>
      <w:divBdr>
        <w:top w:val="none" w:sz="0" w:space="0" w:color="auto"/>
        <w:left w:val="none" w:sz="0" w:space="0" w:color="auto"/>
        <w:bottom w:val="none" w:sz="0" w:space="0" w:color="auto"/>
        <w:right w:val="none" w:sz="0" w:space="0" w:color="auto"/>
      </w:divBdr>
    </w:div>
    <w:div w:id="537085788">
      <w:marLeft w:val="0"/>
      <w:marRight w:val="0"/>
      <w:marTop w:val="0"/>
      <w:marBottom w:val="0"/>
      <w:divBdr>
        <w:top w:val="none" w:sz="0" w:space="0" w:color="auto"/>
        <w:left w:val="none" w:sz="0" w:space="0" w:color="auto"/>
        <w:bottom w:val="none" w:sz="0" w:space="0" w:color="auto"/>
        <w:right w:val="none" w:sz="0" w:space="0" w:color="auto"/>
      </w:divBdr>
    </w:div>
    <w:div w:id="537550848">
      <w:marLeft w:val="0"/>
      <w:marRight w:val="0"/>
      <w:marTop w:val="0"/>
      <w:marBottom w:val="0"/>
      <w:divBdr>
        <w:top w:val="none" w:sz="0" w:space="0" w:color="auto"/>
        <w:left w:val="none" w:sz="0" w:space="0" w:color="auto"/>
        <w:bottom w:val="none" w:sz="0" w:space="0" w:color="auto"/>
        <w:right w:val="none" w:sz="0" w:space="0" w:color="auto"/>
      </w:divBdr>
    </w:div>
    <w:div w:id="538006270">
      <w:marLeft w:val="0"/>
      <w:marRight w:val="0"/>
      <w:marTop w:val="0"/>
      <w:marBottom w:val="0"/>
      <w:divBdr>
        <w:top w:val="none" w:sz="0" w:space="0" w:color="auto"/>
        <w:left w:val="none" w:sz="0" w:space="0" w:color="auto"/>
        <w:bottom w:val="none" w:sz="0" w:space="0" w:color="auto"/>
        <w:right w:val="none" w:sz="0" w:space="0" w:color="auto"/>
      </w:divBdr>
    </w:div>
    <w:div w:id="538589712">
      <w:marLeft w:val="0"/>
      <w:marRight w:val="0"/>
      <w:marTop w:val="0"/>
      <w:marBottom w:val="0"/>
      <w:divBdr>
        <w:top w:val="none" w:sz="0" w:space="0" w:color="auto"/>
        <w:left w:val="none" w:sz="0" w:space="0" w:color="auto"/>
        <w:bottom w:val="none" w:sz="0" w:space="0" w:color="auto"/>
        <w:right w:val="none" w:sz="0" w:space="0" w:color="auto"/>
      </w:divBdr>
    </w:div>
    <w:div w:id="539053337">
      <w:marLeft w:val="0"/>
      <w:marRight w:val="0"/>
      <w:marTop w:val="0"/>
      <w:marBottom w:val="0"/>
      <w:divBdr>
        <w:top w:val="none" w:sz="0" w:space="0" w:color="auto"/>
        <w:left w:val="none" w:sz="0" w:space="0" w:color="auto"/>
        <w:bottom w:val="none" w:sz="0" w:space="0" w:color="auto"/>
        <w:right w:val="none" w:sz="0" w:space="0" w:color="auto"/>
      </w:divBdr>
    </w:div>
    <w:div w:id="539826100">
      <w:marLeft w:val="0"/>
      <w:marRight w:val="0"/>
      <w:marTop w:val="0"/>
      <w:marBottom w:val="0"/>
      <w:divBdr>
        <w:top w:val="none" w:sz="0" w:space="0" w:color="auto"/>
        <w:left w:val="none" w:sz="0" w:space="0" w:color="auto"/>
        <w:bottom w:val="none" w:sz="0" w:space="0" w:color="auto"/>
        <w:right w:val="none" w:sz="0" w:space="0" w:color="auto"/>
      </w:divBdr>
    </w:div>
    <w:div w:id="541359608">
      <w:marLeft w:val="0"/>
      <w:marRight w:val="0"/>
      <w:marTop w:val="0"/>
      <w:marBottom w:val="0"/>
      <w:divBdr>
        <w:top w:val="none" w:sz="0" w:space="0" w:color="auto"/>
        <w:left w:val="none" w:sz="0" w:space="0" w:color="auto"/>
        <w:bottom w:val="none" w:sz="0" w:space="0" w:color="auto"/>
        <w:right w:val="none" w:sz="0" w:space="0" w:color="auto"/>
      </w:divBdr>
    </w:div>
    <w:div w:id="541404154">
      <w:marLeft w:val="0"/>
      <w:marRight w:val="0"/>
      <w:marTop w:val="0"/>
      <w:marBottom w:val="0"/>
      <w:divBdr>
        <w:top w:val="none" w:sz="0" w:space="0" w:color="auto"/>
        <w:left w:val="none" w:sz="0" w:space="0" w:color="auto"/>
        <w:bottom w:val="none" w:sz="0" w:space="0" w:color="auto"/>
        <w:right w:val="none" w:sz="0" w:space="0" w:color="auto"/>
      </w:divBdr>
    </w:div>
    <w:div w:id="541787652">
      <w:marLeft w:val="0"/>
      <w:marRight w:val="0"/>
      <w:marTop w:val="0"/>
      <w:marBottom w:val="0"/>
      <w:divBdr>
        <w:top w:val="none" w:sz="0" w:space="0" w:color="auto"/>
        <w:left w:val="none" w:sz="0" w:space="0" w:color="auto"/>
        <w:bottom w:val="none" w:sz="0" w:space="0" w:color="auto"/>
        <w:right w:val="none" w:sz="0" w:space="0" w:color="auto"/>
      </w:divBdr>
    </w:div>
    <w:div w:id="541792599">
      <w:marLeft w:val="0"/>
      <w:marRight w:val="0"/>
      <w:marTop w:val="0"/>
      <w:marBottom w:val="0"/>
      <w:divBdr>
        <w:top w:val="none" w:sz="0" w:space="0" w:color="auto"/>
        <w:left w:val="none" w:sz="0" w:space="0" w:color="auto"/>
        <w:bottom w:val="none" w:sz="0" w:space="0" w:color="auto"/>
        <w:right w:val="none" w:sz="0" w:space="0" w:color="auto"/>
      </w:divBdr>
    </w:div>
    <w:div w:id="543063151">
      <w:marLeft w:val="0"/>
      <w:marRight w:val="0"/>
      <w:marTop w:val="0"/>
      <w:marBottom w:val="0"/>
      <w:divBdr>
        <w:top w:val="none" w:sz="0" w:space="0" w:color="auto"/>
        <w:left w:val="none" w:sz="0" w:space="0" w:color="auto"/>
        <w:bottom w:val="none" w:sz="0" w:space="0" w:color="auto"/>
        <w:right w:val="none" w:sz="0" w:space="0" w:color="auto"/>
      </w:divBdr>
    </w:div>
    <w:div w:id="543443548">
      <w:marLeft w:val="0"/>
      <w:marRight w:val="0"/>
      <w:marTop w:val="0"/>
      <w:marBottom w:val="0"/>
      <w:divBdr>
        <w:top w:val="none" w:sz="0" w:space="0" w:color="auto"/>
        <w:left w:val="none" w:sz="0" w:space="0" w:color="auto"/>
        <w:bottom w:val="none" w:sz="0" w:space="0" w:color="auto"/>
        <w:right w:val="none" w:sz="0" w:space="0" w:color="auto"/>
      </w:divBdr>
    </w:div>
    <w:div w:id="543520692">
      <w:marLeft w:val="0"/>
      <w:marRight w:val="0"/>
      <w:marTop w:val="0"/>
      <w:marBottom w:val="0"/>
      <w:divBdr>
        <w:top w:val="none" w:sz="0" w:space="0" w:color="auto"/>
        <w:left w:val="none" w:sz="0" w:space="0" w:color="auto"/>
        <w:bottom w:val="none" w:sz="0" w:space="0" w:color="auto"/>
        <w:right w:val="none" w:sz="0" w:space="0" w:color="auto"/>
      </w:divBdr>
    </w:div>
    <w:div w:id="544564042">
      <w:marLeft w:val="0"/>
      <w:marRight w:val="0"/>
      <w:marTop w:val="0"/>
      <w:marBottom w:val="0"/>
      <w:divBdr>
        <w:top w:val="none" w:sz="0" w:space="0" w:color="auto"/>
        <w:left w:val="none" w:sz="0" w:space="0" w:color="auto"/>
        <w:bottom w:val="none" w:sz="0" w:space="0" w:color="auto"/>
        <w:right w:val="none" w:sz="0" w:space="0" w:color="auto"/>
      </w:divBdr>
    </w:div>
    <w:div w:id="544876318">
      <w:marLeft w:val="0"/>
      <w:marRight w:val="0"/>
      <w:marTop w:val="0"/>
      <w:marBottom w:val="0"/>
      <w:divBdr>
        <w:top w:val="none" w:sz="0" w:space="0" w:color="auto"/>
        <w:left w:val="none" w:sz="0" w:space="0" w:color="auto"/>
        <w:bottom w:val="none" w:sz="0" w:space="0" w:color="auto"/>
        <w:right w:val="none" w:sz="0" w:space="0" w:color="auto"/>
      </w:divBdr>
    </w:div>
    <w:div w:id="546067497">
      <w:marLeft w:val="0"/>
      <w:marRight w:val="0"/>
      <w:marTop w:val="0"/>
      <w:marBottom w:val="0"/>
      <w:divBdr>
        <w:top w:val="none" w:sz="0" w:space="0" w:color="auto"/>
        <w:left w:val="none" w:sz="0" w:space="0" w:color="auto"/>
        <w:bottom w:val="none" w:sz="0" w:space="0" w:color="auto"/>
        <w:right w:val="none" w:sz="0" w:space="0" w:color="auto"/>
      </w:divBdr>
    </w:div>
    <w:div w:id="546798380">
      <w:marLeft w:val="0"/>
      <w:marRight w:val="0"/>
      <w:marTop w:val="0"/>
      <w:marBottom w:val="0"/>
      <w:divBdr>
        <w:top w:val="none" w:sz="0" w:space="0" w:color="auto"/>
        <w:left w:val="none" w:sz="0" w:space="0" w:color="auto"/>
        <w:bottom w:val="none" w:sz="0" w:space="0" w:color="auto"/>
        <w:right w:val="none" w:sz="0" w:space="0" w:color="auto"/>
      </w:divBdr>
    </w:div>
    <w:div w:id="547032463">
      <w:marLeft w:val="0"/>
      <w:marRight w:val="0"/>
      <w:marTop w:val="0"/>
      <w:marBottom w:val="0"/>
      <w:divBdr>
        <w:top w:val="none" w:sz="0" w:space="0" w:color="auto"/>
        <w:left w:val="none" w:sz="0" w:space="0" w:color="auto"/>
        <w:bottom w:val="none" w:sz="0" w:space="0" w:color="auto"/>
        <w:right w:val="none" w:sz="0" w:space="0" w:color="auto"/>
      </w:divBdr>
    </w:div>
    <w:div w:id="547188642">
      <w:marLeft w:val="0"/>
      <w:marRight w:val="0"/>
      <w:marTop w:val="0"/>
      <w:marBottom w:val="0"/>
      <w:divBdr>
        <w:top w:val="none" w:sz="0" w:space="0" w:color="auto"/>
        <w:left w:val="none" w:sz="0" w:space="0" w:color="auto"/>
        <w:bottom w:val="none" w:sz="0" w:space="0" w:color="auto"/>
        <w:right w:val="none" w:sz="0" w:space="0" w:color="auto"/>
      </w:divBdr>
    </w:div>
    <w:div w:id="548347090">
      <w:marLeft w:val="0"/>
      <w:marRight w:val="0"/>
      <w:marTop w:val="0"/>
      <w:marBottom w:val="0"/>
      <w:divBdr>
        <w:top w:val="none" w:sz="0" w:space="0" w:color="auto"/>
        <w:left w:val="none" w:sz="0" w:space="0" w:color="auto"/>
        <w:bottom w:val="none" w:sz="0" w:space="0" w:color="auto"/>
        <w:right w:val="none" w:sz="0" w:space="0" w:color="auto"/>
      </w:divBdr>
    </w:div>
    <w:div w:id="548419132">
      <w:marLeft w:val="0"/>
      <w:marRight w:val="0"/>
      <w:marTop w:val="0"/>
      <w:marBottom w:val="0"/>
      <w:divBdr>
        <w:top w:val="none" w:sz="0" w:space="0" w:color="auto"/>
        <w:left w:val="none" w:sz="0" w:space="0" w:color="auto"/>
        <w:bottom w:val="none" w:sz="0" w:space="0" w:color="auto"/>
        <w:right w:val="none" w:sz="0" w:space="0" w:color="auto"/>
      </w:divBdr>
    </w:div>
    <w:div w:id="548688287">
      <w:marLeft w:val="0"/>
      <w:marRight w:val="0"/>
      <w:marTop w:val="0"/>
      <w:marBottom w:val="0"/>
      <w:divBdr>
        <w:top w:val="none" w:sz="0" w:space="0" w:color="auto"/>
        <w:left w:val="none" w:sz="0" w:space="0" w:color="auto"/>
        <w:bottom w:val="none" w:sz="0" w:space="0" w:color="auto"/>
        <w:right w:val="none" w:sz="0" w:space="0" w:color="auto"/>
      </w:divBdr>
    </w:div>
    <w:div w:id="552078894">
      <w:marLeft w:val="0"/>
      <w:marRight w:val="0"/>
      <w:marTop w:val="0"/>
      <w:marBottom w:val="0"/>
      <w:divBdr>
        <w:top w:val="none" w:sz="0" w:space="0" w:color="auto"/>
        <w:left w:val="none" w:sz="0" w:space="0" w:color="auto"/>
        <w:bottom w:val="none" w:sz="0" w:space="0" w:color="auto"/>
        <w:right w:val="none" w:sz="0" w:space="0" w:color="auto"/>
      </w:divBdr>
    </w:div>
    <w:div w:id="553007151">
      <w:marLeft w:val="0"/>
      <w:marRight w:val="0"/>
      <w:marTop w:val="0"/>
      <w:marBottom w:val="0"/>
      <w:divBdr>
        <w:top w:val="none" w:sz="0" w:space="0" w:color="auto"/>
        <w:left w:val="none" w:sz="0" w:space="0" w:color="auto"/>
        <w:bottom w:val="none" w:sz="0" w:space="0" w:color="auto"/>
        <w:right w:val="none" w:sz="0" w:space="0" w:color="auto"/>
      </w:divBdr>
    </w:div>
    <w:div w:id="553079526">
      <w:marLeft w:val="0"/>
      <w:marRight w:val="0"/>
      <w:marTop w:val="0"/>
      <w:marBottom w:val="0"/>
      <w:divBdr>
        <w:top w:val="none" w:sz="0" w:space="0" w:color="auto"/>
        <w:left w:val="none" w:sz="0" w:space="0" w:color="auto"/>
        <w:bottom w:val="none" w:sz="0" w:space="0" w:color="auto"/>
        <w:right w:val="none" w:sz="0" w:space="0" w:color="auto"/>
      </w:divBdr>
    </w:div>
    <w:div w:id="553085466">
      <w:marLeft w:val="0"/>
      <w:marRight w:val="0"/>
      <w:marTop w:val="0"/>
      <w:marBottom w:val="0"/>
      <w:divBdr>
        <w:top w:val="none" w:sz="0" w:space="0" w:color="auto"/>
        <w:left w:val="none" w:sz="0" w:space="0" w:color="auto"/>
        <w:bottom w:val="none" w:sz="0" w:space="0" w:color="auto"/>
        <w:right w:val="none" w:sz="0" w:space="0" w:color="auto"/>
      </w:divBdr>
    </w:div>
    <w:div w:id="553468145">
      <w:marLeft w:val="0"/>
      <w:marRight w:val="0"/>
      <w:marTop w:val="0"/>
      <w:marBottom w:val="0"/>
      <w:divBdr>
        <w:top w:val="none" w:sz="0" w:space="0" w:color="auto"/>
        <w:left w:val="none" w:sz="0" w:space="0" w:color="auto"/>
        <w:bottom w:val="none" w:sz="0" w:space="0" w:color="auto"/>
        <w:right w:val="none" w:sz="0" w:space="0" w:color="auto"/>
      </w:divBdr>
    </w:div>
    <w:div w:id="554046787">
      <w:marLeft w:val="0"/>
      <w:marRight w:val="0"/>
      <w:marTop w:val="0"/>
      <w:marBottom w:val="0"/>
      <w:divBdr>
        <w:top w:val="none" w:sz="0" w:space="0" w:color="auto"/>
        <w:left w:val="none" w:sz="0" w:space="0" w:color="auto"/>
        <w:bottom w:val="none" w:sz="0" w:space="0" w:color="auto"/>
        <w:right w:val="none" w:sz="0" w:space="0" w:color="auto"/>
      </w:divBdr>
    </w:div>
    <w:div w:id="554318268">
      <w:marLeft w:val="0"/>
      <w:marRight w:val="0"/>
      <w:marTop w:val="0"/>
      <w:marBottom w:val="0"/>
      <w:divBdr>
        <w:top w:val="none" w:sz="0" w:space="0" w:color="auto"/>
        <w:left w:val="none" w:sz="0" w:space="0" w:color="auto"/>
        <w:bottom w:val="none" w:sz="0" w:space="0" w:color="auto"/>
        <w:right w:val="none" w:sz="0" w:space="0" w:color="auto"/>
      </w:divBdr>
    </w:div>
    <w:div w:id="554781314">
      <w:marLeft w:val="0"/>
      <w:marRight w:val="0"/>
      <w:marTop w:val="0"/>
      <w:marBottom w:val="0"/>
      <w:divBdr>
        <w:top w:val="none" w:sz="0" w:space="0" w:color="auto"/>
        <w:left w:val="none" w:sz="0" w:space="0" w:color="auto"/>
        <w:bottom w:val="none" w:sz="0" w:space="0" w:color="auto"/>
        <w:right w:val="none" w:sz="0" w:space="0" w:color="auto"/>
      </w:divBdr>
    </w:div>
    <w:div w:id="555433335">
      <w:marLeft w:val="0"/>
      <w:marRight w:val="0"/>
      <w:marTop w:val="0"/>
      <w:marBottom w:val="0"/>
      <w:divBdr>
        <w:top w:val="none" w:sz="0" w:space="0" w:color="auto"/>
        <w:left w:val="none" w:sz="0" w:space="0" w:color="auto"/>
        <w:bottom w:val="none" w:sz="0" w:space="0" w:color="auto"/>
        <w:right w:val="none" w:sz="0" w:space="0" w:color="auto"/>
      </w:divBdr>
    </w:div>
    <w:div w:id="555899525">
      <w:marLeft w:val="0"/>
      <w:marRight w:val="0"/>
      <w:marTop w:val="0"/>
      <w:marBottom w:val="0"/>
      <w:divBdr>
        <w:top w:val="none" w:sz="0" w:space="0" w:color="auto"/>
        <w:left w:val="none" w:sz="0" w:space="0" w:color="auto"/>
        <w:bottom w:val="none" w:sz="0" w:space="0" w:color="auto"/>
        <w:right w:val="none" w:sz="0" w:space="0" w:color="auto"/>
      </w:divBdr>
    </w:div>
    <w:div w:id="556356353">
      <w:marLeft w:val="0"/>
      <w:marRight w:val="0"/>
      <w:marTop w:val="0"/>
      <w:marBottom w:val="0"/>
      <w:divBdr>
        <w:top w:val="none" w:sz="0" w:space="0" w:color="auto"/>
        <w:left w:val="none" w:sz="0" w:space="0" w:color="auto"/>
        <w:bottom w:val="none" w:sz="0" w:space="0" w:color="auto"/>
        <w:right w:val="none" w:sz="0" w:space="0" w:color="auto"/>
      </w:divBdr>
    </w:div>
    <w:div w:id="556479578">
      <w:marLeft w:val="0"/>
      <w:marRight w:val="0"/>
      <w:marTop w:val="0"/>
      <w:marBottom w:val="0"/>
      <w:divBdr>
        <w:top w:val="none" w:sz="0" w:space="0" w:color="auto"/>
        <w:left w:val="none" w:sz="0" w:space="0" w:color="auto"/>
        <w:bottom w:val="none" w:sz="0" w:space="0" w:color="auto"/>
        <w:right w:val="none" w:sz="0" w:space="0" w:color="auto"/>
      </w:divBdr>
    </w:div>
    <w:div w:id="557016195">
      <w:marLeft w:val="0"/>
      <w:marRight w:val="0"/>
      <w:marTop w:val="0"/>
      <w:marBottom w:val="0"/>
      <w:divBdr>
        <w:top w:val="none" w:sz="0" w:space="0" w:color="auto"/>
        <w:left w:val="none" w:sz="0" w:space="0" w:color="auto"/>
        <w:bottom w:val="none" w:sz="0" w:space="0" w:color="auto"/>
        <w:right w:val="none" w:sz="0" w:space="0" w:color="auto"/>
      </w:divBdr>
    </w:div>
    <w:div w:id="557470987">
      <w:marLeft w:val="0"/>
      <w:marRight w:val="0"/>
      <w:marTop w:val="0"/>
      <w:marBottom w:val="0"/>
      <w:divBdr>
        <w:top w:val="none" w:sz="0" w:space="0" w:color="auto"/>
        <w:left w:val="none" w:sz="0" w:space="0" w:color="auto"/>
        <w:bottom w:val="none" w:sz="0" w:space="0" w:color="auto"/>
        <w:right w:val="none" w:sz="0" w:space="0" w:color="auto"/>
      </w:divBdr>
    </w:div>
    <w:div w:id="557784379">
      <w:marLeft w:val="0"/>
      <w:marRight w:val="0"/>
      <w:marTop w:val="0"/>
      <w:marBottom w:val="0"/>
      <w:divBdr>
        <w:top w:val="none" w:sz="0" w:space="0" w:color="auto"/>
        <w:left w:val="none" w:sz="0" w:space="0" w:color="auto"/>
        <w:bottom w:val="none" w:sz="0" w:space="0" w:color="auto"/>
        <w:right w:val="none" w:sz="0" w:space="0" w:color="auto"/>
      </w:divBdr>
    </w:div>
    <w:div w:id="558706521">
      <w:marLeft w:val="0"/>
      <w:marRight w:val="0"/>
      <w:marTop w:val="0"/>
      <w:marBottom w:val="0"/>
      <w:divBdr>
        <w:top w:val="none" w:sz="0" w:space="0" w:color="auto"/>
        <w:left w:val="none" w:sz="0" w:space="0" w:color="auto"/>
        <w:bottom w:val="none" w:sz="0" w:space="0" w:color="auto"/>
        <w:right w:val="none" w:sz="0" w:space="0" w:color="auto"/>
      </w:divBdr>
    </w:div>
    <w:div w:id="560554418">
      <w:marLeft w:val="0"/>
      <w:marRight w:val="0"/>
      <w:marTop w:val="0"/>
      <w:marBottom w:val="0"/>
      <w:divBdr>
        <w:top w:val="none" w:sz="0" w:space="0" w:color="auto"/>
        <w:left w:val="none" w:sz="0" w:space="0" w:color="auto"/>
        <w:bottom w:val="none" w:sz="0" w:space="0" w:color="auto"/>
        <w:right w:val="none" w:sz="0" w:space="0" w:color="auto"/>
      </w:divBdr>
    </w:div>
    <w:div w:id="561211637">
      <w:marLeft w:val="0"/>
      <w:marRight w:val="0"/>
      <w:marTop w:val="0"/>
      <w:marBottom w:val="0"/>
      <w:divBdr>
        <w:top w:val="none" w:sz="0" w:space="0" w:color="auto"/>
        <w:left w:val="none" w:sz="0" w:space="0" w:color="auto"/>
        <w:bottom w:val="none" w:sz="0" w:space="0" w:color="auto"/>
        <w:right w:val="none" w:sz="0" w:space="0" w:color="auto"/>
      </w:divBdr>
    </w:div>
    <w:div w:id="561866948">
      <w:marLeft w:val="0"/>
      <w:marRight w:val="0"/>
      <w:marTop w:val="0"/>
      <w:marBottom w:val="0"/>
      <w:divBdr>
        <w:top w:val="none" w:sz="0" w:space="0" w:color="auto"/>
        <w:left w:val="none" w:sz="0" w:space="0" w:color="auto"/>
        <w:bottom w:val="none" w:sz="0" w:space="0" w:color="auto"/>
        <w:right w:val="none" w:sz="0" w:space="0" w:color="auto"/>
      </w:divBdr>
    </w:div>
    <w:div w:id="562644519">
      <w:marLeft w:val="0"/>
      <w:marRight w:val="0"/>
      <w:marTop w:val="0"/>
      <w:marBottom w:val="0"/>
      <w:divBdr>
        <w:top w:val="none" w:sz="0" w:space="0" w:color="auto"/>
        <w:left w:val="none" w:sz="0" w:space="0" w:color="auto"/>
        <w:bottom w:val="none" w:sz="0" w:space="0" w:color="auto"/>
        <w:right w:val="none" w:sz="0" w:space="0" w:color="auto"/>
      </w:divBdr>
    </w:div>
    <w:div w:id="564026599">
      <w:marLeft w:val="0"/>
      <w:marRight w:val="0"/>
      <w:marTop w:val="0"/>
      <w:marBottom w:val="0"/>
      <w:divBdr>
        <w:top w:val="none" w:sz="0" w:space="0" w:color="auto"/>
        <w:left w:val="none" w:sz="0" w:space="0" w:color="auto"/>
        <w:bottom w:val="none" w:sz="0" w:space="0" w:color="auto"/>
        <w:right w:val="none" w:sz="0" w:space="0" w:color="auto"/>
      </w:divBdr>
    </w:div>
    <w:div w:id="564342022">
      <w:marLeft w:val="0"/>
      <w:marRight w:val="0"/>
      <w:marTop w:val="0"/>
      <w:marBottom w:val="0"/>
      <w:divBdr>
        <w:top w:val="none" w:sz="0" w:space="0" w:color="auto"/>
        <w:left w:val="none" w:sz="0" w:space="0" w:color="auto"/>
        <w:bottom w:val="none" w:sz="0" w:space="0" w:color="auto"/>
        <w:right w:val="none" w:sz="0" w:space="0" w:color="auto"/>
      </w:divBdr>
    </w:div>
    <w:div w:id="565795745">
      <w:marLeft w:val="0"/>
      <w:marRight w:val="0"/>
      <w:marTop w:val="0"/>
      <w:marBottom w:val="0"/>
      <w:divBdr>
        <w:top w:val="none" w:sz="0" w:space="0" w:color="auto"/>
        <w:left w:val="none" w:sz="0" w:space="0" w:color="auto"/>
        <w:bottom w:val="none" w:sz="0" w:space="0" w:color="auto"/>
        <w:right w:val="none" w:sz="0" w:space="0" w:color="auto"/>
      </w:divBdr>
    </w:div>
    <w:div w:id="565991859">
      <w:marLeft w:val="0"/>
      <w:marRight w:val="0"/>
      <w:marTop w:val="0"/>
      <w:marBottom w:val="0"/>
      <w:divBdr>
        <w:top w:val="none" w:sz="0" w:space="0" w:color="auto"/>
        <w:left w:val="none" w:sz="0" w:space="0" w:color="auto"/>
        <w:bottom w:val="none" w:sz="0" w:space="0" w:color="auto"/>
        <w:right w:val="none" w:sz="0" w:space="0" w:color="auto"/>
      </w:divBdr>
    </w:div>
    <w:div w:id="566188446">
      <w:marLeft w:val="0"/>
      <w:marRight w:val="0"/>
      <w:marTop w:val="0"/>
      <w:marBottom w:val="0"/>
      <w:divBdr>
        <w:top w:val="none" w:sz="0" w:space="0" w:color="auto"/>
        <w:left w:val="none" w:sz="0" w:space="0" w:color="auto"/>
        <w:bottom w:val="none" w:sz="0" w:space="0" w:color="auto"/>
        <w:right w:val="none" w:sz="0" w:space="0" w:color="auto"/>
      </w:divBdr>
    </w:div>
    <w:div w:id="567958075">
      <w:marLeft w:val="0"/>
      <w:marRight w:val="0"/>
      <w:marTop w:val="0"/>
      <w:marBottom w:val="0"/>
      <w:divBdr>
        <w:top w:val="none" w:sz="0" w:space="0" w:color="auto"/>
        <w:left w:val="none" w:sz="0" w:space="0" w:color="auto"/>
        <w:bottom w:val="none" w:sz="0" w:space="0" w:color="auto"/>
        <w:right w:val="none" w:sz="0" w:space="0" w:color="auto"/>
      </w:divBdr>
    </w:div>
    <w:div w:id="569115577">
      <w:marLeft w:val="0"/>
      <w:marRight w:val="0"/>
      <w:marTop w:val="0"/>
      <w:marBottom w:val="0"/>
      <w:divBdr>
        <w:top w:val="none" w:sz="0" w:space="0" w:color="auto"/>
        <w:left w:val="none" w:sz="0" w:space="0" w:color="auto"/>
        <w:bottom w:val="none" w:sz="0" w:space="0" w:color="auto"/>
        <w:right w:val="none" w:sz="0" w:space="0" w:color="auto"/>
      </w:divBdr>
    </w:div>
    <w:div w:id="569122384">
      <w:marLeft w:val="0"/>
      <w:marRight w:val="0"/>
      <w:marTop w:val="0"/>
      <w:marBottom w:val="0"/>
      <w:divBdr>
        <w:top w:val="none" w:sz="0" w:space="0" w:color="auto"/>
        <w:left w:val="none" w:sz="0" w:space="0" w:color="auto"/>
        <w:bottom w:val="none" w:sz="0" w:space="0" w:color="auto"/>
        <w:right w:val="none" w:sz="0" w:space="0" w:color="auto"/>
      </w:divBdr>
    </w:div>
    <w:div w:id="569510610">
      <w:marLeft w:val="0"/>
      <w:marRight w:val="0"/>
      <w:marTop w:val="0"/>
      <w:marBottom w:val="0"/>
      <w:divBdr>
        <w:top w:val="none" w:sz="0" w:space="0" w:color="auto"/>
        <w:left w:val="none" w:sz="0" w:space="0" w:color="auto"/>
        <w:bottom w:val="none" w:sz="0" w:space="0" w:color="auto"/>
        <w:right w:val="none" w:sz="0" w:space="0" w:color="auto"/>
      </w:divBdr>
    </w:div>
    <w:div w:id="570504123">
      <w:marLeft w:val="0"/>
      <w:marRight w:val="0"/>
      <w:marTop w:val="0"/>
      <w:marBottom w:val="0"/>
      <w:divBdr>
        <w:top w:val="none" w:sz="0" w:space="0" w:color="auto"/>
        <w:left w:val="none" w:sz="0" w:space="0" w:color="auto"/>
        <w:bottom w:val="none" w:sz="0" w:space="0" w:color="auto"/>
        <w:right w:val="none" w:sz="0" w:space="0" w:color="auto"/>
      </w:divBdr>
    </w:div>
    <w:div w:id="570504197">
      <w:marLeft w:val="0"/>
      <w:marRight w:val="0"/>
      <w:marTop w:val="0"/>
      <w:marBottom w:val="0"/>
      <w:divBdr>
        <w:top w:val="none" w:sz="0" w:space="0" w:color="auto"/>
        <w:left w:val="none" w:sz="0" w:space="0" w:color="auto"/>
        <w:bottom w:val="none" w:sz="0" w:space="0" w:color="auto"/>
        <w:right w:val="none" w:sz="0" w:space="0" w:color="auto"/>
      </w:divBdr>
    </w:div>
    <w:div w:id="570693859">
      <w:marLeft w:val="0"/>
      <w:marRight w:val="0"/>
      <w:marTop w:val="0"/>
      <w:marBottom w:val="0"/>
      <w:divBdr>
        <w:top w:val="none" w:sz="0" w:space="0" w:color="auto"/>
        <w:left w:val="none" w:sz="0" w:space="0" w:color="auto"/>
        <w:bottom w:val="none" w:sz="0" w:space="0" w:color="auto"/>
        <w:right w:val="none" w:sz="0" w:space="0" w:color="auto"/>
      </w:divBdr>
    </w:div>
    <w:div w:id="571699633">
      <w:marLeft w:val="0"/>
      <w:marRight w:val="0"/>
      <w:marTop w:val="0"/>
      <w:marBottom w:val="0"/>
      <w:divBdr>
        <w:top w:val="none" w:sz="0" w:space="0" w:color="auto"/>
        <w:left w:val="none" w:sz="0" w:space="0" w:color="auto"/>
        <w:bottom w:val="none" w:sz="0" w:space="0" w:color="auto"/>
        <w:right w:val="none" w:sz="0" w:space="0" w:color="auto"/>
      </w:divBdr>
    </w:div>
    <w:div w:id="573051114">
      <w:marLeft w:val="0"/>
      <w:marRight w:val="0"/>
      <w:marTop w:val="0"/>
      <w:marBottom w:val="0"/>
      <w:divBdr>
        <w:top w:val="none" w:sz="0" w:space="0" w:color="auto"/>
        <w:left w:val="none" w:sz="0" w:space="0" w:color="auto"/>
        <w:bottom w:val="none" w:sz="0" w:space="0" w:color="auto"/>
        <w:right w:val="none" w:sz="0" w:space="0" w:color="auto"/>
      </w:divBdr>
    </w:div>
    <w:div w:id="573324125">
      <w:marLeft w:val="0"/>
      <w:marRight w:val="0"/>
      <w:marTop w:val="0"/>
      <w:marBottom w:val="0"/>
      <w:divBdr>
        <w:top w:val="none" w:sz="0" w:space="0" w:color="auto"/>
        <w:left w:val="none" w:sz="0" w:space="0" w:color="auto"/>
        <w:bottom w:val="none" w:sz="0" w:space="0" w:color="auto"/>
        <w:right w:val="none" w:sz="0" w:space="0" w:color="auto"/>
      </w:divBdr>
    </w:div>
    <w:div w:id="574513400">
      <w:marLeft w:val="0"/>
      <w:marRight w:val="0"/>
      <w:marTop w:val="0"/>
      <w:marBottom w:val="0"/>
      <w:divBdr>
        <w:top w:val="none" w:sz="0" w:space="0" w:color="auto"/>
        <w:left w:val="none" w:sz="0" w:space="0" w:color="auto"/>
        <w:bottom w:val="none" w:sz="0" w:space="0" w:color="auto"/>
        <w:right w:val="none" w:sz="0" w:space="0" w:color="auto"/>
      </w:divBdr>
    </w:div>
    <w:div w:id="575551098">
      <w:marLeft w:val="0"/>
      <w:marRight w:val="0"/>
      <w:marTop w:val="0"/>
      <w:marBottom w:val="0"/>
      <w:divBdr>
        <w:top w:val="none" w:sz="0" w:space="0" w:color="auto"/>
        <w:left w:val="none" w:sz="0" w:space="0" w:color="auto"/>
        <w:bottom w:val="none" w:sz="0" w:space="0" w:color="auto"/>
        <w:right w:val="none" w:sz="0" w:space="0" w:color="auto"/>
      </w:divBdr>
    </w:div>
    <w:div w:id="575745625">
      <w:marLeft w:val="0"/>
      <w:marRight w:val="0"/>
      <w:marTop w:val="0"/>
      <w:marBottom w:val="0"/>
      <w:divBdr>
        <w:top w:val="none" w:sz="0" w:space="0" w:color="auto"/>
        <w:left w:val="none" w:sz="0" w:space="0" w:color="auto"/>
        <w:bottom w:val="none" w:sz="0" w:space="0" w:color="auto"/>
        <w:right w:val="none" w:sz="0" w:space="0" w:color="auto"/>
      </w:divBdr>
    </w:div>
    <w:div w:id="575896525">
      <w:marLeft w:val="0"/>
      <w:marRight w:val="0"/>
      <w:marTop w:val="0"/>
      <w:marBottom w:val="0"/>
      <w:divBdr>
        <w:top w:val="none" w:sz="0" w:space="0" w:color="auto"/>
        <w:left w:val="none" w:sz="0" w:space="0" w:color="auto"/>
        <w:bottom w:val="none" w:sz="0" w:space="0" w:color="auto"/>
        <w:right w:val="none" w:sz="0" w:space="0" w:color="auto"/>
      </w:divBdr>
    </w:div>
    <w:div w:id="576018095">
      <w:marLeft w:val="0"/>
      <w:marRight w:val="0"/>
      <w:marTop w:val="0"/>
      <w:marBottom w:val="0"/>
      <w:divBdr>
        <w:top w:val="none" w:sz="0" w:space="0" w:color="auto"/>
        <w:left w:val="none" w:sz="0" w:space="0" w:color="auto"/>
        <w:bottom w:val="none" w:sz="0" w:space="0" w:color="auto"/>
        <w:right w:val="none" w:sz="0" w:space="0" w:color="auto"/>
      </w:divBdr>
    </w:div>
    <w:div w:id="576288865">
      <w:marLeft w:val="0"/>
      <w:marRight w:val="0"/>
      <w:marTop w:val="0"/>
      <w:marBottom w:val="0"/>
      <w:divBdr>
        <w:top w:val="none" w:sz="0" w:space="0" w:color="auto"/>
        <w:left w:val="none" w:sz="0" w:space="0" w:color="auto"/>
        <w:bottom w:val="none" w:sz="0" w:space="0" w:color="auto"/>
        <w:right w:val="none" w:sz="0" w:space="0" w:color="auto"/>
      </w:divBdr>
    </w:div>
    <w:div w:id="576476267">
      <w:marLeft w:val="0"/>
      <w:marRight w:val="0"/>
      <w:marTop w:val="0"/>
      <w:marBottom w:val="0"/>
      <w:divBdr>
        <w:top w:val="none" w:sz="0" w:space="0" w:color="auto"/>
        <w:left w:val="none" w:sz="0" w:space="0" w:color="auto"/>
        <w:bottom w:val="none" w:sz="0" w:space="0" w:color="auto"/>
        <w:right w:val="none" w:sz="0" w:space="0" w:color="auto"/>
      </w:divBdr>
    </w:div>
    <w:div w:id="576744666">
      <w:marLeft w:val="0"/>
      <w:marRight w:val="0"/>
      <w:marTop w:val="0"/>
      <w:marBottom w:val="0"/>
      <w:divBdr>
        <w:top w:val="none" w:sz="0" w:space="0" w:color="auto"/>
        <w:left w:val="none" w:sz="0" w:space="0" w:color="auto"/>
        <w:bottom w:val="none" w:sz="0" w:space="0" w:color="auto"/>
        <w:right w:val="none" w:sz="0" w:space="0" w:color="auto"/>
      </w:divBdr>
    </w:div>
    <w:div w:id="577059274">
      <w:marLeft w:val="0"/>
      <w:marRight w:val="0"/>
      <w:marTop w:val="0"/>
      <w:marBottom w:val="0"/>
      <w:divBdr>
        <w:top w:val="none" w:sz="0" w:space="0" w:color="auto"/>
        <w:left w:val="none" w:sz="0" w:space="0" w:color="auto"/>
        <w:bottom w:val="none" w:sz="0" w:space="0" w:color="auto"/>
        <w:right w:val="none" w:sz="0" w:space="0" w:color="auto"/>
      </w:divBdr>
    </w:div>
    <w:div w:id="577984086">
      <w:marLeft w:val="0"/>
      <w:marRight w:val="0"/>
      <w:marTop w:val="0"/>
      <w:marBottom w:val="0"/>
      <w:divBdr>
        <w:top w:val="none" w:sz="0" w:space="0" w:color="auto"/>
        <w:left w:val="none" w:sz="0" w:space="0" w:color="auto"/>
        <w:bottom w:val="none" w:sz="0" w:space="0" w:color="auto"/>
        <w:right w:val="none" w:sz="0" w:space="0" w:color="auto"/>
      </w:divBdr>
    </w:div>
    <w:div w:id="578096202">
      <w:marLeft w:val="0"/>
      <w:marRight w:val="0"/>
      <w:marTop w:val="0"/>
      <w:marBottom w:val="0"/>
      <w:divBdr>
        <w:top w:val="none" w:sz="0" w:space="0" w:color="auto"/>
        <w:left w:val="none" w:sz="0" w:space="0" w:color="auto"/>
        <w:bottom w:val="none" w:sz="0" w:space="0" w:color="auto"/>
        <w:right w:val="none" w:sz="0" w:space="0" w:color="auto"/>
      </w:divBdr>
    </w:div>
    <w:div w:id="578248917">
      <w:marLeft w:val="0"/>
      <w:marRight w:val="0"/>
      <w:marTop w:val="0"/>
      <w:marBottom w:val="0"/>
      <w:divBdr>
        <w:top w:val="none" w:sz="0" w:space="0" w:color="auto"/>
        <w:left w:val="none" w:sz="0" w:space="0" w:color="auto"/>
        <w:bottom w:val="none" w:sz="0" w:space="0" w:color="auto"/>
        <w:right w:val="none" w:sz="0" w:space="0" w:color="auto"/>
      </w:divBdr>
    </w:div>
    <w:div w:id="578444390">
      <w:marLeft w:val="0"/>
      <w:marRight w:val="0"/>
      <w:marTop w:val="0"/>
      <w:marBottom w:val="0"/>
      <w:divBdr>
        <w:top w:val="none" w:sz="0" w:space="0" w:color="auto"/>
        <w:left w:val="none" w:sz="0" w:space="0" w:color="auto"/>
        <w:bottom w:val="none" w:sz="0" w:space="0" w:color="auto"/>
        <w:right w:val="none" w:sz="0" w:space="0" w:color="auto"/>
      </w:divBdr>
    </w:div>
    <w:div w:id="579561661">
      <w:marLeft w:val="0"/>
      <w:marRight w:val="0"/>
      <w:marTop w:val="0"/>
      <w:marBottom w:val="0"/>
      <w:divBdr>
        <w:top w:val="none" w:sz="0" w:space="0" w:color="auto"/>
        <w:left w:val="none" w:sz="0" w:space="0" w:color="auto"/>
        <w:bottom w:val="none" w:sz="0" w:space="0" w:color="auto"/>
        <w:right w:val="none" w:sz="0" w:space="0" w:color="auto"/>
      </w:divBdr>
    </w:div>
    <w:div w:id="579607254">
      <w:marLeft w:val="0"/>
      <w:marRight w:val="0"/>
      <w:marTop w:val="0"/>
      <w:marBottom w:val="0"/>
      <w:divBdr>
        <w:top w:val="none" w:sz="0" w:space="0" w:color="auto"/>
        <w:left w:val="none" w:sz="0" w:space="0" w:color="auto"/>
        <w:bottom w:val="none" w:sz="0" w:space="0" w:color="auto"/>
        <w:right w:val="none" w:sz="0" w:space="0" w:color="auto"/>
      </w:divBdr>
    </w:div>
    <w:div w:id="579943909">
      <w:marLeft w:val="0"/>
      <w:marRight w:val="0"/>
      <w:marTop w:val="0"/>
      <w:marBottom w:val="0"/>
      <w:divBdr>
        <w:top w:val="none" w:sz="0" w:space="0" w:color="auto"/>
        <w:left w:val="none" w:sz="0" w:space="0" w:color="auto"/>
        <w:bottom w:val="none" w:sz="0" w:space="0" w:color="auto"/>
        <w:right w:val="none" w:sz="0" w:space="0" w:color="auto"/>
      </w:divBdr>
    </w:div>
    <w:div w:id="581794447">
      <w:marLeft w:val="0"/>
      <w:marRight w:val="0"/>
      <w:marTop w:val="0"/>
      <w:marBottom w:val="0"/>
      <w:divBdr>
        <w:top w:val="none" w:sz="0" w:space="0" w:color="auto"/>
        <w:left w:val="none" w:sz="0" w:space="0" w:color="auto"/>
        <w:bottom w:val="none" w:sz="0" w:space="0" w:color="auto"/>
        <w:right w:val="none" w:sz="0" w:space="0" w:color="auto"/>
      </w:divBdr>
    </w:div>
    <w:div w:id="582495762">
      <w:marLeft w:val="0"/>
      <w:marRight w:val="0"/>
      <w:marTop w:val="0"/>
      <w:marBottom w:val="0"/>
      <w:divBdr>
        <w:top w:val="none" w:sz="0" w:space="0" w:color="auto"/>
        <w:left w:val="none" w:sz="0" w:space="0" w:color="auto"/>
        <w:bottom w:val="none" w:sz="0" w:space="0" w:color="auto"/>
        <w:right w:val="none" w:sz="0" w:space="0" w:color="auto"/>
      </w:divBdr>
    </w:div>
    <w:div w:id="583876205">
      <w:marLeft w:val="0"/>
      <w:marRight w:val="0"/>
      <w:marTop w:val="0"/>
      <w:marBottom w:val="0"/>
      <w:divBdr>
        <w:top w:val="none" w:sz="0" w:space="0" w:color="auto"/>
        <w:left w:val="none" w:sz="0" w:space="0" w:color="auto"/>
        <w:bottom w:val="none" w:sz="0" w:space="0" w:color="auto"/>
        <w:right w:val="none" w:sz="0" w:space="0" w:color="auto"/>
      </w:divBdr>
    </w:div>
    <w:div w:id="584844998">
      <w:marLeft w:val="0"/>
      <w:marRight w:val="0"/>
      <w:marTop w:val="0"/>
      <w:marBottom w:val="0"/>
      <w:divBdr>
        <w:top w:val="none" w:sz="0" w:space="0" w:color="auto"/>
        <w:left w:val="none" w:sz="0" w:space="0" w:color="auto"/>
        <w:bottom w:val="none" w:sz="0" w:space="0" w:color="auto"/>
        <w:right w:val="none" w:sz="0" w:space="0" w:color="auto"/>
      </w:divBdr>
    </w:div>
    <w:div w:id="586113577">
      <w:marLeft w:val="0"/>
      <w:marRight w:val="0"/>
      <w:marTop w:val="0"/>
      <w:marBottom w:val="0"/>
      <w:divBdr>
        <w:top w:val="none" w:sz="0" w:space="0" w:color="auto"/>
        <w:left w:val="none" w:sz="0" w:space="0" w:color="auto"/>
        <w:bottom w:val="none" w:sz="0" w:space="0" w:color="auto"/>
        <w:right w:val="none" w:sz="0" w:space="0" w:color="auto"/>
      </w:divBdr>
    </w:div>
    <w:div w:id="586694878">
      <w:marLeft w:val="0"/>
      <w:marRight w:val="0"/>
      <w:marTop w:val="0"/>
      <w:marBottom w:val="0"/>
      <w:divBdr>
        <w:top w:val="none" w:sz="0" w:space="0" w:color="auto"/>
        <w:left w:val="none" w:sz="0" w:space="0" w:color="auto"/>
        <w:bottom w:val="none" w:sz="0" w:space="0" w:color="auto"/>
        <w:right w:val="none" w:sz="0" w:space="0" w:color="auto"/>
      </w:divBdr>
    </w:div>
    <w:div w:id="587736297">
      <w:marLeft w:val="0"/>
      <w:marRight w:val="0"/>
      <w:marTop w:val="0"/>
      <w:marBottom w:val="0"/>
      <w:divBdr>
        <w:top w:val="none" w:sz="0" w:space="0" w:color="auto"/>
        <w:left w:val="none" w:sz="0" w:space="0" w:color="auto"/>
        <w:bottom w:val="none" w:sz="0" w:space="0" w:color="auto"/>
        <w:right w:val="none" w:sz="0" w:space="0" w:color="auto"/>
      </w:divBdr>
    </w:div>
    <w:div w:id="588469145">
      <w:marLeft w:val="0"/>
      <w:marRight w:val="0"/>
      <w:marTop w:val="0"/>
      <w:marBottom w:val="0"/>
      <w:divBdr>
        <w:top w:val="none" w:sz="0" w:space="0" w:color="auto"/>
        <w:left w:val="none" w:sz="0" w:space="0" w:color="auto"/>
        <w:bottom w:val="none" w:sz="0" w:space="0" w:color="auto"/>
        <w:right w:val="none" w:sz="0" w:space="0" w:color="auto"/>
      </w:divBdr>
    </w:div>
    <w:div w:id="588973167">
      <w:marLeft w:val="0"/>
      <w:marRight w:val="0"/>
      <w:marTop w:val="0"/>
      <w:marBottom w:val="0"/>
      <w:divBdr>
        <w:top w:val="none" w:sz="0" w:space="0" w:color="auto"/>
        <w:left w:val="none" w:sz="0" w:space="0" w:color="auto"/>
        <w:bottom w:val="none" w:sz="0" w:space="0" w:color="auto"/>
        <w:right w:val="none" w:sz="0" w:space="0" w:color="auto"/>
      </w:divBdr>
    </w:div>
    <w:div w:id="589121422">
      <w:marLeft w:val="0"/>
      <w:marRight w:val="0"/>
      <w:marTop w:val="0"/>
      <w:marBottom w:val="0"/>
      <w:divBdr>
        <w:top w:val="none" w:sz="0" w:space="0" w:color="auto"/>
        <w:left w:val="none" w:sz="0" w:space="0" w:color="auto"/>
        <w:bottom w:val="none" w:sz="0" w:space="0" w:color="auto"/>
        <w:right w:val="none" w:sz="0" w:space="0" w:color="auto"/>
      </w:divBdr>
    </w:div>
    <w:div w:id="589387567">
      <w:marLeft w:val="0"/>
      <w:marRight w:val="0"/>
      <w:marTop w:val="0"/>
      <w:marBottom w:val="0"/>
      <w:divBdr>
        <w:top w:val="none" w:sz="0" w:space="0" w:color="auto"/>
        <w:left w:val="none" w:sz="0" w:space="0" w:color="auto"/>
        <w:bottom w:val="none" w:sz="0" w:space="0" w:color="auto"/>
        <w:right w:val="none" w:sz="0" w:space="0" w:color="auto"/>
      </w:divBdr>
    </w:div>
    <w:div w:id="589586384">
      <w:marLeft w:val="0"/>
      <w:marRight w:val="0"/>
      <w:marTop w:val="0"/>
      <w:marBottom w:val="0"/>
      <w:divBdr>
        <w:top w:val="none" w:sz="0" w:space="0" w:color="auto"/>
        <w:left w:val="none" w:sz="0" w:space="0" w:color="auto"/>
        <w:bottom w:val="none" w:sz="0" w:space="0" w:color="auto"/>
        <w:right w:val="none" w:sz="0" w:space="0" w:color="auto"/>
      </w:divBdr>
    </w:div>
    <w:div w:id="589892758">
      <w:marLeft w:val="0"/>
      <w:marRight w:val="0"/>
      <w:marTop w:val="0"/>
      <w:marBottom w:val="0"/>
      <w:divBdr>
        <w:top w:val="none" w:sz="0" w:space="0" w:color="auto"/>
        <w:left w:val="none" w:sz="0" w:space="0" w:color="auto"/>
        <w:bottom w:val="none" w:sz="0" w:space="0" w:color="auto"/>
        <w:right w:val="none" w:sz="0" w:space="0" w:color="auto"/>
      </w:divBdr>
    </w:div>
    <w:div w:id="590771651">
      <w:marLeft w:val="0"/>
      <w:marRight w:val="0"/>
      <w:marTop w:val="0"/>
      <w:marBottom w:val="0"/>
      <w:divBdr>
        <w:top w:val="none" w:sz="0" w:space="0" w:color="auto"/>
        <w:left w:val="none" w:sz="0" w:space="0" w:color="auto"/>
        <w:bottom w:val="none" w:sz="0" w:space="0" w:color="auto"/>
        <w:right w:val="none" w:sz="0" w:space="0" w:color="auto"/>
      </w:divBdr>
    </w:div>
    <w:div w:id="590819308">
      <w:marLeft w:val="0"/>
      <w:marRight w:val="0"/>
      <w:marTop w:val="0"/>
      <w:marBottom w:val="0"/>
      <w:divBdr>
        <w:top w:val="none" w:sz="0" w:space="0" w:color="auto"/>
        <w:left w:val="none" w:sz="0" w:space="0" w:color="auto"/>
        <w:bottom w:val="none" w:sz="0" w:space="0" w:color="auto"/>
        <w:right w:val="none" w:sz="0" w:space="0" w:color="auto"/>
      </w:divBdr>
    </w:div>
    <w:div w:id="591859916">
      <w:marLeft w:val="0"/>
      <w:marRight w:val="0"/>
      <w:marTop w:val="0"/>
      <w:marBottom w:val="0"/>
      <w:divBdr>
        <w:top w:val="none" w:sz="0" w:space="0" w:color="auto"/>
        <w:left w:val="none" w:sz="0" w:space="0" w:color="auto"/>
        <w:bottom w:val="none" w:sz="0" w:space="0" w:color="auto"/>
        <w:right w:val="none" w:sz="0" w:space="0" w:color="auto"/>
      </w:divBdr>
    </w:div>
    <w:div w:id="592127785">
      <w:marLeft w:val="0"/>
      <w:marRight w:val="0"/>
      <w:marTop w:val="0"/>
      <w:marBottom w:val="0"/>
      <w:divBdr>
        <w:top w:val="none" w:sz="0" w:space="0" w:color="auto"/>
        <w:left w:val="none" w:sz="0" w:space="0" w:color="auto"/>
        <w:bottom w:val="none" w:sz="0" w:space="0" w:color="auto"/>
        <w:right w:val="none" w:sz="0" w:space="0" w:color="auto"/>
      </w:divBdr>
    </w:div>
    <w:div w:id="592513492">
      <w:marLeft w:val="0"/>
      <w:marRight w:val="0"/>
      <w:marTop w:val="0"/>
      <w:marBottom w:val="0"/>
      <w:divBdr>
        <w:top w:val="none" w:sz="0" w:space="0" w:color="auto"/>
        <w:left w:val="none" w:sz="0" w:space="0" w:color="auto"/>
        <w:bottom w:val="none" w:sz="0" w:space="0" w:color="auto"/>
        <w:right w:val="none" w:sz="0" w:space="0" w:color="auto"/>
      </w:divBdr>
    </w:div>
    <w:div w:id="593048493">
      <w:marLeft w:val="0"/>
      <w:marRight w:val="0"/>
      <w:marTop w:val="0"/>
      <w:marBottom w:val="0"/>
      <w:divBdr>
        <w:top w:val="none" w:sz="0" w:space="0" w:color="auto"/>
        <w:left w:val="none" w:sz="0" w:space="0" w:color="auto"/>
        <w:bottom w:val="none" w:sz="0" w:space="0" w:color="auto"/>
        <w:right w:val="none" w:sz="0" w:space="0" w:color="auto"/>
      </w:divBdr>
    </w:div>
    <w:div w:id="594478097">
      <w:marLeft w:val="0"/>
      <w:marRight w:val="0"/>
      <w:marTop w:val="0"/>
      <w:marBottom w:val="0"/>
      <w:divBdr>
        <w:top w:val="none" w:sz="0" w:space="0" w:color="auto"/>
        <w:left w:val="none" w:sz="0" w:space="0" w:color="auto"/>
        <w:bottom w:val="none" w:sz="0" w:space="0" w:color="auto"/>
        <w:right w:val="none" w:sz="0" w:space="0" w:color="auto"/>
      </w:divBdr>
    </w:div>
    <w:div w:id="595093571">
      <w:marLeft w:val="0"/>
      <w:marRight w:val="0"/>
      <w:marTop w:val="0"/>
      <w:marBottom w:val="0"/>
      <w:divBdr>
        <w:top w:val="none" w:sz="0" w:space="0" w:color="auto"/>
        <w:left w:val="none" w:sz="0" w:space="0" w:color="auto"/>
        <w:bottom w:val="none" w:sz="0" w:space="0" w:color="auto"/>
        <w:right w:val="none" w:sz="0" w:space="0" w:color="auto"/>
      </w:divBdr>
    </w:div>
    <w:div w:id="595136329">
      <w:marLeft w:val="0"/>
      <w:marRight w:val="0"/>
      <w:marTop w:val="0"/>
      <w:marBottom w:val="0"/>
      <w:divBdr>
        <w:top w:val="none" w:sz="0" w:space="0" w:color="auto"/>
        <w:left w:val="none" w:sz="0" w:space="0" w:color="auto"/>
        <w:bottom w:val="none" w:sz="0" w:space="0" w:color="auto"/>
        <w:right w:val="none" w:sz="0" w:space="0" w:color="auto"/>
      </w:divBdr>
    </w:div>
    <w:div w:id="595288817">
      <w:marLeft w:val="0"/>
      <w:marRight w:val="0"/>
      <w:marTop w:val="0"/>
      <w:marBottom w:val="0"/>
      <w:divBdr>
        <w:top w:val="none" w:sz="0" w:space="0" w:color="auto"/>
        <w:left w:val="none" w:sz="0" w:space="0" w:color="auto"/>
        <w:bottom w:val="none" w:sz="0" w:space="0" w:color="auto"/>
        <w:right w:val="none" w:sz="0" w:space="0" w:color="auto"/>
      </w:divBdr>
    </w:div>
    <w:div w:id="595600043">
      <w:marLeft w:val="0"/>
      <w:marRight w:val="0"/>
      <w:marTop w:val="0"/>
      <w:marBottom w:val="0"/>
      <w:divBdr>
        <w:top w:val="none" w:sz="0" w:space="0" w:color="auto"/>
        <w:left w:val="none" w:sz="0" w:space="0" w:color="auto"/>
        <w:bottom w:val="none" w:sz="0" w:space="0" w:color="auto"/>
        <w:right w:val="none" w:sz="0" w:space="0" w:color="auto"/>
      </w:divBdr>
    </w:div>
    <w:div w:id="595603630">
      <w:marLeft w:val="0"/>
      <w:marRight w:val="0"/>
      <w:marTop w:val="0"/>
      <w:marBottom w:val="0"/>
      <w:divBdr>
        <w:top w:val="none" w:sz="0" w:space="0" w:color="auto"/>
        <w:left w:val="none" w:sz="0" w:space="0" w:color="auto"/>
        <w:bottom w:val="none" w:sz="0" w:space="0" w:color="auto"/>
        <w:right w:val="none" w:sz="0" w:space="0" w:color="auto"/>
      </w:divBdr>
    </w:div>
    <w:div w:id="595677891">
      <w:marLeft w:val="0"/>
      <w:marRight w:val="0"/>
      <w:marTop w:val="0"/>
      <w:marBottom w:val="0"/>
      <w:divBdr>
        <w:top w:val="none" w:sz="0" w:space="0" w:color="auto"/>
        <w:left w:val="none" w:sz="0" w:space="0" w:color="auto"/>
        <w:bottom w:val="none" w:sz="0" w:space="0" w:color="auto"/>
        <w:right w:val="none" w:sz="0" w:space="0" w:color="auto"/>
      </w:divBdr>
    </w:div>
    <w:div w:id="596059327">
      <w:marLeft w:val="0"/>
      <w:marRight w:val="0"/>
      <w:marTop w:val="0"/>
      <w:marBottom w:val="0"/>
      <w:divBdr>
        <w:top w:val="none" w:sz="0" w:space="0" w:color="auto"/>
        <w:left w:val="none" w:sz="0" w:space="0" w:color="auto"/>
        <w:bottom w:val="none" w:sz="0" w:space="0" w:color="auto"/>
        <w:right w:val="none" w:sz="0" w:space="0" w:color="auto"/>
      </w:divBdr>
    </w:div>
    <w:div w:id="596910526">
      <w:marLeft w:val="0"/>
      <w:marRight w:val="0"/>
      <w:marTop w:val="0"/>
      <w:marBottom w:val="0"/>
      <w:divBdr>
        <w:top w:val="none" w:sz="0" w:space="0" w:color="auto"/>
        <w:left w:val="none" w:sz="0" w:space="0" w:color="auto"/>
        <w:bottom w:val="none" w:sz="0" w:space="0" w:color="auto"/>
        <w:right w:val="none" w:sz="0" w:space="0" w:color="auto"/>
      </w:divBdr>
    </w:div>
    <w:div w:id="597179336">
      <w:marLeft w:val="0"/>
      <w:marRight w:val="0"/>
      <w:marTop w:val="0"/>
      <w:marBottom w:val="0"/>
      <w:divBdr>
        <w:top w:val="none" w:sz="0" w:space="0" w:color="auto"/>
        <w:left w:val="none" w:sz="0" w:space="0" w:color="auto"/>
        <w:bottom w:val="none" w:sz="0" w:space="0" w:color="auto"/>
        <w:right w:val="none" w:sz="0" w:space="0" w:color="auto"/>
      </w:divBdr>
    </w:div>
    <w:div w:id="597837835">
      <w:marLeft w:val="0"/>
      <w:marRight w:val="0"/>
      <w:marTop w:val="0"/>
      <w:marBottom w:val="0"/>
      <w:divBdr>
        <w:top w:val="none" w:sz="0" w:space="0" w:color="auto"/>
        <w:left w:val="none" w:sz="0" w:space="0" w:color="auto"/>
        <w:bottom w:val="none" w:sz="0" w:space="0" w:color="auto"/>
        <w:right w:val="none" w:sz="0" w:space="0" w:color="auto"/>
      </w:divBdr>
    </w:div>
    <w:div w:id="598215844">
      <w:marLeft w:val="0"/>
      <w:marRight w:val="0"/>
      <w:marTop w:val="0"/>
      <w:marBottom w:val="0"/>
      <w:divBdr>
        <w:top w:val="none" w:sz="0" w:space="0" w:color="auto"/>
        <w:left w:val="none" w:sz="0" w:space="0" w:color="auto"/>
        <w:bottom w:val="none" w:sz="0" w:space="0" w:color="auto"/>
        <w:right w:val="none" w:sz="0" w:space="0" w:color="auto"/>
      </w:divBdr>
    </w:div>
    <w:div w:id="600190638">
      <w:marLeft w:val="0"/>
      <w:marRight w:val="0"/>
      <w:marTop w:val="0"/>
      <w:marBottom w:val="0"/>
      <w:divBdr>
        <w:top w:val="none" w:sz="0" w:space="0" w:color="auto"/>
        <w:left w:val="none" w:sz="0" w:space="0" w:color="auto"/>
        <w:bottom w:val="none" w:sz="0" w:space="0" w:color="auto"/>
        <w:right w:val="none" w:sz="0" w:space="0" w:color="auto"/>
      </w:divBdr>
    </w:div>
    <w:div w:id="601568674">
      <w:marLeft w:val="0"/>
      <w:marRight w:val="0"/>
      <w:marTop w:val="0"/>
      <w:marBottom w:val="0"/>
      <w:divBdr>
        <w:top w:val="none" w:sz="0" w:space="0" w:color="auto"/>
        <w:left w:val="none" w:sz="0" w:space="0" w:color="auto"/>
        <w:bottom w:val="none" w:sz="0" w:space="0" w:color="auto"/>
        <w:right w:val="none" w:sz="0" w:space="0" w:color="auto"/>
      </w:divBdr>
    </w:div>
    <w:div w:id="601959820">
      <w:marLeft w:val="0"/>
      <w:marRight w:val="0"/>
      <w:marTop w:val="0"/>
      <w:marBottom w:val="0"/>
      <w:divBdr>
        <w:top w:val="none" w:sz="0" w:space="0" w:color="auto"/>
        <w:left w:val="none" w:sz="0" w:space="0" w:color="auto"/>
        <w:bottom w:val="none" w:sz="0" w:space="0" w:color="auto"/>
        <w:right w:val="none" w:sz="0" w:space="0" w:color="auto"/>
      </w:divBdr>
    </w:div>
    <w:div w:id="602424292">
      <w:marLeft w:val="0"/>
      <w:marRight w:val="0"/>
      <w:marTop w:val="0"/>
      <w:marBottom w:val="0"/>
      <w:divBdr>
        <w:top w:val="none" w:sz="0" w:space="0" w:color="auto"/>
        <w:left w:val="none" w:sz="0" w:space="0" w:color="auto"/>
        <w:bottom w:val="none" w:sz="0" w:space="0" w:color="auto"/>
        <w:right w:val="none" w:sz="0" w:space="0" w:color="auto"/>
      </w:divBdr>
    </w:div>
    <w:div w:id="602735800">
      <w:marLeft w:val="0"/>
      <w:marRight w:val="0"/>
      <w:marTop w:val="0"/>
      <w:marBottom w:val="0"/>
      <w:divBdr>
        <w:top w:val="none" w:sz="0" w:space="0" w:color="auto"/>
        <w:left w:val="none" w:sz="0" w:space="0" w:color="auto"/>
        <w:bottom w:val="none" w:sz="0" w:space="0" w:color="auto"/>
        <w:right w:val="none" w:sz="0" w:space="0" w:color="auto"/>
      </w:divBdr>
    </w:div>
    <w:div w:id="603343000">
      <w:marLeft w:val="0"/>
      <w:marRight w:val="0"/>
      <w:marTop w:val="0"/>
      <w:marBottom w:val="0"/>
      <w:divBdr>
        <w:top w:val="none" w:sz="0" w:space="0" w:color="auto"/>
        <w:left w:val="none" w:sz="0" w:space="0" w:color="auto"/>
        <w:bottom w:val="none" w:sz="0" w:space="0" w:color="auto"/>
        <w:right w:val="none" w:sz="0" w:space="0" w:color="auto"/>
      </w:divBdr>
    </w:div>
    <w:div w:id="603417848">
      <w:marLeft w:val="0"/>
      <w:marRight w:val="0"/>
      <w:marTop w:val="0"/>
      <w:marBottom w:val="0"/>
      <w:divBdr>
        <w:top w:val="none" w:sz="0" w:space="0" w:color="auto"/>
        <w:left w:val="none" w:sz="0" w:space="0" w:color="auto"/>
        <w:bottom w:val="none" w:sz="0" w:space="0" w:color="auto"/>
        <w:right w:val="none" w:sz="0" w:space="0" w:color="auto"/>
      </w:divBdr>
    </w:div>
    <w:div w:id="603731309">
      <w:marLeft w:val="0"/>
      <w:marRight w:val="0"/>
      <w:marTop w:val="0"/>
      <w:marBottom w:val="0"/>
      <w:divBdr>
        <w:top w:val="none" w:sz="0" w:space="0" w:color="auto"/>
        <w:left w:val="none" w:sz="0" w:space="0" w:color="auto"/>
        <w:bottom w:val="none" w:sz="0" w:space="0" w:color="auto"/>
        <w:right w:val="none" w:sz="0" w:space="0" w:color="auto"/>
      </w:divBdr>
    </w:div>
    <w:div w:id="604046244">
      <w:marLeft w:val="0"/>
      <w:marRight w:val="0"/>
      <w:marTop w:val="0"/>
      <w:marBottom w:val="0"/>
      <w:divBdr>
        <w:top w:val="none" w:sz="0" w:space="0" w:color="auto"/>
        <w:left w:val="none" w:sz="0" w:space="0" w:color="auto"/>
        <w:bottom w:val="none" w:sz="0" w:space="0" w:color="auto"/>
        <w:right w:val="none" w:sz="0" w:space="0" w:color="auto"/>
      </w:divBdr>
    </w:div>
    <w:div w:id="604077822">
      <w:marLeft w:val="0"/>
      <w:marRight w:val="0"/>
      <w:marTop w:val="0"/>
      <w:marBottom w:val="0"/>
      <w:divBdr>
        <w:top w:val="none" w:sz="0" w:space="0" w:color="auto"/>
        <w:left w:val="none" w:sz="0" w:space="0" w:color="auto"/>
        <w:bottom w:val="none" w:sz="0" w:space="0" w:color="auto"/>
        <w:right w:val="none" w:sz="0" w:space="0" w:color="auto"/>
      </w:divBdr>
    </w:div>
    <w:div w:id="604193952">
      <w:marLeft w:val="0"/>
      <w:marRight w:val="0"/>
      <w:marTop w:val="0"/>
      <w:marBottom w:val="0"/>
      <w:divBdr>
        <w:top w:val="none" w:sz="0" w:space="0" w:color="auto"/>
        <w:left w:val="none" w:sz="0" w:space="0" w:color="auto"/>
        <w:bottom w:val="none" w:sz="0" w:space="0" w:color="auto"/>
        <w:right w:val="none" w:sz="0" w:space="0" w:color="auto"/>
      </w:divBdr>
    </w:div>
    <w:div w:id="604385653">
      <w:marLeft w:val="0"/>
      <w:marRight w:val="0"/>
      <w:marTop w:val="0"/>
      <w:marBottom w:val="0"/>
      <w:divBdr>
        <w:top w:val="none" w:sz="0" w:space="0" w:color="auto"/>
        <w:left w:val="none" w:sz="0" w:space="0" w:color="auto"/>
        <w:bottom w:val="none" w:sz="0" w:space="0" w:color="auto"/>
        <w:right w:val="none" w:sz="0" w:space="0" w:color="auto"/>
      </w:divBdr>
    </w:div>
    <w:div w:id="605232497">
      <w:marLeft w:val="0"/>
      <w:marRight w:val="0"/>
      <w:marTop w:val="0"/>
      <w:marBottom w:val="0"/>
      <w:divBdr>
        <w:top w:val="none" w:sz="0" w:space="0" w:color="auto"/>
        <w:left w:val="none" w:sz="0" w:space="0" w:color="auto"/>
        <w:bottom w:val="none" w:sz="0" w:space="0" w:color="auto"/>
        <w:right w:val="none" w:sz="0" w:space="0" w:color="auto"/>
      </w:divBdr>
    </w:div>
    <w:div w:id="605504985">
      <w:marLeft w:val="0"/>
      <w:marRight w:val="0"/>
      <w:marTop w:val="0"/>
      <w:marBottom w:val="0"/>
      <w:divBdr>
        <w:top w:val="none" w:sz="0" w:space="0" w:color="auto"/>
        <w:left w:val="none" w:sz="0" w:space="0" w:color="auto"/>
        <w:bottom w:val="none" w:sz="0" w:space="0" w:color="auto"/>
        <w:right w:val="none" w:sz="0" w:space="0" w:color="auto"/>
      </w:divBdr>
    </w:div>
    <w:div w:id="605887977">
      <w:marLeft w:val="0"/>
      <w:marRight w:val="0"/>
      <w:marTop w:val="0"/>
      <w:marBottom w:val="0"/>
      <w:divBdr>
        <w:top w:val="none" w:sz="0" w:space="0" w:color="auto"/>
        <w:left w:val="none" w:sz="0" w:space="0" w:color="auto"/>
        <w:bottom w:val="none" w:sz="0" w:space="0" w:color="auto"/>
        <w:right w:val="none" w:sz="0" w:space="0" w:color="auto"/>
      </w:divBdr>
    </w:div>
    <w:div w:id="605963373">
      <w:marLeft w:val="0"/>
      <w:marRight w:val="0"/>
      <w:marTop w:val="0"/>
      <w:marBottom w:val="0"/>
      <w:divBdr>
        <w:top w:val="none" w:sz="0" w:space="0" w:color="auto"/>
        <w:left w:val="none" w:sz="0" w:space="0" w:color="auto"/>
        <w:bottom w:val="none" w:sz="0" w:space="0" w:color="auto"/>
        <w:right w:val="none" w:sz="0" w:space="0" w:color="auto"/>
      </w:divBdr>
    </w:div>
    <w:div w:id="606306073">
      <w:marLeft w:val="0"/>
      <w:marRight w:val="0"/>
      <w:marTop w:val="0"/>
      <w:marBottom w:val="0"/>
      <w:divBdr>
        <w:top w:val="none" w:sz="0" w:space="0" w:color="auto"/>
        <w:left w:val="none" w:sz="0" w:space="0" w:color="auto"/>
        <w:bottom w:val="none" w:sz="0" w:space="0" w:color="auto"/>
        <w:right w:val="none" w:sz="0" w:space="0" w:color="auto"/>
      </w:divBdr>
    </w:div>
    <w:div w:id="607932076">
      <w:marLeft w:val="0"/>
      <w:marRight w:val="0"/>
      <w:marTop w:val="0"/>
      <w:marBottom w:val="0"/>
      <w:divBdr>
        <w:top w:val="none" w:sz="0" w:space="0" w:color="auto"/>
        <w:left w:val="none" w:sz="0" w:space="0" w:color="auto"/>
        <w:bottom w:val="none" w:sz="0" w:space="0" w:color="auto"/>
        <w:right w:val="none" w:sz="0" w:space="0" w:color="auto"/>
      </w:divBdr>
    </w:div>
    <w:div w:id="608661546">
      <w:marLeft w:val="0"/>
      <w:marRight w:val="0"/>
      <w:marTop w:val="0"/>
      <w:marBottom w:val="0"/>
      <w:divBdr>
        <w:top w:val="none" w:sz="0" w:space="0" w:color="auto"/>
        <w:left w:val="none" w:sz="0" w:space="0" w:color="auto"/>
        <w:bottom w:val="none" w:sz="0" w:space="0" w:color="auto"/>
        <w:right w:val="none" w:sz="0" w:space="0" w:color="auto"/>
      </w:divBdr>
    </w:div>
    <w:div w:id="608972514">
      <w:marLeft w:val="0"/>
      <w:marRight w:val="0"/>
      <w:marTop w:val="0"/>
      <w:marBottom w:val="0"/>
      <w:divBdr>
        <w:top w:val="none" w:sz="0" w:space="0" w:color="auto"/>
        <w:left w:val="none" w:sz="0" w:space="0" w:color="auto"/>
        <w:bottom w:val="none" w:sz="0" w:space="0" w:color="auto"/>
        <w:right w:val="none" w:sz="0" w:space="0" w:color="auto"/>
      </w:divBdr>
    </w:div>
    <w:div w:id="609045546">
      <w:marLeft w:val="0"/>
      <w:marRight w:val="0"/>
      <w:marTop w:val="0"/>
      <w:marBottom w:val="0"/>
      <w:divBdr>
        <w:top w:val="none" w:sz="0" w:space="0" w:color="auto"/>
        <w:left w:val="none" w:sz="0" w:space="0" w:color="auto"/>
        <w:bottom w:val="none" w:sz="0" w:space="0" w:color="auto"/>
        <w:right w:val="none" w:sz="0" w:space="0" w:color="auto"/>
      </w:divBdr>
    </w:div>
    <w:div w:id="611129076">
      <w:marLeft w:val="0"/>
      <w:marRight w:val="0"/>
      <w:marTop w:val="0"/>
      <w:marBottom w:val="0"/>
      <w:divBdr>
        <w:top w:val="none" w:sz="0" w:space="0" w:color="auto"/>
        <w:left w:val="none" w:sz="0" w:space="0" w:color="auto"/>
        <w:bottom w:val="none" w:sz="0" w:space="0" w:color="auto"/>
        <w:right w:val="none" w:sz="0" w:space="0" w:color="auto"/>
      </w:divBdr>
    </w:div>
    <w:div w:id="611329498">
      <w:marLeft w:val="0"/>
      <w:marRight w:val="0"/>
      <w:marTop w:val="0"/>
      <w:marBottom w:val="0"/>
      <w:divBdr>
        <w:top w:val="none" w:sz="0" w:space="0" w:color="auto"/>
        <w:left w:val="none" w:sz="0" w:space="0" w:color="auto"/>
        <w:bottom w:val="none" w:sz="0" w:space="0" w:color="auto"/>
        <w:right w:val="none" w:sz="0" w:space="0" w:color="auto"/>
      </w:divBdr>
    </w:div>
    <w:div w:id="611396373">
      <w:marLeft w:val="0"/>
      <w:marRight w:val="0"/>
      <w:marTop w:val="0"/>
      <w:marBottom w:val="0"/>
      <w:divBdr>
        <w:top w:val="none" w:sz="0" w:space="0" w:color="auto"/>
        <w:left w:val="none" w:sz="0" w:space="0" w:color="auto"/>
        <w:bottom w:val="none" w:sz="0" w:space="0" w:color="auto"/>
        <w:right w:val="none" w:sz="0" w:space="0" w:color="auto"/>
      </w:divBdr>
    </w:div>
    <w:div w:id="612632938">
      <w:marLeft w:val="0"/>
      <w:marRight w:val="0"/>
      <w:marTop w:val="0"/>
      <w:marBottom w:val="0"/>
      <w:divBdr>
        <w:top w:val="none" w:sz="0" w:space="0" w:color="auto"/>
        <w:left w:val="none" w:sz="0" w:space="0" w:color="auto"/>
        <w:bottom w:val="none" w:sz="0" w:space="0" w:color="auto"/>
        <w:right w:val="none" w:sz="0" w:space="0" w:color="auto"/>
      </w:divBdr>
    </w:div>
    <w:div w:id="613558472">
      <w:marLeft w:val="0"/>
      <w:marRight w:val="0"/>
      <w:marTop w:val="0"/>
      <w:marBottom w:val="0"/>
      <w:divBdr>
        <w:top w:val="none" w:sz="0" w:space="0" w:color="auto"/>
        <w:left w:val="none" w:sz="0" w:space="0" w:color="auto"/>
        <w:bottom w:val="none" w:sz="0" w:space="0" w:color="auto"/>
        <w:right w:val="none" w:sz="0" w:space="0" w:color="auto"/>
      </w:divBdr>
    </w:div>
    <w:div w:id="613681395">
      <w:marLeft w:val="0"/>
      <w:marRight w:val="0"/>
      <w:marTop w:val="0"/>
      <w:marBottom w:val="0"/>
      <w:divBdr>
        <w:top w:val="none" w:sz="0" w:space="0" w:color="auto"/>
        <w:left w:val="none" w:sz="0" w:space="0" w:color="auto"/>
        <w:bottom w:val="none" w:sz="0" w:space="0" w:color="auto"/>
        <w:right w:val="none" w:sz="0" w:space="0" w:color="auto"/>
      </w:divBdr>
    </w:div>
    <w:div w:id="614292443">
      <w:marLeft w:val="0"/>
      <w:marRight w:val="0"/>
      <w:marTop w:val="0"/>
      <w:marBottom w:val="0"/>
      <w:divBdr>
        <w:top w:val="none" w:sz="0" w:space="0" w:color="auto"/>
        <w:left w:val="none" w:sz="0" w:space="0" w:color="auto"/>
        <w:bottom w:val="none" w:sz="0" w:space="0" w:color="auto"/>
        <w:right w:val="none" w:sz="0" w:space="0" w:color="auto"/>
      </w:divBdr>
    </w:div>
    <w:div w:id="614484998">
      <w:marLeft w:val="0"/>
      <w:marRight w:val="0"/>
      <w:marTop w:val="0"/>
      <w:marBottom w:val="0"/>
      <w:divBdr>
        <w:top w:val="none" w:sz="0" w:space="0" w:color="auto"/>
        <w:left w:val="none" w:sz="0" w:space="0" w:color="auto"/>
        <w:bottom w:val="none" w:sz="0" w:space="0" w:color="auto"/>
        <w:right w:val="none" w:sz="0" w:space="0" w:color="auto"/>
      </w:divBdr>
    </w:div>
    <w:div w:id="615983656">
      <w:marLeft w:val="0"/>
      <w:marRight w:val="0"/>
      <w:marTop w:val="0"/>
      <w:marBottom w:val="0"/>
      <w:divBdr>
        <w:top w:val="none" w:sz="0" w:space="0" w:color="auto"/>
        <w:left w:val="none" w:sz="0" w:space="0" w:color="auto"/>
        <w:bottom w:val="none" w:sz="0" w:space="0" w:color="auto"/>
        <w:right w:val="none" w:sz="0" w:space="0" w:color="auto"/>
      </w:divBdr>
    </w:div>
    <w:div w:id="616067779">
      <w:marLeft w:val="0"/>
      <w:marRight w:val="0"/>
      <w:marTop w:val="0"/>
      <w:marBottom w:val="0"/>
      <w:divBdr>
        <w:top w:val="none" w:sz="0" w:space="0" w:color="auto"/>
        <w:left w:val="none" w:sz="0" w:space="0" w:color="auto"/>
        <w:bottom w:val="none" w:sz="0" w:space="0" w:color="auto"/>
        <w:right w:val="none" w:sz="0" w:space="0" w:color="auto"/>
      </w:divBdr>
    </w:div>
    <w:div w:id="616260742">
      <w:marLeft w:val="0"/>
      <w:marRight w:val="0"/>
      <w:marTop w:val="0"/>
      <w:marBottom w:val="0"/>
      <w:divBdr>
        <w:top w:val="none" w:sz="0" w:space="0" w:color="auto"/>
        <w:left w:val="none" w:sz="0" w:space="0" w:color="auto"/>
        <w:bottom w:val="none" w:sz="0" w:space="0" w:color="auto"/>
        <w:right w:val="none" w:sz="0" w:space="0" w:color="auto"/>
      </w:divBdr>
    </w:div>
    <w:div w:id="616374236">
      <w:marLeft w:val="0"/>
      <w:marRight w:val="0"/>
      <w:marTop w:val="0"/>
      <w:marBottom w:val="0"/>
      <w:divBdr>
        <w:top w:val="none" w:sz="0" w:space="0" w:color="auto"/>
        <w:left w:val="none" w:sz="0" w:space="0" w:color="auto"/>
        <w:bottom w:val="none" w:sz="0" w:space="0" w:color="auto"/>
        <w:right w:val="none" w:sz="0" w:space="0" w:color="auto"/>
      </w:divBdr>
    </w:div>
    <w:div w:id="617492409">
      <w:marLeft w:val="0"/>
      <w:marRight w:val="0"/>
      <w:marTop w:val="0"/>
      <w:marBottom w:val="0"/>
      <w:divBdr>
        <w:top w:val="none" w:sz="0" w:space="0" w:color="auto"/>
        <w:left w:val="none" w:sz="0" w:space="0" w:color="auto"/>
        <w:bottom w:val="none" w:sz="0" w:space="0" w:color="auto"/>
        <w:right w:val="none" w:sz="0" w:space="0" w:color="auto"/>
      </w:divBdr>
    </w:div>
    <w:div w:id="617613658">
      <w:marLeft w:val="0"/>
      <w:marRight w:val="0"/>
      <w:marTop w:val="0"/>
      <w:marBottom w:val="0"/>
      <w:divBdr>
        <w:top w:val="none" w:sz="0" w:space="0" w:color="auto"/>
        <w:left w:val="none" w:sz="0" w:space="0" w:color="auto"/>
        <w:bottom w:val="none" w:sz="0" w:space="0" w:color="auto"/>
        <w:right w:val="none" w:sz="0" w:space="0" w:color="auto"/>
      </w:divBdr>
    </w:div>
    <w:div w:id="618221926">
      <w:marLeft w:val="0"/>
      <w:marRight w:val="0"/>
      <w:marTop w:val="0"/>
      <w:marBottom w:val="0"/>
      <w:divBdr>
        <w:top w:val="none" w:sz="0" w:space="0" w:color="auto"/>
        <w:left w:val="none" w:sz="0" w:space="0" w:color="auto"/>
        <w:bottom w:val="none" w:sz="0" w:space="0" w:color="auto"/>
        <w:right w:val="none" w:sz="0" w:space="0" w:color="auto"/>
      </w:divBdr>
    </w:div>
    <w:div w:id="621427378">
      <w:marLeft w:val="0"/>
      <w:marRight w:val="0"/>
      <w:marTop w:val="0"/>
      <w:marBottom w:val="0"/>
      <w:divBdr>
        <w:top w:val="none" w:sz="0" w:space="0" w:color="auto"/>
        <w:left w:val="none" w:sz="0" w:space="0" w:color="auto"/>
        <w:bottom w:val="none" w:sz="0" w:space="0" w:color="auto"/>
        <w:right w:val="none" w:sz="0" w:space="0" w:color="auto"/>
      </w:divBdr>
    </w:div>
    <w:div w:id="621807448">
      <w:marLeft w:val="0"/>
      <w:marRight w:val="0"/>
      <w:marTop w:val="0"/>
      <w:marBottom w:val="0"/>
      <w:divBdr>
        <w:top w:val="none" w:sz="0" w:space="0" w:color="auto"/>
        <w:left w:val="none" w:sz="0" w:space="0" w:color="auto"/>
        <w:bottom w:val="none" w:sz="0" w:space="0" w:color="auto"/>
        <w:right w:val="none" w:sz="0" w:space="0" w:color="auto"/>
      </w:divBdr>
    </w:div>
    <w:div w:id="622004998">
      <w:marLeft w:val="0"/>
      <w:marRight w:val="0"/>
      <w:marTop w:val="0"/>
      <w:marBottom w:val="0"/>
      <w:divBdr>
        <w:top w:val="none" w:sz="0" w:space="0" w:color="auto"/>
        <w:left w:val="none" w:sz="0" w:space="0" w:color="auto"/>
        <w:bottom w:val="none" w:sz="0" w:space="0" w:color="auto"/>
        <w:right w:val="none" w:sz="0" w:space="0" w:color="auto"/>
      </w:divBdr>
    </w:div>
    <w:div w:id="622149515">
      <w:marLeft w:val="0"/>
      <w:marRight w:val="0"/>
      <w:marTop w:val="0"/>
      <w:marBottom w:val="0"/>
      <w:divBdr>
        <w:top w:val="none" w:sz="0" w:space="0" w:color="auto"/>
        <w:left w:val="none" w:sz="0" w:space="0" w:color="auto"/>
        <w:bottom w:val="none" w:sz="0" w:space="0" w:color="auto"/>
        <w:right w:val="none" w:sz="0" w:space="0" w:color="auto"/>
      </w:divBdr>
    </w:div>
    <w:div w:id="622154687">
      <w:marLeft w:val="0"/>
      <w:marRight w:val="0"/>
      <w:marTop w:val="0"/>
      <w:marBottom w:val="0"/>
      <w:divBdr>
        <w:top w:val="none" w:sz="0" w:space="0" w:color="auto"/>
        <w:left w:val="none" w:sz="0" w:space="0" w:color="auto"/>
        <w:bottom w:val="none" w:sz="0" w:space="0" w:color="auto"/>
        <w:right w:val="none" w:sz="0" w:space="0" w:color="auto"/>
      </w:divBdr>
    </w:div>
    <w:div w:id="624315212">
      <w:marLeft w:val="0"/>
      <w:marRight w:val="0"/>
      <w:marTop w:val="0"/>
      <w:marBottom w:val="0"/>
      <w:divBdr>
        <w:top w:val="none" w:sz="0" w:space="0" w:color="auto"/>
        <w:left w:val="none" w:sz="0" w:space="0" w:color="auto"/>
        <w:bottom w:val="none" w:sz="0" w:space="0" w:color="auto"/>
        <w:right w:val="none" w:sz="0" w:space="0" w:color="auto"/>
      </w:divBdr>
    </w:div>
    <w:div w:id="624627605">
      <w:marLeft w:val="0"/>
      <w:marRight w:val="0"/>
      <w:marTop w:val="0"/>
      <w:marBottom w:val="0"/>
      <w:divBdr>
        <w:top w:val="none" w:sz="0" w:space="0" w:color="auto"/>
        <w:left w:val="none" w:sz="0" w:space="0" w:color="auto"/>
        <w:bottom w:val="none" w:sz="0" w:space="0" w:color="auto"/>
        <w:right w:val="none" w:sz="0" w:space="0" w:color="auto"/>
      </w:divBdr>
    </w:div>
    <w:div w:id="624774459">
      <w:marLeft w:val="0"/>
      <w:marRight w:val="0"/>
      <w:marTop w:val="0"/>
      <w:marBottom w:val="0"/>
      <w:divBdr>
        <w:top w:val="none" w:sz="0" w:space="0" w:color="auto"/>
        <w:left w:val="none" w:sz="0" w:space="0" w:color="auto"/>
        <w:bottom w:val="none" w:sz="0" w:space="0" w:color="auto"/>
        <w:right w:val="none" w:sz="0" w:space="0" w:color="auto"/>
      </w:divBdr>
    </w:div>
    <w:div w:id="625431420">
      <w:marLeft w:val="0"/>
      <w:marRight w:val="0"/>
      <w:marTop w:val="0"/>
      <w:marBottom w:val="0"/>
      <w:divBdr>
        <w:top w:val="none" w:sz="0" w:space="0" w:color="auto"/>
        <w:left w:val="none" w:sz="0" w:space="0" w:color="auto"/>
        <w:bottom w:val="none" w:sz="0" w:space="0" w:color="auto"/>
        <w:right w:val="none" w:sz="0" w:space="0" w:color="auto"/>
      </w:divBdr>
    </w:div>
    <w:div w:id="626009084">
      <w:marLeft w:val="0"/>
      <w:marRight w:val="0"/>
      <w:marTop w:val="0"/>
      <w:marBottom w:val="0"/>
      <w:divBdr>
        <w:top w:val="none" w:sz="0" w:space="0" w:color="auto"/>
        <w:left w:val="none" w:sz="0" w:space="0" w:color="auto"/>
        <w:bottom w:val="none" w:sz="0" w:space="0" w:color="auto"/>
        <w:right w:val="none" w:sz="0" w:space="0" w:color="auto"/>
      </w:divBdr>
    </w:div>
    <w:div w:id="626279158">
      <w:marLeft w:val="0"/>
      <w:marRight w:val="0"/>
      <w:marTop w:val="0"/>
      <w:marBottom w:val="0"/>
      <w:divBdr>
        <w:top w:val="none" w:sz="0" w:space="0" w:color="auto"/>
        <w:left w:val="none" w:sz="0" w:space="0" w:color="auto"/>
        <w:bottom w:val="none" w:sz="0" w:space="0" w:color="auto"/>
        <w:right w:val="none" w:sz="0" w:space="0" w:color="auto"/>
      </w:divBdr>
    </w:div>
    <w:div w:id="626548234">
      <w:marLeft w:val="0"/>
      <w:marRight w:val="0"/>
      <w:marTop w:val="0"/>
      <w:marBottom w:val="0"/>
      <w:divBdr>
        <w:top w:val="none" w:sz="0" w:space="0" w:color="auto"/>
        <w:left w:val="none" w:sz="0" w:space="0" w:color="auto"/>
        <w:bottom w:val="none" w:sz="0" w:space="0" w:color="auto"/>
        <w:right w:val="none" w:sz="0" w:space="0" w:color="auto"/>
      </w:divBdr>
    </w:div>
    <w:div w:id="626817192">
      <w:marLeft w:val="0"/>
      <w:marRight w:val="0"/>
      <w:marTop w:val="0"/>
      <w:marBottom w:val="0"/>
      <w:divBdr>
        <w:top w:val="none" w:sz="0" w:space="0" w:color="auto"/>
        <w:left w:val="none" w:sz="0" w:space="0" w:color="auto"/>
        <w:bottom w:val="none" w:sz="0" w:space="0" w:color="auto"/>
        <w:right w:val="none" w:sz="0" w:space="0" w:color="auto"/>
      </w:divBdr>
    </w:div>
    <w:div w:id="627394165">
      <w:marLeft w:val="0"/>
      <w:marRight w:val="0"/>
      <w:marTop w:val="0"/>
      <w:marBottom w:val="0"/>
      <w:divBdr>
        <w:top w:val="none" w:sz="0" w:space="0" w:color="auto"/>
        <w:left w:val="none" w:sz="0" w:space="0" w:color="auto"/>
        <w:bottom w:val="none" w:sz="0" w:space="0" w:color="auto"/>
        <w:right w:val="none" w:sz="0" w:space="0" w:color="auto"/>
      </w:divBdr>
    </w:div>
    <w:div w:id="628635060">
      <w:marLeft w:val="0"/>
      <w:marRight w:val="0"/>
      <w:marTop w:val="0"/>
      <w:marBottom w:val="0"/>
      <w:divBdr>
        <w:top w:val="none" w:sz="0" w:space="0" w:color="auto"/>
        <w:left w:val="none" w:sz="0" w:space="0" w:color="auto"/>
        <w:bottom w:val="none" w:sz="0" w:space="0" w:color="auto"/>
        <w:right w:val="none" w:sz="0" w:space="0" w:color="auto"/>
      </w:divBdr>
    </w:div>
    <w:div w:id="629827866">
      <w:marLeft w:val="0"/>
      <w:marRight w:val="0"/>
      <w:marTop w:val="0"/>
      <w:marBottom w:val="0"/>
      <w:divBdr>
        <w:top w:val="none" w:sz="0" w:space="0" w:color="auto"/>
        <w:left w:val="none" w:sz="0" w:space="0" w:color="auto"/>
        <w:bottom w:val="none" w:sz="0" w:space="0" w:color="auto"/>
        <w:right w:val="none" w:sz="0" w:space="0" w:color="auto"/>
      </w:divBdr>
    </w:div>
    <w:div w:id="630330391">
      <w:marLeft w:val="0"/>
      <w:marRight w:val="0"/>
      <w:marTop w:val="0"/>
      <w:marBottom w:val="0"/>
      <w:divBdr>
        <w:top w:val="none" w:sz="0" w:space="0" w:color="auto"/>
        <w:left w:val="none" w:sz="0" w:space="0" w:color="auto"/>
        <w:bottom w:val="none" w:sz="0" w:space="0" w:color="auto"/>
        <w:right w:val="none" w:sz="0" w:space="0" w:color="auto"/>
      </w:divBdr>
    </w:div>
    <w:div w:id="630332974">
      <w:marLeft w:val="0"/>
      <w:marRight w:val="0"/>
      <w:marTop w:val="0"/>
      <w:marBottom w:val="0"/>
      <w:divBdr>
        <w:top w:val="none" w:sz="0" w:space="0" w:color="auto"/>
        <w:left w:val="none" w:sz="0" w:space="0" w:color="auto"/>
        <w:bottom w:val="none" w:sz="0" w:space="0" w:color="auto"/>
        <w:right w:val="none" w:sz="0" w:space="0" w:color="auto"/>
      </w:divBdr>
    </w:div>
    <w:div w:id="632565050">
      <w:marLeft w:val="0"/>
      <w:marRight w:val="0"/>
      <w:marTop w:val="0"/>
      <w:marBottom w:val="0"/>
      <w:divBdr>
        <w:top w:val="none" w:sz="0" w:space="0" w:color="auto"/>
        <w:left w:val="none" w:sz="0" w:space="0" w:color="auto"/>
        <w:bottom w:val="none" w:sz="0" w:space="0" w:color="auto"/>
        <w:right w:val="none" w:sz="0" w:space="0" w:color="auto"/>
      </w:divBdr>
    </w:div>
    <w:div w:id="633103915">
      <w:marLeft w:val="0"/>
      <w:marRight w:val="0"/>
      <w:marTop w:val="0"/>
      <w:marBottom w:val="0"/>
      <w:divBdr>
        <w:top w:val="none" w:sz="0" w:space="0" w:color="auto"/>
        <w:left w:val="none" w:sz="0" w:space="0" w:color="auto"/>
        <w:bottom w:val="none" w:sz="0" w:space="0" w:color="auto"/>
        <w:right w:val="none" w:sz="0" w:space="0" w:color="auto"/>
      </w:divBdr>
    </w:div>
    <w:div w:id="634145323">
      <w:marLeft w:val="0"/>
      <w:marRight w:val="0"/>
      <w:marTop w:val="0"/>
      <w:marBottom w:val="0"/>
      <w:divBdr>
        <w:top w:val="none" w:sz="0" w:space="0" w:color="auto"/>
        <w:left w:val="none" w:sz="0" w:space="0" w:color="auto"/>
        <w:bottom w:val="none" w:sz="0" w:space="0" w:color="auto"/>
        <w:right w:val="none" w:sz="0" w:space="0" w:color="auto"/>
      </w:divBdr>
    </w:div>
    <w:div w:id="634607094">
      <w:marLeft w:val="0"/>
      <w:marRight w:val="0"/>
      <w:marTop w:val="0"/>
      <w:marBottom w:val="0"/>
      <w:divBdr>
        <w:top w:val="none" w:sz="0" w:space="0" w:color="auto"/>
        <w:left w:val="none" w:sz="0" w:space="0" w:color="auto"/>
        <w:bottom w:val="none" w:sz="0" w:space="0" w:color="auto"/>
        <w:right w:val="none" w:sz="0" w:space="0" w:color="auto"/>
      </w:divBdr>
    </w:div>
    <w:div w:id="635181006">
      <w:marLeft w:val="0"/>
      <w:marRight w:val="0"/>
      <w:marTop w:val="0"/>
      <w:marBottom w:val="0"/>
      <w:divBdr>
        <w:top w:val="none" w:sz="0" w:space="0" w:color="auto"/>
        <w:left w:val="none" w:sz="0" w:space="0" w:color="auto"/>
        <w:bottom w:val="none" w:sz="0" w:space="0" w:color="auto"/>
        <w:right w:val="none" w:sz="0" w:space="0" w:color="auto"/>
      </w:divBdr>
    </w:div>
    <w:div w:id="635568462">
      <w:marLeft w:val="0"/>
      <w:marRight w:val="0"/>
      <w:marTop w:val="0"/>
      <w:marBottom w:val="0"/>
      <w:divBdr>
        <w:top w:val="none" w:sz="0" w:space="0" w:color="auto"/>
        <w:left w:val="none" w:sz="0" w:space="0" w:color="auto"/>
        <w:bottom w:val="none" w:sz="0" w:space="0" w:color="auto"/>
        <w:right w:val="none" w:sz="0" w:space="0" w:color="auto"/>
      </w:divBdr>
    </w:div>
    <w:div w:id="636229346">
      <w:marLeft w:val="0"/>
      <w:marRight w:val="0"/>
      <w:marTop w:val="0"/>
      <w:marBottom w:val="0"/>
      <w:divBdr>
        <w:top w:val="none" w:sz="0" w:space="0" w:color="auto"/>
        <w:left w:val="none" w:sz="0" w:space="0" w:color="auto"/>
        <w:bottom w:val="none" w:sz="0" w:space="0" w:color="auto"/>
        <w:right w:val="none" w:sz="0" w:space="0" w:color="auto"/>
      </w:divBdr>
    </w:div>
    <w:div w:id="636301487">
      <w:marLeft w:val="0"/>
      <w:marRight w:val="0"/>
      <w:marTop w:val="0"/>
      <w:marBottom w:val="0"/>
      <w:divBdr>
        <w:top w:val="none" w:sz="0" w:space="0" w:color="auto"/>
        <w:left w:val="none" w:sz="0" w:space="0" w:color="auto"/>
        <w:bottom w:val="none" w:sz="0" w:space="0" w:color="auto"/>
        <w:right w:val="none" w:sz="0" w:space="0" w:color="auto"/>
      </w:divBdr>
    </w:div>
    <w:div w:id="637153677">
      <w:marLeft w:val="0"/>
      <w:marRight w:val="0"/>
      <w:marTop w:val="0"/>
      <w:marBottom w:val="0"/>
      <w:divBdr>
        <w:top w:val="none" w:sz="0" w:space="0" w:color="auto"/>
        <w:left w:val="none" w:sz="0" w:space="0" w:color="auto"/>
        <w:bottom w:val="none" w:sz="0" w:space="0" w:color="auto"/>
        <w:right w:val="none" w:sz="0" w:space="0" w:color="auto"/>
      </w:divBdr>
    </w:div>
    <w:div w:id="637296534">
      <w:marLeft w:val="0"/>
      <w:marRight w:val="0"/>
      <w:marTop w:val="0"/>
      <w:marBottom w:val="0"/>
      <w:divBdr>
        <w:top w:val="none" w:sz="0" w:space="0" w:color="auto"/>
        <w:left w:val="none" w:sz="0" w:space="0" w:color="auto"/>
        <w:bottom w:val="none" w:sz="0" w:space="0" w:color="auto"/>
        <w:right w:val="none" w:sz="0" w:space="0" w:color="auto"/>
      </w:divBdr>
    </w:div>
    <w:div w:id="637496289">
      <w:marLeft w:val="0"/>
      <w:marRight w:val="0"/>
      <w:marTop w:val="0"/>
      <w:marBottom w:val="0"/>
      <w:divBdr>
        <w:top w:val="none" w:sz="0" w:space="0" w:color="auto"/>
        <w:left w:val="none" w:sz="0" w:space="0" w:color="auto"/>
        <w:bottom w:val="none" w:sz="0" w:space="0" w:color="auto"/>
        <w:right w:val="none" w:sz="0" w:space="0" w:color="auto"/>
      </w:divBdr>
    </w:div>
    <w:div w:id="638346942">
      <w:marLeft w:val="0"/>
      <w:marRight w:val="0"/>
      <w:marTop w:val="0"/>
      <w:marBottom w:val="0"/>
      <w:divBdr>
        <w:top w:val="none" w:sz="0" w:space="0" w:color="auto"/>
        <w:left w:val="none" w:sz="0" w:space="0" w:color="auto"/>
        <w:bottom w:val="none" w:sz="0" w:space="0" w:color="auto"/>
        <w:right w:val="none" w:sz="0" w:space="0" w:color="auto"/>
      </w:divBdr>
    </w:div>
    <w:div w:id="638846445">
      <w:marLeft w:val="0"/>
      <w:marRight w:val="0"/>
      <w:marTop w:val="0"/>
      <w:marBottom w:val="0"/>
      <w:divBdr>
        <w:top w:val="none" w:sz="0" w:space="0" w:color="auto"/>
        <w:left w:val="none" w:sz="0" w:space="0" w:color="auto"/>
        <w:bottom w:val="none" w:sz="0" w:space="0" w:color="auto"/>
        <w:right w:val="none" w:sz="0" w:space="0" w:color="auto"/>
      </w:divBdr>
    </w:div>
    <w:div w:id="639000477">
      <w:marLeft w:val="0"/>
      <w:marRight w:val="0"/>
      <w:marTop w:val="0"/>
      <w:marBottom w:val="0"/>
      <w:divBdr>
        <w:top w:val="none" w:sz="0" w:space="0" w:color="auto"/>
        <w:left w:val="none" w:sz="0" w:space="0" w:color="auto"/>
        <w:bottom w:val="none" w:sz="0" w:space="0" w:color="auto"/>
        <w:right w:val="none" w:sz="0" w:space="0" w:color="auto"/>
      </w:divBdr>
    </w:div>
    <w:div w:id="639383119">
      <w:marLeft w:val="0"/>
      <w:marRight w:val="0"/>
      <w:marTop w:val="0"/>
      <w:marBottom w:val="0"/>
      <w:divBdr>
        <w:top w:val="none" w:sz="0" w:space="0" w:color="auto"/>
        <w:left w:val="none" w:sz="0" w:space="0" w:color="auto"/>
        <w:bottom w:val="none" w:sz="0" w:space="0" w:color="auto"/>
        <w:right w:val="none" w:sz="0" w:space="0" w:color="auto"/>
      </w:divBdr>
    </w:div>
    <w:div w:id="639766655">
      <w:marLeft w:val="0"/>
      <w:marRight w:val="0"/>
      <w:marTop w:val="0"/>
      <w:marBottom w:val="0"/>
      <w:divBdr>
        <w:top w:val="none" w:sz="0" w:space="0" w:color="auto"/>
        <w:left w:val="none" w:sz="0" w:space="0" w:color="auto"/>
        <w:bottom w:val="none" w:sz="0" w:space="0" w:color="auto"/>
        <w:right w:val="none" w:sz="0" w:space="0" w:color="auto"/>
      </w:divBdr>
    </w:div>
    <w:div w:id="640233420">
      <w:marLeft w:val="0"/>
      <w:marRight w:val="0"/>
      <w:marTop w:val="0"/>
      <w:marBottom w:val="0"/>
      <w:divBdr>
        <w:top w:val="none" w:sz="0" w:space="0" w:color="auto"/>
        <w:left w:val="none" w:sz="0" w:space="0" w:color="auto"/>
        <w:bottom w:val="none" w:sz="0" w:space="0" w:color="auto"/>
        <w:right w:val="none" w:sz="0" w:space="0" w:color="auto"/>
      </w:divBdr>
    </w:div>
    <w:div w:id="641230557">
      <w:marLeft w:val="0"/>
      <w:marRight w:val="0"/>
      <w:marTop w:val="0"/>
      <w:marBottom w:val="0"/>
      <w:divBdr>
        <w:top w:val="none" w:sz="0" w:space="0" w:color="auto"/>
        <w:left w:val="none" w:sz="0" w:space="0" w:color="auto"/>
        <w:bottom w:val="none" w:sz="0" w:space="0" w:color="auto"/>
        <w:right w:val="none" w:sz="0" w:space="0" w:color="auto"/>
      </w:divBdr>
    </w:div>
    <w:div w:id="641272246">
      <w:marLeft w:val="0"/>
      <w:marRight w:val="0"/>
      <w:marTop w:val="0"/>
      <w:marBottom w:val="0"/>
      <w:divBdr>
        <w:top w:val="none" w:sz="0" w:space="0" w:color="auto"/>
        <w:left w:val="none" w:sz="0" w:space="0" w:color="auto"/>
        <w:bottom w:val="none" w:sz="0" w:space="0" w:color="auto"/>
        <w:right w:val="none" w:sz="0" w:space="0" w:color="auto"/>
      </w:divBdr>
    </w:div>
    <w:div w:id="641929858">
      <w:marLeft w:val="0"/>
      <w:marRight w:val="0"/>
      <w:marTop w:val="0"/>
      <w:marBottom w:val="0"/>
      <w:divBdr>
        <w:top w:val="none" w:sz="0" w:space="0" w:color="auto"/>
        <w:left w:val="none" w:sz="0" w:space="0" w:color="auto"/>
        <w:bottom w:val="none" w:sz="0" w:space="0" w:color="auto"/>
        <w:right w:val="none" w:sz="0" w:space="0" w:color="auto"/>
      </w:divBdr>
    </w:div>
    <w:div w:id="642319233">
      <w:marLeft w:val="0"/>
      <w:marRight w:val="0"/>
      <w:marTop w:val="0"/>
      <w:marBottom w:val="0"/>
      <w:divBdr>
        <w:top w:val="none" w:sz="0" w:space="0" w:color="auto"/>
        <w:left w:val="none" w:sz="0" w:space="0" w:color="auto"/>
        <w:bottom w:val="none" w:sz="0" w:space="0" w:color="auto"/>
        <w:right w:val="none" w:sz="0" w:space="0" w:color="auto"/>
      </w:divBdr>
    </w:div>
    <w:div w:id="643463387">
      <w:marLeft w:val="0"/>
      <w:marRight w:val="0"/>
      <w:marTop w:val="0"/>
      <w:marBottom w:val="0"/>
      <w:divBdr>
        <w:top w:val="none" w:sz="0" w:space="0" w:color="auto"/>
        <w:left w:val="none" w:sz="0" w:space="0" w:color="auto"/>
        <w:bottom w:val="none" w:sz="0" w:space="0" w:color="auto"/>
        <w:right w:val="none" w:sz="0" w:space="0" w:color="auto"/>
      </w:divBdr>
    </w:div>
    <w:div w:id="644551678">
      <w:marLeft w:val="0"/>
      <w:marRight w:val="0"/>
      <w:marTop w:val="0"/>
      <w:marBottom w:val="0"/>
      <w:divBdr>
        <w:top w:val="none" w:sz="0" w:space="0" w:color="auto"/>
        <w:left w:val="none" w:sz="0" w:space="0" w:color="auto"/>
        <w:bottom w:val="none" w:sz="0" w:space="0" w:color="auto"/>
        <w:right w:val="none" w:sz="0" w:space="0" w:color="auto"/>
      </w:divBdr>
    </w:div>
    <w:div w:id="645429350">
      <w:marLeft w:val="0"/>
      <w:marRight w:val="0"/>
      <w:marTop w:val="0"/>
      <w:marBottom w:val="0"/>
      <w:divBdr>
        <w:top w:val="none" w:sz="0" w:space="0" w:color="auto"/>
        <w:left w:val="none" w:sz="0" w:space="0" w:color="auto"/>
        <w:bottom w:val="none" w:sz="0" w:space="0" w:color="auto"/>
        <w:right w:val="none" w:sz="0" w:space="0" w:color="auto"/>
      </w:divBdr>
    </w:div>
    <w:div w:id="645865959">
      <w:marLeft w:val="0"/>
      <w:marRight w:val="0"/>
      <w:marTop w:val="0"/>
      <w:marBottom w:val="0"/>
      <w:divBdr>
        <w:top w:val="none" w:sz="0" w:space="0" w:color="auto"/>
        <w:left w:val="none" w:sz="0" w:space="0" w:color="auto"/>
        <w:bottom w:val="none" w:sz="0" w:space="0" w:color="auto"/>
        <w:right w:val="none" w:sz="0" w:space="0" w:color="auto"/>
      </w:divBdr>
    </w:div>
    <w:div w:id="648899226">
      <w:marLeft w:val="0"/>
      <w:marRight w:val="0"/>
      <w:marTop w:val="0"/>
      <w:marBottom w:val="0"/>
      <w:divBdr>
        <w:top w:val="none" w:sz="0" w:space="0" w:color="auto"/>
        <w:left w:val="none" w:sz="0" w:space="0" w:color="auto"/>
        <w:bottom w:val="none" w:sz="0" w:space="0" w:color="auto"/>
        <w:right w:val="none" w:sz="0" w:space="0" w:color="auto"/>
      </w:divBdr>
    </w:div>
    <w:div w:id="649362410">
      <w:marLeft w:val="0"/>
      <w:marRight w:val="0"/>
      <w:marTop w:val="0"/>
      <w:marBottom w:val="0"/>
      <w:divBdr>
        <w:top w:val="none" w:sz="0" w:space="0" w:color="auto"/>
        <w:left w:val="none" w:sz="0" w:space="0" w:color="auto"/>
        <w:bottom w:val="none" w:sz="0" w:space="0" w:color="auto"/>
        <w:right w:val="none" w:sz="0" w:space="0" w:color="auto"/>
      </w:divBdr>
    </w:div>
    <w:div w:id="649480548">
      <w:marLeft w:val="0"/>
      <w:marRight w:val="0"/>
      <w:marTop w:val="0"/>
      <w:marBottom w:val="0"/>
      <w:divBdr>
        <w:top w:val="none" w:sz="0" w:space="0" w:color="auto"/>
        <w:left w:val="none" w:sz="0" w:space="0" w:color="auto"/>
        <w:bottom w:val="none" w:sz="0" w:space="0" w:color="auto"/>
        <w:right w:val="none" w:sz="0" w:space="0" w:color="auto"/>
      </w:divBdr>
    </w:div>
    <w:div w:id="649792395">
      <w:marLeft w:val="0"/>
      <w:marRight w:val="0"/>
      <w:marTop w:val="0"/>
      <w:marBottom w:val="0"/>
      <w:divBdr>
        <w:top w:val="none" w:sz="0" w:space="0" w:color="auto"/>
        <w:left w:val="none" w:sz="0" w:space="0" w:color="auto"/>
        <w:bottom w:val="none" w:sz="0" w:space="0" w:color="auto"/>
        <w:right w:val="none" w:sz="0" w:space="0" w:color="auto"/>
      </w:divBdr>
    </w:div>
    <w:div w:id="650214295">
      <w:marLeft w:val="0"/>
      <w:marRight w:val="0"/>
      <w:marTop w:val="0"/>
      <w:marBottom w:val="0"/>
      <w:divBdr>
        <w:top w:val="none" w:sz="0" w:space="0" w:color="auto"/>
        <w:left w:val="none" w:sz="0" w:space="0" w:color="auto"/>
        <w:bottom w:val="none" w:sz="0" w:space="0" w:color="auto"/>
        <w:right w:val="none" w:sz="0" w:space="0" w:color="auto"/>
      </w:divBdr>
    </w:div>
    <w:div w:id="651062324">
      <w:marLeft w:val="0"/>
      <w:marRight w:val="0"/>
      <w:marTop w:val="0"/>
      <w:marBottom w:val="0"/>
      <w:divBdr>
        <w:top w:val="none" w:sz="0" w:space="0" w:color="auto"/>
        <w:left w:val="none" w:sz="0" w:space="0" w:color="auto"/>
        <w:bottom w:val="none" w:sz="0" w:space="0" w:color="auto"/>
        <w:right w:val="none" w:sz="0" w:space="0" w:color="auto"/>
      </w:divBdr>
    </w:div>
    <w:div w:id="651132393">
      <w:marLeft w:val="0"/>
      <w:marRight w:val="0"/>
      <w:marTop w:val="0"/>
      <w:marBottom w:val="0"/>
      <w:divBdr>
        <w:top w:val="none" w:sz="0" w:space="0" w:color="auto"/>
        <w:left w:val="none" w:sz="0" w:space="0" w:color="auto"/>
        <w:bottom w:val="none" w:sz="0" w:space="0" w:color="auto"/>
        <w:right w:val="none" w:sz="0" w:space="0" w:color="auto"/>
      </w:divBdr>
    </w:div>
    <w:div w:id="651255625">
      <w:marLeft w:val="0"/>
      <w:marRight w:val="0"/>
      <w:marTop w:val="0"/>
      <w:marBottom w:val="0"/>
      <w:divBdr>
        <w:top w:val="none" w:sz="0" w:space="0" w:color="auto"/>
        <w:left w:val="none" w:sz="0" w:space="0" w:color="auto"/>
        <w:bottom w:val="none" w:sz="0" w:space="0" w:color="auto"/>
        <w:right w:val="none" w:sz="0" w:space="0" w:color="auto"/>
      </w:divBdr>
    </w:div>
    <w:div w:id="651368279">
      <w:marLeft w:val="0"/>
      <w:marRight w:val="0"/>
      <w:marTop w:val="0"/>
      <w:marBottom w:val="0"/>
      <w:divBdr>
        <w:top w:val="none" w:sz="0" w:space="0" w:color="auto"/>
        <w:left w:val="none" w:sz="0" w:space="0" w:color="auto"/>
        <w:bottom w:val="none" w:sz="0" w:space="0" w:color="auto"/>
        <w:right w:val="none" w:sz="0" w:space="0" w:color="auto"/>
      </w:divBdr>
    </w:div>
    <w:div w:id="652877460">
      <w:marLeft w:val="0"/>
      <w:marRight w:val="0"/>
      <w:marTop w:val="0"/>
      <w:marBottom w:val="0"/>
      <w:divBdr>
        <w:top w:val="none" w:sz="0" w:space="0" w:color="auto"/>
        <w:left w:val="none" w:sz="0" w:space="0" w:color="auto"/>
        <w:bottom w:val="none" w:sz="0" w:space="0" w:color="auto"/>
        <w:right w:val="none" w:sz="0" w:space="0" w:color="auto"/>
      </w:divBdr>
    </w:div>
    <w:div w:id="655959699">
      <w:marLeft w:val="0"/>
      <w:marRight w:val="0"/>
      <w:marTop w:val="0"/>
      <w:marBottom w:val="0"/>
      <w:divBdr>
        <w:top w:val="none" w:sz="0" w:space="0" w:color="auto"/>
        <w:left w:val="none" w:sz="0" w:space="0" w:color="auto"/>
        <w:bottom w:val="none" w:sz="0" w:space="0" w:color="auto"/>
        <w:right w:val="none" w:sz="0" w:space="0" w:color="auto"/>
      </w:divBdr>
    </w:div>
    <w:div w:id="656498320">
      <w:marLeft w:val="0"/>
      <w:marRight w:val="0"/>
      <w:marTop w:val="0"/>
      <w:marBottom w:val="0"/>
      <w:divBdr>
        <w:top w:val="none" w:sz="0" w:space="0" w:color="auto"/>
        <w:left w:val="none" w:sz="0" w:space="0" w:color="auto"/>
        <w:bottom w:val="none" w:sz="0" w:space="0" w:color="auto"/>
        <w:right w:val="none" w:sz="0" w:space="0" w:color="auto"/>
      </w:divBdr>
    </w:div>
    <w:div w:id="656543080">
      <w:marLeft w:val="0"/>
      <w:marRight w:val="0"/>
      <w:marTop w:val="0"/>
      <w:marBottom w:val="0"/>
      <w:divBdr>
        <w:top w:val="none" w:sz="0" w:space="0" w:color="auto"/>
        <w:left w:val="none" w:sz="0" w:space="0" w:color="auto"/>
        <w:bottom w:val="none" w:sz="0" w:space="0" w:color="auto"/>
        <w:right w:val="none" w:sz="0" w:space="0" w:color="auto"/>
      </w:divBdr>
    </w:div>
    <w:div w:id="656616109">
      <w:marLeft w:val="0"/>
      <w:marRight w:val="0"/>
      <w:marTop w:val="0"/>
      <w:marBottom w:val="0"/>
      <w:divBdr>
        <w:top w:val="none" w:sz="0" w:space="0" w:color="auto"/>
        <w:left w:val="none" w:sz="0" w:space="0" w:color="auto"/>
        <w:bottom w:val="none" w:sz="0" w:space="0" w:color="auto"/>
        <w:right w:val="none" w:sz="0" w:space="0" w:color="auto"/>
      </w:divBdr>
    </w:div>
    <w:div w:id="656617590">
      <w:marLeft w:val="0"/>
      <w:marRight w:val="0"/>
      <w:marTop w:val="0"/>
      <w:marBottom w:val="0"/>
      <w:divBdr>
        <w:top w:val="none" w:sz="0" w:space="0" w:color="auto"/>
        <w:left w:val="none" w:sz="0" w:space="0" w:color="auto"/>
        <w:bottom w:val="none" w:sz="0" w:space="0" w:color="auto"/>
        <w:right w:val="none" w:sz="0" w:space="0" w:color="auto"/>
      </w:divBdr>
    </w:div>
    <w:div w:id="656691673">
      <w:marLeft w:val="0"/>
      <w:marRight w:val="0"/>
      <w:marTop w:val="0"/>
      <w:marBottom w:val="0"/>
      <w:divBdr>
        <w:top w:val="none" w:sz="0" w:space="0" w:color="auto"/>
        <w:left w:val="none" w:sz="0" w:space="0" w:color="auto"/>
        <w:bottom w:val="none" w:sz="0" w:space="0" w:color="auto"/>
        <w:right w:val="none" w:sz="0" w:space="0" w:color="auto"/>
      </w:divBdr>
    </w:div>
    <w:div w:id="657029675">
      <w:marLeft w:val="0"/>
      <w:marRight w:val="0"/>
      <w:marTop w:val="0"/>
      <w:marBottom w:val="0"/>
      <w:divBdr>
        <w:top w:val="none" w:sz="0" w:space="0" w:color="auto"/>
        <w:left w:val="none" w:sz="0" w:space="0" w:color="auto"/>
        <w:bottom w:val="none" w:sz="0" w:space="0" w:color="auto"/>
        <w:right w:val="none" w:sz="0" w:space="0" w:color="auto"/>
      </w:divBdr>
    </w:div>
    <w:div w:id="657154958">
      <w:marLeft w:val="0"/>
      <w:marRight w:val="0"/>
      <w:marTop w:val="0"/>
      <w:marBottom w:val="0"/>
      <w:divBdr>
        <w:top w:val="none" w:sz="0" w:space="0" w:color="auto"/>
        <w:left w:val="none" w:sz="0" w:space="0" w:color="auto"/>
        <w:bottom w:val="none" w:sz="0" w:space="0" w:color="auto"/>
        <w:right w:val="none" w:sz="0" w:space="0" w:color="auto"/>
      </w:divBdr>
    </w:div>
    <w:div w:id="657199061">
      <w:marLeft w:val="0"/>
      <w:marRight w:val="0"/>
      <w:marTop w:val="0"/>
      <w:marBottom w:val="0"/>
      <w:divBdr>
        <w:top w:val="none" w:sz="0" w:space="0" w:color="auto"/>
        <w:left w:val="none" w:sz="0" w:space="0" w:color="auto"/>
        <w:bottom w:val="none" w:sz="0" w:space="0" w:color="auto"/>
        <w:right w:val="none" w:sz="0" w:space="0" w:color="auto"/>
      </w:divBdr>
    </w:div>
    <w:div w:id="659163429">
      <w:marLeft w:val="0"/>
      <w:marRight w:val="0"/>
      <w:marTop w:val="0"/>
      <w:marBottom w:val="0"/>
      <w:divBdr>
        <w:top w:val="none" w:sz="0" w:space="0" w:color="auto"/>
        <w:left w:val="none" w:sz="0" w:space="0" w:color="auto"/>
        <w:bottom w:val="none" w:sz="0" w:space="0" w:color="auto"/>
        <w:right w:val="none" w:sz="0" w:space="0" w:color="auto"/>
      </w:divBdr>
    </w:div>
    <w:div w:id="659432796">
      <w:marLeft w:val="0"/>
      <w:marRight w:val="0"/>
      <w:marTop w:val="0"/>
      <w:marBottom w:val="0"/>
      <w:divBdr>
        <w:top w:val="none" w:sz="0" w:space="0" w:color="auto"/>
        <w:left w:val="none" w:sz="0" w:space="0" w:color="auto"/>
        <w:bottom w:val="none" w:sz="0" w:space="0" w:color="auto"/>
        <w:right w:val="none" w:sz="0" w:space="0" w:color="auto"/>
      </w:divBdr>
    </w:div>
    <w:div w:id="659574976">
      <w:marLeft w:val="0"/>
      <w:marRight w:val="0"/>
      <w:marTop w:val="0"/>
      <w:marBottom w:val="0"/>
      <w:divBdr>
        <w:top w:val="none" w:sz="0" w:space="0" w:color="auto"/>
        <w:left w:val="none" w:sz="0" w:space="0" w:color="auto"/>
        <w:bottom w:val="none" w:sz="0" w:space="0" w:color="auto"/>
        <w:right w:val="none" w:sz="0" w:space="0" w:color="auto"/>
      </w:divBdr>
    </w:div>
    <w:div w:id="659652253">
      <w:marLeft w:val="0"/>
      <w:marRight w:val="0"/>
      <w:marTop w:val="0"/>
      <w:marBottom w:val="0"/>
      <w:divBdr>
        <w:top w:val="none" w:sz="0" w:space="0" w:color="auto"/>
        <w:left w:val="none" w:sz="0" w:space="0" w:color="auto"/>
        <w:bottom w:val="none" w:sz="0" w:space="0" w:color="auto"/>
        <w:right w:val="none" w:sz="0" w:space="0" w:color="auto"/>
      </w:divBdr>
    </w:div>
    <w:div w:id="660157439">
      <w:marLeft w:val="0"/>
      <w:marRight w:val="0"/>
      <w:marTop w:val="0"/>
      <w:marBottom w:val="0"/>
      <w:divBdr>
        <w:top w:val="none" w:sz="0" w:space="0" w:color="auto"/>
        <w:left w:val="none" w:sz="0" w:space="0" w:color="auto"/>
        <w:bottom w:val="none" w:sz="0" w:space="0" w:color="auto"/>
        <w:right w:val="none" w:sz="0" w:space="0" w:color="auto"/>
      </w:divBdr>
    </w:div>
    <w:div w:id="660499843">
      <w:marLeft w:val="0"/>
      <w:marRight w:val="0"/>
      <w:marTop w:val="0"/>
      <w:marBottom w:val="0"/>
      <w:divBdr>
        <w:top w:val="none" w:sz="0" w:space="0" w:color="auto"/>
        <w:left w:val="none" w:sz="0" w:space="0" w:color="auto"/>
        <w:bottom w:val="none" w:sz="0" w:space="0" w:color="auto"/>
        <w:right w:val="none" w:sz="0" w:space="0" w:color="auto"/>
      </w:divBdr>
    </w:div>
    <w:div w:id="660890656">
      <w:marLeft w:val="0"/>
      <w:marRight w:val="0"/>
      <w:marTop w:val="0"/>
      <w:marBottom w:val="0"/>
      <w:divBdr>
        <w:top w:val="none" w:sz="0" w:space="0" w:color="auto"/>
        <w:left w:val="none" w:sz="0" w:space="0" w:color="auto"/>
        <w:bottom w:val="none" w:sz="0" w:space="0" w:color="auto"/>
        <w:right w:val="none" w:sz="0" w:space="0" w:color="auto"/>
      </w:divBdr>
    </w:div>
    <w:div w:id="661280854">
      <w:marLeft w:val="0"/>
      <w:marRight w:val="0"/>
      <w:marTop w:val="0"/>
      <w:marBottom w:val="0"/>
      <w:divBdr>
        <w:top w:val="none" w:sz="0" w:space="0" w:color="auto"/>
        <w:left w:val="none" w:sz="0" w:space="0" w:color="auto"/>
        <w:bottom w:val="none" w:sz="0" w:space="0" w:color="auto"/>
        <w:right w:val="none" w:sz="0" w:space="0" w:color="auto"/>
      </w:divBdr>
    </w:div>
    <w:div w:id="661809292">
      <w:marLeft w:val="0"/>
      <w:marRight w:val="0"/>
      <w:marTop w:val="0"/>
      <w:marBottom w:val="0"/>
      <w:divBdr>
        <w:top w:val="none" w:sz="0" w:space="0" w:color="auto"/>
        <w:left w:val="none" w:sz="0" w:space="0" w:color="auto"/>
        <w:bottom w:val="none" w:sz="0" w:space="0" w:color="auto"/>
        <w:right w:val="none" w:sz="0" w:space="0" w:color="auto"/>
      </w:divBdr>
    </w:div>
    <w:div w:id="662204502">
      <w:marLeft w:val="0"/>
      <w:marRight w:val="0"/>
      <w:marTop w:val="0"/>
      <w:marBottom w:val="0"/>
      <w:divBdr>
        <w:top w:val="none" w:sz="0" w:space="0" w:color="auto"/>
        <w:left w:val="none" w:sz="0" w:space="0" w:color="auto"/>
        <w:bottom w:val="none" w:sz="0" w:space="0" w:color="auto"/>
        <w:right w:val="none" w:sz="0" w:space="0" w:color="auto"/>
      </w:divBdr>
    </w:div>
    <w:div w:id="662781205">
      <w:marLeft w:val="0"/>
      <w:marRight w:val="0"/>
      <w:marTop w:val="0"/>
      <w:marBottom w:val="0"/>
      <w:divBdr>
        <w:top w:val="none" w:sz="0" w:space="0" w:color="auto"/>
        <w:left w:val="none" w:sz="0" w:space="0" w:color="auto"/>
        <w:bottom w:val="none" w:sz="0" w:space="0" w:color="auto"/>
        <w:right w:val="none" w:sz="0" w:space="0" w:color="auto"/>
      </w:divBdr>
    </w:div>
    <w:div w:id="663435362">
      <w:marLeft w:val="0"/>
      <w:marRight w:val="0"/>
      <w:marTop w:val="0"/>
      <w:marBottom w:val="0"/>
      <w:divBdr>
        <w:top w:val="none" w:sz="0" w:space="0" w:color="auto"/>
        <w:left w:val="none" w:sz="0" w:space="0" w:color="auto"/>
        <w:bottom w:val="none" w:sz="0" w:space="0" w:color="auto"/>
        <w:right w:val="none" w:sz="0" w:space="0" w:color="auto"/>
      </w:divBdr>
    </w:div>
    <w:div w:id="663624297">
      <w:marLeft w:val="0"/>
      <w:marRight w:val="0"/>
      <w:marTop w:val="0"/>
      <w:marBottom w:val="0"/>
      <w:divBdr>
        <w:top w:val="none" w:sz="0" w:space="0" w:color="auto"/>
        <w:left w:val="none" w:sz="0" w:space="0" w:color="auto"/>
        <w:bottom w:val="none" w:sz="0" w:space="0" w:color="auto"/>
        <w:right w:val="none" w:sz="0" w:space="0" w:color="auto"/>
      </w:divBdr>
    </w:div>
    <w:div w:id="664239257">
      <w:marLeft w:val="0"/>
      <w:marRight w:val="0"/>
      <w:marTop w:val="0"/>
      <w:marBottom w:val="0"/>
      <w:divBdr>
        <w:top w:val="none" w:sz="0" w:space="0" w:color="auto"/>
        <w:left w:val="none" w:sz="0" w:space="0" w:color="auto"/>
        <w:bottom w:val="none" w:sz="0" w:space="0" w:color="auto"/>
        <w:right w:val="none" w:sz="0" w:space="0" w:color="auto"/>
      </w:divBdr>
    </w:div>
    <w:div w:id="666400446">
      <w:marLeft w:val="0"/>
      <w:marRight w:val="0"/>
      <w:marTop w:val="0"/>
      <w:marBottom w:val="0"/>
      <w:divBdr>
        <w:top w:val="none" w:sz="0" w:space="0" w:color="auto"/>
        <w:left w:val="none" w:sz="0" w:space="0" w:color="auto"/>
        <w:bottom w:val="none" w:sz="0" w:space="0" w:color="auto"/>
        <w:right w:val="none" w:sz="0" w:space="0" w:color="auto"/>
      </w:divBdr>
    </w:div>
    <w:div w:id="666788724">
      <w:marLeft w:val="0"/>
      <w:marRight w:val="0"/>
      <w:marTop w:val="0"/>
      <w:marBottom w:val="0"/>
      <w:divBdr>
        <w:top w:val="none" w:sz="0" w:space="0" w:color="auto"/>
        <w:left w:val="none" w:sz="0" w:space="0" w:color="auto"/>
        <w:bottom w:val="none" w:sz="0" w:space="0" w:color="auto"/>
        <w:right w:val="none" w:sz="0" w:space="0" w:color="auto"/>
      </w:divBdr>
    </w:div>
    <w:div w:id="667560672">
      <w:marLeft w:val="0"/>
      <w:marRight w:val="0"/>
      <w:marTop w:val="0"/>
      <w:marBottom w:val="0"/>
      <w:divBdr>
        <w:top w:val="none" w:sz="0" w:space="0" w:color="auto"/>
        <w:left w:val="none" w:sz="0" w:space="0" w:color="auto"/>
        <w:bottom w:val="none" w:sz="0" w:space="0" w:color="auto"/>
        <w:right w:val="none" w:sz="0" w:space="0" w:color="auto"/>
      </w:divBdr>
    </w:div>
    <w:div w:id="667827240">
      <w:marLeft w:val="0"/>
      <w:marRight w:val="0"/>
      <w:marTop w:val="0"/>
      <w:marBottom w:val="0"/>
      <w:divBdr>
        <w:top w:val="none" w:sz="0" w:space="0" w:color="auto"/>
        <w:left w:val="none" w:sz="0" w:space="0" w:color="auto"/>
        <w:bottom w:val="none" w:sz="0" w:space="0" w:color="auto"/>
        <w:right w:val="none" w:sz="0" w:space="0" w:color="auto"/>
      </w:divBdr>
    </w:div>
    <w:div w:id="667947900">
      <w:marLeft w:val="0"/>
      <w:marRight w:val="0"/>
      <w:marTop w:val="0"/>
      <w:marBottom w:val="0"/>
      <w:divBdr>
        <w:top w:val="none" w:sz="0" w:space="0" w:color="auto"/>
        <w:left w:val="none" w:sz="0" w:space="0" w:color="auto"/>
        <w:bottom w:val="none" w:sz="0" w:space="0" w:color="auto"/>
        <w:right w:val="none" w:sz="0" w:space="0" w:color="auto"/>
      </w:divBdr>
    </w:div>
    <w:div w:id="670986244">
      <w:marLeft w:val="0"/>
      <w:marRight w:val="0"/>
      <w:marTop w:val="0"/>
      <w:marBottom w:val="0"/>
      <w:divBdr>
        <w:top w:val="none" w:sz="0" w:space="0" w:color="auto"/>
        <w:left w:val="none" w:sz="0" w:space="0" w:color="auto"/>
        <w:bottom w:val="none" w:sz="0" w:space="0" w:color="auto"/>
        <w:right w:val="none" w:sz="0" w:space="0" w:color="auto"/>
      </w:divBdr>
    </w:div>
    <w:div w:id="671418009">
      <w:marLeft w:val="0"/>
      <w:marRight w:val="0"/>
      <w:marTop w:val="0"/>
      <w:marBottom w:val="0"/>
      <w:divBdr>
        <w:top w:val="none" w:sz="0" w:space="0" w:color="auto"/>
        <w:left w:val="none" w:sz="0" w:space="0" w:color="auto"/>
        <w:bottom w:val="none" w:sz="0" w:space="0" w:color="auto"/>
        <w:right w:val="none" w:sz="0" w:space="0" w:color="auto"/>
      </w:divBdr>
    </w:div>
    <w:div w:id="671951947">
      <w:marLeft w:val="0"/>
      <w:marRight w:val="0"/>
      <w:marTop w:val="0"/>
      <w:marBottom w:val="0"/>
      <w:divBdr>
        <w:top w:val="none" w:sz="0" w:space="0" w:color="auto"/>
        <w:left w:val="none" w:sz="0" w:space="0" w:color="auto"/>
        <w:bottom w:val="none" w:sz="0" w:space="0" w:color="auto"/>
        <w:right w:val="none" w:sz="0" w:space="0" w:color="auto"/>
      </w:divBdr>
    </w:div>
    <w:div w:id="673803127">
      <w:marLeft w:val="0"/>
      <w:marRight w:val="0"/>
      <w:marTop w:val="0"/>
      <w:marBottom w:val="0"/>
      <w:divBdr>
        <w:top w:val="none" w:sz="0" w:space="0" w:color="auto"/>
        <w:left w:val="none" w:sz="0" w:space="0" w:color="auto"/>
        <w:bottom w:val="none" w:sz="0" w:space="0" w:color="auto"/>
        <w:right w:val="none" w:sz="0" w:space="0" w:color="auto"/>
      </w:divBdr>
    </w:div>
    <w:div w:id="674840943">
      <w:marLeft w:val="0"/>
      <w:marRight w:val="0"/>
      <w:marTop w:val="0"/>
      <w:marBottom w:val="0"/>
      <w:divBdr>
        <w:top w:val="none" w:sz="0" w:space="0" w:color="auto"/>
        <w:left w:val="none" w:sz="0" w:space="0" w:color="auto"/>
        <w:bottom w:val="none" w:sz="0" w:space="0" w:color="auto"/>
        <w:right w:val="none" w:sz="0" w:space="0" w:color="auto"/>
      </w:divBdr>
    </w:div>
    <w:div w:id="675183167">
      <w:marLeft w:val="0"/>
      <w:marRight w:val="0"/>
      <w:marTop w:val="0"/>
      <w:marBottom w:val="0"/>
      <w:divBdr>
        <w:top w:val="none" w:sz="0" w:space="0" w:color="auto"/>
        <w:left w:val="none" w:sz="0" w:space="0" w:color="auto"/>
        <w:bottom w:val="none" w:sz="0" w:space="0" w:color="auto"/>
        <w:right w:val="none" w:sz="0" w:space="0" w:color="auto"/>
      </w:divBdr>
    </w:div>
    <w:div w:id="675573241">
      <w:marLeft w:val="0"/>
      <w:marRight w:val="0"/>
      <w:marTop w:val="0"/>
      <w:marBottom w:val="0"/>
      <w:divBdr>
        <w:top w:val="none" w:sz="0" w:space="0" w:color="auto"/>
        <w:left w:val="none" w:sz="0" w:space="0" w:color="auto"/>
        <w:bottom w:val="none" w:sz="0" w:space="0" w:color="auto"/>
        <w:right w:val="none" w:sz="0" w:space="0" w:color="auto"/>
      </w:divBdr>
    </w:div>
    <w:div w:id="675688778">
      <w:marLeft w:val="0"/>
      <w:marRight w:val="0"/>
      <w:marTop w:val="0"/>
      <w:marBottom w:val="0"/>
      <w:divBdr>
        <w:top w:val="none" w:sz="0" w:space="0" w:color="auto"/>
        <w:left w:val="none" w:sz="0" w:space="0" w:color="auto"/>
        <w:bottom w:val="none" w:sz="0" w:space="0" w:color="auto"/>
        <w:right w:val="none" w:sz="0" w:space="0" w:color="auto"/>
      </w:divBdr>
    </w:div>
    <w:div w:id="676661025">
      <w:marLeft w:val="0"/>
      <w:marRight w:val="0"/>
      <w:marTop w:val="0"/>
      <w:marBottom w:val="0"/>
      <w:divBdr>
        <w:top w:val="none" w:sz="0" w:space="0" w:color="auto"/>
        <w:left w:val="none" w:sz="0" w:space="0" w:color="auto"/>
        <w:bottom w:val="none" w:sz="0" w:space="0" w:color="auto"/>
        <w:right w:val="none" w:sz="0" w:space="0" w:color="auto"/>
      </w:divBdr>
    </w:div>
    <w:div w:id="677193285">
      <w:marLeft w:val="0"/>
      <w:marRight w:val="0"/>
      <w:marTop w:val="0"/>
      <w:marBottom w:val="0"/>
      <w:divBdr>
        <w:top w:val="none" w:sz="0" w:space="0" w:color="auto"/>
        <w:left w:val="none" w:sz="0" w:space="0" w:color="auto"/>
        <w:bottom w:val="none" w:sz="0" w:space="0" w:color="auto"/>
        <w:right w:val="none" w:sz="0" w:space="0" w:color="auto"/>
      </w:divBdr>
    </w:div>
    <w:div w:id="677847884">
      <w:marLeft w:val="0"/>
      <w:marRight w:val="0"/>
      <w:marTop w:val="0"/>
      <w:marBottom w:val="0"/>
      <w:divBdr>
        <w:top w:val="none" w:sz="0" w:space="0" w:color="auto"/>
        <w:left w:val="none" w:sz="0" w:space="0" w:color="auto"/>
        <w:bottom w:val="none" w:sz="0" w:space="0" w:color="auto"/>
        <w:right w:val="none" w:sz="0" w:space="0" w:color="auto"/>
      </w:divBdr>
    </w:div>
    <w:div w:id="677973292">
      <w:marLeft w:val="0"/>
      <w:marRight w:val="0"/>
      <w:marTop w:val="0"/>
      <w:marBottom w:val="0"/>
      <w:divBdr>
        <w:top w:val="none" w:sz="0" w:space="0" w:color="auto"/>
        <w:left w:val="none" w:sz="0" w:space="0" w:color="auto"/>
        <w:bottom w:val="none" w:sz="0" w:space="0" w:color="auto"/>
        <w:right w:val="none" w:sz="0" w:space="0" w:color="auto"/>
      </w:divBdr>
    </w:div>
    <w:div w:id="678191156">
      <w:marLeft w:val="0"/>
      <w:marRight w:val="0"/>
      <w:marTop w:val="0"/>
      <w:marBottom w:val="0"/>
      <w:divBdr>
        <w:top w:val="none" w:sz="0" w:space="0" w:color="auto"/>
        <w:left w:val="none" w:sz="0" w:space="0" w:color="auto"/>
        <w:bottom w:val="none" w:sz="0" w:space="0" w:color="auto"/>
        <w:right w:val="none" w:sz="0" w:space="0" w:color="auto"/>
      </w:divBdr>
    </w:div>
    <w:div w:id="680089058">
      <w:marLeft w:val="0"/>
      <w:marRight w:val="0"/>
      <w:marTop w:val="0"/>
      <w:marBottom w:val="0"/>
      <w:divBdr>
        <w:top w:val="none" w:sz="0" w:space="0" w:color="auto"/>
        <w:left w:val="none" w:sz="0" w:space="0" w:color="auto"/>
        <w:bottom w:val="none" w:sz="0" w:space="0" w:color="auto"/>
        <w:right w:val="none" w:sz="0" w:space="0" w:color="auto"/>
      </w:divBdr>
    </w:div>
    <w:div w:id="681516978">
      <w:marLeft w:val="0"/>
      <w:marRight w:val="0"/>
      <w:marTop w:val="0"/>
      <w:marBottom w:val="0"/>
      <w:divBdr>
        <w:top w:val="none" w:sz="0" w:space="0" w:color="auto"/>
        <w:left w:val="none" w:sz="0" w:space="0" w:color="auto"/>
        <w:bottom w:val="none" w:sz="0" w:space="0" w:color="auto"/>
        <w:right w:val="none" w:sz="0" w:space="0" w:color="auto"/>
      </w:divBdr>
    </w:div>
    <w:div w:id="681856631">
      <w:marLeft w:val="0"/>
      <w:marRight w:val="0"/>
      <w:marTop w:val="0"/>
      <w:marBottom w:val="0"/>
      <w:divBdr>
        <w:top w:val="none" w:sz="0" w:space="0" w:color="auto"/>
        <w:left w:val="none" w:sz="0" w:space="0" w:color="auto"/>
        <w:bottom w:val="none" w:sz="0" w:space="0" w:color="auto"/>
        <w:right w:val="none" w:sz="0" w:space="0" w:color="auto"/>
      </w:divBdr>
    </w:div>
    <w:div w:id="681980186">
      <w:marLeft w:val="0"/>
      <w:marRight w:val="0"/>
      <w:marTop w:val="0"/>
      <w:marBottom w:val="0"/>
      <w:divBdr>
        <w:top w:val="none" w:sz="0" w:space="0" w:color="auto"/>
        <w:left w:val="none" w:sz="0" w:space="0" w:color="auto"/>
        <w:bottom w:val="none" w:sz="0" w:space="0" w:color="auto"/>
        <w:right w:val="none" w:sz="0" w:space="0" w:color="auto"/>
      </w:divBdr>
    </w:div>
    <w:div w:id="683675723">
      <w:marLeft w:val="0"/>
      <w:marRight w:val="0"/>
      <w:marTop w:val="0"/>
      <w:marBottom w:val="0"/>
      <w:divBdr>
        <w:top w:val="none" w:sz="0" w:space="0" w:color="auto"/>
        <w:left w:val="none" w:sz="0" w:space="0" w:color="auto"/>
        <w:bottom w:val="none" w:sz="0" w:space="0" w:color="auto"/>
        <w:right w:val="none" w:sz="0" w:space="0" w:color="auto"/>
      </w:divBdr>
    </w:div>
    <w:div w:id="684937214">
      <w:marLeft w:val="0"/>
      <w:marRight w:val="0"/>
      <w:marTop w:val="0"/>
      <w:marBottom w:val="0"/>
      <w:divBdr>
        <w:top w:val="none" w:sz="0" w:space="0" w:color="auto"/>
        <w:left w:val="none" w:sz="0" w:space="0" w:color="auto"/>
        <w:bottom w:val="none" w:sz="0" w:space="0" w:color="auto"/>
        <w:right w:val="none" w:sz="0" w:space="0" w:color="auto"/>
      </w:divBdr>
    </w:div>
    <w:div w:id="686447258">
      <w:marLeft w:val="0"/>
      <w:marRight w:val="0"/>
      <w:marTop w:val="0"/>
      <w:marBottom w:val="0"/>
      <w:divBdr>
        <w:top w:val="none" w:sz="0" w:space="0" w:color="auto"/>
        <w:left w:val="none" w:sz="0" w:space="0" w:color="auto"/>
        <w:bottom w:val="none" w:sz="0" w:space="0" w:color="auto"/>
        <w:right w:val="none" w:sz="0" w:space="0" w:color="auto"/>
      </w:divBdr>
    </w:div>
    <w:div w:id="687022426">
      <w:marLeft w:val="0"/>
      <w:marRight w:val="0"/>
      <w:marTop w:val="0"/>
      <w:marBottom w:val="0"/>
      <w:divBdr>
        <w:top w:val="none" w:sz="0" w:space="0" w:color="auto"/>
        <w:left w:val="none" w:sz="0" w:space="0" w:color="auto"/>
        <w:bottom w:val="none" w:sz="0" w:space="0" w:color="auto"/>
        <w:right w:val="none" w:sz="0" w:space="0" w:color="auto"/>
      </w:divBdr>
    </w:div>
    <w:div w:id="688218692">
      <w:marLeft w:val="0"/>
      <w:marRight w:val="0"/>
      <w:marTop w:val="0"/>
      <w:marBottom w:val="0"/>
      <w:divBdr>
        <w:top w:val="none" w:sz="0" w:space="0" w:color="auto"/>
        <w:left w:val="none" w:sz="0" w:space="0" w:color="auto"/>
        <w:bottom w:val="none" w:sz="0" w:space="0" w:color="auto"/>
        <w:right w:val="none" w:sz="0" w:space="0" w:color="auto"/>
      </w:divBdr>
    </w:div>
    <w:div w:id="689837094">
      <w:marLeft w:val="0"/>
      <w:marRight w:val="0"/>
      <w:marTop w:val="0"/>
      <w:marBottom w:val="0"/>
      <w:divBdr>
        <w:top w:val="none" w:sz="0" w:space="0" w:color="auto"/>
        <w:left w:val="none" w:sz="0" w:space="0" w:color="auto"/>
        <w:bottom w:val="none" w:sz="0" w:space="0" w:color="auto"/>
        <w:right w:val="none" w:sz="0" w:space="0" w:color="auto"/>
      </w:divBdr>
    </w:div>
    <w:div w:id="689842830">
      <w:marLeft w:val="0"/>
      <w:marRight w:val="0"/>
      <w:marTop w:val="0"/>
      <w:marBottom w:val="0"/>
      <w:divBdr>
        <w:top w:val="none" w:sz="0" w:space="0" w:color="auto"/>
        <w:left w:val="none" w:sz="0" w:space="0" w:color="auto"/>
        <w:bottom w:val="none" w:sz="0" w:space="0" w:color="auto"/>
        <w:right w:val="none" w:sz="0" w:space="0" w:color="auto"/>
      </w:divBdr>
    </w:div>
    <w:div w:id="690301908">
      <w:marLeft w:val="0"/>
      <w:marRight w:val="0"/>
      <w:marTop w:val="0"/>
      <w:marBottom w:val="0"/>
      <w:divBdr>
        <w:top w:val="none" w:sz="0" w:space="0" w:color="auto"/>
        <w:left w:val="none" w:sz="0" w:space="0" w:color="auto"/>
        <w:bottom w:val="none" w:sz="0" w:space="0" w:color="auto"/>
        <w:right w:val="none" w:sz="0" w:space="0" w:color="auto"/>
      </w:divBdr>
    </w:div>
    <w:div w:id="690955834">
      <w:marLeft w:val="0"/>
      <w:marRight w:val="0"/>
      <w:marTop w:val="0"/>
      <w:marBottom w:val="0"/>
      <w:divBdr>
        <w:top w:val="none" w:sz="0" w:space="0" w:color="auto"/>
        <w:left w:val="none" w:sz="0" w:space="0" w:color="auto"/>
        <w:bottom w:val="none" w:sz="0" w:space="0" w:color="auto"/>
        <w:right w:val="none" w:sz="0" w:space="0" w:color="auto"/>
      </w:divBdr>
    </w:div>
    <w:div w:id="691149138">
      <w:marLeft w:val="0"/>
      <w:marRight w:val="0"/>
      <w:marTop w:val="0"/>
      <w:marBottom w:val="0"/>
      <w:divBdr>
        <w:top w:val="none" w:sz="0" w:space="0" w:color="auto"/>
        <w:left w:val="none" w:sz="0" w:space="0" w:color="auto"/>
        <w:bottom w:val="none" w:sz="0" w:space="0" w:color="auto"/>
        <w:right w:val="none" w:sz="0" w:space="0" w:color="auto"/>
      </w:divBdr>
    </w:div>
    <w:div w:id="691490462">
      <w:marLeft w:val="0"/>
      <w:marRight w:val="0"/>
      <w:marTop w:val="0"/>
      <w:marBottom w:val="0"/>
      <w:divBdr>
        <w:top w:val="none" w:sz="0" w:space="0" w:color="auto"/>
        <w:left w:val="none" w:sz="0" w:space="0" w:color="auto"/>
        <w:bottom w:val="none" w:sz="0" w:space="0" w:color="auto"/>
        <w:right w:val="none" w:sz="0" w:space="0" w:color="auto"/>
      </w:divBdr>
    </w:div>
    <w:div w:id="691612593">
      <w:marLeft w:val="0"/>
      <w:marRight w:val="0"/>
      <w:marTop w:val="0"/>
      <w:marBottom w:val="0"/>
      <w:divBdr>
        <w:top w:val="none" w:sz="0" w:space="0" w:color="auto"/>
        <w:left w:val="none" w:sz="0" w:space="0" w:color="auto"/>
        <w:bottom w:val="none" w:sz="0" w:space="0" w:color="auto"/>
        <w:right w:val="none" w:sz="0" w:space="0" w:color="auto"/>
      </w:divBdr>
    </w:div>
    <w:div w:id="692075034">
      <w:marLeft w:val="0"/>
      <w:marRight w:val="0"/>
      <w:marTop w:val="0"/>
      <w:marBottom w:val="0"/>
      <w:divBdr>
        <w:top w:val="none" w:sz="0" w:space="0" w:color="auto"/>
        <w:left w:val="none" w:sz="0" w:space="0" w:color="auto"/>
        <w:bottom w:val="none" w:sz="0" w:space="0" w:color="auto"/>
        <w:right w:val="none" w:sz="0" w:space="0" w:color="auto"/>
      </w:divBdr>
    </w:div>
    <w:div w:id="692389025">
      <w:marLeft w:val="0"/>
      <w:marRight w:val="0"/>
      <w:marTop w:val="0"/>
      <w:marBottom w:val="0"/>
      <w:divBdr>
        <w:top w:val="none" w:sz="0" w:space="0" w:color="auto"/>
        <w:left w:val="none" w:sz="0" w:space="0" w:color="auto"/>
        <w:bottom w:val="none" w:sz="0" w:space="0" w:color="auto"/>
        <w:right w:val="none" w:sz="0" w:space="0" w:color="auto"/>
      </w:divBdr>
    </w:div>
    <w:div w:id="692535174">
      <w:marLeft w:val="0"/>
      <w:marRight w:val="0"/>
      <w:marTop w:val="0"/>
      <w:marBottom w:val="0"/>
      <w:divBdr>
        <w:top w:val="none" w:sz="0" w:space="0" w:color="auto"/>
        <w:left w:val="none" w:sz="0" w:space="0" w:color="auto"/>
        <w:bottom w:val="none" w:sz="0" w:space="0" w:color="auto"/>
        <w:right w:val="none" w:sz="0" w:space="0" w:color="auto"/>
      </w:divBdr>
    </w:div>
    <w:div w:id="693044250">
      <w:marLeft w:val="0"/>
      <w:marRight w:val="0"/>
      <w:marTop w:val="0"/>
      <w:marBottom w:val="0"/>
      <w:divBdr>
        <w:top w:val="none" w:sz="0" w:space="0" w:color="auto"/>
        <w:left w:val="none" w:sz="0" w:space="0" w:color="auto"/>
        <w:bottom w:val="none" w:sz="0" w:space="0" w:color="auto"/>
        <w:right w:val="none" w:sz="0" w:space="0" w:color="auto"/>
      </w:divBdr>
    </w:div>
    <w:div w:id="693574332">
      <w:marLeft w:val="0"/>
      <w:marRight w:val="0"/>
      <w:marTop w:val="0"/>
      <w:marBottom w:val="0"/>
      <w:divBdr>
        <w:top w:val="none" w:sz="0" w:space="0" w:color="auto"/>
        <w:left w:val="none" w:sz="0" w:space="0" w:color="auto"/>
        <w:bottom w:val="none" w:sz="0" w:space="0" w:color="auto"/>
        <w:right w:val="none" w:sz="0" w:space="0" w:color="auto"/>
      </w:divBdr>
    </w:div>
    <w:div w:id="694230735">
      <w:marLeft w:val="0"/>
      <w:marRight w:val="0"/>
      <w:marTop w:val="0"/>
      <w:marBottom w:val="0"/>
      <w:divBdr>
        <w:top w:val="none" w:sz="0" w:space="0" w:color="auto"/>
        <w:left w:val="none" w:sz="0" w:space="0" w:color="auto"/>
        <w:bottom w:val="none" w:sz="0" w:space="0" w:color="auto"/>
        <w:right w:val="none" w:sz="0" w:space="0" w:color="auto"/>
      </w:divBdr>
    </w:div>
    <w:div w:id="695738450">
      <w:marLeft w:val="0"/>
      <w:marRight w:val="0"/>
      <w:marTop w:val="0"/>
      <w:marBottom w:val="0"/>
      <w:divBdr>
        <w:top w:val="none" w:sz="0" w:space="0" w:color="auto"/>
        <w:left w:val="none" w:sz="0" w:space="0" w:color="auto"/>
        <w:bottom w:val="none" w:sz="0" w:space="0" w:color="auto"/>
        <w:right w:val="none" w:sz="0" w:space="0" w:color="auto"/>
      </w:divBdr>
    </w:div>
    <w:div w:id="697047466">
      <w:marLeft w:val="0"/>
      <w:marRight w:val="0"/>
      <w:marTop w:val="0"/>
      <w:marBottom w:val="0"/>
      <w:divBdr>
        <w:top w:val="none" w:sz="0" w:space="0" w:color="auto"/>
        <w:left w:val="none" w:sz="0" w:space="0" w:color="auto"/>
        <w:bottom w:val="none" w:sz="0" w:space="0" w:color="auto"/>
        <w:right w:val="none" w:sz="0" w:space="0" w:color="auto"/>
      </w:divBdr>
    </w:div>
    <w:div w:id="697850193">
      <w:marLeft w:val="0"/>
      <w:marRight w:val="0"/>
      <w:marTop w:val="0"/>
      <w:marBottom w:val="0"/>
      <w:divBdr>
        <w:top w:val="none" w:sz="0" w:space="0" w:color="auto"/>
        <w:left w:val="none" w:sz="0" w:space="0" w:color="auto"/>
        <w:bottom w:val="none" w:sz="0" w:space="0" w:color="auto"/>
        <w:right w:val="none" w:sz="0" w:space="0" w:color="auto"/>
      </w:divBdr>
    </w:div>
    <w:div w:id="698051432">
      <w:marLeft w:val="0"/>
      <w:marRight w:val="0"/>
      <w:marTop w:val="0"/>
      <w:marBottom w:val="0"/>
      <w:divBdr>
        <w:top w:val="none" w:sz="0" w:space="0" w:color="auto"/>
        <w:left w:val="none" w:sz="0" w:space="0" w:color="auto"/>
        <w:bottom w:val="none" w:sz="0" w:space="0" w:color="auto"/>
        <w:right w:val="none" w:sz="0" w:space="0" w:color="auto"/>
      </w:divBdr>
    </w:div>
    <w:div w:id="699669227">
      <w:marLeft w:val="0"/>
      <w:marRight w:val="0"/>
      <w:marTop w:val="0"/>
      <w:marBottom w:val="0"/>
      <w:divBdr>
        <w:top w:val="none" w:sz="0" w:space="0" w:color="auto"/>
        <w:left w:val="none" w:sz="0" w:space="0" w:color="auto"/>
        <w:bottom w:val="none" w:sz="0" w:space="0" w:color="auto"/>
        <w:right w:val="none" w:sz="0" w:space="0" w:color="auto"/>
      </w:divBdr>
    </w:div>
    <w:div w:id="700205652">
      <w:marLeft w:val="0"/>
      <w:marRight w:val="0"/>
      <w:marTop w:val="0"/>
      <w:marBottom w:val="0"/>
      <w:divBdr>
        <w:top w:val="none" w:sz="0" w:space="0" w:color="auto"/>
        <w:left w:val="none" w:sz="0" w:space="0" w:color="auto"/>
        <w:bottom w:val="none" w:sz="0" w:space="0" w:color="auto"/>
        <w:right w:val="none" w:sz="0" w:space="0" w:color="auto"/>
      </w:divBdr>
    </w:div>
    <w:div w:id="700325816">
      <w:marLeft w:val="0"/>
      <w:marRight w:val="0"/>
      <w:marTop w:val="0"/>
      <w:marBottom w:val="0"/>
      <w:divBdr>
        <w:top w:val="none" w:sz="0" w:space="0" w:color="auto"/>
        <w:left w:val="none" w:sz="0" w:space="0" w:color="auto"/>
        <w:bottom w:val="none" w:sz="0" w:space="0" w:color="auto"/>
        <w:right w:val="none" w:sz="0" w:space="0" w:color="auto"/>
      </w:divBdr>
    </w:div>
    <w:div w:id="700664922">
      <w:marLeft w:val="0"/>
      <w:marRight w:val="0"/>
      <w:marTop w:val="0"/>
      <w:marBottom w:val="0"/>
      <w:divBdr>
        <w:top w:val="none" w:sz="0" w:space="0" w:color="auto"/>
        <w:left w:val="none" w:sz="0" w:space="0" w:color="auto"/>
        <w:bottom w:val="none" w:sz="0" w:space="0" w:color="auto"/>
        <w:right w:val="none" w:sz="0" w:space="0" w:color="auto"/>
      </w:divBdr>
    </w:div>
    <w:div w:id="700669216">
      <w:marLeft w:val="0"/>
      <w:marRight w:val="0"/>
      <w:marTop w:val="0"/>
      <w:marBottom w:val="0"/>
      <w:divBdr>
        <w:top w:val="none" w:sz="0" w:space="0" w:color="auto"/>
        <w:left w:val="none" w:sz="0" w:space="0" w:color="auto"/>
        <w:bottom w:val="none" w:sz="0" w:space="0" w:color="auto"/>
        <w:right w:val="none" w:sz="0" w:space="0" w:color="auto"/>
      </w:divBdr>
    </w:div>
    <w:div w:id="701247101">
      <w:marLeft w:val="0"/>
      <w:marRight w:val="0"/>
      <w:marTop w:val="0"/>
      <w:marBottom w:val="0"/>
      <w:divBdr>
        <w:top w:val="none" w:sz="0" w:space="0" w:color="auto"/>
        <w:left w:val="none" w:sz="0" w:space="0" w:color="auto"/>
        <w:bottom w:val="none" w:sz="0" w:space="0" w:color="auto"/>
        <w:right w:val="none" w:sz="0" w:space="0" w:color="auto"/>
      </w:divBdr>
    </w:div>
    <w:div w:id="701321063">
      <w:marLeft w:val="0"/>
      <w:marRight w:val="0"/>
      <w:marTop w:val="0"/>
      <w:marBottom w:val="0"/>
      <w:divBdr>
        <w:top w:val="none" w:sz="0" w:space="0" w:color="auto"/>
        <w:left w:val="none" w:sz="0" w:space="0" w:color="auto"/>
        <w:bottom w:val="none" w:sz="0" w:space="0" w:color="auto"/>
        <w:right w:val="none" w:sz="0" w:space="0" w:color="auto"/>
      </w:divBdr>
    </w:div>
    <w:div w:id="703016139">
      <w:marLeft w:val="0"/>
      <w:marRight w:val="0"/>
      <w:marTop w:val="0"/>
      <w:marBottom w:val="0"/>
      <w:divBdr>
        <w:top w:val="none" w:sz="0" w:space="0" w:color="auto"/>
        <w:left w:val="none" w:sz="0" w:space="0" w:color="auto"/>
        <w:bottom w:val="none" w:sz="0" w:space="0" w:color="auto"/>
        <w:right w:val="none" w:sz="0" w:space="0" w:color="auto"/>
      </w:divBdr>
    </w:div>
    <w:div w:id="704058240">
      <w:marLeft w:val="0"/>
      <w:marRight w:val="0"/>
      <w:marTop w:val="0"/>
      <w:marBottom w:val="0"/>
      <w:divBdr>
        <w:top w:val="none" w:sz="0" w:space="0" w:color="auto"/>
        <w:left w:val="none" w:sz="0" w:space="0" w:color="auto"/>
        <w:bottom w:val="none" w:sz="0" w:space="0" w:color="auto"/>
        <w:right w:val="none" w:sz="0" w:space="0" w:color="auto"/>
      </w:divBdr>
    </w:div>
    <w:div w:id="705983012">
      <w:marLeft w:val="0"/>
      <w:marRight w:val="0"/>
      <w:marTop w:val="0"/>
      <w:marBottom w:val="0"/>
      <w:divBdr>
        <w:top w:val="none" w:sz="0" w:space="0" w:color="auto"/>
        <w:left w:val="none" w:sz="0" w:space="0" w:color="auto"/>
        <w:bottom w:val="none" w:sz="0" w:space="0" w:color="auto"/>
        <w:right w:val="none" w:sz="0" w:space="0" w:color="auto"/>
      </w:divBdr>
    </w:div>
    <w:div w:id="706370961">
      <w:marLeft w:val="0"/>
      <w:marRight w:val="0"/>
      <w:marTop w:val="0"/>
      <w:marBottom w:val="0"/>
      <w:divBdr>
        <w:top w:val="none" w:sz="0" w:space="0" w:color="auto"/>
        <w:left w:val="none" w:sz="0" w:space="0" w:color="auto"/>
        <w:bottom w:val="none" w:sz="0" w:space="0" w:color="auto"/>
        <w:right w:val="none" w:sz="0" w:space="0" w:color="auto"/>
      </w:divBdr>
    </w:div>
    <w:div w:id="706419165">
      <w:marLeft w:val="0"/>
      <w:marRight w:val="0"/>
      <w:marTop w:val="0"/>
      <w:marBottom w:val="0"/>
      <w:divBdr>
        <w:top w:val="none" w:sz="0" w:space="0" w:color="auto"/>
        <w:left w:val="none" w:sz="0" w:space="0" w:color="auto"/>
        <w:bottom w:val="none" w:sz="0" w:space="0" w:color="auto"/>
        <w:right w:val="none" w:sz="0" w:space="0" w:color="auto"/>
      </w:divBdr>
    </w:div>
    <w:div w:id="706638260">
      <w:marLeft w:val="0"/>
      <w:marRight w:val="0"/>
      <w:marTop w:val="0"/>
      <w:marBottom w:val="0"/>
      <w:divBdr>
        <w:top w:val="none" w:sz="0" w:space="0" w:color="auto"/>
        <w:left w:val="none" w:sz="0" w:space="0" w:color="auto"/>
        <w:bottom w:val="none" w:sz="0" w:space="0" w:color="auto"/>
        <w:right w:val="none" w:sz="0" w:space="0" w:color="auto"/>
      </w:divBdr>
    </w:div>
    <w:div w:id="706756712">
      <w:marLeft w:val="0"/>
      <w:marRight w:val="0"/>
      <w:marTop w:val="0"/>
      <w:marBottom w:val="0"/>
      <w:divBdr>
        <w:top w:val="none" w:sz="0" w:space="0" w:color="auto"/>
        <w:left w:val="none" w:sz="0" w:space="0" w:color="auto"/>
        <w:bottom w:val="none" w:sz="0" w:space="0" w:color="auto"/>
        <w:right w:val="none" w:sz="0" w:space="0" w:color="auto"/>
      </w:divBdr>
    </w:div>
    <w:div w:id="707028667">
      <w:marLeft w:val="0"/>
      <w:marRight w:val="0"/>
      <w:marTop w:val="0"/>
      <w:marBottom w:val="0"/>
      <w:divBdr>
        <w:top w:val="none" w:sz="0" w:space="0" w:color="auto"/>
        <w:left w:val="none" w:sz="0" w:space="0" w:color="auto"/>
        <w:bottom w:val="none" w:sz="0" w:space="0" w:color="auto"/>
        <w:right w:val="none" w:sz="0" w:space="0" w:color="auto"/>
      </w:divBdr>
    </w:div>
    <w:div w:id="707218857">
      <w:marLeft w:val="0"/>
      <w:marRight w:val="0"/>
      <w:marTop w:val="0"/>
      <w:marBottom w:val="0"/>
      <w:divBdr>
        <w:top w:val="none" w:sz="0" w:space="0" w:color="auto"/>
        <w:left w:val="none" w:sz="0" w:space="0" w:color="auto"/>
        <w:bottom w:val="none" w:sz="0" w:space="0" w:color="auto"/>
        <w:right w:val="none" w:sz="0" w:space="0" w:color="auto"/>
      </w:divBdr>
    </w:div>
    <w:div w:id="709039471">
      <w:marLeft w:val="0"/>
      <w:marRight w:val="0"/>
      <w:marTop w:val="0"/>
      <w:marBottom w:val="0"/>
      <w:divBdr>
        <w:top w:val="none" w:sz="0" w:space="0" w:color="auto"/>
        <w:left w:val="none" w:sz="0" w:space="0" w:color="auto"/>
        <w:bottom w:val="none" w:sz="0" w:space="0" w:color="auto"/>
        <w:right w:val="none" w:sz="0" w:space="0" w:color="auto"/>
      </w:divBdr>
    </w:div>
    <w:div w:id="710493481">
      <w:marLeft w:val="0"/>
      <w:marRight w:val="0"/>
      <w:marTop w:val="0"/>
      <w:marBottom w:val="0"/>
      <w:divBdr>
        <w:top w:val="none" w:sz="0" w:space="0" w:color="auto"/>
        <w:left w:val="none" w:sz="0" w:space="0" w:color="auto"/>
        <w:bottom w:val="none" w:sz="0" w:space="0" w:color="auto"/>
        <w:right w:val="none" w:sz="0" w:space="0" w:color="auto"/>
      </w:divBdr>
    </w:div>
    <w:div w:id="710880423">
      <w:marLeft w:val="0"/>
      <w:marRight w:val="0"/>
      <w:marTop w:val="0"/>
      <w:marBottom w:val="0"/>
      <w:divBdr>
        <w:top w:val="none" w:sz="0" w:space="0" w:color="auto"/>
        <w:left w:val="none" w:sz="0" w:space="0" w:color="auto"/>
        <w:bottom w:val="none" w:sz="0" w:space="0" w:color="auto"/>
        <w:right w:val="none" w:sz="0" w:space="0" w:color="auto"/>
      </w:divBdr>
    </w:div>
    <w:div w:id="711928385">
      <w:marLeft w:val="0"/>
      <w:marRight w:val="0"/>
      <w:marTop w:val="0"/>
      <w:marBottom w:val="0"/>
      <w:divBdr>
        <w:top w:val="none" w:sz="0" w:space="0" w:color="auto"/>
        <w:left w:val="none" w:sz="0" w:space="0" w:color="auto"/>
        <w:bottom w:val="none" w:sz="0" w:space="0" w:color="auto"/>
        <w:right w:val="none" w:sz="0" w:space="0" w:color="auto"/>
      </w:divBdr>
    </w:div>
    <w:div w:id="712389518">
      <w:marLeft w:val="0"/>
      <w:marRight w:val="0"/>
      <w:marTop w:val="0"/>
      <w:marBottom w:val="0"/>
      <w:divBdr>
        <w:top w:val="none" w:sz="0" w:space="0" w:color="auto"/>
        <w:left w:val="none" w:sz="0" w:space="0" w:color="auto"/>
        <w:bottom w:val="none" w:sz="0" w:space="0" w:color="auto"/>
        <w:right w:val="none" w:sz="0" w:space="0" w:color="auto"/>
      </w:divBdr>
    </w:div>
    <w:div w:id="712459823">
      <w:marLeft w:val="0"/>
      <w:marRight w:val="0"/>
      <w:marTop w:val="0"/>
      <w:marBottom w:val="0"/>
      <w:divBdr>
        <w:top w:val="none" w:sz="0" w:space="0" w:color="auto"/>
        <w:left w:val="none" w:sz="0" w:space="0" w:color="auto"/>
        <w:bottom w:val="none" w:sz="0" w:space="0" w:color="auto"/>
        <w:right w:val="none" w:sz="0" w:space="0" w:color="auto"/>
      </w:divBdr>
    </w:div>
    <w:div w:id="713651670">
      <w:marLeft w:val="0"/>
      <w:marRight w:val="0"/>
      <w:marTop w:val="0"/>
      <w:marBottom w:val="0"/>
      <w:divBdr>
        <w:top w:val="none" w:sz="0" w:space="0" w:color="auto"/>
        <w:left w:val="none" w:sz="0" w:space="0" w:color="auto"/>
        <w:bottom w:val="none" w:sz="0" w:space="0" w:color="auto"/>
        <w:right w:val="none" w:sz="0" w:space="0" w:color="auto"/>
      </w:divBdr>
    </w:div>
    <w:div w:id="713888360">
      <w:marLeft w:val="0"/>
      <w:marRight w:val="0"/>
      <w:marTop w:val="0"/>
      <w:marBottom w:val="0"/>
      <w:divBdr>
        <w:top w:val="none" w:sz="0" w:space="0" w:color="auto"/>
        <w:left w:val="none" w:sz="0" w:space="0" w:color="auto"/>
        <w:bottom w:val="none" w:sz="0" w:space="0" w:color="auto"/>
        <w:right w:val="none" w:sz="0" w:space="0" w:color="auto"/>
      </w:divBdr>
    </w:div>
    <w:div w:id="715276912">
      <w:marLeft w:val="0"/>
      <w:marRight w:val="0"/>
      <w:marTop w:val="0"/>
      <w:marBottom w:val="0"/>
      <w:divBdr>
        <w:top w:val="none" w:sz="0" w:space="0" w:color="auto"/>
        <w:left w:val="none" w:sz="0" w:space="0" w:color="auto"/>
        <w:bottom w:val="none" w:sz="0" w:space="0" w:color="auto"/>
        <w:right w:val="none" w:sz="0" w:space="0" w:color="auto"/>
      </w:divBdr>
    </w:div>
    <w:div w:id="716319943">
      <w:marLeft w:val="0"/>
      <w:marRight w:val="0"/>
      <w:marTop w:val="0"/>
      <w:marBottom w:val="0"/>
      <w:divBdr>
        <w:top w:val="none" w:sz="0" w:space="0" w:color="auto"/>
        <w:left w:val="none" w:sz="0" w:space="0" w:color="auto"/>
        <w:bottom w:val="none" w:sz="0" w:space="0" w:color="auto"/>
        <w:right w:val="none" w:sz="0" w:space="0" w:color="auto"/>
      </w:divBdr>
    </w:div>
    <w:div w:id="716507863">
      <w:marLeft w:val="0"/>
      <w:marRight w:val="0"/>
      <w:marTop w:val="0"/>
      <w:marBottom w:val="0"/>
      <w:divBdr>
        <w:top w:val="none" w:sz="0" w:space="0" w:color="auto"/>
        <w:left w:val="none" w:sz="0" w:space="0" w:color="auto"/>
        <w:bottom w:val="none" w:sz="0" w:space="0" w:color="auto"/>
        <w:right w:val="none" w:sz="0" w:space="0" w:color="auto"/>
      </w:divBdr>
    </w:div>
    <w:div w:id="716780604">
      <w:marLeft w:val="0"/>
      <w:marRight w:val="0"/>
      <w:marTop w:val="0"/>
      <w:marBottom w:val="0"/>
      <w:divBdr>
        <w:top w:val="none" w:sz="0" w:space="0" w:color="auto"/>
        <w:left w:val="none" w:sz="0" w:space="0" w:color="auto"/>
        <w:bottom w:val="none" w:sz="0" w:space="0" w:color="auto"/>
        <w:right w:val="none" w:sz="0" w:space="0" w:color="auto"/>
      </w:divBdr>
    </w:div>
    <w:div w:id="716978662">
      <w:marLeft w:val="0"/>
      <w:marRight w:val="0"/>
      <w:marTop w:val="0"/>
      <w:marBottom w:val="0"/>
      <w:divBdr>
        <w:top w:val="none" w:sz="0" w:space="0" w:color="auto"/>
        <w:left w:val="none" w:sz="0" w:space="0" w:color="auto"/>
        <w:bottom w:val="none" w:sz="0" w:space="0" w:color="auto"/>
        <w:right w:val="none" w:sz="0" w:space="0" w:color="auto"/>
      </w:divBdr>
    </w:div>
    <w:div w:id="717631854">
      <w:marLeft w:val="0"/>
      <w:marRight w:val="0"/>
      <w:marTop w:val="0"/>
      <w:marBottom w:val="0"/>
      <w:divBdr>
        <w:top w:val="none" w:sz="0" w:space="0" w:color="auto"/>
        <w:left w:val="none" w:sz="0" w:space="0" w:color="auto"/>
        <w:bottom w:val="none" w:sz="0" w:space="0" w:color="auto"/>
        <w:right w:val="none" w:sz="0" w:space="0" w:color="auto"/>
      </w:divBdr>
    </w:div>
    <w:div w:id="719400004">
      <w:marLeft w:val="0"/>
      <w:marRight w:val="0"/>
      <w:marTop w:val="0"/>
      <w:marBottom w:val="0"/>
      <w:divBdr>
        <w:top w:val="none" w:sz="0" w:space="0" w:color="auto"/>
        <w:left w:val="none" w:sz="0" w:space="0" w:color="auto"/>
        <w:bottom w:val="none" w:sz="0" w:space="0" w:color="auto"/>
        <w:right w:val="none" w:sz="0" w:space="0" w:color="auto"/>
      </w:divBdr>
    </w:div>
    <w:div w:id="719787659">
      <w:marLeft w:val="0"/>
      <w:marRight w:val="0"/>
      <w:marTop w:val="0"/>
      <w:marBottom w:val="0"/>
      <w:divBdr>
        <w:top w:val="none" w:sz="0" w:space="0" w:color="auto"/>
        <w:left w:val="none" w:sz="0" w:space="0" w:color="auto"/>
        <w:bottom w:val="none" w:sz="0" w:space="0" w:color="auto"/>
        <w:right w:val="none" w:sz="0" w:space="0" w:color="auto"/>
      </w:divBdr>
    </w:div>
    <w:div w:id="720514821">
      <w:marLeft w:val="0"/>
      <w:marRight w:val="0"/>
      <w:marTop w:val="0"/>
      <w:marBottom w:val="0"/>
      <w:divBdr>
        <w:top w:val="none" w:sz="0" w:space="0" w:color="auto"/>
        <w:left w:val="none" w:sz="0" w:space="0" w:color="auto"/>
        <w:bottom w:val="none" w:sz="0" w:space="0" w:color="auto"/>
        <w:right w:val="none" w:sz="0" w:space="0" w:color="auto"/>
      </w:divBdr>
    </w:div>
    <w:div w:id="720638388">
      <w:marLeft w:val="0"/>
      <w:marRight w:val="0"/>
      <w:marTop w:val="0"/>
      <w:marBottom w:val="0"/>
      <w:divBdr>
        <w:top w:val="none" w:sz="0" w:space="0" w:color="auto"/>
        <w:left w:val="none" w:sz="0" w:space="0" w:color="auto"/>
        <w:bottom w:val="none" w:sz="0" w:space="0" w:color="auto"/>
        <w:right w:val="none" w:sz="0" w:space="0" w:color="auto"/>
      </w:divBdr>
    </w:div>
    <w:div w:id="721711014">
      <w:marLeft w:val="0"/>
      <w:marRight w:val="0"/>
      <w:marTop w:val="0"/>
      <w:marBottom w:val="0"/>
      <w:divBdr>
        <w:top w:val="none" w:sz="0" w:space="0" w:color="auto"/>
        <w:left w:val="none" w:sz="0" w:space="0" w:color="auto"/>
        <w:bottom w:val="none" w:sz="0" w:space="0" w:color="auto"/>
        <w:right w:val="none" w:sz="0" w:space="0" w:color="auto"/>
      </w:divBdr>
    </w:div>
    <w:div w:id="721750886">
      <w:marLeft w:val="0"/>
      <w:marRight w:val="0"/>
      <w:marTop w:val="0"/>
      <w:marBottom w:val="0"/>
      <w:divBdr>
        <w:top w:val="none" w:sz="0" w:space="0" w:color="auto"/>
        <w:left w:val="none" w:sz="0" w:space="0" w:color="auto"/>
        <w:bottom w:val="none" w:sz="0" w:space="0" w:color="auto"/>
        <w:right w:val="none" w:sz="0" w:space="0" w:color="auto"/>
      </w:divBdr>
    </w:div>
    <w:div w:id="722094957">
      <w:marLeft w:val="0"/>
      <w:marRight w:val="0"/>
      <w:marTop w:val="0"/>
      <w:marBottom w:val="0"/>
      <w:divBdr>
        <w:top w:val="none" w:sz="0" w:space="0" w:color="auto"/>
        <w:left w:val="none" w:sz="0" w:space="0" w:color="auto"/>
        <w:bottom w:val="none" w:sz="0" w:space="0" w:color="auto"/>
        <w:right w:val="none" w:sz="0" w:space="0" w:color="auto"/>
      </w:divBdr>
    </w:div>
    <w:div w:id="722214058">
      <w:marLeft w:val="0"/>
      <w:marRight w:val="0"/>
      <w:marTop w:val="0"/>
      <w:marBottom w:val="0"/>
      <w:divBdr>
        <w:top w:val="none" w:sz="0" w:space="0" w:color="auto"/>
        <w:left w:val="none" w:sz="0" w:space="0" w:color="auto"/>
        <w:bottom w:val="none" w:sz="0" w:space="0" w:color="auto"/>
        <w:right w:val="none" w:sz="0" w:space="0" w:color="auto"/>
      </w:divBdr>
    </w:div>
    <w:div w:id="723723727">
      <w:marLeft w:val="0"/>
      <w:marRight w:val="0"/>
      <w:marTop w:val="0"/>
      <w:marBottom w:val="0"/>
      <w:divBdr>
        <w:top w:val="none" w:sz="0" w:space="0" w:color="auto"/>
        <w:left w:val="none" w:sz="0" w:space="0" w:color="auto"/>
        <w:bottom w:val="none" w:sz="0" w:space="0" w:color="auto"/>
        <w:right w:val="none" w:sz="0" w:space="0" w:color="auto"/>
      </w:divBdr>
    </w:div>
    <w:div w:id="723869920">
      <w:marLeft w:val="0"/>
      <w:marRight w:val="0"/>
      <w:marTop w:val="0"/>
      <w:marBottom w:val="0"/>
      <w:divBdr>
        <w:top w:val="none" w:sz="0" w:space="0" w:color="auto"/>
        <w:left w:val="none" w:sz="0" w:space="0" w:color="auto"/>
        <w:bottom w:val="none" w:sz="0" w:space="0" w:color="auto"/>
        <w:right w:val="none" w:sz="0" w:space="0" w:color="auto"/>
      </w:divBdr>
    </w:div>
    <w:div w:id="725026514">
      <w:marLeft w:val="0"/>
      <w:marRight w:val="0"/>
      <w:marTop w:val="0"/>
      <w:marBottom w:val="0"/>
      <w:divBdr>
        <w:top w:val="none" w:sz="0" w:space="0" w:color="auto"/>
        <w:left w:val="none" w:sz="0" w:space="0" w:color="auto"/>
        <w:bottom w:val="none" w:sz="0" w:space="0" w:color="auto"/>
        <w:right w:val="none" w:sz="0" w:space="0" w:color="auto"/>
      </w:divBdr>
    </w:div>
    <w:div w:id="725958108">
      <w:marLeft w:val="0"/>
      <w:marRight w:val="0"/>
      <w:marTop w:val="0"/>
      <w:marBottom w:val="0"/>
      <w:divBdr>
        <w:top w:val="none" w:sz="0" w:space="0" w:color="auto"/>
        <w:left w:val="none" w:sz="0" w:space="0" w:color="auto"/>
        <w:bottom w:val="none" w:sz="0" w:space="0" w:color="auto"/>
        <w:right w:val="none" w:sz="0" w:space="0" w:color="auto"/>
      </w:divBdr>
    </w:div>
    <w:div w:id="726034954">
      <w:marLeft w:val="0"/>
      <w:marRight w:val="0"/>
      <w:marTop w:val="0"/>
      <w:marBottom w:val="0"/>
      <w:divBdr>
        <w:top w:val="none" w:sz="0" w:space="0" w:color="auto"/>
        <w:left w:val="none" w:sz="0" w:space="0" w:color="auto"/>
        <w:bottom w:val="none" w:sz="0" w:space="0" w:color="auto"/>
        <w:right w:val="none" w:sz="0" w:space="0" w:color="auto"/>
      </w:divBdr>
    </w:div>
    <w:div w:id="726687512">
      <w:marLeft w:val="0"/>
      <w:marRight w:val="0"/>
      <w:marTop w:val="0"/>
      <w:marBottom w:val="0"/>
      <w:divBdr>
        <w:top w:val="none" w:sz="0" w:space="0" w:color="auto"/>
        <w:left w:val="none" w:sz="0" w:space="0" w:color="auto"/>
        <w:bottom w:val="none" w:sz="0" w:space="0" w:color="auto"/>
        <w:right w:val="none" w:sz="0" w:space="0" w:color="auto"/>
      </w:divBdr>
    </w:div>
    <w:div w:id="727455603">
      <w:marLeft w:val="0"/>
      <w:marRight w:val="0"/>
      <w:marTop w:val="0"/>
      <w:marBottom w:val="0"/>
      <w:divBdr>
        <w:top w:val="none" w:sz="0" w:space="0" w:color="auto"/>
        <w:left w:val="none" w:sz="0" w:space="0" w:color="auto"/>
        <w:bottom w:val="none" w:sz="0" w:space="0" w:color="auto"/>
        <w:right w:val="none" w:sz="0" w:space="0" w:color="auto"/>
      </w:divBdr>
    </w:div>
    <w:div w:id="728236054">
      <w:marLeft w:val="0"/>
      <w:marRight w:val="0"/>
      <w:marTop w:val="0"/>
      <w:marBottom w:val="0"/>
      <w:divBdr>
        <w:top w:val="none" w:sz="0" w:space="0" w:color="auto"/>
        <w:left w:val="none" w:sz="0" w:space="0" w:color="auto"/>
        <w:bottom w:val="none" w:sz="0" w:space="0" w:color="auto"/>
        <w:right w:val="none" w:sz="0" w:space="0" w:color="auto"/>
      </w:divBdr>
    </w:div>
    <w:div w:id="728499803">
      <w:marLeft w:val="0"/>
      <w:marRight w:val="0"/>
      <w:marTop w:val="0"/>
      <w:marBottom w:val="0"/>
      <w:divBdr>
        <w:top w:val="none" w:sz="0" w:space="0" w:color="auto"/>
        <w:left w:val="none" w:sz="0" w:space="0" w:color="auto"/>
        <w:bottom w:val="none" w:sz="0" w:space="0" w:color="auto"/>
        <w:right w:val="none" w:sz="0" w:space="0" w:color="auto"/>
      </w:divBdr>
    </w:div>
    <w:div w:id="730620120">
      <w:marLeft w:val="0"/>
      <w:marRight w:val="0"/>
      <w:marTop w:val="0"/>
      <w:marBottom w:val="0"/>
      <w:divBdr>
        <w:top w:val="none" w:sz="0" w:space="0" w:color="auto"/>
        <w:left w:val="none" w:sz="0" w:space="0" w:color="auto"/>
        <w:bottom w:val="none" w:sz="0" w:space="0" w:color="auto"/>
        <w:right w:val="none" w:sz="0" w:space="0" w:color="auto"/>
      </w:divBdr>
    </w:div>
    <w:div w:id="731000136">
      <w:marLeft w:val="0"/>
      <w:marRight w:val="0"/>
      <w:marTop w:val="0"/>
      <w:marBottom w:val="0"/>
      <w:divBdr>
        <w:top w:val="none" w:sz="0" w:space="0" w:color="auto"/>
        <w:left w:val="none" w:sz="0" w:space="0" w:color="auto"/>
        <w:bottom w:val="none" w:sz="0" w:space="0" w:color="auto"/>
        <w:right w:val="none" w:sz="0" w:space="0" w:color="auto"/>
      </w:divBdr>
    </w:div>
    <w:div w:id="731346182">
      <w:marLeft w:val="0"/>
      <w:marRight w:val="0"/>
      <w:marTop w:val="0"/>
      <w:marBottom w:val="0"/>
      <w:divBdr>
        <w:top w:val="none" w:sz="0" w:space="0" w:color="auto"/>
        <w:left w:val="none" w:sz="0" w:space="0" w:color="auto"/>
        <w:bottom w:val="none" w:sz="0" w:space="0" w:color="auto"/>
        <w:right w:val="none" w:sz="0" w:space="0" w:color="auto"/>
      </w:divBdr>
    </w:div>
    <w:div w:id="732044718">
      <w:marLeft w:val="0"/>
      <w:marRight w:val="0"/>
      <w:marTop w:val="0"/>
      <w:marBottom w:val="0"/>
      <w:divBdr>
        <w:top w:val="none" w:sz="0" w:space="0" w:color="auto"/>
        <w:left w:val="none" w:sz="0" w:space="0" w:color="auto"/>
        <w:bottom w:val="none" w:sz="0" w:space="0" w:color="auto"/>
        <w:right w:val="none" w:sz="0" w:space="0" w:color="auto"/>
      </w:divBdr>
    </w:div>
    <w:div w:id="732048709">
      <w:marLeft w:val="0"/>
      <w:marRight w:val="0"/>
      <w:marTop w:val="0"/>
      <w:marBottom w:val="0"/>
      <w:divBdr>
        <w:top w:val="none" w:sz="0" w:space="0" w:color="auto"/>
        <w:left w:val="none" w:sz="0" w:space="0" w:color="auto"/>
        <w:bottom w:val="none" w:sz="0" w:space="0" w:color="auto"/>
        <w:right w:val="none" w:sz="0" w:space="0" w:color="auto"/>
      </w:divBdr>
    </w:div>
    <w:div w:id="733310317">
      <w:marLeft w:val="0"/>
      <w:marRight w:val="0"/>
      <w:marTop w:val="0"/>
      <w:marBottom w:val="0"/>
      <w:divBdr>
        <w:top w:val="none" w:sz="0" w:space="0" w:color="auto"/>
        <w:left w:val="none" w:sz="0" w:space="0" w:color="auto"/>
        <w:bottom w:val="none" w:sz="0" w:space="0" w:color="auto"/>
        <w:right w:val="none" w:sz="0" w:space="0" w:color="auto"/>
      </w:divBdr>
    </w:div>
    <w:div w:id="735009737">
      <w:marLeft w:val="0"/>
      <w:marRight w:val="0"/>
      <w:marTop w:val="0"/>
      <w:marBottom w:val="0"/>
      <w:divBdr>
        <w:top w:val="none" w:sz="0" w:space="0" w:color="auto"/>
        <w:left w:val="none" w:sz="0" w:space="0" w:color="auto"/>
        <w:bottom w:val="none" w:sz="0" w:space="0" w:color="auto"/>
        <w:right w:val="none" w:sz="0" w:space="0" w:color="auto"/>
      </w:divBdr>
    </w:div>
    <w:div w:id="735274550">
      <w:marLeft w:val="0"/>
      <w:marRight w:val="0"/>
      <w:marTop w:val="0"/>
      <w:marBottom w:val="0"/>
      <w:divBdr>
        <w:top w:val="none" w:sz="0" w:space="0" w:color="auto"/>
        <w:left w:val="none" w:sz="0" w:space="0" w:color="auto"/>
        <w:bottom w:val="none" w:sz="0" w:space="0" w:color="auto"/>
        <w:right w:val="none" w:sz="0" w:space="0" w:color="auto"/>
      </w:divBdr>
    </w:div>
    <w:div w:id="736168918">
      <w:marLeft w:val="0"/>
      <w:marRight w:val="0"/>
      <w:marTop w:val="0"/>
      <w:marBottom w:val="0"/>
      <w:divBdr>
        <w:top w:val="none" w:sz="0" w:space="0" w:color="auto"/>
        <w:left w:val="none" w:sz="0" w:space="0" w:color="auto"/>
        <w:bottom w:val="none" w:sz="0" w:space="0" w:color="auto"/>
        <w:right w:val="none" w:sz="0" w:space="0" w:color="auto"/>
      </w:divBdr>
    </w:div>
    <w:div w:id="736587089">
      <w:marLeft w:val="0"/>
      <w:marRight w:val="0"/>
      <w:marTop w:val="0"/>
      <w:marBottom w:val="0"/>
      <w:divBdr>
        <w:top w:val="none" w:sz="0" w:space="0" w:color="auto"/>
        <w:left w:val="none" w:sz="0" w:space="0" w:color="auto"/>
        <w:bottom w:val="none" w:sz="0" w:space="0" w:color="auto"/>
        <w:right w:val="none" w:sz="0" w:space="0" w:color="auto"/>
      </w:divBdr>
    </w:div>
    <w:div w:id="737090502">
      <w:marLeft w:val="0"/>
      <w:marRight w:val="0"/>
      <w:marTop w:val="0"/>
      <w:marBottom w:val="0"/>
      <w:divBdr>
        <w:top w:val="none" w:sz="0" w:space="0" w:color="auto"/>
        <w:left w:val="none" w:sz="0" w:space="0" w:color="auto"/>
        <w:bottom w:val="none" w:sz="0" w:space="0" w:color="auto"/>
        <w:right w:val="none" w:sz="0" w:space="0" w:color="auto"/>
      </w:divBdr>
    </w:div>
    <w:div w:id="737553751">
      <w:marLeft w:val="0"/>
      <w:marRight w:val="0"/>
      <w:marTop w:val="0"/>
      <w:marBottom w:val="0"/>
      <w:divBdr>
        <w:top w:val="none" w:sz="0" w:space="0" w:color="auto"/>
        <w:left w:val="none" w:sz="0" w:space="0" w:color="auto"/>
        <w:bottom w:val="none" w:sz="0" w:space="0" w:color="auto"/>
        <w:right w:val="none" w:sz="0" w:space="0" w:color="auto"/>
      </w:divBdr>
    </w:div>
    <w:div w:id="738140109">
      <w:marLeft w:val="0"/>
      <w:marRight w:val="0"/>
      <w:marTop w:val="0"/>
      <w:marBottom w:val="0"/>
      <w:divBdr>
        <w:top w:val="none" w:sz="0" w:space="0" w:color="auto"/>
        <w:left w:val="none" w:sz="0" w:space="0" w:color="auto"/>
        <w:bottom w:val="none" w:sz="0" w:space="0" w:color="auto"/>
        <w:right w:val="none" w:sz="0" w:space="0" w:color="auto"/>
      </w:divBdr>
    </w:div>
    <w:div w:id="738401736">
      <w:marLeft w:val="0"/>
      <w:marRight w:val="0"/>
      <w:marTop w:val="0"/>
      <w:marBottom w:val="0"/>
      <w:divBdr>
        <w:top w:val="none" w:sz="0" w:space="0" w:color="auto"/>
        <w:left w:val="none" w:sz="0" w:space="0" w:color="auto"/>
        <w:bottom w:val="none" w:sz="0" w:space="0" w:color="auto"/>
        <w:right w:val="none" w:sz="0" w:space="0" w:color="auto"/>
      </w:divBdr>
    </w:div>
    <w:div w:id="740908232">
      <w:marLeft w:val="0"/>
      <w:marRight w:val="0"/>
      <w:marTop w:val="0"/>
      <w:marBottom w:val="0"/>
      <w:divBdr>
        <w:top w:val="none" w:sz="0" w:space="0" w:color="auto"/>
        <w:left w:val="none" w:sz="0" w:space="0" w:color="auto"/>
        <w:bottom w:val="none" w:sz="0" w:space="0" w:color="auto"/>
        <w:right w:val="none" w:sz="0" w:space="0" w:color="auto"/>
      </w:divBdr>
    </w:div>
    <w:div w:id="742218118">
      <w:marLeft w:val="0"/>
      <w:marRight w:val="0"/>
      <w:marTop w:val="0"/>
      <w:marBottom w:val="0"/>
      <w:divBdr>
        <w:top w:val="none" w:sz="0" w:space="0" w:color="auto"/>
        <w:left w:val="none" w:sz="0" w:space="0" w:color="auto"/>
        <w:bottom w:val="none" w:sz="0" w:space="0" w:color="auto"/>
        <w:right w:val="none" w:sz="0" w:space="0" w:color="auto"/>
      </w:divBdr>
    </w:div>
    <w:div w:id="742991551">
      <w:marLeft w:val="0"/>
      <w:marRight w:val="0"/>
      <w:marTop w:val="0"/>
      <w:marBottom w:val="0"/>
      <w:divBdr>
        <w:top w:val="none" w:sz="0" w:space="0" w:color="auto"/>
        <w:left w:val="none" w:sz="0" w:space="0" w:color="auto"/>
        <w:bottom w:val="none" w:sz="0" w:space="0" w:color="auto"/>
        <w:right w:val="none" w:sz="0" w:space="0" w:color="auto"/>
      </w:divBdr>
    </w:div>
    <w:div w:id="742992273">
      <w:marLeft w:val="0"/>
      <w:marRight w:val="0"/>
      <w:marTop w:val="0"/>
      <w:marBottom w:val="0"/>
      <w:divBdr>
        <w:top w:val="none" w:sz="0" w:space="0" w:color="auto"/>
        <w:left w:val="none" w:sz="0" w:space="0" w:color="auto"/>
        <w:bottom w:val="none" w:sz="0" w:space="0" w:color="auto"/>
        <w:right w:val="none" w:sz="0" w:space="0" w:color="auto"/>
      </w:divBdr>
    </w:div>
    <w:div w:id="743139178">
      <w:marLeft w:val="0"/>
      <w:marRight w:val="0"/>
      <w:marTop w:val="0"/>
      <w:marBottom w:val="0"/>
      <w:divBdr>
        <w:top w:val="none" w:sz="0" w:space="0" w:color="auto"/>
        <w:left w:val="none" w:sz="0" w:space="0" w:color="auto"/>
        <w:bottom w:val="none" w:sz="0" w:space="0" w:color="auto"/>
        <w:right w:val="none" w:sz="0" w:space="0" w:color="auto"/>
      </w:divBdr>
    </w:div>
    <w:div w:id="744839824">
      <w:marLeft w:val="0"/>
      <w:marRight w:val="0"/>
      <w:marTop w:val="0"/>
      <w:marBottom w:val="0"/>
      <w:divBdr>
        <w:top w:val="none" w:sz="0" w:space="0" w:color="auto"/>
        <w:left w:val="none" w:sz="0" w:space="0" w:color="auto"/>
        <w:bottom w:val="none" w:sz="0" w:space="0" w:color="auto"/>
        <w:right w:val="none" w:sz="0" w:space="0" w:color="auto"/>
      </w:divBdr>
    </w:div>
    <w:div w:id="746416508">
      <w:marLeft w:val="0"/>
      <w:marRight w:val="0"/>
      <w:marTop w:val="0"/>
      <w:marBottom w:val="0"/>
      <w:divBdr>
        <w:top w:val="none" w:sz="0" w:space="0" w:color="auto"/>
        <w:left w:val="none" w:sz="0" w:space="0" w:color="auto"/>
        <w:bottom w:val="none" w:sz="0" w:space="0" w:color="auto"/>
        <w:right w:val="none" w:sz="0" w:space="0" w:color="auto"/>
      </w:divBdr>
    </w:div>
    <w:div w:id="746922396">
      <w:marLeft w:val="0"/>
      <w:marRight w:val="0"/>
      <w:marTop w:val="0"/>
      <w:marBottom w:val="0"/>
      <w:divBdr>
        <w:top w:val="none" w:sz="0" w:space="0" w:color="auto"/>
        <w:left w:val="none" w:sz="0" w:space="0" w:color="auto"/>
        <w:bottom w:val="none" w:sz="0" w:space="0" w:color="auto"/>
        <w:right w:val="none" w:sz="0" w:space="0" w:color="auto"/>
      </w:divBdr>
    </w:div>
    <w:div w:id="749156858">
      <w:marLeft w:val="0"/>
      <w:marRight w:val="0"/>
      <w:marTop w:val="0"/>
      <w:marBottom w:val="0"/>
      <w:divBdr>
        <w:top w:val="none" w:sz="0" w:space="0" w:color="auto"/>
        <w:left w:val="none" w:sz="0" w:space="0" w:color="auto"/>
        <w:bottom w:val="none" w:sz="0" w:space="0" w:color="auto"/>
        <w:right w:val="none" w:sz="0" w:space="0" w:color="auto"/>
      </w:divBdr>
    </w:div>
    <w:div w:id="749354935">
      <w:marLeft w:val="0"/>
      <w:marRight w:val="0"/>
      <w:marTop w:val="0"/>
      <w:marBottom w:val="0"/>
      <w:divBdr>
        <w:top w:val="none" w:sz="0" w:space="0" w:color="auto"/>
        <w:left w:val="none" w:sz="0" w:space="0" w:color="auto"/>
        <w:bottom w:val="none" w:sz="0" w:space="0" w:color="auto"/>
        <w:right w:val="none" w:sz="0" w:space="0" w:color="auto"/>
      </w:divBdr>
    </w:div>
    <w:div w:id="749698832">
      <w:marLeft w:val="0"/>
      <w:marRight w:val="0"/>
      <w:marTop w:val="0"/>
      <w:marBottom w:val="0"/>
      <w:divBdr>
        <w:top w:val="none" w:sz="0" w:space="0" w:color="auto"/>
        <w:left w:val="none" w:sz="0" w:space="0" w:color="auto"/>
        <w:bottom w:val="none" w:sz="0" w:space="0" w:color="auto"/>
        <w:right w:val="none" w:sz="0" w:space="0" w:color="auto"/>
      </w:divBdr>
    </w:div>
    <w:div w:id="749884801">
      <w:marLeft w:val="0"/>
      <w:marRight w:val="0"/>
      <w:marTop w:val="0"/>
      <w:marBottom w:val="0"/>
      <w:divBdr>
        <w:top w:val="none" w:sz="0" w:space="0" w:color="auto"/>
        <w:left w:val="none" w:sz="0" w:space="0" w:color="auto"/>
        <w:bottom w:val="none" w:sz="0" w:space="0" w:color="auto"/>
        <w:right w:val="none" w:sz="0" w:space="0" w:color="auto"/>
      </w:divBdr>
    </w:div>
    <w:div w:id="750003292">
      <w:marLeft w:val="0"/>
      <w:marRight w:val="0"/>
      <w:marTop w:val="0"/>
      <w:marBottom w:val="0"/>
      <w:divBdr>
        <w:top w:val="none" w:sz="0" w:space="0" w:color="auto"/>
        <w:left w:val="none" w:sz="0" w:space="0" w:color="auto"/>
        <w:bottom w:val="none" w:sz="0" w:space="0" w:color="auto"/>
        <w:right w:val="none" w:sz="0" w:space="0" w:color="auto"/>
      </w:divBdr>
    </w:div>
    <w:div w:id="751436819">
      <w:marLeft w:val="0"/>
      <w:marRight w:val="0"/>
      <w:marTop w:val="0"/>
      <w:marBottom w:val="0"/>
      <w:divBdr>
        <w:top w:val="none" w:sz="0" w:space="0" w:color="auto"/>
        <w:left w:val="none" w:sz="0" w:space="0" w:color="auto"/>
        <w:bottom w:val="none" w:sz="0" w:space="0" w:color="auto"/>
        <w:right w:val="none" w:sz="0" w:space="0" w:color="auto"/>
      </w:divBdr>
    </w:div>
    <w:div w:id="751466835">
      <w:marLeft w:val="0"/>
      <w:marRight w:val="0"/>
      <w:marTop w:val="0"/>
      <w:marBottom w:val="0"/>
      <w:divBdr>
        <w:top w:val="none" w:sz="0" w:space="0" w:color="auto"/>
        <w:left w:val="none" w:sz="0" w:space="0" w:color="auto"/>
        <w:bottom w:val="none" w:sz="0" w:space="0" w:color="auto"/>
        <w:right w:val="none" w:sz="0" w:space="0" w:color="auto"/>
      </w:divBdr>
    </w:div>
    <w:div w:id="751700322">
      <w:marLeft w:val="0"/>
      <w:marRight w:val="0"/>
      <w:marTop w:val="0"/>
      <w:marBottom w:val="0"/>
      <w:divBdr>
        <w:top w:val="none" w:sz="0" w:space="0" w:color="auto"/>
        <w:left w:val="none" w:sz="0" w:space="0" w:color="auto"/>
        <w:bottom w:val="none" w:sz="0" w:space="0" w:color="auto"/>
        <w:right w:val="none" w:sz="0" w:space="0" w:color="auto"/>
      </w:divBdr>
    </w:div>
    <w:div w:id="751776611">
      <w:marLeft w:val="0"/>
      <w:marRight w:val="0"/>
      <w:marTop w:val="0"/>
      <w:marBottom w:val="0"/>
      <w:divBdr>
        <w:top w:val="none" w:sz="0" w:space="0" w:color="auto"/>
        <w:left w:val="none" w:sz="0" w:space="0" w:color="auto"/>
        <w:bottom w:val="none" w:sz="0" w:space="0" w:color="auto"/>
        <w:right w:val="none" w:sz="0" w:space="0" w:color="auto"/>
      </w:divBdr>
    </w:div>
    <w:div w:id="751898032">
      <w:marLeft w:val="0"/>
      <w:marRight w:val="0"/>
      <w:marTop w:val="0"/>
      <w:marBottom w:val="0"/>
      <w:divBdr>
        <w:top w:val="none" w:sz="0" w:space="0" w:color="auto"/>
        <w:left w:val="none" w:sz="0" w:space="0" w:color="auto"/>
        <w:bottom w:val="none" w:sz="0" w:space="0" w:color="auto"/>
        <w:right w:val="none" w:sz="0" w:space="0" w:color="auto"/>
      </w:divBdr>
    </w:div>
    <w:div w:id="752050255">
      <w:marLeft w:val="0"/>
      <w:marRight w:val="0"/>
      <w:marTop w:val="0"/>
      <w:marBottom w:val="0"/>
      <w:divBdr>
        <w:top w:val="none" w:sz="0" w:space="0" w:color="auto"/>
        <w:left w:val="none" w:sz="0" w:space="0" w:color="auto"/>
        <w:bottom w:val="none" w:sz="0" w:space="0" w:color="auto"/>
        <w:right w:val="none" w:sz="0" w:space="0" w:color="auto"/>
      </w:divBdr>
    </w:div>
    <w:div w:id="752707066">
      <w:marLeft w:val="0"/>
      <w:marRight w:val="0"/>
      <w:marTop w:val="0"/>
      <w:marBottom w:val="0"/>
      <w:divBdr>
        <w:top w:val="none" w:sz="0" w:space="0" w:color="auto"/>
        <w:left w:val="none" w:sz="0" w:space="0" w:color="auto"/>
        <w:bottom w:val="none" w:sz="0" w:space="0" w:color="auto"/>
        <w:right w:val="none" w:sz="0" w:space="0" w:color="auto"/>
      </w:divBdr>
    </w:div>
    <w:div w:id="753169548">
      <w:marLeft w:val="0"/>
      <w:marRight w:val="0"/>
      <w:marTop w:val="0"/>
      <w:marBottom w:val="0"/>
      <w:divBdr>
        <w:top w:val="none" w:sz="0" w:space="0" w:color="auto"/>
        <w:left w:val="none" w:sz="0" w:space="0" w:color="auto"/>
        <w:bottom w:val="none" w:sz="0" w:space="0" w:color="auto"/>
        <w:right w:val="none" w:sz="0" w:space="0" w:color="auto"/>
      </w:divBdr>
    </w:div>
    <w:div w:id="753433511">
      <w:marLeft w:val="0"/>
      <w:marRight w:val="0"/>
      <w:marTop w:val="0"/>
      <w:marBottom w:val="0"/>
      <w:divBdr>
        <w:top w:val="none" w:sz="0" w:space="0" w:color="auto"/>
        <w:left w:val="none" w:sz="0" w:space="0" w:color="auto"/>
        <w:bottom w:val="none" w:sz="0" w:space="0" w:color="auto"/>
        <w:right w:val="none" w:sz="0" w:space="0" w:color="auto"/>
      </w:divBdr>
    </w:div>
    <w:div w:id="753473887">
      <w:marLeft w:val="0"/>
      <w:marRight w:val="0"/>
      <w:marTop w:val="0"/>
      <w:marBottom w:val="0"/>
      <w:divBdr>
        <w:top w:val="none" w:sz="0" w:space="0" w:color="auto"/>
        <w:left w:val="none" w:sz="0" w:space="0" w:color="auto"/>
        <w:bottom w:val="none" w:sz="0" w:space="0" w:color="auto"/>
        <w:right w:val="none" w:sz="0" w:space="0" w:color="auto"/>
      </w:divBdr>
    </w:div>
    <w:div w:id="754209837">
      <w:marLeft w:val="0"/>
      <w:marRight w:val="0"/>
      <w:marTop w:val="0"/>
      <w:marBottom w:val="0"/>
      <w:divBdr>
        <w:top w:val="none" w:sz="0" w:space="0" w:color="auto"/>
        <w:left w:val="none" w:sz="0" w:space="0" w:color="auto"/>
        <w:bottom w:val="none" w:sz="0" w:space="0" w:color="auto"/>
        <w:right w:val="none" w:sz="0" w:space="0" w:color="auto"/>
      </w:divBdr>
    </w:div>
    <w:div w:id="754283273">
      <w:marLeft w:val="0"/>
      <w:marRight w:val="0"/>
      <w:marTop w:val="0"/>
      <w:marBottom w:val="0"/>
      <w:divBdr>
        <w:top w:val="none" w:sz="0" w:space="0" w:color="auto"/>
        <w:left w:val="none" w:sz="0" w:space="0" w:color="auto"/>
        <w:bottom w:val="none" w:sz="0" w:space="0" w:color="auto"/>
        <w:right w:val="none" w:sz="0" w:space="0" w:color="auto"/>
      </w:divBdr>
    </w:div>
    <w:div w:id="754941584">
      <w:marLeft w:val="0"/>
      <w:marRight w:val="0"/>
      <w:marTop w:val="0"/>
      <w:marBottom w:val="0"/>
      <w:divBdr>
        <w:top w:val="none" w:sz="0" w:space="0" w:color="auto"/>
        <w:left w:val="none" w:sz="0" w:space="0" w:color="auto"/>
        <w:bottom w:val="none" w:sz="0" w:space="0" w:color="auto"/>
        <w:right w:val="none" w:sz="0" w:space="0" w:color="auto"/>
      </w:divBdr>
    </w:div>
    <w:div w:id="755327241">
      <w:marLeft w:val="0"/>
      <w:marRight w:val="0"/>
      <w:marTop w:val="0"/>
      <w:marBottom w:val="0"/>
      <w:divBdr>
        <w:top w:val="none" w:sz="0" w:space="0" w:color="auto"/>
        <w:left w:val="none" w:sz="0" w:space="0" w:color="auto"/>
        <w:bottom w:val="none" w:sz="0" w:space="0" w:color="auto"/>
        <w:right w:val="none" w:sz="0" w:space="0" w:color="auto"/>
      </w:divBdr>
    </w:div>
    <w:div w:id="755710077">
      <w:marLeft w:val="0"/>
      <w:marRight w:val="0"/>
      <w:marTop w:val="0"/>
      <w:marBottom w:val="0"/>
      <w:divBdr>
        <w:top w:val="none" w:sz="0" w:space="0" w:color="auto"/>
        <w:left w:val="none" w:sz="0" w:space="0" w:color="auto"/>
        <w:bottom w:val="none" w:sz="0" w:space="0" w:color="auto"/>
        <w:right w:val="none" w:sz="0" w:space="0" w:color="auto"/>
      </w:divBdr>
    </w:div>
    <w:div w:id="755715409">
      <w:marLeft w:val="0"/>
      <w:marRight w:val="0"/>
      <w:marTop w:val="0"/>
      <w:marBottom w:val="0"/>
      <w:divBdr>
        <w:top w:val="none" w:sz="0" w:space="0" w:color="auto"/>
        <w:left w:val="none" w:sz="0" w:space="0" w:color="auto"/>
        <w:bottom w:val="none" w:sz="0" w:space="0" w:color="auto"/>
        <w:right w:val="none" w:sz="0" w:space="0" w:color="auto"/>
      </w:divBdr>
    </w:div>
    <w:div w:id="755908819">
      <w:marLeft w:val="0"/>
      <w:marRight w:val="0"/>
      <w:marTop w:val="0"/>
      <w:marBottom w:val="0"/>
      <w:divBdr>
        <w:top w:val="none" w:sz="0" w:space="0" w:color="auto"/>
        <w:left w:val="none" w:sz="0" w:space="0" w:color="auto"/>
        <w:bottom w:val="none" w:sz="0" w:space="0" w:color="auto"/>
        <w:right w:val="none" w:sz="0" w:space="0" w:color="auto"/>
      </w:divBdr>
    </w:div>
    <w:div w:id="759062950">
      <w:marLeft w:val="0"/>
      <w:marRight w:val="0"/>
      <w:marTop w:val="0"/>
      <w:marBottom w:val="0"/>
      <w:divBdr>
        <w:top w:val="none" w:sz="0" w:space="0" w:color="auto"/>
        <w:left w:val="none" w:sz="0" w:space="0" w:color="auto"/>
        <w:bottom w:val="none" w:sz="0" w:space="0" w:color="auto"/>
        <w:right w:val="none" w:sz="0" w:space="0" w:color="auto"/>
      </w:divBdr>
    </w:div>
    <w:div w:id="759368938">
      <w:marLeft w:val="0"/>
      <w:marRight w:val="0"/>
      <w:marTop w:val="0"/>
      <w:marBottom w:val="0"/>
      <w:divBdr>
        <w:top w:val="none" w:sz="0" w:space="0" w:color="auto"/>
        <w:left w:val="none" w:sz="0" w:space="0" w:color="auto"/>
        <w:bottom w:val="none" w:sz="0" w:space="0" w:color="auto"/>
        <w:right w:val="none" w:sz="0" w:space="0" w:color="auto"/>
      </w:divBdr>
    </w:div>
    <w:div w:id="760486843">
      <w:marLeft w:val="0"/>
      <w:marRight w:val="0"/>
      <w:marTop w:val="0"/>
      <w:marBottom w:val="0"/>
      <w:divBdr>
        <w:top w:val="none" w:sz="0" w:space="0" w:color="auto"/>
        <w:left w:val="none" w:sz="0" w:space="0" w:color="auto"/>
        <w:bottom w:val="none" w:sz="0" w:space="0" w:color="auto"/>
        <w:right w:val="none" w:sz="0" w:space="0" w:color="auto"/>
      </w:divBdr>
    </w:div>
    <w:div w:id="760564896">
      <w:marLeft w:val="0"/>
      <w:marRight w:val="0"/>
      <w:marTop w:val="0"/>
      <w:marBottom w:val="0"/>
      <w:divBdr>
        <w:top w:val="none" w:sz="0" w:space="0" w:color="auto"/>
        <w:left w:val="none" w:sz="0" w:space="0" w:color="auto"/>
        <w:bottom w:val="none" w:sz="0" w:space="0" w:color="auto"/>
        <w:right w:val="none" w:sz="0" w:space="0" w:color="auto"/>
      </w:divBdr>
    </w:div>
    <w:div w:id="760879434">
      <w:marLeft w:val="0"/>
      <w:marRight w:val="0"/>
      <w:marTop w:val="0"/>
      <w:marBottom w:val="0"/>
      <w:divBdr>
        <w:top w:val="none" w:sz="0" w:space="0" w:color="auto"/>
        <w:left w:val="none" w:sz="0" w:space="0" w:color="auto"/>
        <w:bottom w:val="none" w:sz="0" w:space="0" w:color="auto"/>
        <w:right w:val="none" w:sz="0" w:space="0" w:color="auto"/>
      </w:divBdr>
    </w:div>
    <w:div w:id="762143765">
      <w:marLeft w:val="0"/>
      <w:marRight w:val="0"/>
      <w:marTop w:val="0"/>
      <w:marBottom w:val="0"/>
      <w:divBdr>
        <w:top w:val="none" w:sz="0" w:space="0" w:color="auto"/>
        <w:left w:val="none" w:sz="0" w:space="0" w:color="auto"/>
        <w:bottom w:val="none" w:sz="0" w:space="0" w:color="auto"/>
        <w:right w:val="none" w:sz="0" w:space="0" w:color="auto"/>
      </w:divBdr>
    </w:div>
    <w:div w:id="762456763">
      <w:marLeft w:val="0"/>
      <w:marRight w:val="0"/>
      <w:marTop w:val="0"/>
      <w:marBottom w:val="0"/>
      <w:divBdr>
        <w:top w:val="none" w:sz="0" w:space="0" w:color="auto"/>
        <w:left w:val="none" w:sz="0" w:space="0" w:color="auto"/>
        <w:bottom w:val="none" w:sz="0" w:space="0" w:color="auto"/>
        <w:right w:val="none" w:sz="0" w:space="0" w:color="auto"/>
      </w:divBdr>
    </w:div>
    <w:div w:id="762646969">
      <w:marLeft w:val="0"/>
      <w:marRight w:val="0"/>
      <w:marTop w:val="0"/>
      <w:marBottom w:val="0"/>
      <w:divBdr>
        <w:top w:val="none" w:sz="0" w:space="0" w:color="auto"/>
        <w:left w:val="none" w:sz="0" w:space="0" w:color="auto"/>
        <w:bottom w:val="none" w:sz="0" w:space="0" w:color="auto"/>
        <w:right w:val="none" w:sz="0" w:space="0" w:color="auto"/>
      </w:divBdr>
    </w:div>
    <w:div w:id="762798158">
      <w:marLeft w:val="0"/>
      <w:marRight w:val="0"/>
      <w:marTop w:val="0"/>
      <w:marBottom w:val="0"/>
      <w:divBdr>
        <w:top w:val="none" w:sz="0" w:space="0" w:color="auto"/>
        <w:left w:val="none" w:sz="0" w:space="0" w:color="auto"/>
        <w:bottom w:val="none" w:sz="0" w:space="0" w:color="auto"/>
        <w:right w:val="none" w:sz="0" w:space="0" w:color="auto"/>
      </w:divBdr>
    </w:div>
    <w:div w:id="763110900">
      <w:marLeft w:val="0"/>
      <w:marRight w:val="0"/>
      <w:marTop w:val="0"/>
      <w:marBottom w:val="0"/>
      <w:divBdr>
        <w:top w:val="none" w:sz="0" w:space="0" w:color="auto"/>
        <w:left w:val="none" w:sz="0" w:space="0" w:color="auto"/>
        <w:bottom w:val="none" w:sz="0" w:space="0" w:color="auto"/>
        <w:right w:val="none" w:sz="0" w:space="0" w:color="auto"/>
      </w:divBdr>
    </w:div>
    <w:div w:id="763301068">
      <w:marLeft w:val="0"/>
      <w:marRight w:val="0"/>
      <w:marTop w:val="0"/>
      <w:marBottom w:val="0"/>
      <w:divBdr>
        <w:top w:val="none" w:sz="0" w:space="0" w:color="auto"/>
        <w:left w:val="none" w:sz="0" w:space="0" w:color="auto"/>
        <w:bottom w:val="none" w:sz="0" w:space="0" w:color="auto"/>
        <w:right w:val="none" w:sz="0" w:space="0" w:color="auto"/>
      </w:divBdr>
    </w:div>
    <w:div w:id="763495469">
      <w:marLeft w:val="0"/>
      <w:marRight w:val="0"/>
      <w:marTop w:val="0"/>
      <w:marBottom w:val="0"/>
      <w:divBdr>
        <w:top w:val="none" w:sz="0" w:space="0" w:color="auto"/>
        <w:left w:val="none" w:sz="0" w:space="0" w:color="auto"/>
        <w:bottom w:val="none" w:sz="0" w:space="0" w:color="auto"/>
        <w:right w:val="none" w:sz="0" w:space="0" w:color="auto"/>
      </w:divBdr>
    </w:div>
    <w:div w:id="764308943">
      <w:marLeft w:val="0"/>
      <w:marRight w:val="0"/>
      <w:marTop w:val="0"/>
      <w:marBottom w:val="0"/>
      <w:divBdr>
        <w:top w:val="none" w:sz="0" w:space="0" w:color="auto"/>
        <w:left w:val="none" w:sz="0" w:space="0" w:color="auto"/>
        <w:bottom w:val="none" w:sz="0" w:space="0" w:color="auto"/>
        <w:right w:val="none" w:sz="0" w:space="0" w:color="auto"/>
      </w:divBdr>
    </w:div>
    <w:div w:id="764765199">
      <w:marLeft w:val="0"/>
      <w:marRight w:val="0"/>
      <w:marTop w:val="0"/>
      <w:marBottom w:val="0"/>
      <w:divBdr>
        <w:top w:val="none" w:sz="0" w:space="0" w:color="auto"/>
        <w:left w:val="none" w:sz="0" w:space="0" w:color="auto"/>
        <w:bottom w:val="none" w:sz="0" w:space="0" w:color="auto"/>
        <w:right w:val="none" w:sz="0" w:space="0" w:color="auto"/>
      </w:divBdr>
    </w:div>
    <w:div w:id="764809206">
      <w:marLeft w:val="0"/>
      <w:marRight w:val="0"/>
      <w:marTop w:val="0"/>
      <w:marBottom w:val="0"/>
      <w:divBdr>
        <w:top w:val="none" w:sz="0" w:space="0" w:color="auto"/>
        <w:left w:val="none" w:sz="0" w:space="0" w:color="auto"/>
        <w:bottom w:val="none" w:sz="0" w:space="0" w:color="auto"/>
        <w:right w:val="none" w:sz="0" w:space="0" w:color="auto"/>
      </w:divBdr>
    </w:div>
    <w:div w:id="765659089">
      <w:marLeft w:val="0"/>
      <w:marRight w:val="0"/>
      <w:marTop w:val="0"/>
      <w:marBottom w:val="0"/>
      <w:divBdr>
        <w:top w:val="none" w:sz="0" w:space="0" w:color="auto"/>
        <w:left w:val="none" w:sz="0" w:space="0" w:color="auto"/>
        <w:bottom w:val="none" w:sz="0" w:space="0" w:color="auto"/>
        <w:right w:val="none" w:sz="0" w:space="0" w:color="auto"/>
      </w:divBdr>
    </w:div>
    <w:div w:id="766387488">
      <w:marLeft w:val="0"/>
      <w:marRight w:val="0"/>
      <w:marTop w:val="0"/>
      <w:marBottom w:val="0"/>
      <w:divBdr>
        <w:top w:val="none" w:sz="0" w:space="0" w:color="auto"/>
        <w:left w:val="none" w:sz="0" w:space="0" w:color="auto"/>
        <w:bottom w:val="none" w:sz="0" w:space="0" w:color="auto"/>
        <w:right w:val="none" w:sz="0" w:space="0" w:color="auto"/>
      </w:divBdr>
    </w:div>
    <w:div w:id="767655815">
      <w:marLeft w:val="0"/>
      <w:marRight w:val="0"/>
      <w:marTop w:val="0"/>
      <w:marBottom w:val="0"/>
      <w:divBdr>
        <w:top w:val="none" w:sz="0" w:space="0" w:color="auto"/>
        <w:left w:val="none" w:sz="0" w:space="0" w:color="auto"/>
        <w:bottom w:val="none" w:sz="0" w:space="0" w:color="auto"/>
        <w:right w:val="none" w:sz="0" w:space="0" w:color="auto"/>
      </w:divBdr>
    </w:div>
    <w:div w:id="767887930">
      <w:marLeft w:val="0"/>
      <w:marRight w:val="0"/>
      <w:marTop w:val="0"/>
      <w:marBottom w:val="0"/>
      <w:divBdr>
        <w:top w:val="none" w:sz="0" w:space="0" w:color="auto"/>
        <w:left w:val="none" w:sz="0" w:space="0" w:color="auto"/>
        <w:bottom w:val="none" w:sz="0" w:space="0" w:color="auto"/>
        <w:right w:val="none" w:sz="0" w:space="0" w:color="auto"/>
      </w:divBdr>
    </w:div>
    <w:div w:id="767890906">
      <w:marLeft w:val="0"/>
      <w:marRight w:val="0"/>
      <w:marTop w:val="0"/>
      <w:marBottom w:val="0"/>
      <w:divBdr>
        <w:top w:val="none" w:sz="0" w:space="0" w:color="auto"/>
        <w:left w:val="none" w:sz="0" w:space="0" w:color="auto"/>
        <w:bottom w:val="none" w:sz="0" w:space="0" w:color="auto"/>
        <w:right w:val="none" w:sz="0" w:space="0" w:color="auto"/>
      </w:divBdr>
    </w:div>
    <w:div w:id="770199147">
      <w:marLeft w:val="0"/>
      <w:marRight w:val="0"/>
      <w:marTop w:val="0"/>
      <w:marBottom w:val="0"/>
      <w:divBdr>
        <w:top w:val="none" w:sz="0" w:space="0" w:color="auto"/>
        <w:left w:val="none" w:sz="0" w:space="0" w:color="auto"/>
        <w:bottom w:val="none" w:sz="0" w:space="0" w:color="auto"/>
        <w:right w:val="none" w:sz="0" w:space="0" w:color="auto"/>
      </w:divBdr>
    </w:div>
    <w:div w:id="770391182">
      <w:marLeft w:val="0"/>
      <w:marRight w:val="0"/>
      <w:marTop w:val="0"/>
      <w:marBottom w:val="0"/>
      <w:divBdr>
        <w:top w:val="none" w:sz="0" w:space="0" w:color="auto"/>
        <w:left w:val="none" w:sz="0" w:space="0" w:color="auto"/>
        <w:bottom w:val="none" w:sz="0" w:space="0" w:color="auto"/>
        <w:right w:val="none" w:sz="0" w:space="0" w:color="auto"/>
      </w:divBdr>
    </w:div>
    <w:div w:id="771122104">
      <w:marLeft w:val="0"/>
      <w:marRight w:val="0"/>
      <w:marTop w:val="0"/>
      <w:marBottom w:val="0"/>
      <w:divBdr>
        <w:top w:val="none" w:sz="0" w:space="0" w:color="auto"/>
        <w:left w:val="none" w:sz="0" w:space="0" w:color="auto"/>
        <w:bottom w:val="none" w:sz="0" w:space="0" w:color="auto"/>
        <w:right w:val="none" w:sz="0" w:space="0" w:color="auto"/>
      </w:divBdr>
    </w:div>
    <w:div w:id="771318612">
      <w:marLeft w:val="0"/>
      <w:marRight w:val="0"/>
      <w:marTop w:val="0"/>
      <w:marBottom w:val="0"/>
      <w:divBdr>
        <w:top w:val="none" w:sz="0" w:space="0" w:color="auto"/>
        <w:left w:val="none" w:sz="0" w:space="0" w:color="auto"/>
        <w:bottom w:val="none" w:sz="0" w:space="0" w:color="auto"/>
        <w:right w:val="none" w:sz="0" w:space="0" w:color="auto"/>
      </w:divBdr>
    </w:div>
    <w:div w:id="771513919">
      <w:marLeft w:val="0"/>
      <w:marRight w:val="0"/>
      <w:marTop w:val="0"/>
      <w:marBottom w:val="0"/>
      <w:divBdr>
        <w:top w:val="none" w:sz="0" w:space="0" w:color="auto"/>
        <w:left w:val="none" w:sz="0" w:space="0" w:color="auto"/>
        <w:bottom w:val="none" w:sz="0" w:space="0" w:color="auto"/>
        <w:right w:val="none" w:sz="0" w:space="0" w:color="auto"/>
      </w:divBdr>
    </w:div>
    <w:div w:id="772436957">
      <w:marLeft w:val="0"/>
      <w:marRight w:val="0"/>
      <w:marTop w:val="0"/>
      <w:marBottom w:val="0"/>
      <w:divBdr>
        <w:top w:val="none" w:sz="0" w:space="0" w:color="auto"/>
        <w:left w:val="none" w:sz="0" w:space="0" w:color="auto"/>
        <w:bottom w:val="none" w:sz="0" w:space="0" w:color="auto"/>
        <w:right w:val="none" w:sz="0" w:space="0" w:color="auto"/>
      </w:divBdr>
    </w:div>
    <w:div w:id="772477751">
      <w:marLeft w:val="0"/>
      <w:marRight w:val="0"/>
      <w:marTop w:val="0"/>
      <w:marBottom w:val="0"/>
      <w:divBdr>
        <w:top w:val="none" w:sz="0" w:space="0" w:color="auto"/>
        <w:left w:val="none" w:sz="0" w:space="0" w:color="auto"/>
        <w:bottom w:val="none" w:sz="0" w:space="0" w:color="auto"/>
        <w:right w:val="none" w:sz="0" w:space="0" w:color="auto"/>
      </w:divBdr>
    </w:div>
    <w:div w:id="772634478">
      <w:marLeft w:val="0"/>
      <w:marRight w:val="0"/>
      <w:marTop w:val="0"/>
      <w:marBottom w:val="0"/>
      <w:divBdr>
        <w:top w:val="none" w:sz="0" w:space="0" w:color="auto"/>
        <w:left w:val="none" w:sz="0" w:space="0" w:color="auto"/>
        <w:bottom w:val="none" w:sz="0" w:space="0" w:color="auto"/>
        <w:right w:val="none" w:sz="0" w:space="0" w:color="auto"/>
      </w:divBdr>
    </w:div>
    <w:div w:id="773861329">
      <w:marLeft w:val="0"/>
      <w:marRight w:val="0"/>
      <w:marTop w:val="0"/>
      <w:marBottom w:val="0"/>
      <w:divBdr>
        <w:top w:val="none" w:sz="0" w:space="0" w:color="auto"/>
        <w:left w:val="none" w:sz="0" w:space="0" w:color="auto"/>
        <w:bottom w:val="none" w:sz="0" w:space="0" w:color="auto"/>
        <w:right w:val="none" w:sz="0" w:space="0" w:color="auto"/>
      </w:divBdr>
    </w:div>
    <w:div w:id="774053285">
      <w:marLeft w:val="0"/>
      <w:marRight w:val="0"/>
      <w:marTop w:val="0"/>
      <w:marBottom w:val="0"/>
      <w:divBdr>
        <w:top w:val="none" w:sz="0" w:space="0" w:color="auto"/>
        <w:left w:val="none" w:sz="0" w:space="0" w:color="auto"/>
        <w:bottom w:val="none" w:sz="0" w:space="0" w:color="auto"/>
        <w:right w:val="none" w:sz="0" w:space="0" w:color="auto"/>
      </w:divBdr>
    </w:div>
    <w:div w:id="775447138">
      <w:marLeft w:val="0"/>
      <w:marRight w:val="0"/>
      <w:marTop w:val="0"/>
      <w:marBottom w:val="0"/>
      <w:divBdr>
        <w:top w:val="none" w:sz="0" w:space="0" w:color="auto"/>
        <w:left w:val="none" w:sz="0" w:space="0" w:color="auto"/>
        <w:bottom w:val="none" w:sz="0" w:space="0" w:color="auto"/>
        <w:right w:val="none" w:sz="0" w:space="0" w:color="auto"/>
      </w:divBdr>
    </w:div>
    <w:div w:id="776365018">
      <w:marLeft w:val="0"/>
      <w:marRight w:val="0"/>
      <w:marTop w:val="0"/>
      <w:marBottom w:val="0"/>
      <w:divBdr>
        <w:top w:val="none" w:sz="0" w:space="0" w:color="auto"/>
        <w:left w:val="none" w:sz="0" w:space="0" w:color="auto"/>
        <w:bottom w:val="none" w:sz="0" w:space="0" w:color="auto"/>
        <w:right w:val="none" w:sz="0" w:space="0" w:color="auto"/>
      </w:divBdr>
    </w:div>
    <w:div w:id="776605822">
      <w:marLeft w:val="0"/>
      <w:marRight w:val="0"/>
      <w:marTop w:val="0"/>
      <w:marBottom w:val="0"/>
      <w:divBdr>
        <w:top w:val="none" w:sz="0" w:space="0" w:color="auto"/>
        <w:left w:val="none" w:sz="0" w:space="0" w:color="auto"/>
        <w:bottom w:val="none" w:sz="0" w:space="0" w:color="auto"/>
        <w:right w:val="none" w:sz="0" w:space="0" w:color="auto"/>
      </w:divBdr>
    </w:div>
    <w:div w:id="778842522">
      <w:marLeft w:val="0"/>
      <w:marRight w:val="0"/>
      <w:marTop w:val="0"/>
      <w:marBottom w:val="0"/>
      <w:divBdr>
        <w:top w:val="none" w:sz="0" w:space="0" w:color="auto"/>
        <w:left w:val="none" w:sz="0" w:space="0" w:color="auto"/>
        <w:bottom w:val="none" w:sz="0" w:space="0" w:color="auto"/>
        <w:right w:val="none" w:sz="0" w:space="0" w:color="auto"/>
      </w:divBdr>
    </w:div>
    <w:div w:id="779494097">
      <w:marLeft w:val="0"/>
      <w:marRight w:val="0"/>
      <w:marTop w:val="0"/>
      <w:marBottom w:val="0"/>
      <w:divBdr>
        <w:top w:val="none" w:sz="0" w:space="0" w:color="auto"/>
        <w:left w:val="none" w:sz="0" w:space="0" w:color="auto"/>
        <w:bottom w:val="none" w:sz="0" w:space="0" w:color="auto"/>
        <w:right w:val="none" w:sz="0" w:space="0" w:color="auto"/>
      </w:divBdr>
    </w:div>
    <w:div w:id="780027116">
      <w:marLeft w:val="0"/>
      <w:marRight w:val="0"/>
      <w:marTop w:val="0"/>
      <w:marBottom w:val="0"/>
      <w:divBdr>
        <w:top w:val="none" w:sz="0" w:space="0" w:color="auto"/>
        <w:left w:val="none" w:sz="0" w:space="0" w:color="auto"/>
        <w:bottom w:val="none" w:sz="0" w:space="0" w:color="auto"/>
        <w:right w:val="none" w:sz="0" w:space="0" w:color="auto"/>
      </w:divBdr>
    </w:div>
    <w:div w:id="780035284">
      <w:marLeft w:val="0"/>
      <w:marRight w:val="0"/>
      <w:marTop w:val="0"/>
      <w:marBottom w:val="0"/>
      <w:divBdr>
        <w:top w:val="none" w:sz="0" w:space="0" w:color="auto"/>
        <w:left w:val="none" w:sz="0" w:space="0" w:color="auto"/>
        <w:bottom w:val="none" w:sz="0" w:space="0" w:color="auto"/>
        <w:right w:val="none" w:sz="0" w:space="0" w:color="auto"/>
      </w:divBdr>
    </w:div>
    <w:div w:id="780492591">
      <w:marLeft w:val="0"/>
      <w:marRight w:val="0"/>
      <w:marTop w:val="0"/>
      <w:marBottom w:val="0"/>
      <w:divBdr>
        <w:top w:val="none" w:sz="0" w:space="0" w:color="auto"/>
        <w:left w:val="none" w:sz="0" w:space="0" w:color="auto"/>
        <w:bottom w:val="none" w:sz="0" w:space="0" w:color="auto"/>
        <w:right w:val="none" w:sz="0" w:space="0" w:color="auto"/>
      </w:divBdr>
    </w:div>
    <w:div w:id="780606951">
      <w:marLeft w:val="0"/>
      <w:marRight w:val="0"/>
      <w:marTop w:val="0"/>
      <w:marBottom w:val="0"/>
      <w:divBdr>
        <w:top w:val="none" w:sz="0" w:space="0" w:color="auto"/>
        <w:left w:val="none" w:sz="0" w:space="0" w:color="auto"/>
        <w:bottom w:val="none" w:sz="0" w:space="0" w:color="auto"/>
        <w:right w:val="none" w:sz="0" w:space="0" w:color="auto"/>
      </w:divBdr>
    </w:div>
    <w:div w:id="780682217">
      <w:marLeft w:val="0"/>
      <w:marRight w:val="0"/>
      <w:marTop w:val="0"/>
      <w:marBottom w:val="0"/>
      <w:divBdr>
        <w:top w:val="none" w:sz="0" w:space="0" w:color="auto"/>
        <w:left w:val="none" w:sz="0" w:space="0" w:color="auto"/>
        <w:bottom w:val="none" w:sz="0" w:space="0" w:color="auto"/>
        <w:right w:val="none" w:sz="0" w:space="0" w:color="auto"/>
      </w:divBdr>
    </w:div>
    <w:div w:id="780957004">
      <w:marLeft w:val="0"/>
      <w:marRight w:val="0"/>
      <w:marTop w:val="0"/>
      <w:marBottom w:val="0"/>
      <w:divBdr>
        <w:top w:val="none" w:sz="0" w:space="0" w:color="auto"/>
        <w:left w:val="none" w:sz="0" w:space="0" w:color="auto"/>
        <w:bottom w:val="none" w:sz="0" w:space="0" w:color="auto"/>
        <w:right w:val="none" w:sz="0" w:space="0" w:color="auto"/>
      </w:divBdr>
    </w:div>
    <w:div w:id="782577917">
      <w:marLeft w:val="0"/>
      <w:marRight w:val="0"/>
      <w:marTop w:val="0"/>
      <w:marBottom w:val="0"/>
      <w:divBdr>
        <w:top w:val="none" w:sz="0" w:space="0" w:color="auto"/>
        <w:left w:val="none" w:sz="0" w:space="0" w:color="auto"/>
        <w:bottom w:val="none" w:sz="0" w:space="0" w:color="auto"/>
        <w:right w:val="none" w:sz="0" w:space="0" w:color="auto"/>
      </w:divBdr>
    </w:div>
    <w:div w:id="783039498">
      <w:marLeft w:val="0"/>
      <w:marRight w:val="0"/>
      <w:marTop w:val="0"/>
      <w:marBottom w:val="0"/>
      <w:divBdr>
        <w:top w:val="none" w:sz="0" w:space="0" w:color="auto"/>
        <w:left w:val="none" w:sz="0" w:space="0" w:color="auto"/>
        <w:bottom w:val="none" w:sz="0" w:space="0" w:color="auto"/>
        <w:right w:val="none" w:sz="0" w:space="0" w:color="auto"/>
      </w:divBdr>
    </w:div>
    <w:div w:id="783574016">
      <w:marLeft w:val="0"/>
      <w:marRight w:val="0"/>
      <w:marTop w:val="0"/>
      <w:marBottom w:val="0"/>
      <w:divBdr>
        <w:top w:val="none" w:sz="0" w:space="0" w:color="auto"/>
        <w:left w:val="none" w:sz="0" w:space="0" w:color="auto"/>
        <w:bottom w:val="none" w:sz="0" w:space="0" w:color="auto"/>
        <w:right w:val="none" w:sz="0" w:space="0" w:color="auto"/>
      </w:divBdr>
    </w:div>
    <w:div w:id="783690722">
      <w:marLeft w:val="0"/>
      <w:marRight w:val="0"/>
      <w:marTop w:val="0"/>
      <w:marBottom w:val="0"/>
      <w:divBdr>
        <w:top w:val="none" w:sz="0" w:space="0" w:color="auto"/>
        <w:left w:val="none" w:sz="0" w:space="0" w:color="auto"/>
        <w:bottom w:val="none" w:sz="0" w:space="0" w:color="auto"/>
        <w:right w:val="none" w:sz="0" w:space="0" w:color="auto"/>
      </w:divBdr>
    </w:div>
    <w:div w:id="785009256">
      <w:marLeft w:val="0"/>
      <w:marRight w:val="0"/>
      <w:marTop w:val="0"/>
      <w:marBottom w:val="0"/>
      <w:divBdr>
        <w:top w:val="none" w:sz="0" w:space="0" w:color="auto"/>
        <w:left w:val="none" w:sz="0" w:space="0" w:color="auto"/>
        <w:bottom w:val="none" w:sz="0" w:space="0" w:color="auto"/>
        <w:right w:val="none" w:sz="0" w:space="0" w:color="auto"/>
      </w:divBdr>
    </w:div>
    <w:div w:id="785537499">
      <w:marLeft w:val="0"/>
      <w:marRight w:val="0"/>
      <w:marTop w:val="0"/>
      <w:marBottom w:val="0"/>
      <w:divBdr>
        <w:top w:val="none" w:sz="0" w:space="0" w:color="auto"/>
        <w:left w:val="none" w:sz="0" w:space="0" w:color="auto"/>
        <w:bottom w:val="none" w:sz="0" w:space="0" w:color="auto"/>
        <w:right w:val="none" w:sz="0" w:space="0" w:color="auto"/>
      </w:divBdr>
    </w:div>
    <w:div w:id="785545593">
      <w:marLeft w:val="0"/>
      <w:marRight w:val="0"/>
      <w:marTop w:val="0"/>
      <w:marBottom w:val="0"/>
      <w:divBdr>
        <w:top w:val="none" w:sz="0" w:space="0" w:color="auto"/>
        <w:left w:val="none" w:sz="0" w:space="0" w:color="auto"/>
        <w:bottom w:val="none" w:sz="0" w:space="0" w:color="auto"/>
        <w:right w:val="none" w:sz="0" w:space="0" w:color="auto"/>
      </w:divBdr>
    </w:div>
    <w:div w:id="787316375">
      <w:marLeft w:val="0"/>
      <w:marRight w:val="0"/>
      <w:marTop w:val="0"/>
      <w:marBottom w:val="0"/>
      <w:divBdr>
        <w:top w:val="none" w:sz="0" w:space="0" w:color="auto"/>
        <w:left w:val="none" w:sz="0" w:space="0" w:color="auto"/>
        <w:bottom w:val="none" w:sz="0" w:space="0" w:color="auto"/>
        <w:right w:val="none" w:sz="0" w:space="0" w:color="auto"/>
      </w:divBdr>
    </w:div>
    <w:div w:id="787355165">
      <w:marLeft w:val="0"/>
      <w:marRight w:val="0"/>
      <w:marTop w:val="0"/>
      <w:marBottom w:val="0"/>
      <w:divBdr>
        <w:top w:val="none" w:sz="0" w:space="0" w:color="auto"/>
        <w:left w:val="none" w:sz="0" w:space="0" w:color="auto"/>
        <w:bottom w:val="none" w:sz="0" w:space="0" w:color="auto"/>
        <w:right w:val="none" w:sz="0" w:space="0" w:color="auto"/>
      </w:divBdr>
    </w:div>
    <w:div w:id="789128559">
      <w:marLeft w:val="0"/>
      <w:marRight w:val="0"/>
      <w:marTop w:val="0"/>
      <w:marBottom w:val="0"/>
      <w:divBdr>
        <w:top w:val="none" w:sz="0" w:space="0" w:color="auto"/>
        <w:left w:val="none" w:sz="0" w:space="0" w:color="auto"/>
        <w:bottom w:val="none" w:sz="0" w:space="0" w:color="auto"/>
        <w:right w:val="none" w:sz="0" w:space="0" w:color="auto"/>
      </w:divBdr>
    </w:div>
    <w:div w:id="789278557">
      <w:marLeft w:val="0"/>
      <w:marRight w:val="0"/>
      <w:marTop w:val="0"/>
      <w:marBottom w:val="0"/>
      <w:divBdr>
        <w:top w:val="none" w:sz="0" w:space="0" w:color="auto"/>
        <w:left w:val="none" w:sz="0" w:space="0" w:color="auto"/>
        <w:bottom w:val="none" w:sz="0" w:space="0" w:color="auto"/>
        <w:right w:val="none" w:sz="0" w:space="0" w:color="auto"/>
      </w:divBdr>
    </w:div>
    <w:div w:id="789513806">
      <w:marLeft w:val="0"/>
      <w:marRight w:val="0"/>
      <w:marTop w:val="0"/>
      <w:marBottom w:val="0"/>
      <w:divBdr>
        <w:top w:val="none" w:sz="0" w:space="0" w:color="auto"/>
        <w:left w:val="none" w:sz="0" w:space="0" w:color="auto"/>
        <w:bottom w:val="none" w:sz="0" w:space="0" w:color="auto"/>
        <w:right w:val="none" w:sz="0" w:space="0" w:color="auto"/>
      </w:divBdr>
    </w:div>
    <w:div w:id="789856543">
      <w:marLeft w:val="0"/>
      <w:marRight w:val="0"/>
      <w:marTop w:val="0"/>
      <w:marBottom w:val="0"/>
      <w:divBdr>
        <w:top w:val="none" w:sz="0" w:space="0" w:color="auto"/>
        <w:left w:val="none" w:sz="0" w:space="0" w:color="auto"/>
        <w:bottom w:val="none" w:sz="0" w:space="0" w:color="auto"/>
        <w:right w:val="none" w:sz="0" w:space="0" w:color="auto"/>
      </w:divBdr>
    </w:div>
    <w:div w:id="790902064">
      <w:marLeft w:val="0"/>
      <w:marRight w:val="0"/>
      <w:marTop w:val="0"/>
      <w:marBottom w:val="0"/>
      <w:divBdr>
        <w:top w:val="none" w:sz="0" w:space="0" w:color="auto"/>
        <w:left w:val="none" w:sz="0" w:space="0" w:color="auto"/>
        <w:bottom w:val="none" w:sz="0" w:space="0" w:color="auto"/>
        <w:right w:val="none" w:sz="0" w:space="0" w:color="auto"/>
      </w:divBdr>
    </w:div>
    <w:div w:id="792988198">
      <w:marLeft w:val="0"/>
      <w:marRight w:val="0"/>
      <w:marTop w:val="0"/>
      <w:marBottom w:val="0"/>
      <w:divBdr>
        <w:top w:val="none" w:sz="0" w:space="0" w:color="auto"/>
        <w:left w:val="none" w:sz="0" w:space="0" w:color="auto"/>
        <w:bottom w:val="none" w:sz="0" w:space="0" w:color="auto"/>
        <w:right w:val="none" w:sz="0" w:space="0" w:color="auto"/>
      </w:divBdr>
    </w:div>
    <w:div w:id="793139235">
      <w:marLeft w:val="0"/>
      <w:marRight w:val="0"/>
      <w:marTop w:val="0"/>
      <w:marBottom w:val="0"/>
      <w:divBdr>
        <w:top w:val="none" w:sz="0" w:space="0" w:color="auto"/>
        <w:left w:val="none" w:sz="0" w:space="0" w:color="auto"/>
        <w:bottom w:val="none" w:sz="0" w:space="0" w:color="auto"/>
        <w:right w:val="none" w:sz="0" w:space="0" w:color="auto"/>
      </w:divBdr>
    </w:div>
    <w:div w:id="793333058">
      <w:marLeft w:val="0"/>
      <w:marRight w:val="0"/>
      <w:marTop w:val="0"/>
      <w:marBottom w:val="0"/>
      <w:divBdr>
        <w:top w:val="none" w:sz="0" w:space="0" w:color="auto"/>
        <w:left w:val="none" w:sz="0" w:space="0" w:color="auto"/>
        <w:bottom w:val="none" w:sz="0" w:space="0" w:color="auto"/>
        <w:right w:val="none" w:sz="0" w:space="0" w:color="auto"/>
      </w:divBdr>
    </w:div>
    <w:div w:id="793409132">
      <w:marLeft w:val="0"/>
      <w:marRight w:val="0"/>
      <w:marTop w:val="0"/>
      <w:marBottom w:val="0"/>
      <w:divBdr>
        <w:top w:val="none" w:sz="0" w:space="0" w:color="auto"/>
        <w:left w:val="none" w:sz="0" w:space="0" w:color="auto"/>
        <w:bottom w:val="none" w:sz="0" w:space="0" w:color="auto"/>
        <w:right w:val="none" w:sz="0" w:space="0" w:color="auto"/>
      </w:divBdr>
    </w:div>
    <w:div w:id="793448533">
      <w:marLeft w:val="0"/>
      <w:marRight w:val="0"/>
      <w:marTop w:val="0"/>
      <w:marBottom w:val="0"/>
      <w:divBdr>
        <w:top w:val="none" w:sz="0" w:space="0" w:color="auto"/>
        <w:left w:val="none" w:sz="0" w:space="0" w:color="auto"/>
        <w:bottom w:val="none" w:sz="0" w:space="0" w:color="auto"/>
        <w:right w:val="none" w:sz="0" w:space="0" w:color="auto"/>
      </w:divBdr>
    </w:div>
    <w:div w:id="793644096">
      <w:marLeft w:val="0"/>
      <w:marRight w:val="0"/>
      <w:marTop w:val="0"/>
      <w:marBottom w:val="0"/>
      <w:divBdr>
        <w:top w:val="none" w:sz="0" w:space="0" w:color="auto"/>
        <w:left w:val="none" w:sz="0" w:space="0" w:color="auto"/>
        <w:bottom w:val="none" w:sz="0" w:space="0" w:color="auto"/>
        <w:right w:val="none" w:sz="0" w:space="0" w:color="auto"/>
      </w:divBdr>
    </w:div>
    <w:div w:id="795370841">
      <w:marLeft w:val="0"/>
      <w:marRight w:val="0"/>
      <w:marTop w:val="0"/>
      <w:marBottom w:val="0"/>
      <w:divBdr>
        <w:top w:val="none" w:sz="0" w:space="0" w:color="auto"/>
        <w:left w:val="none" w:sz="0" w:space="0" w:color="auto"/>
        <w:bottom w:val="none" w:sz="0" w:space="0" w:color="auto"/>
        <w:right w:val="none" w:sz="0" w:space="0" w:color="auto"/>
      </w:divBdr>
    </w:div>
    <w:div w:id="796023668">
      <w:marLeft w:val="0"/>
      <w:marRight w:val="0"/>
      <w:marTop w:val="0"/>
      <w:marBottom w:val="0"/>
      <w:divBdr>
        <w:top w:val="none" w:sz="0" w:space="0" w:color="auto"/>
        <w:left w:val="none" w:sz="0" w:space="0" w:color="auto"/>
        <w:bottom w:val="none" w:sz="0" w:space="0" w:color="auto"/>
        <w:right w:val="none" w:sz="0" w:space="0" w:color="auto"/>
      </w:divBdr>
    </w:div>
    <w:div w:id="796263501">
      <w:marLeft w:val="0"/>
      <w:marRight w:val="0"/>
      <w:marTop w:val="0"/>
      <w:marBottom w:val="0"/>
      <w:divBdr>
        <w:top w:val="none" w:sz="0" w:space="0" w:color="auto"/>
        <w:left w:val="none" w:sz="0" w:space="0" w:color="auto"/>
        <w:bottom w:val="none" w:sz="0" w:space="0" w:color="auto"/>
        <w:right w:val="none" w:sz="0" w:space="0" w:color="auto"/>
      </w:divBdr>
    </w:div>
    <w:div w:id="796873216">
      <w:marLeft w:val="0"/>
      <w:marRight w:val="0"/>
      <w:marTop w:val="0"/>
      <w:marBottom w:val="0"/>
      <w:divBdr>
        <w:top w:val="none" w:sz="0" w:space="0" w:color="auto"/>
        <w:left w:val="none" w:sz="0" w:space="0" w:color="auto"/>
        <w:bottom w:val="none" w:sz="0" w:space="0" w:color="auto"/>
        <w:right w:val="none" w:sz="0" w:space="0" w:color="auto"/>
      </w:divBdr>
    </w:div>
    <w:div w:id="798107210">
      <w:marLeft w:val="0"/>
      <w:marRight w:val="0"/>
      <w:marTop w:val="0"/>
      <w:marBottom w:val="0"/>
      <w:divBdr>
        <w:top w:val="none" w:sz="0" w:space="0" w:color="auto"/>
        <w:left w:val="none" w:sz="0" w:space="0" w:color="auto"/>
        <w:bottom w:val="none" w:sz="0" w:space="0" w:color="auto"/>
        <w:right w:val="none" w:sz="0" w:space="0" w:color="auto"/>
      </w:divBdr>
    </w:div>
    <w:div w:id="798305045">
      <w:marLeft w:val="0"/>
      <w:marRight w:val="0"/>
      <w:marTop w:val="0"/>
      <w:marBottom w:val="0"/>
      <w:divBdr>
        <w:top w:val="none" w:sz="0" w:space="0" w:color="auto"/>
        <w:left w:val="none" w:sz="0" w:space="0" w:color="auto"/>
        <w:bottom w:val="none" w:sz="0" w:space="0" w:color="auto"/>
        <w:right w:val="none" w:sz="0" w:space="0" w:color="auto"/>
      </w:divBdr>
    </w:div>
    <w:div w:id="798498258">
      <w:marLeft w:val="0"/>
      <w:marRight w:val="0"/>
      <w:marTop w:val="0"/>
      <w:marBottom w:val="0"/>
      <w:divBdr>
        <w:top w:val="none" w:sz="0" w:space="0" w:color="auto"/>
        <w:left w:val="none" w:sz="0" w:space="0" w:color="auto"/>
        <w:bottom w:val="none" w:sz="0" w:space="0" w:color="auto"/>
        <w:right w:val="none" w:sz="0" w:space="0" w:color="auto"/>
      </w:divBdr>
    </w:div>
    <w:div w:id="799104979">
      <w:marLeft w:val="0"/>
      <w:marRight w:val="0"/>
      <w:marTop w:val="0"/>
      <w:marBottom w:val="0"/>
      <w:divBdr>
        <w:top w:val="none" w:sz="0" w:space="0" w:color="auto"/>
        <w:left w:val="none" w:sz="0" w:space="0" w:color="auto"/>
        <w:bottom w:val="none" w:sz="0" w:space="0" w:color="auto"/>
        <w:right w:val="none" w:sz="0" w:space="0" w:color="auto"/>
      </w:divBdr>
    </w:div>
    <w:div w:id="799343583">
      <w:marLeft w:val="0"/>
      <w:marRight w:val="0"/>
      <w:marTop w:val="0"/>
      <w:marBottom w:val="0"/>
      <w:divBdr>
        <w:top w:val="none" w:sz="0" w:space="0" w:color="auto"/>
        <w:left w:val="none" w:sz="0" w:space="0" w:color="auto"/>
        <w:bottom w:val="none" w:sz="0" w:space="0" w:color="auto"/>
        <w:right w:val="none" w:sz="0" w:space="0" w:color="auto"/>
      </w:divBdr>
    </w:div>
    <w:div w:id="800004193">
      <w:marLeft w:val="0"/>
      <w:marRight w:val="0"/>
      <w:marTop w:val="0"/>
      <w:marBottom w:val="0"/>
      <w:divBdr>
        <w:top w:val="none" w:sz="0" w:space="0" w:color="auto"/>
        <w:left w:val="none" w:sz="0" w:space="0" w:color="auto"/>
        <w:bottom w:val="none" w:sz="0" w:space="0" w:color="auto"/>
        <w:right w:val="none" w:sz="0" w:space="0" w:color="auto"/>
      </w:divBdr>
    </w:div>
    <w:div w:id="800074822">
      <w:marLeft w:val="0"/>
      <w:marRight w:val="0"/>
      <w:marTop w:val="0"/>
      <w:marBottom w:val="0"/>
      <w:divBdr>
        <w:top w:val="none" w:sz="0" w:space="0" w:color="auto"/>
        <w:left w:val="none" w:sz="0" w:space="0" w:color="auto"/>
        <w:bottom w:val="none" w:sz="0" w:space="0" w:color="auto"/>
        <w:right w:val="none" w:sz="0" w:space="0" w:color="auto"/>
      </w:divBdr>
    </w:div>
    <w:div w:id="800225160">
      <w:marLeft w:val="0"/>
      <w:marRight w:val="0"/>
      <w:marTop w:val="0"/>
      <w:marBottom w:val="0"/>
      <w:divBdr>
        <w:top w:val="none" w:sz="0" w:space="0" w:color="auto"/>
        <w:left w:val="none" w:sz="0" w:space="0" w:color="auto"/>
        <w:bottom w:val="none" w:sz="0" w:space="0" w:color="auto"/>
        <w:right w:val="none" w:sz="0" w:space="0" w:color="auto"/>
      </w:divBdr>
    </w:div>
    <w:div w:id="801113275">
      <w:marLeft w:val="0"/>
      <w:marRight w:val="0"/>
      <w:marTop w:val="0"/>
      <w:marBottom w:val="0"/>
      <w:divBdr>
        <w:top w:val="none" w:sz="0" w:space="0" w:color="auto"/>
        <w:left w:val="none" w:sz="0" w:space="0" w:color="auto"/>
        <w:bottom w:val="none" w:sz="0" w:space="0" w:color="auto"/>
        <w:right w:val="none" w:sz="0" w:space="0" w:color="auto"/>
      </w:divBdr>
    </w:div>
    <w:div w:id="801269739">
      <w:marLeft w:val="0"/>
      <w:marRight w:val="0"/>
      <w:marTop w:val="0"/>
      <w:marBottom w:val="0"/>
      <w:divBdr>
        <w:top w:val="none" w:sz="0" w:space="0" w:color="auto"/>
        <w:left w:val="none" w:sz="0" w:space="0" w:color="auto"/>
        <w:bottom w:val="none" w:sz="0" w:space="0" w:color="auto"/>
        <w:right w:val="none" w:sz="0" w:space="0" w:color="auto"/>
      </w:divBdr>
    </w:div>
    <w:div w:id="801312662">
      <w:marLeft w:val="0"/>
      <w:marRight w:val="0"/>
      <w:marTop w:val="0"/>
      <w:marBottom w:val="0"/>
      <w:divBdr>
        <w:top w:val="none" w:sz="0" w:space="0" w:color="auto"/>
        <w:left w:val="none" w:sz="0" w:space="0" w:color="auto"/>
        <w:bottom w:val="none" w:sz="0" w:space="0" w:color="auto"/>
        <w:right w:val="none" w:sz="0" w:space="0" w:color="auto"/>
      </w:divBdr>
    </w:div>
    <w:div w:id="801658108">
      <w:marLeft w:val="0"/>
      <w:marRight w:val="0"/>
      <w:marTop w:val="0"/>
      <w:marBottom w:val="0"/>
      <w:divBdr>
        <w:top w:val="none" w:sz="0" w:space="0" w:color="auto"/>
        <w:left w:val="none" w:sz="0" w:space="0" w:color="auto"/>
        <w:bottom w:val="none" w:sz="0" w:space="0" w:color="auto"/>
        <w:right w:val="none" w:sz="0" w:space="0" w:color="auto"/>
      </w:divBdr>
    </w:div>
    <w:div w:id="801925311">
      <w:marLeft w:val="0"/>
      <w:marRight w:val="0"/>
      <w:marTop w:val="0"/>
      <w:marBottom w:val="0"/>
      <w:divBdr>
        <w:top w:val="none" w:sz="0" w:space="0" w:color="auto"/>
        <w:left w:val="none" w:sz="0" w:space="0" w:color="auto"/>
        <w:bottom w:val="none" w:sz="0" w:space="0" w:color="auto"/>
        <w:right w:val="none" w:sz="0" w:space="0" w:color="auto"/>
      </w:divBdr>
    </w:div>
    <w:div w:id="802310876">
      <w:marLeft w:val="0"/>
      <w:marRight w:val="0"/>
      <w:marTop w:val="0"/>
      <w:marBottom w:val="0"/>
      <w:divBdr>
        <w:top w:val="none" w:sz="0" w:space="0" w:color="auto"/>
        <w:left w:val="none" w:sz="0" w:space="0" w:color="auto"/>
        <w:bottom w:val="none" w:sz="0" w:space="0" w:color="auto"/>
        <w:right w:val="none" w:sz="0" w:space="0" w:color="auto"/>
      </w:divBdr>
    </w:div>
    <w:div w:id="802843782">
      <w:marLeft w:val="0"/>
      <w:marRight w:val="0"/>
      <w:marTop w:val="0"/>
      <w:marBottom w:val="0"/>
      <w:divBdr>
        <w:top w:val="none" w:sz="0" w:space="0" w:color="auto"/>
        <w:left w:val="none" w:sz="0" w:space="0" w:color="auto"/>
        <w:bottom w:val="none" w:sz="0" w:space="0" w:color="auto"/>
        <w:right w:val="none" w:sz="0" w:space="0" w:color="auto"/>
      </w:divBdr>
    </w:div>
    <w:div w:id="802847223">
      <w:marLeft w:val="0"/>
      <w:marRight w:val="0"/>
      <w:marTop w:val="0"/>
      <w:marBottom w:val="0"/>
      <w:divBdr>
        <w:top w:val="none" w:sz="0" w:space="0" w:color="auto"/>
        <w:left w:val="none" w:sz="0" w:space="0" w:color="auto"/>
        <w:bottom w:val="none" w:sz="0" w:space="0" w:color="auto"/>
        <w:right w:val="none" w:sz="0" w:space="0" w:color="auto"/>
      </w:divBdr>
    </w:div>
    <w:div w:id="803353889">
      <w:marLeft w:val="0"/>
      <w:marRight w:val="0"/>
      <w:marTop w:val="0"/>
      <w:marBottom w:val="0"/>
      <w:divBdr>
        <w:top w:val="none" w:sz="0" w:space="0" w:color="auto"/>
        <w:left w:val="none" w:sz="0" w:space="0" w:color="auto"/>
        <w:bottom w:val="none" w:sz="0" w:space="0" w:color="auto"/>
        <w:right w:val="none" w:sz="0" w:space="0" w:color="auto"/>
      </w:divBdr>
    </w:div>
    <w:div w:id="804079513">
      <w:marLeft w:val="0"/>
      <w:marRight w:val="0"/>
      <w:marTop w:val="0"/>
      <w:marBottom w:val="0"/>
      <w:divBdr>
        <w:top w:val="none" w:sz="0" w:space="0" w:color="auto"/>
        <w:left w:val="none" w:sz="0" w:space="0" w:color="auto"/>
        <w:bottom w:val="none" w:sz="0" w:space="0" w:color="auto"/>
        <w:right w:val="none" w:sz="0" w:space="0" w:color="auto"/>
      </w:divBdr>
    </w:div>
    <w:div w:id="804081271">
      <w:marLeft w:val="0"/>
      <w:marRight w:val="0"/>
      <w:marTop w:val="0"/>
      <w:marBottom w:val="0"/>
      <w:divBdr>
        <w:top w:val="none" w:sz="0" w:space="0" w:color="auto"/>
        <w:left w:val="none" w:sz="0" w:space="0" w:color="auto"/>
        <w:bottom w:val="none" w:sz="0" w:space="0" w:color="auto"/>
        <w:right w:val="none" w:sz="0" w:space="0" w:color="auto"/>
      </w:divBdr>
    </w:div>
    <w:div w:id="804615958">
      <w:marLeft w:val="0"/>
      <w:marRight w:val="0"/>
      <w:marTop w:val="0"/>
      <w:marBottom w:val="0"/>
      <w:divBdr>
        <w:top w:val="none" w:sz="0" w:space="0" w:color="auto"/>
        <w:left w:val="none" w:sz="0" w:space="0" w:color="auto"/>
        <w:bottom w:val="none" w:sz="0" w:space="0" w:color="auto"/>
        <w:right w:val="none" w:sz="0" w:space="0" w:color="auto"/>
      </w:divBdr>
    </w:div>
    <w:div w:id="805045076">
      <w:marLeft w:val="0"/>
      <w:marRight w:val="0"/>
      <w:marTop w:val="0"/>
      <w:marBottom w:val="0"/>
      <w:divBdr>
        <w:top w:val="none" w:sz="0" w:space="0" w:color="auto"/>
        <w:left w:val="none" w:sz="0" w:space="0" w:color="auto"/>
        <w:bottom w:val="none" w:sz="0" w:space="0" w:color="auto"/>
        <w:right w:val="none" w:sz="0" w:space="0" w:color="auto"/>
      </w:divBdr>
    </w:div>
    <w:div w:id="806974914">
      <w:marLeft w:val="0"/>
      <w:marRight w:val="0"/>
      <w:marTop w:val="0"/>
      <w:marBottom w:val="0"/>
      <w:divBdr>
        <w:top w:val="none" w:sz="0" w:space="0" w:color="auto"/>
        <w:left w:val="none" w:sz="0" w:space="0" w:color="auto"/>
        <w:bottom w:val="none" w:sz="0" w:space="0" w:color="auto"/>
        <w:right w:val="none" w:sz="0" w:space="0" w:color="auto"/>
      </w:divBdr>
    </w:div>
    <w:div w:id="808211306">
      <w:marLeft w:val="0"/>
      <w:marRight w:val="0"/>
      <w:marTop w:val="0"/>
      <w:marBottom w:val="0"/>
      <w:divBdr>
        <w:top w:val="none" w:sz="0" w:space="0" w:color="auto"/>
        <w:left w:val="none" w:sz="0" w:space="0" w:color="auto"/>
        <w:bottom w:val="none" w:sz="0" w:space="0" w:color="auto"/>
        <w:right w:val="none" w:sz="0" w:space="0" w:color="auto"/>
      </w:divBdr>
    </w:div>
    <w:div w:id="808283532">
      <w:marLeft w:val="0"/>
      <w:marRight w:val="0"/>
      <w:marTop w:val="0"/>
      <w:marBottom w:val="0"/>
      <w:divBdr>
        <w:top w:val="none" w:sz="0" w:space="0" w:color="auto"/>
        <w:left w:val="none" w:sz="0" w:space="0" w:color="auto"/>
        <w:bottom w:val="none" w:sz="0" w:space="0" w:color="auto"/>
        <w:right w:val="none" w:sz="0" w:space="0" w:color="auto"/>
      </w:divBdr>
    </w:div>
    <w:div w:id="809513492">
      <w:marLeft w:val="0"/>
      <w:marRight w:val="0"/>
      <w:marTop w:val="0"/>
      <w:marBottom w:val="0"/>
      <w:divBdr>
        <w:top w:val="none" w:sz="0" w:space="0" w:color="auto"/>
        <w:left w:val="none" w:sz="0" w:space="0" w:color="auto"/>
        <w:bottom w:val="none" w:sz="0" w:space="0" w:color="auto"/>
        <w:right w:val="none" w:sz="0" w:space="0" w:color="auto"/>
      </w:divBdr>
    </w:div>
    <w:div w:id="810097785">
      <w:marLeft w:val="0"/>
      <w:marRight w:val="0"/>
      <w:marTop w:val="0"/>
      <w:marBottom w:val="0"/>
      <w:divBdr>
        <w:top w:val="none" w:sz="0" w:space="0" w:color="auto"/>
        <w:left w:val="none" w:sz="0" w:space="0" w:color="auto"/>
        <w:bottom w:val="none" w:sz="0" w:space="0" w:color="auto"/>
        <w:right w:val="none" w:sz="0" w:space="0" w:color="auto"/>
      </w:divBdr>
    </w:div>
    <w:div w:id="810294819">
      <w:marLeft w:val="0"/>
      <w:marRight w:val="0"/>
      <w:marTop w:val="0"/>
      <w:marBottom w:val="0"/>
      <w:divBdr>
        <w:top w:val="none" w:sz="0" w:space="0" w:color="auto"/>
        <w:left w:val="none" w:sz="0" w:space="0" w:color="auto"/>
        <w:bottom w:val="none" w:sz="0" w:space="0" w:color="auto"/>
        <w:right w:val="none" w:sz="0" w:space="0" w:color="auto"/>
      </w:divBdr>
    </w:div>
    <w:div w:id="810906445">
      <w:marLeft w:val="0"/>
      <w:marRight w:val="0"/>
      <w:marTop w:val="0"/>
      <w:marBottom w:val="0"/>
      <w:divBdr>
        <w:top w:val="none" w:sz="0" w:space="0" w:color="auto"/>
        <w:left w:val="none" w:sz="0" w:space="0" w:color="auto"/>
        <w:bottom w:val="none" w:sz="0" w:space="0" w:color="auto"/>
        <w:right w:val="none" w:sz="0" w:space="0" w:color="auto"/>
      </w:divBdr>
    </w:div>
    <w:div w:id="811098730">
      <w:marLeft w:val="0"/>
      <w:marRight w:val="0"/>
      <w:marTop w:val="0"/>
      <w:marBottom w:val="0"/>
      <w:divBdr>
        <w:top w:val="none" w:sz="0" w:space="0" w:color="auto"/>
        <w:left w:val="none" w:sz="0" w:space="0" w:color="auto"/>
        <w:bottom w:val="none" w:sz="0" w:space="0" w:color="auto"/>
        <w:right w:val="none" w:sz="0" w:space="0" w:color="auto"/>
      </w:divBdr>
    </w:div>
    <w:div w:id="811941385">
      <w:marLeft w:val="0"/>
      <w:marRight w:val="0"/>
      <w:marTop w:val="0"/>
      <w:marBottom w:val="0"/>
      <w:divBdr>
        <w:top w:val="none" w:sz="0" w:space="0" w:color="auto"/>
        <w:left w:val="none" w:sz="0" w:space="0" w:color="auto"/>
        <w:bottom w:val="none" w:sz="0" w:space="0" w:color="auto"/>
        <w:right w:val="none" w:sz="0" w:space="0" w:color="auto"/>
      </w:divBdr>
    </w:div>
    <w:div w:id="813177371">
      <w:marLeft w:val="0"/>
      <w:marRight w:val="0"/>
      <w:marTop w:val="0"/>
      <w:marBottom w:val="0"/>
      <w:divBdr>
        <w:top w:val="none" w:sz="0" w:space="0" w:color="auto"/>
        <w:left w:val="none" w:sz="0" w:space="0" w:color="auto"/>
        <w:bottom w:val="none" w:sz="0" w:space="0" w:color="auto"/>
        <w:right w:val="none" w:sz="0" w:space="0" w:color="auto"/>
      </w:divBdr>
    </w:div>
    <w:div w:id="813831786">
      <w:marLeft w:val="0"/>
      <w:marRight w:val="0"/>
      <w:marTop w:val="0"/>
      <w:marBottom w:val="0"/>
      <w:divBdr>
        <w:top w:val="none" w:sz="0" w:space="0" w:color="auto"/>
        <w:left w:val="none" w:sz="0" w:space="0" w:color="auto"/>
        <w:bottom w:val="none" w:sz="0" w:space="0" w:color="auto"/>
        <w:right w:val="none" w:sz="0" w:space="0" w:color="auto"/>
      </w:divBdr>
    </w:div>
    <w:div w:id="814032556">
      <w:marLeft w:val="0"/>
      <w:marRight w:val="0"/>
      <w:marTop w:val="0"/>
      <w:marBottom w:val="0"/>
      <w:divBdr>
        <w:top w:val="none" w:sz="0" w:space="0" w:color="auto"/>
        <w:left w:val="none" w:sz="0" w:space="0" w:color="auto"/>
        <w:bottom w:val="none" w:sz="0" w:space="0" w:color="auto"/>
        <w:right w:val="none" w:sz="0" w:space="0" w:color="auto"/>
      </w:divBdr>
    </w:div>
    <w:div w:id="814571404">
      <w:marLeft w:val="0"/>
      <w:marRight w:val="0"/>
      <w:marTop w:val="0"/>
      <w:marBottom w:val="0"/>
      <w:divBdr>
        <w:top w:val="none" w:sz="0" w:space="0" w:color="auto"/>
        <w:left w:val="none" w:sz="0" w:space="0" w:color="auto"/>
        <w:bottom w:val="none" w:sz="0" w:space="0" w:color="auto"/>
        <w:right w:val="none" w:sz="0" w:space="0" w:color="auto"/>
      </w:divBdr>
    </w:div>
    <w:div w:id="814953473">
      <w:marLeft w:val="0"/>
      <w:marRight w:val="0"/>
      <w:marTop w:val="0"/>
      <w:marBottom w:val="0"/>
      <w:divBdr>
        <w:top w:val="none" w:sz="0" w:space="0" w:color="auto"/>
        <w:left w:val="none" w:sz="0" w:space="0" w:color="auto"/>
        <w:bottom w:val="none" w:sz="0" w:space="0" w:color="auto"/>
        <w:right w:val="none" w:sz="0" w:space="0" w:color="auto"/>
      </w:divBdr>
    </w:div>
    <w:div w:id="816071842">
      <w:marLeft w:val="0"/>
      <w:marRight w:val="0"/>
      <w:marTop w:val="0"/>
      <w:marBottom w:val="0"/>
      <w:divBdr>
        <w:top w:val="none" w:sz="0" w:space="0" w:color="auto"/>
        <w:left w:val="none" w:sz="0" w:space="0" w:color="auto"/>
        <w:bottom w:val="none" w:sz="0" w:space="0" w:color="auto"/>
        <w:right w:val="none" w:sz="0" w:space="0" w:color="auto"/>
      </w:divBdr>
    </w:div>
    <w:div w:id="817454773">
      <w:marLeft w:val="0"/>
      <w:marRight w:val="0"/>
      <w:marTop w:val="0"/>
      <w:marBottom w:val="0"/>
      <w:divBdr>
        <w:top w:val="none" w:sz="0" w:space="0" w:color="auto"/>
        <w:left w:val="none" w:sz="0" w:space="0" w:color="auto"/>
        <w:bottom w:val="none" w:sz="0" w:space="0" w:color="auto"/>
        <w:right w:val="none" w:sz="0" w:space="0" w:color="auto"/>
      </w:divBdr>
    </w:div>
    <w:div w:id="818034870">
      <w:marLeft w:val="0"/>
      <w:marRight w:val="0"/>
      <w:marTop w:val="0"/>
      <w:marBottom w:val="0"/>
      <w:divBdr>
        <w:top w:val="none" w:sz="0" w:space="0" w:color="auto"/>
        <w:left w:val="none" w:sz="0" w:space="0" w:color="auto"/>
        <w:bottom w:val="none" w:sz="0" w:space="0" w:color="auto"/>
        <w:right w:val="none" w:sz="0" w:space="0" w:color="auto"/>
      </w:divBdr>
    </w:div>
    <w:div w:id="819034091">
      <w:marLeft w:val="0"/>
      <w:marRight w:val="0"/>
      <w:marTop w:val="0"/>
      <w:marBottom w:val="0"/>
      <w:divBdr>
        <w:top w:val="none" w:sz="0" w:space="0" w:color="auto"/>
        <w:left w:val="none" w:sz="0" w:space="0" w:color="auto"/>
        <w:bottom w:val="none" w:sz="0" w:space="0" w:color="auto"/>
        <w:right w:val="none" w:sz="0" w:space="0" w:color="auto"/>
      </w:divBdr>
    </w:div>
    <w:div w:id="819349687">
      <w:marLeft w:val="0"/>
      <w:marRight w:val="0"/>
      <w:marTop w:val="0"/>
      <w:marBottom w:val="0"/>
      <w:divBdr>
        <w:top w:val="none" w:sz="0" w:space="0" w:color="auto"/>
        <w:left w:val="none" w:sz="0" w:space="0" w:color="auto"/>
        <w:bottom w:val="none" w:sz="0" w:space="0" w:color="auto"/>
        <w:right w:val="none" w:sz="0" w:space="0" w:color="auto"/>
      </w:divBdr>
    </w:div>
    <w:div w:id="819469426">
      <w:marLeft w:val="0"/>
      <w:marRight w:val="0"/>
      <w:marTop w:val="0"/>
      <w:marBottom w:val="0"/>
      <w:divBdr>
        <w:top w:val="none" w:sz="0" w:space="0" w:color="auto"/>
        <w:left w:val="none" w:sz="0" w:space="0" w:color="auto"/>
        <w:bottom w:val="none" w:sz="0" w:space="0" w:color="auto"/>
        <w:right w:val="none" w:sz="0" w:space="0" w:color="auto"/>
      </w:divBdr>
    </w:div>
    <w:div w:id="819611034">
      <w:marLeft w:val="0"/>
      <w:marRight w:val="0"/>
      <w:marTop w:val="0"/>
      <w:marBottom w:val="0"/>
      <w:divBdr>
        <w:top w:val="none" w:sz="0" w:space="0" w:color="auto"/>
        <w:left w:val="none" w:sz="0" w:space="0" w:color="auto"/>
        <w:bottom w:val="none" w:sz="0" w:space="0" w:color="auto"/>
        <w:right w:val="none" w:sz="0" w:space="0" w:color="auto"/>
      </w:divBdr>
    </w:div>
    <w:div w:id="820273982">
      <w:marLeft w:val="0"/>
      <w:marRight w:val="0"/>
      <w:marTop w:val="0"/>
      <w:marBottom w:val="0"/>
      <w:divBdr>
        <w:top w:val="none" w:sz="0" w:space="0" w:color="auto"/>
        <w:left w:val="none" w:sz="0" w:space="0" w:color="auto"/>
        <w:bottom w:val="none" w:sz="0" w:space="0" w:color="auto"/>
        <w:right w:val="none" w:sz="0" w:space="0" w:color="auto"/>
      </w:divBdr>
    </w:div>
    <w:div w:id="820316403">
      <w:marLeft w:val="0"/>
      <w:marRight w:val="0"/>
      <w:marTop w:val="0"/>
      <w:marBottom w:val="0"/>
      <w:divBdr>
        <w:top w:val="none" w:sz="0" w:space="0" w:color="auto"/>
        <w:left w:val="none" w:sz="0" w:space="0" w:color="auto"/>
        <w:bottom w:val="none" w:sz="0" w:space="0" w:color="auto"/>
        <w:right w:val="none" w:sz="0" w:space="0" w:color="auto"/>
      </w:divBdr>
    </w:div>
    <w:div w:id="821043819">
      <w:marLeft w:val="0"/>
      <w:marRight w:val="0"/>
      <w:marTop w:val="0"/>
      <w:marBottom w:val="0"/>
      <w:divBdr>
        <w:top w:val="none" w:sz="0" w:space="0" w:color="auto"/>
        <w:left w:val="none" w:sz="0" w:space="0" w:color="auto"/>
        <w:bottom w:val="none" w:sz="0" w:space="0" w:color="auto"/>
        <w:right w:val="none" w:sz="0" w:space="0" w:color="auto"/>
      </w:divBdr>
    </w:div>
    <w:div w:id="822620486">
      <w:marLeft w:val="0"/>
      <w:marRight w:val="0"/>
      <w:marTop w:val="0"/>
      <w:marBottom w:val="0"/>
      <w:divBdr>
        <w:top w:val="none" w:sz="0" w:space="0" w:color="auto"/>
        <w:left w:val="none" w:sz="0" w:space="0" w:color="auto"/>
        <w:bottom w:val="none" w:sz="0" w:space="0" w:color="auto"/>
        <w:right w:val="none" w:sz="0" w:space="0" w:color="auto"/>
      </w:divBdr>
    </w:div>
    <w:div w:id="822967687">
      <w:marLeft w:val="0"/>
      <w:marRight w:val="0"/>
      <w:marTop w:val="0"/>
      <w:marBottom w:val="0"/>
      <w:divBdr>
        <w:top w:val="none" w:sz="0" w:space="0" w:color="auto"/>
        <w:left w:val="none" w:sz="0" w:space="0" w:color="auto"/>
        <w:bottom w:val="none" w:sz="0" w:space="0" w:color="auto"/>
        <w:right w:val="none" w:sz="0" w:space="0" w:color="auto"/>
      </w:divBdr>
    </w:div>
    <w:div w:id="823399204">
      <w:marLeft w:val="0"/>
      <w:marRight w:val="0"/>
      <w:marTop w:val="0"/>
      <w:marBottom w:val="0"/>
      <w:divBdr>
        <w:top w:val="none" w:sz="0" w:space="0" w:color="auto"/>
        <w:left w:val="none" w:sz="0" w:space="0" w:color="auto"/>
        <w:bottom w:val="none" w:sz="0" w:space="0" w:color="auto"/>
        <w:right w:val="none" w:sz="0" w:space="0" w:color="auto"/>
      </w:divBdr>
    </w:div>
    <w:div w:id="823426354">
      <w:marLeft w:val="0"/>
      <w:marRight w:val="0"/>
      <w:marTop w:val="0"/>
      <w:marBottom w:val="0"/>
      <w:divBdr>
        <w:top w:val="none" w:sz="0" w:space="0" w:color="auto"/>
        <w:left w:val="none" w:sz="0" w:space="0" w:color="auto"/>
        <w:bottom w:val="none" w:sz="0" w:space="0" w:color="auto"/>
        <w:right w:val="none" w:sz="0" w:space="0" w:color="auto"/>
      </w:divBdr>
    </w:div>
    <w:div w:id="823475584">
      <w:marLeft w:val="0"/>
      <w:marRight w:val="0"/>
      <w:marTop w:val="0"/>
      <w:marBottom w:val="0"/>
      <w:divBdr>
        <w:top w:val="none" w:sz="0" w:space="0" w:color="auto"/>
        <w:left w:val="none" w:sz="0" w:space="0" w:color="auto"/>
        <w:bottom w:val="none" w:sz="0" w:space="0" w:color="auto"/>
        <w:right w:val="none" w:sz="0" w:space="0" w:color="auto"/>
      </w:divBdr>
    </w:div>
    <w:div w:id="823811944">
      <w:marLeft w:val="0"/>
      <w:marRight w:val="0"/>
      <w:marTop w:val="0"/>
      <w:marBottom w:val="0"/>
      <w:divBdr>
        <w:top w:val="none" w:sz="0" w:space="0" w:color="auto"/>
        <w:left w:val="none" w:sz="0" w:space="0" w:color="auto"/>
        <w:bottom w:val="none" w:sz="0" w:space="0" w:color="auto"/>
        <w:right w:val="none" w:sz="0" w:space="0" w:color="auto"/>
      </w:divBdr>
    </w:div>
    <w:div w:id="824247759">
      <w:marLeft w:val="0"/>
      <w:marRight w:val="0"/>
      <w:marTop w:val="0"/>
      <w:marBottom w:val="0"/>
      <w:divBdr>
        <w:top w:val="none" w:sz="0" w:space="0" w:color="auto"/>
        <w:left w:val="none" w:sz="0" w:space="0" w:color="auto"/>
        <w:bottom w:val="none" w:sz="0" w:space="0" w:color="auto"/>
        <w:right w:val="none" w:sz="0" w:space="0" w:color="auto"/>
      </w:divBdr>
    </w:div>
    <w:div w:id="825240811">
      <w:marLeft w:val="0"/>
      <w:marRight w:val="0"/>
      <w:marTop w:val="0"/>
      <w:marBottom w:val="0"/>
      <w:divBdr>
        <w:top w:val="none" w:sz="0" w:space="0" w:color="auto"/>
        <w:left w:val="none" w:sz="0" w:space="0" w:color="auto"/>
        <w:bottom w:val="none" w:sz="0" w:space="0" w:color="auto"/>
        <w:right w:val="none" w:sz="0" w:space="0" w:color="auto"/>
      </w:divBdr>
    </w:div>
    <w:div w:id="826021093">
      <w:marLeft w:val="0"/>
      <w:marRight w:val="0"/>
      <w:marTop w:val="0"/>
      <w:marBottom w:val="0"/>
      <w:divBdr>
        <w:top w:val="none" w:sz="0" w:space="0" w:color="auto"/>
        <w:left w:val="none" w:sz="0" w:space="0" w:color="auto"/>
        <w:bottom w:val="none" w:sz="0" w:space="0" w:color="auto"/>
        <w:right w:val="none" w:sz="0" w:space="0" w:color="auto"/>
      </w:divBdr>
    </w:div>
    <w:div w:id="826094636">
      <w:marLeft w:val="0"/>
      <w:marRight w:val="0"/>
      <w:marTop w:val="0"/>
      <w:marBottom w:val="0"/>
      <w:divBdr>
        <w:top w:val="none" w:sz="0" w:space="0" w:color="auto"/>
        <w:left w:val="none" w:sz="0" w:space="0" w:color="auto"/>
        <w:bottom w:val="none" w:sz="0" w:space="0" w:color="auto"/>
        <w:right w:val="none" w:sz="0" w:space="0" w:color="auto"/>
      </w:divBdr>
    </w:div>
    <w:div w:id="827746882">
      <w:marLeft w:val="0"/>
      <w:marRight w:val="0"/>
      <w:marTop w:val="0"/>
      <w:marBottom w:val="0"/>
      <w:divBdr>
        <w:top w:val="none" w:sz="0" w:space="0" w:color="auto"/>
        <w:left w:val="none" w:sz="0" w:space="0" w:color="auto"/>
        <w:bottom w:val="none" w:sz="0" w:space="0" w:color="auto"/>
        <w:right w:val="none" w:sz="0" w:space="0" w:color="auto"/>
      </w:divBdr>
    </w:div>
    <w:div w:id="828643436">
      <w:marLeft w:val="0"/>
      <w:marRight w:val="0"/>
      <w:marTop w:val="0"/>
      <w:marBottom w:val="0"/>
      <w:divBdr>
        <w:top w:val="none" w:sz="0" w:space="0" w:color="auto"/>
        <w:left w:val="none" w:sz="0" w:space="0" w:color="auto"/>
        <w:bottom w:val="none" w:sz="0" w:space="0" w:color="auto"/>
        <w:right w:val="none" w:sz="0" w:space="0" w:color="auto"/>
      </w:divBdr>
    </w:div>
    <w:div w:id="829249502">
      <w:marLeft w:val="0"/>
      <w:marRight w:val="0"/>
      <w:marTop w:val="0"/>
      <w:marBottom w:val="0"/>
      <w:divBdr>
        <w:top w:val="none" w:sz="0" w:space="0" w:color="auto"/>
        <w:left w:val="none" w:sz="0" w:space="0" w:color="auto"/>
        <w:bottom w:val="none" w:sz="0" w:space="0" w:color="auto"/>
        <w:right w:val="none" w:sz="0" w:space="0" w:color="auto"/>
      </w:divBdr>
    </w:div>
    <w:div w:id="829372552">
      <w:marLeft w:val="0"/>
      <w:marRight w:val="0"/>
      <w:marTop w:val="0"/>
      <w:marBottom w:val="0"/>
      <w:divBdr>
        <w:top w:val="none" w:sz="0" w:space="0" w:color="auto"/>
        <w:left w:val="none" w:sz="0" w:space="0" w:color="auto"/>
        <w:bottom w:val="none" w:sz="0" w:space="0" w:color="auto"/>
        <w:right w:val="none" w:sz="0" w:space="0" w:color="auto"/>
      </w:divBdr>
    </w:div>
    <w:div w:id="829519415">
      <w:marLeft w:val="0"/>
      <w:marRight w:val="0"/>
      <w:marTop w:val="0"/>
      <w:marBottom w:val="0"/>
      <w:divBdr>
        <w:top w:val="none" w:sz="0" w:space="0" w:color="auto"/>
        <w:left w:val="none" w:sz="0" w:space="0" w:color="auto"/>
        <w:bottom w:val="none" w:sz="0" w:space="0" w:color="auto"/>
        <w:right w:val="none" w:sz="0" w:space="0" w:color="auto"/>
      </w:divBdr>
    </w:div>
    <w:div w:id="829911038">
      <w:marLeft w:val="0"/>
      <w:marRight w:val="0"/>
      <w:marTop w:val="0"/>
      <w:marBottom w:val="0"/>
      <w:divBdr>
        <w:top w:val="none" w:sz="0" w:space="0" w:color="auto"/>
        <w:left w:val="none" w:sz="0" w:space="0" w:color="auto"/>
        <w:bottom w:val="none" w:sz="0" w:space="0" w:color="auto"/>
        <w:right w:val="none" w:sz="0" w:space="0" w:color="auto"/>
      </w:divBdr>
    </w:div>
    <w:div w:id="830218860">
      <w:marLeft w:val="0"/>
      <w:marRight w:val="0"/>
      <w:marTop w:val="0"/>
      <w:marBottom w:val="0"/>
      <w:divBdr>
        <w:top w:val="none" w:sz="0" w:space="0" w:color="auto"/>
        <w:left w:val="none" w:sz="0" w:space="0" w:color="auto"/>
        <w:bottom w:val="none" w:sz="0" w:space="0" w:color="auto"/>
        <w:right w:val="none" w:sz="0" w:space="0" w:color="auto"/>
      </w:divBdr>
    </w:div>
    <w:div w:id="830680167">
      <w:marLeft w:val="0"/>
      <w:marRight w:val="0"/>
      <w:marTop w:val="0"/>
      <w:marBottom w:val="0"/>
      <w:divBdr>
        <w:top w:val="none" w:sz="0" w:space="0" w:color="auto"/>
        <w:left w:val="none" w:sz="0" w:space="0" w:color="auto"/>
        <w:bottom w:val="none" w:sz="0" w:space="0" w:color="auto"/>
        <w:right w:val="none" w:sz="0" w:space="0" w:color="auto"/>
      </w:divBdr>
    </w:div>
    <w:div w:id="831987863">
      <w:marLeft w:val="0"/>
      <w:marRight w:val="0"/>
      <w:marTop w:val="0"/>
      <w:marBottom w:val="0"/>
      <w:divBdr>
        <w:top w:val="none" w:sz="0" w:space="0" w:color="auto"/>
        <w:left w:val="none" w:sz="0" w:space="0" w:color="auto"/>
        <w:bottom w:val="none" w:sz="0" w:space="0" w:color="auto"/>
        <w:right w:val="none" w:sz="0" w:space="0" w:color="auto"/>
      </w:divBdr>
    </w:div>
    <w:div w:id="832987620">
      <w:marLeft w:val="0"/>
      <w:marRight w:val="0"/>
      <w:marTop w:val="0"/>
      <w:marBottom w:val="0"/>
      <w:divBdr>
        <w:top w:val="none" w:sz="0" w:space="0" w:color="auto"/>
        <w:left w:val="none" w:sz="0" w:space="0" w:color="auto"/>
        <w:bottom w:val="none" w:sz="0" w:space="0" w:color="auto"/>
        <w:right w:val="none" w:sz="0" w:space="0" w:color="auto"/>
      </w:divBdr>
    </w:div>
    <w:div w:id="833490991">
      <w:marLeft w:val="0"/>
      <w:marRight w:val="0"/>
      <w:marTop w:val="0"/>
      <w:marBottom w:val="0"/>
      <w:divBdr>
        <w:top w:val="none" w:sz="0" w:space="0" w:color="auto"/>
        <w:left w:val="none" w:sz="0" w:space="0" w:color="auto"/>
        <w:bottom w:val="none" w:sz="0" w:space="0" w:color="auto"/>
        <w:right w:val="none" w:sz="0" w:space="0" w:color="auto"/>
      </w:divBdr>
    </w:div>
    <w:div w:id="834221596">
      <w:marLeft w:val="0"/>
      <w:marRight w:val="0"/>
      <w:marTop w:val="0"/>
      <w:marBottom w:val="0"/>
      <w:divBdr>
        <w:top w:val="none" w:sz="0" w:space="0" w:color="auto"/>
        <w:left w:val="none" w:sz="0" w:space="0" w:color="auto"/>
        <w:bottom w:val="none" w:sz="0" w:space="0" w:color="auto"/>
        <w:right w:val="none" w:sz="0" w:space="0" w:color="auto"/>
      </w:divBdr>
    </w:div>
    <w:div w:id="834418722">
      <w:marLeft w:val="0"/>
      <w:marRight w:val="0"/>
      <w:marTop w:val="0"/>
      <w:marBottom w:val="0"/>
      <w:divBdr>
        <w:top w:val="none" w:sz="0" w:space="0" w:color="auto"/>
        <w:left w:val="none" w:sz="0" w:space="0" w:color="auto"/>
        <w:bottom w:val="none" w:sz="0" w:space="0" w:color="auto"/>
        <w:right w:val="none" w:sz="0" w:space="0" w:color="auto"/>
      </w:divBdr>
    </w:div>
    <w:div w:id="834613760">
      <w:marLeft w:val="0"/>
      <w:marRight w:val="0"/>
      <w:marTop w:val="0"/>
      <w:marBottom w:val="0"/>
      <w:divBdr>
        <w:top w:val="none" w:sz="0" w:space="0" w:color="auto"/>
        <w:left w:val="none" w:sz="0" w:space="0" w:color="auto"/>
        <w:bottom w:val="none" w:sz="0" w:space="0" w:color="auto"/>
        <w:right w:val="none" w:sz="0" w:space="0" w:color="auto"/>
      </w:divBdr>
    </w:div>
    <w:div w:id="834800779">
      <w:marLeft w:val="0"/>
      <w:marRight w:val="0"/>
      <w:marTop w:val="0"/>
      <w:marBottom w:val="0"/>
      <w:divBdr>
        <w:top w:val="none" w:sz="0" w:space="0" w:color="auto"/>
        <w:left w:val="none" w:sz="0" w:space="0" w:color="auto"/>
        <w:bottom w:val="none" w:sz="0" w:space="0" w:color="auto"/>
        <w:right w:val="none" w:sz="0" w:space="0" w:color="auto"/>
      </w:divBdr>
    </w:div>
    <w:div w:id="836118870">
      <w:marLeft w:val="0"/>
      <w:marRight w:val="0"/>
      <w:marTop w:val="0"/>
      <w:marBottom w:val="0"/>
      <w:divBdr>
        <w:top w:val="none" w:sz="0" w:space="0" w:color="auto"/>
        <w:left w:val="none" w:sz="0" w:space="0" w:color="auto"/>
        <w:bottom w:val="none" w:sz="0" w:space="0" w:color="auto"/>
        <w:right w:val="none" w:sz="0" w:space="0" w:color="auto"/>
      </w:divBdr>
    </w:div>
    <w:div w:id="837042052">
      <w:marLeft w:val="0"/>
      <w:marRight w:val="0"/>
      <w:marTop w:val="0"/>
      <w:marBottom w:val="0"/>
      <w:divBdr>
        <w:top w:val="none" w:sz="0" w:space="0" w:color="auto"/>
        <w:left w:val="none" w:sz="0" w:space="0" w:color="auto"/>
        <w:bottom w:val="none" w:sz="0" w:space="0" w:color="auto"/>
        <w:right w:val="none" w:sz="0" w:space="0" w:color="auto"/>
      </w:divBdr>
    </w:div>
    <w:div w:id="837768029">
      <w:marLeft w:val="0"/>
      <w:marRight w:val="0"/>
      <w:marTop w:val="0"/>
      <w:marBottom w:val="0"/>
      <w:divBdr>
        <w:top w:val="none" w:sz="0" w:space="0" w:color="auto"/>
        <w:left w:val="none" w:sz="0" w:space="0" w:color="auto"/>
        <w:bottom w:val="none" w:sz="0" w:space="0" w:color="auto"/>
        <w:right w:val="none" w:sz="0" w:space="0" w:color="auto"/>
      </w:divBdr>
    </w:div>
    <w:div w:id="838275716">
      <w:marLeft w:val="0"/>
      <w:marRight w:val="0"/>
      <w:marTop w:val="0"/>
      <w:marBottom w:val="0"/>
      <w:divBdr>
        <w:top w:val="none" w:sz="0" w:space="0" w:color="auto"/>
        <w:left w:val="none" w:sz="0" w:space="0" w:color="auto"/>
        <w:bottom w:val="none" w:sz="0" w:space="0" w:color="auto"/>
        <w:right w:val="none" w:sz="0" w:space="0" w:color="auto"/>
      </w:divBdr>
    </w:div>
    <w:div w:id="839851530">
      <w:marLeft w:val="0"/>
      <w:marRight w:val="0"/>
      <w:marTop w:val="0"/>
      <w:marBottom w:val="0"/>
      <w:divBdr>
        <w:top w:val="none" w:sz="0" w:space="0" w:color="auto"/>
        <w:left w:val="none" w:sz="0" w:space="0" w:color="auto"/>
        <w:bottom w:val="none" w:sz="0" w:space="0" w:color="auto"/>
        <w:right w:val="none" w:sz="0" w:space="0" w:color="auto"/>
      </w:divBdr>
    </w:div>
    <w:div w:id="840199190">
      <w:marLeft w:val="0"/>
      <w:marRight w:val="0"/>
      <w:marTop w:val="0"/>
      <w:marBottom w:val="0"/>
      <w:divBdr>
        <w:top w:val="none" w:sz="0" w:space="0" w:color="auto"/>
        <w:left w:val="none" w:sz="0" w:space="0" w:color="auto"/>
        <w:bottom w:val="none" w:sz="0" w:space="0" w:color="auto"/>
        <w:right w:val="none" w:sz="0" w:space="0" w:color="auto"/>
      </w:divBdr>
    </w:div>
    <w:div w:id="840780812">
      <w:marLeft w:val="0"/>
      <w:marRight w:val="0"/>
      <w:marTop w:val="0"/>
      <w:marBottom w:val="0"/>
      <w:divBdr>
        <w:top w:val="none" w:sz="0" w:space="0" w:color="auto"/>
        <w:left w:val="none" w:sz="0" w:space="0" w:color="auto"/>
        <w:bottom w:val="none" w:sz="0" w:space="0" w:color="auto"/>
        <w:right w:val="none" w:sz="0" w:space="0" w:color="auto"/>
      </w:divBdr>
    </w:div>
    <w:div w:id="840892660">
      <w:marLeft w:val="0"/>
      <w:marRight w:val="0"/>
      <w:marTop w:val="0"/>
      <w:marBottom w:val="0"/>
      <w:divBdr>
        <w:top w:val="none" w:sz="0" w:space="0" w:color="auto"/>
        <w:left w:val="none" w:sz="0" w:space="0" w:color="auto"/>
        <w:bottom w:val="none" w:sz="0" w:space="0" w:color="auto"/>
        <w:right w:val="none" w:sz="0" w:space="0" w:color="auto"/>
      </w:divBdr>
    </w:div>
    <w:div w:id="841355620">
      <w:marLeft w:val="0"/>
      <w:marRight w:val="0"/>
      <w:marTop w:val="0"/>
      <w:marBottom w:val="0"/>
      <w:divBdr>
        <w:top w:val="none" w:sz="0" w:space="0" w:color="auto"/>
        <w:left w:val="none" w:sz="0" w:space="0" w:color="auto"/>
        <w:bottom w:val="none" w:sz="0" w:space="0" w:color="auto"/>
        <w:right w:val="none" w:sz="0" w:space="0" w:color="auto"/>
      </w:divBdr>
    </w:div>
    <w:div w:id="842206599">
      <w:marLeft w:val="0"/>
      <w:marRight w:val="0"/>
      <w:marTop w:val="0"/>
      <w:marBottom w:val="0"/>
      <w:divBdr>
        <w:top w:val="none" w:sz="0" w:space="0" w:color="auto"/>
        <w:left w:val="none" w:sz="0" w:space="0" w:color="auto"/>
        <w:bottom w:val="none" w:sz="0" w:space="0" w:color="auto"/>
        <w:right w:val="none" w:sz="0" w:space="0" w:color="auto"/>
      </w:divBdr>
    </w:div>
    <w:div w:id="844049675">
      <w:marLeft w:val="0"/>
      <w:marRight w:val="0"/>
      <w:marTop w:val="0"/>
      <w:marBottom w:val="0"/>
      <w:divBdr>
        <w:top w:val="none" w:sz="0" w:space="0" w:color="auto"/>
        <w:left w:val="none" w:sz="0" w:space="0" w:color="auto"/>
        <w:bottom w:val="none" w:sz="0" w:space="0" w:color="auto"/>
        <w:right w:val="none" w:sz="0" w:space="0" w:color="auto"/>
      </w:divBdr>
    </w:div>
    <w:div w:id="844563294">
      <w:marLeft w:val="0"/>
      <w:marRight w:val="0"/>
      <w:marTop w:val="0"/>
      <w:marBottom w:val="0"/>
      <w:divBdr>
        <w:top w:val="none" w:sz="0" w:space="0" w:color="auto"/>
        <w:left w:val="none" w:sz="0" w:space="0" w:color="auto"/>
        <w:bottom w:val="none" w:sz="0" w:space="0" w:color="auto"/>
        <w:right w:val="none" w:sz="0" w:space="0" w:color="auto"/>
      </w:divBdr>
    </w:div>
    <w:div w:id="844588185">
      <w:marLeft w:val="0"/>
      <w:marRight w:val="0"/>
      <w:marTop w:val="0"/>
      <w:marBottom w:val="0"/>
      <w:divBdr>
        <w:top w:val="none" w:sz="0" w:space="0" w:color="auto"/>
        <w:left w:val="none" w:sz="0" w:space="0" w:color="auto"/>
        <w:bottom w:val="none" w:sz="0" w:space="0" w:color="auto"/>
        <w:right w:val="none" w:sz="0" w:space="0" w:color="auto"/>
      </w:divBdr>
    </w:div>
    <w:div w:id="845249363">
      <w:marLeft w:val="0"/>
      <w:marRight w:val="0"/>
      <w:marTop w:val="0"/>
      <w:marBottom w:val="0"/>
      <w:divBdr>
        <w:top w:val="none" w:sz="0" w:space="0" w:color="auto"/>
        <w:left w:val="none" w:sz="0" w:space="0" w:color="auto"/>
        <w:bottom w:val="none" w:sz="0" w:space="0" w:color="auto"/>
        <w:right w:val="none" w:sz="0" w:space="0" w:color="auto"/>
      </w:divBdr>
    </w:div>
    <w:div w:id="845289426">
      <w:marLeft w:val="0"/>
      <w:marRight w:val="0"/>
      <w:marTop w:val="0"/>
      <w:marBottom w:val="0"/>
      <w:divBdr>
        <w:top w:val="none" w:sz="0" w:space="0" w:color="auto"/>
        <w:left w:val="none" w:sz="0" w:space="0" w:color="auto"/>
        <w:bottom w:val="none" w:sz="0" w:space="0" w:color="auto"/>
        <w:right w:val="none" w:sz="0" w:space="0" w:color="auto"/>
      </w:divBdr>
    </w:div>
    <w:div w:id="846600742">
      <w:marLeft w:val="0"/>
      <w:marRight w:val="0"/>
      <w:marTop w:val="0"/>
      <w:marBottom w:val="0"/>
      <w:divBdr>
        <w:top w:val="none" w:sz="0" w:space="0" w:color="auto"/>
        <w:left w:val="none" w:sz="0" w:space="0" w:color="auto"/>
        <w:bottom w:val="none" w:sz="0" w:space="0" w:color="auto"/>
        <w:right w:val="none" w:sz="0" w:space="0" w:color="auto"/>
      </w:divBdr>
    </w:div>
    <w:div w:id="846867249">
      <w:marLeft w:val="0"/>
      <w:marRight w:val="0"/>
      <w:marTop w:val="0"/>
      <w:marBottom w:val="0"/>
      <w:divBdr>
        <w:top w:val="none" w:sz="0" w:space="0" w:color="auto"/>
        <w:left w:val="none" w:sz="0" w:space="0" w:color="auto"/>
        <w:bottom w:val="none" w:sz="0" w:space="0" w:color="auto"/>
        <w:right w:val="none" w:sz="0" w:space="0" w:color="auto"/>
      </w:divBdr>
    </w:div>
    <w:div w:id="846868874">
      <w:marLeft w:val="0"/>
      <w:marRight w:val="0"/>
      <w:marTop w:val="0"/>
      <w:marBottom w:val="0"/>
      <w:divBdr>
        <w:top w:val="none" w:sz="0" w:space="0" w:color="auto"/>
        <w:left w:val="none" w:sz="0" w:space="0" w:color="auto"/>
        <w:bottom w:val="none" w:sz="0" w:space="0" w:color="auto"/>
        <w:right w:val="none" w:sz="0" w:space="0" w:color="auto"/>
      </w:divBdr>
    </w:div>
    <w:div w:id="847671082">
      <w:marLeft w:val="0"/>
      <w:marRight w:val="0"/>
      <w:marTop w:val="0"/>
      <w:marBottom w:val="0"/>
      <w:divBdr>
        <w:top w:val="none" w:sz="0" w:space="0" w:color="auto"/>
        <w:left w:val="none" w:sz="0" w:space="0" w:color="auto"/>
        <w:bottom w:val="none" w:sz="0" w:space="0" w:color="auto"/>
        <w:right w:val="none" w:sz="0" w:space="0" w:color="auto"/>
      </w:divBdr>
    </w:div>
    <w:div w:id="849222968">
      <w:marLeft w:val="0"/>
      <w:marRight w:val="0"/>
      <w:marTop w:val="0"/>
      <w:marBottom w:val="0"/>
      <w:divBdr>
        <w:top w:val="none" w:sz="0" w:space="0" w:color="auto"/>
        <w:left w:val="none" w:sz="0" w:space="0" w:color="auto"/>
        <w:bottom w:val="none" w:sz="0" w:space="0" w:color="auto"/>
        <w:right w:val="none" w:sz="0" w:space="0" w:color="auto"/>
      </w:divBdr>
    </w:div>
    <w:div w:id="849488805">
      <w:marLeft w:val="0"/>
      <w:marRight w:val="0"/>
      <w:marTop w:val="0"/>
      <w:marBottom w:val="0"/>
      <w:divBdr>
        <w:top w:val="none" w:sz="0" w:space="0" w:color="auto"/>
        <w:left w:val="none" w:sz="0" w:space="0" w:color="auto"/>
        <w:bottom w:val="none" w:sz="0" w:space="0" w:color="auto"/>
        <w:right w:val="none" w:sz="0" w:space="0" w:color="auto"/>
      </w:divBdr>
    </w:div>
    <w:div w:id="850414955">
      <w:marLeft w:val="0"/>
      <w:marRight w:val="0"/>
      <w:marTop w:val="0"/>
      <w:marBottom w:val="0"/>
      <w:divBdr>
        <w:top w:val="none" w:sz="0" w:space="0" w:color="auto"/>
        <w:left w:val="none" w:sz="0" w:space="0" w:color="auto"/>
        <w:bottom w:val="none" w:sz="0" w:space="0" w:color="auto"/>
        <w:right w:val="none" w:sz="0" w:space="0" w:color="auto"/>
      </w:divBdr>
    </w:div>
    <w:div w:id="852260050">
      <w:marLeft w:val="0"/>
      <w:marRight w:val="0"/>
      <w:marTop w:val="0"/>
      <w:marBottom w:val="0"/>
      <w:divBdr>
        <w:top w:val="none" w:sz="0" w:space="0" w:color="auto"/>
        <w:left w:val="none" w:sz="0" w:space="0" w:color="auto"/>
        <w:bottom w:val="none" w:sz="0" w:space="0" w:color="auto"/>
        <w:right w:val="none" w:sz="0" w:space="0" w:color="auto"/>
      </w:divBdr>
    </w:div>
    <w:div w:id="852382645">
      <w:marLeft w:val="0"/>
      <w:marRight w:val="0"/>
      <w:marTop w:val="0"/>
      <w:marBottom w:val="0"/>
      <w:divBdr>
        <w:top w:val="none" w:sz="0" w:space="0" w:color="auto"/>
        <w:left w:val="none" w:sz="0" w:space="0" w:color="auto"/>
        <w:bottom w:val="none" w:sz="0" w:space="0" w:color="auto"/>
        <w:right w:val="none" w:sz="0" w:space="0" w:color="auto"/>
      </w:divBdr>
    </w:div>
    <w:div w:id="853232043">
      <w:marLeft w:val="0"/>
      <w:marRight w:val="0"/>
      <w:marTop w:val="0"/>
      <w:marBottom w:val="0"/>
      <w:divBdr>
        <w:top w:val="none" w:sz="0" w:space="0" w:color="auto"/>
        <w:left w:val="none" w:sz="0" w:space="0" w:color="auto"/>
        <w:bottom w:val="none" w:sz="0" w:space="0" w:color="auto"/>
        <w:right w:val="none" w:sz="0" w:space="0" w:color="auto"/>
      </w:divBdr>
    </w:div>
    <w:div w:id="855190721">
      <w:marLeft w:val="0"/>
      <w:marRight w:val="0"/>
      <w:marTop w:val="0"/>
      <w:marBottom w:val="0"/>
      <w:divBdr>
        <w:top w:val="none" w:sz="0" w:space="0" w:color="auto"/>
        <w:left w:val="none" w:sz="0" w:space="0" w:color="auto"/>
        <w:bottom w:val="none" w:sz="0" w:space="0" w:color="auto"/>
        <w:right w:val="none" w:sz="0" w:space="0" w:color="auto"/>
      </w:divBdr>
    </w:div>
    <w:div w:id="855576990">
      <w:marLeft w:val="0"/>
      <w:marRight w:val="0"/>
      <w:marTop w:val="0"/>
      <w:marBottom w:val="0"/>
      <w:divBdr>
        <w:top w:val="none" w:sz="0" w:space="0" w:color="auto"/>
        <w:left w:val="none" w:sz="0" w:space="0" w:color="auto"/>
        <w:bottom w:val="none" w:sz="0" w:space="0" w:color="auto"/>
        <w:right w:val="none" w:sz="0" w:space="0" w:color="auto"/>
      </w:divBdr>
    </w:div>
    <w:div w:id="856188722">
      <w:marLeft w:val="0"/>
      <w:marRight w:val="0"/>
      <w:marTop w:val="0"/>
      <w:marBottom w:val="0"/>
      <w:divBdr>
        <w:top w:val="none" w:sz="0" w:space="0" w:color="auto"/>
        <w:left w:val="none" w:sz="0" w:space="0" w:color="auto"/>
        <w:bottom w:val="none" w:sz="0" w:space="0" w:color="auto"/>
        <w:right w:val="none" w:sz="0" w:space="0" w:color="auto"/>
      </w:divBdr>
    </w:div>
    <w:div w:id="856771405">
      <w:marLeft w:val="0"/>
      <w:marRight w:val="0"/>
      <w:marTop w:val="0"/>
      <w:marBottom w:val="0"/>
      <w:divBdr>
        <w:top w:val="none" w:sz="0" w:space="0" w:color="auto"/>
        <w:left w:val="none" w:sz="0" w:space="0" w:color="auto"/>
        <w:bottom w:val="none" w:sz="0" w:space="0" w:color="auto"/>
        <w:right w:val="none" w:sz="0" w:space="0" w:color="auto"/>
      </w:divBdr>
    </w:div>
    <w:div w:id="857503591">
      <w:marLeft w:val="0"/>
      <w:marRight w:val="0"/>
      <w:marTop w:val="0"/>
      <w:marBottom w:val="0"/>
      <w:divBdr>
        <w:top w:val="none" w:sz="0" w:space="0" w:color="auto"/>
        <w:left w:val="none" w:sz="0" w:space="0" w:color="auto"/>
        <w:bottom w:val="none" w:sz="0" w:space="0" w:color="auto"/>
        <w:right w:val="none" w:sz="0" w:space="0" w:color="auto"/>
      </w:divBdr>
    </w:div>
    <w:div w:id="857893240">
      <w:marLeft w:val="0"/>
      <w:marRight w:val="0"/>
      <w:marTop w:val="0"/>
      <w:marBottom w:val="0"/>
      <w:divBdr>
        <w:top w:val="none" w:sz="0" w:space="0" w:color="auto"/>
        <w:left w:val="none" w:sz="0" w:space="0" w:color="auto"/>
        <w:bottom w:val="none" w:sz="0" w:space="0" w:color="auto"/>
        <w:right w:val="none" w:sz="0" w:space="0" w:color="auto"/>
      </w:divBdr>
    </w:div>
    <w:div w:id="858196845">
      <w:marLeft w:val="0"/>
      <w:marRight w:val="0"/>
      <w:marTop w:val="0"/>
      <w:marBottom w:val="0"/>
      <w:divBdr>
        <w:top w:val="none" w:sz="0" w:space="0" w:color="auto"/>
        <w:left w:val="none" w:sz="0" w:space="0" w:color="auto"/>
        <w:bottom w:val="none" w:sz="0" w:space="0" w:color="auto"/>
        <w:right w:val="none" w:sz="0" w:space="0" w:color="auto"/>
      </w:divBdr>
    </w:div>
    <w:div w:id="858469970">
      <w:marLeft w:val="0"/>
      <w:marRight w:val="0"/>
      <w:marTop w:val="0"/>
      <w:marBottom w:val="0"/>
      <w:divBdr>
        <w:top w:val="none" w:sz="0" w:space="0" w:color="auto"/>
        <w:left w:val="none" w:sz="0" w:space="0" w:color="auto"/>
        <w:bottom w:val="none" w:sz="0" w:space="0" w:color="auto"/>
        <w:right w:val="none" w:sz="0" w:space="0" w:color="auto"/>
      </w:divBdr>
    </w:div>
    <w:div w:id="858548304">
      <w:marLeft w:val="0"/>
      <w:marRight w:val="0"/>
      <w:marTop w:val="0"/>
      <w:marBottom w:val="0"/>
      <w:divBdr>
        <w:top w:val="none" w:sz="0" w:space="0" w:color="auto"/>
        <w:left w:val="none" w:sz="0" w:space="0" w:color="auto"/>
        <w:bottom w:val="none" w:sz="0" w:space="0" w:color="auto"/>
        <w:right w:val="none" w:sz="0" w:space="0" w:color="auto"/>
      </w:divBdr>
    </w:div>
    <w:div w:id="860094638">
      <w:marLeft w:val="0"/>
      <w:marRight w:val="0"/>
      <w:marTop w:val="0"/>
      <w:marBottom w:val="0"/>
      <w:divBdr>
        <w:top w:val="none" w:sz="0" w:space="0" w:color="auto"/>
        <w:left w:val="none" w:sz="0" w:space="0" w:color="auto"/>
        <w:bottom w:val="none" w:sz="0" w:space="0" w:color="auto"/>
        <w:right w:val="none" w:sz="0" w:space="0" w:color="auto"/>
      </w:divBdr>
    </w:div>
    <w:div w:id="860432622">
      <w:marLeft w:val="0"/>
      <w:marRight w:val="0"/>
      <w:marTop w:val="0"/>
      <w:marBottom w:val="0"/>
      <w:divBdr>
        <w:top w:val="none" w:sz="0" w:space="0" w:color="auto"/>
        <w:left w:val="none" w:sz="0" w:space="0" w:color="auto"/>
        <w:bottom w:val="none" w:sz="0" w:space="0" w:color="auto"/>
        <w:right w:val="none" w:sz="0" w:space="0" w:color="auto"/>
      </w:divBdr>
    </w:div>
    <w:div w:id="860512971">
      <w:marLeft w:val="0"/>
      <w:marRight w:val="0"/>
      <w:marTop w:val="0"/>
      <w:marBottom w:val="0"/>
      <w:divBdr>
        <w:top w:val="none" w:sz="0" w:space="0" w:color="auto"/>
        <w:left w:val="none" w:sz="0" w:space="0" w:color="auto"/>
        <w:bottom w:val="none" w:sz="0" w:space="0" w:color="auto"/>
        <w:right w:val="none" w:sz="0" w:space="0" w:color="auto"/>
      </w:divBdr>
    </w:div>
    <w:div w:id="861356392">
      <w:marLeft w:val="0"/>
      <w:marRight w:val="0"/>
      <w:marTop w:val="0"/>
      <w:marBottom w:val="0"/>
      <w:divBdr>
        <w:top w:val="none" w:sz="0" w:space="0" w:color="auto"/>
        <w:left w:val="none" w:sz="0" w:space="0" w:color="auto"/>
        <w:bottom w:val="none" w:sz="0" w:space="0" w:color="auto"/>
        <w:right w:val="none" w:sz="0" w:space="0" w:color="auto"/>
      </w:divBdr>
    </w:div>
    <w:div w:id="865025877">
      <w:marLeft w:val="0"/>
      <w:marRight w:val="0"/>
      <w:marTop w:val="0"/>
      <w:marBottom w:val="0"/>
      <w:divBdr>
        <w:top w:val="none" w:sz="0" w:space="0" w:color="auto"/>
        <w:left w:val="none" w:sz="0" w:space="0" w:color="auto"/>
        <w:bottom w:val="none" w:sz="0" w:space="0" w:color="auto"/>
        <w:right w:val="none" w:sz="0" w:space="0" w:color="auto"/>
      </w:divBdr>
    </w:div>
    <w:div w:id="865366521">
      <w:marLeft w:val="0"/>
      <w:marRight w:val="0"/>
      <w:marTop w:val="0"/>
      <w:marBottom w:val="0"/>
      <w:divBdr>
        <w:top w:val="none" w:sz="0" w:space="0" w:color="auto"/>
        <w:left w:val="none" w:sz="0" w:space="0" w:color="auto"/>
        <w:bottom w:val="none" w:sz="0" w:space="0" w:color="auto"/>
        <w:right w:val="none" w:sz="0" w:space="0" w:color="auto"/>
      </w:divBdr>
    </w:div>
    <w:div w:id="866021118">
      <w:marLeft w:val="0"/>
      <w:marRight w:val="0"/>
      <w:marTop w:val="0"/>
      <w:marBottom w:val="0"/>
      <w:divBdr>
        <w:top w:val="none" w:sz="0" w:space="0" w:color="auto"/>
        <w:left w:val="none" w:sz="0" w:space="0" w:color="auto"/>
        <w:bottom w:val="none" w:sz="0" w:space="0" w:color="auto"/>
        <w:right w:val="none" w:sz="0" w:space="0" w:color="auto"/>
      </w:divBdr>
    </w:div>
    <w:div w:id="866021140">
      <w:marLeft w:val="0"/>
      <w:marRight w:val="0"/>
      <w:marTop w:val="0"/>
      <w:marBottom w:val="0"/>
      <w:divBdr>
        <w:top w:val="none" w:sz="0" w:space="0" w:color="auto"/>
        <w:left w:val="none" w:sz="0" w:space="0" w:color="auto"/>
        <w:bottom w:val="none" w:sz="0" w:space="0" w:color="auto"/>
        <w:right w:val="none" w:sz="0" w:space="0" w:color="auto"/>
      </w:divBdr>
    </w:div>
    <w:div w:id="866872529">
      <w:marLeft w:val="0"/>
      <w:marRight w:val="0"/>
      <w:marTop w:val="0"/>
      <w:marBottom w:val="0"/>
      <w:divBdr>
        <w:top w:val="none" w:sz="0" w:space="0" w:color="auto"/>
        <w:left w:val="none" w:sz="0" w:space="0" w:color="auto"/>
        <w:bottom w:val="none" w:sz="0" w:space="0" w:color="auto"/>
        <w:right w:val="none" w:sz="0" w:space="0" w:color="auto"/>
      </w:divBdr>
    </w:div>
    <w:div w:id="866914607">
      <w:marLeft w:val="0"/>
      <w:marRight w:val="0"/>
      <w:marTop w:val="0"/>
      <w:marBottom w:val="0"/>
      <w:divBdr>
        <w:top w:val="none" w:sz="0" w:space="0" w:color="auto"/>
        <w:left w:val="none" w:sz="0" w:space="0" w:color="auto"/>
        <w:bottom w:val="none" w:sz="0" w:space="0" w:color="auto"/>
        <w:right w:val="none" w:sz="0" w:space="0" w:color="auto"/>
      </w:divBdr>
    </w:div>
    <w:div w:id="867568548">
      <w:marLeft w:val="0"/>
      <w:marRight w:val="0"/>
      <w:marTop w:val="0"/>
      <w:marBottom w:val="0"/>
      <w:divBdr>
        <w:top w:val="none" w:sz="0" w:space="0" w:color="auto"/>
        <w:left w:val="none" w:sz="0" w:space="0" w:color="auto"/>
        <w:bottom w:val="none" w:sz="0" w:space="0" w:color="auto"/>
        <w:right w:val="none" w:sz="0" w:space="0" w:color="auto"/>
      </w:divBdr>
    </w:div>
    <w:div w:id="869682023">
      <w:marLeft w:val="0"/>
      <w:marRight w:val="0"/>
      <w:marTop w:val="0"/>
      <w:marBottom w:val="0"/>
      <w:divBdr>
        <w:top w:val="none" w:sz="0" w:space="0" w:color="auto"/>
        <w:left w:val="none" w:sz="0" w:space="0" w:color="auto"/>
        <w:bottom w:val="none" w:sz="0" w:space="0" w:color="auto"/>
        <w:right w:val="none" w:sz="0" w:space="0" w:color="auto"/>
      </w:divBdr>
    </w:div>
    <w:div w:id="870266231">
      <w:marLeft w:val="0"/>
      <w:marRight w:val="0"/>
      <w:marTop w:val="0"/>
      <w:marBottom w:val="0"/>
      <w:divBdr>
        <w:top w:val="none" w:sz="0" w:space="0" w:color="auto"/>
        <w:left w:val="none" w:sz="0" w:space="0" w:color="auto"/>
        <w:bottom w:val="none" w:sz="0" w:space="0" w:color="auto"/>
        <w:right w:val="none" w:sz="0" w:space="0" w:color="auto"/>
      </w:divBdr>
    </w:div>
    <w:div w:id="870608407">
      <w:marLeft w:val="0"/>
      <w:marRight w:val="0"/>
      <w:marTop w:val="0"/>
      <w:marBottom w:val="0"/>
      <w:divBdr>
        <w:top w:val="none" w:sz="0" w:space="0" w:color="auto"/>
        <w:left w:val="none" w:sz="0" w:space="0" w:color="auto"/>
        <w:bottom w:val="none" w:sz="0" w:space="0" w:color="auto"/>
        <w:right w:val="none" w:sz="0" w:space="0" w:color="auto"/>
      </w:divBdr>
    </w:div>
    <w:div w:id="871385299">
      <w:marLeft w:val="0"/>
      <w:marRight w:val="0"/>
      <w:marTop w:val="0"/>
      <w:marBottom w:val="0"/>
      <w:divBdr>
        <w:top w:val="none" w:sz="0" w:space="0" w:color="auto"/>
        <w:left w:val="none" w:sz="0" w:space="0" w:color="auto"/>
        <w:bottom w:val="none" w:sz="0" w:space="0" w:color="auto"/>
        <w:right w:val="none" w:sz="0" w:space="0" w:color="auto"/>
      </w:divBdr>
    </w:div>
    <w:div w:id="871456803">
      <w:marLeft w:val="0"/>
      <w:marRight w:val="0"/>
      <w:marTop w:val="0"/>
      <w:marBottom w:val="0"/>
      <w:divBdr>
        <w:top w:val="none" w:sz="0" w:space="0" w:color="auto"/>
        <w:left w:val="none" w:sz="0" w:space="0" w:color="auto"/>
        <w:bottom w:val="none" w:sz="0" w:space="0" w:color="auto"/>
        <w:right w:val="none" w:sz="0" w:space="0" w:color="auto"/>
      </w:divBdr>
    </w:div>
    <w:div w:id="874273279">
      <w:marLeft w:val="0"/>
      <w:marRight w:val="0"/>
      <w:marTop w:val="0"/>
      <w:marBottom w:val="0"/>
      <w:divBdr>
        <w:top w:val="none" w:sz="0" w:space="0" w:color="auto"/>
        <w:left w:val="none" w:sz="0" w:space="0" w:color="auto"/>
        <w:bottom w:val="none" w:sz="0" w:space="0" w:color="auto"/>
        <w:right w:val="none" w:sz="0" w:space="0" w:color="auto"/>
      </w:divBdr>
    </w:div>
    <w:div w:id="874579313">
      <w:marLeft w:val="0"/>
      <w:marRight w:val="0"/>
      <w:marTop w:val="0"/>
      <w:marBottom w:val="0"/>
      <w:divBdr>
        <w:top w:val="none" w:sz="0" w:space="0" w:color="auto"/>
        <w:left w:val="none" w:sz="0" w:space="0" w:color="auto"/>
        <w:bottom w:val="none" w:sz="0" w:space="0" w:color="auto"/>
        <w:right w:val="none" w:sz="0" w:space="0" w:color="auto"/>
      </w:divBdr>
    </w:div>
    <w:div w:id="874854121">
      <w:marLeft w:val="0"/>
      <w:marRight w:val="0"/>
      <w:marTop w:val="0"/>
      <w:marBottom w:val="0"/>
      <w:divBdr>
        <w:top w:val="none" w:sz="0" w:space="0" w:color="auto"/>
        <w:left w:val="none" w:sz="0" w:space="0" w:color="auto"/>
        <w:bottom w:val="none" w:sz="0" w:space="0" w:color="auto"/>
        <w:right w:val="none" w:sz="0" w:space="0" w:color="auto"/>
      </w:divBdr>
    </w:div>
    <w:div w:id="875120419">
      <w:marLeft w:val="0"/>
      <w:marRight w:val="0"/>
      <w:marTop w:val="0"/>
      <w:marBottom w:val="0"/>
      <w:divBdr>
        <w:top w:val="none" w:sz="0" w:space="0" w:color="auto"/>
        <w:left w:val="none" w:sz="0" w:space="0" w:color="auto"/>
        <w:bottom w:val="none" w:sz="0" w:space="0" w:color="auto"/>
        <w:right w:val="none" w:sz="0" w:space="0" w:color="auto"/>
      </w:divBdr>
    </w:div>
    <w:div w:id="876242344">
      <w:marLeft w:val="0"/>
      <w:marRight w:val="0"/>
      <w:marTop w:val="0"/>
      <w:marBottom w:val="0"/>
      <w:divBdr>
        <w:top w:val="none" w:sz="0" w:space="0" w:color="auto"/>
        <w:left w:val="none" w:sz="0" w:space="0" w:color="auto"/>
        <w:bottom w:val="none" w:sz="0" w:space="0" w:color="auto"/>
        <w:right w:val="none" w:sz="0" w:space="0" w:color="auto"/>
      </w:divBdr>
    </w:div>
    <w:div w:id="876743061">
      <w:marLeft w:val="0"/>
      <w:marRight w:val="0"/>
      <w:marTop w:val="0"/>
      <w:marBottom w:val="0"/>
      <w:divBdr>
        <w:top w:val="none" w:sz="0" w:space="0" w:color="auto"/>
        <w:left w:val="none" w:sz="0" w:space="0" w:color="auto"/>
        <w:bottom w:val="none" w:sz="0" w:space="0" w:color="auto"/>
        <w:right w:val="none" w:sz="0" w:space="0" w:color="auto"/>
      </w:divBdr>
    </w:div>
    <w:div w:id="877355373">
      <w:marLeft w:val="0"/>
      <w:marRight w:val="0"/>
      <w:marTop w:val="0"/>
      <w:marBottom w:val="0"/>
      <w:divBdr>
        <w:top w:val="none" w:sz="0" w:space="0" w:color="auto"/>
        <w:left w:val="none" w:sz="0" w:space="0" w:color="auto"/>
        <w:bottom w:val="none" w:sz="0" w:space="0" w:color="auto"/>
        <w:right w:val="none" w:sz="0" w:space="0" w:color="auto"/>
      </w:divBdr>
    </w:div>
    <w:div w:id="877817291">
      <w:marLeft w:val="0"/>
      <w:marRight w:val="0"/>
      <w:marTop w:val="0"/>
      <w:marBottom w:val="0"/>
      <w:divBdr>
        <w:top w:val="none" w:sz="0" w:space="0" w:color="auto"/>
        <w:left w:val="none" w:sz="0" w:space="0" w:color="auto"/>
        <w:bottom w:val="none" w:sz="0" w:space="0" w:color="auto"/>
        <w:right w:val="none" w:sz="0" w:space="0" w:color="auto"/>
      </w:divBdr>
    </w:div>
    <w:div w:id="877887323">
      <w:marLeft w:val="0"/>
      <w:marRight w:val="0"/>
      <w:marTop w:val="0"/>
      <w:marBottom w:val="0"/>
      <w:divBdr>
        <w:top w:val="none" w:sz="0" w:space="0" w:color="auto"/>
        <w:left w:val="none" w:sz="0" w:space="0" w:color="auto"/>
        <w:bottom w:val="none" w:sz="0" w:space="0" w:color="auto"/>
        <w:right w:val="none" w:sz="0" w:space="0" w:color="auto"/>
      </w:divBdr>
    </w:div>
    <w:div w:id="878474818">
      <w:marLeft w:val="0"/>
      <w:marRight w:val="0"/>
      <w:marTop w:val="0"/>
      <w:marBottom w:val="0"/>
      <w:divBdr>
        <w:top w:val="none" w:sz="0" w:space="0" w:color="auto"/>
        <w:left w:val="none" w:sz="0" w:space="0" w:color="auto"/>
        <w:bottom w:val="none" w:sz="0" w:space="0" w:color="auto"/>
        <w:right w:val="none" w:sz="0" w:space="0" w:color="auto"/>
      </w:divBdr>
    </w:div>
    <w:div w:id="878786900">
      <w:marLeft w:val="0"/>
      <w:marRight w:val="0"/>
      <w:marTop w:val="0"/>
      <w:marBottom w:val="0"/>
      <w:divBdr>
        <w:top w:val="none" w:sz="0" w:space="0" w:color="auto"/>
        <w:left w:val="none" w:sz="0" w:space="0" w:color="auto"/>
        <w:bottom w:val="none" w:sz="0" w:space="0" w:color="auto"/>
        <w:right w:val="none" w:sz="0" w:space="0" w:color="auto"/>
      </w:divBdr>
    </w:div>
    <w:div w:id="879246692">
      <w:marLeft w:val="0"/>
      <w:marRight w:val="0"/>
      <w:marTop w:val="0"/>
      <w:marBottom w:val="0"/>
      <w:divBdr>
        <w:top w:val="none" w:sz="0" w:space="0" w:color="auto"/>
        <w:left w:val="none" w:sz="0" w:space="0" w:color="auto"/>
        <w:bottom w:val="none" w:sz="0" w:space="0" w:color="auto"/>
        <w:right w:val="none" w:sz="0" w:space="0" w:color="auto"/>
      </w:divBdr>
    </w:div>
    <w:div w:id="879590880">
      <w:marLeft w:val="0"/>
      <w:marRight w:val="0"/>
      <w:marTop w:val="0"/>
      <w:marBottom w:val="0"/>
      <w:divBdr>
        <w:top w:val="none" w:sz="0" w:space="0" w:color="auto"/>
        <w:left w:val="none" w:sz="0" w:space="0" w:color="auto"/>
        <w:bottom w:val="none" w:sz="0" w:space="0" w:color="auto"/>
        <w:right w:val="none" w:sz="0" w:space="0" w:color="auto"/>
      </w:divBdr>
    </w:div>
    <w:div w:id="880361620">
      <w:marLeft w:val="0"/>
      <w:marRight w:val="0"/>
      <w:marTop w:val="0"/>
      <w:marBottom w:val="0"/>
      <w:divBdr>
        <w:top w:val="none" w:sz="0" w:space="0" w:color="auto"/>
        <w:left w:val="none" w:sz="0" w:space="0" w:color="auto"/>
        <w:bottom w:val="none" w:sz="0" w:space="0" w:color="auto"/>
        <w:right w:val="none" w:sz="0" w:space="0" w:color="auto"/>
      </w:divBdr>
    </w:div>
    <w:div w:id="882596179">
      <w:marLeft w:val="0"/>
      <w:marRight w:val="0"/>
      <w:marTop w:val="0"/>
      <w:marBottom w:val="0"/>
      <w:divBdr>
        <w:top w:val="none" w:sz="0" w:space="0" w:color="auto"/>
        <w:left w:val="none" w:sz="0" w:space="0" w:color="auto"/>
        <w:bottom w:val="none" w:sz="0" w:space="0" w:color="auto"/>
        <w:right w:val="none" w:sz="0" w:space="0" w:color="auto"/>
      </w:divBdr>
    </w:div>
    <w:div w:id="882668955">
      <w:marLeft w:val="0"/>
      <w:marRight w:val="0"/>
      <w:marTop w:val="0"/>
      <w:marBottom w:val="0"/>
      <w:divBdr>
        <w:top w:val="none" w:sz="0" w:space="0" w:color="auto"/>
        <w:left w:val="none" w:sz="0" w:space="0" w:color="auto"/>
        <w:bottom w:val="none" w:sz="0" w:space="0" w:color="auto"/>
        <w:right w:val="none" w:sz="0" w:space="0" w:color="auto"/>
      </w:divBdr>
    </w:div>
    <w:div w:id="883104663">
      <w:marLeft w:val="0"/>
      <w:marRight w:val="0"/>
      <w:marTop w:val="0"/>
      <w:marBottom w:val="0"/>
      <w:divBdr>
        <w:top w:val="none" w:sz="0" w:space="0" w:color="auto"/>
        <w:left w:val="none" w:sz="0" w:space="0" w:color="auto"/>
        <w:bottom w:val="none" w:sz="0" w:space="0" w:color="auto"/>
        <w:right w:val="none" w:sz="0" w:space="0" w:color="auto"/>
      </w:divBdr>
    </w:div>
    <w:div w:id="883247478">
      <w:marLeft w:val="0"/>
      <w:marRight w:val="0"/>
      <w:marTop w:val="0"/>
      <w:marBottom w:val="0"/>
      <w:divBdr>
        <w:top w:val="none" w:sz="0" w:space="0" w:color="auto"/>
        <w:left w:val="none" w:sz="0" w:space="0" w:color="auto"/>
        <w:bottom w:val="none" w:sz="0" w:space="0" w:color="auto"/>
        <w:right w:val="none" w:sz="0" w:space="0" w:color="auto"/>
      </w:divBdr>
    </w:div>
    <w:div w:id="883374315">
      <w:marLeft w:val="0"/>
      <w:marRight w:val="0"/>
      <w:marTop w:val="0"/>
      <w:marBottom w:val="0"/>
      <w:divBdr>
        <w:top w:val="none" w:sz="0" w:space="0" w:color="auto"/>
        <w:left w:val="none" w:sz="0" w:space="0" w:color="auto"/>
        <w:bottom w:val="none" w:sz="0" w:space="0" w:color="auto"/>
        <w:right w:val="none" w:sz="0" w:space="0" w:color="auto"/>
      </w:divBdr>
    </w:div>
    <w:div w:id="883785026">
      <w:marLeft w:val="0"/>
      <w:marRight w:val="0"/>
      <w:marTop w:val="0"/>
      <w:marBottom w:val="0"/>
      <w:divBdr>
        <w:top w:val="none" w:sz="0" w:space="0" w:color="auto"/>
        <w:left w:val="none" w:sz="0" w:space="0" w:color="auto"/>
        <w:bottom w:val="none" w:sz="0" w:space="0" w:color="auto"/>
        <w:right w:val="none" w:sz="0" w:space="0" w:color="auto"/>
      </w:divBdr>
    </w:div>
    <w:div w:id="883907328">
      <w:marLeft w:val="0"/>
      <w:marRight w:val="0"/>
      <w:marTop w:val="0"/>
      <w:marBottom w:val="0"/>
      <w:divBdr>
        <w:top w:val="none" w:sz="0" w:space="0" w:color="auto"/>
        <w:left w:val="none" w:sz="0" w:space="0" w:color="auto"/>
        <w:bottom w:val="none" w:sz="0" w:space="0" w:color="auto"/>
        <w:right w:val="none" w:sz="0" w:space="0" w:color="auto"/>
      </w:divBdr>
    </w:div>
    <w:div w:id="884684809">
      <w:marLeft w:val="0"/>
      <w:marRight w:val="0"/>
      <w:marTop w:val="0"/>
      <w:marBottom w:val="0"/>
      <w:divBdr>
        <w:top w:val="none" w:sz="0" w:space="0" w:color="auto"/>
        <w:left w:val="none" w:sz="0" w:space="0" w:color="auto"/>
        <w:bottom w:val="none" w:sz="0" w:space="0" w:color="auto"/>
        <w:right w:val="none" w:sz="0" w:space="0" w:color="auto"/>
      </w:divBdr>
    </w:div>
    <w:div w:id="885531484">
      <w:marLeft w:val="0"/>
      <w:marRight w:val="0"/>
      <w:marTop w:val="0"/>
      <w:marBottom w:val="0"/>
      <w:divBdr>
        <w:top w:val="none" w:sz="0" w:space="0" w:color="auto"/>
        <w:left w:val="none" w:sz="0" w:space="0" w:color="auto"/>
        <w:bottom w:val="none" w:sz="0" w:space="0" w:color="auto"/>
        <w:right w:val="none" w:sz="0" w:space="0" w:color="auto"/>
      </w:divBdr>
    </w:div>
    <w:div w:id="886069306">
      <w:marLeft w:val="0"/>
      <w:marRight w:val="0"/>
      <w:marTop w:val="0"/>
      <w:marBottom w:val="0"/>
      <w:divBdr>
        <w:top w:val="none" w:sz="0" w:space="0" w:color="auto"/>
        <w:left w:val="none" w:sz="0" w:space="0" w:color="auto"/>
        <w:bottom w:val="none" w:sz="0" w:space="0" w:color="auto"/>
        <w:right w:val="none" w:sz="0" w:space="0" w:color="auto"/>
      </w:divBdr>
    </w:div>
    <w:div w:id="886335632">
      <w:marLeft w:val="0"/>
      <w:marRight w:val="0"/>
      <w:marTop w:val="0"/>
      <w:marBottom w:val="0"/>
      <w:divBdr>
        <w:top w:val="none" w:sz="0" w:space="0" w:color="auto"/>
        <w:left w:val="none" w:sz="0" w:space="0" w:color="auto"/>
        <w:bottom w:val="none" w:sz="0" w:space="0" w:color="auto"/>
        <w:right w:val="none" w:sz="0" w:space="0" w:color="auto"/>
      </w:divBdr>
    </w:div>
    <w:div w:id="886718296">
      <w:marLeft w:val="0"/>
      <w:marRight w:val="0"/>
      <w:marTop w:val="0"/>
      <w:marBottom w:val="0"/>
      <w:divBdr>
        <w:top w:val="none" w:sz="0" w:space="0" w:color="auto"/>
        <w:left w:val="none" w:sz="0" w:space="0" w:color="auto"/>
        <w:bottom w:val="none" w:sz="0" w:space="0" w:color="auto"/>
        <w:right w:val="none" w:sz="0" w:space="0" w:color="auto"/>
      </w:divBdr>
    </w:div>
    <w:div w:id="887228267">
      <w:marLeft w:val="0"/>
      <w:marRight w:val="0"/>
      <w:marTop w:val="0"/>
      <w:marBottom w:val="0"/>
      <w:divBdr>
        <w:top w:val="none" w:sz="0" w:space="0" w:color="auto"/>
        <w:left w:val="none" w:sz="0" w:space="0" w:color="auto"/>
        <w:bottom w:val="none" w:sz="0" w:space="0" w:color="auto"/>
        <w:right w:val="none" w:sz="0" w:space="0" w:color="auto"/>
      </w:divBdr>
    </w:div>
    <w:div w:id="888036178">
      <w:marLeft w:val="0"/>
      <w:marRight w:val="0"/>
      <w:marTop w:val="0"/>
      <w:marBottom w:val="0"/>
      <w:divBdr>
        <w:top w:val="none" w:sz="0" w:space="0" w:color="auto"/>
        <w:left w:val="none" w:sz="0" w:space="0" w:color="auto"/>
        <w:bottom w:val="none" w:sz="0" w:space="0" w:color="auto"/>
        <w:right w:val="none" w:sz="0" w:space="0" w:color="auto"/>
      </w:divBdr>
    </w:div>
    <w:div w:id="890069320">
      <w:marLeft w:val="0"/>
      <w:marRight w:val="0"/>
      <w:marTop w:val="0"/>
      <w:marBottom w:val="0"/>
      <w:divBdr>
        <w:top w:val="none" w:sz="0" w:space="0" w:color="auto"/>
        <w:left w:val="none" w:sz="0" w:space="0" w:color="auto"/>
        <w:bottom w:val="none" w:sz="0" w:space="0" w:color="auto"/>
        <w:right w:val="none" w:sz="0" w:space="0" w:color="auto"/>
      </w:divBdr>
      <w:divsChild>
        <w:div w:id="1068453305">
          <w:marLeft w:val="0"/>
          <w:marRight w:val="0"/>
          <w:marTop w:val="0"/>
          <w:marBottom w:val="0"/>
          <w:divBdr>
            <w:top w:val="none" w:sz="0" w:space="0" w:color="auto"/>
            <w:left w:val="none" w:sz="0" w:space="0" w:color="auto"/>
            <w:bottom w:val="none" w:sz="0" w:space="0" w:color="auto"/>
            <w:right w:val="none" w:sz="0" w:space="0" w:color="auto"/>
          </w:divBdr>
        </w:div>
      </w:divsChild>
    </w:div>
    <w:div w:id="890730455">
      <w:marLeft w:val="0"/>
      <w:marRight w:val="0"/>
      <w:marTop w:val="0"/>
      <w:marBottom w:val="0"/>
      <w:divBdr>
        <w:top w:val="none" w:sz="0" w:space="0" w:color="auto"/>
        <w:left w:val="none" w:sz="0" w:space="0" w:color="auto"/>
        <w:bottom w:val="none" w:sz="0" w:space="0" w:color="auto"/>
        <w:right w:val="none" w:sz="0" w:space="0" w:color="auto"/>
      </w:divBdr>
    </w:div>
    <w:div w:id="890848130">
      <w:marLeft w:val="0"/>
      <w:marRight w:val="0"/>
      <w:marTop w:val="0"/>
      <w:marBottom w:val="0"/>
      <w:divBdr>
        <w:top w:val="none" w:sz="0" w:space="0" w:color="auto"/>
        <w:left w:val="none" w:sz="0" w:space="0" w:color="auto"/>
        <w:bottom w:val="none" w:sz="0" w:space="0" w:color="auto"/>
        <w:right w:val="none" w:sz="0" w:space="0" w:color="auto"/>
      </w:divBdr>
    </w:div>
    <w:div w:id="891114949">
      <w:marLeft w:val="0"/>
      <w:marRight w:val="0"/>
      <w:marTop w:val="0"/>
      <w:marBottom w:val="0"/>
      <w:divBdr>
        <w:top w:val="none" w:sz="0" w:space="0" w:color="auto"/>
        <w:left w:val="none" w:sz="0" w:space="0" w:color="auto"/>
        <w:bottom w:val="none" w:sz="0" w:space="0" w:color="auto"/>
        <w:right w:val="none" w:sz="0" w:space="0" w:color="auto"/>
      </w:divBdr>
    </w:div>
    <w:div w:id="891304978">
      <w:marLeft w:val="0"/>
      <w:marRight w:val="0"/>
      <w:marTop w:val="0"/>
      <w:marBottom w:val="0"/>
      <w:divBdr>
        <w:top w:val="none" w:sz="0" w:space="0" w:color="auto"/>
        <w:left w:val="none" w:sz="0" w:space="0" w:color="auto"/>
        <w:bottom w:val="none" w:sz="0" w:space="0" w:color="auto"/>
        <w:right w:val="none" w:sz="0" w:space="0" w:color="auto"/>
      </w:divBdr>
    </w:div>
    <w:div w:id="892886638">
      <w:marLeft w:val="0"/>
      <w:marRight w:val="0"/>
      <w:marTop w:val="0"/>
      <w:marBottom w:val="0"/>
      <w:divBdr>
        <w:top w:val="none" w:sz="0" w:space="0" w:color="auto"/>
        <w:left w:val="none" w:sz="0" w:space="0" w:color="auto"/>
        <w:bottom w:val="none" w:sz="0" w:space="0" w:color="auto"/>
        <w:right w:val="none" w:sz="0" w:space="0" w:color="auto"/>
      </w:divBdr>
    </w:div>
    <w:div w:id="894050294">
      <w:marLeft w:val="0"/>
      <w:marRight w:val="0"/>
      <w:marTop w:val="0"/>
      <w:marBottom w:val="0"/>
      <w:divBdr>
        <w:top w:val="none" w:sz="0" w:space="0" w:color="auto"/>
        <w:left w:val="none" w:sz="0" w:space="0" w:color="auto"/>
        <w:bottom w:val="none" w:sz="0" w:space="0" w:color="auto"/>
        <w:right w:val="none" w:sz="0" w:space="0" w:color="auto"/>
      </w:divBdr>
    </w:div>
    <w:div w:id="895241371">
      <w:marLeft w:val="0"/>
      <w:marRight w:val="0"/>
      <w:marTop w:val="0"/>
      <w:marBottom w:val="0"/>
      <w:divBdr>
        <w:top w:val="none" w:sz="0" w:space="0" w:color="auto"/>
        <w:left w:val="none" w:sz="0" w:space="0" w:color="auto"/>
        <w:bottom w:val="none" w:sz="0" w:space="0" w:color="auto"/>
        <w:right w:val="none" w:sz="0" w:space="0" w:color="auto"/>
      </w:divBdr>
    </w:div>
    <w:div w:id="896207018">
      <w:marLeft w:val="0"/>
      <w:marRight w:val="0"/>
      <w:marTop w:val="0"/>
      <w:marBottom w:val="0"/>
      <w:divBdr>
        <w:top w:val="none" w:sz="0" w:space="0" w:color="auto"/>
        <w:left w:val="none" w:sz="0" w:space="0" w:color="auto"/>
        <w:bottom w:val="none" w:sz="0" w:space="0" w:color="auto"/>
        <w:right w:val="none" w:sz="0" w:space="0" w:color="auto"/>
      </w:divBdr>
    </w:div>
    <w:div w:id="896629017">
      <w:marLeft w:val="0"/>
      <w:marRight w:val="0"/>
      <w:marTop w:val="0"/>
      <w:marBottom w:val="0"/>
      <w:divBdr>
        <w:top w:val="none" w:sz="0" w:space="0" w:color="auto"/>
        <w:left w:val="none" w:sz="0" w:space="0" w:color="auto"/>
        <w:bottom w:val="none" w:sz="0" w:space="0" w:color="auto"/>
        <w:right w:val="none" w:sz="0" w:space="0" w:color="auto"/>
      </w:divBdr>
    </w:div>
    <w:div w:id="897127378">
      <w:marLeft w:val="0"/>
      <w:marRight w:val="0"/>
      <w:marTop w:val="0"/>
      <w:marBottom w:val="0"/>
      <w:divBdr>
        <w:top w:val="none" w:sz="0" w:space="0" w:color="auto"/>
        <w:left w:val="none" w:sz="0" w:space="0" w:color="auto"/>
        <w:bottom w:val="none" w:sz="0" w:space="0" w:color="auto"/>
        <w:right w:val="none" w:sz="0" w:space="0" w:color="auto"/>
      </w:divBdr>
    </w:div>
    <w:div w:id="897206983">
      <w:marLeft w:val="0"/>
      <w:marRight w:val="0"/>
      <w:marTop w:val="0"/>
      <w:marBottom w:val="0"/>
      <w:divBdr>
        <w:top w:val="none" w:sz="0" w:space="0" w:color="auto"/>
        <w:left w:val="none" w:sz="0" w:space="0" w:color="auto"/>
        <w:bottom w:val="none" w:sz="0" w:space="0" w:color="auto"/>
        <w:right w:val="none" w:sz="0" w:space="0" w:color="auto"/>
      </w:divBdr>
    </w:div>
    <w:div w:id="897395588">
      <w:marLeft w:val="0"/>
      <w:marRight w:val="0"/>
      <w:marTop w:val="0"/>
      <w:marBottom w:val="0"/>
      <w:divBdr>
        <w:top w:val="none" w:sz="0" w:space="0" w:color="auto"/>
        <w:left w:val="none" w:sz="0" w:space="0" w:color="auto"/>
        <w:bottom w:val="none" w:sz="0" w:space="0" w:color="auto"/>
        <w:right w:val="none" w:sz="0" w:space="0" w:color="auto"/>
      </w:divBdr>
    </w:div>
    <w:div w:id="897519391">
      <w:marLeft w:val="0"/>
      <w:marRight w:val="0"/>
      <w:marTop w:val="0"/>
      <w:marBottom w:val="0"/>
      <w:divBdr>
        <w:top w:val="none" w:sz="0" w:space="0" w:color="auto"/>
        <w:left w:val="none" w:sz="0" w:space="0" w:color="auto"/>
        <w:bottom w:val="none" w:sz="0" w:space="0" w:color="auto"/>
        <w:right w:val="none" w:sz="0" w:space="0" w:color="auto"/>
      </w:divBdr>
    </w:div>
    <w:div w:id="898174137">
      <w:marLeft w:val="0"/>
      <w:marRight w:val="0"/>
      <w:marTop w:val="0"/>
      <w:marBottom w:val="0"/>
      <w:divBdr>
        <w:top w:val="none" w:sz="0" w:space="0" w:color="auto"/>
        <w:left w:val="none" w:sz="0" w:space="0" w:color="auto"/>
        <w:bottom w:val="none" w:sz="0" w:space="0" w:color="auto"/>
        <w:right w:val="none" w:sz="0" w:space="0" w:color="auto"/>
      </w:divBdr>
    </w:div>
    <w:div w:id="899248583">
      <w:marLeft w:val="0"/>
      <w:marRight w:val="0"/>
      <w:marTop w:val="0"/>
      <w:marBottom w:val="0"/>
      <w:divBdr>
        <w:top w:val="none" w:sz="0" w:space="0" w:color="auto"/>
        <w:left w:val="none" w:sz="0" w:space="0" w:color="auto"/>
        <w:bottom w:val="none" w:sz="0" w:space="0" w:color="auto"/>
        <w:right w:val="none" w:sz="0" w:space="0" w:color="auto"/>
      </w:divBdr>
    </w:div>
    <w:div w:id="900210368">
      <w:marLeft w:val="0"/>
      <w:marRight w:val="0"/>
      <w:marTop w:val="0"/>
      <w:marBottom w:val="0"/>
      <w:divBdr>
        <w:top w:val="none" w:sz="0" w:space="0" w:color="auto"/>
        <w:left w:val="none" w:sz="0" w:space="0" w:color="auto"/>
        <w:bottom w:val="none" w:sz="0" w:space="0" w:color="auto"/>
        <w:right w:val="none" w:sz="0" w:space="0" w:color="auto"/>
      </w:divBdr>
    </w:div>
    <w:div w:id="900359832">
      <w:marLeft w:val="0"/>
      <w:marRight w:val="0"/>
      <w:marTop w:val="0"/>
      <w:marBottom w:val="0"/>
      <w:divBdr>
        <w:top w:val="none" w:sz="0" w:space="0" w:color="auto"/>
        <w:left w:val="none" w:sz="0" w:space="0" w:color="auto"/>
        <w:bottom w:val="none" w:sz="0" w:space="0" w:color="auto"/>
        <w:right w:val="none" w:sz="0" w:space="0" w:color="auto"/>
      </w:divBdr>
    </w:div>
    <w:div w:id="900362764">
      <w:marLeft w:val="0"/>
      <w:marRight w:val="0"/>
      <w:marTop w:val="0"/>
      <w:marBottom w:val="0"/>
      <w:divBdr>
        <w:top w:val="none" w:sz="0" w:space="0" w:color="auto"/>
        <w:left w:val="none" w:sz="0" w:space="0" w:color="auto"/>
        <w:bottom w:val="none" w:sz="0" w:space="0" w:color="auto"/>
        <w:right w:val="none" w:sz="0" w:space="0" w:color="auto"/>
      </w:divBdr>
    </w:div>
    <w:div w:id="901214091">
      <w:marLeft w:val="0"/>
      <w:marRight w:val="0"/>
      <w:marTop w:val="0"/>
      <w:marBottom w:val="0"/>
      <w:divBdr>
        <w:top w:val="none" w:sz="0" w:space="0" w:color="auto"/>
        <w:left w:val="none" w:sz="0" w:space="0" w:color="auto"/>
        <w:bottom w:val="none" w:sz="0" w:space="0" w:color="auto"/>
        <w:right w:val="none" w:sz="0" w:space="0" w:color="auto"/>
      </w:divBdr>
    </w:div>
    <w:div w:id="901406822">
      <w:marLeft w:val="0"/>
      <w:marRight w:val="0"/>
      <w:marTop w:val="0"/>
      <w:marBottom w:val="0"/>
      <w:divBdr>
        <w:top w:val="none" w:sz="0" w:space="0" w:color="auto"/>
        <w:left w:val="none" w:sz="0" w:space="0" w:color="auto"/>
        <w:bottom w:val="none" w:sz="0" w:space="0" w:color="auto"/>
        <w:right w:val="none" w:sz="0" w:space="0" w:color="auto"/>
      </w:divBdr>
    </w:div>
    <w:div w:id="902178891">
      <w:marLeft w:val="0"/>
      <w:marRight w:val="0"/>
      <w:marTop w:val="0"/>
      <w:marBottom w:val="0"/>
      <w:divBdr>
        <w:top w:val="none" w:sz="0" w:space="0" w:color="auto"/>
        <w:left w:val="none" w:sz="0" w:space="0" w:color="auto"/>
        <w:bottom w:val="none" w:sz="0" w:space="0" w:color="auto"/>
        <w:right w:val="none" w:sz="0" w:space="0" w:color="auto"/>
      </w:divBdr>
    </w:div>
    <w:div w:id="902912947">
      <w:marLeft w:val="0"/>
      <w:marRight w:val="0"/>
      <w:marTop w:val="0"/>
      <w:marBottom w:val="0"/>
      <w:divBdr>
        <w:top w:val="none" w:sz="0" w:space="0" w:color="auto"/>
        <w:left w:val="none" w:sz="0" w:space="0" w:color="auto"/>
        <w:bottom w:val="none" w:sz="0" w:space="0" w:color="auto"/>
        <w:right w:val="none" w:sz="0" w:space="0" w:color="auto"/>
      </w:divBdr>
    </w:div>
    <w:div w:id="902987242">
      <w:marLeft w:val="0"/>
      <w:marRight w:val="0"/>
      <w:marTop w:val="0"/>
      <w:marBottom w:val="0"/>
      <w:divBdr>
        <w:top w:val="none" w:sz="0" w:space="0" w:color="auto"/>
        <w:left w:val="none" w:sz="0" w:space="0" w:color="auto"/>
        <w:bottom w:val="none" w:sz="0" w:space="0" w:color="auto"/>
        <w:right w:val="none" w:sz="0" w:space="0" w:color="auto"/>
      </w:divBdr>
    </w:div>
    <w:div w:id="903104354">
      <w:marLeft w:val="0"/>
      <w:marRight w:val="0"/>
      <w:marTop w:val="0"/>
      <w:marBottom w:val="0"/>
      <w:divBdr>
        <w:top w:val="none" w:sz="0" w:space="0" w:color="auto"/>
        <w:left w:val="none" w:sz="0" w:space="0" w:color="auto"/>
        <w:bottom w:val="none" w:sz="0" w:space="0" w:color="auto"/>
        <w:right w:val="none" w:sz="0" w:space="0" w:color="auto"/>
      </w:divBdr>
    </w:div>
    <w:div w:id="903219981">
      <w:marLeft w:val="0"/>
      <w:marRight w:val="0"/>
      <w:marTop w:val="0"/>
      <w:marBottom w:val="0"/>
      <w:divBdr>
        <w:top w:val="none" w:sz="0" w:space="0" w:color="auto"/>
        <w:left w:val="none" w:sz="0" w:space="0" w:color="auto"/>
        <w:bottom w:val="none" w:sz="0" w:space="0" w:color="auto"/>
        <w:right w:val="none" w:sz="0" w:space="0" w:color="auto"/>
      </w:divBdr>
    </w:div>
    <w:div w:id="903838433">
      <w:marLeft w:val="0"/>
      <w:marRight w:val="0"/>
      <w:marTop w:val="0"/>
      <w:marBottom w:val="0"/>
      <w:divBdr>
        <w:top w:val="none" w:sz="0" w:space="0" w:color="auto"/>
        <w:left w:val="none" w:sz="0" w:space="0" w:color="auto"/>
        <w:bottom w:val="none" w:sz="0" w:space="0" w:color="auto"/>
        <w:right w:val="none" w:sz="0" w:space="0" w:color="auto"/>
      </w:divBdr>
    </w:div>
    <w:div w:id="904607757">
      <w:marLeft w:val="0"/>
      <w:marRight w:val="0"/>
      <w:marTop w:val="0"/>
      <w:marBottom w:val="0"/>
      <w:divBdr>
        <w:top w:val="none" w:sz="0" w:space="0" w:color="auto"/>
        <w:left w:val="none" w:sz="0" w:space="0" w:color="auto"/>
        <w:bottom w:val="none" w:sz="0" w:space="0" w:color="auto"/>
        <w:right w:val="none" w:sz="0" w:space="0" w:color="auto"/>
      </w:divBdr>
    </w:div>
    <w:div w:id="906762862">
      <w:marLeft w:val="0"/>
      <w:marRight w:val="0"/>
      <w:marTop w:val="0"/>
      <w:marBottom w:val="0"/>
      <w:divBdr>
        <w:top w:val="none" w:sz="0" w:space="0" w:color="auto"/>
        <w:left w:val="none" w:sz="0" w:space="0" w:color="auto"/>
        <w:bottom w:val="none" w:sz="0" w:space="0" w:color="auto"/>
        <w:right w:val="none" w:sz="0" w:space="0" w:color="auto"/>
      </w:divBdr>
      <w:divsChild>
        <w:div w:id="1181165712">
          <w:marLeft w:val="0"/>
          <w:marRight w:val="0"/>
          <w:marTop w:val="0"/>
          <w:marBottom w:val="0"/>
          <w:divBdr>
            <w:top w:val="none" w:sz="0" w:space="0" w:color="auto"/>
            <w:left w:val="none" w:sz="0" w:space="0" w:color="auto"/>
            <w:bottom w:val="none" w:sz="0" w:space="0" w:color="auto"/>
            <w:right w:val="none" w:sz="0" w:space="0" w:color="auto"/>
          </w:divBdr>
        </w:div>
      </w:divsChild>
    </w:div>
    <w:div w:id="908153067">
      <w:marLeft w:val="0"/>
      <w:marRight w:val="0"/>
      <w:marTop w:val="0"/>
      <w:marBottom w:val="0"/>
      <w:divBdr>
        <w:top w:val="none" w:sz="0" w:space="0" w:color="auto"/>
        <w:left w:val="none" w:sz="0" w:space="0" w:color="auto"/>
        <w:bottom w:val="none" w:sz="0" w:space="0" w:color="auto"/>
        <w:right w:val="none" w:sz="0" w:space="0" w:color="auto"/>
      </w:divBdr>
    </w:div>
    <w:div w:id="908267431">
      <w:marLeft w:val="0"/>
      <w:marRight w:val="0"/>
      <w:marTop w:val="0"/>
      <w:marBottom w:val="0"/>
      <w:divBdr>
        <w:top w:val="none" w:sz="0" w:space="0" w:color="auto"/>
        <w:left w:val="none" w:sz="0" w:space="0" w:color="auto"/>
        <w:bottom w:val="none" w:sz="0" w:space="0" w:color="auto"/>
        <w:right w:val="none" w:sz="0" w:space="0" w:color="auto"/>
      </w:divBdr>
    </w:div>
    <w:div w:id="908731867">
      <w:marLeft w:val="0"/>
      <w:marRight w:val="0"/>
      <w:marTop w:val="0"/>
      <w:marBottom w:val="0"/>
      <w:divBdr>
        <w:top w:val="none" w:sz="0" w:space="0" w:color="auto"/>
        <w:left w:val="none" w:sz="0" w:space="0" w:color="auto"/>
        <w:bottom w:val="none" w:sz="0" w:space="0" w:color="auto"/>
        <w:right w:val="none" w:sz="0" w:space="0" w:color="auto"/>
      </w:divBdr>
    </w:div>
    <w:div w:id="909001159">
      <w:marLeft w:val="0"/>
      <w:marRight w:val="0"/>
      <w:marTop w:val="0"/>
      <w:marBottom w:val="0"/>
      <w:divBdr>
        <w:top w:val="none" w:sz="0" w:space="0" w:color="auto"/>
        <w:left w:val="none" w:sz="0" w:space="0" w:color="auto"/>
        <w:bottom w:val="none" w:sz="0" w:space="0" w:color="auto"/>
        <w:right w:val="none" w:sz="0" w:space="0" w:color="auto"/>
      </w:divBdr>
    </w:div>
    <w:div w:id="909929279">
      <w:marLeft w:val="0"/>
      <w:marRight w:val="0"/>
      <w:marTop w:val="0"/>
      <w:marBottom w:val="0"/>
      <w:divBdr>
        <w:top w:val="none" w:sz="0" w:space="0" w:color="auto"/>
        <w:left w:val="none" w:sz="0" w:space="0" w:color="auto"/>
        <w:bottom w:val="none" w:sz="0" w:space="0" w:color="auto"/>
        <w:right w:val="none" w:sz="0" w:space="0" w:color="auto"/>
      </w:divBdr>
    </w:div>
    <w:div w:id="910307858">
      <w:marLeft w:val="0"/>
      <w:marRight w:val="0"/>
      <w:marTop w:val="0"/>
      <w:marBottom w:val="0"/>
      <w:divBdr>
        <w:top w:val="none" w:sz="0" w:space="0" w:color="auto"/>
        <w:left w:val="none" w:sz="0" w:space="0" w:color="auto"/>
        <w:bottom w:val="none" w:sz="0" w:space="0" w:color="auto"/>
        <w:right w:val="none" w:sz="0" w:space="0" w:color="auto"/>
      </w:divBdr>
    </w:div>
    <w:div w:id="910386874">
      <w:marLeft w:val="0"/>
      <w:marRight w:val="0"/>
      <w:marTop w:val="0"/>
      <w:marBottom w:val="0"/>
      <w:divBdr>
        <w:top w:val="none" w:sz="0" w:space="0" w:color="auto"/>
        <w:left w:val="none" w:sz="0" w:space="0" w:color="auto"/>
        <w:bottom w:val="none" w:sz="0" w:space="0" w:color="auto"/>
        <w:right w:val="none" w:sz="0" w:space="0" w:color="auto"/>
      </w:divBdr>
    </w:div>
    <w:div w:id="911233549">
      <w:marLeft w:val="0"/>
      <w:marRight w:val="0"/>
      <w:marTop w:val="0"/>
      <w:marBottom w:val="0"/>
      <w:divBdr>
        <w:top w:val="none" w:sz="0" w:space="0" w:color="auto"/>
        <w:left w:val="none" w:sz="0" w:space="0" w:color="auto"/>
        <w:bottom w:val="none" w:sz="0" w:space="0" w:color="auto"/>
        <w:right w:val="none" w:sz="0" w:space="0" w:color="auto"/>
      </w:divBdr>
    </w:div>
    <w:div w:id="912928024">
      <w:marLeft w:val="0"/>
      <w:marRight w:val="0"/>
      <w:marTop w:val="0"/>
      <w:marBottom w:val="0"/>
      <w:divBdr>
        <w:top w:val="none" w:sz="0" w:space="0" w:color="auto"/>
        <w:left w:val="none" w:sz="0" w:space="0" w:color="auto"/>
        <w:bottom w:val="none" w:sz="0" w:space="0" w:color="auto"/>
        <w:right w:val="none" w:sz="0" w:space="0" w:color="auto"/>
      </w:divBdr>
    </w:div>
    <w:div w:id="915362748">
      <w:marLeft w:val="0"/>
      <w:marRight w:val="0"/>
      <w:marTop w:val="0"/>
      <w:marBottom w:val="0"/>
      <w:divBdr>
        <w:top w:val="none" w:sz="0" w:space="0" w:color="auto"/>
        <w:left w:val="none" w:sz="0" w:space="0" w:color="auto"/>
        <w:bottom w:val="none" w:sz="0" w:space="0" w:color="auto"/>
        <w:right w:val="none" w:sz="0" w:space="0" w:color="auto"/>
      </w:divBdr>
    </w:div>
    <w:div w:id="915701167">
      <w:marLeft w:val="0"/>
      <w:marRight w:val="0"/>
      <w:marTop w:val="0"/>
      <w:marBottom w:val="0"/>
      <w:divBdr>
        <w:top w:val="none" w:sz="0" w:space="0" w:color="auto"/>
        <w:left w:val="none" w:sz="0" w:space="0" w:color="auto"/>
        <w:bottom w:val="none" w:sz="0" w:space="0" w:color="auto"/>
        <w:right w:val="none" w:sz="0" w:space="0" w:color="auto"/>
      </w:divBdr>
    </w:div>
    <w:div w:id="916329526">
      <w:marLeft w:val="0"/>
      <w:marRight w:val="0"/>
      <w:marTop w:val="0"/>
      <w:marBottom w:val="0"/>
      <w:divBdr>
        <w:top w:val="none" w:sz="0" w:space="0" w:color="auto"/>
        <w:left w:val="none" w:sz="0" w:space="0" w:color="auto"/>
        <w:bottom w:val="none" w:sz="0" w:space="0" w:color="auto"/>
        <w:right w:val="none" w:sz="0" w:space="0" w:color="auto"/>
      </w:divBdr>
    </w:div>
    <w:div w:id="918052465">
      <w:marLeft w:val="0"/>
      <w:marRight w:val="0"/>
      <w:marTop w:val="0"/>
      <w:marBottom w:val="0"/>
      <w:divBdr>
        <w:top w:val="none" w:sz="0" w:space="0" w:color="auto"/>
        <w:left w:val="none" w:sz="0" w:space="0" w:color="auto"/>
        <w:bottom w:val="none" w:sz="0" w:space="0" w:color="auto"/>
        <w:right w:val="none" w:sz="0" w:space="0" w:color="auto"/>
      </w:divBdr>
    </w:div>
    <w:div w:id="918976177">
      <w:marLeft w:val="0"/>
      <w:marRight w:val="0"/>
      <w:marTop w:val="0"/>
      <w:marBottom w:val="0"/>
      <w:divBdr>
        <w:top w:val="none" w:sz="0" w:space="0" w:color="auto"/>
        <w:left w:val="none" w:sz="0" w:space="0" w:color="auto"/>
        <w:bottom w:val="none" w:sz="0" w:space="0" w:color="auto"/>
        <w:right w:val="none" w:sz="0" w:space="0" w:color="auto"/>
      </w:divBdr>
    </w:div>
    <w:div w:id="919288191">
      <w:marLeft w:val="0"/>
      <w:marRight w:val="0"/>
      <w:marTop w:val="0"/>
      <w:marBottom w:val="0"/>
      <w:divBdr>
        <w:top w:val="none" w:sz="0" w:space="0" w:color="auto"/>
        <w:left w:val="none" w:sz="0" w:space="0" w:color="auto"/>
        <w:bottom w:val="none" w:sz="0" w:space="0" w:color="auto"/>
        <w:right w:val="none" w:sz="0" w:space="0" w:color="auto"/>
      </w:divBdr>
    </w:div>
    <w:div w:id="920601874">
      <w:marLeft w:val="0"/>
      <w:marRight w:val="0"/>
      <w:marTop w:val="0"/>
      <w:marBottom w:val="0"/>
      <w:divBdr>
        <w:top w:val="none" w:sz="0" w:space="0" w:color="auto"/>
        <w:left w:val="none" w:sz="0" w:space="0" w:color="auto"/>
        <w:bottom w:val="none" w:sz="0" w:space="0" w:color="auto"/>
        <w:right w:val="none" w:sz="0" w:space="0" w:color="auto"/>
      </w:divBdr>
    </w:div>
    <w:div w:id="920795292">
      <w:marLeft w:val="0"/>
      <w:marRight w:val="0"/>
      <w:marTop w:val="0"/>
      <w:marBottom w:val="0"/>
      <w:divBdr>
        <w:top w:val="none" w:sz="0" w:space="0" w:color="auto"/>
        <w:left w:val="none" w:sz="0" w:space="0" w:color="auto"/>
        <w:bottom w:val="none" w:sz="0" w:space="0" w:color="auto"/>
        <w:right w:val="none" w:sz="0" w:space="0" w:color="auto"/>
      </w:divBdr>
    </w:div>
    <w:div w:id="920916673">
      <w:marLeft w:val="0"/>
      <w:marRight w:val="0"/>
      <w:marTop w:val="0"/>
      <w:marBottom w:val="0"/>
      <w:divBdr>
        <w:top w:val="none" w:sz="0" w:space="0" w:color="auto"/>
        <w:left w:val="none" w:sz="0" w:space="0" w:color="auto"/>
        <w:bottom w:val="none" w:sz="0" w:space="0" w:color="auto"/>
        <w:right w:val="none" w:sz="0" w:space="0" w:color="auto"/>
      </w:divBdr>
    </w:div>
    <w:div w:id="921257433">
      <w:marLeft w:val="0"/>
      <w:marRight w:val="0"/>
      <w:marTop w:val="0"/>
      <w:marBottom w:val="0"/>
      <w:divBdr>
        <w:top w:val="none" w:sz="0" w:space="0" w:color="auto"/>
        <w:left w:val="none" w:sz="0" w:space="0" w:color="auto"/>
        <w:bottom w:val="none" w:sz="0" w:space="0" w:color="auto"/>
        <w:right w:val="none" w:sz="0" w:space="0" w:color="auto"/>
      </w:divBdr>
    </w:div>
    <w:div w:id="922878043">
      <w:marLeft w:val="0"/>
      <w:marRight w:val="0"/>
      <w:marTop w:val="0"/>
      <w:marBottom w:val="0"/>
      <w:divBdr>
        <w:top w:val="none" w:sz="0" w:space="0" w:color="auto"/>
        <w:left w:val="none" w:sz="0" w:space="0" w:color="auto"/>
        <w:bottom w:val="none" w:sz="0" w:space="0" w:color="auto"/>
        <w:right w:val="none" w:sz="0" w:space="0" w:color="auto"/>
      </w:divBdr>
    </w:div>
    <w:div w:id="923994183">
      <w:marLeft w:val="0"/>
      <w:marRight w:val="0"/>
      <w:marTop w:val="0"/>
      <w:marBottom w:val="0"/>
      <w:divBdr>
        <w:top w:val="none" w:sz="0" w:space="0" w:color="auto"/>
        <w:left w:val="none" w:sz="0" w:space="0" w:color="auto"/>
        <w:bottom w:val="none" w:sz="0" w:space="0" w:color="auto"/>
        <w:right w:val="none" w:sz="0" w:space="0" w:color="auto"/>
      </w:divBdr>
    </w:div>
    <w:div w:id="923995975">
      <w:marLeft w:val="0"/>
      <w:marRight w:val="0"/>
      <w:marTop w:val="0"/>
      <w:marBottom w:val="0"/>
      <w:divBdr>
        <w:top w:val="none" w:sz="0" w:space="0" w:color="auto"/>
        <w:left w:val="none" w:sz="0" w:space="0" w:color="auto"/>
        <w:bottom w:val="none" w:sz="0" w:space="0" w:color="auto"/>
        <w:right w:val="none" w:sz="0" w:space="0" w:color="auto"/>
      </w:divBdr>
    </w:div>
    <w:div w:id="925697733">
      <w:marLeft w:val="0"/>
      <w:marRight w:val="0"/>
      <w:marTop w:val="0"/>
      <w:marBottom w:val="0"/>
      <w:divBdr>
        <w:top w:val="none" w:sz="0" w:space="0" w:color="auto"/>
        <w:left w:val="none" w:sz="0" w:space="0" w:color="auto"/>
        <w:bottom w:val="none" w:sz="0" w:space="0" w:color="auto"/>
        <w:right w:val="none" w:sz="0" w:space="0" w:color="auto"/>
      </w:divBdr>
    </w:div>
    <w:div w:id="925918565">
      <w:marLeft w:val="0"/>
      <w:marRight w:val="0"/>
      <w:marTop w:val="0"/>
      <w:marBottom w:val="0"/>
      <w:divBdr>
        <w:top w:val="none" w:sz="0" w:space="0" w:color="auto"/>
        <w:left w:val="none" w:sz="0" w:space="0" w:color="auto"/>
        <w:bottom w:val="none" w:sz="0" w:space="0" w:color="auto"/>
        <w:right w:val="none" w:sz="0" w:space="0" w:color="auto"/>
      </w:divBdr>
    </w:div>
    <w:div w:id="928123881">
      <w:marLeft w:val="0"/>
      <w:marRight w:val="0"/>
      <w:marTop w:val="0"/>
      <w:marBottom w:val="0"/>
      <w:divBdr>
        <w:top w:val="none" w:sz="0" w:space="0" w:color="auto"/>
        <w:left w:val="none" w:sz="0" w:space="0" w:color="auto"/>
        <w:bottom w:val="none" w:sz="0" w:space="0" w:color="auto"/>
        <w:right w:val="none" w:sz="0" w:space="0" w:color="auto"/>
      </w:divBdr>
    </w:div>
    <w:div w:id="928269045">
      <w:marLeft w:val="0"/>
      <w:marRight w:val="0"/>
      <w:marTop w:val="0"/>
      <w:marBottom w:val="0"/>
      <w:divBdr>
        <w:top w:val="none" w:sz="0" w:space="0" w:color="auto"/>
        <w:left w:val="none" w:sz="0" w:space="0" w:color="auto"/>
        <w:bottom w:val="none" w:sz="0" w:space="0" w:color="auto"/>
        <w:right w:val="none" w:sz="0" w:space="0" w:color="auto"/>
      </w:divBdr>
    </w:div>
    <w:div w:id="928659439">
      <w:marLeft w:val="0"/>
      <w:marRight w:val="0"/>
      <w:marTop w:val="0"/>
      <w:marBottom w:val="0"/>
      <w:divBdr>
        <w:top w:val="none" w:sz="0" w:space="0" w:color="auto"/>
        <w:left w:val="none" w:sz="0" w:space="0" w:color="auto"/>
        <w:bottom w:val="none" w:sz="0" w:space="0" w:color="auto"/>
        <w:right w:val="none" w:sz="0" w:space="0" w:color="auto"/>
      </w:divBdr>
    </w:div>
    <w:div w:id="929854027">
      <w:marLeft w:val="0"/>
      <w:marRight w:val="0"/>
      <w:marTop w:val="0"/>
      <w:marBottom w:val="0"/>
      <w:divBdr>
        <w:top w:val="none" w:sz="0" w:space="0" w:color="auto"/>
        <w:left w:val="none" w:sz="0" w:space="0" w:color="auto"/>
        <w:bottom w:val="none" w:sz="0" w:space="0" w:color="auto"/>
        <w:right w:val="none" w:sz="0" w:space="0" w:color="auto"/>
      </w:divBdr>
    </w:div>
    <w:div w:id="930047207">
      <w:marLeft w:val="0"/>
      <w:marRight w:val="0"/>
      <w:marTop w:val="0"/>
      <w:marBottom w:val="0"/>
      <w:divBdr>
        <w:top w:val="none" w:sz="0" w:space="0" w:color="auto"/>
        <w:left w:val="none" w:sz="0" w:space="0" w:color="auto"/>
        <w:bottom w:val="none" w:sz="0" w:space="0" w:color="auto"/>
        <w:right w:val="none" w:sz="0" w:space="0" w:color="auto"/>
      </w:divBdr>
    </w:div>
    <w:div w:id="930745745">
      <w:marLeft w:val="0"/>
      <w:marRight w:val="0"/>
      <w:marTop w:val="0"/>
      <w:marBottom w:val="0"/>
      <w:divBdr>
        <w:top w:val="none" w:sz="0" w:space="0" w:color="auto"/>
        <w:left w:val="none" w:sz="0" w:space="0" w:color="auto"/>
        <w:bottom w:val="none" w:sz="0" w:space="0" w:color="auto"/>
        <w:right w:val="none" w:sz="0" w:space="0" w:color="auto"/>
      </w:divBdr>
    </w:div>
    <w:div w:id="931011283">
      <w:marLeft w:val="0"/>
      <w:marRight w:val="0"/>
      <w:marTop w:val="0"/>
      <w:marBottom w:val="0"/>
      <w:divBdr>
        <w:top w:val="none" w:sz="0" w:space="0" w:color="auto"/>
        <w:left w:val="none" w:sz="0" w:space="0" w:color="auto"/>
        <w:bottom w:val="none" w:sz="0" w:space="0" w:color="auto"/>
        <w:right w:val="none" w:sz="0" w:space="0" w:color="auto"/>
      </w:divBdr>
    </w:div>
    <w:div w:id="933439037">
      <w:marLeft w:val="0"/>
      <w:marRight w:val="0"/>
      <w:marTop w:val="0"/>
      <w:marBottom w:val="0"/>
      <w:divBdr>
        <w:top w:val="none" w:sz="0" w:space="0" w:color="auto"/>
        <w:left w:val="none" w:sz="0" w:space="0" w:color="auto"/>
        <w:bottom w:val="none" w:sz="0" w:space="0" w:color="auto"/>
        <w:right w:val="none" w:sz="0" w:space="0" w:color="auto"/>
      </w:divBdr>
    </w:div>
    <w:div w:id="933828336">
      <w:marLeft w:val="0"/>
      <w:marRight w:val="0"/>
      <w:marTop w:val="0"/>
      <w:marBottom w:val="0"/>
      <w:divBdr>
        <w:top w:val="none" w:sz="0" w:space="0" w:color="auto"/>
        <w:left w:val="none" w:sz="0" w:space="0" w:color="auto"/>
        <w:bottom w:val="none" w:sz="0" w:space="0" w:color="auto"/>
        <w:right w:val="none" w:sz="0" w:space="0" w:color="auto"/>
      </w:divBdr>
    </w:div>
    <w:div w:id="934627002">
      <w:marLeft w:val="0"/>
      <w:marRight w:val="0"/>
      <w:marTop w:val="0"/>
      <w:marBottom w:val="0"/>
      <w:divBdr>
        <w:top w:val="none" w:sz="0" w:space="0" w:color="auto"/>
        <w:left w:val="none" w:sz="0" w:space="0" w:color="auto"/>
        <w:bottom w:val="none" w:sz="0" w:space="0" w:color="auto"/>
        <w:right w:val="none" w:sz="0" w:space="0" w:color="auto"/>
      </w:divBdr>
    </w:div>
    <w:div w:id="937367603">
      <w:marLeft w:val="0"/>
      <w:marRight w:val="0"/>
      <w:marTop w:val="0"/>
      <w:marBottom w:val="0"/>
      <w:divBdr>
        <w:top w:val="none" w:sz="0" w:space="0" w:color="auto"/>
        <w:left w:val="none" w:sz="0" w:space="0" w:color="auto"/>
        <w:bottom w:val="none" w:sz="0" w:space="0" w:color="auto"/>
        <w:right w:val="none" w:sz="0" w:space="0" w:color="auto"/>
      </w:divBdr>
    </w:div>
    <w:div w:id="939681111">
      <w:marLeft w:val="0"/>
      <w:marRight w:val="0"/>
      <w:marTop w:val="0"/>
      <w:marBottom w:val="0"/>
      <w:divBdr>
        <w:top w:val="none" w:sz="0" w:space="0" w:color="auto"/>
        <w:left w:val="none" w:sz="0" w:space="0" w:color="auto"/>
        <w:bottom w:val="none" w:sz="0" w:space="0" w:color="auto"/>
        <w:right w:val="none" w:sz="0" w:space="0" w:color="auto"/>
      </w:divBdr>
    </w:div>
    <w:div w:id="940724965">
      <w:marLeft w:val="0"/>
      <w:marRight w:val="0"/>
      <w:marTop w:val="0"/>
      <w:marBottom w:val="0"/>
      <w:divBdr>
        <w:top w:val="none" w:sz="0" w:space="0" w:color="auto"/>
        <w:left w:val="none" w:sz="0" w:space="0" w:color="auto"/>
        <w:bottom w:val="none" w:sz="0" w:space="0" w:color="auto"/>
        <w:right w:val="none" w:sz="0" w:space="0" w:color="auto"/>
      </w:divBdr>
    </w:div>
    <w:div w:id="941230813">
      <w:marLeft w:val="0"/>
      <w:marRight w:val="0"/>
      <w:marTop w:val="0"/>
      <w:marBottom w:val="0"/>
      <w:divBdr>
        <w:top w:val="none" w:sz="0" w:space="0" w:color="auto"/>
        <w:left w:val="none" w:sz="0" w:space="0" w:color="auto"/>
        <w:bottom w:val="none" w:sz="0" w:space="0" w:color="auto"/>
        <w:right w:val="none" w:sz="0" w:space="0" w:color="auto"/>
      </w:divBdr>
    </w:div>
    <w:div w:id="941379949">
      <w:marLeft w:val="0"/>
      <w:marRight w:val="0"/>
      <w:marTop w:val="0"/>
      <w:marBottom w:val="0"/>
      <w:divBdr>
        <w:top w:val="none" w:sz="0" w:space="0" w:color="auto"/>
        <w:left w:val="none" w:sz="0" w:space="0" w:color="auto"/>
        <w:bottom w:val="none" w:sz="0" w:space="0" w:color="auto"/>
        <w:right w:val="none" w:sz="0" w:space="0" w:color="auto"/>
      </w:divBdr>
    </w:div>
    <w:div w:id="944658366">
      <w:marLeft w:val="0"/>
      <w:marRight w:val="0"/>
      <w:marTop w:val="0"/>
      <w:marBottom w:val="0"/>
      <w:divBdr>
        <w:top w:val="none" w:sz="0" w:space="0" w:color="auto"/>
        <w:left w:val="none" w:sz="0" w:space="0" w:color="auto"/>
        <w:bottom w:val="none" w:sz="0" w:space="0" w:color="auto"/>
        <w:right w:val="none" w:sz="0" w:space="0" w:color="auto"/>
      </w:divBdr>
    </w:div>
    <w:div w:id="946808396">
      <w:marLeft w:val="0"/>
      <w:marRight w:val="0"/>
      <w:marTop w:val="0"/>
      <w:marBottom w:val="0"/>
      <w:divBdr>
        <w:top w:val="none" w:sz="0" w:space="0" w:color="auto"/>
        <w:left w:val="none" w:sz="0" w:space="0" w:color="auto"/>
        <w:bottom w:val="none" w:sz="0" w:space="0" w:color="auto"/>
        <w:right w:val="none" w:sz="0" w:space="0" w:color="auto"/>
      </w:divBdr>
    </w:div>
    <w:div w:id="947389749">
      <w:marLeft w:val="0"/>
      <w:marRight w:val="0"/>
      <w:marTop w:val="0"/>
      <w:marBottom w:val="0"/>
      <w:divBdr>
        <w:top w:val="none" w:sz="0" w:space="0" w:color="auto"/>
        <w:left w:val="none" w:sz="0" w:space="0" w:color="auto"/>
        <w:bottom w:val="none" w:sz="0" w:space="0" w:color="auto"/>
        <w:right w:val="none" w:sz="0" w:space="0" w:color="auto"/>
      </w:divBdr>
    </w:div>
    <w:div w:id="947857150">
      <w:marLeft w:val="0"/>
      <w:marRight w:val="0"/>
      <w:marTop w:val="0"/>
      <w:marBottom w:val="0"/>
      <w:divBdr>
        <w:top w:val="none" w:sz="0" w:space="0" w:color="auto"/>
        <w:left w:val="none" w:sz="0" w:space="0" w:color="auto"/>
        <w:bottom w:val="none" w:sz="0" w:space="0" w:color="auto"/>
        <w:right w:val="none" w:sz="0" w:space="0" w:color="auto"/>
      </w:divBdr>
    </w:div>
    <w:div w:id="948463158">
      <w:marLeft w:val="0"/>
      <w:marRight w:val="0"/>
      <w:marTop w:val="0"/>
      <w:marBottom w:val="0"/>
      <w:divBdr>
        <w:top w:val="none" w:sz="0" w:space="0" w:color="auto"/>
        <w:left w:val="none" w:sz="0" w:space="0" w:color="auto"/>
        <w:bottom w:val="none" w:sz="0" w:space="0" w:color="auto"/>
        <w:right w:val="none" w:sz="0" w:space="0" w:color="auto"/>
      </w:divBdr>
    </w:div>
    <w:div w:id="948781356">
      <w:marLeft w:val="0"/>
      <w:marRight w:val="0"/>
      <w:marTop w:val="0"/>
      <w:marBottom w:val="0"/>
      <w:divBdr>
        <w:top w:val="none" w:sz="0" w:space="0" w:color="auto"/>
        <w:left w:val="none" w:sz="0" w:space="0" w:color="auto"/>
        <w:bottom w:val="none" w:sz="0" w:space="0" w:color="auto"/>
        <w:right w:val="none" w:sz="0" w:space="0" w:color="auto"/>
      </w:divBdr>
    </w:div>
    <w:div w:id="950284734">
      <w:marLeft w:val="0"/>
      <w:marRight w:val="0"/>
      <w:marTop w:val="0"/>
      <w:marBottom w:val="0"/>
      <w:divBdr>
        <w:top w:val="none" w:sz="0" w:space="0" w:color="auto"/>
        <w:left w:val="none" w:sz="0" w:space="0" w:color="auto"/>
        <w:bottom w:val="none" w:sz="0" w:space="0" w:color="auto"/>
        <w:right w:val="none" w:sz="0" w:space="0" w:color="auto"/>
      </w:divBdr>
    </w:div>
    <w:div w:id="950667341">
      <w:marLeft w:val="0"/>
      <w:marRight w:val="0"/>
      <w:marTop w:val="0"/>
      <w:marBottom w:val="0"/>
      <w:divBdr>
        <w:top w:val="none" w:sz="0" w:space="0" w:color="auto"/>
        <w:left w:val="none" w:sz="0" w:space="0" w:color="auto"/>
        <w:bottom w:val="none" w:sz="0" w:space="0" w:color="auto"/>
        <w:right w:val="none" w:sz="0" w:space="0" w:color="auto"/>
      </w:divBdr>
    </w:div>
    <w:div w:id="952445021">
      <w:marLeft w:val="0"/>
      <w:marRight w:val="0"/>
      <w:marTop w:val="0"/>
      <w:marBottom w:val="0"/>
      <w:divBdr>
        <w:top w:val="none" w:sz="0" w:space="0" w:color="auto"/>
        <w:left w:val="none" w:sz="0" w:space="0" w:color="auto"/>
        <w:bottom w:val="none" w:sz="0" w:space="0" w:color="auto"/>
        <w:right w:val="none" w:sz="0" w:space="0" w:color="auto"/>
      </w:divBdr>
    </w:div>
    <w:div w:id="952789152">
      <w:marLeft w:val="0"/>
      <w:marRight w:val="0"/>
      <w:marTop w:val="0"/>
      <w:marBottom w:val="0"/>
      <w:divBdr>
        <w:top w:val="none" w:sz="0" w:space="0" w:color="auto"/>
        <w:left w:val="none" w:sz="0" w:space="0" w:color="auto"/>
        <w:bottom w:val="none" w:sz="0" w:space="0" w:color="auto"/>
        <w:right w:val="none" w:sz="0" w:space="0" w:color="auto"/>
      </w:divBdr>
    </w:div>
    <w:div w:id="954561578">
      <w:marLeft w:val="0"/>
      <w:marRight w:val="0"/>
      <w:marTop w:val="0"/>
      <w:marBottom w:val="0"/>
      <w:divBdr>
        <w:top w:val="none" w:sz="0" w:space="0" w:color="auto"/>
        <w:left w:val="none" w:sz="0" w:space="0" w:color="auto"/>
        <w:bottom w:val="none" w:sz="0" w:space="0" w:color="auto"/>
        <w:right w:val="none" w:sz="0" w:space="0" w:color="auto"/>
      </w:divBdr>
    </w:div>
    <w:div w:id="954605683">
      <w:marLeft w:val="0"/>
      <w:marRight w:val="0"/>
      <w:marTop w:val="0"/>
      <w:marBottom w:val="0"/>
      <w:divBdr>
        <w:top w:val="none" w:sz="0" w:space="0" w:color="auto"/>
        <w:left w:val="none" w:sz="0" w:space="0" w:color="auto"/>
        <w:bottom w:val="none" w:sz="0" w:space="0" w:color="auto"/>
        <w:right w:val="none" w:sz="0" w:space="0" w:color="auto"/>
      </w:divBdr>
    </w:div>
    <w:div w:id="954749070">
      <w:marLeft w:val="0"/>
      <w:marRight w:val="0"/>
      <w:marTop w:val="0"/>
      <w:marBottom w:val="0"/>
      <w:divBdr>
        <w:top w:val="none" w:sz="0" w:space="0" w:color="auto"/>
        <w:left w:val="none" w:sz="0" w:space="0" w:color="auto"/>
        <w:bottom w:val="none" w:sz="0" w:space="0" w:color="auto"/>
        <w:right w:val="none" w:sz="0" w:space="0" w:color="auto"/>
      </w:divBdr>
    </w:div>
    <w:div w:id="956259756">
      <w:marLeft w:val="0"/>
      <w:marRight w:val="0"/>
      <w:marTop w:val="0"/>
      <w:marBottom w:val="0"/>
      <w:divBdr>
        <w:top w:val="none" w:sz="0" w:space="0" w:color="auto"/>
        <w:left w:val="none" w:sz="0" w:space="0" w:color="auto"/>
        <w:bottom w:val="none" w:sz="0" w:space="0" w:color="auto"/>
        <w:right w:val="none" w:sz="0" w:space="0" w:color="auto"/>
      </w:divBdr>
    </w:div>
    <w:div w:id="958292556">
      <w:marLeft w:val="0"/>
      <w:marRight w:val="0"/>
      <w:marTop w:val="0"/>
      <w:marBottom w:val="0"/>
      <w:divBdr>
        <w:top w:val="none" w:sz="0" w:space="0" w:color="auto"/>
        <w:left w:val="none" w:sz="0" w:space="0" w:color="auto"/>
        <w:bottom w:val="none" w:sz="0" w:space="0" w:color="auto"/>
        <w:right w:val="none" w:sz="0" w:space="0" w:color="auto"/>
      </w:divBdr>
    </w:div>
    <w:div w:id="958954337">
      <w:marLeft w:val="0"/>
      <w:marRight w:val="0"/>
      <w:marTop w:val="0"/>
      <w:marBottom w:val="0"/>
      <w:divBdr>
        <w:top w:val="none" w:sz="0" w:space="0" w:color="auto"/>
        <w:left w:val="none" w:sz="0" w:space="0" w:color="auto"/>
        <w:bottom w:val="none" w:sz="0" w:space="0" w:color="auto"/>
        <w:right w:val="none" w:sz="0" w:space="0" w:color="auto"/>
      </w:divBdr>
    </w:div>
    <w:div w:id="959845633">
      <w:marLeft w:val="0"/>
      <w:marRight w:val="0"/>
      <w:marTop w:val="0"/>
      <w:marBottom w:val="0"/>
      <w:divBdr>
        <w:top w:val="none" w:sz="0" w:space="0" w:color="auto"/>
        <w:left w:val="none" w:sz="0" w:space="0" w:color="auto"/>
        <w:bottom w:val="none" w:sz="0" w:space="0" w:color="auto"/>
        <w:right w:val="none" w:sz="0" w:space="0" w:color="auto"/>
      </w:divBdr>
    </w:div>
    <w:div w:id="959845720">
      <w:marLeft w:val="0"/>
      <w:marRight w:val="0"/>
      <w:marTop w:val="0"/>
      <w:marBottom w:val="0"/>
      <w:divBdr>
        <w:top w:val="none" w:sz="0" w:space="0" w:color="auto"/>
        <w:left w:val="none" w:sz="0" w:space="0" w:color="auto"/>
        <w:bottom w:val="none" w:sz="0" w:space="0" w:color="auto"/>
        <w:right w:val="none" w:sz="0" w:space="0" w:color="auto"/>
      </w:divBdr>
    </w:div>
    <w:div w:id="960763459">
      <w:marLeft w:val="0"/>
      <w:marRight w:val="0"/>
      <w:marTop w:val="0"/>
      <w:marBottom w:val="0"/>
      <w:divBdr>
        <w:top w:val="none" w:sz="0" w:space="0" w:color="auto"/>
        <w:left w:val="none" w:sz="0" w:space="0" w:color="auto"/>
        <w:bottom w:val="none" w:sz="0" w:space="0" w:color="auto"/>
        <w:right w:val="none" w:sz="0" w:space="0" w:color="auto"/>
      </w:divBdr>
    </w:div>
    <w:div w:id="960769783">
      <w:marLeft w:val="0"/>
      <w:marRight w:val="0"/>
      <w:marTop w:val="0"/>
      <w:marBottom w:val="0"/>
      <w:divBdr>
        <w:top w:val="none" w:sz="0" w:space="0" w:color="auto"/>
        <w:left w:val="none" w:sz="0" w:space="0" w:color="auto"/>
        <w:bottom w:val="none" w:sz="0" w:space="0" w:color="auto"/>
        <w:right w:val="none" w:sz="0" w:space="0" w:color="auto"/>
      </w:divBdr>
    </w:div>
    <w:div w:id="961572428">
      <w:marLeft w:val="0"/>
      <w:marRight w:val="0"/>
      <w:marTop w:val="0"/>
      <w:marBottom w:val="0"/>
      <w:divBdr>
        <w:top w:val="none" w:sz="0" w:space="0" w:color="auto"/>
        <w:left w:val="none" w:sz="0" w:space="0" w:color="auto"/>
        <w:bottom w:val="none" w:sz="0" w:space="0" w:color="auto"/>
        <w:right w:val="none" w:sz="0" w:space="0" w:color="auto"/>
      </w:divBdr>
    </w:div>
    <w:div w:id="961689349">
      <w:marLeft w:val="0"/>
      <w:marRight w:val="0"/>
      <w:marTop w:val="0"/>
      <w:marBottom w:val="0"/>
      <w:divBdr>
        <w:top w:val="none" w:sz="0" w:space="0" w:color="auto"/>
        <w:left w:val="none" w:sz="0" w:space="0" w:color="auto"/>
        <w:bottom w:val="none" w:sz="0" w:space="0" w:color="auto"/>
        <w:right w:val="none" w:sz="0" w:space="0" w:color="auto"/>
      </w:divBdr>
    </w:div>
    <w:div w:id="962226721">
      <w:marLeft w:val="0"/>
      <w:marRight w:val="0"/>
      <w:marTop w:val="0"/>
      <w:marBottom w:val="0"/>
      <w:divBdr>
        <w:top w:val="none" w:sz="0" w:space="0" w:color="auto"/>
        <w:left w:val="none" w:sz="0" w:space="0" w:color="auto"/>
        <w:bottom w:val="none" w:sz="0" w:space="0" w:color="auto"/>
        <w:right w:val="none" w:sz="0" w:space="0" w:color="auto"/>
      </w:divBdr>
    </w:div>
    <w:div w:id="962540198">
      <w:marLeft w:val="0"/>
      <w:marRight w:val="0"/>
      <w:marTop w:val="0"/>
      <w:marBottom w:val="0"/>
      <w:divBdr>
        <w:top w:val="none" w:sz="0" w:space="0" w:color="auto"/>
        <w:left w:val="none" w:sz="0" w:space="0" w:color="auto"/>
        <w:bottom w:val="none" w:sz="0" w:space="0" w:color="auto"/>
        <w:right w:val="none" w:sz="0" w:space="0" w:color="auto"/>
      </w:divBdr>
    </w:div>
    <w:div w:id="962616572">
      <w:marLeft w:val="0"/>
      <w:marRight w:val="0"/>
      <w:marTop w:val="0"/>
      <w:marBottom w:val="0"/>
      <w:divBdr>
        <w:top w:val="none" w:sz="0" w:space="0" w:color="auto"/>
        <w:left w:val="none" w:sz="0" w:space="0" w:color="auto"/>
        <w:bottom w:val="none" w:sz="0" w:space="0" w:color="auto"/>
        <w:right w:val="none" w:sz="0" w:space="0" w:color="auto"/>
      </w:divBdr>
    </w:div>
    <w:div w:id="962926856">
      <w:marLeft w:val="0"/>
      <w:marRight w:val="0"/>
      <w:marTop w:val="0"/>
      <w:marBottom w:val="0"/>
      <w:divBdr>
        <w:top w:val="none" w:sz="0" w:space="0" w:color="auto"/>
        <w:left w:val="none" w:sz="0" w:space="0" w:color="auto"/>
        <w:bottom w:val="none" w:sz="0" w:space="0" w:color="auto"/>
        <w:right w:val="none" w:sz="0" w:space="0" w:color="auto"/>
      </w:divBdr>
    </w:div>
    <w:div w:id="963198172">
      <w:marLeft w:val="0"/>
      <w:marRight w:val="0"/>
      <w:marTop w:val="0"/>
      <w:marBottom w:val="0"/>
      <w:divBdr>
        <w:top w:val="none" w:sz="0" w:space="0" w:color="auto"/>
        <w:left w:val="none" w:sz="0" w:space="0" w:color="auto"/>
        <w:bottom w:val="none" w:sz="0" w:space="0" w:color="auto"/>
        <w:right w:val="none" w:sz="0" w:space="0" w:color="auto"/>
      </w:divBdr>
    </w:div>
    <w:div w:id="963267807">
      <w:marLeft w:val="0"/>
      <w:marRight w:val="0"/>
      <w:marTop w:val="0"/>
      <w:marBottom w:val="0"/>
      <w:divBdr>
        <w:top w:val="none" w:sz="0" w:space="0" w:color="auto"/>
        <w:left w:val="none" w:sz="0" w:space="0" w:color="auto"/>
        <w:bottom w:val="none" w:sz="0" w:space="0" w:color="auto"/>
        <w:right w:val="none" w:sz="0" w:space="0" w:color="auto"/>
      </w:divBdr>
    </w:div>
    <w:div w:id="963778251">
      <w:marLeft w:val="0"/>
      <w:marRight w:val="0"/>
      <w:marTop w:val="0"/>
      <w:marBottom w:val="0"/>
      <w:divBdr>
        <w:top w:val="none" w:sz="0" w:space="0" w:color="auto"/>
        <w:left w:val="none" w:sz="0" w:space="0" w:color="auto"/>
        <w:bottom w:val="none" w:sz="0" w:space="0" w:color="auto"/>
        <w:right w:val="none" w:sz="0" w:space="0" w:color="auto"/>
      </w:divBdr>
    </w:div>
    <w:div w:id="965115512">
      <w:marLeft w:val="0"/>
      <w:marRight w:val="0"/>
      <w:marTop w:val="0"/>
      <w:marBottom w:val="0"/>
      <w:divBdr>
        <w:top w:val="none" w:sz="0" w:space="0" w:color="auto"/>
        <w:left w:val="none" w:sz="0" w:space="0" w:color="auto"/>
        <w:bottom w:val="none" w:sz="0" w:space="0" w:color="auto"/>
        <w:right w:val="none" w:sz="0" w:space="0" w:color="auto"/>
      </w:divBdr>
    </w:div>
    <w:div w:id="966014206">
      <w:marLeft w:val="0"/>
      <w:marRight w:val="0"/>
      <w:marTop w:val="0"/>
      <w:marBottom w:val="0"/>
      <w:divBdr>
        <w:top w:val="none" w:sz="0" w:space="0" w:color="auto"/>
        <w:left w:val="none" w:sz="0" w:space="0" w:color="auto"/>
        <w:bottom w:val="none" w:sz="0" w:space="0" w:color="auto"/>
        <w:right w:val="none" w:sz="0" w:space="0" w:color="auto"/>
      </w:divBdr>
    </w:div>
    <w:div w:id="966160125">
      <w:marLeft w:val="0"/>
      <w:marRight w:val="0"/>
      <w:marTop w:val="0"/>
      <w:marBottom w:val="0"/>
      <w:divBdr>
        <w:top w:val="none" w:sz="0" w:space="0" w:color="auto"/>
        <w:left w:val="none" w:sz="0" w:space="0" w:color="auto"/>
        <w:bottom w:val="none" w:sz="0" w:space="0" w:color="auto"/>
        <w:right w:val="none" w:sz="0" w:space="0" w:color="auto"/>
      </w:divBdr>
    </w:div>
    <w:div w:id="966357384">
      <w:marLeft w:val="0"/>
      <w:marRight w:val="0"/>
      <w:marTop w:val="0"/>
      <w:marBottom w:val="0"/>
      <w:divBdr>
        <w:top w:val="none" w:sz="0" w:space="0" w:color="auto"/>
        <w:left w:val="none" w:sz="0" w:space="0" w:color="auto"/>
        <w:bottom w:val="none" w:sz="0" w:space="0" w:color="auto"/>
        <w:right w:val="none" w:sz="0" w:space="0" w:color="auto"/>
      </w:divBdr>
    </w:div>
    <w:div w:id="966474947">
      <w:marLeft w:val="0"/>
      <w:marRight w:val="0"/>
      <w:marTop w:val="0"/>
      <w:marBottom w:val="0"/>
      <w:divBdr>
        <w:top w:val="none" w:sz="0" w:space="0" w:color="auto"/>
        <w:left w:val="none" w:sz="0" w:space="0" w:color="auto"/>
        <w:bottom w:val="none" w:sz="0" w:space="0" w:color="auto"/>
        <w:right w:val="none" w:sz="0" w:space="0" w:color="auto"/>
      </w:divBdr>
    </w:div>
    <w:div w:id="966592590">
      <w:marLeft w:val="0"/>
      <w:marRight w:val="0"/>
      <w:marTop w:val="0"/>
      <w:marBottom w:val="0"/>
      <w:divBdr>
        <w:top w:val="none" w:sz="0" w:space="0" w:color="auto"/>
        <w:left w:val="none" w:sz="0" w:space="0" w:color="auto"/>
        <w:bottom w:val="none" w:sz="0" w:space="0" w:color="auto"/>
        <w:right w:val="none" w:sz="0" w:space="0" w:color="auto"/>
      </w:divBdr>
    </w:div>
    <w:div w:id="967125451">
      <w:marLeft w:val="0"/>
      <w:marRight w:val="0"/>
      <w:marTop w:val="0"/>
      <w:marBottom w:val="0"/>
      <w:divBdr>
        <w:top w:val="none" w:sz="0" w:space="0" w:color="auto"/>
        <w:left w:val="none" w:sz="0" w:space="0" w:color="auto"/>
        <w:bottom w:val="none" w:sz="0" w:space="0" w:color="auto"/>
        <w:right w:val="none" w:sz="0" w:space="0" w:color="auto"/>
      </w:divBdr>
    </w:div>
    <w:div w:id="967129960">
      <w:marLeft w:val="0"/>
      <w:marRight w:val="0"/>
      <w:marTop w:val="0"/>
      <w:marBottom w:val="0"/>
      <w:divBdr>
        <w:top w:val="none" w:sz="0" w:space="0" w:color="auto"/>
        <w:left w:val="none" w:sz="0" w:space="0" w:color="auto"/>
        <w:bottom w:val="none" w:sz="0" w:space="0" w:color="auto"/>
        <w:right w:val="none" w:sz="0" w:space="0" w:color="auto"/>
      </w:divBdr>
    </w:div>
    <w:div w:id="967660127">
      <w:marLeft w:val="0"/>
      <w:marRight w:val="0"/>
      <w:marTop w:val="0"/>
      <w:marBottom w:val="0"/>
      <w:divBdr>
        <w:top w:val="none" w:sz="0" w:space="0" w:color="auto"/>
        <w:left w:val="none" w:sz="0" w:space="0" w:color="auto"/>
        <w:bottom w:val="none" w:sz="0" w:space="0" w:color="auto"/>
        <w:right w:val="none" w:sz="0" w:space="0" w:color="auto"/>
      </w:divBdr>
    </w:div>
    <w:div w:id="967666060">
      <w:marLeft w:val="0"/>
      <w:marRight w:val="0"/>
      <w:marTop w:val="0"/>
      <w:marBottom w:val="0"/>
      <w:divBdr>
        <w:top w:val="none" w:sz="0" w:space="0" w:color="auto"/>
        <w:left w:val="none" w:sz="0" w:space="0" w:color="auto"/>
        <w:bottom w:val="none" w:sz="0" w:space="0" w:color="auto"/>
        <w:right w:val="none" w:sz="0" w:space="0" w:color="auto"/>
      </w:divBdr>
    </w:div>
    <w:div w:id="969281546">
      <w:marLeft w:val="0"/>
      <w:marRight w:val="0"/>
      <w:marTop w:val="0"/>
      <w:marBottom w:val="0"/>
      <w:divBdr>
        <w:top w:val="none" w:sz="0" w:space="0" w:color="auto"/>
        <w:left w:val="none" w:sz="0" w:space="0" w:color="auto"/>
        <w:bottom w:val="none" w:sz="0" w:space="0" w:color="auto"/>
        <w:right w:val="none" w:sz="0" w:space="0" w:color="auto"/>
      </w:divBdr>
    </w:div>
    <w:div w:id="970137292">
      <w:marLeft w:val="0"/>
      <w:marRight w:val="0"/>
      <w:marTop w:val="0"/>
      <w:marBottom w:val="0"/>
      <w:divBdr>
        <w:top w:val="none" w:sz="0" w:space="0" w:color="auto"/>
        <w:left w:val="none" w:sz="0" w:space="0" w:color="auto"/>
        <w:bottom w:val="none" w:sz="0" w:space="0" w:color="auto"/>
        <w:right w:val="none" w:sz="0" w:space="0" w:color="auto"/>
      </w:divBdr>
    </w:div>
    <w:div w:id="970477982">
      <w:marLeft w:val="0"/>
      <w:marRight w:val="0"/>
      <w:marTop w:val="0"/>
      <w:marBottom w:val="0"/>
      <w:divBdr>
        <w:top w:val="none" w:sz="0" w:space="0" w:color="auto"/>
        <w:left w:val="none" w:sz="0" w:space="0" w:color="auto"/>
        <w:bottom w:val="none" w:sz="0" w:space="0" w:color="auto"/>
        <w:right w:val="none" w:sz="0" w:space="0" w:color="auto"/>
      </w:divBdr>
    </w:div>
    <w:div w:id="971711690">
      <w:marLeft w:val="0"/>
      <w:marRight w:val="0"/>
      <w:marTop w:val="0"/>
      <w:marBottom w:val="0"/>
      <w:divBdr>
        <w:top w:val="none" w:sz="0" w:space="0" w:color="auto"/>
        <w:left w:val="none" w:sz="0" w:space="0" w:color="auto"/>
        <w:bottom w:val="none" w:sz="0" w:space="0" w:color="auto"/>
        <w:right w:val="none" w:sz="0" w:space="0" w:color="auto"/>
      </w:divBdr>
    </w:div>
    <w:div w:id="972642108">
      <w:marLeft w:val="0"/>
      <w:marRight w:val="0"/>
      <w:marTop w:val="0"/>
      <w:marBottom w:val="0"/>
      <w:divBdr>
        <w:top w:val="none" w:sz="0" w:space="0" w:color="auto"/>
        <w:left w:val="none" w:sz="0" w:space="0" w:color="auto"/>
        <w:bottom w:val="none" w:sz="0" w:space="0" w:color="auto"/>
        <w:right w:val="none" w:sz="0" w:space="0" w:color="auto"/>
      </w:divBdr>
    </w:div>
    <w:div w:id="973023446">
      <w:marLeft w:val="0"/>
      <w:marRight w:val="0"/>
      <w:marTop w:val="0"/>
      <w:marBottom w:val="0"/>
      <w:divBdr>
        <w:top w:val="none" w:sz="0" w:space="0" w:color="auto"/>
        <w:left w:val="none" w:sz="0" w:space="0" w:color="auto"/>
        <w:bottom w:val="none" w:sz="0" w:space="0" w:color="auto"/>
        <w:right w:val="none" w:sz="0" w:space="0" w:color="auto"/>
      </w:divBdr>
    </w:div>
    <w:div w:id="973604164">
      <w:marLeft w:val="0"/>
      <w:marRight w:val="0"/>
      <w:marTop w:val="0"/>
      <w:marBottom w:val="0"/>
      <w:divBdr>
        <w:top w:val="none" w:sz="0" w:space="0" w:color="auto"/>
        <w:left w:val="none" w:sz="0" w:space="0" w:color="auto"/>
        <w:bottom w:val="none" w:sz="0" w:space="0" w:color="auto"/>
        <w:right w:val="none" w:sz="0" w:space="0" w:color="auto"/>
      </w:divBdr>
    </w:div>
    <w:div w:id="974143121">
      <w:marLeft w:val="0"/>
      <w:marRight w:val="0"/>
      <w:marTop w:val="0"/>
      <w:marBottom w:val="0"/>
      <w:divBdr>
        <w:top w:val="none" w:sz="0" w:space="0" w:color="auto"/>
        <w:left w:val="none" w:sz="0" w:space="0" w:color="auto"/>
        <w:bottom w:val="none" w:sz="0" w:space="0" w:color="auto"/>
        <w:right w:val="none" w:sz="0" w:space="0" w:color="auto"/>
      </w:divBdr>
    </w:div>
    <w:div w:id="974259184">
      <w:marLeft w:val="0"/>
      <w:marRight w:val="0"/>
      <w:marTop w:val="0"/>
      <w:marBottom w:val="0"/>
      <w:divBdr>
        <w:top w:val="none" w:sz="0" w:space="0" w:color="auto"/>
        <w:left w:val="none" w:sz="0" w:space="0" w:color="auto"/>
        <w:bottom w:val="none" w:sz="0" w:space="0" w:color="auto"/>
        <w:right w:val="none" w:sz="0" w:space="0" w:color="auto"/>
      </w:divBdr>
    </w:div>
    <w:div w:id="974674642">
      <w:marLeft w:val="0"/>
      <w:marRight w:val="0"/>
      <w:marTop w:val="0"/>
      <w:marBottom w:val="0"/>
      <w:divBdr>
        <w:top w:val="none" w:sz="0" w:space="0" w:color="auto"/>
        <w:left w:val="none" w:sz="0" w:space="0" w:color="auto"/>
        <w:bottom w:val="none" w:sz="0" w:space="0" w:color="auto"/>
        <w:right w:val="none" w:sz="0" w:space="0" w:color="auto"/>
      </w:divBdr>
    </w:div>
    <w:div w:id="975141184">
      <w:marLeft w:val="0"/>
      <w:marRight w:val="0"/>
      <w:marTop w:val="0"/>
      <w:marBottom w:val="0"/>
      <w:divBdr>
        <w:top w:val="none" w:sz="0" w:space="0" w:color="auto"/>
        <w:left w:val="none" w:sz="0" w:space="0" w:color="auto"/>
        <w:bottom w:val="none" w:sz="0" w:space="0" w:color="auto"/>
        <w:right w:val="none" w:sz="0" w:space="0" w:color="auto"/>
      </w:divBdr>
    </w:div>
    <w:div w:id="976060176">
      <w:marLeft w:val="0"/>
      <w:marRight w:val="0"/>
      <w:marTop w:val="0"/>
      <w:marBottom w:val="0"/>
      <w:divBdr>
        <w:top w:val="none" w:sz="0" w:space="0" w:color="auto"/>
        <w:left w:val="none" w:sz="0" w:space="0" w:color="auto"/>
        <w:bottom w:val="none" w:sz="0" w:space="0" w:color="auto"/>
        <w:right w:val="none" w:sz="0" w:space="0" w:color="auto"/>
      </w:divBdr>
    </w:div>
    <w:div w:id="977034299">
      <w:marLeft w:val="0"/>
      <w:marRight w:val="0"/>
      <w:marTop w:val="0"/>
      <w:marBottom w:val="0"/>
      <w:divBdr>
        <w:top w:val="none" w:sz="0" w:space="0" w:color="auto"/>
        <w:left w:val="none" w:sz="0" w:space="0" w:color="auto"/>
        <w:bottom w:val="none" w:sz="0" w:space="0" w:color="auto"/>
        <w:right w:val="none" w:sz="0" w:space="0" w:color="auto"/>
      </w:divBdr>
    </w:div>
    <w:div w:id="977998552">
      <w:marLeft w:val="0"/>
      <w:marRight w:val="0"/>
      <w:marTop w:val="0"/>
      <w:marBottom w:val="0"/>
      <w:divBdr>
        <w:top w:val="none" w:sz="0" w:space="0" w:color="auto"/>
        <w:left w:val="none" w:sz="0" w:space="0" w:color="auto"/>
        <w:bottom w:val="none" w:sz="0" w:space="0" w:color="auto"/>
        <w:right w:val="none" w:sz="0" w:space="0" w:color="auto"/>
      </w:divBdr>
    </w:div>
    <w:div w:id="979071886">
      <w:marLeft w:val="0"/>
      <w:marRight w:val="0"/>
      <w:marTop w:val="0"/>
      <w:marBottom w:val="0"/>
      <w:divBdr>
        <w:top w:val="none" w:sz="0" w:space="0" w:color="auto"/>
        <w:left w:val="none" w:sz="0" w:space="0" w:color="auto"/>
        <w:bottom w:val="none" w:sz="0" w:space="0" w:color="auto"/>
        <w:right w:val="none" w:sz="0" w:space="0" w:color="auto"/>
      </w:divBdr>
    </w:div>
    <w:div w:id="979917535">
      <w:marLeft w:val="0"/>
      <w:marRight w:val="0"/>
      <w:marTop w:val="0"/>
      <w:marBottom w:val="0"/>
      <w:divBdr>
        <w:top w:val="none" w:sz="0" w:space="0" w:color="auto"/>
        <w:left w:val="none" w:sz="0" w:space="0" w:color="auto"/>
        <w:bottom w:val="none" w:sz="0" w:space="0" w:color="auto"/>
        <w:right w:val="none" w:sz="0" w:space="0" w:color="auto"/>
      </w:divBdr>
    </w:div>
    <w:div w:id="980038081">
      <w:marLeft w:val="0"/>
      <w:marRight w:val="0"/>
      <w:marTop w:val="0"/>
      <w:marBottom w:val="0"/>
      <w:divBdr>
        <w:top w:val="none" w:sz="0" w:space="0" w:color="auto"/>
        <w:left w:val="none" w:sz="0" w:space="0" w:color="auto"/>
        <w:bottom w:val="none" w:sz="0" w:space="0" w:color="auto"/>
        <w:right w:val="none" w:sz="0" w:space="0" w:color="auto"/>
      </w:divBdr>
    </w:div>
    <w:div w:id="981083320">
      <w:marLeft w:val="0"/>
      <w:marRight w:val="0"/>
      <w:marTop w:val="0"/>
      <w:marBottom w:val="0"/>
      <w:divBdr>
        <w:top w:val="none" w:sz="0" w:space="0" w:color="auto"/>
        <w:left w:val="none" w:sz="0" w:space="0" w:color="auto"/>
        <w:bottom w:val="none" w:sz="0" w:space="0" w:color="auto"/>
        <w:right w:val="none" w:sz="0" w:space="0" w:color="auto"/>
      </w:divBdr>
    </w:div>
    <w:div w:id="981352456">
      <w:marLeft w:val="0"/>
      <w:marRight w:val="0"/>
      <w:marTop w:val="0"/>
      <w:marBottom w:val="0"/>
      <w:divBdr>
        <w:top w:val="none" w:sz="0" w:space="0" w:color="auto"/>
        <w:left w:val="none" w:sz="0" w:space="0" w:color="auto"/>
        <w:bottom w:val="none" w:sz="0" w:space="0" w:color="auto"/>
        <w:right w:val="none" w:sz="0" w:space="0" w:color="auto"/>
      </w:divBdr>
    </w:div>
    <w:div w:id="981693127">
      <w:marLeft w:val="0"/>
      <w:marRight w:val="0"/>
      <w:marTop w:val="0"/>
      <w:marBottom w:val="0"/>
      <w:divBdr>
        <w:top w:val="none" w:sz="0" w:space="0" w:color="auto"/>
        <w:left w:val="none" w:sz="0" w:space="0" w:color="auto"/>
        <w:bottom w:val="none" w:sz="0" w:space="0" w:color="auto"/>
        <w:right w:val="none" w:sz="0" w:space="0" w:color="auto"/>
      </w:divBdr>
    </w:div>
    <w:div w:id="983391067">
      <w:marLeft w:val="0"/>
      <w:marRight w:val="0"/>
      <w:marTop w:val="0"/>
      <w:marBottom w:val="0"/>
      <w:divBdr>
        <w:top w:val="none" w:sz="0" w:space="0" w:color="auto"/>
        <w:left w:val="none" w:sz="0" w:space="0" w:color="auto"/>
        <w:bottom w:val="none" w:sz="0" w:space="0" w:color="auto"/>
        <w:right w:val="none" w:sz="0" w:space="0" w:color="auto"/>
      </w:divBdr>
    </w:div>
    <w:div w:id="985360185">
      <w:marLeft w:val="0"/>
      <w:marRight w:val="0"/>
      <w:marTop w:val="0"/>
      <w:marBottom w:val="0"/>
      <w:divBdr>
        <w:top w:val="none" w:sz="0" w:space="0" w:color="auto"/>
        <w:left w:val="none" w:sz="0" w:space="0" w:color="auto"/>
        <w:bottom w:val="none" w:sz="0" w:space="0" w:color="auto"/>
        <w:right w:val="none" w:sz="0" w:space="0" w:color="auto"/>
      </w:divBdr>
    </w:div>
    <w:div w:id="985668244">
      <w:marLeft w:val="0"/>
      <w:marRight w:val="0"/>
      <w:marTop w:val="0"/>
      <w:marBottom w:val="0"/>
      <w:divBdr>
        <w:top w:val="none" w:sz="0" w:space="0" w:color="auto"/>
        <w:left w:val="none" w:sz="0" w:space="0" w:color="auto"/>
        <w:bottom w:val="none" w:sz="0" w:space="0" w:color="auto"/>
        <w:right w:val="none" w:sz="0" w:space="0" w:color="auto"/>
      </w:divBdr>
    </w:div>
    <w:div w:id="987443877">
      <w:marLeft w:val="0"/>
      <w:marRight w:val="0"/>
      <w:marTop w:val="0"/>
      <w:marBottom w:val="0"/>
      <w:divBdr>
        <w:top w:val="none" w:sz="0" w:space="0" w:color="auto"/>
        <w:left w:val="none" w:sz="0" w:space="0" w:color="auto"/>
        <w:bottom w:val="none" w:sz="0" w:space="0" w:color="auto"/>
        <w:right w:val="none" w:sz="0" w:space="0" w:color="auto"/>
      </w:divBdr>
    </w:div>
    <w:div w:id="987594643">
      <w:marLeft w:val="0"/>
      <w:marRight w:val="0"/>
      <w:marTop w:val="0"/>
      <w:marBottom w:val="0"/>
      <w:divBdr>
        <w:top w:val="none" w:sz="0" w:space="0" w:color="auto"/>
        <w:left w:val="none" w:sz="0" w:space="0" w:color="auto"/>
        <w:bottom w:val="none" w:sz="0" w:space="0" w:color="auto"/>
        <w:right w:val="none" w:sz="0" w:space="0" w:color="auto"/>
      </w:divBdr>
    </w:div>
    <w:div w:id="987974531">
      <w:marLeft w:val="0"/>
      <w:marRight w:val="0"/>
      <w:marTop w:val="0"/>
      <w:marBottom w:val="0"/>
      <w:divBdr>
        <w:top w:val="none" w:sz="0" w:space="0" w:color="auto"/>
        <w:left w:val="none" w:sz="0" w:space="0" w:color="auto"/>
        <w:bottom w:val="none" w:sz="0" w:space="0" w:color="auto"/>
        <w:right w:val="none" w:sz="0" w:space="0" w:color="auto"/>
      </w:divBdr>
    </w:div>
    <w:div w:id="989286476">
      <w:marLeft w:val="0"/>
      <w:marRight w:val="0"/>
      <w:marTop w:val="0"/>
      <w:marBottom w:val="0"/>
      <w:divBdr>
        <w:top w:val="none" w:sz="0" w:space="0" w:color="auto"/>
        <w:left w:val="none" w:sz="0" w:space="0" w:color="auto"/>
        <w:bottom w:val="none" w:sz="0" w:space="0" w:color="auto"/>
        <w:right w:val="none" w:sz="0" w:space="0" w:color="auto"/>
      </w:divBdr>
    </w:div>
    <w:div w:id="990988037">
      <w:marLeft w:val="0"/>
      <w:marRight w:val="0"/>
      <w:marTop w:val="0"/>
      <w:marBottom w:val="0"/>
      <w:divBdr>
        <w:top w:val="none" w:sz="0" w:space="0" w:color="auto"/>
        <w:left w:val="none" w:sz="0" w:space="0" w:color="auto"/>
        <w:bottom w:val="none" w:sz="0" w:space="0" w:color="auto"/>
        <w:right w:val="none" w:sz="0" w:space="0" w:color="auto"/>
      </w:divBdr>
    </w:div>
    <w:div w:id="992028513">
      <w:marLeft w:val="0"/>
      <w:marRight w:val="0"/>
      <w:marTop w:val="0"/>
      <w:marBottom w:val="0"/>
      <w:divBdr>
        <w:top w:val="none" w:sz="0" w:space="0" w:color="auto"/>
        <w:left w:val="none" w:sz="0" w:space="0" w:color="auto"/>
        <w:bottom w:val="none" w:sz="0" w:space="0" w:color="auto"/>
        <w:right w:val="none" w:sz="0" w:space="0" w:color="auto"/>
      </w:divBdr>
    </w:div>
    <w:div w:id="992636279">
      <w:marLeft w:val="0"/>
      <w:marRight w:val="0"/>
      <w:marTop w:val="0"/>
      <w:marBottom w:val="0"/>
      <w:divBdr>
        <w:top w:val="none" w:sz="0" w:space="0" w:color="auto"/>
        <w:left w:val="none" w:sz="0" w:space="0" w:color="auto"/>
        <w:bottom w:val="none" w:sz="0" w:space="0" w:color="auto"/>
        <w:right w:val="none" w:sz="0" w:space="0" w:color="auto"/>
      </w:divBdr>
    </w:div>
    <w:div w:id="993610801">
      <w:marLeft w:val="0"/>
      <w:marRight w:val="0"/>
      <w:marTop w:val="0"/>
      <w:marBottom w:val="0"/>
      <w:divBdr>
        <w:top w:val="none" w:sz="0" w:space="0" w:color="auto"/>
        <w:left w:val="none" w:sz="0" w:space="0" w:color="auto"/>
        <w:bottom w:val="none" w:sz="0" w:space="0" w:color="auto"/>
        <w:right w:val="none" w:sz="0" w:space="0" w:color="auto"/>
      </w:divBdr>
    </w:div>
    <w:div w:id="993798928">
      <w:marLeft w:val="0"/>
      <w:marRight w:val="0"/>
      <w:marTop w:val="0"/>
      <w:marBottom w:val="0"/>
      <w:divBdr>
        <w:top w:val="none" w:sz="0" w:space="0" w:color="auto"/>
        <w:left w:val="none" w:sz="0" w:space="0" w:color="auto"/>
        <w:bottom w:val="none" w:sz="0" w:space="0" w:color="auto"/>
        <w:right w:val="none" w:sz="0" w:space="0" w:color="auto"/>
      </w:divBdr>
    </w:div>
    <w:div w:id="995381044">
      <w:marLeft w:val="0"/>
      <w:marRight w:val="0"/>
      <w:marTop w:val="0"/>
      <w:marBottom w:val="0"/>
      <w:divBdr>
        <w:top w:val="none" w:sz="0" w:space="0" w:color="auto"/>
        <w:left w:val="none" w:sz="0" w:space="0" w:color="auto"/>
        <w:bottom w:val="none" w:sz="0" w:space="0" w:color="auto"/>
        <w:right w:val="none" w:sz="0" w:space="0" w:color="auto"/>
      </w:divBdr>
    </w:div>
    <w:div w:id="995693538">
      <w:marLeft w:val="0"/>
      <w:marRight w:val="0"/>
      <w:marTop w:val="0"/>
      <w:marBottom w:val="0"/>
      <w:divBdr>
        <w:top w:val="none" w:sz="0" w:space="0" w:color="auto"/>
        <w:left w:val="none" w:sz="0" w:space="0" w:color="auto"/>
        <w:bottom w:val="none" w:sz="0" w:space="0" w:color="auto"/>
        <w:right w:val="none" w:sz="0" w:space="0" w:color="auto"/>
      </w:divBdr>
    </w:div>
    <w:div w:id="995962263">
      <w:marLeft w:val="0"/>
      <w:marRight w:val="0"/>
      <w:marTop w:val="0"/>
      <w:marBottom w:val="0"/>
      <w:divBdr>
        <w:top w:val="none" w:sz="0" w:space="0" w:color="auto"/>
        <w:left w:val="none" w:sz="0" w:space="0" w:color="auto"/>
        <w:bottom w:val="none" w:sz="0" w:space="0" w:color="auto"/>
        <w:right w:val="none" w:sz="0" w:space="0" w:color="auto"/>
      </w:divBdr>
    </w:div>
    <w:div w:id="996493890">
      <w:marLeft w:val="0"/>
      <w:marRight w:val="0"/>
      <w:marTop w:val="0"/>
      <w:marBottom w:val="0"/>
      <w:divBdr>
        <w:top w:val="none" w:sz="0" w:space="0" w:color="auto"/>
        <w:left w:val="none" w:sz="0" w:space="0" w:color="auto"/>
        <w:bottom w:val="none" w:sz="0" w:space="0" w:color="auto"/>
        <w:right w:val="none" w:sz="0" w:space="0" w:color="auto"/>
      </w:divBdr>
    </w:div>
    <w:div w:id="997536975">
      <w:marLeft w:val="0"/>
      <w:marRight w:val="0"/>
      <w:marTop w:val="0"/>
      <w:marBottom w:val="0"/>
      <w:divBdr>
        <w:top w:val="none" w:sz="0" w:space="0" w:color="auto"/>
        <w:left w:val="none" w:sz="0" w:space="0" w:color="auto"/>
        <w:bottom w:val="none" w:sz="0" w:space="0" w:color="auto"/>
        <w:right w:val="none" w:sz="0" w:space="0" w:color="auto"/>
      </w:divBdr>
    </w:div>
    <w:div w:id="998188620">
      <w:marLeft w:val="0"/>
      <w:marRight w:val="0"/>
      <w:marTop w:val="0"/>
      <w:marBottom w:val="0"/>
      <w:divBdr>
        <w:top w:val="none" w:sz="0" w:space="0" w:color="auto"/>
        <w:left w:val="none" w:sz="0" w:space="0" w:color="auto"/>
        <w:bottom w:val="none" w:sz="0" w:space="0" w:color="auto"/>
        <w:right w:val="none" w:sz="0" w:space="0" w:color="auto"/>
      </w:divBdr>
    </w:div>
    <w:div w:id="998578569">
      <w:marLeft w:val="0"/>
      <w:marRight w:val="0"/>
      <w:marTop w:val="0"/>
      <w:marBottom w:val="0"/>
      <w:divBdr>
        <w:top w:val="none" w:sz="0" w:space="0" w:color="auto"/>
        <w:left w:val="none" w:sz="0" w:space="0" w:color="auto"/>
        <w:bottom w:val="none" w:sz="0" w:space="0" w:color="auto"/>
        <w:right w:val="none" w:sz="0" w:space="0" w:color="auto"/>
      </w:divBdr>
    </w:div>
    <w:div w:id="998583514">
      <w:marLeft w:val="0"/>
      <w:marRight w:val="0"/>
      <w:marTop w:val="0"/>
      <w:marBottom w:val="0"/>
      <w:divBdr>
        <w:top w:val="none" w:sz="0" w:space="0" w:color="auto"/>
        <w:left w:val="none" w:sz="0" w:space="0" w:color="auto"/>
        <w:bottom w:val="none" w:sz="0" w:space="0" w:color="auto"/>
        <w:right w:val="none" w:sz="0" w:space="0" w:color="auto"/>
      </w:divBdr>
    </w:div>
    <w:div w:id="998772109">
      <w:marLeft w:val="0"/>
      <w:marRight w:val="0"/>
      <w:marTop w:val="0"/>
      <w:marBottom w:val="0"/>
      <w:divBdr>
        <w:top w:val="none" w:sz="0" w:space="0" w:color="auto"/>
        <w:left w:val="none" w:sz="0" w:space="0" w:color="auto"/>
        <w:bottom w:val="none" w:sz="0" w:space="0" w:color="auto"/>
        <w:right w:val="none" w:sz="0" w:space="0" w:color="auto"/>
      </w:divBdr>
    </w:div>
    <w:div w:id="1000233229">
      <w:marLeft w:val="0"/>
      <w:marRight w:val="0"/>
      <w:marTop w:val="0"/>
      <w:marBottom w:val="0"/>
      <w:divBdr>
        <w:top w:val="none" w:sz="0" w:space="0" w:color="auto"/>
        <w:left w:val="none" w:sz="0" w:space="0" w:color="auto"/>
        <w:bottom w:val="none" w:sz="0" w:space="0" w:color="auto"/>
        <w:right w:val="none" w:sz="0" w:space="0" w:color="auto"/>
      </w:divBdr>
    </w:div>
    <w:div w:id="1001852294">
      <w:marLeft w:val="0"/>
      <w:marRight w:val="0"/>
      <w:marTop w:val="0"/>
      <w:marBottom w:val="0"/>
      <w:divBdr>
        <w:top w:val="none" w:sz="0" w:space="0" w:color="auto"/>
        <w:left w:val="none" w:sz="0" w:space="0" w:color="auto"/>
        <w:bottom w:val="none" w:sz="0" w:space="0" w:color="auto"/>
        <w:right w:val="none" w:sz="0" w:space="0" w:color="auto"/>
      </w:divBdr>
    </w:div>
    <w:div w:id="1002201374">
      <w:marLeft w:val="0"/>
      <w:marRight w:val="0"/>
      <w:marTop w:val="0"/>
      <w:marBottom w:val="0"/>
      <w:divBdr>
        <w:top w:val="none" w:sz="0" w:space="0" w:color="auto"/>
        <w:left w:val="none" w:sz="0" w:space="0" w:color="auto"/>
        <w:bottom w:val="none" w:sz="0" w:space="0" w:color="auto"/>
        <w:right w:val="none" w:sz="0" w:space="0" w:color="auto"/>
      </w:divBdr>
    </w:div>
    <w:div w:id="1002273539">
      <w:marLeft w:val="0"/>
      <w:marRight w:val="0"/>
      <w:marTop w:val="0"/>
      <w:marBottom w:val="0"/>
      <w:divBdr>
        <w:top w:val="none" w:sz="0" w:space="0" w:color="auto"/>
        <w:left w:val="none" w:sz="0" w:space="0" w:color="auto"/>
        <w:bottom w:val="none" w:sz="0" w:space="0" w:color="auto"/>
        <w:right w:val="none" w:sz="0" w:space="0" w:color="auto"/>
      </w:divBdr>
    </w:div>
    <w:div w:id="1002704651">
      <w:marLeft w:val="0"/>
      <w:marRight w:val="0"/>
      <w:marTop w:val="0"/>
      <w:marBottom w:val="0"/>
      <w:divBdr>
        <w:top w:val="none" w:sz="0" w:space="0" w:color="auto"/>
        <w:left w:val="none" w:sz="0" w:space="0" w:color="auto"/>
        <w:bottom w:val="none" w:sz="0" w:space="0" w:color="auto"/>
        <w:right w:val="none" w:sz="0" w:space="0" w:color="auto"/>
      </w:divBdr>
    </w:div>
    <w:div w:id="1003043916">
      <w:marLeft w:val="0"/>
      <w:marRight w:val="0"/>
      <w:marTop w:val="0"/>
      <w:marBottom w:val="0"/>
      <w:divBdr>
        <w:top w:val="none" w:sz="0" w:space="0" w:color="auto"/>
        <w:left w:val="none" w:sz="0" w:space="0" w:color="auto"/>
        <w:bottom w:val="none" w:sz="0" w:space="0" w:color="auto"/>
        <w:right w:val="none" w:sz="0" w:space="0" w:color="auto"/>
      </w:divBdr>
    </w:div>
    <w:div w:id="1003750132">
      <w:marLeft w:val="0"/>
      <w:marRight w:val="0"/>
      <w:marTop w:val="0"/>
      <w:marBottom w:val="0"/>
      <w:divBdr>
        <w:top w:val="none" w:sz="0" w:space="0" w:color="auto"/>
        <w:left w:val="none" w:sz="0" w:space="0" w:color="auto"/>
        <w:bottom w:val="none" w:sz="0" w:space="0" w:color="auto"/>
        <w:right w:val="none" w:sz="0" w:space="0" w:color="auto"/>
      </w:divBdr>
    </w:div>
    <w:div w:id="1004359570">
      <w:marLeft w:val="0"/>
      <w:marRight w:val="0"/>
      <w:marTop w:val="0"/>
      <w:marBottom w:val="0"/>
      <w:divBdr>
        <w:top w:val="none" w:sz="0" w:space="0" w:color="auto"/>
        <w:left w:val="none" w:sz="0" w:space="0" w:color="auto"/>
        <w:bottom w:val="none" w:sz="0" w:space="0" w:color="auto"/>
        <w:right w:val="none" w:sz="0" w:space="0" w:color="auto"/>
      </w:divBdr>
    </w:div>
    <w:div w:id="1004667588">
      <w:marLeft w:val="0"/>
      <w:marRight w:val="0"/>
      <w:marTop w:val="0"/>
      <w:marBottom w:val="0"/>
      <w:divBdr>
        <w:top w:val="none" w:sz="0" w:space="0" w:color="auto"/>
        <w:left w:val="none" w:sz="0" w:space="0" w:color="auto"/>
        <w:bottom w:val="none" w:sz="0" w:space="0" w:color="auto"/>
        <w:right w:val="none" w:sz="0" w:space="0" w:color="auto"/>
      </w:divBdr>
    </w:div>
    <w:div w:id="1005396293">
      <w:marLeft w:val="0"/>
      <w:marRight w:val="0"/>
      <w:marTop w:val="0"/>
      <w:marBottom w:val="0"/>
      <w:divBdr>
        <w:top w:val="none" w:sz="0" w:space="0" w:color="auto"/>
        <w:left w:val="none" w:sz="0" w:space="0" w:color="auto"/>
        <w:bottom w:val="none" w:sz="0" w:space="0" w:color="auto"/>
        <w:right w:val="none" w:sz="0" w:space="0" w:color="auto"/>
      </w:divBdr>
    </w:div>
    <w:div w:id="1005937347">
      <w:marLeft w:val="0"/>
      <w:marRight w:val="0"/>
      <w:marTop w:val="0"/>
      <w:marBottom w:val="0"/>
      <w:divBdr>
        <w:top w:val="none" w:sz="0" w:space="0" w:color="auto"/>
        <w:left w:val="none" w:sz="0" w:space="0" w:color="auto"/>
        <w:bottom w:val="none" w:sz="0" w:space="0" w:color="auto"/>
        <w:right w:val="none" w:sz="0" w:space="0" w:color="auto"/>
      </w:divBdr>
    </w:div>
    <w:div w:id="1006323778">
      <w:marLeft w:val="0"/>
      <w:marRight w:val="0"/>
      <w:marTop w:val="0"/>
      <w:marBottom w:val="0"/>
      <w:divBdr>
        <w:top w:val="none" w:sz="0" w:space="0" w:color="auto"/>
        <w:left w:val="none" w:sz="0" w:space="0" w:color="auto"/>
        <w:bottom w:val="none" w:sz="0" w:space="0" w:color="auto"/>
        <w:right w:val="none" w:sz="0" w:space="0" w:color="auto"/>
      </w:divBdr>
    </w:div>
    <w:div w:id="1007633148">
      <w:marLeft w:val="0"/>
      <w:marRight w:val="0"/>
      <w:marTop w:val="0"/>
      <w:marBottom w:val="0"/>
      <w:divBdr>
        <w:top w:val="none" w:sz="0" w:space="0" w:color="auto"/>
        <w:left w:val="none" w:sz="0" w:space="0" w:color="auto"/>
        <w:bottom w:val="none" w:sz="0" w:space="0" w:color="auto"/>
        <w:right w:val="none" w:sz="0" w:space="0" w:color="auto"/>
      </w:divBdr>
    </w:div>
    <w:div w:id="1007830437">
      <w:marLeft w:val="0"/>
      <w:marRight w:val="0"/>
      <w:marTop w:val="0"/>
      <w:marBottom w:val="0"/>
      <w:divBdr>
        <w:top w:val="none" w:sz="0" w:space="0" w:color="auto"/>
        <w:left w:val="none" w:sz="0" w:space="0" w:color="auto"/>
        <w:bottom w:val="none" w:sz="0" w:space="0" w:color="auto"/>
        <w:right w:val="none" w:sz="0" w:space="0" w:color="auto"/>
      </w:divBdr>
    </w:div>
    <w:div w:id="1008017609">
      <w:marLeft w:val="0"/>
      <w:marRight w:val="0"/>
      <w:marTop w:val="0"/>
      <w:marBottom w:val="0"/>
      <w:divBdr>
        <w:top w:val="none" w:sz="0" w:space="0" w:color="auto"/>
        <w:left w:val="none" w:sz="0" w:space="0" w:color="auto"/>
        <w:bottom w:val="none" w:sz="0" w:space="0" w:color="auto"/>
        <w:right w:val="none" w:sz="0" w:space="0" w:color="auto"/>
      </w:divBdr>
    </w:div>
    <w:div w:id="1009991244">
      <w:marLeft w:val="0"/>
      <w:marRight w:val="0"/>
      <w:marTop w:val="0"/>
      <w:marBottom w:val="0"/>
      <w:divBdr>
        <w:top w:val="none" w:sz="0" w:space="0" w:color="auto"/>
        <w:left w:val="none" w:sz="0" w:space="0" w:color="auto"/>
        <w:bottom w:val="none" w:sz="0" w:space="0" w:color="auto"/>
        <w:right w:val="none" w:sz="0" w:space="0" w:color="auto"/>
      </w:divBdr>
    </w:div>
    <w:div w:id="1011025373">
      <w:marLeft w:val="0"/>
      <w:marRight w:val="0"/>
      <w:marTop w:val="0"/>
      <w:marBottom w:val="0"/>
      <w:divBdr>
        <w:top w:val="none" w:sz="0" w:space="0" w:color="auto"/>
        <w:left w:val="none" w:sz="0" w:space="0" w:color="auto"/>
        <w:bottom w:val="none" w:sz="0" w:space="0" w:color="auto"/>
        <w:right w:val="none" w:sz="0" w:space="0" w:color="auto"/>
      </w:divBdr>
    </w:div>
    <w:div w:id="1011376171">
      <w:marLeft w:val="0"/>
      <w:marRight w:val="0"/>
      <w:marTop w:val="0"/>
      <w:marBottom w:val="0"/>
      <w:divBdr>
        <w:top w:val="none" w:sz="0" w:space="0" w:color="auto"/>
        <w:left w:val="none" w:sz="0" w:space="0" w:color="auto"/>
        <w:bottom w:val="none" w:sz="0" w:space="0" w:color="auto"/>
        <w:right w:val="none" w:sz="0" w:space="0" w:color="auto"/>
      </w:divBdr>
    </w:div>
    <w:div w:id="1014305920">
      <w:marLeft w:val="0"/>
      <w:marRight w:val="0"/>
      <w:marTop w:val="0"/>
      <w:marBottom w:val="0"/>
      <w:divBdr>
        <w:top w:val="none" w:sz="0" w:space="0" w:color="auto"/>
        <w:left w:val="none" w:sz="0" w:space="0" w:color="auto"/>
        <w:bottom w:val="none" w:sz="0" w:space="0" w:color="auto"/>
        <w:right w:val="none" w:sz="0" w:space="0" w:color="auto"/>
      </w:divBdr>
    </w:div>
    <w:div w:id="1014916589">
      <w:marLeft w:val="0"/>
      <w:marRight w:val="0"/>
      <w:marTop w:val="0"/>
      <w:marBottom w:val="0"/>
      <w:divBdr>
        <w:top w:val="none" w:sz="0" w:space="0" w:color="auto"/>
        <w:left w:val="none" w:sz="0" w:space="0" w:color="auto"/>
        <w:bottom w:val="none" w:sz="0" w:space="0" w:color="auto"/>
        <w:right w:val="none" w:sz="0" w:space="0" w:color="auto"/>
      </w:divBdr>
    </w:div>
    <w:div w:id="1014965960">
      <w:marLeft w:val="0"/>
      <w:marRight w:val="0"/>
      <w:marTop w:val="0"/>
      <w:marBottom w:val="0"/>
      <w:divBdr>
        <w:top w:val="none" w:sz="0" w:space="0" w:color="auto"/>
        <w:left w:val="none" w:sz="0" w:space="0" w:color="auto"/>
        <w:bottom w:val="none" w:sz="0" w:space="0" w:color="auto"/>
        <w:right w:val="none" w:sz="0" w:space="0" w:color="auto"/>
      </w:divBdr>
    </w:div>
    <w:div w:id="1015232657">
      <w:marLeft w:val="0"/>
      <w:marRight w:val="0"/>
      <w:marTop w:val="0"/>
      <w:marBottom w:val="0"/>
      <w:divBdr>
        <w:top w:val="none" w:sz="0" w:space="0" w:color="auto"/>
        <w:left w:val="none" w:sz="0" w:space="0" w:color="auto"/>
        <w:bottom w:val="none" w:sz="0" w:space="0" w:color="auto"/>
        <w:right w:val="none" w:sz="0" w:space="0" w:color="auto"/>
      </w:divBdr>
    </w:div>
    <w:div w:id="1015307499">
      <w:marLeft w:val="0"/>
      <w:marRight w:val="0"/>
      <w:marTop w:val="0"/>
      <w:marBottom w:val="0"/>
      <w:divBdr>
        <w:top w:val="none" w:sz="0" w:space="0" w:color="auto"/>
        <w:left w:val="none" w:sz="0" w:space="0" w:color="auto"/>
        <w:bottom w:val="none" w:sz="0" w:space="0" w:color="auto"/>
        <w:right w:val="none" w:sz="0" w:space="0" w:color="auto"/>
      </w:divBdr>
    </w:div>
    <w:div w:id="1015351422">
      <w:marLeft w:val="0"/>
      <w:marRight w:val="0"/>
      <w:marTop w:val="0"/>
      <w:marBottom w:val="0"/>
      <w:divBdr>
        <w:top w:val="none" w:sz="0" w:space="0" w:color="auto"/>
        <w:left w:val="none" w:sz="0" w:space="0" w:color="auto"/>
        <w:bottom w:val="none" w:sz="0" w:space="0" w:color="auto"/>
        <w:right w:val="none" w:sz="0" w:space="0" w:color="auto"/>
      </w:divBdr>
    </w:div>
    <w:div w:id="1015576449">
      <w:marLeft w:val="0"/>
      <w:marRight w:val="0"/>
      <w:marTop w:val="0"/>
      <w:marBottom w:val="0"/>
      <w:divBdr>
        <w:top w:val="none" w:sz="0" w:space="0" w:color="auto"/>
        <w:left w:val="none" w:sz="0" w:space="0" w:color="auto"/>
        <w:bottom w:val="none" w:sz="0" w:space="0" w:color="auto"/>
        <w:right w:val="none" w:sz="0" w:space="0" w:color="auto"/>
      </w:divBdr>
    </w:div>
    <w:div w:id="1015693914">
      <w:marLeft w:val="0"/>
      <w:marRight w:val="0"/>
      <w:marTop w:val="0"/>
      <w:marBottom w:val="0"/>
      <w:divBdr>
        <w:top w:val="none" w:sz="0" w:space="0" w:color="auto"/>
        <w:left w:val="none" w:sz="0" w:space="0" w:color="auto"/>
        <w:bottom w:val="none" w:sz="0" w:space="0" w:color="auto"/>
        <w:right w:val="none" w:sz="0" w:space="0" w:color="auto"/>
      </w:divBdr>
    </w:div>
    <w:div w:id="1015883550">
      <w:marLeft w:val="0"/>
      <w:marRight w:val="0"/>
      <w:marTop w:val="0"/>
      <w:marBottom w:val="0"/>
      <w:divBdr>
        <w:top w:val="none" w:sz="0" w:space="0" w:color="auto"/>
        <w:left w:val="none" w:sz="0" w:space="0" w:color="auto"/>
        <w:bottom w:val="none" w:sz="0" w:space="0" w:color="auto"/>
        <w:right w:val="none" w:sz="0" w:space="0" w:color="auto"/>
      </w:divBdr>
    </w:div>
    <w:div w:id="1016346404">
      <w:marLeft w:val="0"/>
      <w:marRight w:val="0"/>
      <w:marTop w:val="0"/>
      <w:marBottom w:val="0"/>
      <w:divBdr>
        <w:top w:val="none" w:sz="0" w:space="0" w:color="auto"/>
        <w:left w:val="none" w:sz="0" w:space="0" w:color="auto"/>
        <w:bottom w:val="none" w:sz="0" w:space="0" w:color="auto"/>
        <w:right w:val="none" w:sz="0" w:space="0" w:color="auto"/>
      </w:divBdr>
    </w:div>
    <w:div w:id="1016662748">
      <w:marLeft w:val="0"/>
      <w:marRight w:val="0"/>
      <w:marTop w:val="0"/>
      <w:marBottom w:val="0"/>
      <w:divBdr>
        <w:top w:val="none" w:sz="0" w:space="0" w:color="auto"/>
        <w:left w:val="none" w:sz="0" w:space="0" w:color="auto"/>
        <w:bottom w:val="none" w:sz="0" w:space="0" w:color="auto"/>
        <w:right w:val="none" w:sz="0" w:space="0" w:color="auto"/>
      </w:divBdr>
    </w:div>
    <w:div w:id="1016998123">
      <w:marLeft w:val="0"/>
      <w:marRight w:val="0"/>
      <w:marTop w:val="0"/>
      <w:marBottom w:val="0"/>
      <w:divBdr>
        <w:top w:val="none" w:sz="0" w:space="0" w:color="auto"/>
        <w:left w:val="none" w:sz="0" w:space="0" w:color="auto"/>
        <w:bottom w:val="none" w:sz="0" w:space="0" w:color="auto"/>
        <w:right w:val="none" w:sz="0" w:space="0" w:color="auto"/>
      </w:divBdr>
    </w:div>
    <w:div w:id="1017850647">
      <w:marLeft w:val="0"/>
      <w:marRight w:val="0"/>
      <w:marTop w:val="0"/>
      <w:marBottom w:val="0"/>
      <w:divBdr>
        <w:top w:val="none" w:sz="0" w:space="0" w:color="auto"/>
        <w:left w:val="none" w:sz="0" w:space="0" w:color="auto"/>
        <w:bottom w:val="none" w:sz="0" w:space="0" w:color="auto"/>
        <w:right w:val="none" w:sz="0" w:space="0" w:color="auto"/>
      </w:divBdr>
    </w:div>
    <w:div w:id="1018044813">
      <w:marLeft w:val="0"/>
      <w:marRight w:val="0"/>
      <w:marTop w:val="0"/>
      <w:marBottom w:val="0"/>
      <w:divBdr>
        <w:top w:val="none" w:sz="0" w:space="0" w:color="auto"/>
        <w:left w:val="none" w:sz="0" w:space="0" w:color="auto"/>
        <w:bottom w:val="none" w:sz="0" w:space="0" w:color="auto"/>
        <w:right w:val="none" w:sz="0" w:space="0" w:color="auto"/>
      </w:divBdr>
    </w:div>
    <w:div w:id="1018123076">
      <w:marLeft w:val="0"/>
      <w:marRight w:val="0"/>
      <w:marTop w:val="0"/>
      <w:marBottom w:val="0"/>
      <w:divBdr>
        <w:top w:val="none" w:sz="0" w:space="0" w:color="auto"/>
        <w:left w:val="none" w:sz="0" w:space="0" w:color="auto"/>
        <w:bottom w:val="none" w:sz="0" w:space="0" w:color="auto"/>
        <w:right w:val="none" w:sz="0" w:space="0" w:color="auto"/>
      </w:divBdr>
    </w:div>
    <w:div w:id="1018199597">
      <w:marLeft w:val="0"/>
      <w:marRight w:val="0"/>
      <w:marTop w:val="0"/>
      <w:marBottom w:val="0"/>
      <w:divBdr>
        <w:top w:val="none" w:sz="0" w:space="0" w:color="auto"/>
        <w:left w:val="none" w:sz="0" w:space="0" w:color="auto"/>
        <w:bottom w:val="none" w:sz="0" w:space="0" w:color="auto"/>
        <w:right w:val="none" w:sz="0" w:space="0" w:color="auto"/>
      </w:divBdr>
    </w:div>
    <w:div w:id="1019116786">
      <w:marLeft w:val="0"/>
      <w:marRight w:val="0"/>
      <w:marTop w:val="0"/>
      <w:marBottom w:val="0"/>
      <w:divBdr>
        <w:top w:val="none" w:sz="0" w:space="0" w:color="auto"/>
        <w:left w:val="none" w:sz="0" w:space="0" w:color="auto"/>
        <w:bottom w:val="none" w:sz="0" w:space="0" w:color="auto"/>
        <w:right w:val="none" w:sz="0" w:space="0" w:color="auto"/>
      </w:divBdr>
    </w:div>
    <w:div w:id="1020397749">
      <w:marLeft w:val="0"/>
      <w:marRight w:val="0"/>
      <w:marTop w:val="0"/>
      <w:marBottom w:val="0"/>
      <w:divBdr>
        <w:top w:val="none" w:sz="0" w:space="0" w:color="auto"/>
        <w:left w:val="none" w:sz="0" w:space="0" w:color="auto"/>
        <w:bottom w:val="none" w:sz="0" w:space="0" w:color="auto"/>
        <w:right w:val="none" w:sz="0" w:space="0" w:color="auto"/>
      </w:divBdr>
    </w:div>
    <w:div w:id="1021122754">
      <w:marLeft w:val="0"/>
      <w:marRight w:val="0"/>
      <w:marTop w:val="0"/>
      <w:marBottom w:val="0"/>
      <w:divBdr>
        <w:top w:val="none" w:sz="0" w:space="0" w:color="auto"/>
        <w:left w:val="none" w:sz="0" w:space="0" w:color="auto"/>
        <w:bottom w:val="none" w:sz="0" w:space="0" w:color="auto"/>
        <w:right w:val="none" w:sz="0" w:space="0" w:color="auto"/>
      </w:divBdr>
    </w:div>
    <w:div w:id="1021663423">
      <w:marLeft w:val="0"/>
      <w:marRight w:val="0"/>
      <w:marTop w:val="0"/>
      <w:marBottom w:val="0"/>
      <w:divBdr>
        <w:top w:val="none" w:sz="0" w:space="0" w:color="auto"/>
        <w:left w:val="none" w:sz="0" w:space="0" w:color="auto"/>
        <w:bottom w:val="none" w:sz="0" w:space="0" w:color="auto"/>
        <w:right w:val="none" w:sz="0" w:space="0" w:color="auto"/>
      </w:divBdr>
    </w:div>
    <w:div w:id="1022056019">
      <w:marLeft w:val="0"/>
      <w:marRight w:val="0"/>
      <w:marTop w:val="0"/>
      <w:marBottom w:val="0"/>
      <w:divBdr>
        <w:top w:val="none" w:sz="0" w:space="0" w:color="auto"/>
        <w:left w:val="none" w:sz="0" w:space="0" w:color="auto"/>
        <w:bottom w:val="none" w:sz="0" w:space="0" w:color="auto"/>
        <w:right w:val="none" w:sz="0" w:space="0" w:color="auto"/>
      </w:divBdr>
    </w:div>
    <w:div w:id="1022126394">
      <w:marLeft w:val="0"/>
      <w:marRight w:val="0"/>
      <w:marTop w:val="0"/>
      <w:marBottom w:val="0"/>
      <w:divBdr>
        <w:top w:val="none" w:sz="0" w:space="0" w:color="auto"/>
        <w:left w:val="none" w:sz="0" w:space="0" w:color="auto"/>
        <w:bottom w:val="none" w:sz="0" w:space="0" w:color="auto"/>
        <w:right w:val="none" w:sz="0" w:space="0" w:color="auto"/>
      </w:divBdr>
    </w:div>
    <w:div w:id="1022434686">
      <w:marLeft w:val="0"/>
      <w:marRight w:val="0"/>
      <w:marTop w:val="0"/>
      <w:marBottom w:val="0"/>
      <w:divBdr>
        <w:top w:val="none" w:sz="0" w:space="0" w:color="auto"/>
        <w:left w:val="none" w:sz="0" w:space="0" w:color="auto"/>
        <w:bottom w:val="none" w:sz="0" w:space="0" w:color="auto"/>
        <w:right w:val="none" w:sz="0" w:space="0" w:color="auto"/>
      </w:divBdr>
    </w:div>
    <w:div w:id="1024289364">
      <w:marLeft w:val="0"/>
      <w:marRight w:val="0"/>
      <w:marTop w:val="0"/>
      <w:marBottom w:val="0"/>
      <w:divBdr>
        <w:top w:val="none" w:sz="0" w:space="0" w:color="auto"/>
        <w:left w:val="none" w:sz="0" w:space="0" w:color="auto"/>
        <w:bottom w:val="none" w:sz="0" w:space="0" w:color="auto"/>
        <w:right w:val="none" w:sz="0" w:space="0" w:color="auto"/>
      </w:divBdr>
    </w:div>
    <w:div w:id="1024985082">
      <w:marLeft w:val="0"/>
      <w:marRight w:val="0"/>
      <w:marTop w:val="0"/>
      <w:marBottom w:val="0"/>
      <w:divBdr>
        <w:top w:val="none" w:sz="0" w:space="0" w:color="auto"/>
        <w:left w:val="none" w:sz="0" w:space="0" w:color="auto"/>
        <w:bottom w:val="none" w:sz="0" w:space="0" w:color="auto"/>
        <w:right w:val="none" w:sz="0" w:space="0" w:color="auto"/>
      </w:divBdr>
    </w:div>
    <w:div w:id="1025594766">
      <w:marLeft w:val="0"/>
      <w:marRight w:val="0"/>
      <w:marTop w:val="0"/>
      <w:marBottom w:val="0"/>
      <w:divBdr>
        <w:top w:val="none" w:sz="0" w:space="0" w:color="auto"/>
        <w:left w:val="none" w:sz="0" w:space="0" w:color="auto"/>
        <w:bottom w:val="none" w:sz="0" w:space="0" w:color="auto"/>
        <w:right w:val="none" w:sz="0" w:space="0" w:color="auto"/>
      </w:divBdr>
    </w:div>
    <w:div w:id="1025787171">
      <w:marLeft w:val="0"/>
      <w:marRight w:val="0"/>
      <w:marTop w:val="0"/>
      <w:marBottom w:val="0"/>
      <w:divBdr>
        <w:top w:val="none" w:sz="0" w:space="0" w:color="auto"/>
        <w:left w:val="none" w:sz="0" w:space="0" w:color="auto"/>
        <w:bottom w:val="none" w:sz="0" w:space="0" w:color="auto"/>
        <w:right w:val="none" w:sz="0" w:space="0" w:color="auto"/>
      </w:divBdr>
    </w:div>
    <w:div w:id="1026633661">
      <w:marLeft w:val="0"/>
      <w:marRight w:val="0"/>
      <w:marTop w:val="0"/>
      <w:marBottom w:val="0"/>
      <w:divBdr>
        <w:top w:val="none" w:sz="0" w:space="0" w:color="auto"/>
        <w:left w:val="none" w:sz="0" w:space="0" w:color="auto"/>
        <w:bottom w:val="none" w:sz="0" w:space="0" w:color="auto"/>
        <w:right w:val="none" w:sz="0" w:space="0" w:color="auto"/>
      </w:divBdr>
    </w:div>
    <w:div w:id="1026639328">
      <w:marLeft w:val="0"/>
      <w:marRight w:val="0"/>
      <w:marTop w:val="0"/>
      <w:marBottom w:val="0"/>
      <w:divBdr>
        <w:top w:val="none" w:sz="0" w:space="0" w:color="auto"/>
        <w:left w:val="none" w:sz="0" w:space="0" w:color="auto"/>
        <w:bottom w:val="none" w:sz="0" w:space="0" w:color="auto"/>
        <w:right w:val="none" w:sz="0" w:space="0" w:color="auto"/>
      </w:divBdr>
    </w:div>
    <w:div w:id="1027173753">
      <w:marLeft w:val="0"/>
      <w:marRight w:val="0"/>
      <w:marTop w:val="0"/>
      <w:marBottom w:val="0"/>
      <w:divBdr>
        <w:top w:val="none" w:sz="0" w:space="0" w:color="auto"/>
        <w:left w:val="none" w:sz="0" w:space="0" w:color="auto"/>
        <w:bottom w:val="none" w:sz="0" w:space="0" w:color="auto"/>
        <w:right w:val="none" w:sz="0" w:space="0" w:color="auto"/>
      </w:divBdr>
    </w:div>
    <w:div w:id="1027440079">
      <w:marLeft w:val="0"/>
      <w:marRight w:val="0"/>
      <w:marTop w:val="0"/>
      <w:marBottom w:val="0"/>
      <w:divBdr>
        <w:top w:val="none" w:sz="0" w:space="0" w:color="auto"/>
        <w:left w:val="none" w:sz="0" w:space="0" w:color="auto"/>
        <w:bottom w:val="none" w:sz="0" w:space="0" w:color="auto"/>
        <w:right w:val="none" w:sz="0" w:space="0" w:color="auto"/>
      </w:divBdr>
    </w:div>
    <w:div w:id="1027870101">
      <w:marLeft w:val="0"/>
      <w:marRight w:val="0"/>
      <w:marTop w:val="0"/>
      <w:marBottom w:val="0"/>
      <w:divBdr>
        <w:top w:val="none" w:sz="0" w:space="0" w:color="auto"/>
        <w:left w:val="none" w:sz="0" w:space="0" w:color="auto"/>
        <w:bottom w:val="none" w:sz="0" w:space="0" w:color="auto"/>
        <w:right w:val="none" w:sz="0" w:space="0" w:color="auto"/>
      </w:divBdr>
    </w:div>
    <w:div w:id="1028677023">
      <w:marLeft w:val="0"/>
      <w:marRight w:val="0"/>
      <w:marTop w:val="0"/>
      <w:marBottom w:val="0"/>
      <w:divBdr>
        <w:top w:val="none" w:sz="0" w:space="0" w:color="auto"/>
        <w:left w:val="none" w:sz="0" w:space="0" w:color="auto"/>
        <w:bottom w:val="none" w:sz="0" w:space="0" w:color="auto"/>
        <w:right w:val="none" w:sz="0" w:space="0" w:color="auto"/>
      </w:divBdr>
    </w:div>
    <w:div w:id="1029335754">
      <w:marLeft w:val="0"/>
      <w:marRight w:val="0"/>
      <w:marTop w:val="0"/>
      <w:marBottom w:val="0"/>
      <w:divBdr>
        <w:top w:val="none" w:sz="0" w:space="0" w:color="auto"/>
        <w:left w:val="none" w:sz="0" w:space="0" w:color="auto"/>
        <w:bottom w:val="none" w:sz="0" w:space="0" w:color="auto"/>
        <w:right w:val="none" w:sz="0" w:space="0" w:color="auto"/>
      </w:divBdr>
    </w:div>
    <w:div w:id="1030842248">
      <w:marLeft w:val="0"/>
      <w:marRight w:val="0"/>
      <w:marTop w:val="0"/>
      <w:marBottom w:val="0"/>
      <w:divBdr>
        <w:top w:val="none" w:sz="0" w:space="0" w:color="auto"/>
        <w:left w:val="none" w:sz="0" w:space="0" w:color="auto"/>
        <w:bottom w:val="none" w:sz="0" w:space="0" w:color="auto"/>
        <w:right w:val="none" w:sz="0" w:space="0" w:color="auto"/>
      </w:divBdr>
    </w:div>
    <w:div w:id="1030909737">
      <w:marLeft w:val="0"/>
      <w:marRight w:val="0"/>
      <w:marTop w:val="0"/>
      <w:marBottom w:val="0"/>
      <w:divBdr>
        <w:top w:val="none" w:sz="0" w:space="0" w:color="auto"/>
        <w:left w:val="none" w:sz="0" w:space="0" w:color="auto"/>
        <w:bottom w:val="none" w:sz="0" w:space="0" w:color="auto"/>
        <w:right w:val="none" w:sz="0" w:space="0" w:color="auto"/>
      </w:divBdr>
    </w:div>
    <w:div w:id="1031612283">
      <w:marLeft w:val="0"/>
      <w:marRight w:val="0"/>
      <w:marTop w:val="0"/>
      <w:marBottom w:val="0"/>
      <w:divBdr>
        <w:top w:val="none" w:sz="0" w:space="0" w:color="auto"/>
        <w:left w:val="none" w:sz="0" w:space="0" w:color="auto"/>
        <w:bottom w:val="none" w:sz="0" w:space="0" w:color="auto"/>
        <w:right w:val="none" w:sz="0" w:space="0" w:color="auto"/>
      </w:divBdr>
    </w:div>
    <w:div w:id="1032146461">
      <w:marLeft w:val="0"/>
      <w:marRight w:val="0"/>
      <w:marTop w:val="0"/>
      <w:marBottom w:val="0"/>
      <w:divBdr>
        <w:top w:val="none" w:sz="0" w:space="0" w:color="auto"/>
        <w:left w:val="none" w:sz="0" w:space="0" w:color="auto"/>
        <w:bottom w:val="none" w:sz="0" w:space="0" w:color="auto"/>
        <w:right w:val="none" w:sz="0" w:space="0" w:color="auto"/>
      </w:divBdr>
    </w:div>
    <w:div w:id="1032615742">
      <w:marLeft w:val="0"/>
      <w:marRight w:val="0"/>
      <w:marTop w:val="0"/>
      <w:marBottom w:val="0"/>
      <w:divBdr>
        <w:top w:val="none" w:sz="0" w:space="0" w:color="auto"/>
        <w:left w:val="none" w:sz="0" w:space="0" w:color="auto"/>
        <w:bottom w:val="none" w:sz="0" w:space="0" w:color="auto"/>
        <w:right w:val="none" w:sz="0" w:space="0" w:color="auto"/>
      </w:divBdr>
    </w:div>
    <w:div w:id="1032653293">
      <w:marLeft w:val="0"/>
      <w:marRight w:val="0"/>
      <w:marTop w:val="0"/>
      <w:marBottom w:val="0"/>
      <w:divBdr>
        <w:top w:val="none" w:sz="0" w:space="0" w:color="auto"/>
        <w:left w:val="none" w:sz="0" w:space="0" w:color="auto"/>
        <w:bottom w:val="none" w:sz="0" w:space="0" w:color="auto"/>
        <w:right w:val="none" w:sz="0" w:space="0" w:color="auto"/>
      </w:divBdr>
    </w:div>
    <w:div w:id="1032875537">
      <w:marLeft w:val="0"/>
      <w:marRight w:val="0"/>
      <w:marTop w:val="0"/>
      <w:marBottom w:val="0"/>
      <w:divBdr>
        <w:top w:val="none" w:sz="0" w:space="0" w:color="auto"/>
        <w:left w:val="none" w:sz="0" w:space="0" w:color="auto"/>
        <w:bottom w:val="none" w:sz="0" w:space="0" w:color="auto"/>
        <w:right w:val="none" w:sz="0" w:space="0" w:color="auto"/>
      </w:divBdr>
    </w:div>
    <w:div w:id="1032918784">
      <w:marLeft w:val="0"/>
      <w:marRight w:val="0"/>
      <w:marTop w:val="0"/>
      <w:marBottom w:val="0"/>
      <w:divBdr>
        <w:top w:val="none" w:sz="0" w:space="0" w:color="auto"/>
        <w:left w:val="none" w:sz="0" w:space="0" w:color="auto"/>
        <w:bottom w:val="none" w:sz="0" w:space="0" w:color="auto"/>
        <w:right w:val="none" w:sz="0" w:space="0" w:color="auto"/>
      </w:divBdr>
    </w:div>
    <w:div w:id="1033192717">
      <w:marLeft w:val="0"/>
      <w:marRight w:val="0"/>
      <w:marTop w:val="0"/>
      <w:marBottom w:val="0"/>
      <w:divBdr>
        <w:top w:val="none" w:sz="0" w:space="0" w:color="auto"/>
        <w:left w:val="none" w:sz="0" w:space="0" w:color="auto"/>
        <w:bottom w:val="none" w:sz="0" w:space="0" w:color="auto"/>
        <w:right w:val="none" w:sz="0" w:space="0" w:color="auto"/>
      </w:divBdr>
    </w:div>
    <w:div w:id="1033312919">
      <w:marLeft w:val="0"/>
      <w:marRight w:val="0"/>
      <w:marTop w:val="0"/>
      <w:marBottom w:val="0"/>
      <w:divBdr>
        <w:top w:val="none" w:sz="0" w:space="0" w:color="auto"/>
        <w:left w:val="none" w:sz="0" w:space="0" w:color="auto"/>
        <w:bottom w:val="none" w:sz="0" w:space="0" w:color="auto"/>
        <w:right w:val="none" w:sz="0" w:space="0" w:color="auto"/>
      </w:divBdr>
    </w:div>
    <w:div w:id="1033380106">
      <w:marLeft w:val="0"/>
      <w:marRight w:val="0"/>
      <w:marTop w:val="0"/>
      <w:marBottom w:val="0"/>
      <w:divBdr>
        <w:top w:val="none" w:sz="0" w:space="0" w:color="auto"/>
        <w:left w:val="none" w:sz="0" w:space="0" w:color="auto"/>
        <w:bottom w:val="none" w:sz="0" w:space="0" w:color="auto"/>
        <w:right w:val="none" w:sz="0" w:space="0" w:color="auto"/>
      </w:divBdr>
    </w:div>
    <w:div w:id="1033656784">
      <w:marLeft w:val="0"/>
      <w:marRight w:val="0"/>
      <w:marTop w:val="0"/>
      <w:marBottom w:val="0"/>
      <w:divBdr>
        <w:top w:val="none" w:sz="0" w:space="0" w:color="auto"/>
        <w:left w:val="none" w:sz="0" w:space="0" w:color="auto"/>
        <w:bottom w:val="none" w:sz="0" w:space="0" w:color="auto"/>
        <w:right w:val="none" w:sz="0" w:space="0" w:color="auto"/>
      </w:divBdr>
    </w:div>
    <w:div w:id="1034111925">
      <w:marLeft w:val="0"/>
      <w:marRight w:val="0"/>
      <w:marTop w:val="0"/>
      <w:marBottom w:val="0"/>
      <w:divBdr>
        <w:top w:val="none" w:sz="0" w:space="0" w:color="auto"/>
        <w:left w:val="none" w:sz="0" w:space="0" w:color="auto"/>
        <w:bottom w:val="none" w:sz="0" w:space="0" w:color="auto"/>
        <w:right w:val="none" w:sz="0" w:space="0" w:color="auto"/>
      </w:divBdr>
    </w:div>
    <w:div w:id="1034309597">
      <w:marLeft w:val="0"/>
      <w:marRight w:val="0"/>
      <w:marTop w:val="0"/>
      <w:marBottom w:val="0"/>
      <w:divBdr>
        <w:top w:val="none" w:sz="0" w:space="0" w:color="auto"/>
        <w:left w:val="none" w:sz="0" w:space="0" w:color="auto"/>
        <w:bottom w:val="none" w:sz="0" w:space="0" w:color="auto"/>
        <w:right w:val="none" w:sz="0" w:space="0" w:color="auto"/>
      </w:divBdr>
    </w:div>
    <w:div w:id="1034846167">
      <w:marLeft w:val="0"/>
      <w:marRight w:val="0"/>
      <w:marTop w:val="0"/>
      <w:marBottom w:val="0"/>
      <w:divBdr>
        <w:top w:val="none" w:sz="0" w:space="0" w:color="auto"/>
        <w:left w:val="none" w:sz="0" w:space="0" w:color="auto"/>
        <w:bottom w:val="none" w:sz="0" w:space="0" w:color="auto"/>
        <w:right w:val="none" w:sz="0" w:space="0" w:color="auto"/>
      </w:divBdr>
    </w:div>
    <w:div w:id="1035042548">
      <w:marLeft w:val="0"/>
      <w:marRight w:val="0"/>
      <w:marTop w:val="0"/>
      <w:marBottom w:val="0"/>
      <w:divBdr>
        <w:top w:val="none" w:sz="0" w:space="0" w:color="auto"/>
        <w:left w:val="none" w:sz="0" w:space="0" w:color="auto"/>
        <w:bottom w:val="none" w:sz="0" w:space="0" w:color="auto"/>
        <w:right w:val="none" w:sz="0" w:space="0" w:color="auto"/>
      </w:divBdr>
    </w:div>
    <w:div w:id="1037317349">
      <w:marLeft w:val="0"/>
      <w:marRight w:val="0"/>
      <w:marTop w:val="0"/>
      <w:marBottom w:val="0"/>
      <w:divBdr>
        <w:top w:val="none" w:sz="0" w:space="0" w:color="auto"/>
        <w:left w:val="none" w:sz="0" w:space="0" w:color="auto"/>
        <w:bottom w:val="none" w:sz="0" w:space="0" w:color="auto"/>
        <w:right w:val="none" w:sz="0" w:space="0" w:color="auto"/>
      </w:divBdr>
    </w:div>
    <w:div w:id="1037391948">
      <w:marLeft w:val="0"/>
      <w:marRight w:val="0"/>
      <w:marTop w:val="0"/>
      <w:marBottom w:val="0"/>
      <w:divBdr>
        <w:top w:val="none" w:sz="0" w:space="0" w:color="auto"/>
        <w:left w:val="none" w:sz="0" w:space="0" w:color="auto"/>
        <w:bottom w:val="none" w:sz="0" w:space="0" w:color="auto"/>
        <w:right w:val="none" w:sz="0" w:space="0" w:color="auto"/>
      </w:divBdr>
    </w:div>
    <w:div w:id="1038579089">
      <w:marLeft w:val="0"/>
      <w:marRight w:val="0"/>
      <w:marTop w:val="0"/>
      <w:marBottom w:val="0"/>
      <w:divBdr>
        <w:top w:val="none" w:sz="0" w:space="0" w:color="auto"/>
        <w:left w:val="none" w:sz="0" w:space="0" w:color="auto"/>
        <w:bottom w:val="none" w:sz="0" w:space="0" w:color="auto"/>
        <w:right w:val="none" w:sz="0" w:space="0" w:color="auto"/>
      </w:divBdr>
    </w:div>
    <w:div w:id="1039276830">
      <w:marLeft w:val="0"/>
      <w:marRight w:val="0"/>
      <w:marTop w:val="0"/>
      <w:marBottom w:val="0"/>
      <w:divBdr>
        <w:top w:val="none" w:sz="0" w:space="0" w:color="auto"/>
        <w:left w:val="none" w:sz="0" w:space="0" w:color="auto"/>
        <w:bottom w:val="none" w:sz="0" w:space="0" w:color="auto"/>
        <w:right w:val="none" w:sz="0" w:space="0" w:color="auto"/>
      </w:divBdr>
    </w:div>
    <w:div w:id="1039624061">
      <w:marLeft w:val="0"/>
      <w:marRight w:val="0"/>
      <w:marTop w:val="0"/>
      <w:marBottom w:val="0"/>
      <w:divBdr>
        <w:top w:val="none" w:sz="0" w:space="0" w:color="auto"/>
        <w:left w:val="none" w:sz="0" w:space="0" w:color="auto"/>
        <w:bottom w:val="none" w:sz="0" w:space="0" w:color="auto"/>
        <w:right w:val="none" w:sz="0" w:space="0" w:color="auto"/>
      </w:divBdr>
    </w:div>
    <w:div w:id="1040278655">
      <w:marLeft w:val="0"/>
      <w:marRight w:val="0"/>
      <w:marTop w:val="0"/>
      <w:marBottom w:val="0"/>
      <w:divBdr>
        <w:top w:val="none" w:sz="0" w:space="0" w:color="auto"/>
        <w:left w:val="none" w:sz="0" w:space="0" w:color="auto"/>
        <w:bottom w:val="none" w:sz="0" w:space="0" w:color="auto"/>
        <w:right w:val="none" w:sz="0" w:space="0" w:color="auto"/>
      </w:divBdr>
    </w:div>
    <w:div w:id="1040517932">
      <w:marLeft w:val="0"/>
      <w:marRight w:val="0"/>
      <w:marTop w:val="0"/>
      <w:marBottom w:val="0"/>
      <w:divBdr>
        <w:top w:val="none" w:sz="0" w:space="0" w:color="auto"/>
        <w:left w:val="none" w:sz="0" w:space="0" w:color="auto"/>
        <w:bottom w:val="none" w:sz="0" w:space="0" w:color="auto"/>
        <w:right w:val="none" w:sz="0" w:space="0" w:color="auto"/>
      </w:divBdr>
    </w:div>
    <w:div w:id="1041785873">
      <w:marLeft w:val="0"/>
      <w:marRight w:val="0"/>
      <w:marTop w:val="0"/>
      <w:marBottom w:val="0"/>
      <w:divBdr>
        <w:top w:val="none" w:sz="0" w:space="0" w:color="auto"/>
        <w:left w:val="none" w:sz="0" w:space="0" w:color="auto"/>
        <w:bottom w:val="none" w:sz="0" w:space="0" w:color="auto"/>
        <w:right w:val="none" w:sz="0" w:space="0" w:color="auto"/>
      </w:divBdr>
    </w:div>
    <w:div w:id="1042484655">
      <w:marLeft w:val="0"/>
      <w:marRight w:val="0"/>
      <w:marTop w:val="0"/>
      <w:marBottom w:val="0"/>
      <w:divBdr>
        <w:top w:val="none" w:sz="0" w:space="0" w:color="auto"/>
        <w:left w:val="none" w:sz="0" w:space="0" w:color="auto"/>
        <w:bottom w:val="none" w:sz="0" w:space="0" w:color="auto"/>
        <w:right w:val="none" w:sz="0" w:space="0" w:color="auto"/>
      </w:divBdr>
    </w:div>
    <w:div w:id="1043291189">
      <w:marLeft w:val="0"/>
      <w:marRight w:val="0"/>
      <w:marTop w:val="0"/>
      <w:marBottom w:val="0"/>
      <w:divBdr>
        <w:top w:val="none" w:sz="0" w:space="0" w:color="auto"/>
        <w:left w:val="none" w:sz="0" w:space="0" w:color="auto"/>
        <w:bottom w:val="none" w:sz="0" w:space="0" w:color="auto"/>
        <w:right w:val="none" w:sz="0" w:space="0" w:color="auto"/>
      </w:divBdr>
    </w:div>
    <w:div w:id="1043335663">
      <w:marLeft w:val="0"/>
      <w:marRight w:val="0"/>
      <w:marTop w:val="0"/>
      <w:marBottom w:val="0"/>
      <w:divBdr>
        <w:top w:val="none" w:sz="0" w:space="0" w:color="auto"/>
        <w:left w:val="none" w:sz="0" w:space="0" w:color="auto"/>
        <w:bottom w:val="none" w:sz="0" w:space="0" w:color="auto"/>
        <w:right w:val="none" w:sz="0" w:space="0" w:color="auto"/>
      </w:divBdr>
    </w:div>
    <w:div w:id="1043989016">
      <w:marLeft w:val="0"/>
      <w:marRight w:val="0"/>
      <w:marTop w:val="0"/>
      <w:marBottom w:val="0"/>
      <w:divBdr>
        <w:top w:val="none" w:sz="0" w:space="0" w:color="auto"/>
        <w:left w:val="none" w:sz="0" w:space="0" w:color="auto"/>
        <w:bottom w:val="none" w:sz="0" w:space="0" w:color="auto"/>
        <w:right w:val="none" w:sz="0" w:space="0" w:color="auto"/>
      </w:divBdr>
    </w:div>
    <w:div w:id="1044258099">
      <w:marLeft w:val="0"/>
      <w:marRight w:val="0"/>
      <w:marTop w:val="0"/>
      <w:marBottom w:val="0"/>
      <w:divBdr>
        <w:top w:val="none" w:sz="0" w:space="0" w:color="auto"/>
        <w:left w:val="none" w:sz="0" w:space="0" w:color="auto"/>
        <w:bottom w:val="none" w:sz="0" w:space="0" w:color="auto"/>
        <w:right w:val="none" w:sz="0" w:space="0" w:color="auto"/>
      </w:divBdr>
    </w:div>
    <w:div w:id="1044719126">
      <w:marLeft w:val="0"/>
      <w:marRight w:val="0"/>
      <w:marTop w:val="0"/>
      <w:marBottom w:val="0"/>
      <w:divBdr>
        <w:top w:val="none" w:sz="0" w:space="0" w:color="auto"/>
        <w:left w:val="none" w:sz="0" w:space="0" w:color="auto"/>
        <w:bottom w:val="none" w:sz="0" w:space="0" w:color="auto"/>
        <w:right w:val="none" w:sz="0" w:space="0" w:color="auto"/>
      </w:divBdr>
    </w:div>
    <w:div w:id="1044911752">
      <w:marLeft w:val="0"/>
      <w:marRight w:val="0"/>
      <w:marTop w:val="0"/>
      <w:marBottom w:val="0"/>
      <w:divBdr>
        <w:top w:val="none" w:sz="0" w:space="0" w:color="auto"/>
        <w:left w:val="none" w:sz="0" w:space="0" w:color="auto"/>
        <w:bottom w:val="none" w:sz="0" w:space="0" w:color="auto"/>
        <w:right w:val="none" w:sz="0" w:space="0" w:color="auto"/>
      </w:divBdr>
    </w:div>
    <w:div w:id="1045909259">
      <w:marLeft w:val="0"/>
      <w:marRight w:val="0"/>
      <w:marTop w:val="0"/>
      <w:marBottom w:val="0"/>
      <w:divBdr>
        <w:top w:val="none" w:sz="0" w:space="0" w:color="auto"/>
        <w:left w:val="none" w:sz="0" w:space="0" w:color="auto"/>
        <w:bottom w:val="none" w:sz="0" w:space="0" w:color="auto"/>
        <w:right w:val="none" w:sz="0" w:space="0" w:color="auto"/>
      </w:divBdr>
    </w:div>
    <w:div w:id="1046292260">
      <w:marLeft w:val="0"/>
      <w:marRight w:val="0"/>
      <w:marTop w:val="0"/>
      <w:marBottom w:val="0"/>
      <w:divBdr>
        <w:top w:val="none" w:sz="0" w:space="0" w:color="auto"/>
        <w:left w:val="none" w:sz="0" w:space="0" w:color="auto"/>
        <w:bottom w:val="none" w:sz="0" w:space="0" w:color="auto"/>
        <w:right w:val="none" w:sz="0" w:space="0" w:color="auto"/>
      </w:divBdr>
    </w:div>
    <w:div w:id="1046755052">
      <w:marLeft w:val="0"/>
      <w:marRight w:val="0"/>
      <w:marTop w:val="0"/>
      <w:marBottom w:val="0"/>
      <w:divBdr>
        <w:top w:val="none" w:sz="0" w:space="0" w:color="auto"/>
        <w:left w:val="none" w:sz="0" w:space="0" w:color="auto"/>
        <w:bottom w:val="none" w:sz="0" w:space="0" w:color="auto"/>
        <w:right w:val="none" w:sz="0" w:space="0" w:color="auto"/>
      </w:divBdr>
    </w:div>
    <w:div w:id="1047948222">
      <w:marLeft w:val="0"/>
      <w:marRight w:val="0"/>
      <w:marTop w:val="0"/>
      <w:marBottom w:val="0"/>
      <w:divBdr>
        <w:top w:val="none" w:sz="0" w:space="0" w:color="auto"/>
        <w:left w:val="none" w:sz="0" w:space="0" w:color="auto"/>
        <w:bottom w:val="none" w:sz="0" w:space="0" w:color="auto"/>
        <w:right w:val="none" w:sz="0" w:space="0" w:color="auto"/>
      </w:divBdr>
    </w:div>
    <w:div w:id="1049764318">
      <w:marLeft w:val="0"/>
      <w:marRight w:val="0"/>
      <w:marTop w:val="0"/>
      <w:marBottom w:val="0"/>
      <w:divBdr>
        <w:top w:val="none" w:sz="0" w:space="0" w:color="auto"/>
        <w:left w:val="none" w:sz="0" w:space="0" w:color="auto"/>
        <w:bottom w:val="none" w:sz="0" w:space="0" w:color="auto"/>
        <w:right w:val="none" w:sz="0" w:space="0" w:color="auto"/>
      </w:divBdr>
    </w:div>
    <w:div w:id="1050615552">
      <w:marLeft w:val="0"/>
      <w:marRight w:val="0"/>
      <w:marTop w:val="0"/>
      <w:marBottom w:val="0"/>
      <w:divBdr>
        <w:top w:val="none" w:sz="0" w:space="0" w:color="auto"/>
        <w:left w:val="none" w:sz="0" w:space="0" w:color="auto"/>
        <w:bottom w:val="none" w:sz="0" w:space="0" w:color="auto"/>
        <w:right w:val="none" w:sz="0" w:space="0" w:color="auto"/>
      </w:divBdr>
    </w:div>
    <w:div w:id="1051344689">
      <w:marLeft w:val="0"/>
      <w:marRight w:val="0"/>
      <w:marTop w:val="0"/>
      <w:marBottom w:val="0"/>
      <w:divBdr>
        <w:top w:val="none" w:sz="0" w:space="0" w:color="auto"/>
        <w:left w:val="none" w:sz="0" w:space="0" w:color="auto"/>
        <w:bottom w:val="none" w:sz="0" w:space="0" w:color="auto"/>
        <w:right w:val="none" w:sz="0" w:space="0" w:color="auto"/>
      </w:divBdr>
    </w:div>
    <w:div w:id="1051928101">
      <w:marLeft w:val="0"/>
      <w:marRight w:val="0"/>
      <w:marTop w:val="0"/>
      <w:marBottom w:val="0"/>
      <w:divBdr>
        <w:top w:val="none" w:sz="0" w:space="0" w:color="auto"/>
        <w:left w:val="none" w:sz="0" w:space="0" w:color="auto"/>
        <w:bottom w:val="none" w:sz="0" w:space="0" w:color="auto"/>
        <w:right w:val="none" w:sz="0" w:space="0" w:color="auto"/>
      </w:divBdr>
    </w:div>
    <w:div w:id="1052341049">
      <w:marLeft w:val="0"/>
      <w:marRight w:val="0"/>
      <w:marTop w:val="0"/>
      <w:marBottom w:val="0"/>
      <w:divBdr>
        <w:top w:val="none" w:sz="0" w:space="0" w:color="auto"/>
        <w:left w:val="none" w:sz="0" w:space="0" w:color="auto"/>
        <w:bottom w:val="none" w:sz="0" w:space="0" w:color="auto"/>
        <w:right w:val="none" w:sz="0" w:space="0" w:color="auto"/>
      </w:divBdr>
    </w:div>
    <w:div w:id="1052459886">
      <w:marLeft w:val="0"/>
      <w:marRight w:val="0"/>
      <w:marTop w:val="0"/>
      <w:marBottom w:val="0"/>
      <w:divBdr>
        <w:top w:val="none" w:sz="0" w:space="0" w:color="auto"/>
        <w:left w:val="none" w:sz="0" w:space="0" w:color="auto"/>
        <w:bottom w:val="none" w:sz="0" w:space="0" w:color="auto"/>
        <w:right w:val="none" w:sz="0" w:space="0" w:color="auto"/>
      </w:divBdr>
    </w:div>
    <w:div w:id="1052653349">
      <w:marLeft w:val="0"/>
      <w:marRight w:val="0"/>
      <w:marTop w:val="0"/>
      <w:marBottom w:val="0"/>
      <w:divBdr>
        <w:top w:val="none" w:sz="0" w:space="0" w:color="auto"/>
        <w:left w:val="none" w:sz="0" w:space="0" w:color="auto"/>
        <w:bottom w:val="none" w:sz="0" w:space="0" w:color="auto"/>
        <w:right w:val="none" w:sz="0" w:space="0" w:color="auto"/>
      </w:divBdr>
    </w:div>
    <w:div w:id="1053188468">
      <w:marLeft w:val="0"/>
      <w:marRight w:val="0"/>
      <w:marTop w:val="0"/>
      <w:marBottom w:val="0"/>
      <w:divBdr>
        <w:top w:val="none" w:sz="0" w:space="0" w:color="auto"/>
        <w:left w:val="none" w:sz="0" w:space="0" w:color="auto"/>
        <w:bottom w:val="none" w:sz="0" w:space="0" w:color="auto"/>
        <w:right w:val="none" w:sz="0" w:space="0" w:color="auto"/>
      </w:divBdr>
    </w:div>
    <w:div w:id="1053190576">
      <w:marLeft w:val="0"/>
      <w:marRight w:val="0"/>
      <w:marTop w:val="0"/>
      <w:marBottom w:val="0"/>
      <w:divBdr>
        <w:top w:val="none" w:sz="0" w:space="0" w:color="auto"/>
        <w:left w:val="none" w:sz="0" w:space="0" w:color="auto"/>
        <w:bottom w:val="none" w:sz="0" w:space="0" w:color="auto"/>
        <w:right w:val="none" w:sz="0" w:space="0" w:color="auto"/>
      </w:divBdr>
    </w:div>
    <w:div w:id="1053651343">
      <w:marLeft w:val="0"/>
      <w:marRight w:val="0"/>
      <w:marTop w:val="0"/>
      <w:marBottom w:val="0"/>
      <w:divBdr>
        <w:top w:val="none" w:sz="0" w:space="0" w:color="auto"/>
        <w:left w:val="none" w:sz="0" w:space="0" w:color="auto"/>
        <w:bottom w:val="none" w:sz="0" w:space="0" w:color="auto"/>
        <w:right w:val="none" w:sz="0" w:space="0" w:color="auto"/>
      </w:divBdr>
    </w:div>
    <w:div w:id="1053967763">
      <w:marLeft w:val="0"/>
      <w:marRight w:val="0"/>
      <w:marTop w:val="0"/>
      <w:marBottom w:val="0"/>
      <w:divBdr>
        <w:top w:val="none" w:sz="0" w:space="0" w:color="auto"/>
        <w:left w:val="none" w:sz="0" w:space="0" w:color="auto"/>
        <w:bottom w:val="none" w:sz="0" w:space="0" w:color="auto"/>
        <w:right w:val="none" w:sz="0" w:space="0" w:color="auto"/>
      </w:divBdr>
    </w:div>
    <w:div w:id="1054155839">
      <w:marLeft w:val="0"/>
      <w:marRight w:val="0"/>
      <w:marTop w:val="0"/>
      <w:marBottom w:val="0"/>
      <w:divBdr>
        <w:top w:val="none" w:sz="0" w:space="0" w:color="auto"/>
        <w:left w:val="none" w:sz="0" w:space="0" w:color="auto"/>
        <w:bottom w:val="none" w:sz="0" w:space="0" w:color="auto"/>
        <w:right w:val="none" w:sz="0" w:space="0" w:color="auto"/>
      </w:divBdr>
    </w:div>
    <w:div w:id="1054545688">
      <w:marLeft w:val="0"/>
      <w:marRight w:val="0"/>
      <w:marTop w:val="0"/>
      <w:marBottom w:val="0"/>
      <w:divBdr>
        <w:top w:val="none" w:sz="0" w:space="0" w:color="auto"/>
        <w:left w:val="none" w:sz="0" w:space="0" w:color="auto"/>
        <w:bottom w:val="none" w:sz="0" w:space="0" w:color="auto"/>
        <w:right w:val="none" w:sz="0" w:space="0" w:color="auto"/>
      </w:divBdr>
    </w:div>
    <w:div w:id="1054548215">
      <w:marLeft w:val="0"/>
      <w:marRight w:val="0"/>
      <w:marTop w:val="0"/>
      <w:marBottom w:val="0"/>
      <w:divBdr>
        <w:top w:val="none" w:sz="0" w:space="0" w:color="auto"/>
        <w:left w:val="none" w:sz="0" w:space="0" w:color="auto"/>
        <w:bottom w:val="none" w:sz="0" w:space="0" w:color="auto"/>
        <w:right w:val="none" w:sz="0" w:space="0" w:color="auto"/>
      </w:divBdr>
    </w:div>
    <w:div w:id="1055355242">
      <w:marLeft w:val="0"/>
      <w:marRight w:val="0"/>
      <w:marTop w:val="0"/>
      <w:marBottom w:val="0"/>
      <w:divBdr>
        <w:top w:val="none" w:sz="0" w:space="0" w:color="auto"/>
        <w:left w:val="none" w:sz="0" w:space="0" w:color="auto"/>
        <w:bottom w:val="none" w:sz="0" w:space="0" w:color="auto"/>
        <w:right w:val="none" w:sz="0" w:space="0" w:color="auto"/>
      </w:divBdr>
    </w:div>
    <w:div w:id="1055395260">
      <w:marLeft w:val="0"/>
      <w:marRight w:val="0"/>
      <w:marTop w:val="0"/>
      <w:marBottom w:val="0"/>
      <w:divBdr>
        <w:top w:val="none" w:sz="0" w:space="0" w:color="auto"/>
        <w:left w:val="none" w:sz="0" w:space="0" w:color="auto"/>
        <w:bottom w:val="none" w:sz="0" w:space="0" w:color="auto"/>
        <w:right w:val="none" w:sz="0" w:space="0" w:color="auto"/>
      </w:divBdr>
    </w:div>
    <w:div w:id="1055397108">
      <w:marLeft w:val="0"/>
      <w:marRight w:val="0"/>
      <w:marTop w:val="0"/>
      <w:marBottom w:val="0"/>
      <w:divBdr>
        <w:top w:val="none" w:sz="0" w:space="0" w:color="auto"/>
        <w:left w:val="none" w:sz="0" w:space="0" w:color="auto"/>
        <w:bottom w:val="none" w:sz="0" w:space="0" w:color="auto"/>
        <w:right w:val="none" w:sz="0" w:space="0" w:color="auto"/>
      </w:divBdr>
    </w:div>
    <w:div w:id="1055423865">
      <w:marLeft w:val="0"/>
      <w:marRight w:val="0"/>
      <w:marTop w:val="0"/>
      <w:marBottom w:val="0"/>
      <w:divBdr>
        <w:top w:val="none" w:sz="0" w:space="0" w:color="auto"/>
        <w:left w:val="none" w:sz="0" w:space="0" w:color="auto"/>
        <w:bottom w:val="none" w:sz="0" w:space="0" w:color="auto"/>
        <w:right w:val="none" w:sz="0" w:space="0" w:color="auto"/>
      </w:divBdr>
    </w:div>
    <w:div w:id="1056123658">
      <w:marLeft w:val="0"/>
      <w:marRight w:val="0"/>
      <w:marTop w:val="0"/>
      <w:marBottom w:val="0"/>
      <w:divBdr>
        <w:top w:val="none" w:sz="0" w:space="0" w:color="auto"/>
        <w:left w:val="none" w:sz="0" w:space="0" w:color="auto"/>
        <w:bottom w:val="none" w:sz="0" w:space="0" w:color="auto"/>
        <w:right w:val="none" w:sz="0" w:space="0" w:color="auto"/>
      </w:divBdr>
    </w:div>
    <w:div w:id="1056582897">
      <w:marLeft w:val="0"/>
      <w:marRight w:val="0"/>
      <w:marTop w:val="0"/>
      <w:marBottom w:val="0"/>
      <w:divBdr>
        <w:top w:val="none" w:sz="0" w:space="0" w:color="auto"/>
        <w:left w:val="none" w:sz="0" w:space="0" w:color="auto"/>
        <w:bottom w:val="none" w:sz="0" w:space="0" w:color="auto"/>
        <w:right w:val="none" w:sz="0" w:space="0" w:color="auto"/>
      </w:divBdr>
    </w:div>
    <w:div w:id="1056971929">
      <w:marLeft w:val="0"/>
      <w:marRight w:val="0"/>
      <w:marTop w:val="0"/>
      <w:marBottom w:val="0"/>
      <w:divBdr>
        <w:top w:val="none" w:sz="0" w:space="0" w:color="auto"/>
        <w:left w:val="none" w:sz="0" w:space="0" w:color="auto"/>
        <w:bottom w:val="none" w:sz="0" w:space="0" w:color="auto"/>
        <w:right w:val="none" w:sz="0" w:space="0" w:color="auto"/>
      </w:divBdr>
    </w:div>
    <w:div w:id="1058553415">
      <w:marLeft w:val="0"/>
      <w:marRight w:val="0"/>
      <w:marTop w:val="0"/>
      <w:marBottom w:val="0"/>
      <w:divBdr>
        <w:top w:val="none" w:sz="0" w:space="0" w:color="auto"/>
        <w:left w:val="none" w:sz="0" w:space="0" w:color="auto"/>
        <w:bottom w:val="none" w:sz="0" w:space="0" w:color="auto"/>
        <w:right w:val="none" w:sz="0" w:space="0" w:color="auto"/>
      </w:divBdr>
    </w:div>
    <w:div w:id="1059552770">
      <w:marLeft w:val="0"/>
      <w:marRight w:val="0"/>
      <w:marTop w:val="0"/>
      <w:marBottom w:val="0"/>
      <w:divBdr>
        <w:top w:val="none" w:sz="0" w:space="0" w:color="auto"/>
        <w:left w:val="none" w:sz="0" w:space="0" w:color="auto"/>
        <w:bottom w:val="none" w:sz="0" w:space="0" w:color="auto"/>
        <w:right w:val="none" w:sz="0" w:space="0" w:color="auto"/>
      </w:divBdr>
    </w:div>
    <w:div w:id="1059942649">
      <w:marLeft w:val="0"/>
      <w:marRight w:val="0"/>
      <w:marTop w:val="0"/>
      <w:marBottom w:val="0"/>
      <w:divBdr>
        <w:top w:val="none" w:sz="0" w:space="0" w:color="auto"/>
        <w:left w:val="none" w:sz="0" w:space="0" w:color="auto"/>
        <w:bottom w:val="none" w:sz="0" w:space="0" w:color="auto"/>
        <w:right w:val="none" w:sz="0" w:space="0" w:color="auto"/>
      </w:divBdr>
    </w:div>
    <w:div w:id="1060405203">
      <w:marLeft w:val="0"/>
      <w:marRight w:val="0"/>
      <w:marTop w:val="0"/>
      <w:marBottom w:val="0"/>
      <w:divBdr>
        <w:top w:val="none" w:sz="0" w:space="0" w:color="auto"/>
        <w:left w:val="none" w:sz="0" w:space="0" w:color="auto"/>
        <w:bottom w:val="none" w:sz="0" w:space="0" w:color="auto"/>
        <w:right w:val="none" w:sz="0" w:space="0" w:color="auto"/>
      </w:divBdr>
    </w:div>
    <w:div w:id="1060514916">
      <w:marLeft w:val="0"/>
      <w:marRight w:val="0"/>
      <w:marTop w:val="0"/>
      <w:marBottom w:val="0"/>
      <w:divBdr>
        <w:top w:val="none" w:sz="0" w:space="0" w:color="auto"/>
        <w:left w:val="none" w:sz="0" w:space="0" w:color="auto"/>
        <w:bottom w:val="none" w:sz="0" w:space="0" w:color="auto"/>
        <w:right w:val="none" w:sz="0" w:space="0" w:color="auto"/>
      </w:divBdr>
    </w:div>
    <w:div w:id="1061053138">
      <w:marLeft w:val="0"/>
      <w:marRight w:val="0"/>
      <w:marTop w:val="0"/>
      <w:marBottom w:val="0"/>
      <w:divBdr>
        <w:top w:val="none" w:sz="0" w:space="0" w:color="auto"/>
        <w:left w:val="none" w:sz="0" w:space="0" w:color="auto"/>
        <w:bottom w:val="none" w:sz="0" w:space="0" w:color="auto"/>
        <w:right w:val="none" w:sz="0" w:space="0" w:color="auto"/>
      </w:divBdr>
    </w:div>
    <w:div w:id="1062676337">
      <w:marLeft w:val="0"/>
      <w:marRight w:val="0"/>
      <w:marTop w:val="0"/>
      <w:marBottom w:val="0"/>
      <w:divBdr>
        <w:top w:val="none" w:sz="0" w:space="0" w:color="auto"/>
        <w:left w:val="none" w:sz="0" w:space="0" w:color="auto"/>
        <w:bottom w:val="none" w:sz="0" w:space="0" w:color="auto"/>
        <w:right w:val="none" w:sz="0" w:space="0" w:color="auto"/>
      </w:divBdr>
    </w:div>
    <w:div w:id="1063218975">
      <w:marLeft w:val="0"/>
      <w:marRight w:val="0"/>
      <w:marTop w:val="0"/>
      <w:marBottom w:val="0"/>
      <w:divBdr>
        <w:top w:val="none" w:sz="0" w:space="0" w:color="auto"/>
        <w:left w:val="none" w:sz="0" w:space="0" w:color="auto"/>
        <w:bottom w:val="none" w:sz="0" w:space="0" w:color="auto"/>
        <w:right w:val="none" w:sz="0" w:space="0" w:color="auto"/>
      </w:divBdr>
    </w:div>
    <w:div w:id="1066488316">
      <w:marLeft w:val="0"/>
      <w:marRight w:val="0"/>
      <w:marTop w:val="0"/>
      <w:marBottom w:val="0"/>
      <w:divBdr>
        <w:top w:val="none" w:sz="0" w:space="0" w:color="auto"/>
        <w:left w:val="none" w:sz="0" w:space="0" w:color="auto"/>
        <w:bottom w:val="none" w:sz="0" w:space="0" w:color="auto"/>
        <w:right w:val="none" w:sz="0" w:space="0" w:color="auto"/>
      </w:divBdr>
    </w:div>
    <w:div w:id="1068259972">
      <w:marLeft w:val="0"/>
      <w:marRight w:val="0"/>
      <w:marTop w:val="0"/>
      <w:marBottom w:val="0"/>
      <w:divBdr>
        <w:top w:val="none" w:sz="0" w:space="0" w:color="auto"/>
        <w:left w:val="none" w:sz="0" w:space="0" w:color="auto"/>
        <w:bottom w:val="none" w:sz="0" w:space="0" w:color="auto"/>
        <w:right w:val="none" w:sz="0" w:space="0" w:color="auto"/>
      </w:divBdr>
    </w:div>
    <w:div w:id="1068650565">
      <w:marLeft w:val="0"/>
      <w:marRight w:val="0"/>
      <w:marTop w:val="0"/>
      <w:marBottom w:val="0"/>
      <w:divBdr>
        <w:top w:val="none" w:sz="0" w:space="0" w:color="auto"/>
        <w:left w:val="none" w:sz="0" w:space="0" w:color="auto"/>
        <w:bottom w:val="none" w:sz="0" w:space="0" w:color="auto"/>
        <w:right w:val="none" w:sz="0" w:space="0" w:color="auto"/>
      </w:divBdr>
    </w:div>
    <w:div w:id="1069309473">
      <w:marLeft w:val="0"/>
      <w:marRight w:val="0"/>
      <w:marTop w:val="0"/>
      <w:marBottom w:val="0"/>
      <w:divBdr>
        <w:top w:val="none" w:sz="0" w:space="0" w:color="auto"/>
        <w:left w:val="none" w:sz="0" w:space="0" w:color="auto"/>
        <w:bottom w:val="none" w:sz="0" w:space="0" w:color="auto"/>
        <w:right w:val="none" w:sz="0" w:space="0" w:color="auto"/>
      </w:divBdr>
    </w:div>
    <w:div w:id="1069503488">
      <w:marLeft w:val="0"/>
      <w:marRight w:val="0"/>
      <w:marTop w:val="0"/>
      <w:marBottom w:val="0"/>
      <w:divBdr>
        <w:top w:val="none" w:sz="0" w:space="0" w:color="auto"/>
        <w:left w:val="none" w:sz="0" w:space="0" w:color="auto"/>
        <w:bottom w:val="none" w:sz="0" w:space="0" w:color="auto"/>
        <w:right w:val="none" w:sz="0" w:space="0" w:color="auto"/>
      </w:divBdr>
    </w:div>
    <w:div w:id="1069617610">
      <w:marLeft w:val="0"/>
      <w:marRight w:val="0"/>
      <w:marTop w:val="0"/>
      <w:marBottom w:val="0"/>
      <w:divBdr>
        <w:top w:val="none" w:sz="0" w:space="0" w:color="auto"/>
        <w:left w:val="none" w:sz="0" w:space="0" w:color="auto"/>
        <w:bottom w:val="none" w:sz="0" w:space="0" w:color="auto"/>
        <w:right w:val="none" w:sz="0" w:space="0" w:color="auto"/>
      </w:divBdr>
    </w:div>
    <w:div w:id="1069811063">
      <w:marLeft w:val="0"/>
      <w:marRight w:val="0"/>
      <w:marTop w:val="0"/>
      <w:marBottom w:val="0"/>
      <w:divBdr>
        <w:top w:val="none" w:sz="0" w:space="0" w:color="auto"/>
        <w:left w:val="none" w:sz="0" w:space="0" w:color="auto"/>
        <w:bottom w:val="none" w:sz="0" w:space="0" w:color="auto"/>
        <w:right w:val="none" w:sz="0" w:space="0" w:color="auto"/>
      </w:divBdr>
    </w:div>
    <w:div w:id="1070274624">
      <w:marLeft w:val="0"/>
      <w:marRight w:val="0"/>
      <w:marTop w:val="0"/>
      <w:marBottom w:val="0"/>
      <w:divBdr>
        <w:top w:val="none" w:sz="0" w:space="0" w:color="auto"/>
        <w:left w:val="none" w:sz="0" w:space="0" w:color="auto"/>
        <w:bottom w:val="none" w:sz="0" w:space="0" w:color="auto"/>
        <w:right w:val="none" w:sz="0" w:space="0" w:color="auto"/>
      </w:divBdr>
    </w:div>
    <w:div w:id="1071200929">
      <w:marLeft w:val="0"/>
      <w:marRight w:val="0"/>
      <w:marTop w:val="0"/>
      <w:marBottom w:val="0"/>
      <w:divBdr>
        <w:top w:val="none" w:sz="0" w:space="0" w:color="auto"/>
        <w:left w:val="none" w:sz="0" w:space="0" w:color="auto"/>
        <w:bottom w:val="none" w:sz="0" w:space="0" w:color="auto"/>
        <w:right w:val="none" w:sz="0" w:space="0" w:color="auto"/>
      </w:divBdr>
    </w:div>
    <w:div w:id="1072241044">
      <w:marLeft w:val="0"/>
      <w:marRight w:val="0"/>
      <w:marTop w:val="0"/>
      <w:marBottom w:val="0"/>
      <w:divBdr>
        <w:top w:val="none" w:sz="0" w:space="0" w:color="auto"/>
        <w:left w:val="none" w:sz="0" w:space="0" w:color="auto"/>
        <w:bottom w:val="none" w:sz="0" w:space="0" w:color="auto"/>
        <w:right w:val="none" w:sz="0" w:space="0" w:color="auto"/>
      </w:divBdr>
    </w:div>
    <w:div w:id="1072656620">
      <w:marLeft w:val="0"/>
      <w:marRight w:val="0"/>
      <w:marTop w:val="0"/>
      <w:marBottom w:val="0"/>
      <w:divBdr>
        <w:top w:val="none" w:sz="0" w:space="0" w:color="auto"/>
        <w:left w:val="none" w:sz="0" w:space="0" w:color="auto"/>
        <w:bottom w:val="none" w:sz="0" w:space="0" w:color="auto"/>
        <w:right w:val="none" w:sz="0" w:space="0" w:color="auto"/>
      </w:divBdr>
    </w:div>
    <w:div w:id="1072968386">
      <w:marLeft w:val="0"/>
      <w:marRight w:val="0"/>
      <w:marTop w:val="0"/>
      <w:marBottom w:val="0"/>
      <w:divBdr>
        <w:top w:val="none" w:sz="0" w:space="0" w:color="auto"/>
        <w:left w:val="none" w:sz="0" w:space="0" w:color="auto"/>
        <w:bottom w:val="none" w:sz="0" w:space="0" w:color="auto"/>
        <w:right w:val="none" w:sz="0" w:space="0" w:color="auto"/>
      </w:divBdr>
    </w:div>
    <w:div w:id="1073235528">
      <w:marLeft w:val="0"/>
      <w:marRight w:val="0"/>
      <w:marTop w:val="0"/>
      <w:marBottom w:val="0"/>
      <w:divBdr>
        <w:top w:val="none" w:sz="0" w:space="0" w:color="auto"/>
        <w:left w:val="none" w:sz="0" w:space="0" w:color="auto"/>
        <w:bottom w:val="none" w:sz="0" w:space="0" w:color="auto"/>
        <w:right w:val="none" w:sz="0" w:space="0" w:color="auto"/>
      </w:divBdr>
    </w:div>
    <w:div w:id="1074011877">
      <w:marLeft w:val="0"/>
      <w:marRight w:val="0"/>
      <w:marTop w:val="0"/>
      <w:marBottom w:val="0"/>
      <w:divBdr>
        <w:top w:val="none" w:sz="0" w:space="0" w:color="auto"/>
        <w:left w:val="none" w:sz="0" w:space="0" w:color="auto"/>
        <w:bottom w:val="none" w:sz="0" w:space="0" w:color="auto"/>
        <w:right w:val="none" w:sz="0" w:space="0" w:color="auto"/>
      </w:divBdr>
    </w:div>
    <w:div w:id="1075593006">
      <w:marLeft w:val="0"/>
      <w:marRight w:val="0"/>
      <w:marTop w:val="0"/>
      <w:marBottom w:val="0"/>
      <w:divBdr>
        <w:top w:val="none" w:sz="0" w:space="0" w:color="auto"/>
        <w:left w:val="none" w:sz="0" w:space="0" w:color="auto"/>
        <w:bottom w:val="none" w:sz="0" w:space="0" w:color="auto"/>
        <w:right w:val="none" w:sz="0" w:space="0" w:color="auto"/>
      </w:divBdr>
    </w:div>
    <w:div w:id="1075787925">
      <w:marLeft w:val="0"/>
      <w:marRight w:val="0"/>
      <w:marTop w:val="0"/>
      <w:marBottom w:val="0"/>
      <w:divBdr>
        <w:top w:val="none" w:sz="0" w:space="0" w:color="auto"/>
        <w:left w:val="none" w:sz="0" w:space="0" w:color="auto"/>
        <w:bottom w:val="none" w:sz="0" w:space="0" w:color="auto"/>
        <w:right w:val="none" w:sz="0" w:space="0" w:color="auto"/>
      </w:divBdr>
    </w:div>
    <w:div w:id="1076633661">
      <w:marLeft w:val="0"/>
      <w:marRight w:val="0"/>
      <w:marTop w:val="0"/>
      <w:marBottom w:val="0"/>
      <w:divBdr>
        <w:top w:val="none" w:sz="0" w:space="0" w:color="auto"/>
        <w:left w:val="none" w:sz="0" w:space="0" w:color="auto"/>
        <w:bottom w:val="none" w:sz="0" w:space="0" w:color="auto"/>
        <w:right w:val="none" w:sz="0" w:space="0" w:color="auto"/>
      </w:divBdr>
    </w:div>
    <w:div w:id="1076634123">
      <w:marLeft w:val="0"/>
      <w:marRight w:val="0"/>
      <w:marTop w:val="0"/>
      <w:marBottom w:val="0"/>
      <w:divBdr>
        <w:top w:val="none" w:sz="0" w:space="0" w:color="auto"/>
        <w:left w:val="none" w:sz="0" w:space="0" w:color="auto"/>
        <w:bottom w:val="none" w:sz="0" w:space="0" w:color="auto"/>
        <w:right w:val="none" w:sz="0" w:space="0" w:color="auto"/>
      </w:divBdr>
    </w:div>
    <w:div w:id="1078676115">
      <w:marLeft w:val="0"/>
      <w:marRight w:val="0"/>
      <w:marTop w:val="0"/>
      <w:marBottom w:val="0"/>
      <w:divBdr>
        <w:top w:val="none" w:sz="0" w:space="0" w:color="auto"/>
        <w:left w:val="none" w:sz="0" w:space="0" w:color="auto"/>
        <w:bottom w:val="none" w:sz="0" w:space="0" w:color="auto"/>
        <w:right w:val="none" w:sz="0" w:space="0" w:color="auto"/>
      </w:divBdr>
    </w:div>
    <w:div w:id="1079055165">
      <w:marLeft w:val="0"/>
      <w:marRight w:val="0"/>
      <w:marTop w:val="0"/>
      <w:marBottom w:val="0"/>
      <w:divBdr>
        <w:top w:val="none" w:sz="0" w:space="0" w:color="auto"/>
        <w:left w:val="none" w:sz="0" w:space="0" w:color="auto"/>
        <w:bottom w:val="none" w:sz="0" w:space="0" w:color="auto"/>
        <w:right w:val="none" w:sz="0" w:space="0" w:color="auto"/>
      </w:divBdr>
    </w:div>
    <w:div w:id="1080176745">
      <w:marLeft w:val="0"/>
      <w:marRight w:val="0"/>
      <w:marTop w:val="0"/>
      <w:marBottom w:val="0"/>
      <w:divBdr>
        <w:top w:val="none" w:sz="0" w:space="0" w:color="auto"/>
        <w:left w:val="none" w:sz="0" w:space="0" w:color="auto"/>
        <w:bottom w:val="none" w:sz="0" w:space="0" w:color="auto"/>
        <w:right w:val="none" w:sz="0" w:space="0" w:color="auto"/>
      </w:divBdr>
    </w:div>
    <w:div w:id="1080911093">
      <w:marLeft w:val="0"/>
      <w:marRight w:val="0"/>
      <w:marTop w:val="0"/>
      <w:marBottom w:val="0"/>
      <w:divBdr>
        <w:top w:val="none" w:sz="0" w:space="0" w:color="auto"/>
        <w:left w:val="none" w:sz="0" w:space="0" w:color="auto"/>
        <w:bottom w:val="none" w:sz="0" w:space="0" w:color="auto"/>
        <w:right w:val="none" w:sz="0" w:space="0" w:color="auto"/>
      </w:divBdr>
    </w:div>
    <w:div w:id="1080951866">
      <w:marLeft w:val="0"/>
      <w:marRight w:val="0"/>
      <w:marTop w:val="0"/>
      <w:marBottom w:val="0"/>
      <w:divBdr>
        <w:top w:val="none" w:sz="0" w:space="0" w:color="auto"/>
        <w:left w:val="none" w:sz="0" w:space="0" w:color="auto"/>
        <w:bottom w:val="none" w:sz="0" w:space="0" w:color="auto"/>
        <w:right w:val="none" w:sz="0" w:space="0" w:color="auto"/>
      </w:divBdr>
    </w:div>
    <w:div w:id="1081946810">
      <w:marLeft w:val="0"/>
      <w:marRight w:val="0"/>
      <w:marTop w:val="0"/>
      <w:marBottom w:val="0"/>
      <w:divBdr>
        <w:top w:val="none" w:sz="0" w:space="0" w:color="auto"/>
        <w:left w:val="none" w:sz="0" w:space="0" w:color="auto"/>
        <w:bottom w:val="none" w:sz="0" w:space="0" w:color="auto"/>
        <w:right w:val="none" w:sz="0" w:space="0" w:color="auto"/>
      </w:divBdr>
    </w:div>
    <w:div w:id="1082487406">
      <w:marLeft w:val="0"/>
      <w:marRight w:val="0"/>
      <w:marTop w:val="0"/>
      <w:marBottom w:val="0"/>
      <w:divBdr>
        <w:top w:val="none" w:sz="0" w:space="0" w:color="auto"/>
        <w:left w:val="none" w:sz="0" w:space="0" w:color="auto"/>
        <w:bottom w:val="none" w:sz="0" w:space="0" w:color="auto"/>
        <w:right w:val="none" w:sz="0" w:space="0" w:color="auto"/>
      </w:divBdr>
    </w:div>
    <w:div w:id="1083381695">
      <w:marLeft w:val="0"/>
      <w:marRight w:val="0"/>
      <w:marTop w:val="0"/>
      <w:marBottom w:val="0"/>
      <w:divBdr>
        <w:top w:val="none" w:sz="0" w:space="0" w:color="auto"/>
        <w:left w:val="none" w:sz="0" w:space="0" w:color="auto"/>
        <w:bottom w:val="none" w:sz="0" w:space="0" w:color="auto"/>
        <w:right w:val="none" w:sz="0" w:space="0" w:color="auto"/>
      </w:divBdr>
    </w:div>
    <w:div w:id="1084033438">
      <w:marLeft w:val="0"/>
      <w:marRight w:val="0"/>
      <w:marTop w:val="0"/>
      <w:marBottom w:val="0"/>
      <w:divBdr>
        <w:top w:val="none" w:sz="0" w:space="0" w:color="auto"/>
        <w:left w:val="none" w:sz="0" w:space="0" w:color="auto"/>
        <w:bottom w:val="none" w:sz="0" w:space="0" w:color="auto"/>
        <w:right w:val="none" w:sz="0" w:space="0" w:color="auto"/>
      </w:divBdr>
    </w:div>
    <w:div w:id="1084304596">
      <w:marLeft w:val="0"/>
      <w:marRight w:val="0"/>
      <w:marTop w:val="0"/>
      <w:marBottom w:val="0"/>
      <w:divBdr>
        <w:top w:val="none" w:sz="0" w:space="0" w:color="auto"/>
        <w:left w:val="none" w:sz="0" w:space="0" w:color="auto"/>
        <w:bottom w:val="none" w:sz="0" w:space="0" w:color="auto"/>
        <w:right w:val="none" w:sz="0" w:space="0" w:color="auto"/>
      </w:divBdr>
    </w:div>
    <w:div w:id="1084375658">
      <w:marLeft w:val="0"/>
      <w:marRight w:val="0"/>
      <w:marTop w:val="0"/>
      <w:marBottom w:val="0"/>
      <w:divBdr>
        <w:top w:val="none" w:sz="0" w:space="0" w:color="auto"/>
        <w:left w:val="none" w:sz="0" w:space="0" w:color="auto"/>
        <w:bottom w:val="none" w:sz="0" w:space="0" w:color="auto"/>
        <w:right w:val="none" w:sz="0" w:space="0" w:color="auto"/>
      </w:divBdr>
    </w:div>
    <w:div w:id="1084958964">
      <w:marLeft w:val="0"/>
      <w:marRight w:val="0"/>
      <w:marTop w:val="0"/>
      <w:marBottom w:val="0"/>
      <w:divBdr>
        <w:top w:val="none" w:sz="0" w:space="0" w:color="auto"/>
        <w:left w:val="none" w:sz="0" w:space="0" w:color="auto"/>
        <w:bottom w:val="none" w:sz="0" w:space="0" w:color="auto"/>
        <w:right w:val="none" w:sz="0" w:space="0" w:color="auto"/>
      </w:divBdr>
    </w:div>
    <w:div w:id="1085492467">
      <w:marLeft w:val="0"/>
      <w:marRight w:val="0"/>
      <w:marTop w:val="0"/>
      <w:marBottom w:val="0"/>
      <w:divBdr>
        <w:top w:val="none" w:sz="0" w:space="0" w:color="auto"/>
        <w:left w:val="none" w:sz="0" w:space="0" w:color="auto"/>
        <w:bottom w:val="none" w:sz="0" w:space="0" w:color="auto"/>
        <w:right w:val="none" w:sz="0" w:space="0" w:color="auto"/>
      </w:divBdr>
    </w:div>
    <w:div w:id="1085952909">
      <w:marLeft w:val="0"/>
      <w:marRight w:val="0"/>
      <w:marTop w:val="0"/>
      <w:marBottom w:val="0"/>
      <w:divBdr>
        <w:top w:val="none" w:sz="0" w:space="0" w:color="auto"/>
        <w:left w:val="none" w:sz="0" w:space="0" w:color="auto"/>
        <w:bottom w:val="none" w:sz="0" w:space="0" w:color="auto"/>
        <w:right w:val="none" w:sz="0" w:space="0" w:color="auto"/>
      </w:divBdr>
    </w:div>
    <w:div w:id="1086263312">
      <w:marLeft w:val="0"/>
      <w:marRight w:val="0"/>
      <w:marTop w:val="0"/>
      <w:marBottom w:val="0"/>
      <w:divBdr>
        <w:top w:val="none" w:sz="0" w:space="0" w:color="auto"/>
        <w:left w:val="none" w:sz="0" w:space="0" w:color="auto"/>
        <w:bottom w:val="none" w:sz="0" w:space="0" w:color="auto"/>
        <w:right w:val="none" w:sz="0" w:space="0" w:color="auto"/>
      </w:divBdr>
    </w:div>
    <w:div w:id="1087265747">
      <w:marLeft w:val="0"/>
      <w:marRight w:val="0"/>
      <w:marTop w:val="0"/>
      <w:marBottom w:val="0"/>
      <w:divBdr>
        <w:top w:val="none" w:sz="0" w:space="0" w:color="auto"/>
        <w:left w:val="none" w:sz="0" w:space="0" w:color="auto"/>
        <w:bottom w:val="none" w:sz="0" w:space="0" w:color="auto"/>
        <w:right w:val="none" w:sz="0" w:space="0" w:color="auto"/>
      </w:divBdr>
    </w:div>
    <w:div w:id="1087388142">
      <w:marLeft w:val="0"/>
      <w:marRight w:val="0"/>
      <w:marTop w:val="0"/>
      <w:marBottom w:val="0"/>
      <w:divBdr>
        <w:top w:val="none" w:sz="0" w:space="0" w:color="auto"/>
        <w:left w:val="none" w:sz="0" w:space="0" w:color="auto"/>
        <w:bottom w:val="none" w:sz="0" w:space="0" w:color="auto"/>
        <w:right w:val="none" w:sz="0" w:space="0" w:color="auto"/>
      </w:divBdr>
    </w:div>
    <w:div w:id="1087460467">
      <w:marLeft w:val="0"/>
      <w:marRight w:val="0"/>
      <w:marTop w:val="0"/>
      <w:marBottom w:val="0"/>
      <w:divBdr>
        <w:top w:val="none" w:sz="0" w:space="0" w:color="auto"/>
        <w:left w:val="none" w:sz="0" w:space="0" w:color="auto"/>
        <w:bottom w:val="none" w:sz="0" w:space="0" w:color="auto"/>
        <w:right w:val="none" w:sz="0" w:space="0" w:color="auto"/>
      </w:divBdr>
    </w:div>
    <w:div w:id="1089078927">
      <w:marLeft w:val="0"/>
      <w:marRight w:val="0"/>
      <w:marTop w:val="0"/>
      <w:marBottom w:val="0"/>
      <w:divBdr>
        <w:top w:val="none" w:sz="0" w:space="0" w:color="auto"/>
        <w:left w:val="none" w:sz="0" w:space="0" w:color="auto"/>
        <w:bottom w:val="none" w:sz="0" w:space="0" w:color="auto"/>
        <w:right w:val="none" w:sz="0" w:space="0" w:color="auto"/>
      </w:divBdr>
    </w:div>
    <w:div w:id="1089160216">
      <w:marLeft w:val="0"/>
      <w:marRight w:val="0"/>
      <w:marTop w:val="0"/>
      <w:marBottom w:val="0"/>
      <w:divBdr>
        <w:top w:val="none" w:sz="0" w:space="0" w:color="auto"/>
        <w:left w:val="none" w:sz="0" w:space="0" w:color="auto"/>
        <w:bottom w:val="none" w:sz="0" w:space="0" w:color="auto"/>
        <w:right w:val="none" w:sz="0" w:space="0" w:color="auto"/>
      </w:divBdr>
    </w:div>
    <w:div w:id="1089234850">
      <w:marLeft w:val="0"/>
      <w:marRight w:val="0"/>
      <w:marTop w:val="0"/>
      <w:marBottom w:val="0"/>
      <w:divBdr>
        <w:top w:val="none" w:sz="0" w:space="0" w:color="auto"/>
        <w:left w:val="none" w:sz="0" w:space="0" w:color="auto"/>
        <w:bottom w:val="none" w:sz="0" w:space="0" w:color="auto"/>
        <w:right w:val="none" w:sz="0" w:space="0" w:color="auto"/>
      </w:divBdr>
    </w:div>
    <w:div w:id="1089816256">
      <w:marLeft w:val="0"/>
      <w:marRight w:val="0"/>
      <w:marTop w:val="0"/>
      <w:marBottom w:val="0"/>
      <w:divBdr>
        <w:top w:val="none" w:sz="0" w:space="0" w:color="auto"/>
        <w:left w:val="none" w:sz="0" w:space="0" w:color="auto"/>
        <w:bottom w:val="none" w:sz="0" w:space="0" w:color="auto"/>
        <w:right w:val="none" w:sz="0" w:space="0" w:color="auto"/>
      </w:divBdr>
    </w:div>
    <w:div w:id="1090472097">
      <w:marLeft w:val="0"/>
      <w:marRight w:val="0"/>
      <w:marTop w:val="0"/>
      <w:marBottom w:val="0"/>
      <w:divBdr>
        <w:top w:val="none" w:sz="0" w:space="0" w:color="auto"/>
        <w:left w:val="none" w:sz="0" w:space="0" w:color="auto"/>
        <w:bottom w:val="none" w:sz="0" w:space="0" w:color="auto"/>
        <w:right w:val="none" w:sz="0" w:space="0" w:color="auto"/>
      </w:divBdr>
    </w:div>
    <w:div w:id="1090588709">
      <w:marLeft w:val="0"/>
      <w:marRight w:val="0"/>
      <w:marTop w:val="0"/>
      <w:marBottom w:val="0"/>
      <w:divBdr>
        <w:top w:val="none" w:sz="0" w:space="0" w:color="auto"/>
        <w:left w:val="none" w:sz="0" w:space="0" w:color="auto"/>
        <w:bottom w:val="none" w:sz="0" w:space="0" w:color="auto"/>
        <w:right w:val="none" w:sz="0" w:space="0" w:color="auto"/>
      </w:divBdr>
    </w:div>
    <w:div w:id="1090663447">
      <w:marLeft w:val="0"/>
      <w:marRight w:val="0"/>
      <w:marTop w:val="0"/>
      <w:marBottom w:val="0"/>
      <w:divBdr>
        <w:top w:val="none" w:sz="0" w:space="0" w:color="auto"/>
        <w:left w:val="none" w:sz="0" w:space="0" w:color="auto"/>
        <w:bottom w:val="none" w:sz="0" w:space="0" w:color="auto"/>
        <w:right w:val="none" w:sz="0" w:space="0" w:color="auto"/>
      </w:divBdr>
    </w:div>
    <w:div w:id="1091705372">
      <w:marLeft w:val="0"/>
      <w:marRight w:val="0"/>
      <w:marTop w:val="0"/>
      <w:marBottom w:val="0"/>
      <w:divBdr>
        <w:top w:val="none" w:sz="0" w:space="0" w:color="auto"/>
        <w:left w:val="none" w:sz="0" w:space="0" w:color="auto"/>
        <w:bottom w:val="none" w:sz="0" w:space="0" w:color="auto"/>
        <w:right w:val="none" w:sz="0" w:space="0" w:color="auto"/>
      </w:divBdr>
    </w:div>
    <w:div w:id="1091899389">
      <w:marLeft w:val="0"/>
      <w:marRight w:val="0"/>
      <w:marTop w:val="0"/>
      <w:marBottom w:val="0"/>
      <w:divBdr>
        <w:top w:val="none" w:sz="0" w:space="0" w:color="auto"/>
        <w:left w:val="none" w:sz="0" w:space="0" w:color="auto"/>
        <w:bottom w:val="none" w:sz="0" w:space="0" w:color="auto"/>
        <w:right w:val="none" w:sz="0" w:space="0" w:color="auto"/>
      </w:divBdr>
    </w:div>
    <w:div w:id="1094546114">
      <w:marLeft w:val="0"/>
      <w:marRight w:val="0"/>
      <w:marTop w:val="0"/>
      <w:marBottom w:val="0"/>
      <w:divBdr>
        <w:top w:val="none" w:sz="0" w:space="0" w:color="auto"/>
        <w:left w:val="none" w:sz="0" w:space="0" w:color="auto"/>
        <w:bottom w:val="none" w:sz="0" w:space="0" w:color="auto"/>
        <w:right w:val="none" w:sz="0" w:space="0" w:color="auto"/>
      </w:divBdr>
    </w:div>
    <w:div w:id="1095204004">
      <w:marLeft w:val="0"/>
      <w:marRight w:val="0"/>
      <w:marTop w:val="0"/>
      <w:marBottom w:val="0"/>
      <w:divBdr>
        <w:top w:val="none" w:sz="0" w:space="0" w:color="auto"/>
        <w:left w:val="none" w:sz="0" w:space="0" w:color="auto"/>
        <w:bottom w:val="none" w:sz="0" w:space="0" w:color="auto"/>
        <w:right w:val="none" w:sz="0" w:space="0" w:color="auto"/>
      </w:divBdr>
    </w:div>
    <w:div w:id="1095443051">
      <w:marLeft w:val="0"/>
      <w:marRight w:val="0"/>
      <w:marTop w:val="0"/>
      <w:marBottom w:val="0"/>
      <w:divBdr>
        <w:top w:val="none" w:sz="0" w:space="0" w:color="auto"/>
        <w:left w:val="none" w:sz="0" w:space="0" w:color="auto"/>
        <w:bottom w:val="none" w:sz="0" w:space="0" w:color="auto"/>
        <w:right w:val="none" w:sz="0" w:space="0" w:color="auto"/>
      </w:divBdr>
    </w:div>
    <w:div w:id="1096024471">
      <w:marLeft w:val="0"/>
      <w:marRight w:val="0"/>
      <w:marTop w:val="0"/>
      <w:marBottom w:val="0"/>
      <w:divBdr>
        <w:top w:val="none" w:sz="0" w:space="0" w:color="auto"/>
        <w:left w:val="none" w:sz="0" w:space="0" w:color="auto"/>
        <w:bottom w:val="none" w:sz="0" w:space="0" w:color="auto"/>
        <w:right w:val="none" w:sz="0" w:space="0" w:color="auto"/>
      </w:divBdr>
    </w:div>
    <w:div w:id="1096754615">
      <w:marLeft w:val="0"/>
      <w:marRight w:val="0"/>
      <w:marTop w:val="0"/>
      <w:marBottom w:val="0"/>
      <w:divBdr>
        <w:top w:val="none" w:sz="0" w:space="0" w:color="auto"/>
        <w:left w:val="none" w:sz="0" w:space="0" w:color="auto"/>
        <w:bottom w:val="none" w:sz="0" w:space="0" w:color="auto"/>
        <w:right w:val="none" w:sz="0" w:space="0" w:color="auto"/>
      </w:divBdr>
    </w:div>
    <w:div w:id="1097671874">
      <w:marLeft w:val="0"/>
      <w:marRight w:val="0"/>
      <w:marTop w:val="0"/>
      <w:marBottom w:val="0"/>
      <w:divBdr>
        <w:top w:val="none" w:sz="0" w:space="0" w:color="auto"/>
        <w:left w:val="none" w:sz="0" w:space="0" w:color="auto"/>
        <w:bottom w:val="none" w:sz="0" w:space="0" w:color="auto"/>
        <w:right w:val="none" w:sz="0" w:space="0" w:color="auto"/>
      </w:divBdr>
    </w:div>
    <w:div w:id="1097866087">
      <w:marLeft w:val="0"/>
      <w:marRight w:val="0"/>
      <w:marTop w:val="0"/>
      <w:marBottom w:val="0"/>
      <w:divBdr>
        <w:top w:val="none" w:sz="0" w:space="0" w:color="auto"/>
        <w:left w:val="none" w:sz="0" w:space="0" w:color="auto"/>
        <w:bottom w:val="none" w:sz="0" w:space="0" w:color="auto"/>
        <w:right w:val="none" w:sz="0" w:space="0" w:color="auto"/>
      </w:divBdr>
    </w:div>
    <w:div w:id="1098719798">
      <w:marLeft w:val="0"/>
      <w:marRight w:val="0"/>
      <w:marTop w:val="0"/>
      <w:marBottom w:val="0"/>
      <w:divBdr>
        <w:top w:val="none" w:sz="0" w:space="0" w:color="auto"/>
        <w:left w:val="none" w:sz="0" w:space="0" w:color="auto"/>
        <w:bottom w:val="none" w:sz="0" w:space="0" w:color="auto"/>
        <w:right w:val="none" w:sz="0" w:space="0" w:color="auto"/>
      </w:divBdr>
    </w:div>
    <w:div w:id="1099449812">
      <w:marLeft w:val="0"/>
      <w:marRight w:val="0"/>
      <w:marTop w:val="0"/>
      <w:marBottom w:val="0"/>
      <w:divBdr>
        <w:top w:val="none" w:sz="0" w:space="0" w:color="auto"/>
        <w:left w:val="none" w:sz="0" w:space="0" w:color="auto"/>
        <w:bottom w:val="none" w:sz="0" w:space="0" w:color="auto"/>
        <w:right w:val="none" w:sz="0" w:space="0" w:color="auto"/>
      </w:divBdr>
    </w:div>
    <w:div w:id="1100103889">
      <w:marLeft w:val="0"/>
      <w:marRight w:val="0"/>
      <w:marTop w:val="0"/>
      <w:marBottom w:val="0"/>
      <w:divBdr>
        <w:top w:val="none" w:sz="0" w:space="0" w:color="auto"/>
        <w:left w:val="none" w:sz="0" w:space="0" w:color="auto"/>
        <w:bottom w:val="none" w:sz="0" w:space="0" w:color="auto"/>
        <w:right w:val="none" w:sz="0" w:space="0" w:color="auto"/>
      </w:divBdr>
    </w:div>
    <w:div w:id="1101025602">
      <w:marLeft w:val="0"/>
      <w:marRight w:val="0"/>
      <w:marTop w:val="0"/>
      <w:marBottom w:val="0"/>
      <w:divBdr>
        <w:top w:val="none" w:sz="0" w:space="0" w:color="auto"/>
        <w:left w:val="none" w:sz="0" w:space="0" w:color="auto"/>
        <w:bottom w:val="none" w:sz="0" w:space="0" w:color="auto"/>
        <w:right w:val="none" w:sz="0" w:space="0" w:color="auto"/>
      </w:divBdr>
    </w:div>
    <w:div w:id="1101414741">
      <w:marLeft w:val="0"/>
      <w:marRight w:val="0"/>
      <w:marTop w:val="0"/>
      <w:marBottom w:val="0"/>
      <w:divBdr>
        <w:top w:val="none" w:sz="0" w:space="0" w:color="auto"/>
        <w:left w:val="none" w:sz="0" w:space="0" w:color="auto"/>
        <w:bottom w:val="none" w:sz="0" w:space="0" w:color="auto"/>
        <w:right w:val="none" w:sz="0" w:space="0" w:color="auto"/>
      </w:divBdr>
    </w:div>
    <w:div w:id="1101726796">
      <w:marLeft w:val="0"/>
      <w:marRight w:val="0"/>
      <w:marTop w:val="0"/>
      <w:marBottom w:val="0"/>
      <w:divBdr>
        <w:top w:val="none" w:sz="0" w:space="0" w:color="auto"/>
        <w:left w:val="none" w:sz="0" w:space="0" w:color="auto"/>
        <w:bottom w:val="none" w:sz="0" w:space="0" w:color="auto"/>
        <w:right w:val="none" w:sz="0" w:space="0" w:color="auto"/>
      </w:divBdr>
    </w:div>
    <w:div w:id="1101799826">
      <w:marLeft w:val="0"/>
      <w:marRight w:val="0"/>
      <w:marTop w:val="0"/>
      <w:marBottom w:val="0"/>
      <w:divBdr>
        <w:top w:val="none" w:sz="0" w:space="0" w:color="auto"/>
        <w:left w:val="none" w:sz="0" w:space="0" w:color="auto"/>
        <w:bottom w:val="none" w:sz="0" w:space="0" w:color="auto"/>
        <w:right w:val="none" w:sz="0" w:space="0" w:color="auto"/>
      </w:divBdr>
    </w:div>
    <w:div w:id="1101873187">
      <w:marLeft w:val="0"/>
      <w:marRight w:val="0"/>
      <w:marTop w:val="0"/>
      <w:marBottom w:val="0"/>
      <w:divBdr>
        <w:top w:val="none" w:sz="0" w:space="0" w:color="auto"/>
        <w:left w:val="none" w:sz="0" w:space="0" w:color="auto"/>
        <w:bottom w:val="none" w:sz="0" w:space="0" w:color="auto"/>
        <w:right w:val="none" w:sz="0" w:space="0" w:color="auto"/>
      </w:divBdr>
    </w:div>
    <w:div w:id="1102846079">
      <w:marLeft w:val="0"/>
      <w:marRight w:val="0"/>
      <w:marTop w:val="0"/>
      <w:marBottom w:val="0"/>
      <w:divBdr>
        <w:top w:val="none" w:sz="0" w:space="0" w:color="auto"/>
        <w:left w:val="none" w:sz="0" w:space="0" w:color="auto"/>
        <w:bottom w:val="none" w:sz="0" w:space="0" w:color="auto"/>
        <w:right w:val="none" w:sz="0" w:space="0" w:color="auto"/>
      </w:divBdr>
    </w:div>
    <w:div w:id="1102996655">
      <w:marLeft w:val="0"/>
      <w:marRight w:val="0"/>
      <w:marTop w:val="0"/>
      <w:marBottom w:val="0"/>
      <w:divBdr>
        <w:top w:val="none" w:sz="0" w:space="0" w:color="auto"/>
        <w:left w:val="none" w:sz="0" w:space="0" w:color="auto"/>
        <w:bottom w:val="none" w:sz="0" w:space="0" w:color="auto"/>
        <w:right w:val="none" w:sz="0" w:space="0" w:color="auto"/>
      </w:divBdr>
    </w:div>
    <w:div w:id="1103914510">
      <w:marLeft w:val="0"/>
      <w:marRight w:val="0"/>
      <w:marTop w:val="0"/>
      <w:marBottom w:val="0"/>
      <w:divBdr>
        <w:top w:val="none" w:sz="0" w:space="0" w:color="auto"/>
        <w:left w:val="none" w:sz="0" w:space="0" w:color="auto"/>
        <w:bottom w:val="none" w:sz="0" w:space="0" w:color="auto"/>
        <w:right w:val="none" w:sz="0" w:space="0" w:color="auto"/>
      </w:divBdr>
    </w:div>
    <w:div w:id="1105226113">
      <w:marLeft w:val="0"/>
      <w:marRight w:val="0"/>
      <w:marTop w:val="0"/>
      <w:marBottom w:val="0"/>
      <w:divBdr>
        <w:top w:val="none" w:sz="0" w:space="0" w:color="auto"/>
        <w:left w:val="none" w:sz="0" w:space="0" w:color="auto"/>
        <w:bottom w:val="none" w:sz="0" w:space="0" w:color="auto"/>
        <w:right w:val="none" w:sz="0" w:space="0" w:color="auto"/>
      </w:divBdr>
    </w:div>
    <w:div w:id="1105228419">
      <w:marLeft w:val="0"/>
      <w:marRight w:val="0"/>
      <w:marTop w:val="0"/>
      <w:marBottom w:val="0"/>
      <w:divBdr>
        <w:top w:val="none" w:sz="0" w:space="0" w:color="auto"/>
        <w:left w:val="none" w:sz="0" w:space="0" w:color="auto"/>
        <w:bottom w:val="none" w:sz="0" w:space="0" w:color="auto"/>
        <w:right w:val="none" w:sz="0" w:space="0" w:color="auto"/>
      </w:divBdr>
    </w:div>
    <w:div w:id="1105424909">
      <w:marLeft w:val="0"/>
      <w:marRight w:val="0"/>
      <w:marTop w:val="0"/>
      <w:marBottom w:val="0"/>
      <w:divBdr>
        <w:top w:val="none" w:sz="0" w:space="0" w:color="auto"/>
        <w:left w:val="none" w:sz="0" w:space="0" w:color="auto"/>
        <w:bottom w:val="none" w:sz="0" w:space="0" w:color="auto"/>
        <w:right w:val="none" w:sz="0" w:space="0" w:color="auto"/>
      </w:divBdr>
    </w:div>
    <w:div w:id="1106074373">
      <w:marLeft w:val="0"/>
      <w:marRight w:val="0"/>
      <w:marTop w:val="0"/>
      <w:marBottom w:val="0"/>
      <w:divBdr>
        <w:top w:val="none" w:sz="0" w:space="0" w:color="auto"/>
        <w:left w:val="none" w:sz="0" w:space="0" w:color="auto"/>
        <w:bottom w:val="none" w:sz="0" w:space="0" w:color="auto"/>
        <w:right w:val="none" w:sz="0" w:space="0" w:color="auto"/>
      </w:divBdr>
    </w:div>
    <w:div w:id="1106535343">
      <w:marLeft w:val="0"/>
      <w:marRight w:val="0"/>
      <w:marTop w:val="0"/>
      <w:marBottom w:val="0"/>
      <w:divBdr>
        <w:top w:val="none" w:sz="0" w:space="0" w:color="auto"/>
        <w:left w:val="none" w:sz="0" w:space="0" w:color="auto"/>
        <w:bottom w:val="none" w:sz="0" w:space="0" w:color="auto"/>
        <w:right w:val="none" w:sz="0" w:space="0" w:color="auto"/>
      </w:divBdr>
    </w:div>
    <w:div w:id="1106651486">
      <w:marLeft w:val="0"/>
      <w:marRight w:val="0"/>
      <w:marTop w:val="0"/>
      <w:marBottom w:val="0"/>
      <w:divBdr>
        <w:top w:val="none" w:sz="0" w:space="0" w:color="auto"/>
        <w:left w:val="none" w:sz="0" w:space="0" w:color="auto"/>
        <w:bottom w:val="none" w:sz="0" w:space="0" w:color="auto"/>
        <w:right w:val="none" w:sz="0" w:space="0" w:color="auto"/>
      </w:divBdr>
    </w:div>
    <w:div w:id="1106732529">
      <w:marLeft w:val="0"/>
      <w:marRight w:val="0"/>
      <w:marTop w:val="0"/>
      <w:marBottom w:val="0"/>
      <w:divBdr>
        <w:top w:val="none" w:sz="0" w:space="0" w:color="auto"/>
        <w:left w:val="none" w:sz="0" w:space="0" w:color="auto"/>
        <w:bottom w:val="none" w:sz="0" w:space="0" w:color="auto"/>
        <w:right w:val="none" w:sz="0" w:space="0" w:color="auto"/>
      </w:divBdr>
    </w:div>
    <w:div w:id="1106736337">
      <w:marLeft w:val="0"/>
      <w:marRight w:val="0"/>
      <w:marTop w:val="0"/>
      <w:marBottom w:val="0"/>
      <w:divBdr>
        <w:top w:val="none" w:sz="0" w:space="0" w:color="auto"/>
        <w:left w:val="none" w:sz="0" w:space="0" w:color="auto"/>
        <w:bottom w:val="none" w:sz="0" w:space="0" w:color="auto"/>
        <w:right w:val="none" w:sz="0" w:space="0" w:color="auto"/>
      </w:divBdr>
    </w:div>
    <w:div w:id="1107434390">
      <w:marLeft w:val="0"/>
      <w:marRight w:val="0"/>
      <w:marTop w:val="0"/>
      <w:marBottom w:val="0"/>
      <w:divBdr>
        <w:top w:val="none" w:sz="0" w:space="0" w:color="auto"/>
        <w:left w:val="none" w:sz="0" w:space="0" w:color="auto"/>
        <w:bottom w:val="none" w:sz="0" w:space="0" w:color="auto"/>
        <w:right w:val="none" w:sz="0" w:space="0" w:color="auto"/>
      </w:divBdr>
    </w:div>
    <w:div w:id="1108503124">
      <w:marLeft w:val="0"/>
      <w:marRight w:val="0"/>
      <w:marTop w:val="0"/>
      <w:marBottom w:val="0"/>
      <w:divBdr>
        <w:top w:val="none" w:sz="0" w:space="0" w:color="auto"/>
        <w:left w:val="none" w:sz="0" w:space="0" w:color="auto"/>
        <w:bottom w:val="none" w:sz="0" w:space="0" w:color="auto"/>
        <w:right w:val="none" w:sz="0" w:space="0" w:color="auto"/>
      </w:divBdr>
    </w:div>
    <w:div w:id="1109423910">
      <w:marLeft w:val="0"/>
      <w:marRight w:val="0"/>
      <w:marTop w:val="0"/>
      <w:marBottom w:val="0"/>
      <w:divBdr>
        <w:top w:val="none" w:sz="0" w:space="0" w:color="auto"/>
        <w:left w:val="none" w:sz="0" w:space="0" w:color="auto"/>
        <w:bottom w:val="none" w:sz="0" w:space="0" w:color="auto"/>
        <w:right w:val="none" w:sz="0" w:space="0" w:color="auto"/>
      </w:divBdr>
    </w:div>
    <w:div w:id="1109818887">
      <w:marLeft w:val="0"/>
      <w:marRight w:val="0"/>
      <w:marTop w:val="0"/>
      <w:marBottom w:val="0"/>
      <w:divBdr>
        <w:top w:val="none" w:sz="0" w:space="0" w:color="auto"/>
        <w:left w:val="none" w:sz="0" w:space="0" w:color="auto"/>
        <w:bottom w:val="none" w:sz="0" w:space="0" w:color="auto"/>
        <w:right w:val="none" w:sz="0" w:space="0" w:color="auto"/>
      </w:divBdr>
    </w:div>
    <w:div w:id="1109860072">
      <w:marLeft w:val="0"/>
      <w:marRight w:val="0"/>
      <w:marTop w:val="0"/>
      <w:marBottom w:val="0"/>
      <w:divBdr>
        <w:top w:val="none" w:sz="0" w:space="0" w:color="auto"/>
        <w:left w:val="none" w:sz="0" w:space="0" w:color="auto"/>
        <w:bottom w:val="none" w:sz="0" w:space="0" w:color="auto"/>
        <w:right w:val="none" w:sz="0" w:space="0" w:color="auto"/>
      </w:divBdr>
    </w:div>
    <w:div w:id="1110272094">
      <w:marLeft w:val="0"/>
      <w:marRight w:val="0"/>
      <w:marTop w:val="0"/>
      <w:marBottom w:val="0"/>
      <w:divBdr>
        <w:top w:val="none" w:sz="0" w:space="0" w:color="auto"/>
        <w:left w:val="none" w:sz="0" w:space="0" w:color="auto"/>
        <w:bottom w:val="none" w:sz="0" w:space="0" w:color="auto"/>
        <w:right w:val="none" w:sz="0" w:space="0" w:color="auto"/>
      </w:divBdr>
    </w:div>
    <w:div w:id="1110666538">
      <w:marLeft w:val="0"/>
      <w:marRight w:val="0"/>
      <w:marTop w:val="0"/>
      <w:marBottom w:val="0"/>
      <w:divBdr>
        <w:top w:val="none" w:sz="0" w:space="0" w:color="auto"/>
        <w:left w:val="none" w:sz="0" w:space="0" w:color="auto"/>
        <w:bottom w:val="none" w:sz="0" w:space="0" w:color="auto"/>
        <w:right w:val="none" w:sz="0" w:space="0" w:color="auto"/>
      </w:divBdr>
    </w:div>
    <w:div w:id="1110901986">
      <w:marLeft w:val="0"/>
      <w:marRight w:val="0"/>
      <w:marTop w:val="0"/>
      <w:marBottom w:val="0"/>
      <w:divBdr>
        <w:top w:val="none" w:sz="0" w:space="0" w:color="auto"/>
        <w:left w:val="none" w:sz="0" w:space="0" w:color="auto"/>
        <w:bottom w:val="none" w:sz="0" w:space="0" w:color="auto"/>
        <w:right w:val="none" w:sz="0" w:space="0" w:color="auto"/>
      </w:divBdr>
    </w:div>
    <w:div w:id="1111391756">
      <w:marLeft w:val="0"/>
      <w:marRight w:val="0"/>
      <w:marTop w:val="0"/>
      <w:marBottom w:val="0"/>
      <w:divBdr>
        <w:top w:val="none" w:sz="0" w:space="0" w:color="auto"/>
        <w:left w:val="none" w:sz="0" w:space="0" w:color="auto"/>
        <w:bottom w:val="none" w:sz="0" w:space="0" w:color="auto"/>
        <w:right w:val="none" w:sz="0" w:space="0" w:color="auto"/>
      </w:divBdr>
    </w:div>
    <w:div w:id="1112171411">
      <w:marLeft w:val="0"/>
      <w:marRight w:val="0"/>
      <w:marTop w:val="0"/>
      <w:marBottom w:val="0"/>
      <w:divBdr>
        <w:top w:val="none" w:sz="0" w:space="0" w:color="auto"/>
        <w:left w:val="none" w:sz="0" w:space="0" w:color="auto"/>
        <w:bottom w:val="none" w:sz="0" w:space="0" w:color="auto"/>
        <w:right w:val="none" w:sz="0" w:space="0" w:color="auto"/>
      </w:divBdr>
    </w:div>
    <w:div w:id="1113093503">
      <w:marLeft w:val="0"/>
      <w:marRight w:val="0"/>
      <w:marTop w:val="0"/>
      <w:marBottom w:val="0"/>
      <w:divBdr>
        <w:top w:val="none" w:sz="0" w:space="0" w:color="auto"/>
        <w:left w:val="none" w:sz="0" w:space="0" w:color="auto"/>
        <w:bottom w:val="none" w:sz="0" w:space="0" w:color="auto"/>
        <w:right w:val="none" w:sz="0" w:space="0" w:color="auto"/>
      </w:divBdr>
    </w:div>
    <w:div w:id="1113093615">
      <w:marLeft w:val="0"/>
      <w:marRight w:val="0"/>
      <w:marTop w:val="0"/>
      <w:marBottom w:val="0"/>
      <w:divBdr>
        <w:top w:val="none" w:sz="0" w:space="0" w:color="auto"/>
        <w:left w:val="none" w:sz="0" w:space="0" w:color="auto"/>
        <w:bottom w:val="none" w:sz="0" w:space="0" w:color="auto"/>
        <w:right w:val="none" w:sz="0" w:space="0" w:color="auto"/>
      </w:divBdr>
    </w:div>
    <w:div w:id="1113592365">
      <w:marLeft w:val="0"/>
      <w:marRight w:val="0"/>
      <w:marTop w:val="0"/>
      <w:marBottom w:val="0"/>
      <w:divBdr>
        <w:top w:val="none" w:sz="0" w:space="0" w:color="auto"/>
        <w:left w:val="none" w:sz="0" w:space="0" w:color="auto"/>
        <w:bottom w:val="none" w:sz="0" w:space="0" w:color="auto"/>
        <w:right w:val="none" w:sz="0" w:space="0" w:color="auto"/>
      </w:divBdr>
    </w:div>
    <w:div w:id="1113938290">
      <w:marLeft w:val="0"/>
      <w:marRight w:val="0"/>
      <w:marTop w:val="0"/>
      <w:marBottom w:val="0"/>
      <w:divBdr>
        <w:top w:val="none" w:sz="0" w:space="0" w:color="auto"/>
        <w:left w:val="none" w:sz="0" w:space="0" w:color="auto"/>
        <w:bottom w:val="none" w:sz="0" w:space="0" w:color="auto"/>
        <w:right w:val="none" w:sz="0" w:space="0" w:color="auto"/>
      </w:divBdr>
    </w:div>
    <w:div w:id="1115443563">
      <w:marLeft w:val="0"/>
      <w:marRight w:val="0"/>
      <w:marTop w:val="0"/>
      <w:marBottom w:val="0"/>
      <w:divBdr>
        <w:top w:val="none" w:sz="0" w:space="0" w:color="auto"/>
        <w:left w:val="none" w:sz="0" w:space="0" w:color="auto"/>
        <w:bottom w:val="none" w:sz="0" w:space="0" w:color="auto"/>
        <w:right w:val="none" w:sz="0" w:space="0" w:color="auto"/>
      </w:divBdr>
    </w:div>
    <w:div w:id="1116604004">
      <w:marLeft w:val="0"/>
      <w:marRight w:val="0"/>
      <w:marTop w:val="0"/>
      <w:marBottom w:val="0"/>
      <w:divBdr>
        <w:top w:val="none" w:sz="0" w:space="0" w:color="auto"/>
        <w:left w:val="none" w:sz="0" w:space="0" w:color="auto"/>
        <w:bottom w:val="none" w:sz="0" w:space="0" w:color="auto"/>
        <w:right w:val="none" w:sz="0" w:space="0" w:color="auto"/>
      </w:divBdr>
    </w:div>
    <w:div w:id="1117674750">
      <w:marLeft w:val="0"/>
      <w:marRight w:val="0"/>
      <w:marTop w:val="0"/>
      <w:marBottom w:val="0"/>
      <w:divBdr>
        <w:top w:val="none" w:sz="0" w:space="0" w:color="auto"/>
        <w:left w:val="none" w:sz="0" w:space="0" w:color="auto"/>
        <w:bottom w:val="none" w:sz="0" w:space="0" w:color="auto"/>
        <w:right w:val="none" w:sz="0" w:space="0" w:color="auto"/>
      </w:divBdr>
    </w:div>
    <w:div w:id="1117793617">
      <w:marLeft w:val="0"/>
      <w:marRight w:val="0"/>
      <w:marTop w:val="0"/>
      <w:marBottom w:val="0"/>
      <w:divBdr>
        <w:top w:val="none" w:sz="0" w:space="0" w:color="auto"/>
        <w:left w:val="none" w:sz="0" w:space="0" w:color="auto"/>
        <w:bottom w:val="none" w:sz="0" w:space="0" w:color="auto"/>
        <w:right w:val="none" w:sz="0" w:space="0" w:color="auto"/>
      </w:divBdr>
    </w:div>
    <w:div w:id="1119301343">
      <w:marLeft w:val="0"/>
      <w:marRight w:val="0"/>
      <w:marTop w:val="0"/>
      <w:marBottom w:val="0"/>
      <w:divBdr>
        <w:top w:val="none" w:sz="0" w:space="0" w:color="auto"/>
        <w:left w:val="none" w:sz="0" w:space="0" w:color="auto"/>
        <w:bottom w:val="none" w:sz="0" w:space="0" w:color="auto"/>
        <w:right w:val="none" w:sz="0" w:space="0" w:color="auto"/>
      </w:divBdr>
    </w:div>
    <w:div w:id="1120682306">
      <w:marLeft w:val="0"/>
      <w:marRight w:val="0"/>
      <w:marTop w:val="0"/>
      <w:marBottom w:val="0"/>
      <w:divBdr>
        <w:top w:val="none" w:sz="0" w:space="0" w:color="auto"/>
        <w:left w:val="none" w:sz="0" w:space="0" w:color="auto"/>
        <w:bottom w:val="none" w:sz="0" w:space="0" w:color="auto"/>
        <w:right w:val="none" w:sz="0" w:space="0" w:color="auto"/>
      </w:divBdr>
    </w:div>
    <w:div w:id="1122269701">
      <w:marLeft w:val="0"/>
      <w:marRight w:val="0"/>
      <w:marTop w:val="0"/>
      <w:marBottom w:val="0"/>
      <w:divBdr>
        <w:top w:val="none" w:sz="0" w:space="0" w:color="auto"/>
        <w:left w:val="none" w:sz="0" w:space="0" w:color="auto"/>
        <w:bottom w:val="none" w:sz="0" w:space="0" w:color="auto"/>
        <w:right w:val="none" w:sz="0" w:space="0" w:color="auto"/>
      </w:divBdr>
    </w:div>
    <w:div w:id="1122651766">
      <w:marLeft w:val="0"/>
      <w:marRight w:val="0"/>
      <w:marTop w:val="0"/>
      <w:marBottom w:val="0"/>
      <w:divBdr>
        <w:top w:val="none" w:sz="0" w:space="0" w:color="auto"/>
        <w:left w:val="none" w:sz="0" w:space="0" w:color="auto"/>
        <w:bottom w:val="none" w:sz="0" w:space="0" w:color="auto"/>
        <w:right w:val="none" w:sz="0" w:space="0" w:color="auto"/>
      </w:divBdr>
    </w:div>
    <w:div w:id="1123619690">
      <w:marLeft w:val="0"/>
      <w:marRight w:val="0"/>
      <w:marTop w:val="0"/>
      <w:marBottom w:val="0"/>
      <w:divBdr>
        <w:top w:val="none" w:sz="0" w:space="0" w:color="auto"/>
        <w:left w:val="none" w:sz="0" w:space="0" w:color="auto"/>
        <w:bottom w:val="none" w:sz="0" w:space="0" w:color="auto"/>
        <w:right w:val="none" w:sz="0" w:space="0" w:color="auto"/>
      </w:divBdr>
    </w:div>
    <w:div w:id="1123839428">
      <w:marLeft w:val="0"/>
      <w:marRight w:val="0"/>
      <w:marTop w:val="0"/>
      <w:marBottom w:val="0"/>
      <w:divBdr>
        <w:top w:val="none" w:sz="0" w:space="0" w:color="auto"/>
        <w:left w:val="none" w:sz="0" w:space="0" w:color="auto"/>
        <w:bottom w:val="none" w:sz="0" w:space="0" w:color="auto"/>
        <w:right w:val="none" w:sz="0" w:space="0" w:color="auto"/>
      </w:divBdr>
    </w:div>
    <w:div w:id="1123957134">
      <w:marLeft w:val="0"/>
      <w:marRight w:val="0"/>
      <w:marTop w:val="0"/>
      <w:marBottom w:val="0"/>
      <w:divBdr>
        <w:top w:val="none" w:sz="0" w:space="0" w:color="auto"/>
        <w:left w:val="none" w:sz="0" w:space="0" w:color="auto"/>
        <w:bottom w:val="none" w:sz="0" w:space="0" w:color="auto"/>
        <w:right w:val="none" w:sz="0" w:space="0" w:color="auto"/>
      </w:divBdr>
    </w:div>
    <w:div w:id="1124153498">
      <w:marLeft w:val="0"/>
      <w:marRight w:val="0"/>
      <w:marTop w:val="0"/>
      <w:marBottom w:val="0"/>
      <w:divBdr>
        <w:top w:val="none" w:sz="0" w:space="0" w:color="auto"/>
        <w:left w:val="none" w:sz="0" w:space="0" w:color="auto"/>
        <w:bottom w:val="none" w:sz="0" w:space="0" w:color="auto"/>
        <w:right w:val="none" w:sz="0" w:space="0" w:color="auto"/>
      </w:divBdr>
    </w:div>
    <w:div w:id="1124345382">
      <w:marLeft w:val="0"/>
      <w:marRight w:val="0"/>
      <w:marTop w:val="0"/>
      <w:marBottom w:val="0"/>
      <w:divBdr>
        <w:top w:val="none" w:sz="0" w:space="0" w:color="auto"/>
        <w:left w:val="none" w:sz="0" w:space="0" w:color="auto"/>
        <w:bottom w:val="none" w:sz="0" w:space="0" w:color="auto"/>
        <w:right w:val="none" w:sz="0" w:space="0" w:color="auto"/>
      </w:divBdr>
    </w:div>
    <w:div w:id="1124613210">
      <w:marLeft w:val="0"/>
      <w:marRight w:val="0"/>
      <w:marTop w:val="0"/>
      <w:marBottom w:val="0"/>
      <w:divBdr>
        <w:top w:val="none" w:sz="0" w:space="0" w:color="auto"/>
        <w:left w:val="none" w:sz="0" w:space="0" w:color="auto"/>
        <w:bottom w:val="none" w:sz="0" w:space="0" w:color="auto"/>
        <w:right w:val="none" w:sz="0" w:space="0" w:color="auto"/>
      </w:divBdr>
    </w:div>
    <w:div w:id="1125930925">
      <w:marLeft w:val="0"/>
      <w:marRight w:val="0"/>
      <w:marTop w:val="0"/>
      <w:marBottom w:val="0"/>
      <w:divBdr>
        <w:top w:val="none" w:sz="0" w:space="0" w:color="auto"/>
        <w:left w:val="none" w:sz="0" w:space="0" w:color="auto"/>
        <w:bottom w:val="none" w:sz="0" w:space="0" w:color="auto"/>
        <w:right w:val="none" w:sz="0" w:space="0" w:color="auto"/>
      </w:divBdr>
    </w:div>
    <w:div w:id="1126117817">
      <w:marLeft w:val="0"/>
      <w:marRight w:val="0"/>
      <w:marTop w:val="0"/>
      <w:marBottom w:val="0"/>
      <w:divBdr>
        <w:top w:val="none" w:sz="0" w:space="0" w:color="auto"/>
        <w:left w:val="none" w:sz="0" w:space="0" w:color="auto"/>
        <w:bottom w:val="none" w:sz="0" w:space="0" w:color="auto"/>
        <w:right w:val="none" w:sz="0" w:space="0" w:color="auto"/>
      </w:divBdr>
    </w:div>
    <w:div w:id="1126389372">
      <w:marLeft w:val="0"/>
      <w:marRight w:val="0"/>
      <w:marTop w:val="0"/>
      <w:marBottom w:val="0"/>
      <w:divBdr>
        <w:top w:val="none" w:sz="0" w:space="0" w:color="auto"/>
        <w:left w:val="none" w:sz="0" w:space="0" w:color="auto"/>
        <w:bottom w:val="none" w:sz="0" w:space="0" w:color="auto"/>
        <w:right w:val="none" w:sz="0" w:space="0" w:color="auto"/>
      </w:divBdr>
    </w:div>
    <w:div w:id="1126776752">
      <w:marLeft w:val="0"/>
      <w:marRight w:val="0"/>
      <w:marTop w:val="0"/>
      <w:marBottom w:val="0"/>
      <w:divBdr>
        <w:top w:val="none" w:sz="0" w:space="0" w:color="auto"/>
        <w:left w:val="none" w:sz="0" w:space="0" w:color="auto"/>
        <w:bottom w:val="none" w:sz="0" w:space="0" w:color="auto"/>
        <w:right w:val="none" w:sz="0" w:space="0" w:color="auto"/>
      </w:divBdr>
    </w:div>
    <w:div w:id="1127360974">
      <w:marLeft w:val="0"/>
      <w:marRight w:val="0"/>
      <w:marTop w:val="0"/>
      <w:marBottom w:val="0"/>
      <w:divBdr>
        <w:top w:val="none" w:sz="0" w:space="0" w:color="auto"/>
        <w:left w:val="none" w:sz="0" w:space="0" w:color="auto"/>
        <w:bottom w:val="none" w:sz="0" w:space="0" w:color="auto"/>
        <w:right w:val="none" w:sz="0" w:space="0" w:color="auto"/>
      </w:divBdr>
    </w:div>
    <w:div w:id="1127508692">
      <w:marLeft w:val="0"/>
      <w:marRight w:val="0"/>
      <w:marTop w:val="0"/>
      <w:marBottom w:val="0"/>
      <w:divBdr>
        <w:top w:val="none" w:sz="0" w:space="0" w:color="auto"/>
        <w:left w:val="none" w:sz="0" w:space="0" w:color="auto"/>
        <w:bottom w:val="none" w:sz="0" w:space="0" w:color="auto"/>
        <w:right w:val="none" w:sz="0" w:space="0" w:color="auto"/>
      </w:divBdr>
    </w:div>
    <w:div w:id="1127964664">
      <w:marLeft w:val="0"/>
      <w:marRight w:val="0"/>
      <w:marTop w:val="0"/>
      <w:marBottom w:val="0"/>
      <w:divBdr>
        <w:top w:val="none" w:sz="0" w:space="0" w:color="auto"/>
        <w:left w:val="none" w:sz="0" w:space="0" w:color="auto"/>
        <w:bottom w:val="none" w:sz="0" w:space="0" w:color="auto"/>
        <w:right w:val="none" w:sz="0" w:space="0" w:color="auto"/>
      </w:divBdr>
    </w:div>
    <w:div w:id="1128208465">
      <w:marLeft w:val="0"/>
      <w:marRight w:val="0"/>
      <w:marTop w:val="0"/>
      <w:marBottom w:val="0"/>
      <w:divBdr>
        <w:top w:val="none" w:sz="0" w:space="0" w:color="auto"/>
        <w:left w:val="none" w:sz="0" w:space="0" w:color="auto"/>
        <w:bottom w:val="none" w:sz="0" w:space="0" w:color="auto"/>
        <w:right w:val="none" w:sz="0" w:space="0" w:color="auto"/>
      </w:divBdr>
    </w:div>
    <w:div w:id="1128620883">
      <w:marLeft w:val="0"/>
      <w:marRight w:val="0"/>
      <w:marTop w:val="0"/>
      <w:marBottom w:val="0"/>
      <w:divBdr>
        <w:top w:val="none" w:sz="0" w:space="0" w:color="auto"/>
        <w:left w:val="none" w:sz="0" w:space="0" w:color="auto"/>
        <w:bottom w:val="none" w:sz="0" w:space="0" w:color="auto"/>
        <w:right w:val="none" w:sz="0" w:space="0" w:color="auto"/>
      </w:divBdr>
    </w:div>
    <w:div w:id="1128888570">
      <w:marLeft w:val="0"/>
      <w:marRight w:val="0"/>
      <w:marTop w:val="0"/>
      <w:marBottom w:val="0"/>
      <w:divBdr>
        <w:top w:val="none" w:sz="0" w:space="0" w:color="auto"/>
        <w:left w:val="none" w:sz="0" w:space="0" w:color="auto"/>
        <w:bottom w:val="none" w:sz="0" w:space="0" w:color="auto"/>
        <w:right w:val="none" w:sz="0" w:space="0" w:color="auto"/>
      </w:divBdr>
    </w:div>
    <w:div w:id="1130323116">
      <w:marLeft w:val="0"/>
      <w:marRight w:val="0"/>
      <w:marTop w:val="0"/>
      <w:marBottom w:val="0"/>
      <w:divBdr>
        <w:top w:val="none" w:sz="0" w:space="0" w:color="auto"/>
        <w:left w:val="none" w:sz="0" w:space="0" w:color="auto"/>
        <w:bottom w:val="none" w:sz="0" w:space="0" w:color="auto"/>
        <w:right w:val="none" w:sz="0" w:space="0" w:color="auto"/>
      </w:divBdr>
    </w:div>
    <w:div w:id="1130587450">
      <w:marLeft w:val="0"/>
      <w:marRight w:val="0"/>
      <w:marTop w:val="0"/>
      <w:marBottom w:val="0"/>
      <w:divBdr>
        <w:top w:val="none" w:sz="0" w:space="0" w:color="auto"/>
        <w:left w:val="none" w:sz="0" w:space="0" w:color="auto"/>
        <w:bottom w:val="none" w:sz="0" w:space="0" w:color="auto"/>
        <w:right w:val="none" w:sz="0" w:space="0" w:color="auto"/>
      </w:divBdr>
    </w:div>
    <w:div w:id="1131441109">
      <w:marLeft w:val="0"/>
      <w:marRight w:val="0"/>
      <w:marTop w:val="0"/>
      <w:marBottom w:val="0"/>
      <w:divBdr>
        <w:top w:val="none" w:sz="0" w:space="0" w:color="auto"/>
        <w:left w:val="none" w:sz="0" w:space="0" w:color="auto"/>
        <w:bottom w:val="none" w:sz="0" w:space="0" w:color="auto"/>
        <w:right w:val="none" w:sz="0" w:space="0" w:color="auto"/>
      </w:divBdr>
    </w:div>
    <w:div w:id="1131509339">
      <w:marLeft w:val="0"/>
      <w:marRight w:val="0"/>
      <w:marTop w:val="0"/>
      <w:marBottom w:val="0"/>
      <w:divBdr>
        <w:top w:val="none" w:sz="0" w:space="0" w:color="auto"/>
        <w:left w:val="none" w:sz="0" w:space="0" w:color="auto"/>
        <w:bottom w:val="none" w:sz="0" w:space="0" w:color="auto"/>
        <w:right w:val="none" w:sz="0" w:space="0" w:color="auto"/>
      </w:divBdr>
    </w:div>
    <w:div w:id="1131676752">
      <w:marLeft w:val="0"/>
      <w:marRight w:val="0"/>
      <w:marTop w:val="0"/>
      <w:marBottom w:val="0"/>
      <w:divBdr>
        <w:top w:val="none" w:sz="0" w:space="0" w:color="auto"/>
        <w:left w:val="none" w:sz="0" w:space="0" w:color="auto"/>
        <w:bottom w:val="none" w:sz="0" w:space="0" w:color="auto"/>
        <w:right w:val="none" w:sz="0" w:space="0" w:color="auto"/>
      </w:divBdr>
    </w:div>
    <w:div w:id="1131705516">
      <w:marLeft w:val="0"/>
      <w:marRight w:val="0"/>
      <w:marTop w:val="0"/>
      <w:marBottom w:val="0"/>
      <w:divBdr>
        <w:top w:val="none" w:sz="0" w:space="0" w:color="auto"/>
        <w:left w:val="none" w:sz="0" w:space="0" w:color="auto"/>
        <w:bottom w:val="none" w:sz="0" w:space="0" w:color="auto"/>
        <w:right w:val="none" w:sz="0" w:space="0" w:color="auto"/>
      </w:divBdr>
    </w:div>
    <w:div w:id="1133325827">
      <w:marLeft w:val="0"/>
      <w:marRight w:val="0"/>
      <w:marTop w:val="0"/>
      <w:marBottom w:val="0"/>
      <w:divBdr>
        <w:top w:val="none" w:sz="0" w:space="0" w:color="auto"/>
        <w:left w:val="none" w:sz="0" w:space="0" w:color="auto"/>
        <w:bottom w:val="none" w:sz="0" w:space="0" w:color="auto"/>
        <w:right w:val="none" w:sz="0" w:space="0" w:color="auto"/>
      </w:divBdr>
    </w:div>
    <w:div w:id="1134106490">
      <w:marLeft w:val="0"/>
      <w:marRight w:val="0"/>
      <w:marTop w:val="0"/>
      <w:marBottom w:val="0"/>
      <w:divBdr>
        <w:top w:val="none" w:sz="0" w:space="0" w:color="auto"/>
        <w:left w:val="none" w:sz="0" w:space="0" w:color="auto"/>
        <w:bottom w:val="none" w:sz="0" w:space="0" w:color="auto"/>
        <w:right w:val="none" w:sz="0" w:space="0" w:color="auto"/>
      </w:divBdr>
    </w:div>
    <w:div w:id="1134252367">
      <w:marLeft w:val="0"/>
      <w:marRight w:val="0"/>
      <w:marTop w:val="0"/>
      <w:marBottom w:val="0"/>
      <w:divBdr>
        <w:top w:val="none" w:sz="0" w:space="0" w:color="auto"/>
        <w:left w:val="none" w:sz="0" w:space="0" w:color="auto"/>
        <w:bottom w:val="none" w:sz="0" w:space="0" w:color="auto"/>
        <w:right w:val="none" w:sz="0" w:space="0" w:color="auto"/>
      </w:divBdr>
    </w:div>
    <w:div w:id="1134442497">
      <w:marLeft w:val="0"/>
      <w:marRight w:val="0"/>
      <w:marTop w:val="0"/>
      <w:marBottom w:val="0"/>
      <w:divBdr>
        <w:top w:val="none" w:sz="0" w:space="0" w:color="auto"/>
        <w:left w:val="none" w:sz="0" w:space="0" w:color="auto"/>
        <w:bottom w:val="none" w:sz="0" w:space="0" w:color="auto"/>
        <w:right w:val="none" w:sz="0" w:space="0" w:color="auto"/>
      </w:divBdr>
    </w:div>
    <w:div w:id="1134978732">
      <w:marLeft w:val="0"/>
      <w:marRight w:val="0"/>
      <w:marTop w:val="0"/>
      <w:marBottom w:val="0"/>
      <w:divBdr>
        <w:top w:val="none" w:sz="0" w:space="0" w:color="auto"/>
        <w:left w:val="none" w:sz="0" w:space="0" w:color="auto"/>
        <w:bottom w:val="none" w:sz="0" w:space="0" w:color="auto"/>
        <w:right w:val="none" w:sz="0" w:space="0" w:color="auto"/>
      </w:divBdr>
    </w:div>
    <w:div w:id="1135098592">
      <w:marLeft w:val="0"/>
      <w:marRight w:val="0"/>
      <w:marTop w:val="0"/>
      <w:marBottom w:val="0"/>
      <w:divBdr>
        <w:top w:val="none" w:sz="0" w:space="0" w:color="auto"/>
        <w:left w:val="none" w:sz="0" w:space="0" w:color="auto"/>
        <w:bottom w:val="none" w:sz="0" w:space="0" w:color="auto"/>
        <w:right w:val="none" w:sz="0" w:space="0" w:color="auto"/>
      </w:divBdr>
    </w:div>
    <w:div w:id="1135175618">
      <w:marLeft w:val="0"/>
      <w:marRight w:val="0"/>
      <w:marTop w:val="0"/>
      <w:marBottom w:val="0"/>
      <w:divBdr>
        <w:top w:val="none" w:sz="0" w:space="0" w:color="auto"/>
        <w:left w:val="none" w:sz="0" w:space="0" w:color="auto"/>
        <w:bottom w:val="none" w:sz="0" w:space="0" w:color="auto"/>
        <w:right w:val="none" w:sz="0" w:space="0" w:color="auto"/>
      </w:divBdr>
    </w:div>
    <w:div w:id="1135299052">
      <w:marLeft w:val="0"/>
      <w:marRight w:val="0"/>
      <w:marTop w:val="0"/>
      <w:marBottom w:val="0"/>
      <w:divBdr>
        <w:top w:val="none" w:sz="0" w:space="0" w:color="auto"/>
        <w:left w:val="none" w:sz="0" w:space="0" w:color="auto"/>
        <w:bottom w:val="none" w:sz="0" w:space="0" w:color="auto"/>
        <w:right w:val="none" w:sz="0" w:space="0" w:color="auto"/>
      </w:divBdr>
    </w:div>
    <w:div w:id="1135486782">
      <w:marLeft w:val="0"/>
      <w:marRight w:val="0"/>
      <w:marTop w:val="0"/>
      <w:marBottom w:val="0"/>
      <w:divBdr>
        <w:top w:val="none" w:sz="0" w:space="0" w:color="auto"/>
        <w:left w:val="none" w:sz="0" w:space="0" w:color="auto"/>
        <w:bottom w:val="none" w:sz="0" w:space="0" w:color="auto"/>
        <w:right w:val="none" w:sz="0" w:space="0" w:color="auto"/>
      </w:divBdr>
    </w:div>
    <w:div w:id="1136294304">
      <w:marLeft w:val="0"/>
      <w:marRight w:val="0"/>
      <w:marTop w:val="0"/>
      <w:marBottom w:val="0"/>
      <w:divBdr>
        <w:top w:val="none" w:sz="0" w:space="0" w:color="auto"/>
        <w:left w:val="none" w:sz="0" w:space="0" w:color="auto"/>
        <w:bottom w:val="none" w:sz="0" w:space="0" w:color="auto"/>
        <w:right w:val="none" w:sz="0" w:space="0" w:color="auto"/>
      </w:divBdr>
    </w:div>
    <w:div w:id="1136677131">
      <w:marLeft w:val="0"/>
      <w:marRight w:val="0"/>
      <w:marTop w:val="0"/>
      <w:marBottom w:val="0"/>
      <w:divBdr>
        <w:top w:val="none" w:sz="0" w:space="0" w:color="auto"/>
        <w:left w:val="none" w:sz="0" w:space="0" w:color="auto"/>
        <w:bottom w:val="none" w:sz="0" w:space="0" w:color="auto"/>
        <w:right w:val="none" w:sz="0" w:space="0" w:color="auto"/>
      </w:divBdr>
    </w:div>
    <w:div w:id="1137138784">
      <w:marLeft w:val="0"/>
      <w:marRight w:val="0"/>
      <w:marTop w:val="0"/>
      <w:marBottom w:val="0"/>
      <w:divBdr>
        <w:top w:val="none" w:sz="0" w:space="0" w:color="auto"/>
        <w:left w:val="none" w:sz="0" w:space="0" w:color="auto"/>
        <w:bottom w:val="none" w:sz="0" w:space="0" w:color="auto"/>
        <w:right w:val="none" w:sz="0" w:space="0" w:color="auto"/>
      </w:divBdr>
    </w:div>
    <w:div w:id="1137258491">
      <w:marLeft w:val="0"/>
      <w:marRight w:val="0"/>
      <w:marTop w:val="0"/>
      <w:marBottom w:val="0"/>
      <w:divBdr>
        <w:top w:val="none" w:sz="0" w:space="0" w:color="auto"/>
        <w:left w:val="none" w:sz="0" w:space="0" w:color="auto"/>
        <w:bottom w:val="none" w:sz="0" w:space="0" w:color="auto"/>
        <w:right w:val="none" w:sz="0" w:space="0" w:color="auto"/>
      </w:divBdr>
    </w:div>
    <w:div w:id="1137606497">
      <w:marLeft w:val="0"/>
      <w:marRight w:val="0"/>
      <w:marTop w:val="0"/>
      <w:marBottom w:val="0"/>
      <w:divBdr>
        <w:top w:val="none" w:sz="0" w:space="0" w:color="auto"/>
        <w:left w:val="none" w:sz="0" w:space="0" w:color="auto"/>
        <w:bottom w:val="none" w:sz="0" w:space="0" w:color="auto"/>
        <w:right w:val="none" w:sz="0" w:space="0" w:color="auto"/>
      </w:divBdr>
    </w:div>
    <w:div w:id="1139421696">
      <w:marLeft w:val="0"/>
      <w:marRight w:val="0"/>
      <w:marTop w:val="0"/>
      <w:marBottom w:val="0"/>
      <w:divBdr>
        <w:top w:val="none" w:sz="0" w:space="0" w:color="auto"/>
        <w:left w:val="none" w:sz="0" w:space="0" w:color="auto"/>
        <w:bottom w:val="none" w:sz="0" w:space="0" w:color="auto"/>
        <w:right w:val="none" w:sz="0" w:space="0" w:color="auto"/>
      </w:divBdr>
    </w:div>
    <w:div w:id="1140075968">
      <w:marLeft w:val="0"/>
      <w:marRight w:val="0"/>
      <w:marTop w:val="0"/>
      <w:marBottom w:val="0"/>
      <w:divBdr>
        <w:top w:val="none" w:sz="0" w:space="0" w:color="auto"/>
        <w:left w:val="none" w:sz="0" w:space="0" w:color="auto"/>
        <w:bottom w:val="none" w:sz="0" w:space="0" w:color="auto"/>
        <w:right w:val="none" w:sz="0" w:space="0" w:color="auto"/>
      </w:divBdr>
    </w:div>
    <w:div w:id="1140078239">
      <w:marLeft w:val="0"/>
      <w:marRight w:val="0"/>
      <w:marTop w:val="0"/>
      <w:marBottom w:val="0"/>
      <w:divBdr>
        <w:top w:val="none" w:sz="0" w:space="0" w:color="auto"/>
        <w:left w:val="none" w:sz="0" w:space="0" w:color="auto"/>
        <w:bottom w:val="none" w:sz="0" w:space="0" w:color="auto"/>
        <w:right w:val="none" w:sz="0" w:space="0" w:color="auto"/>
      </w:divBdr>
    </w:div>
    <w:div w:id="1140224829">
      <w:marLeft w:val="0"/>
      <w:marRight w:val="0"/>
      <w:marTop w:val="0"/>
      <w:marBottom w:val="0"/>
      <w:divBdr>
        <w:top w:val="none" w:sz="0" w:space="0" w:color="auto"/>
        <w:left w:val="none" w:sz="0" w:space="0" w:color="auto"/>
        <w:bottom w:val="none" w:sz="0" w:space="0" w:color="auto"/>
        <w:right w:val="none" w:sz="0" w:space="0" w:color="auto"/>
      </w:divBdr>
    </w:div>
    <w:div w:id="1140270142">
      <w:marLeft w:val="0"/>
      <w:marRight w:val="0"/>
      <w:marTop w:val="0"/>
      <w:marBottom w:val="0"/>
      <w:divBdr>
        <w:top w:val="none" w:sz="0" w:space="0" w:color="auto"/>
        <w:left w:val="none" w:sz="0" w:space="0" w:color="auto"/>
        <w:bottom w:val="none" w:sz="0" w:space="0" w:color="auto"/>
        <w:right w:val="none" w:sz="0" w:space="0" w:color="auto"/>
      </w:divBdr>
    </w:div>
    <w:div w:id="1140537845">
      <w:marLeft w:val="0"/>
      <w:marRight w:val="0"/>
      <w:marTop w:val="0"/>
      <w:marBottom w:val="0"/>
      <w:divBdr>
        <w:top w:val="none" w:sz="0" w:space="0" w:color="auto"/>
        <w:left w:val="none" w:sz="0" w:space="0" w:color="auto"/>
        <w:bottom w:val="none" w:sz="0" w:space="0" w:color="auto"/>
        <w:right w:val="none" w:sz="0" w:space="0" w:color="auto"/>
      </w:divBdr>
    </w:div>
    <w:div w:id="1142848570">
      <w:marLeft w:val="0"/>
      <w:marRight w:val="0"/>
      <w:marTop w:val="0"/>
      <w:marBottom w:val="0"/>
      <w:divBdr>
        <w:top w:val="none" w:sz="0" w:space="0" w:color="auto"/>
        <w:left w:val="none" w:sz="0" w:space="0" w:color="auto"/>
        <w:bottom w:val="none" w:sz="0" w:space="0" w:color="auto"/>
        <w:right w:val="none" w:sz="0" w:space="0" w:color="auto"/>
      </w:divBdr>
    </w:div>
    <w:div w:id="1143081629">
      <w:marLeft w:val="0"/>
      <w:marRight w:val="0"/>
      <w:marTop w:val="0"/>
      <w:marBottom w:val="0"/>
      <w:divBdr>
        <w:top w:val="none" w:sz="0" w:space="0" w:color="auto"/>
        <w:left w:val="none" w:sz="0" w:space="0" w:color="auto"/>
        <w:bottom w:val="none" w:sz="0" w:space="0" w:color="auto"/>
        <w:right w:val="none" w:sz="0" w:space="0" w:color="auto"/>
      </w:divBdr>
    </w:div>
    <w:div w:id="1146163171">
      <w:marLeft w:val="0"/>
      <w:marRight w:val="0"/>
      <w:marTop w:val="0"/>
      <w:marBottom w:val="0"/>
      <w:divBdr>
        <w:top w:val="none" w:sz="0" w:space="0" w:color="auto"/>
        <w:left w:val="none" w:sz="0" w:space="0" w:color="auto"/>
        <w:bottom w:val="none" w:sz="0" w:space="0" w:color="auto"/>
        <w:right w:val="none" w:sz="0" w:space="0" w:color="auto"/>
      </w:divBdr>
    </w:div>
    <w:div w:id="1146244366">
      <w:marLeft w:val="0"/>
      <w:marRight w:val="0"/>
      <w:marTop w:val="0"/>
      <w:marBottom w:val="0"/>
      <w:divBdr>
        <w:top w:val="none" w:sz="0" w:space="0" w:color="auto"/>
        <w:left w:val="none" w:sz="0" w:space="0" w:color="auto"/>
        <w:bottom w:val="none" w:sz="0" w:space="0" w:color="auto"/>
        <w:right w:val="none" w:sz="0" w:space="0" w:color="auto"/>
      </w:divBdr>
    </w:div>
    <w:div w:id="1147867333">
      <w:marLeft w:val="0"/>
      <w:marRight w:val="0"/>
      <w:marTop w:val="0"/>
      <w:marBottom w:val="0"/>
      <w:divBdr>
        <w:top w:val="none" w:sz="0" w:space="0" w:color="auto"/>
        <w:left w:val="none" w:sz="0" w:space="0" w:color="auto"/>
        <w:bottom w:val="none" w:sz="0" w:space="0" w:color="auto"/>
        <w:right w:val="none" w:sz="0" w:space="0" w:color="auto"/>
      </w:divBdr>
    </w:div>
    <w:div w:id="1148130293">
      <w:marLeft w:val="0"/>
      <w:marRight w:val="0"/>
      <w:marTop w:val="0"/>
      <w:marBottom w:val="0"/>
      <w:divBdr>
        <w:top w:val="none" w:sz="0" w:space="0" w:color="auto"/>
        <w:left w:val="none" w:sz="0" w:space="0" w:color="auto"/>
        <w:bottom w:val="none" w:sz="0" w:space="0" w:color="auto"/>
        <w:right w:val="none" w:sz="0" w:space="0" w:color="auto"/>
      </w:divBdr>
    </w:div>
    <w:div w:id="1148131333">
      <w:marLeft w:val="0"/>
      <w:marRight w:val="0"/>
      <w:marTop w:val="0"/>
      <w:marBottom w:val="0"/>
      <w:divBdr>
        <w:top w:val="none" w:sz="0" w:space="0" w:color="auto"/>
        <w:left w:val="none" w:sz="0" w:space="0" w:color="auto"/>
        <w:bottom w:val="none" w:sz="0" w:space="0" w:color="auto"/>
        <w:right w:val="none" w:sz="0" w:space="0" w:color="auto"/>
      </w:divBdr>
    </w:div>
    <w:div w:id="1148596519">
      <w:marLeft w:val="0"/>
      <w:marRight w:val="0"/>
      <w:marTop w:val="0"/>
      <w:marBottom w:val="0"/>
      <w:divBdr>
        <w:top w:val="none" w:sz="0" w:space="0" w:color="auto"/>
        <w:left w:val="none" w:sz="0" w:space="0" w:color="auto"/>
        <w:bottom w:val="none" w:sz="0" w:space="0" w:color="auto"/>
        <w:right w:val="none" w:sz="0" w:space="0" w:color="auto"/>
      </w:divBdr>
    </w:div>
    <w:div w:id="1148865405">
      <w:marLeft w:val="0"/>
      <w:marRight w:val="0"/>
      <w:marTop w:val="0"/>
      <w:marBottom w:val="0"/>
      <w:divBdr>
        <w:top w:val="none" w:sz="0" w:space="0" w:color="auto"/>
        <w:left w:val="none" w:sz="0" w:space="0" w:color="auto"/>
        <w:bottom w:val="none" w:sz="0" w:space="0" w:color="auto"/>
        <w:right w:val="none" w:sz="0" w:space="0" w:color="auto"/>
      </w:divBdr>
    </w:div>
    <w:div w:id="1149251308">
      <w:marLeft w:val="0"/>
      <w:marRight w:val="0"/>
      <w:marTop w:val="0"/>
      <w:marBottom w:val="0"/>
      <w:divBdr>
        <w:top w:val="none" w:sz="0" w:space="0" w:color="auto"/>
        <w:left w:val="none" w:sz="0" w:space="0" w:color="auto"/>
        <w:bottom w:val="none" w:sz="0" w:space="0" w:color="auto"/>
        <w:right w:val="none" w:sz="0" w:space="0" w:color="auto"/>
      </w:divBdr>
    </w:div>
    <w:div w:id="1149401665">
      <w:marLeft w:val="0"/>
      <w:marRight w:val="0"/>
      <w:marTop w:val="0"/>
      <w:marBottom w:val="0"/>
      <w:divBdr>
        <w:top w:val="none" w:sz="0" w:space="0" w:color="auto"/>
        <w:left w:val="none" w:sz="0" w:space="0" w:color="auto"/>
        <w:bottom w:val="none" w:sz="0" w:space="0" w:color="auto"/>
        <w:right w:val="none" w:sz="0" w:space="0" w:color="auto"/>
      </w:divBdr>
    </w:div>
    <w:div w:id="1149633091">
      <w:marLeft w:val="0"/>
      <w:marRight w:val="0"/>
      <w:marTop w:val="0"/>
      <w:marBottom w:val="0"/>
      <w:divBdr>
        <w:top w:val="none" w:sz="0" w:space="0" w:color="auto"/>
        <w:left w:val="none" w:sz="0" w:space="0" w:color="auto"/>
        <w:bottom w:val="none" w:sz="0" w:space="0" w:color="auto"/>
        <w:right w:val="none" w:sz="0" w:space="0" w:color="auto"/>
      </w:divBdr>
    </w:div>
    <w:div w:id="1150556769">
      <w:marLeft w:val="0"/>
      <w:marRight w:val="0"/>
      <w:marTop w:val="0"/>
      <w:marBottom w:val="0"/>
      <w:divBdr>
        <w:top w:val="none" w:sz="0" w:space="0" w:color="auto"/>
        <w:left w:val="none" w:sz="0" w:space="0" w:color="auto"/>
        <w:bottom w:val="none" w:sz="0" w:space="0" w:color="auto"/>
        <w:right w:val="none" w:sz="0" w:space="0" w:color="auto"/>
      </w:divBdr>
    </w:div>
    <w:div w:id="1150563148">
      <w:marLeft w:val="0"/>
      <w:marRight w:val="0"/>
      <w:marTop w:val="0"/>
      <w:marBottom w:val="0"/>
      <w:divBdr>
        <w:top w:val="none" w:sz="0" w:space="0" w:color="auto"/>
        <w:left w:val="none" w:sz="0" w:space="0" w:color="auto"/>
        <w:bottom w:val="none" w:sz="0" w:space="0" w:color="auto"/>
        <w:right w:val="none" w:sz="0" w:space="0" w:color="auto"/>
      </w:divBdr>
    </w:div>
    <w:div w:id="1151213529">
      <w:marLeft w:val="0"/>
      <w:marRight w:val="0"/>
      <w:marTop w:val="0"/>
      <w:marBottom w:val="0"/>
      <w:divBdr>
        <w:top w:val="none" w:sz="0" w:space="0" w:color="auto"/>
        <w:left w:val="none" w:sz="0" w:space="0" w:color="auto"/>
        <w:bottom w:val="none" w:sz="0" w:space="0" w:color="auto"/>
        <w:right w:val="none" w:sz="0" w:space="0" w:color="auto"/>
      </w:divBdr>
    </w:div>
    <w:div w:id="1151672068">
      <w:marLeft w:val="0"/>
      <w:marRight w:val="0"/>
      <w:marTop w:val="0"/>
      <w:marBottom w:val="0"/>
      <w:divBdr>
        <w:top w:val="none" w:sz="0" w:space="0" w:color="auto"/>
        <w:left w:val="none" w:sz="0" w:space="0" w:color="auto"/>
        <w:bottom w:val="none" w:sz="0" w:space="0" w:color="auto"/>
        <w:right w:val="none" w:sz="0" w:space="0" w:color="auto"/>
      </w:divBdr>
    </w:div>
    <w:div w:id="1152064562">
      <w:marLeft w:val="0"/>
      <w:marRight w:val="0"/>
      <w:marTop w:val="0"/>
      <w:marBottom w:val="0"/>
      <w:divBdr>
        <w:top w:val="none" w:sz="0" w:space="0" w:color="auto"/>
        <w:left w:val="none" w:sz="0" w:space="0" w:color="auto"/>
        <w:bottom w:val="none" w:sz="0" w:space="0" w:color="auto"/>
        <w:right w:val="none" w:sz="0" w:space="0" w:color="auto"/>
      </w:divBdr>
    </w:div>
    <w:div w:id="1152794206">
      <w:marLeft w:val="0"/>
      <w:marRight w:val="0"/>
      <w:marTop w:val="0"/>
      <w:marBottom w:val="0"/>
      <w:divBdr>
        <w:top w:val="none" w:sz="0" w:space="0" w:color="auto"/>
        <w:left w:val="none" w:sz="0" w:space="0" w:color="auto"/>
        <w:bottom w:val="none" w:sz="0" w:space="0" w:color="auto"/>
        <w:right w:val="none" w:sz="0" w:space="0" w:color="auto"/>
      </w:divBdr>
    </w:div>
    <w:div w:id="1153375195">
      <w:marLeft w:val="0"/>
      <w:marRight w:val="0"/>
      <w:marTop w:val="0"/>
      <w:marBottom w:val="0"/>
      <w:divBdr>
        <w:top w:val="none" w:sz="0" w:space="0" w:color="auto"/>
        <w:left w:val="none" w:sz="0" w:space="0" w:color="auto"/>
        <w:bottom w:val="none" w:sz="0" w:space="0" w:color="auto"/>
        <w:right w:val="none" w:sz="0" w:space="0" w:color="auto"/>
      </w:divBdr>
    </w:div>
    <w:div w:id="1153452129">
      <w:marLeft w:val="0"/>
      <w:marRight w:val="0"/>
      <w:marTop w:val="0"/>
      <w:marBottom w:val="0"/>
      <w:divBdr>
        <w:top w:val="none" w:sz="0" w:space="0" w:color="auto"/>
        <w:left w:val="none" w:sz="0" w:space="0" w:color="auto"/>
        <w:bottom w:val="none" w:sz="0" w:space="0" w:color="auto"/>
        <w:right w:val="none" w:sz="0" w:space="0" w:color="auto"/>
      </w:divBdr>
    </w:div>
    <w:div w:id="1153984866">
      <w:marLeft w:val="0"/>
      <w:marRight w:val="0"/>
      <w:marTop w:val="0"/>
      <w:marBottom w:val="0"/>
      <w:divBdr>
        <w:top w:val="none" w:sz="0" w:space="0" w:color="auto"/>
        <w:left w:val="none" w:sz="0" w:space="0" w:color="auto"/>
        <w:bottom w:val="none" w:sz="0" w:space="0" w:color="auto"/>
        <w:right w:val="none" w:sz="0" w:space="0" w:color="auto"/>
      </w:divBdr>
    </w:div>
    <w:div w:id="1155991695">
      <w:marLeft w:val="0"/>
      <w:marRight w:val="0"/>
      <w:marTop w:val="0"/>
      <w:marBottom w:val="0"/>
      <w:divBdr>
        <w:top w:val="none" w:sz="0" w:space="0" w:color="auto"/>
        <w:left w:val="none" w:sz="0" w:space="0" w:color="auto"/>
        <w:bottom w:val="none" w:sz="0" w:space="0" w:color="auto"/>
        <w:right w:val="none" w:sz="0" w:space="0" w:color="auto"/>
      </w:divBdr>
    </w:div>
    <w:div w:id="1156916180">
      <w:marLeft w:val="0"/>
      <w:marRight w:val="0"/>
      <w:marTop w:val="0"/>
      <w:marBottom w:val="0"/>
      <w:divBdr>
        <w:top w:val="none" w:sz="0" w:space="0" w:color="auto"/>
        <w:left w:val="none" w:sz="0" w:space="0" w:color="auto"/>
        <w:bottom w:val="none" w:sz="0" w:space="0" w:color="auto"/>
        <w:right w:val="none" w:sz="0" w:space="0" w:color="auto"/>
      </w:divBdr>
    </w:div>
    <w:div w:id="1157379867">
      <w:marLeft w:val="0"/>
      <w:marRight w:val="0"/>
      <w:marTop w:val="0"/>
      <w:marBottom w:val="0"/>
      <w:divBdr>
        <w:top w:val="none" w:sz="0" w:space="0" w:color="auto"/>
        <w:left w:val="none" w:sz="0" w:space="0" w:color="auto"/>
        <w:bottom w:val="none" w:sz="0" w:space="0" w:color="auto"/>
        <w:right w:val="none" w:sz="0" w:space="0" w:color="auto"/>
      </w:divBdr>
    </w:div>
    <w:div w:id="1157725556">
      <w:marLeft w:val="0"/>
      <w:marRight w:val="0"/>
      <w:marTop w:val="0"/>
      <w:marBottom w:val="0"/>
      <w:divBdr>
        <w:top w:val="none" w:sz="0" w:space="0" w:color="auto"/>
        <w:left w:val="none" w:sz="0" w:space="0" w:color="auto"/>
        <w:bottom w:val="none" w:sz="0" w:space="0" w:color="auto"/>
        <w:right w:val="none" w:sz="0" w:space="0" w:color="auto"/>
      </w:divBdr>
    </w:div>
    <w:div w:id="1158230889">
      <w:marLeft w:val="0"/>
      <w:marRight w:val="0"/>
      <w:marTop w:val="0"/>
      <w:marBottom w:val="0"/>
      <w:divBdr>
        <w:top w:val="none" w:sz="0" w:space="0" w:color="auto"/>
        <w:left w:val="none" w:sz="0" w:space="0" w:color="auto"/>
        <w:bottom w:val="none" w:sz="0" w:space="0" w:color="auto"/>
        <w:right w:val="none" w:sz="0" w:space="0" w:color="auto"/>
      </w:divBdr>
    </w:div>
    <w:div w:id="1158572224">
      <w:marLeft w:val="0"/>
      <w:marRight w:val="0"/>
      <w:marTop w:val="0"/>
      <w:marBottom w:val="0"/>
      <w:divBdr>
        <w:top w:val="none" w:sz="0" w:space="0" w:color="auto"/>
        <w:left w:val="none" w:sz="0" w:space="0" w:color="auto"/>
        <w:bottom w:val="none" w:sz="0" w:space="0" w:color="auto"/>
        <w:right w:val="none" w:sz="0" w:space="0" w:color="auto"/>
      </w:divBdr>
    </w:div>
    <w:div w:id="1158762330">
      <w:marLeft w:val="0"/>
      <w:marRight w:val="0"/>
      <w:marTop w:val="0"/>
      <w:marBottom w:val="0"/>
      <w:divBdr>
        <w:top w:val="none" w:sz="0" w:space="0" w:color="auto"/>
        <w:left w:val="none" w:sz="0" w:space="0" w:color="auto"/>
        <w:bottom w:val="none" w:sz="0" w:space="0" w:color="auto"/>
        <w:right w:val="none" w:sz="0" w:space="0" w:color="auto"/>
      </w:divBdr>
    </w:div>
    <w:div w:id="1159924123">
      <w:marLeft w:val="0"/>
      <w:marRight w:val="0"/>
      <w:marTop w:val="0"/>
      <w:marBottom w:val="0"/>
      <w:divBdr>
        <w:top w:val="none" w:sz="0" w:space="0" w:color="auto"/>
        <w:left w:val="none" w:sz="0" w:space="0" w:color="auto"/>
        <w:bottom w:val="none" w:sz="0" w:space="0" w:color="auto"/>
        <w:right w:val="none" w:sz="0" w:space="0" w:color="auto"/>
      </w:divBdr>
    </w:div>
    <w:div w:id="1160149301">
      <w:marLeft w:val="0"/>
      <w:marRight w:val="0"/>
      <w:marTop w:val="0"/>
      <w:marBottom w:val="0"/>
      <w:divBdr>
        <w:top w:val="none" w:sz="0" w:space="0" w:color="auto"/>
        <w:left w:val="none" w:sz="0" w:space="0" w:color="auto"/>
        <w:bottom w:val="none" w:sz="0" w:space="0" w:color="auto"/>
        <w:right w:val="none" w:sz="0" w:space="0" w:color="auto"/>
      </w:divBdr>
    </w:div>
    <w:div w:id="1160805210">
      <w:marLeft w:val="0"/>
      <w:marRight w:val="0"/>
      <w:marTop w:val="0"/>
      <w:marBottom w:val="0"/>
      <w:divBdr>
        <w:top w:val="none" w:sz="0" w:space="0" w:color="auto"/>
        <w:left w:val="none" w:sz="0" w:space="0" w:color="auto"/>
        <w:bottom w:val="none" w:sz="0" w:space="0" w:color="auto"/>
        <w:right w:val="none" w:sz="0" w:space="0" w:color="auto"/>
      </w:divBdr>
    </w:div>
    <w:div w:id="1162238738">
      <w:marLeft w:val="0"/>
      <w:marRight w:val="0"/>
      <w:marTop w:val="0"/>
      <w:marBottom w:val="0"/>
      <w:divBdr>
        <w:top w:val="none" w:sz="0" w:space="0" w:color="auto"/>
        <w:left w:val="none" w:sz="0" w:space="0" w:color="auto"/>
        <w:bottom w:val="none" w:sz="0" w:space="0" w:color="auto"/>
        <w:right w:val="none" w:sz="0" w:space="0" w:color="auto"/>
      </w:divBdr>
    </w:div>
    <w:div w:id="1162509287">
      <w:marLeft w:val="0"/>
      <w:marRight w:val="0"/>
      <w:marTop w:val="0"/>
      <w:marBottom w:val="0"/>
      <w:divBdr>
        <w:top w:val="none" w:sz="0" w:space="0" w:color="auto"/>
        <w:left w:val="none" w:sz="0" w:space="0" w:color="auto"/>
        <w:bottom w:val="none" w:sz="0" w:space="0" w:color="auto"/>
        <w:right w:val="none" w:sz="0" w:space="0" w:color="auto"/>
      </w:divBdr>
    </w:div>
    <w:div w:id="1163855187">
      <w:marLeft w:val="0"/>
      <w:marRight w:val="0"/>
      <w:marTop w:val="0"/>
      <w:marBottom w:val="0"/>
      <w:divBdr>
        <w:top w:val="none" w:sz="0" w:space="0" w:color="auto"/>
        <w:left w:val="none" w:sz="0" w:space="0" w:color="auto"/>
        <w:bottom w:val="none" w:sz="0" w:space="0" w:color="auto"/>
        <w:right w:val="none" w:sz="0" w:space="0" w:color="auto"/>
      </w:divBdr>
    </w:div>
    <w:div w:id="1164541253">
      <w:marLeft w:val="0"/>
      <w:marRight w:val="0"/>
      <w:marTop w:val="0"/>
      <w:marBottom w:val="0"/>
      <w:divBdr>
        <w:top w:val="none" w:sz="0" w:space="0" w:color="auto"/>
        <w:left w:val="none" w:sz="0" w:space="0" w:color="auto"/>
        <w:bottom w:val="none" w:sz="0" w:space="0" w:color="auto"/>
        <w:right w:val="none" w:sz="0" w:space="0" w:color="auto"/>
      </w:divBdr>
    </w:div>
    <w:div w:id="1164591474">
      <w:marLeft w:val="0"/>
      <w:marRight w:val="0"/>
      <w:marTop w:val="0"/>
      <w:marBottom w:val="0"/>
      <w:divBdr>
        <w:top w:val="none" w:sz="0" w:space="0" w:color="auto"/>
        <w:left w:val="none" w:sz="0" w:space="0" w:color="auto"/>
        <w:bottom w:val="none" w:sz="0" w:space="0" w:color="auto"/>
        <w:right w:val="none" w:sz="0" w:space="0" w:color="auto"/>
      </w:divBdr>
    </w:div>
    <w:div w:id="1165318599">
      <w:marLeft w:val="0"/>
      <w:marRight w:val="0"/>
      <w:marTop w:val="0"/>
      <w:marBottom w:val="0"/>
      <w:divBdr>
        <w:top w:val="none" w:sz="0" w:space="0" w:color="auto"/>
        <w:left w:val="none" w:sz="0" w:space="0" w:color="auto"/>
        <w:bottom w:val="none" w:sz="0" w:space="0" w:color="auto"/>
        <w:right w:val="none" w:sz="0" w:space="0" w:color="auto"/>
      </w:divBdr>
    </w:div>
    <w:div w:id="1165975022">
      <w:marLeft w:val="0"/>
      <w:marRight w:val="0"/>
      <w:marTop w:val="0"/>
      <w:marBottom w:val="0"/>
      <w:divBdr>
        <w:top w:val="none" w:sz="0" w:space="0" w:color="auto"/>
        <w:left w:val="none" w:sz="0" w:space="0" w:color="auto"/>
        <w:bottom w:val="none" w:sz="0" w:space="0" w:color="auto"/>
        <w:right w:val="none" w:sz="0" w:space="0" w:color="auto"/>
      </w:divBdr>
    </w:div>
    <w:div w:id="1167015881">
      <w:marLeft w:val="0"/>
      <w:marRight w:val="0"/>
      <w:marTop w:val="0"/>
      <w:marBottom w:val="0"/>
      <w:divBdr>
        <w:top w:val="none" w:sz="0" w:space="0" w:color="auto"/>
        <w:left w:val="none" w:sz="0" w:space="0" w:color="auto"/>
        <w:bottom w:val="none" w:sz="0" w:space="0" w:color="auto"/>
        <w:right w:val="none" w:sz="0" w:space="0" w:color="auto"/>
      </w:divBdr>
    </w:div>
    <w:div w:id="1167137356">
      <w:marLeft w:val="0"/>
      <w:marRight w:val="0"/>
      <w:marTop w:val="0"/>
      <w:marBottom w:val="0"/>
      <w:divBdr>
        <w:top w:val="none" w:sz="0" w:space="0" w:color="auto"/>
        <w:left w:val="none" w:sz="0" w:space="0" w:color="auto"/>
        <w:bottom w:val="none" w:sz="0" w:space="0" w:color="auto"/>
        <w:right w:val="none" w:sz="0" w:space="0" w:color="auto"/>
      </w:divBdr>
    </w:div>
    <w:div w:id="1171262428">
      <w:marLeft w:val="0"/>
      <w:marRight w:val="0"/>
      <w:marTop w:val="0"/>
      <w:marBottom w:val="0"/>
      <w:divBdr>
        <w:top w:val="none" w:sz="0" w:space="0" w:color="auto"/>
        <w:left w:val="none" w:sz="0" w:space="0" w:color="auto"/>
        <w:bottom w:val="none" w:sz="0" w:space="0" w:color="auto"/>
        <w:right w:val="none" w:sz="0" w:space="0" w:color="auto"/>
      </w:divBdr>
    </w:div>
    <w:div w:id="1171484674">
      <w:marLeft w:val="0"/>
      <w:marRight w:val="0"/>
      <w:marTop w:val="0"/>
      <w:marBottom w:val="0"/>
      <w:divBdr>
        <w:top w:val="none" w:sz="0" w:space="0" w:color="auto"/>
        <w:left w:val="none" w:sz="0" w:space="0" w:color="auto"/>
        <w:bottom w:val="none" w:sz="0" w:space="0" w:color="auto"/>
        <w:right w:val="none" w:sz="0" w:space="0" w:color="auto"/>
      </w:divBdr>
    </w:div>
    <w:div w:id="1172138339">
      <w:marLeft w:val="0"/>
      <w:marRight w:val="0"/>
      <w:marTop w:val="0"/>
      <w:marBottom w:val="0"/>
      <w:divBdr>
        <w:top w:val="none" w:sz="0" w:space="0" w:color="auto"/>
        <w:left w:val="none" w:sz="0" w:space="0" w:color="auto"/>
        <w:bottom w:val="none" w:sz="0" w:space="0" w:color="auto"/>
        <w:right w:val="none" w:sz="0" w:space="0" w:color="auto"/>
      </w:divBdr>
    </w:div>
    <w:div w:id="1173031352">
      <w:marLeft w:val="0"/>
      <w:marRight w:val="0"/>
      <w:marTop w:val="0"/>
      <w:marBottom w:val="0"/>
      <w:divBdr>
        <w:top w:val="none" w:sz="0" w:space="0" w:color="auto"/>
        <w:left w:val="none" w:sz="0" w:space="0" w:color="auto"/>
        <w:bottom w:val="none" w:sz="0" w:space="0" w:color="auto"/>
        <w:right w:val="none" w:sz="0" w:space="0" w:color="auto"/>
      </w:divBdr>
    </w:div>
    <w:div w:id="1173298621">
      <w:marLeft w:val="0"/>
      <w:marRight w:val="0"/>
      <w:marTop w:val="0"/>
      <w:marBottom w:val="0"/>
      <w:divBdr>
        <w:top w:val="none" w:sz="0" w:space="0" w:color="auto"/>
        <w:left w:val="none" w:sz="0" w:space="0" w:color="auto"/>
        <w:bottom w:val="none" w:sz="0" w:space="0" w:color="auto"/>
        <w:right w:val="none" w:sz="0" w:space="0" w:color="auto"/>
      </w:divBdr>
    </w:div>
    <w:div w:id="1174684638">
      <w:marLeft w:val="0"/>
      <w:marRight w:val="0"/>
      <w:marTop w:val="0"/>
      <w:marBottom w:val="0"/>
      <w:divBdr>
        <w:top w:val="none" w:sz="0" w:space="0" w:color="auto"/>
        <w:left w:val="none" w:sz="0" w:space="0" w:color="auto"/>
        <w:bottom w:val="none" w:sz="0" w:space="0" w:color="auto"/>
        <w:right w:val="none" w:sz="0" w:space="0" w:color="auto"/>
      </w:divBdr>
    </w:div>
    <w:div w:id="1175654766">
      <w:marLeft w:val="0"/>
      <w:marRight w:val="0"/>
      <w:marTop w:val="0"/>
      <w:marBottom w:val="0"/>
      <w:divBdr>
        <w:top w:val="none" w:sz="0" w:space="0" w:color="auto"/>
        <w:left w:val="none" w:sz="0" w:space="0" w:color="auto"/>
        <w:bottom w:val="none" w:sz="0" w:space="0" w:color="auto"/>
        <w:right w:val="none" w:sz="0" w:space="0" w:color="auto"/>
      </w:divBdr>
    </w:div>
    <w:div w:id="1175925493">
      <w:marLeft w:val="0"/>
      <w:marRight w:val="0"/>
      <w:marTop w:val="0"/>
      <w:marBottom w:val="0"/>
      <w:divBdr>
        <w:top w:val="none" w:sz="0" w:space="0" w:color="auto"/>
        <w:left w:val="none" w:sz="0" w:space="0" w:color="auto"/>
        <w:bottom w:val="none" w:sz="0" w:space="0" w:color="auto"/>
        <w:right w:val="none" w:sz="0" w:space="0" w:color="auto"/>
      </w:divBdr>
    </w:div>
    <w:div w:id="1176306839">
      <w:marLeft w:val="0"/>
      <w:marRight w:val="0"/>
      <w:marTop w:val="0"/>
      <w:marBottom w:val="0"/>
      <w:divBdr>
        <w:top w:val="none" w:sz="0" w:space="0" w:color="auto"/>
        <w:left w:val="none" w:sz="0" w:space="0" w:color="auto"/>
        <w:bottom w:val="none" w:sz="0" w:space="0" w:color="auto"/>
        <w:right w:val="none" w:sz="0" w:space="0" w:color="auto"/>
      </w:divBdr>
    </w:div>
    <w:div w:id="1177690651">
      <w:marLeft w:val="0"/>
      <w:marRight w:val="0"/>
      <w:marTop w:val="0"/>
      <w:marBottom w:val="0"/>
      <w:divBdr>
        <w:top w:val="none" w:sz="0" w:space="0" w:color="auto"/>
        <w:left w:val="none" w:sz="0" w:space="0" w:color="auto"/>
        <w:bottom w:val="none" w:sz="0" w:space="0" w:color="auto"/>
        <w:right w:val="none" w:sz="0" w:space="0" w:color="auto"/>
      </w:divBdr>
    </w:div>
    <w:div w:id="1178426278">
      <w:marLeft w:val="0"/>
      <w:marRight w:val="0"/>
      <w:marTop w:val="0"/>
      <w:marBottom w:val="0"/>
      <w:divBdr>
        <w:top w:val="none" w:sz="0" w:space="0" w:color="auto"/>
        <w:left w:val="none" w:sz="0" w:space="0" w:color="auto"/>
        <w:bottom w:val="none" w:sz="0" w:space="0" w:color="auto"/>
        <w:right w:val="none" w:sz="0" w:space="0" w:color="auto"/>
      </w:divBdr>
    </w:div>
    <w:div w:id="1178472177">
      <w:marLeft w:val="0"/>
      <w:marRight w:val="0"/>
      <w:marTop w:val="0"/>
      <w:marBottom w:val="0"/>
      <w:divBdr>
        <w:top w:val="none" w:sz="0" w:space="0" w:color="auto"/>
        <w:left w:val="none" w:sz="0" w:space="0" w:color="auto"/>
        <w:bottom w:val="none" w:sz="0" w:space="0" w:color="auto"/>
        <w:right w:val="none" w:sz="0" w:space="0" w:color="auto"/>
      </w:divBdr>
    </w:div>
    <w:div w:id="1178891528">
      <w:marLeft w:val="0"/>
      <w:marRight w:val="0"/>
      <w:marTop w:val="0"/>
      <w:marBottom w:val="0"/>
      <w:divBdr>
        <w:top w:val="none" w:sz="0" w:space="0" w:color="auto"/>
        <w:left w:val="none" w:sz="0" w:space="0" w:color="auto"/>
        <w:bottom w:val="none" w:sz="0" w:space="0" w:color="auto"/>
        <w:right w:val="none" w:sz="0" w:space="0" w:color="auto"/>
      </w:divBdr>
    </w:div>
    <w:div w:id="1178931157">
      <w:marLeft w:val="0"/>
      <w:marRight w:val="0"/>
      <w:marTop w:val="0"/>
      <w:marBottom w:val="0"/>
      <w:divBdr>
        <w:top w:val="none" w:sz="0" w:space="0" w:color="auto"/>
        <w:left w:val="none" w:sz="0" w:space="0" w:color="auto"/>
        <w:bottom w:val="none" w:sz="0" w:space="0" w:color="auto"/>
        <w:right w:val="none" w:sz="0" w:space="0" w:color="auto"/>
      </w:divBdr>
    </w:div>
    <w:div w:id="1179008378">
      <w:marLeft w:val="0"/>
      <w:marRight w:val="0"/>
      <w:marTop w:val="0"/>
      <w:marBottom w:val="0"/>
      <w:divBdr>
        <w:top w:val="none" w:sz="0" w:space="0" w:color="auto"/>
        <w:left w:val="none" w:sz="0" w:space="0" w:color="auto"/>
        <w:bottom w:val="none" w:sz="0" w:space="0" w:color="auto"/>
        <w:right w:val="none" w:sz="0" w:space="0" w:color="auto"/>
      </w:divBdr>
    </w:div>
    <w:div w:id="1181240003">
      <w:marLeft w:val="0"/>
      <w:marRight w:val="0"/>
      <w:marTop w:val="0"/>
      <w:marBottom w:val="0"/>
      <w:divBdr>
        <w:top w:val="none" w:sz="0" w:space="0" w:color="auto"/>
        <w:left w:val="none" w:sz="0" w:space="0" w:color="auto"/>
        <w:bottom w:val="none" w:sz="0" w:space="0" w:color="auto"/>
        <w:right w:val="none" w:sz="0" w:space="0" w:color="auto"/>
      </w:divBdr>
    </w:div>
    <w:div w:id="1181581271">
      <w:marLeft w:val="0"/>
      <w:marRight w:val="0"/>
      <w:marTop w:val="0"/>
      <w:marBottom w:val="0"/>
      <w:divBdr>
        <w:top w:val="none" w:sz="0" w:space="0" w:color="auto"/>
        <w:left w:val="none" w:sz="0" w:space="0" w:color="auto"/>
        <w:bottom w:val="none" w:sz="0" w:space="0" w:color="auto"/>
        <w:right w:val="none" w:sz="0" w:space="0" w:color="auto"/>
      </w:divBdr>
    </w:div>
    <w:div w:id="1182159271">
      <w:marLeft w:val="0"/>
      <w:marRight w:val="0"/>
      <w:marTop w:val="0"/>
      <w:marBottom w:val="0"/>
      <w:divBdr>
        <w:top w:val="none" w:sz="0" w:space="0" w:color="auto"/>
        <w:left w:val="none" w:sz="0" w:space="0" w:color="auto"/>
        <w:bottom w:val="none" w:sz="0" w:space="0" w:color="auto"/>
        <w:right w:val="none" w:sz="0" w:space="0" w:color="auto"/>
      </w:divBdr>
    </w:div>
    <w:div w:id="1182279062">
      <w:marLeft w:val="0"/>
      <w:marRight w:val="0"/>
      <w:marTop w:val="0"/>
      <w:marBottom w:val="0"/>
      <w:divBdr>
        <w:top w:val="none" w:sz="0" w:space="0" w:color="auto"/>
        <w:left w:val="none" w:sz="0" w:space="0" w:color="auto"/>
        <w:bottom w:val="none" w:sz="0" w:space="0" w:color="auto"/>
        <w:right w:val="none" w:sz="0" w:space="0" w:color="auto"/>
      </w:divBdr>
    </w:div>
    <w:div w:id="1182471431">
      <w:marLeft w:val="0"/>
      <w:marRight w:val="0"/>
      <w:marTop w:val="0"/>
      <w:marBottom w:val="0"/>
      <w:divBdr>
        <w:top w:val="none" w:sz="0" w:space="0" w:color="auto"/>
        <w:left w:val="none" w:sz="0" w:space="0" w:color="auto"/>
        <w:bottom w:val="none" w:sz="0" w:space="0" w:color="auto"/>
        <w:right w:val="none" w:sz="0" w:space="0" w:color="auto"/>
      </w:divBdr>
    </w:div>
    <w:div w:id="1183125294">
      <w:marLeft w:val="0"/>
      <w:marRight w:val="0"/>
      <w:marTop w:val="0"/>
      <w:marBottom w:val="0"/>
      <w:divBdr>
        <w:top w:val="none" w:sz="0" w:space="0" w:color="auto"/>
        <w:left w:val="none" w:sz="0" w:space="0" w:color="auto"/>
        <w:bottom w:val="none" w:sz="0" w:space="0" w:color="auto"/>
        <w:right w:val="none" w:sz="0" w:space="0" w:color="auto"/>
      </w:divBdr>
    </w:div>
    <w:div w:id="1183743188">
      <w:marLeft w:val="0"/>
      <w:marRight w:val="0"/>
      <w:marTop w:val="0"/>
      <w:marBottom w:val="0"/>
      <w:divBdr>
        <w:top w:val="none" w:sz="0" w:space="0" w:color="auto"/>
        <w:left w:val="none" w:sz="0" w:space="0" w:color="auto"/>
        <w:bottom w:val="none" w:sz="0" w:space="0" w:color="auto"/>
        <w:right w:val="none" w:sz="0" w:space="0" w:color="auto"/>
      </w:divBdr>
    </w:div>
    <w:div w:id="1183978528">
      <w:marLeft w:val="0"/>
      <w:marRight w:val="0"/>
      <w:marTop w:val="0"/>
      <w:marBottom w:val="0"/>
      <w:divBdr>
        <w:top w:val="none" w:sz="0" w:space="0" w:color="auto"/>
        <w:left w:val="none" w:sz="0" w:space="0" w:color="auto"/>
        <w:bottom w:val="none" w:sz="0" w:space="0" w:color="auto"/>
        <w:right w:val="none" w:sz="0" w:space="0" w:color="auto"/>
      </w:divBdr>
    </w:div>
    <w:div w:id="1184633720">
      <w:marLeft w:val="0"/>
      <w:marRight w:val="0"/>
      <w:marTop w:val="0"/>
      <w:marBottom w:val="0"/>
      <w:divBdr>
        <w:top w:val="none" w:sz="0" w:space="0" w:color="auto"/>
        <w:left w:val="none" w:sz="0" w:space="0" w:color="auto"/>
        <w:bottom w:val="none" w:sz="0" w:space="0" w:color="auto"/>
        <w:right w:val="none" w:sz="0" w:space="0" w:color="auto"/>
      </w:divBdr>
    </w:div>
    <w:div w:id="1187912821">
      <w:marLeft w:val="0"/>
      <w:marRight w:val="0"/>
      <w:marTop w:val="0"/>
      <w:marBottom w:val="0"/>
      <w:divBdr>
        <w:top w:val="none" w:sz="0" w:space="0" w:color="auto"/>
        <w:left w:val="none" w:sz="0" w:space="0" w:color="auto"/>
        <w:bottom w:val="none" w:sz="0" w:space="0" w:color="auto"/>
        <w:right w:val="none" w:sz="0" w:space="0" w:color="auto"/>
      </w:divBdr>
    </w:div>
    <w:div w:id="1187987287">
      <w:marLeft w:val="0"/>
      <w:marRight w:val="0"/>
      <w:marTop w:val="0"/>
      <w:marBottom w:val="0"/>
      <w:divBdr>
        <w:top w:val="none" w:sz="0" w:space="0" w:color="auto"/>
        <w:left w:val="none" w:sz="0" w:space="0" w:color="auto"/>
        <w:bottom w:val="none" w:sz="0" w:space="0" w:color="auto"/>
        <w:right w:val="none" w:sz="0" w:space="0" w:color="auto"/>
      </w:divBdr>
    </w:div>
    <w:div w:id="1190023947">
      <w:marLeft w:val="0"/>
      <w:marRight w:val="0"/>
      <w:marTop w:val="0"/>
      <w:marBottom w:val="0"/>
      <w:divBdr>
        <w:top w:val="none" w:sz="0" w:space="0" w:color="auto"/>
        <w:left w:val="none" w:sz="0" w:space="0" w:color="auto"/>
        <w:bottom w:val="none" w:sz="0" w:space="0" w:color="auto"/>
        <w:right w:val="none" w:sz="0" w:space="0" w:color="auto"/>
      </w:divBdr>
    </w:div>
    <w:div w:id="1190217143">
      <w:marLeft w:val="0"/>
      <w:marRight w:val="0"/>
      <w:marTop w:val="0"/>
      <w:marBottom w:val="0"/>
      <w:divBdr>
        <w:top w:val="none" w:sz="0" w:space="0" w:color="auto"/>
        <w:left w:val="none" w:sz="0" w:space="0" w:color="auto"/>
        <w:bottom w:val="none" w:sz="0" w:space="0" w:color="auto"/>
        <w:right w:val="none" w:sz="0" w:space="0" w:color="auto"/>
      </w:divBdr>
    </w:div>
    <w:div w:id="1190295814">
      <w:marLeft w:val="0"/>
      <w:marRight w:val="0"/>
      <w:marTop w:val="0"/>
      <w:marBottom w:val="0"/>
      <w:divBdr>
        <w:top w:val="none" w:sz="0" w:space="0" w:color="auto"/>
        <w:left w:val="none" w:sz="0" w:space="0" w:color="auto"/>
        <w:bottom w:val="none" w:sz="0" w:space="0" w:color="auto"/>
        <w:right w:val="none" w:sz="0" w:space="0" w:color="auto"/>
      </w:divBdr>
    </w:div>
    <w:div w:id="1190678018">
      <w:marLeft w:val="0"/>
      <w:marRight w:val="0"/>
      <w:marTop w:val="0"/>
      <w:marBottom w:val="0"/>
      <w:divBdr>
        <w:top w:val="none" w:sz="0" w:space="0" w:color="auto"/>
        <w:left w:val="none" w:sz="0" w:space="0" w:color="auto"/>
        <w:bottom w:val="none" w:sz="0" w:space="0" w:color="auto"/>
        <w:right w:val="none" w:sz="0" w:space="0" w:color="auto"/>
      </w:divBdr>
    </w:div>
    <w:div w:id="1191185659">
      <w:marLeft w:val="0"/>
      <w:marRight w:val="0"/>
      <w:marTop w:val="0"/>
      <w:marBottom w:val="0"/>
      <w:divBdr>
        <w:top w:val="none" w:sz="0" w:space="0" w:color="auto"/>
        <w:left w:val="none" w:sz="0" w:space="0" w:color="auto"/>
        <w:bottom w:val="none" w:sz="0" w:space="0" w:color="auto"/>
        <w:right w:val="none" w:sz="0" w:space="0" w:color="auto"/>
      </w:divBdr>
    </w:div>
    <w:div w:id="1191728224">
      <w:marLeft w:val="0"/>
      <w:marRight w:val="0"/>
      <w:marTop w:val="0"/>
      <w:marBottom w:val="0"/>
      <w:divBdr>
        <w:top w:val="none" w:sz="0" w:space="0" w:color="auto"/>
        <w:left w:val="none" w:sz="0" w:space="0" w:color="auto"/>
        <w:bottom w:val="none" w:sz="0" w:space="0" w:color="auto"/>
        <w:right w:val="none" w:sz="0" w:space="0" w:color="auto"/>
      </w:divBdr>
    </w:div>
    <w:div w:id="1192642731">
      <w:marLeft w:val="0"/>
      <w:marRight w:val="0"/>
      <w:marTop w:val="0"/>
      <w:marBottom w:val="0"/>
      <w:divBdr>
        <w:top w:val="none" w:sz="0" w:space="0" w:color="auto"/>
        <w:left w:val="none" w:sz="0" w:space="0" w:color="auto"/>
        <w:bottom w:val="none" w:sz="0" w:space="0" w:color="auto"/>
        <w:right w:val="none" w:sz="0" w:space="0" w:color="auto"/>
      </w:divBdr>
    </w:div>
    <w:div w:id="1193492867">
      <w:marLeft w:val="0"/>
      <w:marRight w:val="0"/>
      <w:marTop w:val="0"/>
      <w:marBottom w:val="0"/>
      <w:divBdr>
        <w:top w:val="none" w:sz="0" w:space="0" w:color="auto"/>
        <w:left w:val="none" w:sz="0" w:space="0" w:color="auto"/>
        <w:bottom w:val="none" w:sz="0" w:space="0" w:color="auto"/>
        <w:right w:val="none" w:sz="0" w:space="0" w:color="auto"/>
      </w:divBdr>
    </w:div>
    <w:div w:id="1193768796">
      <w:marLeft w:val="0"/>
      <w:marRight w:val="0"/>
      <w:marTop w:val="0"/>
      <w:marBottom w:val="0"/>
      <w:divBdr>
        <w:top w:val="none" w:sz="0" w:space="0" w:color="auto"/>
        <w:left w:val="none" w:sz="0" w:space="0" w:color="auto"/>
        <w:bottom w:val="none" w:sz="0" w:space="0" w:color="auto"/>
        <w:right w:val="none" w:sz="0" w:space="0" w:color="auto"/>
      </w:divBdr>
    </w:div>
    <w:div w:id="1194265449">
      <w:marLeft w:val="0"/>
      <w:marRight w:val="0"/>
      <w:marTop w:val="0"/>
      <w:marBottom w:val="0"/>
      <w:divBdr>
        <w:top w:val="none" w:sz="0" w:space="0" w:color="auto"/>
        <w:left w:val="none" w:sz="0" w:space="0" w:color="auto"/>
        <w:bottom w:val="none" w:sz="0" w:space="0" w:color="auto"/>
        <w:right w:val="none" w:sz="0" w:space="0" w:color="auto"/>
      </w:divBdr>
    </w:div>
    <w:div w:id="1194687304">
      <w:marLeft w:val="0"/>
      <w:marRight w:val="0"/>
      <w:marTop w:val="0"/>
      <w:marBottom w:val="0"/>
      <w:divBdr>
        <w:top w:val="none" w:sz="0" w:space="0" w:color="auto"/>
        <w:left w:val="none" w:sz="0" w:space="0" w:color="auto"/>
        <w:bottom w:val="none" w:sz="0" w:space="0" w:color="auto"/>
        <w:right w:val="none" w:sz="0" w:space="0" w:color="auto"/>
      </w:divBdr>
    </w:div>
    <w:div w:id="1196045182">
      <w:marLeft w:val="0"/>
      <w:marRight w:val="0"/>
      <w:marTop w:val="0"/>
      <w:marBottom w:val="0"/>
      <w:divBdr>
        <w:top w:val="none" w:sz="0" w:space="0" w:color="auto"/>
        <w:left w:val="none" w:sz="0" w:space="0" w:color="auto"/>
        <w:bottom w:val="none" w:sz="0" w:space="0" w:color="auto"/>
        <w:right w:val="none" w:sz="0" w:space="0" w:color="auto"/>
      </w:divBdr>
    </w:div>
    <w:div w:id="1196310607">
      <w:marLeft w:val="0"/>
      <w:marRight w:val="0"/>
      <w:marTop w:val="0"/>
      <w:marBottom w:val="0"/>
      <w:divBdr>
        <w:top w:val="none" w:sz="0" w:space="0" w:color="auto"/>
        <w:left w:val="none" w:sz="0" w:space="0" w:color="auto"/>
        <w:bottom w:val="none" w:sz="0" w:space="0" w:color="auto"/>
        <w:right w:val="none" w:sz="0" w:space="0" w:color="auto"/>
      </w:divBdr>
    </w:div>
    <w:div w:id="1197547274">
      <w:marLeft w:val="0"/>
      <w:marRight w:val="0"/>
      <w:marTop w:val="0"/>
      <w:marBottom w:val="0"/>
      <w:divBdr>
        <w:top w:val="none" w:sz="0" w:space="0" w:color="auto"/>
        <w:left w:val="none" w:sz="0" w:space="0" w:color="auto"/>
        <w:bottom w:val="none" w:sz="0" w:space="0" w:color="auto"/>
        <w:right w:val="none" w:sz="0" w:space="0" w:color="auto"/>
      </w:divBdr>
    </w:div>
    <w:div w:id="1197741737">
      <w:marLeft w:val="0"/>
      <w:marRight w:val="0"/>
      <w:marTop w:val="0"/>
      <w:marBottom w:val="0"/>
      <w:divBdr>
        <w:top w:val="none" w:sz="0" w:space="0" w:color="auto"/>
        <w:left w:val="none" w:sz="0" w:space="0" w:color="auto"/>
        <w:bottom w:val="none" w:sz="0" w:space="0" w:color="auto"/>
        <w:right w:val="none" w:sz="0" w:space="0" w:color="auto"/>
      </w:divBdr>
    </w:div>
    <w:div w:id="1198734541">
      <w:marLeft w:val="0"/>
      <w:marRight w:val="0"/>
      <w:marTop w:val="0"/>
      <w:marBottom w:val="0"/>
      <w:divBdr>
        <w:top w:val="none" w:sz="0" w:space="0" w:color="auto"/>
        <w:left w:val="none" w:sz="0" w:space="0" w:color="auto"/>
        <w:bottom w:val="none" w:sz="0" w:space="0" w:color="auto"/>
        <w:right w:val="none" w:sz="0" w:space="0" w:color="auto"/>
      </w:divBdr>
    </w:div>
    <w:div w:id="1198855866">
      <w:marLeft w:val="0"/>
      <w:marRight w:val="0"/>
      <w:marTop w:val="0"/>
      <w:marBottom w:val="0"/>
      <w:divBdr>
        <w:top w:val="none" w:sz="0" w:space="0" w:color="auto"/>
        <w:left w:val="none" w:sz="0" w:space="0" w:color="auto"/>
        <w:bottom w:val="none" w:sz="0" w:space="0" w:color="auto"/>
        <w:right w:val="none" w:sz="0" w:space="0" w:color="auto"/>
      </w:divBdr>
    </w:div>
    <w:div w:id="1198857082">
      <w:marLeft w:val="0"/>
      <w:marRight w:val="0"/>
      <w:marTop w:val="0"/>
      <w:marBottom w:val="0"/>
      <w:divBdr>
        <w:top w:val="none" w:sz="0" w:space="0" w:color="auto"/>
        <w:left w:val="none" w:sz="0" w:space="0" w:color="auto"/>
        <w:bottom w:val="none" w:sz="0" w:space="0" w:color="auto"/>
        <w:right w:val="none" w:sz="0" w:space="0" w:color="auto"/>
      </w:divBdr>
    </w:div>
    <w:div w:id="1199515092">
      <w:marLeft w:val="0"/>
      <w:marRight w:val="0"/>
      <w:marTop w:val="0"/>
      <w:marBottom w:val="0"/>
      <w:divBdr>
        <w:top w:val="none" w:sz="0" w:space="0" w:color="auto"/>
        <w:left w:val="none" w:sz="0" w:space="0" w:color="auto"/>
        <w:bottom w:val="none" w:sz="0" w:space="0" w:color="auto"/>
        <w:right w:val="none" w:sz="0" w:space="0" w:color="auto"/>
      </w:divBdr>
    </w:div>
    <w:div w:id="1199704572">
      <w:marLeft w:val="0"/>
      <w:marRight w:val="0"/>
      <w:marTop w:val="0"/>
      <w:marBottom w:val="0"/>
      <w:divBdr>
        <w:top w:val="none" w:sz="0" w:space="0" w:color="auto"/>
        <w:left w:val="none" w:sz="0" w:space="0" w:color="auto"/>
        <w:bottom w:val="none" w:sz="0" w:space="0" w:color="auto"/>
        <w:right w:val="none" w:sz="0" w:space="0" w:color="auto"/>
      </w:divBdr>
    </w:div>
    <w:div w:id="1200246285">
      <w:marLeft w:val="0"/>
      <w:marRight w:val="0"/>
      <w:marTop w:val="0"/>
      <w:marBottom w:val="0"/>
      <w:divBdr>
        <w:top w:val="none" w:sz="0" w:space="0" w:color="auto"/>
        <w:left w:val="none" w:sz="0" w:space="0" w:color="auto"/>
        <w:bottom w:val="none" w:sz="0" w:space="0" w:color="auto"/>
        <w:right w:val="none" w:sz="0" w:space="0" w:color="auto"/>
      </w:divBdr>
    </w:div>
    <w:div w:id="1201288198">
      <w:marLeft w:val="0"/>
      <w:marRight w:val="0"/>
      <w:marTop w:val="0"/>
      <w:marBottom w:val="0"/>
      <w:divBdr>
        <w:top w:val="none" w:sz="0" w:space="0" w:color="auto"/>
        <w:left w:val="none" w:sz="0" w:space="0" w:color="auto"/>
        <w:bottom w:val="none" w:sz="0" w:space="0" w:color="auto"/>
        <w:right w:val="none" w:sz="0" w:space="0" w:color="auto"/>
      </w:divBdr>
    </w:div>
    <w:div w:id="1201354320">
      <w:marLeft w:val="0"/>
      <w:marRight w:val="0"/>
      <w:marTop w:val="0"/>
      <w:marBottom w:val="0"/>
      <w:divBdr>
        <w:top w:val="none" w:sz="0" w:space="0" w:color="auto"/>
        <w:left w:val="none" w:sz="0" w:space="0" w:color="auto"/>
        <w:bottom w:val="none" w:sz="0" w:space="0" w:color="auto"/>
        <w:right w:val="none" w:sz="0" w:space="0" w:color="auto"/>
      </w:divBdr>
    </w:div>
    <w:div w:id="1202471785">
      <w:marLeft w:val="0"/>
      <w:marRight w:val="0"/>
      <w:marTop w:val="0"/>
      <w:marBottom w:val="0"/>
      <w:divBdr>
        <w:top w:val="none" w:sz="0" w:space="0" w:color="auto"/>
        <w:left w:val="none" w:sz="0" w:space="0" w:color="auto"/>
        <w:bottom w:val="none" w:sz="0" w:space="0" w:color="auto"/>
        <w:right w:val="none" w:sz="0" w:space="0" w:color="auto"/>
      </w:divBdr>
    </w:div>
    <w:div w:id="1202865990">
      <w:marLeft w:val="0"/>
      <w:marRight w:val="0"/>
      <w:marTop w:val="0"/>
      <w:marBottom w:val="0"/>
      <w:divBdr>
        <w:top w:val="none" w:sz="0" w:space="0" w:color="auto"/>
        <w:left w:val="none" w:sz="0" w:space="0" w:color="auto"/>
        <w:bottom w:val="none" w:sz="0" w:space="0" w:color="auto"/>
        <w:right w:val="none" w:sz="0" w:space="0" w:color="auto"/>
      </w:divBdr>
    </w:div>
    <w:div w:id="1203055878">
      <w:marLeft w:val="0"/>
      <w:marRight w:val="0"/>
      <w:marTop w:val="0"/>
      <w:marBottom w:val="0"/>
      <w:divBdr>
        <w:top w:val="none" w:sz="0" w:space="0" w:color="auto"/>
        <w:left w:val="none" w:sz="0" w:space="0" w:color="auto"/>
        <w:bottom w:val="none" w:sz="0" w:space="0" w:color="auto"/>
        <w:right w:val="none" w:sz="0" w:space="0" w:color="auto"/>
      </w:divBdr>
    </w:div>
    <w:div w:id="1203130018">
      <w:marLeft w:val="0"/>
      <w:marRight w:val="0"/>
      <w:marTop w:val="0"/>
      <w:marBottom w:val="0"/>
      <w:divBdr>
        <w:top w:val="none" w:sz="0" w:space="0" w:color="auto"/>
        <w:left w:val="none" w:sz="0" w:space="0" w:color="auto"/>
        <w:bottom w:val="none" w:sz="0" w:space="0" w:color="auto"/>
        <w:right w:val="none" w:sz="0" w:space="0" w:color="auto"/>
      </w:divBdr>
    </w:div>
    <w:div w:id="1203246257">
      <w:marLeft w:val="0"/>
      <w:marRight w:val="0"/>
      <w:marTop w:val="0"/>
      <w:marBottom w:val="0"/>
      <w:divBdr>
        <w:top w:val="none" w:sz="0" w:space="0" w:color="auto"/>
        <w:left w:val="none" w:sz="0" w:space="0" w:color="auto"/>
        <w:bottom w:val="none" w:sz="0" w:space="0" w:color="auto"/>
        <w:right w:val="none" w:sz="0" w:space="0" w:color="auto"/>
      </w:divBdr>
    </w:div>
    <w:div w:id="1204320818">
      <w:marLeft w:val="0"/>
      <w:marRight w:val="0"/>
      <w:marTop w:val="0"/>
      <w:marBottom w:val="0"/>
      <w:divBdr>
        <w:top w:val="none" w:sz="0" w:space="0" w:color="auto"/>
        <w:left w:val="none" w:sz="0" w:space="0" w:color="auto"/>
        <w:bottom w:val="none" w:sz="0" w:space="0" w:color="auto"/>
        <w:right w:val="none" w:sz="0" w:space="0" w:color="auto"/>
      </w:divBdr>
    </w:div>
    <w:div w:id="1204707213">
      <w:marLeft w:val="0"/>
      <w:marRight w:val="0"/>
      <w:marTop w:val="0"/>
      <w:marBottom w:val="0"/>
      <w:divBdr>
        <w:top w:val="none" w:sz="0" w:space="0" w:color="auto"/>
        <w:left w:val="none" w:sz="0" w:space="0" w:color="auto"/>
        <w:bottom w:val="none" w:sz="0" w:space="0" w:color="auto"/>
        <w:right w:val="none" w:sz="0" w:space="0" w:color="auto"/>
      </w:divBdr>
    </w:div>
    <w:div w:id="1206285254">
      <w:marLeft w:val="0"/>
      <w:marRight w:val="0"/>
      <w:marTop w:val="0"/>
      <w:marBottom w:val="0"/>
      <w:divBdr>
        <w:top w:val="none" w:sz="0" w:space="0" w:color="auto"/>
        <w:left w:val="none" w:sz="0" w:space="0" w:color="auto"/>
        <w:bottom w:val="none" w:sz="0" w:space="0" w:color="auto"/>
        <w:right w:val="none" w:sz="0" w:space="0" w:color="auto"/>
      </w:divBdr>
    </w:div>
    <w:div w:id="1206716691">
      <w:marLeft w:val="0"/>
      <w:marRight w:val="0"/>
      <w:marTop w:val="0"/>
      <w:marBottom w:val="0"/>
      <w:divBdr>
        <w:top w:val="none" w:sz="0" w:space="0" w:color="auto"/>
        <w:left w:val="none" w:sz="0" w:space="0" w:color="auto"/>
        <w:bottom w:val="none" w:sz="0" w:space="0" w:color="auto"/>
        <w:right w:val="none" w:sz="0" w:space="0" w:color="auto"/>
      </w:divBdr>
    </w:div>
    <w:div w:id="1207140193">
      <w:marLeft w:val="0"/>
      <w:marRight w:val="0"/>
      <w:marTop w:val="0"/>
      <w:marBottom w:val="0"/>
      <w:divBdr>
        <w:top w:val="none" w:sz="0" w:space="0" w:color="auto"/>
        <w:left w:val="none" w:sz="0" w:space="0" w:color="auto"/>
        <w:bottom w:val="none" w:sz="0" w:space="0" w:color="auto"/>
        <w:right w:val="none" w:sz="0" w:space="0" w:color="auto"/>
      </w:divBdr>
    </w:div>
    <w:div w:id="1210192704">
      <w:marLeft w:val="0"/>
      <w:marRight w:val="0"/>
      <w:marTop w:val="0"/>
      <w:marBottom w:val="0"/>
      <w:divBdr>
        <w:top w:val="none" w:sz="0" w:space="0" w:color="auto"/>
        <w:left w:val="none" w:sz="0" w:space="0" w:color="auto"/>
        <w:bottom w:val="none" w:sz="0" w:space="0" w:color="auto"/>
        <w:right w:val="none" w:sz="0" w:space="0" w:color="auto"/>
      </w:divBdr>
    </w:div>
    <w:div w:id="1211041633">
      <w:marLeft w:val="0"/>
      <w:marRight w:val="0"/>
      <w:marTop w:val="0"/>
      <w:marBottom w:val="0"/>
      <w:divBdr>
        <w:top w:val="none" w:sz="0" w:space="0" w:color="auto"/>
        <w:left w:val="none" w:sz="0" w:space="0" w:color="auto"/>
        <w:bottom w:val="none" w:sz="0" w:space="0" w:color="auto"/>
        <w:right w:val="none" w:sz="0" w:space="0" w:color="auto"/>
      </w:divBdr>
    </w:div>
    <w:div w:id="1212112067">
      <w:marLeft w:val="0"/>
      <w:marRight w:val="0"/>
      <w:marTop w:val="0"/>
      <w:marBottom w:val="0"/>
      <w:divBdr>
        <w:top w:val="none" w:sz="0" w:space="0" w:color="auto"/>
        <w:left w:val="none" w:sz="0" w:space="0" w:color="auto"/>
        <w:bottom w:val="none" w:sz="0" w:space="0" w:color="auto"/>
        <w:right w:val="none" w:sz="0" w:space="0" w:color="auto"/>
      </w:divBdr>
    </w:div>
    <w:div w:id="1213274341">
      <w:marLeft w:val="0"/>
      <w:marRight w:val="0"/>
      <w:marTop w:val="0"/>
      <w:marBottom w:val="0"/>
      <w:divBdr>
        <w:top w:val="none" w:sz="0" w:space="0" w:color="auto"/>
        <w:left w:val="none" w:sz="0" w:space="0" w:color="auto"/>
        <w:bottom w:val="none" w:sz="0" w:space="0" w:color="auto"/>
        <w:right w:val="none" w:sz="0" w:space="0" w:color="auto"/>
      </w:divBdr>
    </w:div>
    <w:div w:id="1213345303">
      <w:marLeft w:val="0"/>
      <w:marRight w:val="0"/>
      <w:marTop w:val="0"/>
      <w:marBottom w:val="0"/>
      <w:divBdr>
        <w:top w:val="none" w:sz="0" w:space="0" w:color="auto"/>
        <w:left w:val="none" w:sz="0" w:space="0" w:color="auto"/>
        <w:bottom w:val="none" w:sz="0" w:space="0" w:color="auto"/>
        <w:right w:val="none" w:sz="0" w:space="0" w:color="auto"/>
      </w:divBdr>
    </w:div>
    <w:div w:id="1213693232">
      <w:marLeft w:val="0"/>
      <w:marRight w:val="0"/>
      <w:marTop w:val="0"/>
      <w:marBottom w:val="0"/>
      <w:divBdr>
        <w:top w:val="none" w:sz="0" w:space="0" w:color="auto"/>
        <w:left w:val="none" w:sz="0" w:space="0" w:color="auto"/>
        <w:bottom w:val="none" w:sz="0" w:space="0" w:color="auto"/>
        <w:right w:val="none" w:sz="0" w:space="0" w:color="auto"/>
      </w:divBdr>
    </w:div>
    <w:div w:id="1214656146">
      <w:marLeft w:val="0"/>
      <w:marRight w:val="0"/>
      <w:marTop w:val="0"/>
      <w:marBottom w:val="0"/>
      <w:divBdr>
        <w:top w:val="none" w:sz="0" w:space="0" w:color="auto"/>
        <w:left w:val="none" w:sz="0" w:space="0" w:color="auto"/>
        <w:bottom w:val="none" w:sz="0" w:space="0" w:color="auto"/>
        <w:right w:val="none" w:sz="0" w:space="0" w:color="auto"/>
      </w:divBdr>
    </w:div>
    <w:div w:id="1214928850">
      <w:marLeft w:val="0"/>
      <w:marRight w:val="0"/>
      <w:marTop w:val="0"/>
      <w:marBottom w:val="0"/>
      <w:divBdr>
        <w:top w:val="none" w:sz="0" w:space="0" w:color="auto"/>
        <w:left w:val="none" w:sz="0" w:space="0" w:color="auto"/>
        <w:bottom w:val="none" w:sz="0" w:space="0" w:color="auto"/>
        <w:right w:val="none" w:sz="0" w:space="0" w:color="auto"/>
      </w:divBdr>
    </w:div>
    <w:div w:id="1216162536">
      <w:marLeft w:val="0"/>
      <w:marRight w:val="0"/>
      <w:marTop w:val="0"/>
      <w:marBottom w:val="0"/>
      <w:divBdr>
        <w:top w:val="none" w:sz="0" w:space="0" w:color="auto"/>
        <w:left w:val="none" w:sz="0" w:space="0" w:color="auto"/>
        <w:bottom w:val="none" w:sz="0" w:space="0" w:color="auto"/>
        <w:right w:val="none" w:sz="0" w:space="0" w:color="auto"/>
      </w:divBdr>
    </w:div>
    <w:div w:id="1217665612">
      <w:marLeft w:val="0"/>
      <w:marRight w:val="0"/>
      <w:marTop w:val="0"/>
      <w:marBottom w:val="0"/>
      <w:divBdr>
        <w:top w:val="none" w:sz="0" w:space="0" w:color="auto"/>
        <w:left w:val="none" w:sz="0" w:space="0" w:color="auto"/>
        <w:bottom w:val="none" w:sz="0" w:space="0" w:color="auto"/>
        <w:right w:val="none" w:sz="0" w:space="0" w:color="auto"/>
      </w:divBdr>
    </w:div>
    <w:div w:id="1218861240">
      <w:marLeft w:val="0"/>
      <w:marRight w:val="0"/>
      <w:marTop w:val="0"/>
      <w:marBottom w:val="0"/>
      <w:divBdr>
        <w:top w:val="none" w:sz="0" w:space="0" w:color="auto"/>
        <w:left w:val="none" w:sz="0" w:space="0" w:color="auto"/>
        <w:bottom w:val="none" w:sz="0" w:space="0" w:color="auto"/>
        <w:right w:val="none" w:sz="0" w:space="0" w:color="auto"/>
      </w:divBdr>
    </w:div>
    <w:div w:id="1219585329">
      <w:marLeft w:val="0"/>
      <w:marRight w:val="0"/>
      <w:marTop w:val="0"/>
      <w:marBottom w:val="0"/>
      <w:divBdr>
        <w:top w:val="none" w:sz="0" w:space="0" w:color="auto"/>
        <w:left w:val="none" w:sz="0" w:space="0" w:color="auto"/>
        <w:bottom w:val="none" w:sz="0" w:space="0" w:color="auto"/>
        <w:right w:val="none" w:sz="0" w:space="0" w:color="auto"/>
      </w:divBdr>
    </w:div>
    <w:div w:id="1219900351">
      <w:marLeft w:val="0"/>
      <w:marRight w:val="0"/>
      <w:marTop w:val="0"/>
      <w:marBottom w:val="0"/>
      <w:divBdr>
        <w:top w:val="none" w:sz="0" w:space="0" w:color="auto"/>
        <w:left w:val="none" w:sz="0" w:space="0" w:color="auto"/>
        <w:bottom w:val="none" w:sz="0" w:space="0" w:color="auto"/>
        <w:right w:val="none" w:sz="0" w:space="0" w:color="auto"/>
      </w:divBdr>
    </w:div>
    <w:div w:id="1220018467">
      <w:marLeft w:val="0"/>
      <w:marRight w:val="0"/>
      <w:marTop w:val="0"/>
      <w:marBottom w:val="0"/>
      <w:divBdr>
        <w:top w:val="none" w:sz="0" w:space="0" w:color="auto"/>
        <w:left w:val="none" w:sz="0" w:space="0" w:color="auto"/>
        <w:bottom w:val="none" w:sz="0" w:space="0" w:color="auto"/>
        <w:right w:val="none" w:sz="0" w:space="0" w:color="auto"/>
      </w:divBdr>
    </w:div>
    <w:div w:id="1220284297">
      <w:marLeft w:val="0"/>
      <w:marRight w:val="0"/>
      <w:marTop w:val="0"/>
      <w:marBottom w:val="0"/>
      <w:divBdr>
        <w:top w:val="none" w:sz="0" w:space="0" w:color="auto"/>
        <w:left w:val="none" w:sz="0" w:space="0" w:color="auto"/>
        <w:bottom w:val="none" w:sz="0" w:space="0" w:color="auto"/>
        <w:right w:val="none" w:sz="0" w:space="0" w:color="auto"/>
      </w:divBdr>
    </w:div>
    <w:div w:id="1220508109">
      <w:marLeft w:val="0"/>
      <w:marRight w:val="0"/>
      <w:marTop w:val="0"/>
      <w:marBottom w:val="0"/>
      <w:divBdr>
        <w:top w:val="none" w:sz="0" w:space="0" w:color="auto"/>
        <w:left w:val="none" w:sz="0" w:space="0" w:color="auto"/>
        <w:bottom w:val="none" w:sz="0" w:space="0" w:color="auto"/>
        <w:right w:val="none" w:sz="0" w:space="0" w:color="auto"/>
      </w:divBdr>
    </w:div>
    <w:div w:id="1220632784">
      <w:marLeft w:val="0"/>
      <w:marRight w:val="0"/>
      <w:marTop w:val="0"/>
      <w:marBottom w:val="0"/>
      <w:divBdr>
        <w:top w:val="none" w:sz="0" w:space="0" w:color="auto"/>
        <w:left w:val="none" w:sz="0" w:space="0" w:color="auto"/>
        <w:bottom w:val="none" w:sz="0" w:space="0" w:color="auto"/>
        <w:right w:val="none" w:sz="0" w:space="0" w:color="auto"/>
      </w:divBdr>
    </w:div>
    <w:div w:id="1220705271">
      <w:marLeft w:val="0"/>
      <w:marRight w:val="0"/>
      <w:marTop w:val="0"/>
      <w:marBottom w:val="0"/>
      <w:divBdr>
        <w:top w:val="none" w:sz="0" w:space="0" w:color="auto"/>
        <w:left w:val="none" w:sz="0" w:space="0" w:color="auto"/>
        <w:bottom w:val="none" w:sz="0" w:space="0" w:color="auto"/>
        <w:right w:val="none" w:sz="0" w:space="0" w:color="auto"/>
      </w:divBdr>
    </w:div>
    <w:div w:id="1221290533">
      <w:marLeft w:val="0"/>
      <w:marRight w:val="0"/>
      <w:marTop w:val="0"/>
      <w:marBottom w:val="0"/>
      <w:divBdr>
        <w:top w:val="none" w:sz="0" w:space="0" w:color="auto"/>
        <w:left w:val="none" w:sz="0" w:space="0" w:color="auto"/>
        <w:bottom w:val="none" w:sz="0" w:space="0" w:color="auto"/>
        <w:right w:val="none" w:sz="0" w:space="0" w:color="auto"/>
      </w:divBdr>
    </w:div>
    <w:div w:id="1221406933">
      <w:marLeft w:val="0"/>
      <w:marRight w:val="0"/>
      <w:marTop w:val="0"/>
      <w:marBottom w:val="0"/>
      <w:divBdr>
        <w:top w:val="none" w:sz="0" w:space="0" w:color="auto"/>
        <w:left w:val="none" w:sz="0" w:space="0" w:color="auto"/>
        <w:bottom w:val="none" w:sz="0" w:space="0" w:color="auto"/>
        <w:right w:val="none" w:sz="0" w:space="0" w:color="auto"/>
      </w:divBdr>
    </w:div>
    <w:div w:id="1221408682">
      <w:marLeft w:val="0"/>
      <w:marRight w:val="0"/>
      <w:marTop w:val="0"/>
      <w:marBottom w:val="0"/>
      <w:divBdr>
        <w:top w:val="none" w:sz="0" w:space="0" w:color="auto"/>
        <w:left w:val="none" w:sz="0" w:space="0" w:color="auto"/>
        <w:bottom w:val="none" w:sz="0" w:space="0" w:color="auto"/>
        <w:right w:val="none" w:sz="0" w:space="0" w:color="auto"/>
      </w:divBdr>
    </w:div>
    <w:div w:id="1221597535">
      <w:marLeft w:val="0"/>
      <w:marRight w:val="0"/>
      <w:marTop w:val="0"/>
      <w:marBottom w:val="0"/>
      <w:divBdr>
        <w:top w:val="none" w:sz="0" w:space="0" w:color="auto"/>
        <w:left w:val="none" w:sz="0" w:space="0" w:color="auto"/>
        <w:bottom w:val="none" w:sz="0" w:space="0" w:color="auto"/>
        <w:right w:val="none" w:sz="0" w:space="0" w:color="auto"/>
      </w:divBdr>
    </w:div>
    <w:div w:id="1221598070">
      <w:marLeft w:val="0"/>
      <w:marRight w:val="0"/>
      <w:marTop w:val="0"/>
      <w:marBottom w:val="0"/>
      <w:divBdr>
        <w:top w:val="none" w:sz="0" w:space="0" w:color="auto"/>
        <w:left w:val="none" w:sz="0" w:space="0" w:color="auto"/>
        <w:bottom w:val="none" w:sz="0" w:space="0" w:color="auto"/>
        <w:right w:val="none" w:sz="0" w:space="0" w:color="auto"/>
      </w:divBdr>
    </w:div>
    <w:div w:id="1222055967">
      <w:marLeft w:val="0"/>
      <w:marRight w:val="0"/>
      <w:marTop w:val="0"/>
      <w:marBottom w:val="0"/>
      <w:divBdr>
        <w:top w:val="none" w:sz="0" w:space="0" w:color="auto"/>
        <w:left w:val="none" w:sz="0" w:space="0" w:color="auto"/>
        <w:bottom w:val="none" w:sz="0" w:space="0" w:color="auto"/>
        <w:right w:val="none" w:sz="0" w:space="0" w:color="auto"/>
      </w:divBdr>
    </w:div>
    <w:div w:id="1222399488">
      <w:marLeft w:val="0"/>
      <w:marRight w:val="0"/>
      <w:marTop w:val="0"/>
      <w:marBottom w:val="0"/>
      <w:divBdr>
        <w:top w:val="none" w:sz="0" w:space="0" w:color="auto"/>
        <w:left w:val="none" w:sz="0" w:space="0" w:color="auto"/>
        <w:bottom w:val="none" w:sz="0" w:space="0" w:color="auto"/>
        <w:right w:val="none" w:sz="0" w:space="0" w:color="auto"/>
      </w:divBdr>
    </w:div>
    <w:div w:id="1222403762">
      <w:marLeft w:val="0"/>
      <w:marRight w:val="0"/>
      <w:marTop w:val="0"/>
      <w:marBottom w:val="0"/>
      <w:divBdr>
        <w:top w:val="none" w:sz="0" w:space="0" w:color="auto"/>
        <w:left w:val="none" w:sz="0" w:space="0" w:color="auto"/>
        <w:bottom w:val="none" w:sz="0" w:space="0" w:color="auto"/>
        <w:right w:val="none" w:sz="0" w:space="0" w:color="auto"/>
      </w:divBdr>
    </w:div>
    <w:div w:id="1222404827">
      <w:marLeft w:val="0"/>
      <w:marRight w:val="0"/>
      <w:marTop w:val="0"/>
      <w:marBottom w:val="0"/>
      <w:divBdr>
        <w:top w:val="none" w:sz="0" w:space="0" w:color="auto"/>
        <w:left w:val="none" w:sz="0" w:space="0" w:color="auto"/>
        <w:bottom w:val="none" w:sz="0" w:space="0" w:color="auto"/>
        <w:right w:val="none" w:sz="0" w:space="0" w:color="auto"/>
      </w:divBdr>
    </w:div>
    <w:div w:id="1222667590">
      <w:marLeft w:val="0"/>
      <w:marRight w:val="0"/>
      <w:marTop w:val="0"/>
      <w:marBottom w:val="0"/>
      <w:divBdr>
        <w:top w:val="none" w:sz="0" w:space="0" w:color="auto"/>
        <w:left w:val="none" w:sz="0" w:space="0" w:color="auto"/>
        <w:bottom w:val="none" w:sz="0" w:space="0" w:color="auto"/>
        <w:right w:val="none" w:sz="0" w:space="0" w:color="auto"/>
      </w:divBdr>
    </w:div>
    <w:div w:id="1222789967">
      <w:marLeft w:val="0"/>
      <w:marRight w:val="0"/>
      <w:marTop w:val="0"/>
      <w:marBottom w:val="0"/>
      <w:divBdr>
        <w:top w:val="none" w:sz="0" w:space="0" w:color="auto"/>
        <w:left w:val="none" w:sz="0" w:space="0" w:color="auto"/>
        <w:bottom w:val="none" w:sz="0" w:space="0" w:color="auto"/>
        <w:right w:val="none" w:sz="0" w:space="0" w:color="auto"/>
      </w:divBdr>
    </w:div>
    <w:div w:id="1223366663">
      <w:marLeft w:val="0"/>
      <w:marRight w:val="0"/>
      <w:marTop w:val="0"/>
      <w:marBottom w:val="0"/>
      <w:divBdr>
        <w:top w:val="none" w:sz="0" w:space="0" w:color="auto"/>
        <w:left w:val="none" w:sz="0" w:space="0" w:color="auto"/>
        <w:bottom w:val="none" w:sz="0" w:space="0" w:color="auto"/>
        <w:right w:val="none" w:sz="0" w:space="0" w:color="auto"/>
      </w:divBdr>
    </w:div>
    <w:div w:id="1224370782">
      <w:marLeft w:val="0"/>
      <w:marRight w:val="0"/>
      <w:marTop w:val="0"/>
      <w:marBottom w:val="0"/>
      <w:divBdr>
        <w:top w:val="none" w:sz="0" w:space="0" w:color="auto"/>
        <w:left w:val="none" w:sz="0" w:space="0" w:color="auto"/>
        <w:bottom w:val="none" w:sz="0" w:space="0" w:color="auto"/>
        <w:right w:val="none" w:sz="0" w:space="0" w:color="auto"/>
      </w:divBdr>
    </w:div>
    <w:div w:id="1224754081">
      <w:marLeft w:val="0"/>
      <w:marRight w:val="0"/>
      <w:marTop w:val="0"/>
      <w:marBottom w:val="0"/>
      <w:divBdr>
        <w:top w:val="none" w:sz="0" w:space="0" w:color="auto"/>
        <w:left w:val="none" w:sz="0" w:space="0" w:color="auto"/>
        <w:bottom w:val="none" w:sz="0" w:space="0" w:color="auto"/>
        <w:right w:val="none" w:sz="0" w:space="0" w:color="auto"/>
      </w:divBdr>
    </w:div>
    <w:div w:id="1226068240">
      <w:marLeft w:val="0"/>
      <w:marRight w:val="0"/>
      <w:marTop w:val="0"/>
      <w:marBottom w:val="0"/>
      <w:divBdr>
        <w:top w:val="none" w:sz="0" w:space="0" w:color="auto"/>
        <w:left w:val="none" w:sz="0" w:space="0" w:color="auto"/>
        <w:bottom w:val="none" w:sz="0" w:space="0" w:color="auto"/>
        <w:right w:val="none" w:sz="0" w:space="0" w:color="auto"/>
      </w:divBdr>
    </w:div>
    <w:div w:id="1227766404">
      <w:marLeft w:val="0"/>
      <w:marRight w:val="0"/>
      <w:marTop w:val="0"/>
      <w:marBottom w:val="0"/>
      <w:divBdr>
        <w:top w:val="none" w:sz="0" w:space="0" w:color="auto"/>
        <w:left w:val="none" w:sz="0" w:space="0" w:color="auto"/>
        <w:bottom w:val="none" w:sz="0" w:space="0" w:color="auto"/>
        <w:right w:val="none" w:sz="0" w:space="0" w:color="auto"/>
      </w:divBdr>
    </w:div>
    <w:div w:id="1227836078">
      <w:marLeft w:val="0"/>
      <w:marRight w:val="0"/>
      <w:marTop w:val="0"/>
      <w:marBottom w:val="0"/>
      <w:divBdr>
        <w:top w:val="none" w:sz="0" w:space="0" w:color="auto"/>
        <w:left w:val="none" w:sz="0" w:space="0" w:color="auto"/>
        <w:bottom w:val="none" w:sz="0" w:space="0" w:color="auto"/>
        <w:right w:val="none" w:sz="0" w:space="0" w:color="auto"/>
      </w:divBdr>
    </w:div>
    <w:div w:id="1228808652">
      <w:marLeft w:val="0"/>
      <w:marRight w:val="0"/>
      <w:marTop w:val="0"/>
      <w:marBottom w:val="0"/>
      <w:divBdr>
        <w:top w:val="none" w:sz="0" w:space="0" w:color="auto"/>
        <w:left w:val="none" w:sz="0" w:space="0" w:color="auto"/>
        <w:bottom w:val="none" w:sz="0" w:space="0" w:color="auto"/>
        <w:right w:val="none" w:sz="0" w:space="0" w:color="auto"/>
      </w:divBdr>
    </w:div>
    <w:div w:id="1230461418">
      <w:marLeft w:val="0"/>
      <w:marRight w:val="0"/>
      <w:marTop w:val="0"/>
      <w:marBottom w:val="0"/>
      <w:divBdr>
        <w:top w:val="none" w:sz="0" w:space="0" w:color="auto"/>
        <w:left w:val="none" w:sz="0" w:space="0" w:color="auto"/>
        <w:bottom w:val="none" w:sz="0" w:space="0" w:color="auto"/>
        <w:right w:val="none" w:sz="0" w:space="0" w:color="auto"/>
      </w:divBdr>
    </w:div>
    <w:div w:id="1231430137">
      <w:marLeft w:val="0"/>
      <w:marRight w:val="0"/>
      <w:marTop w:val="0"/>
      <w:marBottom w:val="0"/>
      <w:divBdr>
        <w:top w:val="none" w:sz="0" w:space="0" w:color="auto"/>
        <w:left w:val="none" w:sz="0" w:space="0" w:color="auto"/>
        <w:bottom w:val="none" w:sz="0" w:space="0" w:color="auto"/>
        <w:right w:val="none" w:sz="0" w:space="0" w:color="auto"/>
      </w:divBdr>
    </w:div>
    <w:div w:id="1231883195">
      <w:marLeft w:val="0"/>
      <w:marRight w:val="0"/>
      <w:marTop w:val="0"/>
      <w:marBottom w:val="0"/>
      <w:divBdr>
        <w:top w:val="none" w:sz="0" w:space="0" w:color="auto"/>
        <w:left w:val="none" w:sz="0" w:space="0" w:color="auto"/>
        <w:bottom w:val="none" w:sz="0" w:space="0" w:color="auto"/>
        <w:right w:val="none" w:sz="0" w:space="0" w:color="auto"/>
      </w:divBdr>
    </w:div>
    <w:div w:id="1232153163">
      <w:marLeft w:val="0"/>
      <w:marRight w:val="0"/>
      <w:marTop w:val="0"/>
      <w:marBottom w:val="0"/>
      <w:divBdr>
        <w:top w:val="none" w:sz="0" w:space="0" w:color="auto"/>
        <w:left w:val="none" w:sz="0" w:space="0" w:color="auto"/>
        <w:bottom w:val="none" w:sz="0" w:space="0" w:color="auto"/>
        <w:right w:val="none" w:sz="0" w:space="0" w:color="auto"/>
      </w:divBdr>
    </w:div>
    <w:div w:id="1232154392">
      <w:marLeft w:val="0"/>
      <w:marRight w:val="0"/>
      <w:marTop w:val="0"/>
      <w:marBottom w:val="0"/>
      <w:divBdr>
        <w:top w:val="none" w:sz="0" w:space="0" w:color="auto"/>
        <w:left w:val="none" w:sz="0" w:space="0" w:color="auto"/>
        <w:bottom w:val="none" w:sz="0" w:space="0" w:color="auto"/>
        <w:right w:val="none" w:sz="0" w:space="0" w:color="auto"/>
      </w:divBdr>
    </w:div>
    <w:div w:id="1232698430">
      <w:marLeft w:val="0"/>
      <w:marRight w:val="0"/>
      <w:marTop w:val="0"/>
      <w:marBottom w:val="0"/>
      <w:divBdr>
        <w:top w:val="none" w:sz="0" w:space="0" w:color="auto"/>
        <w:left w:val="none" w:sz="0" w:space="0" w:color="auto"/>
        <w:bottom w:val="none" w:sz="0" w:space="0" w:color="auto"/>
        <w:right w:val="none" w:sz="0" w:space="0" w:color="auto"/>
      </w:divBdr>
    </w:div>
    <w:div w:id="1233125558">
      <w:marLeft w:val="0"/>
      <w:marRight w:val="0"/>
      <w:marTop w:val="0"/>
      <w:marBottom w:val="0"/>
      <w:divBdr>
        <w:top w:val="none" w:sz="0" w:space="0" w:color="auto"/>
        <w:left w:val="none" w:sz="0" w:space="0" w:color="auto"/>
        <w:bottom w:val="none" w:sz="0" w:space="0" w:color="auto"/>
        <w:right w:val="none" w:sz="0" w:space="0" w:color="auto"/>
      </w:divBdr>
    </w:div>
    <w:div w:id="1233152861">
      <w:marLeft w:val="0"/>
      <w:marRight w:val="0"/>
      <w:marTop w:val="0"/>
      <w:marBottom w:val="0"/>
      <w:divBdr>
        <w:top w:val="none" w:sz="0" w:space="0" w:color="auto"/>
        <w:left w:val="none" w:sz="0" w:space="0" w:color="auto"/>
        <w:bottom w:val="none" w:sz="0" w:space="0" w:color="auto"/>
        <w:right w:val="none" w:sz="0" w:space="0" w:color="auto"/>
      </w:divBdr>
    </w:div>
    <w:div w:id="1233857554">
      <w:marLeft w:val="0"/>
      <w:marRight w:val="0"/>
      <w:marTop w:val="0"/>
      <w:marBottom w:val="0"/>
      <w:divBdr>
        <w:top w:val="none" w:sz="0" w:space="0" w:color="auto"/>
        <w:left w:val="none" w:sz="0" w:space="0" w:color="auto"/>
        <w:bottom w:val="none" w:sz="0" w:space="0" w:color="auto"/>
        <w:right w:val="none" w:sz="0" w:space="0" w:color="auto"/>
      </w:divBdr>
    </w:div>
    <w:div w:id="1233930280">
      <w:marLeft w:val="0"/>
      <w:marRight w:val="0"/>
      <w:marTop w:val="0"/>
      <w:marBottom w:val="0"/>
      <w:divBdr>
        <w:top w:val="none" w:sz="0" w:space="0" w:color="auto"/>
        <w:left w:val="none" w:sz="0" w:space="0" w:color="auto"/>
        <w:bottom w:val="none" w:sz="0" w:space="0" w:color="auto"/>
        <w:right w:val="none" w:sz="0" w:space="0" w:color="auto"/>
      </w:divBdr>
    </w:div>
    <w:div w:id="1234698837">
      <w:marLeft w:val="0"/>
      <w:marRight w:val="0"/>
      <w:marTop w:val="0"/>
      <w:marBottom w:val="0"/>
      <w:divBdr>
        <w:top w:val="none" w:sz="0" w:space="0" w:color="auto"/>
        <w:left w:val="none" w:sz="0" w:space="0" w:color="auto"/>
        <w:bottom w:val="none" w:sz="0" w:space="0" w:color="auto"/>
        <w:right w:val="none" w:sz="0" w:space="0" w:color="auto"/>
      </w:divBdr>
    </w:div>
    <w:div w:id="1235582855">
      <w:marLeft w:val="0"/>
      <w:marRight w:val="0"/>
      <w:marTop w:val="0"/>
      <w:marBottom w:val="0"/>
      <w:divBdr>
        <w:top w:val="none" w:sz="0" w:space="0" w:color="auto"/>
        <w:left w:val="none" w:sz="0" w:space="0" w:color="auto"/>
        <w:bottom w:val="none" w:sz="0" w:space="0" w:color="auto"/>
        <w:right w:val="none" w:sz="0" w:space="0" w:color="auto"/>
      </w:divBdr>
    </w:div>
    <w:div w:id="1237352423">
      <w:marLeft w:val="0"/>
      <w:marRight w:val="0"/>
      <w:marTop w:val="0"/>
      <w:marBottom w:val="0"/>
      <w:divBdr>
        <w:top w:val="none" w:sz="0" w:space="0" w:color="auto"/>
        <w:left w:val="none" w:sz="0" w:space="0" w:color="auto"/>
        <w:bottom w:val="none" w:sz="0" w:space="0" w:color="auto"/>
        <w:right w:val="none" w:sz="0" w:space="0" w:color="auto"/>
      </w:divBdr>
    </w:div>
    <w:div w:id="1237521425">
      <w:marLeft w:val="0"/>
      <w:marRight w:val="0"/>
      <w:marTop w:val="0"/>
      <w:marBottom w:val="0"/>
      <w:divBdr>
        <w:top w:val="none" w:sz="0" w:space="0" w:color="auto"/>
        <w:left w:val="none" w:sz="0" w:space="0" w:color="auto"/>
        <w:bottom w:val="none" w:sz="0" w:space="0" w:color="auto"/>
        <w:right w:val="none" w:sz="0" w:space="0" w:color="auto"/>
      </w:divBdr>
    </w:div>
    <w:div w:id="1240480157">
      <w:marLeft w:val="0"/>
      <w:marRight w:val="0"/>
      <w:marTop w:val="0"/>
      <w:marBottom w:val="0"/>
      <w:divBdr>
        <w:top w:val="none" w:sz="0" w:space="0" w:color="auto"/>
        <w:left w:val="none" w:sz="0" w:space="0" w:color="auto"/>
        <w:bottom w:val="none" w:sz="0" w:space="0" w:color="auto"/>
        <w:right w:val="none" w:sz="0" w:space="0" w:color="auto"/>
      </w:divBdr>
    </w:div>
    <w:div w:id="1241476962">
      <w:marLeft w:val="0"/>
      <w:marRight w:val="0"/>
      <w:marTop w:val="0"/>
      <w:marBottom w:val="0"/>
      <w:divBdr>
        <w:top w:val="none" w:sz="0" w:space="0" w:color="auto"/>
        <w:left w:val="none" w:sz="0" w:space="0" w:color="auto"/>
        <w:bottom w:val="none" w:sz="0" w:space="0" w:color="auto"/>
        <w:right w:val="none" w:sz="0" w:space="0" w:color="auto"/>
      </w:divBdr>
    </w:div>
    <w:div w:id="1241526159">
      <w:marLeft w:val="0"/>
      <w:marRight w:val="0"/>
      <w:marTop w:val="0"/>
      <w:marBottom w:val="0"/>
      <w:divBdr>
        <w:top w:val="none" w:sz="0" w:space="0" w:color="auto"/>
        <w:left w:val="none" w:sz="0" w:space="0" w:color="auto"/>
        <w:bottom w:val="none" w:sz="0" w:space="0" w:color="auto"/>
        <w:right w:val="none" w:sz="0" w:space="0" w:color="auto"/>
      </w:divBdr>
    </w:div>
    <w:div w:id="1241909281">
      <w:marLeft w:val="0"/>
      <w:marRight w:val="0"/>
      <w:marTop w:val="0"/>
      <w:marBottom w:val="0"/>
      <w:divBdr>
        <w:top w:val="none" w:sz="0" w:space="0" w:color="auto"/>
        <w:left w:val="none" w:sz="0" w:space="0" w:color="auto"/>
        <w:bottom w:val="none" w:sz="0" w:space="0" w:color="auto"/>
        <w:right w:val="none" w:sz="0" w:space="0" w:color="auto"/>
      </w:divBdr>
    </w:div>
    <w:div w:id="1242719114">
      <w:marLeft w:val="0"/>
      <w:marRight w:val="0"/>
      <w:marTop w:val="0"/>
      <w:marBottom w:val="0"/>
      <w:divBdr>
        <w:top w:val="none" w:sz="0" w:space="0" w:color="auto"/>
        <w:left w:val="none" w:sz="0" w:space="0" w:color="auto"/>
        <w:bottom w:val="none" w:sz="0" w:space="0" w:color="auto"/>
        <w:right w:val="none" w:sz="0" w:space="0" w:color="auto"/>
      </w:divBdr>
    </w:div>
    <w:div w:id="1242837103">
      <w:marLeft w:val="0"/>
      <w:marRight w:val="0"/>
      <w:marTop w:val="0"/>
      <w:marBottom w:val="0"/>
      <w:divBdr>
        <w:top w:val="none" w:sz="0" w:space="0" w:color="auto"/>
        <w:left w:val="none" w:sz="0" w:space="0" w:color="auto"/>
        <w:bottom w:val="none" w:sz="0" w:space="0" w:color="auto"/>
        <w:right w:val="none" w:sz="0" w:space="0" w:color="auto"/>
      </w:divBdr>
    </w:div>
    <w:div w:id="1242956346">
      <w:marLeft w:val="0"/>
      <w:marRight w:val="0"/>
      <w:marTop w:val="0"/>
      <w:marBottom w:val="0"/>
      <w:divBdr>
        <w:top w:val="none" w:sz="0" w:space="0" w:color="auto"/>
        <w:left w:val="none" w:sz="0" w:space="0" w:color="auto"/>
        <w:bottom w:val="none" w:sz="0" w:space="0" w:color="auto"/>
        <w:right w:val="none" w:sz="0" w:space="0" w:color="auto"/>
      </w:divBdr>
    </w:div>
    <w:div w:id="1243947553">
      <w:marLeft w:val="0"/>
      <w:marRight w:val="0"/>
      <w:marTop w:val="0"/>
      <w:marBottom w:val="0"/>
      <w:divBdr>
        <w:top w:val="none" w:sz="0" w:space="0" w:color="auto"/>
        <w:left w:val="none" w:sz="0" w:space="0" w:color="auto"/>
        <w:bottom w:val="none" w:sz="0" w:space="0" w:color="auto"/>
        <w:right w:val="none" w:sz="0" w:space="0" w:color="auto"/>
      </w:divBdr>
    </w:div>
    <w:div w:id="1244073961">
      <w:marLeft w:val="0"/>
      <w:marRight w:val="0"/>
      <w:marTop w:val="0"/>
      <w:marBottom w:val="0"/>
      <w:divBdr>
        <w:top w:val="none" w:sz="0" w:space="0" w:color="auto"/>
        <w:left w:val="none" w:sz="0" w:space="0" w:color="auto"/>
        <w:bottom w:val="none" w:sz="0" w:space="0" w:color="auto"/>
        <w:right w:val="none" w:sz="0" w:space="0" w:color="auto"/>
      </w:divBdr>
    </w:div>
    <w:div w:id="1244874753">
      <w:marLeft w:val="0"/>
      <w:marRight w:val="0"/>
      <w:marTop w:val="0"/>
      <w:marBottom w:val="0"/>
      <w:divBdr>
        <w:top w:val="none" w:sz="0" w:space="0" w:color="auto"/>
        <w:left w:val="none" w:sz="0" w:space="0" w:color="auto"/>
        <w:bottom w:val="none" w:sz="0" w:space="0" w:color="auto"/>
        <w:right w:val="none" w:sz="0" w:space="0" w:color="auto"/>
      </w:divBdr>
    </w:div>
    <w:div w:id="1244953630">
      <w:marLeft w:val="0"/>
      <w:marRight w:val="0"/>
      <w:marTop w:val="0"/>
      <w:marBottom w:val="0"/>
      <w:divBdr>
        <w:top w:val="none" w:sz="0" w:space="0" w:color="auto"/>
        <w:left w:val="none" w:sz="0" w:space="0" w:color="auto"/>
        <w:bottom w:val="none" w:sz="0" w:space="0" w:color="auto"/>
        <w:right w:val="none" w:sz="0" w:space="0" w:color="auto"/>
      </w:divBdr>
    </w:div>
    <w:div w:id="1245457282">
      <w:marLeft w:val="0"/>
      <w:marRight w:val="0"/>
      <w:marTop w:val="0"/>
      <w:marBottom w:val="0"/>
      <w:divBdr>
        <w:top w:val="none" w:sz="0" w:space="0" w:color="auto"/>
        <w:left w:val="none" w:sz="0" w:space="0" w:color="auto"/>
        <w:bottom w:val="none" w:sz="0" w:space="0" w:color="auto"/>
        <w:right w:val="none" w:sz="0" w:space="0" w:color="auto"/>
      </w:divBdr>
    </w:div>
    <w:div w:id="1246568371">
      <w:marLeft w:val="0"/>
      <w:marRight w:val="0"/>
      <w:marTop w:val="0"/>
      <w:marBottom w:val="0"/>
      <w:divBdr>
        <w:top w:val="none" w:sz="0" w:space="0" w:color="auto"/>
        <w:left w:val="none" w:sz="0" w:space="0" w:color="auto"/>
        <w:bottom w:val="none" w:sz="0" w:space="0" w:color="auto"/>
        <w:right w:val="none" w:sz="0" w:space="0" w:color="auto"/>
      </w:divBdr>
    </w:div>
    <w:div w:id="1247157413">
      <w:marLeft w:val="0"/>
      <w:marRight w:val="0"/>
      <w:marTop w:val="0"/>
      <w:marBottom w:val="0"/>
      <w:divBdr>
        <w:top w:val="none" w:sz="0" w:space="0" w:color="auto"/>
        <w:left w:val="none" w:sz="0" w:space="0" w:color="auto"/>
        <w:bottom w:val="none" w:sz="0" w:space="0" w:color="auto"/>
        <w:right w:val="none" w:sz="0" w:space="0" w:color="auto"/>
      </w:divBdr>
    </w:div>
    <w:div w:id="1247228379">
      <w:marLeft w:val="0"/>
      <w:marRight w:val="0"/>
      <w:marTop w:val="0"/>
      <w:marBottom w:val="0"/>
      <w:divBdr>
        <w:top w:val="none" w:sz="0" w:space="0" w:color="auto"/>
        <w:left w:val="none" w:sz="0" w:space="0" w:color="auto"/>
        <w:bottom w:val="none" w:sz="0" w:space="0" w:color="auto"/>
        <w:right w:val="none" w:sz="0" w:space="0" w:color="auto"/>
      </w:divBdr>
    </w:div>
    <w:div w:id="1248147392">
      <w:marLeft w:val="0"/>
      <w:marRight w:val="0"/>
      <w:marTop w:val="0"/>
      <w:marBottom w:val="0"/>
      <w:divBdr>
        <w:top w:val="none" w:sz="0" w:space="0" w:color="auto"/>
        <w:left w:val="none" w:sz="0" w:space="0" w:color="auto"/>
        <w:bottom w:val="none" w:sz="0" w:space="0" w:color="auto"/>
        <w:right w:val="none" w:sz="0" w:space="0" w:color="auto"/>
      </w:divBdr>
    </w:div>
    <w:div w:id="1248271187">
      <w:marLeft w:val="0"/>
      <w:marRight w:val="0"/>
      <w:marTop w:val="0"/>
      <w:marBottom w:val="0"/>
      <w:divBdr>
        <w:top w:val="none" w:sz="0" w:space="0" w:color="auto"/>
        <w:left w:val="none" w:sz="0" w:space="0" w:color="auto"/>
        <w:bottom w:val="none" w:sz="0" w:space="0" w:color="auto"/>
        <w:right w:val="none" w:sz="0" w:space="0" w:color="auto"/>
      </w:divBdr>
    </w:div>
    <w:div w:id="1248610668">
      <w:marLeft w:val="0"/>
      <w:marRight w:val="0"/>
      <w:marTop w:val="0"/>
      <w:marBottom w:val="0"/>
      <w:divBdr>
        <w:top w:val="none" w:sz="0" w:space="0" w:color="auto"/>
        <w:left w:val="none" w:sz="0" w:space="0" w:color="auto"/>
        <w:bottom w:val="none" w:sz="0" w:space="0" w:color="auto"/>
        <w:right w:val="none" w:sz="0" w:space="0" w:color="auto"/>
      </w:divBdr>
    </w:div>
    <w:div w:id="1249390418">
      <w:marLeft w:val="0"/>
      <w:marRight w:val="0"/>
      <w:marTop w:val="0"/>
      <w:marBottom w:val="0"/>
      <w:divBdr>
        <w:top w:val="none" w:sz="0" w:space="0" w:color="auto"/>
        <w:left w:val="none" w:sz="0" w:space="0" w:color="auto"/>
        <w:bottom w:val="none" w:sz="0" w:space="0" w:color="auto"/>
        <w:right w:val="none" w:sz="0" w:space="0" w:color="auto"/>
      </w:divBdr>
    </w:div>
    <w:div w:id="1249460024">
      <w:marLeft w:val="0"/>
      <w:marRight w:val="0"/>
      <w:marTop w:val="0"/>
      <w:marBottom w:val="0"/>
      <w:divBdr>
        <w:top w:val="none" w:sz="0" w:space="0" w:color="auto"/>
        <w:left w:val="none" w:sz="0" w:space="0" w:color="auto"/>
        <w:bottom w:val="none" w:sz="0" w:space="0" w:color="auto"/>
        <w:right w:val="none" w:sz="0" w:space="0" w:color="auto"/>
      </w:divBdr>
    </w:div>
    <w:div w:id="1249535771">
      <w:marLeft w:val="0"/>
      <w:marRight w:val="0"/>
      <w:marTop w:val="0"/>
      <w:marBottom w:val="0"/>
      <w:divBdr>
        <w:top w:val="none" w:sz="0" w:space="0" w:color="auto"/>
        <w:left w:val="none" w:sz="0" w:space="0" w:color="auto"/>
        <w:bottom w:val="none" w:sz="0" w:space="0" w:color="auto"/>
        <w:right w:val="none" w:sz="0" w:space="0" w:color="auto"/>
      </w:divBdr>
    </w:div>
    <w:div w:id="1249802712">
      <w:marLeft w:val="0"/>
      <w:marRight w:val="0"/>
      <w:marTop w:val="0"/>
      <w:marBottom w:val="0"/>
      <w:divBdr>
        <w:top w:val="none" w:sz="0" w:space="0" w:color="auto"/>
        <w:left w:val="none" w:sz="0" w:space="0" w:color="auto"/>
        <w:bottom w:val="none" w:sz="0" w:space="0" w:color="auto"/>
        <w:right w:val="none" w:sz="0" w:space="0" w:color="auto"/>
      </w:divBdr>
    </w:div>
    <w:div w:id="1250313704">
      <w:marLeft w:val="0"/>
      <w:marRight w:val="0"/>
      <w:marTop w:val="0"/>
      <w:marBottom w:val="0"/>
      <w:divBdr>
        <w:top w:val="none" w:sz="0" w:space="0" w:color="auto"/>
        <w:left w:val="none" w:sz="0" w:space="0" w:color="auto"/>
        <w:bottom w:val="none" w:sz="0" w:space="0" w:color="auto"/>
        <w:right w:val="none" w:sz="0" w:space="0" w:color="auto"/>
      </w:divBdr>
    </w:div>
    <w:div w:id="1251162332">
      <w:marLeft w:val="0"/>
      <w:marRight w:val="0"/>
      <w:marTop w:val="0"/>
      <w:marBottom w:val="0"/>
      <w:divBdr>
        <w:top w:val="none" w:sz="0" w:space="0" w:color="auto"/>
        <w:left w:val="none" w:sz="0" w:space="0" w:color="auto"/>
        <w:bottom w:val="none" w:sz="0" w:space="0" w:color="auto"/>
        <w:right w:val="none" w:sz="0" w:space="0" w:color="auto"/>
      </w:divBdr>
    </w:div>
    <w:div w:id="1252352214">
      <w:marLeft w:val="0"/>
      <w:marRight w:val="0"/>
      <w:marTop w:val="0"/>
      <w:marBottom w:val="0"/>
      <w:divBdr>
        <w:top w:val="none" w:sz="0" w:space="0" w:color="auto"/>
        <w:left w:val="none" w:sz="0" w:space="0" w:color="auto"/>
        <w:bottom w:val="none" w:sz="0" w:space="0" w:color="auto"/>
        <w:right w:val="none" w:sz="0" w:space="0" w:color="auto"/>
      </w:divBdr>
    </w:div>
    <w:div w:id="1253003605">
      <w:marLeft w:val="0"/>
      <w:marRight w:val="0"/>
      <w:marTop w:val="0"/>
      <w:marBottom w:val="0"/>
      <w:divBdr>
        <w:top w:val="none" w:sz="0" w:space="0" w:color="auto"/>
        <w:left w:val="none" w:sz="0" w:space="0" w:color="auto"/>
        <w:bottom w:val="none" w:sz="0" w:space="0" w:color="auto"/>
        <w:right w:val="none" w:sz="0" w:space="0" w:color="auto"/>
      </w:divBdr>
    </w:div>
    <w:div w:id="1253396944">
      <w:marLeft w:val="0"/>
      <w:marRight w:val="0"/>
      <w:marTop w:val="0"/>
      <w:marBottom w:val="0"/>
      <w:divBdr>
        <w:top w:val="none" w:sz="0" w:space="0" w:color="auto"/>
        <w:left w:val="none" w:sz="0" w:space="0" w:color="auto"/>
        <w:bottom w:val="none" w:sz="0" w:space="0" w:color="auto"/>
        <w:right w:val="none" w:sz="0" w:space="0" w:color="auto"/>
      </w:divBdr>
    </w:div>
    <w:div w:id="1253511378">
      <w:marLeft w:val="0"/>
      <w:marRight w:val="0"/>
      <w:marTop w:val="0"/>
      <w:marBottom w:val="0"/>
      <w:divBdr>
        <w:top w:val="none" w:sz="0" w:space="0" w:color="auto"/>
        <w:left w:val="none" w:sz="0" w:space="0" w:color="auto"/>
        <w:bottom w:val="none" w:sz="0" w:space="0" w:color="auto"/>
        <w:right w:val="none" w:sz="0" w:space="0" w:color="auto"/>
      </w:divBdr>
    </w:div>
    <w:div w:id="1253900497">
      <w:marLeft w:val="0"/>
      <w:marRight w:val="0"/>
      <w:marTop w:val="0"/>
      <w:marBottom w:val="0"/>
      <w:divBdr>
        <w:top w:val="none" w:sz="0" w:space="0" w:color="auto"/>
        <w:left w:val="none" w:sz="0" w:space="0" w:color="auto"/>
        <w:bottom w:val="none" w:sz="0" w:space="0" w:color="auto"/>
        <w:right w:val="none" w:sz="0" w:space="0" w:color="auto"/>
      </w:divBdr>
    </w:div>
    <w:div w:id="1254510231">
      <w:marLeft w:val="0"/>
      <w:marRight w:val="0"/>
      <w:marTop w:val="0"/>
      <w:marBottom w:val="0"/>
      <w:divBdr>
        <w:top w:val="none" w:sz="0" w:space="0" w:color="auto"/>
        <w:left w:val="none" w:sz="0" w:space="0" w:color="auto"/>
        <w:bottom w:val="none" w:sz="0" w:space="0" w:color="auto"/>
        <w:right w:val="none" w:sz="0" w:space="0" w:color="auto"/>
      </w:divBdr>
    </w:div>
    <w:div w:id="1255090782">
      <w:marLeft w:val="0"/>
      <w:marRight w:val="0"/>
      <w:marTop w:val="0"/>
      <w:marBottom w:val="0"/>
      <w:divBdr>
        <w:top w:val="none" w:sz="0" w:space="0" w:color="auto"/>
        <w:left w:val="none" w:sz="0" w:space="0" w:color="auto"/>
        <w:bottom w:val="none" w:sz="0" w:space="0" w:color="auto"/>
        <w:right w:val="none" w:sz="0" w:space="0" w:color="auto"/>
      </w:divBdr>
    </w:div>
    <w:div w:id="1255743203">
      <w:marLeft w:val="0"/>
      <w:marRight w:val="0"/>
      <w:marTop w:val="0"/>
      <w:marBottom w:val="0"/>
      <w:divBdr>
        <w:top w:val="none" w:sz="0" w:space="0" w:color="auto"/>
        <w:left w:val="none" w:sz="0" w:space="0" w:color="auto"/>
        <w:bottom w:val="none" w:sz="0" w:space="0" w:color="auto"/>
        <w:right w:val="none" w:sz="0" w:space="0" w:color="auto"/>
      </w:divBdr>
    </w:div>
    <w:div w:id="1257978768">
      <w:marLeft w:val="0"/>
      <w:marRight w:val="0"/>
      <w:marTop w:val="0"/>
      <w:marBottom w:val="0"/>
      <w:divBdr>
        <w:top w:val="none" w:sz="0" w:space="0" w:color="auto"/>
        <w:left w:val="none" w:sz="0" w:space="0" w:color="auto"/>
        <w:bottom w:val="none" w:sz="0" w:space="0" w:color="auto"/>
        <w:right w:val="none" w:sz="0" w:space="0" w:color="auto"/>
      </w:divBdr>
    </w:div>
    <w:div w:id="1258253536">
      <w:marLeft w:val="0"/>
      <w:marRight w:val="0"/>
      <w:marTop w:val="0"/>
      <w:marBottom w:val="0"/>
      <w:divBdr>
        <w:top w:val="none" w:sz="0" w:space="0" w:color="auto"/>
        <w:left w:val="none" w:sz="0" w:space="0" w:color="auto"/>
        <w:bottom w:val="none" w:sz="0" w:space="0" w:color="auto"/>
        <w:right w:val="none" w:sz="0" w:space="0" w:color="auto"/>
      </w:divBdr>
    </w:div>
    <w:div w:id="1259020366">
      <w:marLeft w:val="0"/>
      <w:marRight w:val="0"/>
      <w:marTop w:val="0"/>
      <w:marBottom w:val="0"/>
      <w:divBdr>
        <w:top w:val="none" w:sz="0" w:space="0" w:color="auto"/>
        <w:left w:val="none" w:sz="0" w:space="0" w:color="auto"/>
        <w:bottom w:val="none" w:sz="0" w:space="0" w:color="auto"/>
        <w:right w:val="none" w:sz="0" w:space="0" w:color="auto"/>
      </w:divBdr>
    </w:div>
    <w:div w:id="1259288157">
      <w:marLeft w:val="0"/>
      <w:marRight w:val="0"/>
      <w:marTop w:val="0"/>
      <w:marBottom w:val="0"/>
      <w:divBdr>
        <w:top w:val="none" w:sz="0" w:space="0" w:color="auto"/>
        <w:left w:val="none" w:sz="0" w:space="0" w:color="auto"/>
        <w:bottom w:val="none" w:sz="0" w:space="0" w:color="auto"/>
        <w:right w:val="none" w:sz="0" w:space="0" w:color="auto"/>
      </w:divBdr>
    </w:div>
    <w:div w:id="1259481010">
      <w:marLeft w:val="0"/>
      <w:marRight w:val="0"/>
      <w:marTop w:val="0"/>
      <w:marBottom w:val="0"/>
      <w:divBdr>
        <w:top w:val="none" w:sz="0" w:space="0" w:color="auto"/>
        <w:left w:val="none" w:sz="0" w:space="0" w:color="auto"/>
        <w:bottom w:val="none" w:sz="0" w:space="0" w:color="auto"/>
        <w:right w:val="none" w:sz="0" w:space="0" w:color="auto"/>
      </w:divBdr>
    </w:div>
    <w:div w:id="1259830370">
      <w:marLeft w:val="0"/>
      <w:marRight w:val="0"/>
      <w:marTop w:val="0"/>
      <w:marBottom w:val="0"/>
      <w:divBdr>
        <w:top w:val="none" w:sz="0" w:space="0" w:color="auto"/>
        <w:left w:val="none" w:sz="0" w:space="0" w:color="auto"/>
        <w:bottom w:val="none" w:sz="0" w:space="0" w:color="auto"/>
        <w:right w:val="none" w:sz="0" w:space="0" w:color="auto"/>
      </w:divBdr>
    </w:div>
    <w:div w:id="1260217595">
      <w:marLeft w:val="0"/>
      <w:marRight w:val="0"/>
      <w:marTop w:val="0"/>
      <w:marBottom w:val="0"/>
      <w:divBdr>
        <w:top w:val="none" w:sz="0" w:space="0" w:color="auto"/>
        <w:left w:val="none" w:sz="0" w:space="0" w:color="auto"/>
        <w:bottom w:val="none" w:sz="0" w:space="0" w:color="auto"/>
        <w:right w:val="none" w:sz="0" w:space="0" w:color="auto"/>
      </w:divBdr>
    </w:div>
    <w:div w:id="1260524078">
      <w:marLeft w:val="0"/>
      <w:marRight w:val="0"/>
      <w:marTop w:val="0"/>
      <w:marBottom w:val="0"/>
      <w:divBdr>
        <w:top w:val="none" w:sz="0" w:space="0" w:color="auto"/>
        <w:left w:val="none" w:sz="0" w:space="0" w:color="auto"/>
        <w:bottom w:val="none" w:sz="0" w:space="0" w:color="auto"/>
        <w:right w:val="none" w:sz="0" w:space="0" w:color="auto"/>
      </w:divBdr>
    </w:div>
    <w:div w:id="1260798899">
      <w:marLeft w:val="0"/>
      <w:marRight w:val="0"/>
      <w:marTop w:val="0"/>
      <w:marBottom w:val="0"/>
      <w:divBdr>
        <w:top w:val="none" w:sz="0" w:space="0" w:color="auto"/>
        <w:left w:val="none" w:sz="0" w:space="0" w:color="auto"/>
        <w:bottom w:val="none" w:sz="0" w:space="0" w:color="auto"/>
        <w:right w:val="none" w:sz="0" w:space="0" w:color="auto"/>
      </w:divBdr>
    </w:div>
    <w:div w:id="1260941891">
      <w:marLeft w:val="0"/>
      <w:marRight w:val="0"/>
      <w:marTop w:val="0"/>
      <w:marBottom w:val="0"/>
      <w:divBdr>
        <w:top w:val="none" w:sz="0" w:space="0" w:color="auto"/>
        <w:left w:val="none" w:sz="0" w:space="0" w:color="auto"/>
        <w:bottom w:val="none" w:sz="0" w:space="0" w:color="auto"/>
        <w:right w:val="none" w:sz="0" w:space="0" w:color="auto"/>
      </w:divBdr>
    </w:div>
    <w:div w:id="1261252799">
      <w:marLeft w:val="0"/>
      <w:marRight w:val="0"/>
      <w:marTop w:val="0"/>
      <w:marBottom w:val="0"/>
      <w:divBdr>
        <w:top w:val="none" w:sz="0" w:space="0" w:color="auto"/>
        <w:left w:val="none" w:sz="0" w:space="0" w:color="auto"/>
        <w:bottom w:val="none" w:sz="0" w:space="0" w:color="auto"/>
        <w:right w:val="none" w:sz="0" w:space="0" w:color="auto"/>
      </w:divBdr>
    </w:div>
    <w:div w:id="1262228460">
      <w:marLeft w:val="0"/>
      <w:marRight w:val="0"/>
      <w:marTop w:val="0"/>
      <w:marBottom w:val="0"/>
      <w:divBdr>
        <w:top w:val="none" w:sz="0" w:space="0" w:color="auto"/>
        <w:left w:val="none" w:sz="0" w:space="0" w:color="auto"/>
        <w:bottom w:val="none" w:sz="0" w:space="0" w:color="auto"/>
        <w:right w:val="none" w:sz="0" w:space="0" w:color="auto"/>
      </w:divBdr>
    </w:div>
    <w:div w:id="1262297837">
      <w:marLeft w:val="0"/>
      <w:marRight w:val="0"/>
      <w:marTop w:val="0"/>
      <w:marBottom w:val="0"/>
      <w:divBdr>
        <w:top w:val="none" w:sz="0" w:space="0" w:color="auto"/>
        <w:left w:val="none" w:sz="0" w:space="0" w:color="auto"/>
        <w:bottom w:val="none" w:sz="0" w:space="0" w:color="auto"/>
        <w:right w:val="none" w:sz="0" w:space="0" w:color="auto"/>
      </w:divBdr>
    </w:div>
    <w:div w:id="1263798073">
      <w:marLeft w:val="0"/>
      <w:marRight w:val="0"/>
      <w:marTop w:val="0"/>
      <w:marBottom w:val="0"/>
      <w:divBdr>
        <w:top w:val="none" w:sz="0" w:space="0" w:color="auto"/>
        <w:left w:val="none" w:sz="0" w:space="0" w:color="auto"/>
        <w:bottom w:val="none" w:sz="0" w:space="0" w:color="auto"/>
        <w:right w:val="none" w:sz="0" w:space="0" w:color="auto"/>
      </w:divBdr>
    </w:div>
    <w:div w:id="1264074254">
      <w:marLeft w:val="0"/>
      <w:marRight w:val="0"/>
      <w:marTop w:val="0"/>
      <w:marBottom w:val="0"/>
      <w:divBdr>
        <w:top w:val="none" w:sz="0" w:space="0" w:color="auto"/>
        <w:left w:val="none" w:sz="0" w:space="0" w:color="auto"/>
        <w:bottom w:val="none" w:sz="0" w:space="0" w:color="auto"/>
        <w:right w:val="none" w:sz="0" w:space="0" w:color="auto"/>
      </w:divBdr>
    </w:div>
    <w:div w:id="1264608400">
      <w:marLeft w:val="0"/>
      <w:marRight w:val="0"/>
      <w:marTop w:val="0"/>
      <w:marBottom w:val="0"/>
      <w:divBdr>
        <w:top w:val="none" w:sz="0" w:space="0" w:color="auto"/>
        <w:left w:val="none" w:sz="0" w:space="0" w:color="auto"/>
        <w:bottom w:val="none" w:sz="0" w:space="0" w:color="auto"/>
        <w:right w:val="none" w:sz="0" w:space="0" w:color="auto"/>
      </w:divBdr>
    </w:div>
    <w:div w:id="1265504536">
      <w:marLeft w:val="0"/>
      <w:marRight w:val="0"/>
      <w:marTop w:val="0"/>
      <w:marBottom w:val="0"/>
      <w:divBdr>
        <w:top w:val="none" w:sz="0" w:space="0" w:color="auto"/>
        <w:left w:val="none" w:sz="0" w:space="0" w:color="auto"/>
        <w:bottom w:val="none" w:sz="0" w:space="0" w:color="auto"/>
        <w:right w:val="none" w:sz="0" w:space="0" w:color="auto"/>
      </w:divBdr>
    </w:div>
    <w:div w:id="1267617005">
      <w:marLeft w:val="0"/>
      <w:marRight w:val="0"/>
      <w:marTop w:val="0"/>
      <w:marBottom w:val="0"/>
      <w:divBdr>
        <w:top w:val="none" w:sz="0" w:space="0" w:color="auto"/>
        <w:left w:val="none" w:sz="0" w:space="0" w:color="auto"/>
        <w:bottom w:val="none" w:sz="0" w:space="0" w:color="auto"/>
        <w:right w:val="none" w:sz="0" w:space="0" w:color="auto"/>
      </w:divBdr>
    </w:div>
    <w:div w:id="1267617224">
      <w:marLeft w:val="0"/>
      <w:marRight w:val="0"/>
      <w:marTop w:val="0"/>
      <w:marBottom w:val="0"/>
      <w:divBdr>
        <w:top w:val="none" w:sz="0" w:space="0" w:color="auto"/>
        <w:left w:val="none" w:sz="0" w:space="0" w:color="auto"/>
        <w:bottom w:val="none" w:sz="0" w:space="0" w:color="auto"/>
        <w:right w:val="none" w:sz="0" w:space="0" w:color="auto"/>
      </w:divBdr>
    </w:div>
    <w:div w:id="1267695173">
      <w:marLeft w:val="0"/>
      <w:marRight w:val="0"/>
      <w:marTop w:val="0"/>
      <w:marBottom w:val="0"/>
      <w:divBdr>
        <w:top w:val="none" w:sz="0" w:space="0" w:color="auto"/>
        <w:left w:val="none" w:sz="0" w:space="0" w:color="auto"/>
        <w:bottom w:val="none" w:sz="0" w:space="0" w:color="auto"/>
        <w:right w:val="none" w:sz="0" w:space="0" w:color="auto"/>
      </w:divBdr>
    </w:div>
    <w:div w:id="1268348039">
      <w:marLeft w:val="0"/>
      <w:marRight w:val="0"/>
      <w:marTop w:val="0"/>
      <w:marBottom w:val="0"/>
      <w:divBdr>
        <w:top w:val="none" w:sz="0" w:space="0" w:color="auto"/>
        <w:left w:val="none" w:sz="0" w:space="0" w:color="auto"/>
        <w:bottom w:val="none" w:sz="0" w:space="0" w:color="auto"/>
        <w:right w:val="none" w:sz="0" w:space="0" w:color="auto"/>
      </w:divBdr>
    </w:div>
    <w:div w:id="1268585562">
      <w:marLeft w:val="0"/>
      <w:marRight w:val="0"/>
      <w:marTop w:val="0"/>
      <w:marBottom w:val="0"/>
      <w:divBdr>
        <w:top w:val="none" w:sz="0" w:space="0" w:color="auto"/>
        <w:left w:val="none" w:sz="0" w:space="0" w:color="auto"/>
        <w:bottom w:val="none" w:sz="0" w:space="0" w:color="auto"/>
        <w:right w:val="none" w:sz="0" w:space="0" w:color="auto"/>
      </w:divBdr>
    </w:div>
    <w:div w:id="1268657770">
      <w:marLeft w:val="0"/>
      <w:marRight w:val="0"/>
      <w:marTop w:val="0"/>
      <w:marBottom w:val="0"/>
      <w:divBdr>
        <w:top w:val="none" w:sz="0" w:space="0" w:color="auto"/>
        <w:left w:val="none" w:sz="0" w:space="0" w:color="auto"/>
        <w:bottom w:val="none" w:sz="0" w:space="0" w:color="auto"/>
        <w:right w:val="none" w:sz="0" w:space="0" w:color="auto"/>
      </w:divBdr>
    </w:div>
    <w:div w:id="1268850150">
      <w:marLeft w:val="0"/>
      <w:marRight w:val="0"/>
      <w:marTop w:val="0"/>
      <w:marBottom w:val="0"/>
      <w:divBdr>
        <w:top w:val="none" w:sz="0" w:space="0" w:color="auto"/>
        <w:left w:val="none" w:sz="0" w:space="0" w:color="auto"/>
        <w:bottom w:val="none" w:sz="0" w:space="0" w:color="auto"/>
        <w:right w:val="none" w:sz="0" w:space="0" w:color="auto"/>
      </w:divBdr>
    </w:div>
    <w:div w:id="1269434007">
      <w:marLeft w:val="0"/>
      <w:marRight w:val="0"/>
      <w:marTop w:val="0"/>
      <w:marBottom w:val="0"/>
      <w:divBdr>
        <w:top w:val="none" w:sz="0" w:space="0" w:color="auto"/>
        <w:left w:val="none" w:sz="0" w:space="0" w:color="auto"/>
        <w:bottom w:val="none" w:sz="0" w:space="0" w:color="auto"/>
        <w:right w:val="none" w:sz="0" w:space="0" w:color="auto"/>
      </w:divBdr>
    </w:div>
    <w:div w:id="1269696183">
      <w:marLeft w:val="0"/>
      <w:marRight w:val="0"/>
      <w:marTop w:val="0"/>
      <w:marBottom w:val="0"/>
      <w:divBdr>
        <w:top w:val="none" w:sz="0" w:space="0" w:color="auto"/>
        <w:left w:val="none" w:sz="0" w:space="0" w:color="auto"/>
        <w:bottom w:val="none" w:sz="0" w:space="0" w:color="auto"/>
        <w:right w:val="none" w:sz="0" w:space="0" w:color="auto"/>
      </w:divBdr>
    </w:div>
    <w:div w:id="1270820159">
      <w:marLeft w:val="0"/>
      <w:marRight w:val="0"/>
      <w:marTop w:val="0"/>
      <w:marBottom w:val="0"/>
      <w:divBdr>
        <w:top w:val="none" w:sz="0" w:space="0" w:color="auto"/>
        <w:left w:val="none" w:sz="0" w:space="0" w:color="auto"/>
        <w:bottom w:val="none" w:sz="0" w:space="0" w:color="auto"/>
        <w:right w:val="none" w:sz="0" w:space="0" w:color="auto"/>
      </w:divBdr>
    </w:div>
    <w:div w:id="1272007605">
      <w:marLeft w:val="0"/>
      <w:marRight w:val="0"/>
      <w:marTop w:val="0"/>
      <w:marBottom w:val="0"/>
      <w:divBdr>
        <w:top w:val="none" w:sz="0" w:space="0" w:color="auto"/>
        <w:left w:val="none" w:sz="0" w:space="0" w:color="auto"/>
        <w:bottom w:val="none" w:sz="0" w:space="0" w:color="auto"/>
        <w:right w:val="none" w:sz="0" w:space="0" w:color="auto"/>
      </w:divBdr>
    </w:div>
    <w:div w:id="1272973258">
      <w:marLeft w:val="0"/>
      <w:marRight w:val="0"/>
      <w:marTop w:val="0"/>
      <w:marBottom w:val="0"/>
      <w:divBdr>
        <w:top w:val="none" w:sz="0" w:space="0" w:color="auto"/>
        <w:left w:val="none" w:sz="0" w:space="0" w:color="auto"/>
        <w:bottom w:val="none" w:sz="0" w:space="0" w:color="auto"/>
        <w:right w:val="none" w:sz="0" w:space="0" w:color="auto"/>
      </w:divBdr>
    </w:div>
    <w:div w:id="1273585800">
      <w:marLeft w:val="0"/>
      <w:marRight w:val="0"/>
      <w:marTop w:val="0"/>
      <w:marBottom w:val="0"/>
      <w:divBdr>
        <w:top w:val="none" w:sz="0" w:space="0" w:color="auto"/>
        <w:left w:val="none" w:sz="0" w:space="0" w:color="auto"/>
        <w:bottom w:val="none" w:sz="0" w:space="0" w:color="auto"/>
        <w:right w:val="none" w:sz="0" w:space="0" w:color="auto"/>
      </w:divBdr>
    </w:div>
    <w:div w:id="1273635005">
      <w:marLeft w:val="0"/>
      <w:marRight w:val="0"/>
      <w:marTop w:val="0"/>
      <w:marBottom w:val="0"/>
      <w:divBdr>
        <w:top w:val="none" w:sz="0" w:space="0" w:color="auto"/>
        <w:left w:val="none" w:sz="0" w:space="0" w:color="auto"/>
        <w:bottom w:val="none" w:sz="0" w:space="0" w:color="auto"/>
        <w:right w:val="none" w:sz="0" w:space="0" w:color="auto"/>
      </w:divBdr>
    </w:div>
    <w:div w:id="1274246178">
      <w:marLeft w:val="0"/>
      <w:marRight w:val="0"/>
      <w:marTop w:val="0"/>
      <w:marBottom w:val="0"/>
      <w:divBdr>
        <w:top w:val="none" w:sz="0" w:space="0" w:color="auto"/>
        <w:left w:val="none" w:sz="0" w:space="0" w:color="auto"/>
        <w:bottom w:val="none" w:sz="0" w:space="0" w:color="auto"/>
        <w:right w:val="none" w:sz="0" w:space="0" w:color="auto"/>
      </w:divBdr>
    </w:div>
    <w:div w:id="1274438166">
      <w:marLeft w:val="0"/>
      <w:marRight w:val="0"/>
      <w:marTop w:val="0"/>
      <w:marBottom w:val="0"/>
      <w:divBdr>
        <w:top w:val="none" w:sz="0" w:space="0" w:color="auto"/>
        <w:left w:val="none" w:sz="0" w:space="0" w:color="auto"/>
        <w:bottom w:val="none" w:sz="0" w:space="0" w:color="auto"/>
        <w:right w:val="none" w:sz="0" w:space="0" w:color="auto"/>
      </w:divBdr>
    </w:div>
    <w:div w:id="1274746580">
      <w:marLeft w:val="0"/>
      <w:marRight w:val="0"/>
      <w:marTop w:val="0"/>
      <w:marBottom w:val="0"/>
      <w:divBdr>
        <w:top w:val="none" w:sz="0" w:space="0" w:color="auto"/>
        <w:left w:val="none" w:sz="0" w:space="0" w:color="auto"/>
        <w:bottom w:val="none" w:sz="0" w:space="0" w:color="auto"/>
        <w:right w:val="none" w:sz="0" w:space="0" w:color="auto"/>
      </w:divBdr>
    </w:div>
    <w:div w:id="1274942526">
      <w:marLeft w:val="0"/>
      <w:marRight w:val="0"/>
      <w:marTop w:val="0"/>
      <w:marBottom w:val="0"/>
      <w:divBdr>
        <w:top w:val="none" w:sz="0" w:space="0" w:color="auto"/>
        <w:left w:val="none" w:sz="0" w:space="0" w:color="auto"/>
        <w:bottom w:val="none" w:sz="0" w:space="0" w:color="auto"/>
        <w:right w:val="none" w:sz="0" w:space="0" w:color="auto"/>
      </w:divBdr>
    </w:div>
    <w:div w:id="1275940124">
      <w:marLeft w:val="0"/>
      <w:marRight w:val="0"/>
      <w:marTop w:val="0"/>
      <w:marBottom w:val="0"/>
      <w:divBdr>
        <w:top w:val="none" w:sz="0" w:space="0" w:color="auto"/>
        <w:left w:val="none" w:sz="0" w:space="0" w:color="auto"/>
        <w:bottom w:val="none" w:sz="0" w:space="0" w:color="auto"/>
        <w:right w:val="none" w:sz="0" w:space="0" w:color="auto"/>
      </w:divBdr>
    </w:div>
    <w:div w:id="1276982499">
      <w:marLeft w:val="0"/>
      <w:marRight w:val="0"/>
      <w:marTop w:val="0"/>
      <w:marBottom w:val="0"/>
      <w:divBdr>
        <w:top w:val="none" w:sz="0" w:space="0" w:color="auto"/>
        <w:left w:val="none" w:sz="0" w:space="0" w:color="auto"/>
        <w:bottom w:val="none" w:sz="0" w:space="0" w:color="auto"/>
        <w:right w:val="none" w:sz="0" w:space="0" w:color="auto"/>
      </w:divBdr>
    </w:div>
    <w:div w:id="1277562735">
      <w:marLeft w:val="0"/>
      <w:marRight w:val="0"/>
      <w:marTop w:val="0"/>
      <w:marBottom w:val="0"/>
      <w:divBdr>
        <w:top w:val="none" w:sz="0" w:space="0" w:color="auto"/>
        <w:left w:val="none" w:sz="0" w:space="0" w:color="auto"/>
        <w:bottom w:val="none" w:sz="0" w:space="0" w:color="auto"/>
        <w:right w:val="none" w:sz="0" w:space="0" w:color="auto"/>
      </w:divBdr>
    </w:div>
    <w:div w:id="1279484717">
      <w:marLeft w:val="0"/>
      <w:marRight w:val="0"/>
      <w:marTop w:val="0"/>
      <w:marBottom w:val="0"/>
      <w:divBdr>
        <w:top w:val="none" w:sz="0" w:space="0" w:color="auto"/>
        <w:left w:val="none" w:sz="0" w:space="0" w:color="auto"/>
        <w:bottom w:val="none" w:sz="0" w:space="0" w:color="auto"/>
        <w:right w:val="none" w:sz="0" w:space="0" w:color="auto"/>
      </w:divBdr>
    </w:div>
    <w:div w:id="1279871011">
      <w:marLeft w:val="0"/>
      <w:marRight w:val="0"/>
      <w:marTop w:val="0"/>
      <w:marBottom w:val="0"/>
      <w:divBdr>
        <w:top w:val="none" w:sz="0" w:space="0" w:color="auto"/>
        <w:left w:val="none" w:sz="0" w:space="0" w:color="auto"/>
        <w:bottom w:val="none" w:sz="0" w:space="0" w:color="auto"/>
        <w:right w:val="none" w:sz="0" w:space="0" w:color="auto"/>
      </w:divBdr>
    </w:div>
    <w:div w:id="1280062333">
      <w:marLeft w:val="0"/>
      <w:marRight w:val="0"/>
      <w:marTop w:val="0"/>
      <w:marBottom w:val="0"/>
      <w:divBdr>
        <w:top w:val="none" w:sz="0" w:space="0" w:color="auto"/>
        <w:left w:val="none" w:sz="0" w:space="0" w:color="auto"/>
        <w:bottom w:val="none" w:sz="0" w:space="0" w:color="auto"/>
        <w:right w:val="none" w:sz="0" w:space="0" w:color="auto"/>
      </w:divBdr>
    </w:div>
    <w:div w:id="1280646096">
      <w:marLeft w:val="0"/>
      <w:marRight w:val="0"/>
      <w:marTop w:val="0"/>
      <w:marBottom w:val="0"/>
      <w:divBdr>
        <w:top w:val="none" w:sz="0" w:space="0" w:color="auto"/>
        <w:left w:val="none" w:sz="0" w:space="0" w:color="auto"/>
        <w:bottom w:val="none" w:sz="0" w:space="0" w:color="auto"/>
        <w:right w:val="none" w:sz="0" w:space="0" w:color="auto"/>
      </w:divBdr>
    </w:div>
    <w:div w:id="1281650775">
      <w:marLeft w:val="0"/>
      <w:marRight w:val="0"/>
      <w:marTop w:val="0"/>
      <w:marBottom w:val="0"/>
      <w:divBdr>
        <w:top w:val="none" w:sz="0" w:space="0" w:color="auto"/>
        <w:left w:val="none" w:sz="0" w:space="0" w:color="auto"/>
        <w:bottom w:val="none" w:sz="0" w:space="0" w:color="auto"/>
        <w:right w:val="none" w:sz="0" w:space="0" w:color="auto"/>
      </w:divBdr>
    </w:div>
    <w:div w:id="1281914129">
      <w:marLeft w:val="0"/>
      <w:marRight w:val="0"/>
      <w:marTop w:val="0"/>
      <w:marBottom w:val="0"/>
      <w:divBdr>
        <w:top w:val="none" w:sz="0" w:space="0" w:color="auto"/>
        <w:left w:val="none" w:sz="0" w:space="0" w:color="auto"/>
        <w:bottom w:val="none" w:sz="0" w:space="0" w:color="auto"/>
        <w:right w:val="none" w:sz="0" w:space="0" w:color="auto"/>
      </w:divBdr>
    </w:div>
    <w:div w:id="1282419082">
      <w:marLeft w:val="0"/>
      <w:marRight w:val="0"/>
      <w:marTop w:val="0"/>
      <w:marBottom w:val="0"/>
      <w:divBdr>
        <w:top w:val="none" w:sz="0" w:space="0" w:color="auto"/>
        <w:left w:val="none" w:sz="0" w:space="0" w:color="auto"/>
        <w:bottom w:val="none" w:sz="0" w:space="0" w:color="auto"/>
        <w:right w:val="none" w:sz="0" w:space="0" w:color="auto"/>
      </w:divBdr>
    </w:div>
    <w:div w:id="1282765996">
      <w:marLeft w:val="0"/>
      <w:marRight w:val="0"/>
      <w:marTop w:val="0"/>
      <w:marBottom w:val="0"/>
      <w:divBdr>
        <w:top w:val="none" w:sz="0" w:space="0" w:color="auto"/>
        <w:left w:val="none" w:sz="0" w:space="0" w:color="auto"/>
        <w:bottom w:val="none" w:sz="0" w:space="0" w:color="auto"/>
        <w:right w:val="none" w:sz="0" w:space="0" w:color="auto"/>
      </w:divBdr>
    </w:div>
    <w:div w:id="1282803139">
      <w:marLeft w:val="0"/>
      <w:marRight w:val="0"/>
      <w:marTop w:val="0"/>
      <w:marBottom w:val="0"/>
      <w:divBdr>
        <w:top w:val="none" w:sz="0" w:space="0" w:color="auto"/>
        <w:left w:val="none" w:sz="0" w:space="0" w:color="auto"/>
        <w:bottom w:val="none" w:sz="0" w:space="0" w:color="auto"/>
        <w:right w:val="none" w:sz="0" w:space="0" w:color="auto"/>
      </w:divBdr>
    </w:div>
    <w:div w:id="1283877937">
      <w:marLeft w:val="0"/>
      <w:marRight w:val="0"/>
      <w:marTop w:val="0"/>
      <w:marBottom w:val="0"/>
      <w:divBdr>
        <w:top w:val="none" w:sz="0" w:space="0" w:color="auto"/>
        <w:left w:val="none" w:sz="0" w:space="0" w:color="auto"/>
        <w:bottom w:val="none" w:sz="0" w:space="0" w:color="auto"/>
        <w:right w:val="none" w:sz="0" w:space="0" w:color="auto"/>
      </w:divBdr>
    </w:div>
    <w:div w:id="1284531715">
      <w:marLeft w:val="0"/>
      <w:marRight w:val="0"/>
      <w:marTop w:val="0"/>
      <w:marBottom w:val="0"/>
      <w:divBdr>
        <w:top w:val="none" w:sz="0" w:space="0" w:color="auto"/>
        <w:left w:val="none" w:sz="0" w:space="0" w:color="auto"/>
        <w:bottom w:val="none" w:sz="0" w:space="0" w:color="auto"/>
        <w:right w:val="none" w:sz="0" w:space="0" w:color="auto"/>
      </w:divBdr>
    </w:div>
    <w:div w:id="1285039582">
      <w:marLeft w:val="0"/>
      <w:marRight w:val="0"/>
      <w:marTop w:val="0"/>
      <w:marBottom w:val="0"/>
      <w:divBdr>
        <w:top w:val="none" w:sz="0" w:space="0" w:color="auto"/>
        <w:left w:val="none" w:sz="0" w:space="0" w:color="auto"/>
        <w:bottom w:val="none" w:sz="0" w:space="0" w:color="auto"/>
        <w:right w:val="none" w:sz="0" w:space="0" w:color="auto"/>
      </w:divBdr>
    </w:div>
    <w:div w:id="1285888815">
      <w:marLeft w:val="0"/>
      <w:marRight w:val="0"/>
      <w:marTop w:val="0"/>
      <w:marBottom w:val="0"/>
      <w:divBdr>
        <w:top w:val="none" w:sz="0" w:space="0" w:color="auto"/>
        <w:left w:val="none" w:sz="0" w:space="0" w:color="auto"/>
        <w:bottom w:val="none" w:sz="0" w:space="0" w:color="auto"/>
        <w:right w:val="none" w:sz="0" w:space="0" w:color="auto"/>
      </w:divBdr>
    </w:div>
    <w:div w:id="1287008231">
      <w:marLeft w:val="0"/>
      <w:marRight w:val="0"/>
      <w:marTop w:val="0"/>
      <w:marBottom w:val="0"/>
      <w:divBdr>
        <w:top w:val="none" w:sz="0" w:space="0" w:color="auto"/>
        <w:left w:val="none" w:sz="0" w:space="0" w:color="auto"/>
        <w:bottom w:val="none" w:sz="0" w:space="0" w:color="auto"/>
        <w:right w:val="none" w:sz="0" w:space="0" w:color="auto"/>
      </w:divBdr>
    </w:div>
    <w:div w:id="1288320059">
      <w:marLeft w:val="0"/>
      <w:marRight w:val="0"/>
      <w:marTop w:val="0"/>
      <w:marBottom w:val="0"/>
      <w:divBdr>
        <w:top w:val="none" w:sz="0" w:space="0" w:color="auto"/>
        <w:left w:val="none" w:sz="0" w:space="0" w:color="auto"/>
        <w:bottom w:val="none" w:sz="0" w:space="0" w:color="auto"/>
        <w:right w:val="none" w:sz="0" w:space="0" w:color="auto"/>
      </w:divBdr>
    </w:div>
    <w:div w:id="1288511513">
      <w:marLeft w:val="0"/>
      <w:marRight w:val="0"/>
      <w:marTop w:val="0"/>
      <w:marBottom w:val="0"/>
      <w:divBdr>
        <w:top w:val="none" w:sz="0" w:space="0" w:color="auto"/>
        <w:left w:val="none" w:sz="0" w:space="0" w:color="auto"/>
        <w:bottom w:val="none" w:sz="0" w:space="0" w:color="auto"/>
        <w:right w:val="none" w:sz="0" w:space="0" w:color="auto"/>
      </w:divBdr>
    </w:div>
    <w:div w:id="1289773050">
      <w:marLeft w:val="0"/>
      <w:marRight w:val="0"/>
      <w:marTop w:val="0"/>
      <w:marBottom w:val="0"/>
      <w:divBdr>
        <w:top w:val="none" w:sz="0" w:space="0" w:color="auto"/>
        <w:left w:val="none" w:sz="0" w:space="0" w:color="auto"/>
        <w:bottom w:val="none" w:sz="0" w:space="0" w:color="auto"/>
        <w:right w:val="none" w:sz="0" w:space="0" w:color="auto"/>
      </w:divBdr>
    </w:div>
    <w:div w:id="1289817906">
      <w:marLeft w:val="0"/>
      <w:marRight w:val="0"/>
      <w:marTop w:val="0"/>
      <w:marBottom w:val="0"/>
      <w:divBdr>
        <w:top w:val="none" w:sz="0" w:space="0" w:color="auto"/>
        <w:left w:val="none" w:sz="0" w:space="0" w:color="auto"/>
        <w:bottom w:val="none" w:sz="0" w:space="0" w:color="auto"/>
        <w:right w:val="none" w:sz="0" w:space="0" w:color="auto"/>
      </w:divBdr>
    </w:div>
    <w:div w:id="1291520400">
      <w:marLeft w:val="0"/>
      <w:marRight w:val="0"/>
      <w:marTop w:val="0"/>
      <w:marBottom w:val="0"/>
      <w:divBdr>
        <w:top w:val="none" w:sz="0" w:space="0" w:color="auto"/>
        <w:left w:val="none" w:sz="0" w:space="0" w:color="auto"/>
        <w:bottom w:val="none" w:sz="0" w:space="0" w:color="auto"/>
        <w:right w:val="none" w:sz="0" w:space="0" w:color="auto"/>
      </w:divBdr>
    </w:div>
    <w:div w:id="1291546541">
      <w:marLeft w:val="0"/>
      <w:marRight w:val="0"/>
      <w:marTop w:val="0"/>
      <w:marBottom w:val="0"/>
      <w:divBdr>
        <w:top w:val="none" w:sz="0" w:space="0" w:color="auto"/>
        <w:left w:val="none" w:sz="0" w:space="0" w:color="auto"/>
        <w:bottom w:val="none" w:sz="0" w:space="0" w:color="auto"/>
        <w:right w:val="none" w:sz="0" w:space="0" w:color="auto"/>
      </w:divBdr>
    </w:div>
    <w:div w:id="1291547457">
      <w:marLeft w:val="0"/>
      <w:marRight w:val="0"/>
      <w:marTop w:val="0"/>
      <w:marBottom w:val="0"/>
      <w:divBdr>
        <w:top w:val="none" w:sz="0" w:space="0" w:color="auto"/>
        <w:left w:val="none" w:sz="0" w:space="0" w:color="auto"/>
        <w:bottom w:val="none" w:sz="0" w:space="0" w:color="auto"/>
        <w:right w:val="none" w:sz="0" w:space="0" w:color="auto"/>
      </w:divBdr>
    </w:div>
    <w:div w:id="1291588699">
      <w:marLeft w:val="0"/>
      <w:marRight w:val="0"/>
      <w:marTop w:val="0"/>
      <w:marBottom w:val="0"/>
      <w:divBdr>
        <w:top w:val="none" w:sz="0" w:space="0" w:color="auto"/>
        <w:left w:val="none" w:sz="0" w:space="0" w:color="auto"/>
        <w:bottom w:val="none" w:sz="0" w:space="0" w:color="auto"/>
        <w:right w:val="none" w:sz="0" w:space="0" w:color="auto"/>
      </w:divBdr>
    </w:div>
    <w:div w:id="1292053369">
      <w:marLeft w:val="0"/>
      <w:marRight w:val="0"/>
      <w:marTop w:val="0"/>
      <w:marBottom w:val="0"/>
      <w:divBdr>
        <w:top w:val="none" w:sz="0" w:space="0" w:color="auto"/>
        <w:left w:val="none" w:sz="0" w:space="0" w:color="auto"/>
        <w:bottom w:val="none" w:sz="0" w:space="0" w:color="auto"/>
        <w:right w:val="none" w:sz="0" w:space="0" w:color="auto"/>
      </w:divBdr>
    </w:div>
    <w:div w:id="1293176441">
      <w:marLeft w:val="0"/>
      <w:marRight w:val="0"/>
      <w:marTop w:val="0"/>
      <w:marBottom w:val="0"/>
      <w:divBdr>
        <w:top w:val="none" w:sz="0" w:space="0" w:color="auto"/>
        <w:left w:val="none" w:sz="0" w:space="0" w:color="auto"/>
        <w:bottom w:val="none" w:sz="0" w:space="0" w:color="auto"/>
        <w:right w:val="none" w:sz="0" w:space="0" w:color="auto"/>
      </w:divBdr>
    </w:div>
    <w:div w:id="1293559966">
      <w:marLeft w:val="0"/>
      <w:marRight w:val="0"/>
      <w:marTop w:val="0"/>
      <w:marBottom w:val="0"/>
      <w:divBdr>
        <w:top w:val="none" w:sz="0" w:space="0" w:color="auto"/>
        <w:left w:val="none" w:sz="0" w:space="0" w:color="auto"/>
        <w:bottom w:val="none" w:sz="0" w:space="0" w:color="auto"/>
        <w:right w:val="none" w:sz="0" w:space="0" w:color="auto"/>
      </w:divBdr>
    </w:div>
    <w:div w:id="1293946980">
      <w:marLeft w:val="0"/>
      <w:marRight w:val="0"/>
      <w:marTop w:val="0"/>
      <w:marBottom w:val="0"/>
      <w:divBdr>
        <w:top w:val="none" w:sz="0" w:space="0" w:color="auto"/>
        <w:left w:val="none" w:sz="0" w:space="0" w:color="auto"/>
        <w:bottom w:val="none" w:sz="0" w:space="0" w:color="auto"/>
        <w:right w:val="none" w:sz="0" w:space="0" w:color="auto"/>
      </w:divBdr>
    </w:div>
    <w:div w:id="1294211029">
      <w:marLeft w:val="0"/>
      <w:marRight w:val="0"/>
      <w:marTop w:val="0"/>
      <w:marBottom w:val="0"/>
      <w:divBdr>
        <w:top w:val="none" w:sz="0" w:space="0" w:color="auto"/>
        <w:left w:val="none" w:sz="0" w:space="0" w:color="auto"/>
        <w:bottom w:val="none" w:sz="0" w:space="0" w:color="auto"/>
        <w:right w:val="none" w:sz="0" w:space="0" w:color="auto"/>
      </w:divBdr>
    </w:div>
    <w:div w:id="1294407293">
      <w:marLeft w:val="0"/>
      <w:marRight w:val="0"/>
      <w:marTop w:val="0"/>
      <w:marBottom w:val="0"/>
      <w:divBdr>
        <w:top w:val="none" w:sz="0" w:space="0" w:color="auto"/>
        <w:left w:val="none" w:sz="0" w:space="0" w:color="auto"/>
        <w:bottom w:val="none" w:sz="0" w:space="0" w:color="auto"/>
        <w:right w:val="none" w:sz="0" w:space="0" w:color="auto"/>
      </w:divBdr>
    </w:div>
    <w:div w:id="1295018231">
      <w:marLeft w:val="0"/>
      <w:marRight w:val="0"/>
      <w:marTop w:val="0"/>
      <w:marBottom w:val="0"/>
      <w:divBdr>
        <w:top w:val="none" w:sz="0" w:space="0" w:color="auto"/>
        <w:left w:val="none" w:sz="0" w:space="0" w:color="auto"/>
        <w:bottom w:val="none" w:sz="0" w:space="0" w:color="auto"/>
        <w:right w:val="none" w:sz="0" w:space="0" w:color="auto"/>
      </w:divBdr>
    </w:div>
    <w:div w:id="1295526017">
      <w:marLeft w:val="0"/>
      <w:marRight w:val="0"/>
      <w:marTop w:val="0"/>
      <w:marBottom w:val="0"/>
      <w:divBdr>
        <w:top w:val="none" w:sz="0" w:space="0" w:color="auto"/>
        <w:left w:val="none" w:sz="0" w:space="0" w:color="auto"/>
        <w:bottom w:val="none" w:sz="0" w:space="0" w:color="auto"/>
        <w:right w:val="none" w:sz="0" w:space="0" w:color="auto"/>
      </w:divBdr>
    </w:div>
    <w:div w:id="1295527621">
      <w:marLeft w:val="0"/>
      <w:marRight w:val="0"/>
      <w:marTop w:val="0"/>
      <w:marBottom w:val="0"/>
      <w:divBdr>
        <w:top w:val="none" w:sz="0" w:space="0" w:color="auto"/>
        <w:left w:val="none" w:sz="0" w:space="0" w:color="auto"/>
        <w:bottom w:val="none" w:sz="0" w:space="0" w:color="auto"/>
        <w:right w:val="none" w:sz="0" w:space="0" w:color="auto"/>
      </w:divBdr>
    </w:div>
    <w:div w:id="1296445642">
      <w:marLeft w:val="0"/>
      <w:marRight w:val="0"/>
      <w:marTop w:val="0"/>
      <w:marBottom w:val="0"/>
      <w:divBdr>
        <w:top w:val="none" w:sz="0" w:space="0" w:color="auto"/>
        <w:left w:val="none" w:sz="0" w:space="0" w:color="auto"/>
        <w:bottom w:val="none" w:sz="0" w:space="0" w:color="auto"/>
        <w:right w:val="none" w:sz="0" w:space="0" w:color="auto"/>
      </w:divBdr>
    </w:div>
    <w:div w:id="1296524573">
      <w:marLeft w:val="0"/>
      <w:marRight w:val="0"/>
      <w:marTop w:val="0"/>
      <w:marBottom w:val="0"/>
      <w:divBdr>
        <w:top w:val="none" w:sz="0" w:space="0" w:color="auto"/>
        <w:left w:val="none" w:sz="0" w:space="0" w:color="auto"/>
        <w:bottom w:val="none" w:sz="0" w:space="0" w:color="auto"/>
        <w:right w:val="none" w:sz="0" w:space="0" w:color="auto"/>
      </w:divBdr>
    </w:div>
    <w:div w:id="1297223345">
      <w:marLeft w:val="0"/>
      <w:marRight w:val="0"/>
      <w:marTop w:val="0"/>
      <w:marBottom w:val="0"/>
      <w:divBdr>
        <w:top w:val="none" w:sz="0" w:space="0" w:color="auto"/>
        <w:left w:val="none" w:sz="0" w:space="0" w:color="auto"/>
        <w:bottom w:val="none" w:sz="0" w:space="0" w:color="auto"/>
        <w:right w:val="none" w:sz="0" w:space="0" w:color="auto"/>
      </w:divBdr>
    </w:div>
    <w:div w:id="1297561803">
      <w:marLeft w:val="0"/>
      <w:marRight w:val="0"/>
      <w:marTop w:val="0"/>
      <w:marBottom w:val="0"/>
      <w:divBdr>
        <w:top w:val="none" w:sz="0" w:space="0" w:color="auto"/>
        <w:left w:val="none" w:sz="0" w:space="0" w:color="auto"/>
        <w:bottom w:val="none" w:sz="0" w:space="0" w:color="auto"/>
        <w:right w:val="none" w:sz="0" w:space="0" w:color="auto"/>
      </w:divBdr>
    </w:div>
    <w:div w:id="1298798925">
      <w:marLeft w:val="0"/>
      <w:marRight w:val="0"/>
      <w:marTop w:val="0"/>
      <w:marBottom w:val="0"/>
      <w:divBdr>
        <w:top w:val="none" w:sz="0" w:space="0" w:color="auto"/>
        <w:left w:val="none" w:sz="0" w:space="0" w:color="auto"/>
        <w:bottom w:val="none" w:sz="0" w:space="0" w:color="auto"/>
        <w:right w:val="none" w:sz="0" w:space="0" w:color="auto"/>
      </w:divBdr>
    </w:div>
    <w:div w:id="1301038024">
      <w:marLeft w:val="0"/>
      <w:marRight w:val="0"/>
      <w:marTop w:val="0"/>
      <w:marBottom w:val="0"/>
      <w:divBdr>
        <w:top w:val="none" w:sz="0" w:space="0" w:color="auto"/>
        <w:left w:val="none" w:sz="0" w:space="0" w:color="auto"/>
        <w:bottom w:val="none" w:sz="0" w:space="0" w:color="auto"/>
        <w:right w:val="none" w:sz="0" w:space="0" w:color="auto"/>
      </w:divBdr>
    </w:div>
    <w:div w:id="1301154184">
      <w:marLeft w:val="0"/>
      <w:marRight w:val="0"/>
      <w:marTop w:val="0"/>
      <w:marBottom w:val="0"/>
      <w:divBdr>
        <w:top w:val="none" w:sz="0" w:space="0" w:color="auto"/>
        <w:left w:val="none" w:sz="0" w:space="0" w:color="auto"/>
        <w:bottom w:val="none" w:sz="0" w:space="0" w:color="auto"/>
        <w:right w:val="none" w:sz="0" w:space="0" w:color="auto"/>
      </w:divBdr>
    </w:div>
    <w:div w:id="1301231383">
      <w:marLeft w:val="0"/>
      <w:marRight w:val="0"/>
      <w:marTop w:val="0"/>
      <w:marBottom w:val="0"/>
      <w:divBdr>
        <w:top w:val="none" w:sz="0" w:space="0" w:color="auto"/>
        <w:left w:val="none" w:sz="0" w:space="0" w:color="auto"/>
        <w:bottom w:val="none" w:sz="0" w:space="0" w:color="auto"/>
        <w:right w:val="none" w:sz="0" w:space="0" w:color="auto"/>
      </w:divBdr>
    </w:div>
    <w:div w:id="1301762570">
      <w:marLeft w:val="0"/>
      <w:marRight w:val="0"/>
      <w:marTop w:val="0"/>
      <w:marBottom w:val="0"/>
      <w:divBdr>
        <w:top w:val="none" w:sz="0" w:space="0" w:color="auto"/>
        <w:left w:val="none" w:sz="0" w:space="0" w:color="auto"/>
        <w:bottom w:val="none" w:sz="0" w:space="0" w:color="auto"/>
        <w:right w:val="none" w:sz="0" w:space="0" w:color="auto"/>
      </w:divBdr>
    </w:div>
    <w:div w:id="1303119247">
      <w:marLeft w:val="0"/>
      <w:marRight w:val="0"/>
      <w:marTop w:val="0"/>
      <w:marBottom w:val="0"/>
      <w:divBdr>
        <w:top w:val="none" w:sz="0" w:space="0" w:color="auto"/>
        <w:left w:val="none" w:sz="0" w:space="0" w:color="auto"/>
        <w:bottom w:val="none" w:sz="0" w:space="0" w:color="auto"/>
        <w:right w:val="none" w:sz="0" w:space="0" w:color="auto"/>
      </w:divBdr>
    </w:div>
    <w:div w:id="1303658378">
      <w:marLeft w:val="0"/>
      <w:marRight w:val="0"/>
      <w:marTop w:val="0"/>
      <w:marBottom w:val="0"/>
      <w:divBdr>
        <w:top w:val="none" w:sz="0" w:space="0" w:color="auto"/>
        <w:left w:val="none" w:sz="0" w:space="0" w:color="auto"/>
        <w:bottom w:val="none" w:sz="0" w:space="0" w:color="auto"/>
        <w:right w:val="none" w:sz="0" w:space="0" w:color="auto"/>
      </w:divBdr>
    </w:div>
    <w:div w:id="1304240016">
      <w:marLeft w:val="0"/>
      <w:marRight w:val="0"/>
      <w:marTop w:val="0"/>
      <w:marBottom w:val="0"/>
      <w:divBdr>
        <w:top w:val="none" w:sz="0" w:space="0" w:color="auto"/>
        <w:left w:val="none" w:sz="0" w:space="0" w:color="auto"/>
        <w:bottom w:val="none" w:sz="0" w:space="0" w:color="auto"/>
        <w:right w:val="none" w:sz="0" w:space="0" w:color="auto"/>
      </w:divBdr>
    </w:div>
    <w:div w:id="1304696132">
      <w:marLeft w:val="0"/>
      <w:marRight w:val="0"/>
      <w:marTop w:val="0"/>
      <w:marBottom w:val="0"/>
      <w:divBdr>
        <w:top w:val="none" w:sz="0" w:space="0" w:color="auto"/>
        <w:left w:val="none" w:sz="0" w:space="0" w:color="auto"/>
        <w:bottom w:val="none" w:sz="0" w:space="0" w:color="auto"/>
        <w:right w:val="none" w:sz="0" w:space="0" w:color="auto"/>
      </w:divBdr>
    </w:div>
    <w:div w:id="1305545672">
      <w:marLeft w:val="0"/>
      <w:marRight w:val="0"/>
      <w:marTop w:val="0"/>
      <w:marBottom w:val="0"/>
      <w:divBdr>
        <w:top w:val="none" w:sz="0" w:space="0" w:color="auto"/>
        <w:left w:val="none" w:sz="0" w:space="0" w:color="auto"/>
        <w:bottom w:val="none" w:sz="0" w:space="0" w:color="auto"/>
        <w:right w:val="none" w:sz="0" w:space="0" w:color="auto"/>
      </w:divBdr>
    </w:div>
    <w:div w:id="1305545765">
      <w:marLeft w:val="0"/>
      <w:marRight w:val="0"/>
      <w:marTop w:val="0"/>
      <w:marBottom w:val="0"/>
      <w:divBdr>
        <w:top w:val="none" w:sz="0" w:space="0" w:color="auto"/>
        <w:left w:val="none" w:sz="0" w:space="0" w:color="auto"/>
        <w:bottom w:val="none" w:sz="0" w:space="0" w:color="auto"/>
        <w:right w:val="none" w:sz="0" w:space="0" w:color="auto"/>
      </w:divBdr>
    </w:div>
    <w:div w:id="1306199067">
      <w:marLeft w:val="0"/>
      <w:marRight w:val="0"/>
      <w:marTop w:val="0"/>
      <w:marBottom w:val="0"/>
      <w:divBdr>
        <w:top w:val="none" w:sz="0" w:space="0" w:color="auto"/>
        <w:left w:val="none" w:sz="0" w:space="0" w:color="auto"/>
        <w:bottom w:val="none" w:sz="0" w:space="0" w:color="auto"/>
        <w:right w:val="none" w:sz="0" w:space="0" w:color="auto"/>
      </w:divBdr>
    </w:div>
    <w:div w:id="1307198377">
      <w:marLeft w:val="0"/>
      <w:marRight w:val="0"/>
      <w:marTop w:val="0"/>
      <w:marBottom w:val="0"/>
      <w:divBdr>
        <w:top w:val="none" w:sz="0" w:space="0" w:color="auto"/>
        <w:left w:val="none" w:sz="0" w:space="0" w:color="auto"/>
        <w:bottom w:val="none" w:sz="0" w:space="0" w:color="auto"/>
        <w:right w:val="none" w:sz="0" w:space="0" w:color="auto"/>
      </w:divBdr>
    </w:div>
    <w:div w:id="1308195838">
      <w:marLeft w:val="0"/>
      <w:marRight w:val="0"/>
      <w:marTop w:val="0"/>
      <w:marBottom w:val="0"/>
      <w:divBdr>
        <w:top w:val="none" w:sz="0" w:space="0" w:color="auto"/>
        <w:left w:val="none" w:sz="0" w:space="0" w:color="auto"/>
        <w:bottom w:val="none" w:sz="0" w:space="0" w:color="auto"/>
        <w:right w:val="none" w:sz="0" w:space="0" w:color="auto"/>
      </w:divBdr>
    </w:div>
    <w:div w:id="1308583783">
      <w:marLeft w:val="0"/>
      <w:marRight w:val="0"/>
      <w:marTop w:val="0"/>
      <w:marBottom w:val="0"/>
      <w:divBdr>
        <w:top w:val="none" w:sz="0" w:space="0" w:color="auto"/>
        <w:left w:val="none" w:sz="0" w:space="0" w:color="auto"/>
        <w:bottom w:val="none" w:sz="0" w:space="0" w:color="auto"/>
        <w:right w:val="none" w:sz="0" w:space="0" w:color="auto"/>
      </w:divBdr>
    </w:div>
    <w:div w:id="1308700686">
      <w:marLeft w:val="0"/>
      <w:marRight w:val="0"/>
      <w:marTop w:val="0"/>
      <w:marBottom w:val="0"/>
      <w:divBdr>
        <w:top w:val="none" w:sz="0" w:space="0" w:color="auto"/>
        <w:left w:val="none" w:sz="0" w:space="0" w:color="auto"/>
        <w:bottom w:val="none" w:sz="0" w:space="0" w:color="auto"/>
        <w:right w:val="none" w:sz="0" w:space="0" w:color="auto"/>
      </w:divBdr>
    </w:div>
    <w:div w:id="1309213144">
      <w:marLeft w:val="0"/>
      <w:marRight w:val="0"/>
      <w:marTop w:val="0"/>
      <w:marBottom w:val="0"/>
      <w:divBdr>
        <w:top w:val="none" w:sz="0" w:space="0" w:color="auto"/>
        <w:left w:val="none" w:sz="0" w:space="0" w:color="auto"/>
        <w:bottom w:val="none" w:sz="0" w:space="0" w:color="auto"/>
        <w:right w:val="none" w:sz="0" w:space="0" w:color="auto"/>
      </w:divBdr>
    </w:div>
    <w:div w:id="1309550847">
      <w:marLeft w:val="0"/>
      <w:marRight w:val="0"/>
      <w:marTop w:val="0"/>
      <w:marBottom w:val="0"/>
      <w:divBdr>
        <w:top w:val="none" w:sz="0" w:space="0" w:color="auto"/>
        <w:left w:val="none" w:sz="0" w:space="0" w:color="auto"/>
        <w:bottom w:val="none" w:sz="0" w:space="0" w:color="auto"/>
        <w:right w:val="none" w:sz="0" w:space="0" w:color="auto"/>
      </w:divBdr>
    </w:div>
    <w:div w:id="1310862449">
      <w:marLeft w:val="0"/>
      <w:marRight w:val="0"/>
      <w:marTop w:val="0"/>
      <w:marBottom w:val="0"/>
      <w:divBdr>
        <w:top w:val="none" w:sz="0" w:space="0" w:color="auto"/>
        <w:left w:val="none" w:sz="0" w:space="0" w:color="auto"/>
        <w:bottom w:val="none" w:sz="0" w:space="0" w:color="auto"/>
        <w:right w:val="none" w:sz="0" w:space="0" w:color="auto"/>
      </w:divBdr>
    </w:div>
    <w:div w:id="1311207216">
      <w:marLeft w:val="0"/>
      <w:marRight w:val="0"/>
      <w:marTop w:val="0"/>
      <w:marBottom w:val="0"/>
      <w:divBdr>
        <w:top w:val="none" w:sz="0" w:space="0" w:color="auto"/>
        <w:left w:val="none" w:sz="0" w:space="0" w:color="auto"/>
        <w:bottom w:val="none" w:sz="0" w:space="0" w:color="auto"/>
        <w:right w:val="none" w:sz="0" w:space="0" w:color="auto"/>
      </w:divBdr>
    </w:div>
    <w:div w:id="1311514979">
      <w:marLeft w:val="0"/>
      <w:marRight w:val="0"/>
      <w:marTop w:val="0"/>
      <w:marBottom w:val="0"/>
      <w:divBdr>
        <w:top w:val="none" w:sz="0" w:space="0" w:color="auto"/>
        <w:left w:val="none" w:sz="0" w:space="0" w:color="auto"/>
        <w:bottom w:val="none" w:sz="0" w:space="0" w:color="auto"/>
        <w:right w:val="none" w:sz="0" w:space="0" w:color="auto"/>
      </w:divBdr>
    </w:div>
    <w:div w:id="1311523305">
      <w:marLeft w:val="0"/>
      <w:marRight w:val="0"/>
      <w:marTop w:val="0"/>
      <w:marBottom w:val="0"/>
      <w:divBdr>
        <w:top w:val="none" w:sz="0" w:space="0" w:color="auto"/>
        <w:left w:val="none" w:sz="0" w:space="0" w:color="auto"/>
        <w:bottom w:val="none" w:sz="0" w:space="0" w:color="auto"/>
        <w:right w:val="none" w:sz="0" w:space="0" w:color="auto"/>
      </w:divBdr>
    </w:div>
    <w:div w:id="1311787397">
      <w:marLeft w:val="0"/>
      <w:marRight w:val="0"/>
      <w:marTop w:val="0"/>
      <w:marBottom w:val="0"/>
      <w:divBdr>
        <w:top w:val="none" w:sz="0" w:space="0" w:color="auto"/>
        <w:left w:val="none" w:sz="0" w:space="0" w:color="auto"/>
        <w:bottom w:val="none" w:sz="0" w:space="0" w:color="auto"/>
        <w:right w:val="none" w:sz="0" w:space="0" w:color="auto"/>
      </w:divBdr>
    </w:div>
    <w:div w:id="1311983951">
      <w:marLeft w:val="0"/>
      <w:marRight w:val="0"/>
      <w:marTop w:val="0"/>
      <w:marBottom w:val="0"/>
      <w:divBdr>
        <w:top w:val="none" w:sz="0" w:space="0" w:color="auto"/>
        <w:left w:val="none" w:sz="0" w:space="0" w:color="auto"/>
        <w:bottom w:val="none" w:sz="0" w:space="0" w:color="auto"/>
        <w:right w:val="none" w:sz="0" w:space="0" w:color="auto"/>
      </w:divBdr>
    </w:div>
    <w:div w:id="1312757564">
      <w:marLeft w:val="0"/>
      <w:marRight w:val="0"/>
      <w:marTop w:val="0"/>
      <w:marBottom w:val="0"/>
      <w:divBdr>
        <w:top w:val="none" w:sz="0" w:space="0" w:color="auto"/>
        <w:left w:val="none" w:sz="0" w:space="0" w:color="auto"/>
        <w:bottom w:val="none" w:sz="0" w:space="0" w:color="auto"/>
        <w:right w:val="none" w:sz="0" w:space="0" w:color="auto"/>
      </w:divBdr>
    </w:div>
    <w:div w:id="1314481625">
      <w:marLeft w:val="0"/>
      <w:marRight w:val="0"/>
      <w:marTop w:val="0"/>
      <w:marBottom w:val="0"/>
      <w:divBdr>
        <w:top w:val="none" w:sz="0" w:space="0" w:color="auto"/>
        <w:left w:val="none" w:sz="0" w:space="0" w:color="auto"/>
        <w:bottom w:val="none" w:sz="0" w:space="0" w:color="auto"/>
        <w:right w:val="none" w:sz="0" w:space="0" w:color="auto"/>
      </w:divBdr>
    </w:div>
    <w:div w:id="1314794679">
      <w:marLeft w:val="0"/>
      <w:marRight w:val="0"/>
      <w:marTop w:val="0"/>
      <w:marBottom w:val="0"/>
      <w:divBdr>
        <w:top w:val="none" w:sz="0" w:space="0" w:color="auto"/>
        <w:left w:val="none" w:sz="0" w:space="0" w:color="auto"/>
        <w:bottom w:val="none" w:sz="0" w:space="0" w:color="auto"/>
        <w:right w:val="none" w:sz="0" w:space="0" w:color="auto"/>
      </w:divBdr>
    </w:div>
    <w:div w:id="1314798768">
      <w:marLeft w:val="0"/>
      <w:marRight w:val="0"/>
      <w:marTop w:val="0"/>
      <w:marBottom w:val="0"/>
      <w:divBdr>
        <w:top w:val="none" w:sz="0" w:space="0" w:color="auto"/>
        <w:left w:val="none" w:sz="0" w:space="0" w:color="auto"/>
        <w:bottom w:val="none" w:sz="0" w:space="0" w:color="auto"/>
        <w:right w:val="none" w:sz="0" w:space="0" w:color="auto"/>
      </w:divBdr>
    </w:div>
    <w:div w:id="1314987257">
      <w:marLeft w:val="0"/>
      <w:marRight w:val="0"/>
      <w:marTop w:val="0"/>
      <w:marBottom w:val="0"/>
      <w:divBdr>
        <w:top w:val="none" w:sz="0" w:space="0" w:color="auto"/>
        <w:left w:val="none" w:sz="0" w:space="0" w:color="auto"/>
        <w:bottom w:val="none" w:sz="0" w:space="0" w:color="auto"/>
        <w:right w:val="none" w:sz="0" w:space="0" w:color="auto"/>
      </w:divBdr>
    </w:div>
    <w:div w:id="1316106816">
      <w:marLeft w:val="0"/>
      <w:marRight w:val="0"/>
      <w:marTop w:val="0"/>
      <w:marBottom w:val="0"/>
      <w:divBdr>
        <w:top w:val="none" w:sz="0" w:space="0" w:color="auto"/>
        <w:left w:val="none" w:sz="0" w:space="0" w:color="auto"/>
        <w:bottom w:val="none" w:sz="0" w:space="0" w:color="auto"/>
        <w:right w:val="none" w:sz="0" w:space="0" w:color="auto"/>
      </w:divBdr>
    </w:div>
    <w:div w:id="1316958797">
      <w:marLeft w:val="0"/>
      <w:marRight w:val="0"/>
      <w:marTop w:val="0"/>
      <w:marBottom w:val="0"/>
      <w:divBdr>
        <w:top w:val="none" w:sz="0" w:space="0" w:color="auto"/>
        <w:left w:val="none" w:sz="0" w:space="0" w:color="auto"/>
        <w:bottom w:val="none" w:sz="0" w:space="0" w:color="auto"/>
        <w:right w:val="none" w:sz="0" w:space="0" w:color="auto"/>
      </w:divBdr>
    </w:div>
    <w:div w:id="1317301080">
      <w:marLeft w:val="0"/>
      <w:marRight w:val="0"/>
      <w:marTop w:val="0"/>
      <w:marBottom w:val="0"/>
      <w:divBdr>
        <w:top w:val="none" w:sz="0" w:space="0" w:color="auto"/>
        <w:left w:val="none" w:sz="0" w:space="0" w:color="auto"/>
        <w:bottom w:val="none" w:sz="0" w:space="0" w:color="auto"/>
        <w:right w:val="none" w:sz="0" w:space="0" w:color="auto"/>
      </w:divBdr>
    </w:div>
    <w:div w:id="1318025062">
      <w:marLeft w:val="0"/>
      <w:marRight w:val="0"/>
      <w:marTop w:val="0"/>
      <w:marBottom w:val="0"/>
      <w:divBdr>
        <w:top w:val="none" w:sz="0" w:space="0" w:color="auto"/>
        <w:left w:val="none" w:sz="0" w:space="0" w:color="auto"/>
        <w:bottom w:val="none" w:sz="0" w:space="0" w:color="auto"/>
        <w:right w:val="none" w:sz="0" w:space="0" w:color="auto"/>
      </w:divBdr>
    </w:div>
    <w:div w:id="1318418052">
      <w:marLeft w:val="0"/>
      <w:marRight w:val="0"/>
      <w:marTop w:val="0"/>
      <w:marBottom w:val="0"/>
      <w:divBdr>
        <w:top w:val="none" w:sz="0" w:space="0" w:color="auto"/>
        <w:left w:val="none" w:sz="0" w:space="0" w:color="auto"/>
        <w:bottom w:val="none" w:sz="0" w:space="0" w:color="auto"/>
        <w:right w:val="none" w:sz="0" w:space="0" w:color="auto"/>
      </w:divBdr>
    </w:div>
    <w:div w:id="1318538140">
      <w:marLeft w:val="0"/>
      <w:marRight w:val="0"/>
      <w:marTop w:val="0"/>
      <w:marBottom w:val="0"/>
      <w:divBdr>
        <w:top w:val="none" w:sz="0" w:space="0" w:color="auto"/>
        <w:left w:val="none" w:sz="0" w:space="0" w:color="auto"/>
        <w:bottom w:val="none" w:sz="0" w:space="0" w:color="auto"/>
        <w:right w:val="none" w:sz="0" w:space="0" w:color="auto"/>
      </w:divBdr>
    </w:div>
    <w:div w:id="1319846496">
      <w:marLeft w:val="0"/>
      <w:marRight w:val="0"/>
      <w:marTop w:val="0"/>
      <w:marBottom w:val="0"/>
      <w:divBdr>
        <w:top w:val="none" w:sz="0" w:space="0" w:color="auto"/>
        <w:left w:val="none" w:sz="0" w:space="0" w:color="auto"/>
        <w:bottom w:val="none" w:sz="0" w:space="0" w:color="auto"/>
        <w:right w:val="none" w:sz="0" w:space="0" w:color="auto"/>
      </w:divBdr>
    </w:div>
    <w:div w:id="1322270479">
      <w:marLeft w:val="0"/>
      <w:marRight w:val="0"/>
      <w:marTop w:val="0"/>
      <w:marBottom w:val="0"/>
      <w:divBdr>
        <w:top w:val="none" w:sz="0" w:space="0" w:color="auto"/>
        <w:left w:val="none" w:sz="0" w:space="0" w:color="auto"/>
        <w:bottom w:val="none" w:sz="0" w:space="0" w:color="auto"/>
        <w:right w:val="none" w:sz="0" w:space="0" w:color="auto"/>
      </w:divBdr>
    </w:div>
    <w:div w:id="1322656193">
      <w:marLeft w:val="0"/>
      <w:marRight w:val="0"/>
      <w:marTop w:val="0"/>
      <w:marBottom w:val="0"/>
      <w:divBdr>
        <w:top w:val="none" w:sz="0" w:space="0" w:color="auto"/>
        <w:left w:val="none" w:sz="0" w:space="0" w:color="auto"/>
        <w:bottom w:val="none" w:sz="0" w:space="0" w:color="auto"/>
        <w:right w:val="none" w:sz="0" w:space="0" w:color="auto"/>
      </w:divBdr>
    </w:div>
    <w:div w:id="1323582924">
      <w:marLeft w:val="0"/>
      <w:marRight w:val="0"/>
      <w:marTop w:val="0"/>
      <w:marBottom w:val="0"/>
      <w:divBdr>
        <w:top w:val="none" w:sz="0" w:space="0" w:color="auto"/>
        <w:left w:val="none" w:sz="0" w:space="0" w:color="auto"/>
        <w:bottom w:val="none" w:sz="0" w:space="0" w:color="auto"/>
        <w:right w:val="none" w:sz="0" w:space="0" w:color="auto"/>
      </w:divBdr>
    </w:div>
    <w:div w:id="1325932761">
      <w:marLeft w:val="0"/>
      <w:marRight w:val="0"/>
      <w:marTop w:val="0"/>
      <w:marBottom w:val="0"/>
      <w:divBdr>
        <w:top w:val="none" w:sz="0" w:space="0" w:color="auto"/>
        <w:left w:val="none" w:sz="0" w:space="0" w:color="auto"/>
        <w:bottom w:val="none" w:sz="0" w:space="0" w:color="auto"/>
        <w:right w:val="none" w:sz="0" w:space="0" w:color="auto"/>
      </w:divBdr>
    </w:div>
    <w:div w:id="1326667005">
      <w:marLeft w:val="0"/>
      <w:marRight w:val="0"/>
      <w:marTop w:val="0"/>
      <w:marBottom w:val="0"/>
      <w:divBdr>
        <w:top w:val="none" w:sz="0" w:space="0" w:color="auto"/>
        <w:left w:val="none" w:sz="0" w:space="0" w:color="auto"/>
        <w:bottom w:val="none" w:sz="0" w:space="0" w:color="auto"/>
        <w:right w:val="none" w:sz="0" w:space="0" w:color="auto"/>
      </w:divBdr>
    </w:div>
    <w:div w:id="1327827675">
      <w:marLeft w:val="0"/>
      <w:marRight w:val="0"/>
      <w:marTop w:val="0"/>
      <w:marBottom w:val="0"/>
      <w:divBdr>
        <w:top w:val="none" w:sz="0" w:space="0" w:color="auto"/>
        <w:left w:val="none" w:sz="0" w:space="0" w:color="auto"/>
        <w:bottom w:val="none" w:sz="0" w:space="0" w:color="auto"/>
        <w:right w:val="none" w:sz="0" w:space="0" w:color="auto"/>
      </w:divBdr>
    </w:div>
    <w:div w:id="1327857087">
      <w:marLeft w:val="0"/>
      <w:marRight w:val="0"/>
      <w:marTop w:val="0"/>
      <w:marBottom w:val="0"/>
      <w:divBdr>
        <w:top w:val="none" w:sz="0" w:space="0" w:color="auto"/>
        <w:left w:val="none" w:sz="0" w:space="0" w:color="auto"/>
        <w:bottom w:val="none" w:sz="0" w:space="0" w:color="auto"/>
        <w:right w:val="none" w:sz="0" w:space="0" w:color="auto"/>
      </w:divBdr>
    </w:div>
    <w:div w:id="1329165465">
      <w:marLeft w:val="0"/>
      <w:marRight w:val="0"/>
      <w:marTop w:val="0"/>
      <w:marBottom w:val="0"/>
      <w:divBdr>
        <w:top w:val="none" w:sz="0" w:space="0" w:color="auto"/>
        <w:left w:val="none" w:sz="0" w:space="0" w:color="auto"/>
        <w:bottom w:val="none" w:sz="0" w:space="0" w:color="auto"/>
        <w:right w:val="none" w:sz="0" w:space="0" w:color="auto"/>
      </w:divBdr>
    </w:div>
    <w:div w:id="1329558349">
      <w:marLeft w:val="0"/>
      <w:marRight w:val="0"/>
      <w:marTop w:val="0"/>
      <w:marBottom w:val="0"/>
      <w:divBdr>
        <w:top w:val="none" w:sz="0" w:space="0" w:color="auto"/>
        <w:left w:val="none" w:sz="0" w:space="0" w:color="auto"/>
        <w:bottom w:val="none" w:sz="0" w:space="0" w:color="auto"/>
        <w:right w:val="none" w:sz="0" w:space="0" w:color="auto"/>
      </w:divBdr>
    </w:div>
    <w:div w:id="1329866159">
      <w:marLeft w:val="0"/>
      <w:marRight w:val="0"/>
      <w:marTop w:val="0"/>
      <w:marBottom w:val="0"/>
      <w:divBdr>
        <w:top w:val="none" w:sz="0" w:space="0" w:color="auto"/>
        <w:left w:val="none" w:sz="0" w:space="0" w:color="auto"/>
        <w:bottom w:val="none" w:sz="0" w:space="0" w:color="auto"/>
        <w:right w:val="none" w:sz="0" w:space="0" w:color="auto"/>
      </w:divBdr>
    </w:div>
    <w:div w:id="1330257389">
      <w:marLeft w:val="0"/>
      <w:marRight w:val="0"/>
      <w:marTop w:val="0"/>
      <w:marBottom w:val="0"/>
      <w:divBdr>
        <w:top w:val="none" w:sz="0" w:space="0" w:color="auto"/>
        <w:left w:val="none" w:sz="0" w:space="0" w:color="auto"/>
        <w:bottom w:val="none" w:sz="0" w:space="0" w:color="auto"/>
        <w:right w:val="none" w:sz="0" w:space="0" w:color="auto"/>
      </w:divBdr>
    </w:div>
    <w:div w:id="1330520350">
      <w:marLeft w:val="0"/>
      <w:marRight w:val="0"/>
      <w:marTop w:val="0"/>
      <w:marBottom w:val="0"/>
      <w:divBdr>
        <w:top w:val="none" w:sz="0" w:space="0" w:color="auto"/>
        <w:left w:val="none" w:sz="0" w:space="0" w:color="auto"/>
        <w:bottom w:val="none" w:sz="0" w:space="0" w:color="auto"/>
        <w:right w:val="none" w:sz="0" w:space="0" w:color="auto"/>
      </w:divBdr>
    </w:div>
    <w:div w:id="1331368592">
      <w:marLeft w:val="0"/>
      <w:marRight w:val="0"/>
      <w:marTop w:val="0"/>
      <w:marBottom w:val="0"/>
      <w:divBdr>
        <w:top w:val="none" w:sz="0" w:space="0" w:color="auto"/>
        <w:left w:val="none" w:sz="0" w:space="0" w:color="auto"/>
        <w:bottom w:val="none" w:sz="0" w:space="0" w:color="auto"/>
        <w:right w:val="none" w:sz="0" w:space="0" w:color="auto"/>
      </w:divBdr>
    </w:div>
    <w:div w:id="1331561408">
      <w:marLeft w:val="0"/>
      <w:marRight w:val="0"/>
      <w:marTop w:val="0"/>
      <w:marBottom w:val="0"/>
      <w:divBdr>
        <w:top w:val="none" w:sz="0" w:space="0" w:color="auto"/>
        <w:left w:val="none" w:sz="0" w:space="0" w:color="auto"/>
        <w:bottom w:val="none" w:sz="0" w:space="0" w:color="auto"/>
        <w:right w:val="none" w:sz="0" w:space="0" w:color="auto"/>
      </w:divBdr>
    </w:div>
    <w:div w:id="1331568293">
      <w:marLeft w:val="0"/>
      <w:marRight w:val="0"/>
      <w:marTop w:val="0"/>
      <w:marBottom w:val="0"/>
      <w:divBdr>
        <w:top w:val="none" w:sz="0" w:space="0" w:color="auto"/>
        <w:left w:val="none" w:sz="0" w:space="0" w:color="auto"/>
        <w:bottom w:val="none" w:sz="0" w:space="0" w:color="auto"/>
        <w:right w:val="none" w:sz="0" w:space="0" w:color="auto"/>
      </w:divBdr>
    </w:div>
    <w:div w:id="1331837212">
      <w:marLeft w:val="0"/>
      <w:marRight w:val="0"/>
      <w:marTop w:val="0"/>
      <w:marBottom w:val="0"/>
      <w:divBdr>
        <w:top w:val="none" w:sz="0" w:space="0" w:color="auto"/>
        <w:left w:val="none" w:sz="0" w:space="0" w:color="auto"/>
        <w:bottom w:val="none" w:sz="0" w:space="0" w:color="auto"/>
        <w:right w:val="none" w:sz="0" w:space="0" w:color="auto"/>
      </w:divBdr>
    </w:div>
    <w:div w:id="1332488158">
      <w:marLeft w:val="0"/>
      <w:marRight w:val="0"/>
      <w:marTop w:val="0"/>
      <w:marBottom w:val="0"/>
      <w:divBdr>
        <w:top w:val="none" w:sz="0" w:space="0" w:color="auto"/>
        <w:left w:val="none" w:sz="0" w:space="0" w:color="auto"/>
        <w:bottom w:val="none" w:sz="0" w:space="0" w:color="auto"/>
        <w:right w:val="none" w:sz="0" w:space="0" w:color="auto"/>
      </w:divBdr>
    </w:div>
    <w:div w:id="1333993972">
      <w:marLeft w:val="0"/>
      <w:marRight w:val="0"/>
      <w:marTop w:val="0"/>
      <w:marBottom w:val="0"/>
      <w:divBdr>
        <w:top w:val="none" w:sz="0" w:space="0" w:color="auto"/>
        <w:left w:val="none" w:sz="0" w:space="0" w:color="auto"/>
        <w:bottom w:val="none" w:sz="0" w:space="0" w:color="auto"/>
        <w:right w:val="none" w:sz="0" w:space="0" w:color="auto"/>
      </w:divBdr>
    </w:div>
    <w:div w:id="1334725454">
      <w:marLeft w:val="0"/>
      <w:marRight w:val="0"/>
      <w:marTop w:val="0"/>
      <w:marBottom w:val="0"/>
      <w:divBdr>
        <w:top w:val="none" w:sz="0" w:space="0" w:color="auto"/>
        <w:left w:val="none" w:sz="0" w:space="0" w:color="auto"/>
        <w:bottom w:val="none" w:sz="0" w:space="0" w:color="auto"/>
        <w:right w:val="none" w:sz="0" w:space="0" w:color="auto"/>
      </w:divBdr>
    </w:div>
    <w:div w:id="1334839772">
      <w:marLeft w:val="0"/>
      <w:marRight w:val="0"/>
      <w:marTop w:val="0"/>
      <w:marBottom w:val="0"/>
      <w:divBdr>
        <w:top w:val="none" w:sz="0" w:space="0" w:color="auto"/>
        <w:left w:val="none" w:sz="0" w:space="0" w:color="auto"/>
        <w:bottom w:val="none" w:sz="0" w:space="0" w:color="auto"/>
        <w:right w:val="none" w:sz="0" w:space="0" w:color="auto"/>
      </w:divBdr>
    </w:div>
    <w:div w:id="1334991259">
      <w:marLeft w:val="0"/>
      <w:marRight w:val="0"/>
      <w:marTop w:val="0"/>
      <w:marBottom w:val="0"/>
      <w:divBdr>
        <w:top w:val="none" w:sz="0" w:space="0" w:color="auto"/>
        <w:left w:val="none" w:sz="0" w:space="0" w:color="auto"/>
        <w:bottom w:val="none" w:sz="0" w:space="0" w:color="auto"/>
        <w:right w:val="none" w:sz="0" w:space="0" w:color="auto"/>
      </w:divBdr>
    </w:div>
    <w:div w:id="1336152892">
      <w:marLeft w:val="0"/>
      <w:marRight w:val="0"/>
      <w:marTop w:val="0"/>
      <w:marBottom w:val="0"/>
      <w:divBdr>
        <w:top w:val="none" w:sz="0" w:space="0" w:color="auto"/>
        <w:left w:val="none" w:sz="0" w:space="0" w:color="auto"/>
        <w:bottom w:val="none" w:sz="0" w:space="0" w:color="auto"/>
        <w:right w:val="none" w:sz="0" w:space="0" w:color="auto"/>
      </w:divBdr>
    </w:div>
    <w:div w:id="1336689264">
      <w:marLeft w:val="0"/>
      <w:marRight w:val="0"/>
      <w:marTop w:val="0"/>
      <w:marBottom w:val="0"/>
      <w:divBdr>
        <w:top w:val="none" w:sz="0" w:space="0" w:color="auto"/>
        <w:left w:val="none" w:sz="0" w:space="0" w:color="auto"/>
        <w:bottom w:val="none" w:sz="0" w:space="0" w:color="auto"/>
        <w:right w:val="none" w:sz="0" w:space="0" w:color="auto"/>
      </w:divBdr>
    </w:div>
    <w:div w:id="1336805390">
      <w:marLeft w:val="0"/>
      <w:marRight w:val="0"/>
      <w:marTop w:val="0"/>
      <w:marBottom w:val="0"/>
      <w:divBdr>
        <w:top w:val="none" w:sz="0" w:space="0" w:color="auto"/>
        <w:left w:val="none" w:sz="0" w:space="0" w:color="auto"/>
        <w:bottom w:val="none" w:sz="0" w:space="0" w:color="auto"/>
        <w:right w:val="none" w:sz="0" w:space="0" w:color="auto"/>
      </w:divBdr>
    </w:div>
    <w:div w:id="1337072859">
      <w:marLeft w:val="0"/>
      <w:marRight w:val="0"/>
      <w:marTop w:val="0"/>
      <w:marBottom w:val="0"/>
      <w:divBdr>
        <w:top w:val="none" w:sz="0" w:space="0" w:color="auto"/>
        <w:left w:val="none" w:sz="0" w:space="0" w:color="auto"/>
        <w:bottom w:val="none" w:sz="0" w:space="0" w:color="auto"/>
        <w:right w:val="none" w:sz="0" w:space="0" w:color="auto"/>
      </w:divBdr>
    </w:div>
    <w:div w:id="1337076380">
      <w:marLeft w:val="0"/>
      <w:marRight w:val="0"/>
      <w:marTop w:val="0"/>
      <w:marBottom w:val="0"/>
      <w:divBdr>
        <w:top w:val="none" w:sz="0" w:space="0" w:color="auto"/>
        <w:left w:val="none" w:sz="0" w:space="0" w:color="auto"/>
        <w:bottom w:val="none" w:sz="0" w:space="0" w:color="auto"/>
        <w:right w:val="none" w:sz="0" w:space="0" w:color="auto"/>
      </w:divBdr>
    </w:div>
    <w:div w:id="1337805860">
      <w:marLeft w:val="0"/>
      <w:marRight w:val="0"/>
      <w:marTop w:val="0"/>
      <w:marBottom w:val="0"/>
      <w:divBdr>
        <w:top w:val="none" w:sz="0" w:space="0" w:color="auto"/>
        <w:left w:val="none" w:sz="0" w:space="0" w:color="auto"/>
        <w:bottom w:val="none" w:sz="0" w:space="0" w:color="auto"/>
        <w:right w:val="none" w:sz="0" w:space="0" w:color="auto"/>
      </w:divBdr>
    </w:div>
    <w:div w:id="1340699210">
      <w:marLeft w:val="0"/>
      <w:marRight w:val="0"/>
      <w:marTop w:val="0"/>
      <w:marBottom w:val="0"/>
      <w:divBdr>
        <w:top w:val="none" w:sz="0" w:space="0" w:color="auto"/>
        <w:left w:val="none" w:sz="0" w:space="0" w:color="auto"/>
        <w:bottom w:val="none" w:sz="0" w:space="0" w:color="auto"/>
        <w:right w:val="none" w:sz="0" w:space="0" w:color="auto"/>
      </w:divBdr>
    </w:div>
    <w:div w:id="1341546183">
      <w:marLeft w:val="0"/>
      <w:marRight w:val="0"/>
      <w:marTop w:val="0"/>
      <w:marBottom w:val="0"/>
      <w:divBdr>
        <w:top w:val="none" w:sz="0" w:space="0" w:color="auto"/>
        <w:left w:val="none" w:sz="0" w:space="0" w:color="auto"/>
        <w:bottom w:val="none" w:sz="0" w:space="0" w:color="auto"/>
        <w:right w:val="none" w:sz="0" w:space="0" w:color="auto"/>
      </w:divBdr>
    </w:div>
    <w:div w:id="1341926073">
      <w:marLeft w:val="0"/>
      <w:marRight w:val="0"/>
      <w:marTop w:val="0"/>
      <w:marBottom w:val="0"/>
      <w:divBdr>
        <w:top w:val="none" w:sz="0" w:space="0" w:color="auto"/>
        <w:left w:val="none" w:sz="0" w:space="0" w:color="auto"/>
        <w:bottom w:val="none" w:sz="0" w:space="0" w:color="auto"/>
        <w:right w:val="none" w:sz="0" w:space="0" w:color="auto"/>
      </w:divBdr>
    </w:div>
    <w:div w:id="1342849730">
      <w:marLeft w:val="0"/>
      <w:marRight w:val="0"/>
      <w:marTop w:val="0"/>
      <w:marBottom w:val="0"/>
      <w:divBdr>
        <w:top w:val="none" w:sz="0" w:space="0" w:color="auto"/>
        <w:left w:val="none" w:sz="0" w:space="0" w:color="auto"/>
        <w:bottom w:val="none" w:sz="0" w:space="0" w:color="auto"/>
        <w:right w:val="none" w:sz="0" w:space="0" w:color="auto"/>
      </w:divBdr>
    </w:div>
    <w:div w:id="1342967840">
      <w:marLeft w:val="0"/>
      <w:marRight w:val="0"/>
      <w:marTop w:val="0"/>
      <w:marBottom w:val="0"/>
      <w:divBdr>
        <w:top w:val="none" w:sz="0" w:space="0" w:color="auto"/>
        <w:left w:val="none" w:sz="0" w:space="0" w:color="auto"/>
        <w:bottom w:val="none" w:sz="0" w:space="0" w:color="auto"/>
        <w:right w:val="none" w:sz="0" w:space="0" w:color="auto"/>
      </w:divBdr>
    </w:div>
    <w:div w:id="1343124070">
      <w:marLeft w:val="0"/>
      <w:marRight w:val="0"/>
      <w:marTop w:val="0"/>
      <w:marBottom w:val="0"/>
      <w:divBdr>
        <w:top w:val="none" w:sz="0" w:space="0" w:color="auto"/>
        <w:left w:val="none" w:sz="0" w:space="0" w:color="auto"/>
        <w:bottom w:val="none" w:sz="0" w:space="0" w:color="auto"/>
        <w:right w:val="none" w:sz="0" w:space="0" w:color="auto"/>
      </w:divBdr>
    </w:div>
    <w:div w:id="1343508915">
      <w:marLeft w:val="0"/>
      <w:marRight w:val="0"/>
      <w:marTop w:val="0"/>
      <w:marBottom w:val="0"/>
      <w:divBdr>
        <w:top w:val="none" w:sz="0" w:space="0" w:color="auto"/>
        <w:left w:val="none" w:sz="0" w:space="0" w:color="auto"/>
        <w:bottom w:val="none" w:sz="0" w:space="0" w:color="auto"/>
        <w:right w:val="none" w:sz="0" w:space="0" w:color="auto"/>
      </w:divBdr>
    </w:div>
    <w:div w:id="1343555132">
      <w:marLeft w:val="0"/>
      <w:marRight w:val="0"/>
      <w:marTop w:val="0"/>
      <w:marBottom w:val="0"/>
      <w:divBdr>
        <w:top w:val="none" w:sz="0" w:space="0" w:color="auto"/>
        <w:left w:val="none" w:sz="0" w:space="0" w:color="auto"/>
        <w:bottom w:val="none" w:sz="0" w:space="0" w:color="auto"/>
        <w:right w:val="none" w:sz="0" w:space="0" w:color="auto"/>
      </w:divBdr>
    </w:div>
    <w:div w:id="1343823214">
      <w:marLeft w:val="0"/>
      <w:marRight w:val="0"/>
      <w:marTop w:val="0"/>
      <w:marBottom w:val="0"/>
      <w:divBdr>
        <w:top w:val="none" w:sz="0" w:space="0" w:color="auto"/>
        <w:left w:val="none" w:sz="0" w:space="0" w:color="auto"/>
        <w:bottom w:val="none" w:sz="0" w:space="0" w:color="auto"/>
        <w:right w:val="none" w:sz="0" w:space="0" w:color="auto"/>
      </w:divBdr>
    </w:div>
    <w:div w:id="1343897016">
      <w:marLeft w:val="0"/>
      <w:marRight w:val="0"/>
      <w:marTop w:val="0"/>
      <w:marBottom w:val="0"/>
      <w:divBdr>
        <w:top w:val="none" w:sz="0" w:space="0" w:color="auto"/>
        <w:left w:val="none" w:sz="0" w:space="0" w:color="auto"/>
        <w:bottom w:val="none" w:sz="0" w:space="0" w:color="auto"/>
        <w:right w:val="none" w:sz="0" w:space="0" w:color="auto"/>
      </w:divBdr>
    </w:div>
    <w:div w:id="1343901368">
      <w:marLeft w:val="0"/>
      <w:marRight w:val="0"/>
      <w:marTop w:val="0"/>
      <w:marBottom w:val="0"/>
      <w:divBdr>
        <w:top w:val="none" w:sz="0" w:space="0" w:color="auto"/>
        <w:left w:val="none" w:sz="0" w:space="0" w:color="auto"/>
        <w:bottom w:val="none" w:sz="0" w:space="0" w:color="auto"/>
        <w:right w:val="none" w:sz="0" w:space="0" w:color="auto"/>
      </w:divBdr>
    </w:div>
    <w:div w:id="1343972660">
      <w:marLeft w:val="0"/>
      <w:marRight w:val="0"/>
      <w:marTop w:val="0"/>
      <w:marBottom w:val="0"/>
      <w:divBdr>
        <w:top w:val="none" w:sz="0" w:space="0" w:color="auto"/>
        <w:left w:val="none" w:sz="0" w:space="0" w:color="auto"/>
        <w:bottom w:val="none" w:sz="0" w:space="0" w:color="auto"/>
        <w:right w:val="none" w:sz="0" w:space="0" w:color="auto"/>
      </w:divBdr>
    </w:div>
    <w:div w:id="1344014539">
      <w:marLeft w:val="0"/>
      <w:marRight w:val="0"/>
      <w:marTop w:val="0"/>
      <w:marBottom w:val="0"/>
      <w:divBdr>
        <w:top w:val="none" w:sz="0" w:space="0" w:color="auto"/>
        <w:left w:val="none" w:sz="0" w:space="0" w:color="auto"/>
        <w:bottom w:val="none" w:sz="0" w:space="0" w:color="auto"/>
        <w:right w:val="none" w:sz="0" w:space="0" w:color="auto"/>
      </w:divBdr>
    </w:div>
    <w:div w:id="1344086152">
      <w:marLeft w:val="0"/>
      <w:marRight w:val="0"/>
      <w:marTop w:val="0"/>
      <w:marBottom w:val="0"/>
      <w:divBdr>
        <w:top w:val="none" w:sz="0" w:space="0" w:color="auto"/>
        <w:left w:val="none" w:sz="0" w:space="0" w:color="auto"/>
        <w:bottom w:val="none" w:sz="0" w:space="0" w:color="auto"/>
        <w:right w:val="none" w:sz="0" w:space="0" w:color="auto"/>
      </w:divBdr>
    </w:div>
    <w:div w:id="1344472496">
      <w:marLeft w:val="0"/>
      <w:marRight w:val="0"/>
      <w:marTop w:val="0"/>
      <w:marBottom w:val="0"/>
      <w:divBdr>
        <w:top w:val="none" w:sz="0" w:space="0" w:color="auto"/>
        <w:left w:val="none" w:sz="0" w:space="0" w:color="auto"/>
        <w:bottom w:val="none" w:sz="0" w:space="0" w:color="auto"/>
        <w:right w:val="none" w:sz="0" w:space="0" w:color="auto"/>
      </w:divBdr>
    </w:div>
    <w:div w:id="1344746043">
      <w:marLeft w:val="0"/>
      <w:marRight w:val="0"/>
      <w:marTop w:val="0"/>
      <w:marBottom w:val="0"/>
      <w:divBdr>
        <w:top w:val="none" w:sz="0" w:space="0" w:color="auto"/>
        <w:left w:val="none" w:sz="0" w:space="0" w:color="auto"/>
        <w:bottom w:val="none" w:sz="0" w:space="0" w:color="auto"/>
        <w:right w:val="none" w:sz="0" w:space="0" w:color="auto"/>
      </w:divBdr>
    </w:div>
    <w:div w:id="1345593949">
      <w:marLeft w:val="0"/>
      <w:marRight w:val="0"/>
      <w:marTop w:val="0"/>
      <w:marBottom w:val="0"/>
      <w:divBdr>
        <w:top w:val="none" w:sz="0" w:space="0" w:color="auto"/>
        <w:left w:val="none" w:sz="0" w:space="0" w:color="auto"/>
        <w:bottom w:val="none" w:sz="0" w:space="0" w:color="auto"/>
        <w:right w:val="none" w:sz="0" w:space="0" w:color="auto"/>
      </w:divBdr>
    </w:div>
    <w:div w:id="1347050359">
      <w:marLeft w:val="0"/>
      <w:marRight w:val="0"/>
      <w:marTop w:val="0"/>
      <w:marBottom w:val="0"/>
      <w:divBdr>
        <w:top w:val="none" w:sz="0" w:space="0" w:color="auto"/>
        <w:left w:val="none" w:sz="0" w:space="0" w:color="auto"/>
        <w:bottom w:val="none" w:sz="0" w:space="0" w:color="auto"/>
        <w:right w:val="none" w:sz="0" w:space="0" w:color="auto"/>
      </w:divBdr>
    </w:div>
    <w:div w:id="1347635767">
      <w:marLeft w:val="0"/>
      <w:marRight w:val="0"/>
      <w:marTop w:val="0"/>
      <w:marBottom w:val="0"/>
      <w:divBdr>
        <w:top w:val="none" w:sz="0" w:space="0" w:color="auto"/>
        <w:left w:val="none" w:sz="0" w:space="0" w:color="auto"/>
        <w:bottom w:val="none" w:sz="0" w:space="0" w:color="auto"/>
        <w:right w:val="none" w:sz="0" w:space="0" w:color="auto"/>
      </w:divBdr>
    </w:div>
    <w:div w:id="1348556335">
      <w:marLeft w:val="0"/>
      <w:marRight w:val="0"/>
      <w:marTop w:val="0"/>
      <w:marBottom w:val="0"/>
      <w:divBdr>
        <w:top w:val="none" w:sz="0" w:space="0" w:color="auto"/>
        <w:left w:val="none" w:sz="0" w:space="0" w:color="auto"/>
        <w:bottom w:val="none" w:sz="0" w:space="0" w:color="auto"/>
        <w:right w:val="none" w:sz="0" w:space="0" w:color="auto"/>
      </w:divBdr>
    </w:div>
    <w:div w:id="1349335998">
      <w:marLeft w:val="0"/>
      <w:marRight w:val="0"/>
      <w:marTop w:val="0"/>
      <w:marBottom w:val="0"/>
      <w:divBdr>
        <w:top w:val="none" w:sz="0" w:space="0" w:color="auto"/>
        <w:left w:val="none" w:sz="0" w:space="0" w:color="auto"/>
        <w:bottom w:val="none" w:sz="0" w:space="0" w:color="auto"/>
        <w:right w:val="none" w:sz="0" w:space="0" w:color="auto"/>
      </w:divBdr>
    </w:div>
    <w:div w:id="1350642309">
      <w:marLeft w:val="0"/>
      <w:marRight w:val="0"/>
      <w:marTop w:val="0"/>
      <w:marBottom w:val="0"/>
      <w:divBdr>
        <w:top w:val="none" w:sz="0" w:space="0" w:color="auto"/>
        <w:left w:val="none" w:sz="0" w:space="0" w:color="auto"/>
        <w:bottom w:val="none" w:sz="0" w:space="0" w:color="auto"/>
        <w:right w:val="none" w:sz="0" w:space="0" w:color="auto"/>
      </w:divBdr>
    </w:div>
    <w:div w:id="1350837337">
      <w:marLeft w:val="0"/>
      <w:marRight w:val="0"/>
      <w:marTop w:val="0"/>
      <w:marBottom w:val="0"/>
      <w:divBdr>
        <w:top w:val="none" w:sz="0" w:space="0" w:color="auto"/>
        <w:left w:val="none" w:sz="0" w:space="0" w:color="auto"/>
        <w:bottom w:val="none" w:sz="0" w:space="0" w:color="auto"/>
        <w:right w:val="none" w:sz="0" w:space="0" w:color="auto"/>
      </w:divBdr>
    </w:div>
    <w:div w:id="1351182519">
      <w:marLeft w:val="0"/>
      <w:marRight w:val="0"/>
      <w:marTop w:val="0"/>
      <w:marBottom w:val="0"/>
      <w:divBdr>
        <w:top w:val="none" w:sz="0" w:space="0" w:color="auto"/>
        <w:left w:val="none" w:sz="0" w:space="0" w:color="auto"/>
        <w:bottom w:val="none" w:sz="0" w:space="0" w:color="auto"/>
        <w:right w:val="none" w:sz="0" w:space="0" w:color="auto"/>
      </w:divBdr>
    </w:div>
    <w:div w:id="1351759711">
      <w:marLeft w:val="0"/>
      <w:marRight w:val="0"/>
      <w:marTop w:val="0"/>
      <w:marBottom w:val="0"/>
      <w:divBdr>
        <w:top w:val="none" w:sz="0" w:space="0" w:color="auto"/>
        <w:left w:val="none" w:sz="0" w:space="0" w:color="auto"/>
        <w:bottom w:val="none" w:sz="0" w:space="0" w:color="auto"/>
        <w:right w:val="none" w:sz="0" w:space="0" w:color="auto"/>
      </w:divBdr>
    </w:div>
    <w:div w:id="1351837477">
      <w:marLeft w:val="0"/>
      <w:marRight w:val="0"/>
      <w:marTop w:val="0"/>
      <w:marBottom w:val="0"/>
      <w:divBdr>
        <w:top w:val="none" w:sz="0" w:space="0" w:color="auto"/>
        <w:left w:val="none" w:sz="0" w:space="0" w:color="auto"/>
        <w:bottom w:val="none" w:sz="0" w:space="0" w:color="auto"/>
        <w:right w:val="none" w:sz="0" w:space="0" w:color="auto"/>
      </w:divBdr>
    </w:div>
    <w:div w:id="1352874910">
      <w:marLeft w:val="0"/>
      <w:marRight w:val="0"/>
      <w:marTop w:val="0"/>
      <w:marBottom w:val="0"/>
      <w:divBdr>
        <w:top w:val="none" w:sz="0" w:space="0" w:color="auto"/>
        <w:left w:val="none" w:sz="0" w:space="0" w:color="auto"/>
        <w:bottom w:val="none" w:sz="0" w:space="0" w:color="auto"/>
        <w:right w:val="none" w:sz="0" w:space="0" w:color="auto"/>
      </w:divBdr>
    </w:div>
    <w:div w:id="1353192996">
      <w:marLeft w:val="0"/>
      <w:marRight w:val="0"/>
      <w:marTop w:val="0"/>
      <w:marBottom w:val="0"/>
      <w:divBdr>
        <w:top w:val="none" w:sz="0" w:space="0" w:color="auto"/>
        <w:left w:val="none" w:sz="0" w:space="0" w:color="auto"/>
        <w:bottom w:val="none" w:sz="0" w:space="0" w:color="auto"/>
        <w:right w:val="none" w:sz="0" w:space="0" w:color="auto"/>
      </w:divBdr>
    </w:div>
    <w:div w:id="1353261273">
      <w:marLeft w:val="0"/>
      <w:marRight w:val="0"/>
      <w:marTop w:val="0"/>
      <w:marBottom w:val="0"/>
      <w:divBdr>
        <w:top w:val="none" w:sz="0" w:space="0" w:color="auto"/>
        <w:left w:val="none" w:sz="0" w:space="0" w:color="auto"/>
        <w:bottom w:val="none" w:sz="0" w:space="0" w:color="auto"/>
        <w:right w:val="none" w:sz="0" w:space="0" w:color="auto"/>
      </w:divBdr>
    </w:div>
    <w:div w:id="1354530402">
      <w:marLeft w:val="0"/>
      <w:marRight w:val="0"/>
      <w:marTop w:val="0"/>
      <w:marBottom w:val="0"/>
      <w:divBdr>
        <w:top w:val="none" w:sz="0" w:space="0" w:color="auto"/>
        <w:left w:val="none" w:sz="0" w:space="0" w:color="auto"/>
        <w:bottom w:val="none" w:sz="0" w:space="0" w:color="auto"/>
        <w:right w:val="none" w:sz="0" w:space="0" w:color="auto"/>
      </w:divBdr>
    </w:div>
    <w:div w:id="1355960526">
      <w:marLeft w:val="0"/>
      <w:marRight w:val="0"/>
      <w:marTop w:val="0"/>
      <w:marBottom w:val="0"/>
      <w:divBdr>
        <w:top w:val="none" w:sz="0" w:space="0" w:color="auto"/>
        <w:left w:val="none" w:sz="0" w:space="0" w:color="auto"/>
        <w:bottom w:val="none" w:sz="0" w:space="0" w:color="auto"/>
        <w:right w:val="none" w:sz="0" w:space="0" w:color="auto"/>
      </w:divBdr>
    </w:div>
    <w:div w:id="1356037908">
      <w:marLeft w:val="0"/>
      <w:marRight w:val="0"/>
      <w:marTop w:val="0"/>
      <w:marBottom w:val="0"/>
      <w:divBdr>
        <w:top w:val="none" w:sz="0" w:space="0" w:color="auto"/>
        <w:left w:val="none" w:sz="0" w:space="0" w:color="auto"/>
        <w:bottom w:val="none" w:sz="0" w:space="0" w:color="auto"/>
        <w:right w:val="none" w:sz="0" w:space="0" w:color="auto"/>
      </w:divBdr>
    </w:div>
    <w:div w:id="1356156421">
      <w:marLeft w:val="0"/>
      <w:marRight w:val="0"/>
      <w:marTop w:val="0"/>
      <w:marBottom w:val="0"/>
      <w:divBdr>
        <w:top w:val="none" w:sz="0" w:space="0" w:color="auto"/>
        <w:left w:val="none" w:sz="0" w:space="0" w:color="auto"/>
        <w:bottom w:val="none" w:sz="0" w:space="0" w:color="auto"/>
        <w:right w:val="none" w:sz="0" w:space="0" w:color="auto"/>
      </w:divBdr>
    </w:div>
    <w:div w:id="1356465017">
      <w:marLeft w:val="0"/>
      <w:marRight w:val="0"/>
      <w:marTop w:val="0"/>
      <w:marBottom w:val="0"/>
      <w:divBdr>
        <w:top w:val="none" w:sz="0" w:space="0" w:color="auto"/>
        <w:left w:val="none" w:sz="0" w:space="0" w:color="auto"/>
        <w:bottom w:val="none" w:sz="0" w:space="0" w:color="auto"/>
        <w:right w:val="none" w:sz="0" w:space="0" w:color="auto"/>
      </w:divBdr>
    </w:div>
    <w:div w:id="1356686656">
      <w:marLeft w:val="0"/>
      <w:marRight w:val="0"/>
      <w:marTop w:val="0"/>
      <w:marBottom w:val="0"/>
      <w:divBdr>
        <w:top w:val="none" w:sz="0" w:space="0" w:color="auto"/>
        <w:left w:val="none" w:sz="0" w:space="0" w:color="auto"/>
        <w:bottom w:val="none" w:sz="0" w:space="0" w:color="auto"/>
        <w:right w:val="none" w:sz="0" w:space="0" w:color="auto"/>
      </w:divBdr>
    </w:div>
    <w:div w:id="1357584191">
      <w:marLeft w:val="0"/>
      <w:marRight w:val="0"/>
      <w:marTop w:val="0"/>
      <w:marBottom w:val="0"/>
      <w:divBdr>
        <w:top w:val="none" w:sz="0" w:space="0" w:color="auto"/>
        <w:left w:val="none" w:sz="0" w:space="0" w:color="auto"/>
        <w:bottom w:val="none" w:sz="0" w:space="0" w:color="auto"/>
        <w:right w:val="none" w:sz="0" w:space="0" w:color="auto"/>
      </w:divBdr>
    </w:div>
    <w:div w:id="1359427609">
      <w:marLeft w:val="0"/>
      <w:marRight w:val="0"/>
      <w:marTop w:val="0"/>
      <w:marBottom w:val="0"/>
      <w:divBdr>
        <w:top w:val="none" w:sz="0" w:space="0" w:color="auto"/>
        <w:left w:val="none" w:sz="0" w:space="0" w:color="auto"/>
        <w:bottom w:val="none" w:sz="0" w:space="0" w:color="auto"/>
        <w:right w:val="none" w:sz="0" w:space="0" w:color="auto"/>
      </w:divBdr>
    </w:div>
    <w:div w:id="1359427994">
      <w:marLeft w:val="0"/>
      <w:marRight w:val="0"/>
      <w:marTop w:val="0"/>
      <w:marBottom w:val="0"/>
      <w:divBdr>
        <w:top w:val="none" w:sz="0" w:space="0" w:color="auto"/>
        <w:left w:val="none" w:sz="0" w:space="0" w:color="auto"/>
        <w:bottom w:val="none" w:sz="0" w:space="0" w:color="auto"/>
        <w:right w:val="none" w:sz="0" w:space="0" w:color="auto"/>
      </w:divBdr>
    </w:div>
    <w:div w:id="1361084383">
      <w:marLeft w:val="0"/>
      <w:marRight w:val="0"/>
      <w:marTop w:val="0"/>
      <w:marBottom w:val="0"/>
      <w:divBdr>
        <w:top w:val="none" w:sz="0" w:space="0" w:color="auto"/>
        <w:left w:val="none" w:sz="0" w:space="0" w:color="auto"/>
        <w:bottom w:val="none" w:sz="0" w:space="0" w:color="auto"/>
        <w:right w:val="none" w:sz="0" w:space="0" w:color="auto"/>
      </w:divBdr>
    </w:div>
    <w:div w:id="1362630404">
      <w:marLeft w:val="0"/>
      <w:marRight w:val="0"/>
      <w:marTop w:val="0"/>
      <w:marBottom w:val="0"/>
      <w:divBdr>
        <w:top w:val="none" w:sz="0" w:space="0" w:color="auto"/>
        <w:left w:val="none" w:sz="0" w:space="0" w:color="auto"/>
        <w:bottom w:val="none" w:sz="0" w:space="0" w:color="auto"/>
        <w:right w:val="none" w:sz="0" w:space="0" w:color="auto"/>
      </w:divBdr>
    </w:div>
    <w:div w:id="1364866892">
      <w:marLeft w:val="0"/>
      <w:marRight w:val="0"/>
      <w:marTop w:val="0"/>
      <w:marBottom w:val="0"/>
      <w:divBdr>
        <w:top w:val="none" w:sz="0" w:space="0" w:color="auto"/>
        <w:left w:val="none" w:sz="0" w:space="0" w:color="auto"/>
        <w:bottom w:val="none" w:sz="0" w:space="0" w:color="auto"/>
        <w:right w:val="none" w:sz="0" w:space="0" w:color="auto"/>
      </w:divBdr>
    </w:div>
    <w:div w:id="1365252290">
      <w:marLeft w:val="0"/>
      <w:marRight w:val="0"/>
      <w:marTop w:val="0"/>
      <w:marBottom w:val="0"/>
      <w:divBdr>
        <w:top w:val="none" w:sz="0" w:space="0" w:color="auto"/>
        <w:left w:val="none" w:sz="0" w:space="0" w:color="auto"/>
        <w:bottom w:val="none" w:sz="0" w:space="0" w:color="auto"/>
        <w:right w:val="none" w:sz="0" w:space="0" w:color="auto"/>
      </w:divBdr>
    </w:div>
    <w:div w:id="1368291034">
      <w:marLeft w:val="0"/>
      <w:marRight w:val="0"/>
      <w:marTop w:val="0"/>
      <w:marBottom w:val="0"/>
      <w:divBdr>
        <w:top w:val="none" w:sz="0" w:space="0" w:color="auto"/>
        <w:left w:val="none" w:sz="0" w:space="0" w:color="auto"/>
        <w:bottom w:val="none" w:sz="0" w:space="0" w:color="auto"/>
        <w:right w:val="none" w:sz="0" w:space="0" w:color="auto"/>
      </w:divBdr>
    </w:div>
    <w:div w:id="1369835827">
      <w:marLeft w:val="0"/>
      <w:marRight w:val="0"/>
      <w:marTop w:val="0"/>
      <w:marBottom w:val="0"/>
      <w:divBdr>
        <w:top w:val="none" w:sz="0" w:space="0" w:color="auto"/>
        <w:left w:val="none" w:sz="0" w:space="0" w:color="auto"/>
        <w:bottom w:val="none" w:sz="0" w:space="0" w:color="auto"/>
        <w:right w:val="none" w:sz="0" w:space="0" w:color="auto"/>
      </w:divBdr>
    </w:div>
    <w:div w:id="1370034031">
      <w:marLeft w:val="0"/>
      <w:marRight w:val="0"/>
      <w:marTop w:val="0"/>
      <w:marBottom w:val="0"/>
      <w:divBdr>
        <w:top w:val="none" w:sz="0" w:space="0" w:color="auto"/>
        <w:left w:val="none" w:sz="0" w:space="0" w:color="auto"/>
        <w:bottom w:val="none" w:sz="0" w:space="0" w:color="auto"/>
        <w:right w:val="none" w:sz="0" w:space="0" w:color="auto"/>
      </w:divBdr>
    </w:div>
    <w:div w:id="1370302269">
      <w:marLeft w:val="0"/>
      <w:marRight w:val="0"/>
      <w:marTop w:val="0"/>
      <w:marBottom w:val="0"/>
      <w:divBdr>
        <w:top w:val="none" w:sz="0" w:space="0" w:color="auto"/>
        <w:left w:val="none" w:sz="0" w:space="0" w:color="auto"/>
        <w:bottom w:val="none" w:sz="0" w:space="0" w:color="auto"/>
        <w:right w:val="none" w:sz="0" w:space="0" w:color="auto"/>
      </w:divBdr>
    </w:div>
    <w:div w:id="1370647477">
      <w:marLeft w:val="0"/>
      <w:marRight w:val="0"/>
      <w:marTop w:val="0"/>
      <w:marBottom w:val="0"/>
      <w:divBdr>
        <w:top w:val="none" w:sz="0" w:space="0" w:color="auto"/>
        <w:left w:val="none" w:sz="0" w:space="0" w:color="auto"/>
        <w:bottom w:val="none" w:sz="0" w:space="0" w:color="auto"/>
        <w:right w:val="none" w:sz="0" w:space="0" w:color="auto"/>
      </w:divBdr>
    </w:div>
    <w:div w:id="1371341174">
      <w:marLeft w:val="0"/>
      <w:marRight w:val="0"/>
      <w:marTop w:val="0"/>
      <w:marBottom w:val="0"/>
      <w:divBdr>
        <w:top w:val="none" w:sz="0" w:space="0" w:color="auto"/>
        <w:left w:val="none" w:sz="0" w:space="0" w:color="auto"/>
        <w:bottom w:val="none" w:sz="0" w:space="0" w:color="auto"/>
        <w:right w:val="none" w:sz="0" w:space="0" w:color="auto"/>
      </w:divBdr>
    </w:div>
    <w:div w:id="1371563728">
      <w:marLeft w:val="0"/>
      <w:marRight w:val="0"/>
      <w:marTop w:val="0"/>
      <w:marBottom w:val="0"/>
      <w:divBdr>
        <w:top w:val="none" w:sz="0" w:space="0" w:color="auto"/>
        <w:left w:val="none" w:sz="0" w:space="0" w:color="auto"/>
        <w:bottom w:val="none" w:sz="0" w:space="0" w:color="auto"/>
        <w:right w:val="none" w:sz="0" w:space="0" w:color="auto"/>
      </w:divBdr>
    </w:div>
    <w:div w:id="1371687876">
      <w:marLeft w:val="0"/>
      <w:marRight w:val="0"/>
      <w:marTop w:val="0"/>
      <w:marBottom w:val="0"/>
      <w:divBdr>
        <w:top w:val="none" w:sz="0" w:space="0" w:color="auto"/>
        <w:left w:val="none" w:sz="0" w:space="0" w:color="auto"/>
        <w:bottom w:val="none" w:sz="0" w:space="0" w:color="auto"/>
        <w:right w:val="none" w:sz="0" w:space="0" w:color="auto"/>
      </w:divBdr>
    </w:div>
    <w:div w:id="1372150723">
      <w:marLeft w:val="0"/>
      <w:marRight w:val="0"/>
      <w:marTop w:val="0"/>
      <w:marBottom w:val="0"/>
      <w:divBdr>
        <w:top w:val="none" w:sz="0" w:space="0" w:color="auto"/>
        <w:left w:val="none" w:sz="0" w:space="0" w:color="auto"/>
        <w:bottom w:val="none" w:sz="0" w:space="0" w:color="auto"/>
        <w:right w:val="none" w:sz="0" w:space="0" w:color="auto"/>
      </w:divBdr>
    </w:div>
    <w:div w:id="1373964569">
      <w:marLeft w:val="0"/>
      <w:marRight w:val="0"/>
      <w:marTop w:val="0"/>
      <w:marBottom w:val="0"/>
      <w:divBdr>
        <w:top w:val="none" w:sz="0" w:space="0" w:color="auto"/>
        <w:left w:val="none" w:sz="0" w:space="0" w:color="auto"/>
        <w:bottom w:val="none" w:sz="0" w:space="0" w:color="auto"/>
        <w:right w:val="none" w:sz="0" w:space="0" w:color="auto"/>
      </w:divBdr>
    </w:div>
    <w:div w:id="1374039405">
      <w:marLeft w:val="0"/>
      <w:marRight w:val="0"/>
      <w:marTop w:val="0"/>
      <w:marBottom w:val="0"/>
      <w:divBdr>
        <w:top w:val="none" w:sz="0" w:space="0" w:color="auto"/>
        <w:left w:val="none" w:sz="0" w:space="0" w:color="auto"/>
        <w:bottom w:val="none" w:sz="0" w:space="0" w:color="auto"/>
        <w:right w:val="none" w:sz="0" w:space="0" w:color="auto"/>
      </w:divBdr>
    </w:div>
    <w:div w:id="1374117916">
      <w:marLeft w:val="0"/>
      <w:marRight w:val="0"/>
      <w:marTop w:val="0"/>
      <w:marBottom w:val="0"/>
      <w:divBdr>
        <w:top w:val="none" w:sz="0" w:space="0" w:color="auto"/>
        <w:left w:val="none" w:sz="0" w:space="0" w:color="auto"/>
        <w:bottom w:val="none" w:sz="0" w:space="0" w:color="auto"/>
        <w:right w:val="none" w:sz="0" w:space="0" w:color="auto"/>
      </w:divBdr>
    </w:div>
    <w:div w:id="1374648208">
      <w:marLeft w:val="0"/>
      <w:marRight w:val="0"/>
      <w:marTop w:val="0"/>
      <w:marBottom w:val="0"/>
      <w:divBdr>
        <w:top w:val="none" w:sz="0" w:space="0" w:color="auto"/>
        <w:left w:val="none" w:sz="0" w:space="0" w:color="auto"/>
        <w:bottom w:val="none" w:sz="0" w:space="0" w:color="auto"/>
        <w:right w:val="none" w:sz="0" w:space="0" w:color="auto"/>
      </w:divBdr>
    </w:div>
    <w:div w:id="1374695996">
      <w:marLeft w:val="0"/>
      <w:marRight w:val="0"/>
      <w:marTop w:val="0"/>
      <w:marBottom w:val="0"/>
      <w:divBdr>
        <w:top w:val="none" w:sz="0" w:space="0" w:color="auto"/>
        <w:left w:val="none" w:sz="0" w:space="0" w:color="auto"/>
        <w:bottom w:val="none" w:sz="0" w:space="0" w:color="auto"/>
        <w:right w:val="none" w:sz="0" w:space="0" w:color="auto"/>
      </w:divBdr>
    </w:div>
    <w:div w:id="1375302449">
      <w:marLeft w:val="0"/>
      <w:marRight w:val="0"/>
      <w:marTop w:val="0"/>
      <w:marBottom w:val="0"/>
      <w:divBdr>
        <w:top w:val="none" w:sz="0" w:space="0" w:color="auto"/>
        <w:left w:val="none" w:sz="0" w:space="0" w:color="auto"/>
        <w:bottom w:val="none" w:sz="0" w:space="0" w:color="auto"/>
        <w:right w:val="none" w:sz="0" w:space="0" w:color="auto"/>
      </w:divBdr>
    </w:div>
    <w:div w:id="1375305059">
      <w:marLeft w:val="0"/>
      <w:marRight w:val="0"/>
      <w:marTop w:val="0"/>
      <w:marBottom w:val="0"/>
      <w:divBdr>
        <w:top w:val="none" w:sz="0" w:space="0" w:color="auto"/>
        <w:left w:val="none" w:sz="0" w:space="0" w:color="auto"/>
        <w:bottom w:val="none" w:sz="0" w:space="0" w:color="auto"/>
        <w:right w:val="none" w:sz="0" w:space="0" w:color="auto"/>
      </w:divBdr>
    </w:div>
    <w:div w:id="1375495705">
      <w:marLeft w:val="0"/>
      <w:marRight w:val="0"/>
      <w:marTop w:val="0"/>
      <w:marBottom w:val="0"/>
      <w:divBdr>
        <w:top w:val="none" w:sz="0" w:space="0" w:color="auto"/>
        <w:left w:val="none" w:sz="0" w:space="0" w:color="auto"/>
        <w:bottom w:val="none" w:sz="0" w:space="0" w:color="auto"/>
        <w:right w:val="none" w:sz="0" w:space="0" w:color="auto"/>
      </w:divBdr>
    </w:div>
    <w:div w:id="1376197973">
      <w:marLeft w:val="0"/>
      <w:marRight w:val="0"/>
      <w:marTop w:val="0"/>
      <w:marBottom w:val="0"/>
      <w:divBdr>
        <w:top w:val="none" w:sz="0" w:space="0" w:color="auto"/>
        <w:left w:val="none" w:sz="0" w:space="0" w:color="auto"/>
        <w:bottom w:val="none" w:sz="0" w:space="0" w:color="auto"/>
        <w:right w:val="none" w:sz="0" w:space="0" w:color="auto"/>
      </w:divBdr>
    </w:div>
    <w:div w:id="1376932659">
      <w:marLeft w:val="0"/>
      <w:marRight w:val="0"/>
      <w:marTop w:val="0"/>
      <w:marBottom w:val="0"/>
      <w:divBdr>
        <w:top w:val="none" w:sz="0" w:space="0" w:color="auto"/>
        <w:left w:val="none" w:sz="0" w:space="0" w:color="auto"/>
        <w:bottom w:val="none" w:sz="0" w:space="0" w:color="auto"/>
        <w:right w:val="none" w:sz="0" w:space="0" w:color="auto"/>
      </w:divBdr>
    </w:div>
    <w:div w:id="1377462696">
      <w:marLeft w:val="0"/>
      <w:marRight w:val="0"/>
      <w:marTop w:val="0"/>
      <w:marBottom w:val="0"/>
      <w:divBdr>
        <w:top w:val="none" w:sz="0" w:space="0" w:color="auto"/>
        <w:left w:val="none" w:sz="0" w:space="0" w:color="auto"/>
        <w:bottom w:val="none" w:sz="0" w:space="0" w:color="auto"/>
        <w:right w:val="none" w:sz="0" w:space="0" w:color="auto"/>
      </w:divBdr>
    </w:div>
    <w:div w:id="1377467681">
      <w:marLeft w:val="0"/>
      <w:marRight w:val="0"/>
      <w:marTop w:val="0"/>
      <w:marBottom w:val="0"/>
      <w:divBdr>
        <w:top w:val="none" w:sz="0" w:space="0" w:color="auto"/>
        <w:left w:val="none" w:sz="0" w:space="0" w:color="auto"/>
        <w:bottom w:val="none" w:sz="0" w:space="0" w:color="auto"/>
        <w:right w:val="none" w:sz="0" w:space="0" w:color="auto"/>
      </w:divBdr>
    </w:div>
    <w:div w:id="1378168613">
      <w:marLeft w:val="0"/>
      <w:marRight w:val="0"/>
      <w:marTop w:val="0"/>
      <w:marBottom w:val="0"/>
      <w:divBdr>
        <w:top w:val="none" w:sz="0" w:space="0" w:color="auto"/>
        <w:left w:val="none" w:sz="0" w:space="0" w:color="auto"/>
        <w:bottom w:val="none" w:sz="0" w:space="0" w:color="auto"/>
        <w:right w:val="none" w:sz="0" w:space="0" w:color="auto"/>
      </w:divBdr>
    </w:div>
    <w:div w:id="1378354372">
      <w:marLeft w:val="0"/>
      <w:marRight w:val="0"/>
      <w:marTop w:val="0"/>
      <w:marBottom w:val="0"/>
      <w:divBdr>
        <w:top w:val="none" w:sz="0" w:space="0" w:color="auto"/>
        <w:left w:val="none" w:sz="0" w:space="0" w:color="auto"/>
        <w:bottom w:val="none" w:sz="0" w:space="0" w:color="auto"/>
        <w:right w:val="none" w:sz="0" w:space="0" w:color="auto"/>
      </w:divBdr>
    </w:div>
    <w:div w:id="1379552777">
      <w:marLeft w:val="0"/>
      <w:marRight w:val="0"/>
      <w:marTop w:val="0"/>
      <w:marBottom w:val="0"/>
      <w:divBdr>
        <w:top w:val="none" w:sz="0" w:space="0" w:color="auto"/>
        <w:left w:val="none" w:sz="0" w:space="0" w:color="auto"/>
        <w:bottom w:val="none" w:sz="0" w:space="0" w:color="auto"/>
        <w:right w:val="none" w:sz="0" w:space="0" w:color="auto"/>
      </w:divBdr>
    </w:div>
    <w:div w:id="1380325371">
      <w:marLeft w:val="0"/>
      <w:marRight w:val="0"/>
      <w:marTop w:val="0"/>
      <w:marBottom w:val="0"/>
      <w:divBdr>
        <w:top w:val="none" w:sz="0" w:space="0" w:color="auto"/>
        <w:left w:val="none" w:sz="0" w:space="0" w:color="auto"/>
        <w:bottom w:val="none" w:sz="0" w:space="0" w:color="auto"/>
        <w:right w:val="none" w:sz="0" w:space="0" w:color="auto"/>
      </w:divBdr>
    </w:div>
    <w:div w:id="1381318070">
      <w:marLeft w:val="0"/>
      <w:marRight w:val="0"/>
      <w:marTop w:val="0"/>
      <w:marBottom w:val="0"/>
      <w:divBdr>
        <w:top w:val="none" w:sz="0" w:space="0" w:color="auto"/>
        <w:left w:val="none" w:sz="0" w:space="0" w:color="auto"/>
        <w:bottom w:val="none" w:sz="0" w:space="0" w:color="auto"/>
        <w:right w:val="none" w:sz="0" w:space="0" w:color="auto"/>
      </w:divBdr>
    </w:div>
    <w:div w:id="1384064520">
      <w:marLeft w:val="0"/>
      <w:marRight w:val="0"/>
      <w:marTop w:val="0"/>
      <w:marBottom w:val="0"/>
      <w:divBdr>
        <w:top w:val="none" w:sz="0" w:space="0" w:color="auto"/>
        <w:left w:val="none" w:sz="0" w:space="0" w:color="auto"/>
        <w:bottom w:val="none" w:sz="0" w:space="0" w:color="auto"/>
        <w:right w:val="none" w:sz="0" w:space="0" w:color="auto"/>
      </w:divBdr>
    </w:div>
    <w:div w:id="1384524387">
      <w:marLeft w:val="0"/>
      <w:marRight w:val="0"/>
      <w:marTop w:val="0"/>
      <w:marBottom w:val="0"/>
      <w:divBdr>
        <w:top w:val="none" w:sz="0" w:space="0" w:color="auto"/>
        <w:left w:val="none" w:sz="0" w:space="0" w:color="auto"/>
        <w:bottom w:val="none" w:sz="0" w:space="0" w:color="auto"/>
        <w:right w:val="none" w:sz="0" w:space="0" w:color="auto"/>
      </w:divBdr>
    </w:div>
    <w:div w:id="1384865803">
      <w:marLeft w:val="0"/>
      <w:marRight w:val="0"/>
      <w:marTop w:val="0"/>
      <w:marBottom w:val="0"/>
      <w:divBdr>
        <w:top w:val="none" w:sz="0" w:space="0" w:color="auto"/>
        <w:left w:val="none" w:sz="0" w:space="0" w:color="auto"/>
        <w:bottom w:val="none" w:sz="0" w:space="0" w:color="auto"/>
        <w:right w:val="none" w:sz="0" w:space="0" w:color="auto"/>
      </w:divBdr>
    </w:div>
    <w:div w:id="1384867521">
      <w:marLeft w:val="0"/>
      <w:marRight w:val="0"/>
      <w:marTop w:val="0"/>
      <w:marBottom w:val="0"/>
      <w:divBdr>
        <w:top w:val="none" w:sz="0" w:space="0" w:color="auto"/>
        <w:left w:val="none" w:sz="0" w:space="0" w:color="auto"/>
        <w:bottom w:val="none" w:sz="0" w:space="0" w:color="auto"/>
        <w:right w:val="none" w:sz="0" w:space="0" w:color="auto"/>
      </w:divBdr>
    </w:div>
    <w:div w:id="1384987510">
      <w:marLeft w:val="0"/>
      <w:marRight w:val="0"/>
      <w:marTop w:val="0"/>
      <w:marBottom w:val="0"/>
      <w:divBdr>
        <w:top w:val="none" w:sz="0" w:space="0" w:color="auto"/>
        <w:left w:val="none" w:sz="0" w:space="0" w:color="auto"/>
        <w:bottom w:val="none" w:sz="0" w:space="0" w:color="auto"/>
        <w:right w:val="none" w:sz="0" w:space="0" w:color="auto"/>
      </w:divBdr>
    </w:div>
    <w:div w:id="1385249767">
      <w:marLeft w:val="0"/>
      <w:marRight w:val="0"/>
      <w:marTop w:val="0"/>
      <w:marBottom w:val="0"/>
      <w:divBdr>
        <w:top w:val="none" w:sz="0" w:space="0" w:color="auto"/>
        <w:left w:val="none" w:sz="0" w:space="0" w:color="auto"/>
        <w:bottom w:val="none" w:sz="0" w:space="0" w:color="auto"/>
        <w:right w:val="none" w:sz="0" w:space="0" w:color="auto"/>
      </w:divBdr>
    </w:div>
    <w:div w:id="1385519634">
      <w:marLeft w:val="0"/>
      <w:marRight w:val="0"/>
      <w:marTop w:val="0"/>
      <w:marBottom w:val="0"/>
      <w:divBdr>
        <w:top w:val="none" w:sz="0" w:space="0" w:color="auto"/>
        <w:left w:val="none" w:sz="0" w:space="0" w:color="auto"/>
        <w:bottom w:val="none" w:sz="0" w:space="0" w:color="auto"/>
        <w:right w:val="none" w:sz="0" w:space="0" w:color="auto"/>
      </w:divBdr>
    </w:div>
    <w:div w:id="1385905638">
      <w:marLeft w:val="0"/>
      <w:marRight w:val="0"/>
      <w:marTop w:val="0"/>
      <w:marBottom w:val="0"/>
      <w:divBdr>
        <w:top w:val="none" w:sz="0" w:space="0" w:color="auto"/>
        <w:left w:val="none" w:sz="0" w:space="0" w:color="auto"/>
        <w:bottom w:val="none" w:sz="0" w:space="0" w:color="auto"/>
        <w:right w:val="none" w:sz="0" w:space="0" w:color="auto"/>
      </w:divBdr>
    </w:div>
    <w:div w:id="1386220155">
      <w:marLeft w:val="0"/>
      <w:marRight w:val="0"/>
      <w:marTop w:val="0"/>
      <w:marBottom w:val="0"/>
      <w:divBdr>
        <w:top w:val="none" w:sz="0" w:space="0" w:color="auto"/>
        <w:left w:val="none" w:sz="0" w:space="0" w:color="auto"/>
        <w:bottom w:val="none" w:sz="0" w:space="0" w:color="auto"/>
        <w:right w:val="none" w:sz="0" w:space="0" w:color="auto"/>
      </w:divBdr>
    </w:div>
    <w:div w:id="1386248309">
      <w:marLeft w:val="0"/>
      <w:marRight w:val="0"/>
      <w:marTop w:val="0"/>
      <w:marBottom w:val="0"/>
      <w:divBdr>
        <w:top w:val="none" w:sz="0" w:space="0" w:color="auto"/>
        <w:left w:val="none" w:sz="0" w:space="0" w:color="auto"/>
        <w:bottom w:val="none" w:sz="0" w:space="0" w:color="auto"/>
        <w:right w:val="none" w:sz="0" w:space="0" w:color="auto"/>
      </w:divBdr>
    </w:div>
    <w:div w:id="1386300066">
      <w:marLeft w:val="0"/>
      <w:marRight w:val="0"/>
      <w:marTop w:val="0"/>
      <w:marBottom w:val="0"/>
      <w:divBdr>
        <w:top w:val="none" w:sz="0" w:space="0" w:color="auto"/>
        <w:left w:val="none" w:sz="0" w:space="0" w:color="auto"/>
        <w:bottom w:val="none" w:sz="0" w:space="0" w:color="auto"/>
        <w:right w:val="none" w:sz="0" w:space="0" w:color="auto"/>
      </w:divBdr>
    </w:div>
    <w:div w:id="1386953366">
      <w:marLeft w:val="0"/>
      <w:marRight w:val="0"/>
      <w:marTop w:val="0"/>
      <w:marBottom w:val="0"/>
      <w:divBdr>
        <w:top w:val="none" w:sz="0" w:space="0" w:color="auto"/>
        <w:left w:val="none" w:sz="0" w:space="0" w:color="auto"/>
        <w:bottom w:val="none" w:sz="0" w:space="0" w:color="auto"/>
        <w:right w:val="none" w:sz="0" w:space="0" w:color="auto"/>
      </w:divBdr>
    </w:div>
    <w:div w:id="1387754519">
      <w:marLeft w:val="0"/>
      <w:marRight w:val="0"/>
      <w:marTop w:val="0"/>
      <w:marBottom w:val="0"/>
      <w:divBdr>
        <w:top w:val="none" w:sz="0" w:space="0" w:color="auto"/>
        <w:left w:val="none" w:sz="0" w:space="0" w:color="auto"/>
        <w:bottom w:val="none" w:sz="0" w:space="0" w:color="auto"/>
        <w:right w:val="none" w:sz="0" w:space="0" w:color="auto"/>
      </w:divBdr>
    </w:div>
    <w:div w:id="1388141730">
      <w:marLeft w:val="0"/>
      <w:marRight w:val="0"/>
      <w:marTop w:val="0"/>
      <w:marBottom w:val="0"/>
      <w:divBdr>
        <w:top w:val="none" w:sz="0" w:space="0" w:color="auto"/>
        <w:left w:val="none" w:sz="0" w:space="0" w:color="auto"/>
        <w:bottom w:val="none" w:sz="0" w:space="0" w:color="auto"/>
        <w:right w:val="none" w:sz="0" w:space="0" w:color="auto"/>
      </w:divBdr>
    </w:div>
    <w:div w:id="1388332852">
      <w:marLeft w:val="0"/>
      <w:marRight w:val="0"/>
      <w:marTop w:val="0"/>
      <w:marBottom w:val="0"/>
      <w:divBdr>
        <w:top w:val="none" w:sz="0" w:space="0" w:color="auto"/>
        <w:left w:val="none" w:sz="0" w:space="0" w:color="auto"/>
        <w:bottom w:val="none" w:sz="0" w:space="0" w:color="auto"/>
        <w:right w:val="none" w:sz="0" w:space="0" w:color="auto"/>
      </w:divBdr>
    </w:div>
    <w:div w:id="1388455323">
      <w:marLeft w:val="0"/>
      <w:marRight w:val="0"/>
      <w:marTop w:val="0"/>
      <w:marBottom w:val="0"/>
      <w:divBdr>
        <w:top w:val="none" w:sz="0" w:space="0" w:color="auto"/>
        <w:left w:val="none" w:sz="0" w:space="0" w:color="auto"/>
        <w:bottom w:val="none" w:sz="0" w:space="0" w:color="auto"/>
        <w:right w:val="none" w:sz="0" w:space="0" w:color="auto"/>
      </w:divBdr>
    </w:div>
    <w:div w:id="1389185719">
      <w:marLeft w:val="0"/>
      <w:marRight w:val="0"/>
      <w:marTop w:val="0"/>
      <w:marBottom w:val="0"/>
      <w:divBdr>
        <w:top w:val="none" w:sz="0" w:space="0" w:color="auto"/>
        <w:left w:val="none" w:sz="0" w:space="0" w:color="auto"/>
        <w:bottom w:val="none" w:sz="0" w:space="0" w:color="auto"/>
        <w:right w:val="none" w:sz="0" w:space="0" w:color="auto"/>
      </w:divBdr>
    </w:div>
    <w:div w:id="1389189067">
      <w:marLeft w:val="0"/>
      <w:marRight w:val="0"/>
      <w:marTop w:val="0"/>
      <w:marBottom w:val="0"/>
      <w:divBdr>
        <w:top w:val="none" w:sz="0" w:space="0" w:color="auto"/>
        <w:left w:val="none" w:sz="0" w:space="0" w:color="auto"/>
        <w:bottom w:val="none" w:sz="0" w:space="0" w:color="auto"/>
        <w:right w:val="none" w:sz="0" w:space="0" w:color="auto"/>
      </w:divBdr>
    </w:div>
    <w:div w:id="1389261673">
      <w:marLeft w:val="0"/>
      <w:marRight w:val="0"/>
      <w:marTop w:val="0"/>
      <w:marBottom w:val="0"/>
      <w:divBdr>
        <w:top w:val="none" w:sz="0" w:space="0" w:color="auto"/>
        <w:left w:val="none" w:sz="0" w:space="0" w:color="auto"/>
        <w:bottom w:val="none" w:sz="0" w:space="0" w:color="auto"/>
        <w:right w:val="none" w:sz="0" w:space="0" w:color="auto"/>
      </w:divBdr>
    </w:div>
    <w:div w:id="1389304702">
      <w:marLeft w:val="0"/>
      <w:marRight w:val="0"/>
      <w:marTop w:val="0"/>
      <w:marBottom w:val="0"/>
      <w:divBdr>
        <w:top w:val="none" w:sz="0" w:space="0" w:color="auto"/>
        <w:left w:val="none" w:sz="0" w:space="0" w:color="auto"/>
        <w:bottom w:val="none" w:sz="0" w:space="0" w:color="auto"/>
        <w:right w:val="none" w:sz="0" w:space="0" w:color="auto"/>
      </w:divBdr>
    </w:div>
    <w:div w:id="1389499779">
      <w:marLeft w:val="0"/>
      <w:marRight w:val="0"/>
      <w:marTop w:val="0"/>
      <w:marBottom w:val="0"/>
      <w:divBdr>
        <w:top w:val="none" w:sz="0" w:space="0" w:color="auto"/>
        <w:left w:val="none" w:sz="0" w:space="0" w:color="auto"/>
        <w:bottom w:val="none" w:sz="0" w:space="0" w:color="auto"/>
        <w:right w:val="none" w:sz="0" w:space="0" w:color="auto"/>
      </w:divBdr>
    </w:div>
    <w:div w:id="1390150540">
      <w:marLeft w:val="0"/>
      <w:marRight w:val="0"/>
      <w:marTop w:val="0"/>
      <w:marBottom w:val="0"/>
      <w:divBdr>
        <w:top w:val="none" w:sz="0" w:space="0" w:color="auto"/>
        <w:left w:val="none" w:sz="0" w:space="0" w:color="auto"/>
        <w:bottom w:val="none" w:sz="0" w:space="0" w:color="auto"/>
        <w:right w:val="none" w:sz="0" w:space="0" w:color="auto"/>
      </w:divBdr>
    </w:div>
    <w:div w:id="1390415778">
      <w:marLeft w:val="0"/>
      <w:marRight w:val="0"/>
      <w:marTop w:val="0"/>
      <w:marBottom w:val="0"/>
      <w:divBdr>
        <w:top w:val="none" w:sz="0" w:space="0" w:color="auto"/>
        <w:left w:val="none" w:sz="0" w:space="0" w:color="auto"/>
        <w:bottom w:val="none" w:sz="0" w:space="0" w:color="auto"/>
        <w:right w:val="none" w:sz="0" w:space="0" w:color="auto"/>
      </w:divBdr>
    </w:div>
    <w:div w:id="1391421963">
      <w:marLeft w:val="0"/>
      <w:marRight w:val="0"/>
      <w:marTop w:val="0"/>
      <w:marBottom w:val="0"/>
      <w:divBdr>
        <w:top w:val="none" w:sz="0" w:space="0" w:color="auto"/>
        <w:left w:val="none" w:sz="0" w:space="0" w:color="auto"/>
        <w:bottom w:val="none" w:sz="0" w:space="0" w:color="auto"/>
        <w:right w:val="none" w:sz="0" w:space="0" w:color="auto"/>
      </w:divBdr>
    </w:div>
    <w:div w:id="1393961775">
      <w:marLeft w:val="0"/>
      <w:marRight w:val="0"/>
      <w:marTop w:val="0"/>
      <w:marBottom w:val="0"/>
      <w:divBdr>
        <w:top w:val="none" w:sz="0" w:space="0" w:color="auto"/>
        <w:left w:val="none" w:sz="0" w:space="0" w:color="auto"/>
        <w:bottom w:val="none" w:sz="0" w:space="0" w:color="auto"/>
        <w:right w:val="none" w:sz="0" w:space="0" w:color="auto"/>
      </w:divBdr>
    </w:div>
    <w:div w:id="1394616199">
      <w:marLeft w:val="0"/>
      <w:marRight w:val="0"/>
      <w:marTop w:val="0"/>
      <w:marBottom w:val="0"/>
      <w:divBdr>
        <w:top w:val="none" w:sz="0" w:space="0" w:color="auto"/>
        <w:left w:val="none" w:sz="0" w:space="0" w:color="auto"/>
        <w:bottom w:val="none" w:sz="0" w:space="0" w:color="auto"/>
        <w:right w:val="none" w:sz="0" w:space="0" w:color="auto"/>
      </w:divBdr>
    </w:div>
    <w:div w:id="1395423739">
      <w:marLeft w:val="0"/>
      <w:marRight w:val="0"/>
      <w:marTop w:val="0"/>
      <w:marBottom w:val="0"/>
      <w:divBdr>
        <w:top w:val="none" w:sz="0" w:space="0" w:color="auto"/>
        <w:left w:val="none" w:sz="0" w:space="0" w:color="auto"/>
        <w:bottom w:val="none" w:sz="0" w:space="0" w:color="auto"/>
        <w:right w:val="none" w:sz="0" w:space="0" w:color="auto"/>
      </w:divBdr>
    </w:div>
    <w:div w:id="1395740271">
      <w:marLeft w:val="0"/>
      <w:marRight w:val="0"/>
      <w:marTop w:val="0"/>
      <w:marBottom w:val="0"/>
      <w:divBdr>
        <w:top w:val="none" w:sz="0" w:space="0" w:color="auto"/>
        <w:left w:val="none" w:sz="0" w:space="0" w:color="auto"/>
        <w:bottom w:val="none" w:sz="0" w:space="0" w:color="auto"/>
        <w:right w:val="none" w:sz="0" w:space="0" w:color="auto"/>
      </w:divBdr>
    </w:div>
    <w:div w:id="1396273345">
      <w:marLeft w:val="0"/>
      <w:marRight w:val="0"/>
      <w:marTop w:val="0"/>
      <w:marBottom w:val="0"/>
      <w:divBdr>
        <w:top w:val="none" w:sz="0" w:space="0" w:color="auto"/>
        <w:left w:val="none" w:sz="0" w:space="0" w:color="auto"/>
        <w:bottom w:val="none" w:sz="0" w:space="0" w:color="auto"/>
        <w:right w:val="none" w:sz="0" w:space="0" w:color="auto"/>
      </w:divBdr>
    </w:div>
    <w:div w:id="1396703474">
      <w:marLeft w:val="0"/>
      <w:marRight w:val="0"/>
      <w:marTop w:val="0"/>
      <w:marBottom w:val="0"/>
      <w:divBdr>
        <w:top w:val="none" w:sz="0" w:space="0" w:color="auto"/>
        <w:left w:val="none" w:sz="0" w:space="0" w:color="auto"/>
        <w:bottom w:val="none" w:sz="0" w:space="0" w:color="auto"/>
        <w:right w:val="none" w:sz="0" w:space="0" w:color="auto"/>
      </w:divBdr>
    </w:div>
    <w:div w:id="1397314452">
      <w:marLeft w:val="0"/>
      <w:marRight w:val="0"/>
      <w:marTop w:val="0"/>
      <w:marBottom w:val="0"/>
      <w:divBdr>
        <w:top w:val="none" w:sz="0" w:space="0" w:color="auto"/>
        <w:left w:val="none" w:sz="0" w:space="0" w:color="auto"/>
        <w:bottom w:val="none" w:sz="0" w:space="0" w:color="auto"/>
        <w:right w:val="none" w:sz="0" w:space="0" w:color="auto"/>
      </w:divBdr>
    </w:div>
    <w:div w:id="1397699823">
      <w:marLeft w:val="0"/>
      <w:marRight w:val="0"/>
      <w:marTop w:val="0"/>
      <w:marBottom w:val="0"/>
      <w:divBdr>
        <w:top w:val="none" w:sz="0" w:space="0" w:color="auto"/>
        <w:left w:val="none" w:sz="0" w:space="0" w:color="auto"/>
        <w:bottom w:val="none" w:sz="0" w:space="0" w:color="auto"/>
        <w:right w:val="none" w:sz="0" w:space="0" w:color="auto"/>
      </w:divBdr>
    </w:div>
    <w:div w:id="1397822686">
      <w:marLeft w:val="0"/>
      <w:marRight w:val="0"/>
      <w:marTop w:val="0"/>
      <w:marBottom w:val="0"/>
      <w:divBdr>
        <w:top w:val="none" w:sz="0" w:space="0" w:color="auto"/>
        <w:left w:val="none" w:sz="0" w:space="0" w:color="auto"/>
        <w:bottom w:val="none" w:sz="0" w:space="0" w:color="auto"/>
        <w:right w:val="none" w:sz="0" w:space="0" w:color="auto"/>
      </w:divBdr>
    </w:div>
    <w:div w:id="1398740972">
      <w:marLeft w:val="0"/>
      <w:marRight w:val="0"/>
      <w:marTop w:val="0"/>
      <w:marBottom w:val="0"/>
      <w:divBdr>
        <w:top w:val="none" w:sz="0" w:space="0" w:color="auto"/>
        <w:left w:val="none" w:sz="0" w:space="0" w:color="auto"/>
        <w:bottom w:val="none" w:sz="0" w:space="0" w:color="auto"/>
        <w:right w:val="none" w:sz="0" w:space="0" w:color="auto"/>
      </w:divBdr>
    </w:div>
    <w:div w:id="1399092619">
      <w:marLeft w:val="0"/>
      <w:marRight w:val="0"/>
      <w:marTop w:val="0"/>
      <w:marBottom w:val="0"/>
      <w:divBdr>
        <w:top w:val="none" w:sz="0" w:space="0" w:color="auto"/>
        <w:left w:val="none" w:sz="0" w:space="0" w:color="auto"/>
        <w:bottom w:val="none" w:sz="0" w:space="0" w:color="auto"/>
        <w:right w:val="none" w:sz="0" w:space="0" w:color="auto"/>
      </w:divBdr>
    </w:div>
    <w:div w:id="1399131783">
      <w:marLeft w:val="0"/>
      <w:marRight w:val="0"/>
      <w:marTop w:val="0"/>
      <w:marBottom w:val="0"/>
      <w:divBdr>
        <w:top w:val="none" w:sz="0" w:space="0" w:color="auto"/>
        <w:left w:val="none" w:sz="0" w:space="0" w:color="auto"/>
        <w:bottom w:val="none" w:sz="0" w:space="0" w:color="auto"/>
        <w:right w:val="none" w:sz="0" w:space="0" w:color="auto"/>
      </w:divBdr>
    </w:div>
    <w:div w:id="1399936977">
      <w:marLeft w:val="0"/>
      <w:marRight w:val="0"/>
      <w:marTop w:val="0"/>
      <w:marBottom w:val="0"/>
      <w:divBdr>
        <w:top w:val="none" w:sz="0" w:space="0" w:color="auto"/>
        <w:left w:val="none" w:sz="0" w:space="0" w:color="auto"/>
        <w:bottom w:val="none" w:sz="0" w:space="0" w:color="auto"/>
        <w:right w:val="none" w:sz="0" w:space="0" w:color="auto"/>
      </w:divBdr>
    </w:div>
    <w:div w:id="1400127612">
      <w:marLeft w:val="0"/>
      <w:marRight w:val="0"/>
      <w:marTop w:val="0"/>
      <w:marBottom w:val="0"/>
      <w:divBdr>
        <w:top w:val="none" w:sz="0" w:space="0" w:color="auto"/>
        <w:left w:val="none" w:sz="0" w:space="0" w:color="auto"/>
        <w:bottom w:val="none" w:sz="0" w:space="0" w:color="auto"/>
        <w:right w:val="none" w:sz="0" w:space="0" w:color="auto"/>
      </w:divBdr>
    </w:div>
    <w:div w:id="1400208498">
      <w:marLeft w:val="0"/>
      <w:marRight w:val="0"/>
      <w:marTop w:val="0"/>
      <w:marBottom w:val="0"/>
      <w:divBdr>
        <w:top w:val="none" w:sz="0" w:space="0" w:color="auto"/>
        <w:left w:val="none" w:sz="0" w:space="0" w:color="auto"/>
        <w:bottom w:val="none" w:sz="0" w:space="0" w:color="auto"/>
        <w:right w:val="none" w:sz="0" w:space="0" w:color="auto"/>
      </w:divBdr>
    </w:div>
    <w:div w:id="1400598221">
      <w:marLeft w:val="0"/>
      <w:marRight w:val="0"/>
      <w:marTop w:val="0"/>
      <w:marBottom w:val="0"/>
      <w:divBdr>
        <w:top w:val="none" w:sz="0" w:space="0" w:color="auto"/>
        <w:left w:val="none" w:sz="0" w:space="0" w:color="auto"/>
        <w:bottom w:val="none" w:sz="0" w:space="0" w:color="auto"/>
        <w:right w:val="none" w:sz="0" w:space="0" w:color="auto"/>
      </w:divBdr>
    </w:div>
    <w:div w:id="1400977567">
      <w:marLeft w:val="0"/>
      <w:marRight w:val="0"/>
      <w:marTop w:val="0"/>
      <w:marBottom w:val="0"/>
      <w:divBdr>
        <w:top w:val="none" w:sz="0" w:space="0" w:color="auto"/>
        <w:left w:val="none" w:sz="0" w:space="0" w:color="auto"/>
        <w:bottom w:val="none" w:sz="0" w:space="0" w:color="auto"/>
        <w:right w:val="none" w:sz="0" w:space="0" w:color="auto"/>
      </w:divBdr>
    </w:div>
    <w:div w:id="1400984065">
      <w:marLeft w:val="0"/>
      <w:marRight w:val="0"/>
      <w:marTop w:val="0"/>
      <w:marBottom w:val="0"/>
      <w:divBdr>
        <w:top w:val="none" w:sz="0" w:space="0" w:color="auto"/>
        <w:left w:val="none" w:sz="0" w:space="0" w:color="auto"/>
        <w:bottom w:val="none" w:sz="0" w:space="0" w:color="auto"/>
        <w:right w:val="none" w:sz="0" w:space="0" w:color="auto"/>
      </w:divBdr>
    </w:div>
    <w:div w:id="1402173590">
      <w:marLeft w:val="0"/>
      <w:marRight w:val="0"/>
      <w:marTop w:val="0"/>
      <w:marBottom w:val="0"/>
      <w:divBdr>
        <w:top w:val="none" w:sz="0" w:space="0" w:color="auto"/>
        <w:left w:val="none" w:sz="0" w:space="0" w:color="auto"/>
        <w:bottom w:val="none" w:sz="0" w:space="0" w:color="auto"/>
        <w:right w:val="none" w:sz="0" w:space="0" w:color="auto"/>
      </w:divBdr>
    </w:div>
    <w:div w:id="1402681471">
      <w:marLeft w:val="0"/>
      <w:marRight w:val="0"/>
      <w:marTop w:val="0"/>
      <w:marBottom w:val="0"/>
      <w:divBdr>
        <w:top w:val="none" w:sz="0" w:space="0" w:color="auto"/>
        <w:left w:val="none" w:sz="0" w:space="0" w:color="auto"/>
        <w:bottom w:val="none" w:sz="0" w:space="0" w:color="auto"/>
        <w:right w:val="none" w:sz="0" w:space="0" w:color="auto"/>
      </w:divBdr>
    </w:div>
    <w:div w:id="1402754088">
      <w:marLeft w:val="0"/>
      <w:marRight w:val="0"/>
      <w:marTop w:val="0"/>
      <w:marBottom w:val="0"/>
      <w:divBdr>
        <w:top w:val="none" w:sz="0" w:space="0" w:color="auto"/>
        <w:left w:val="none" w:sz="0" w:space="0" w:color="auto"/>
        <w:bottom w:val="none" w:sz="0" w:space="0" w:color="auto"/>
        <w:right w:val="none" w:sz="0" w:space="0" w:color="auto"/>
      </w:divBdr>
    </w:div>
    <w:div w:id="1403068294">
      <w:marLeft w:val="0"/>
      <w:marRight w:val="0"/>
      <w:marTop w:val="0"/>
      <w:marBottom w:val="0"/>
      <w:divBdr>
        <w:top w:val="none" w:sz="0" w:space="0" w:color="auto"/>
        <w:left w:val="none" w:sz="0" w:space="0" w:color="auto"/>
        <w:bottom w:val="none" w:sz="0" w:space="0" w:color="auto"/>
        <w:right w:val="none" w:sz="0" w:space="0" w:color="auto"/>
      </w:divBdr>
    </w:div>
    <w:div w:id="1404255309">
      <w:marLeft w:val="0"/>
      <w:marRight w:val="0"/>
      <w:marTop w:val="0"/>
      <w:marBottom w:val="0"/>
      <w:divBdr>
        <w:top w:val="none" w:sz="0" w:space="0" w:color="auto"/>
        <w:left w:val="none" w:sz="0" w:space="0" w:color="auto"/>
        <w:bottom w:val="none" w:sz="0" w:space="0" w:color="auto"/>
        <w:right w:val="none" w:sz="0" w:space="0" w:color="auto"/>
      </w:divBdr>
    </w:div>
    <w:div w:id="1405027233">
      <w:marLeft w:val="0"/>
      <w:marRight w:val="0"/>
      <w:marTop w:val="0"/>
      <w:marBottom w:val="0"/>
      <w:divBdr>
        <w:top w:val="none" w:sz="0" w:space="0" w:color="auto"/>
        <w:left w:val="none" w:sz="0" w:space="0" w:color="auto"/>
        <w:bottom w:val="none" w:sz="0" w:space="0" w:color="auto"/>
        <w:right w:val="none" w:sz="0" w:space="0" w:color="auto"/>
      </w:divBdr>
    </w:div>
    <w:div w:id="1405570561">
      <w:marLeft w:val="0"/>
      <w:marRight w:val="0"/>
      <w:marTop w:val="0"/>
      <w:marBottom w:val="0"/>
      <w:divBdr>
        <w:top w:val="none" w:sz="0" w:space="0" w:color="auto"/>
        <w:left w:val="none" w:sz="0" w:space="0" w:color="auto"/>
        <w:bottom w:val="none" w:sz="0" w:space="0" w:color="auto"/>
        <w:right w:val="none" w:sz="0" w:space="0" w:color="auto"/>
      </w:divBdr>
    </w:div>
    <w:div w:id="1405755869">
      <w:marLeft w:val="0"/>
      <w:marRight w:val="0"/>
      <w:marTop w:val="0"/>
      <w:marBottom w:val="0"/>
      <w:divBdr>
        <w:top w:val="none" w:sz="0" w:space="0" w:color="auto"/>
        <w:left w:val="none" w:sz="0" w:space="0" w:color="auto"/>
        <w:bottom w:val="none" w:sz="0" w:space="0" w:color="auto"/>
        <w:right w:val="none" w:sz="0" w:space="0" w:color="auto"/>
      </w:divBdr>
    </w:div>
    <w:div w:id="1405764678">
      <w:marLeft w:val="0"/>
      <w:marRight w:val="0"/>
      <w:marTop w:val="0"/>
      <w:marBottom w:val="0"/>
      <w:divBdr>
        <w:top w:val="none" w:sz="0" w:space="0" w:color="auto"/>
        <w:left w:val="none" w:sz="0" w:space="0" w:color="auto"/>
        <w:bottom w:val="none" w:sz="0" w:space="0" w:color="auto"/>
        <w:right w:val="none" w:sz="0" w:space="0" w:color="auto"/>
      </w:divBdr>
    </w:div>
    <w:div w:id="1405950836">
      <w:marLeft w:val="0"/>
      <w:marRight w:val="0"/>
      <w:marTop w:val="0"/>
      <w:marBottom w:val="0"/>
      <w:divBdr>
        <w:top w:val="none" w:sz="0" w:space="0" w:color="auto"/>
        <w:left w:val="none" w:sz="0" w:space="0" w:color="auto"/>
        <w:bottom w:val="none" w:sz="0" w:space="0" w:color="auto"/>
        <w:right w:val="none" w:sz="0" w:space="0" w:color="auto"/>
      </w:divBdr>
    </w:div>
    <w:div w:id="1406562555">
      <w:marLeft w:val="0"/>
      <w:marRight w:val="0"/>
      <w:marTop w:val="0"/>
      <w:marBottom w:val="0"/>
      <w:divBdr>
        <w:top w:val="none" w:sz="0" w:space="0" w:color="auto"/>
        <w:left w:val="none" w:sz="0" w:space="0" w:color="auto"/>
        <w:bottom w:val="none" w:sz="0" w:space="0" w:color="auto"/>
        <w:right w:val="none" w:sz="0" w:space="0" w:color="auto"/>
      </w:divBdr>
    </w:div>
    <w:div w:id="1407220052">
      <w:marLeft w:val="0"/>
      <w:marRight w:val="0"/>
      <w:marTop w:val="0"/>
      <w:marBottom w:val="0"/>
      <w:divBdr>
        <w:top w:val="none" w:sz="0" w:space="0" w:color="auto"/>
        <w:left w:val="none" w:sz="0" w:space="0" w:color="auto"/>
        <w:bottom w:val="none" w:sz="0" w:space="0" w:color="auto"/>
        <w:right w:val="none" w:sz="0" w:space="0" w:color="auto"/>
      </w:divBdr>
    </w:div>
    <w:div w:id="1407410944">
      <w:marLeft w:val="0"/>
      <w:marRight w:val="0"/>
      <w:marTop w:val="0"/>
      <w:marBottom w:val="0"/>
      <w:divBdr>
        <w:top w:val="none" w:sz="0" w:space="0" w:color="auto"/>
        <w:left w:val="none" w:sz="0" w:space="0" w:color="auto"/>
        <w:bottom w:val="none" w:sz="0" w:space="0" w:color="auto"/>
        <w:right w:val="none" w:sz="0" w:space="0" w:color="auto"/>
      </w:divBdr>
    </w:div>
    <w:div w:id="1409842345">
      <w:marLeft w:val="0"/>
      <w:marRight w:val="0"/>
      <w:marTop w:val="0"/>
      <w:marBottom w:val="0"/>
      <w:divBdr>
        <w:top w:val="none" w:sz="0" w:space="0" w:color="auto"/>
        <w:left w:val="none" w:sz="0" w:space="0" w:color="auto"/>
        <w:bottom w:val="none" w:sz="0" w:space="0" w:color="auto"/>
        <w:right w:val="none" w:sz="0" w:space="0" w:color="auto"/>
      </w:divBdr>
    </w:div>
    <w:div w:id="1410033340">
      <w:marLeft w:val="0"/>
      <w:marRight w:val="0"/>
      <w:marTop w:val="0"/>
      <w:marBottom w:val="0"/>
      <w:divBdr>
        <w:top w:val="none" w:sz="0" w:space="0" w:color="auto"/>
        <w:left w:val="none" w:sz="0" w:space="0" w:color="auto"/>
        <w:bottom w:val="none" w:sz="0" w:space="0" w:color="auto"/>
        <w:right w:val="none" w:sz="0" w:space="0" w:color="auto"/>
      </w:divBdr>
    </w:div>
    <w:div w:id="1410301675">
      <w:marLeft w:val="0"/>
      <w:marRight w:val="0"/>
      <w:marTop w:val="0"/>
      <w:marBottom w:val="0"/>
      <w:divBdr>
        <w:top w:val="none" w:sz="0" w:space="0" w:color="auto"/>
        <w:left w:val="none" w:sz="0" w:space="0" w:color="auto"/>
        <w:bottom w:val="none" w:sz="0" w:space="0" w:color="auto"/>
        <w:right w:val="none" w:sz="0" w:space="0" w:color="auto"/>
      </w:divBdr>
    </w:div>
    <w:div w:id="1410537883">
      <w:marLeft w:val="0"/>
      <w:marRight w:val="0"/>
      <w:marTop w:val="0"/>
      <w:marBottom w:val="0"/>
      <w:divBdr>
        <w:top w:val="none" w:sz="0" w:space="0" w:color="auto"/>
        <w:left w:val="none" w:sz="0" w:space="0" w:color="auto"/>
        <w:bottom w:val="none" w:sz="0" w:space="0" w:color="auto"/>
        <w:right w:val="none" w:sz="0" w:space="0" w:color="auto"/>
      </w:divBdr>
    </w:div>
    <w:div w:id="1410733094">
      <w:marLeft w:val="0"/>
      <w:marRight w:val="0"/>
      <w:marTop w:val="0"/>
      <w:marBottom w:val="0"/>
      <w:divBdr>
        <w:top w:val="none" w:sz="0" w:space="0" w:color="auto"/>
        <w:left w:val="none" w:sz="0" w:space="0" w:color="auto"/>
        <w:bottom w:val="none" w:sz="0" w:space="0" w:color="auto"/>
        <w:right w:val="none" w:sz="0" w:space="0" w:color="auto"/>
      </w:divBdr>
    </w:div>
    <w:div w:id="1410955130">
      <w:marLeft w:val="0"/>
      <w:marRight w:val="0"/>
      <w:marTop w:val="0"/>
      <w:marBottom w:val="0"/>
      <w:divBdr>
        <w:top w:val="none" w:sz="0" w:space="0" w:color="auto"/>
        <w:left w:val="none" w:sz="0" w:space="0" w:color="auto"/>
        <w:bottom w:val="none" w:sz="0" w:space="0" w:color="auto"/>
        <w:right w:val="none" w:sz="0" w:space="0" w:color="auto"/>
      </w:divBdr>
    </w:div>
    <w:div w:id="1411080470">
      <w:marLeft w:val="0"/>
      <w:marRight w:val="0"/>
      <w:marTop w:val="0"/>
      <w:marBottom w:val="0"/>
      <w:divBdr>
        <w:top w:val="none" w:sz="0" w:space="0" w:color="auto"/>
        <w:left w:val="none" w:sz="0" w:space="0" w:color="auto"/>
        <w:bottom w:val="none" w:sz="0" w:space="0" w:color="auto"/>
        <w:right w:val="none" w:sz="0" w:space="0" w:color="auto"/>
      </w:divBdr>
    </w:div>
    <w:div w:id="1412384669">
      <w:marLeft w:val="0"/>
      <w:marRight w:val="0"/>
      <w:marTop w:val="0"/>
      <w:marBottom w:val="0"/>
      <w:divBdr>
        <w:top w:val="none" w:sz="0" w:space="0" w:color="auto"/>
        <w:left w:val="none" w:sz="0" w:space="0" w:color="auto"/>
        <w:bottom w:val="none" w:sz="0" w:space="0" w:color="auto"/>
        <w:right w:val="none" w:sz="0" w:space="0" w:color="auto"/>
      </w:divBdr>
    </w:div>
    <w:div w:id="1412459100">
      <w:marLeft w:val="0"/>
      <w:marRight w:val="0"/>
      <w:marTop w:val="0"/>
      <w:marBottom w:val="0"/>
      <w:divBdr>
        <w:top w:val="none" w:sz="0" w:space="0" w:color="auto"/>
        <w:left w:val="none" w:sz="0" w:space="0" w:color="auto"/>
        <w:bottom w:val="none" w:sz="0" w:space="0" w:color="auto"/>
        <w:right w:val="none" w:sz="0" w:space="0" w:color="auto"/>
      </w:divBdr>
    </w:div>
    <w:div w:id="1412896256">
      <w:marLeft w:val="0"/>
      <w:marRight w:val="0"/>
      <w:marTop w:val="0"/>
      <w:marBottom w:val="0"/>
      <w:divBdr>
        <w:top w:val="none" w:sz="0" w:space="0" w:color="auto"/>
        <w:left w:val="none" w:sz="0" w:space="0" w:color="auto"/>
        <w:bottom w:val="none" w:sz="0" w:space="0" w:color="auto"/>
        <w:right w:val="none" w:sz="0" w:space="0" w:color="auto"/>
      </w:divBdr>
    </w:div>
    <w:div w:id="1413355317">
      <w:marLeft w:val="0"/>
      <w:marRight w:val="0"/>
      <w:marTop w:val="0"/>
      <w:marBottom w:val="0"/>
      <w:divBdr>
        <w:top w:val="none" w:sz="0" w:space="0" w:color="auto"/>
        <w:left w:val="none" w:sz="0" w:space="0" w:color="auto"/>
        <w:bottom w:val="none" w:sz="0" w:space="0" w:color="auto"/>
        <w:right w:val="none" w:sz="0" w:space="0" w:color="auto"/>
      </w:divBdr>
    </w:div>
    <w:div w:id="1413773430">
      <w:marLeft w:val="0"/>
      <w:marRight w:val="0"/>
      <w:marTop w:val="0"/>
      <w:marBottom w:val="0"/>
      <w:divBdr>
        <w:top w:val="none" w:sz="0" w:space="0" w:color="auto"/>
        <w:left w:val="none" w:sz="0" w:space="0" w:color="auto"/>
        <w:bottom w:val="none" w:sz="0" w:space="0" w:color="auto"/>
        <w:right w:val="none" w:sz="0" w:space="0" w:color="auto"/>
      </w:divBdr>
    </w:div>
    <w:div w:id="1414082981">
      <w:marLeft w:val="0"/>
      <w:marRight w:val="0"/>
      <w:marTop w:val="0"/>
      <w:marBottom w:val="0"/>
      <w:divBdr>
        <w:top w:val="none" w:sz="0" w:space="0" w:color="auto"/>
        <w:left w:val="none" w:sz="0" w:space="0" w:color="auto"/>
        <w:bottom w:val="none" w:sz="0" w:space="0" w:color="auto"/>
        <w:right w:val="none" w:sz="0" w:space="0" w:color="auto"/>
      </w:divBdr>
    </w:div>
    <w:div w:id="1414159453">
      <w:marLeft w:val="0"/>
      <w:marRight w:val="0"/>
      <w:marTop w:val="0"/>
      <w:marBottom w:val="0"/>
      <w:divBdr>
        <w:top w:val="none" w:sz="0" w:space="0" w:color="auto"/>
        <w:left w:val="none" w:sz="0" w:space="0" w:color="auto"/>
        <w:bottom w:val="none" w:sz="0" w:space="0" w:color="auto"/>
        <w:right w:val="none" w:sz="0" w:space="0" w:color="auto"/>
      </w:divBdr>
    </w:div>
    <w:div w:id="1414888216">
      <w:marLeft w:val="0"/>
      <w:marRight w:val="0"/>
      <w:marTop w:val="0"/>
      <w:marBottom w:val="0"/>
      <w:divBdr>
        <w:top w:val="none" w:sz="0" w:space="0" w:color="auto"/>
        <w:left w:val="none" w:sz="0" w:space="0" w:color="auto"/>
        <w:bottom w:val="none" w:sz="0" w:space="0" w:color="auto"/>
        <w:right w:val="none" w:sz="0" w:space="0" w:color="auto"/>
      </w:divBdr>
    </w:div>
    <w:div w:id="1415126588">
      <w:marLeft w:val="0"/>
      <w:marRight w:val="0"/>
      <w:marTop w:val="0"/>
      <w:marBottom w:val="0"/>
      <w:divBdr>
        <w:top w:val="none" w:sz="0" w:space="0" w:color="auto"/>
        <w:left w:val="none" w:sz="0" w:space="0" w:color="auto"/>
        <w:bottom w:val="none" w:sz="0" w:space="0" w:color="auto"/>
        <w:right w:val="none" w:sz="0" w:space="0" w:color="auto"/>
      </w:divBdr>
    </w:div>
    <w:div w:id="1415323038">
      <w:marLeft w:val="0"/>
      <w:marRight w:val="0"/>
      <w:marTop w:val="0"/>
      <w:marBottom w:val="0"/>
      <w:divBdr>
        <w:top w:val="none" w:sz="0" w:space="0" w:color="auto"/>
        <w:left w:val="none" w:sz="0" w:space="0" w:color="auto"/>
        <w:bottom w:val="none" w:sz="0" w:space="0" w:color="auto"/>
        <w:right w:val="none" w:sz="0" w:space="0" w:color="auto"/>
      </w:divBdr>
    </w:div>
    <w:div w:id="1417240027">
      <w:marLeft w:val="0"/>
      <w:marRight w:val="0"/>
      <w:marTop w:val="0"/>
      <w:marBottom w:val="0"/>
      <w:divBdr>
        <w:top w:val="none" w:sz="0" w:space="0" w:color="auto"/>
        <w:left w:val="none" w:sz="0" w:space="0" w:color="auto"/>
        <w:bottom w:val="none" w:sz="0" w:space="0" w:color="auto"/>
        <w:right w:val="none" w:sz="0" w:space="0" w:color="auto"/>
      </w:divBdr>
    </w:div>
    <w:div w:id="1417944289">
      <w:marLeft w:val="0"/>
      <w:marRight w:val="0"/>
      <w:marTop w:val="0"/>
      <w:marBottom w:val="0"/>
      <w:divBdr>
        <w:top w:val="none" w:sz="0" w:space="0" w:color="auto"/>
        <w:left w:val="none" w:sz="0" w:space="0" w:color="auto"/>
        <w:bottom w:val="none" w:sz="0" w:space="0" w:color="auto"/>
        <w:right w:val="none" w:sz="0" w:space="0" w:color="auto"/>
      </w:divBdr>
    </w:div>
    <w:div w:id="1420250800">
      <w:marLeft w:val="0"/>
      <w:marRight w:val="0"/>
      <w:marTop w:val="0"/>
      <w:marBottom w:val="0"/>
      <w:divBdr>
        <w:top w:val="none" w:sz="0" w:space="0" w:color="auto"/>
        <w:left w:val="none" w:sz="0" w:space="0" w:color="auto"/>
        <w:bottom w:val="none" w:sz="0" w:space="0" w:color="auto"/>
        <w:right w:val="none" w:sz="0" w:space="0" w:color="auto"/>
      </w:divBdr>
    </w:div>
    <w:div w:id="1420518027">
      <w:marLeft w:val="0"/>
      <w:marRight w:val="0"/>
      <w:marTop w:val="0"/>
      <w:marBottom w:val="0"/>
      <w:divBdr>
        <w:top w:val="none" w:sz="0" w:space="0" w:color="auto"/>
        <w:left w:val="none" w:sz="0" w:space="0" w:color="auto"/>
        <w:bottom w:val="none" w:sz="0" w:space="0" w:color="auto"/>
        <w:right w:val="none" w:sz="0" w:space="0" w:color="auto"/>
      </w:divBdr>
    </w:div>
    <w:div w:id="1421416179">
      <w:marLeft w:val="0"/>
      <w:marRight w:val="0"/>
      <w:marTop w:val="0"/>
      <w:marBottom w:val="0"/>
      <w:divBdr>
        <w:top w:val="none" w:sz="0" w:space="0" w:color="auto"/>
        <w:left w:val="none" w:sz="0" w:space="0" w:color="auto"/>
        <w:bottom w:val="none" w:sz="0" w:space="0" w:color="auto"/>
        <w:right w:val="none" w:sz="0" w:space="0" w:color="auto"/>
      </w:divBdr>
    </w:div>
    <w:div w:id="1422291766">
      <w:marLeft w:val="0"/>
      <w:marRight w:val="0"/>
      <w:marTop w:val="0"/>
      <w:marBottom w:val="0"/>
      <w:divBdr>
        <w:top w:val="none" w:sz="0" w:space="0" w:color="auto"/>
        <w:left w:val="none" w:sz="0" w:space="0" w:color="auto"/>
        <w:bottom w:val="none" w:sz="0" w:space="0" w:color="auto"/>
        <w:right w:val="none" w:sz="0" w:space="0" w:color="auto"/>
      </w:divBdr>
    </w:div>
    <w:div w:id="1422602615">
      <w:marLeft w:val="0"/>
      <w:marRight w:val="0"/>
      <w:marTop w:val="0"/>
      <w:marBottom w:val="0"/>
      <w:divBdr>
        <w:top w:val="none" w:sz="0" w:space="0" w:color="auto"/>
        <w:left w:val="none" w:sz="0" w:space="0" w:color="auto"/>
        <w:bottom w:val="none" w:sz="0" w:space="0" w:color="auto"/>
        <w:right w:val="none" w:sz="0" w:space="0" w:color="auto"/>
      </w:divBdr>
    </w:div>
    <w:div w:id="1423212368">
      <w:marLeft w:val="0"/>
      <w:marRight w:val="0"/>
      <w:marTop w:val="0"/>
      <w:marBottom w:val="0"/>
      <w:divBdr>
        <w:top w:val="none" w:sz="0" w:space="0" w:color="auto"/>
        <w:left w:val="none" w:sz="0" w:space="0" w:color="auto"/>
        <w:bottom w:val="none" w:sz="0" w:space="0" w:color="auto"/>
        <w:right w:val="none" w:sz="0" w:space="0" w:color="auto"/>
      </w:divBdr>
    </w:div>
    <w:div w:id="1424256939">
      <w:marLeft w:val="0"/>
      <w:marRight w:val="0"/>
      <w:marTop w:val="0"/>
      <w:marBottom w:val="0"/>
      <w:divBdr>
        <w:top w:val="none" w:sz="0" w:space="0" w:color="auto"/>
        <w:left w:val="none" w:sz="0" w:space="0" w:color="auto"/>
        <w:bottom w:val="none" w:sz="0" w:space="0" w:color="auto"/>
        <w:right w:val="none" w:sz="0" w:space="0" w:color="auto"/>
      </w:divBdr>
    </w:div>
    <w:div w:id="1424649925">
      <w:marLeft w:val="0"/>
      <w:marRight w:val="0"/>
      <w:marTop w:val="0"/>
      <w:marBottom w:val="0"/>
      <w:divBdr>
        <w:top w:val="none" w:sz="0" w:space="0" w:color="auto"/>
        <w:left w:val="none" w:sz="0" w:space="0" w:color="auto"/>
        <w:bottom w:val="none" w:sz="0" w:space="0" w:color="auto"/>
        <w:right w:val="none" w:sz="0" w:space="0" w:color="auto"/>
      </w:divBdr>
    </w:div>
    <w:div w:id="1424716043">
      <w:marLeft w:val="0"/>
      <w:marRight w:val="0"/>
      <w:marTop w:val="0"/>
      <w:marBottom w:val="0"/>
      <w:divBdr>
        <w:top w:val="none" w:sz="0" w:space="0" w:color="auto"/>
        <w:left w:val="none" w:sz="0" w:space="0" w:color="auto"/>
        <w:bottom w:val="none" w:sz="0" w:space="0" w:color="auto"/>
        <w:right w:val="none" w:sz="0" w:space="0" w:color="auto"/>
      </w:divBdr>
    </w:div>
    <w:div w:id="1424954131">
      <w:marLeft w:val="0"/>
      <w:marRight w:val="0"/>
      <w:marTop w:val="0"/>
      <w:marBottom w:val="0"/>
      <w:divBdr>
        <w:top w:val="none" w:sz="0" w:space="0" w:color="auto"/>
        <w:left w:val="none" w:sz="0" w:space="0" w:color="auto"/>
        <w:bottom w:val="none" w:sz="0" w:space="0" w:color="auto"/>
        <w:right w:val="none" w:sz="0" w:space="0" w:color="auto"/>
      </w:divBdr>
    </w:div>
    <w:div w:id="1425111237">
      <w:marLeft w:val="0"/>
      <w:marRight w:val="0"/>
      <w:marTop w:val="0"/>
      <w:marBottom w:val="0"/>
      <w:divBdr>
        <w:top w:val="none" w:sz="0" w:space="0" w:color="auto"/>
        <w:left w:val="none" w:sz="0" w:space="0" w:color="auto"/>
        <w:bottom w:val="none" w:sz="0" w:space="0" w:color="auto"/>
        <w:right w:val="none" w:sz="0" w:space="0" w:color="auto"/>
      </w:divBdr>
    </w:div>
    <w:div w:id="1425616068">
      <w:marLeft w:val="0"/>
      <w:marRight w:val="0"/>
      <w:marTop w:val="0"/>
      <w:marBottom w:val="0"/>
      <w:divBdr>
        <w:top w:val="none" w:sz="0" w:space="0" w:color="auto"/>
        <w:left w:val="none" w:sz="0" w:space="0" w:color="auto"/>
        <w:bottom w:val="none" w:sz="0" w:space="0" w:color="auto"/>
        <w:right w:val="none" w:sz="0" w:space="0" w:color="auto"/>
      </w:divBdr>
    </w:div>
    <w:div w:id="1425689051">
      <w:marLeft w:val="0"/>
      <w:marRight w:val="0"/>
      <w:marTop w:val="0"/>
      <w:marBottom w:val="0"/>
      <w:divBdr>
        <w:top w:val="none" w:sz="0" w:space="0" w:color="auto"/>
        <w:left w:val="none" w:sz="0" w:space="0" w:color="auto"/>
        <w:bottom w:val="none" w:sz="0" w:space="0" w:color="auto"/>
        <w:right w:val="none" w:sz="0" w:space="0" w:color="auto"/>
      </w:divBdr>
    </w:div>
    <w:div w:id="1427573104">
      <w:marLeft w:val="0"/>
      <w:marRight w:val="0"/>
      <w:marTop w:val="0"/>
      <w:marBottom w:val="0"/>
      <w:divBdr>
        <w:top w:val="none" w:sz="0" w:space="0" w:color="auto"/>
        <w:left w:val="none" w:sz="0" w:space="0" w:color="auto"/>
        <w:bottom w:val="none" w:sz="0" w:space="0" w:color="auto"/>
        <w:right w:val="none" w:sz="0" w:space="0" w:color="auto"/>
      </w:divBdr>
    </w:div>
    <w:div w:id="1428769002">
      <w:marLeft w:val="0"/>
      <w:marRight w:val="0"/>
      <w:marTop w:val="0"/>
      <w:marBottom w:val="0"/>
      <w:divBdr>
        <w:top w:val="none" w:sz="0" w:space="0" w:color="auto"/>
        <w:left w:val="none" w:sz="0" w:space="0" w:color="auto"/>
        <w:bottom w:val="none" w:sz="0" w:space="0" w:color="auto"/>
        <w:right w:val="none" w:sz="0" w:space="0" w:color="auto"/>
      </w:divBdr>
    </w:div>
    <w:div w:id="1429350182">
      <w:marLeft w:val="0"/>
      <w:marRight w:val="0"/>
      <w:marTop w:val="0"/>
      <w:marBottom w:val="0"/>
      <w:divBdr>
        <w:top w:val="none" w:sz="0" w:space="0" w:color="auto"/>
        <w:left w:val="none" w:sz="0" w:space="0" w:color="auto"/>
        <w:bottom w:val="none" w:sz="0" w:space="0" w:color="auto"/>
        <w:right w:val="none" w:sz="0" w:space="0" w:color="auto"/>
      </w:divBdr>
    </w:div>
    <w:div w:id="1429737502">
      <w:marLeft w:val="0"/>
      <w:marRight w:val="0"/>
      <w:marTop w:val="0"/>
      <w:marBottom w:val="0"/>
      <w:divBdr>
        <w:top w:val="none" w:sz="0" w:space="0" w:color="auto"/>
        <w:left w:val="none" w:sz="0" w:space="0" w:color="auto"/>
        <w:bottom w:val="none" w:sz="0" w:space="0" w:color="auto"/>
        <w:right w:val="none" w:sz="0" w:space="0" w:color="auto"/>
      </w:divBdr>
    </w:div>
    <w:div w:id="1430933272">
      <w:marLeft w:val="0"/>
      <w:marRight w:val="0"/>
      <w:marTop w:val="0"/>
      <w:marBottom w:val="0"/>
      <w:divBdr>
        <w:top w:val="none" w:sz="0" w:space="0" w:color="auto"/>
        <w:left w:val="none" w:sz="0" w:space="0" w:color="auto"/>
        <w:bottom w:val="none" w:sz="0" w:space="0" w:color="auto"/>
        <w:right w:val="none" w:sz="0" w:space="0" w:color="auto"/>
      </w:divBdr>
    </w:div>
    <w:div w:id="1431118589">
      <w:marLeft w:val="0"/>
      <w:marRight w:val="0"/>
      <w:marTop w:val="0"/>
      <w:marBottom w:val="0"/>
      <w:divBdr>
        <w:top w:val="none" w:sz="0" w:space="0" w:color="auto"/>
        <w:left w:val="none" w:sz="0" w:space="0" w:color="auto"/>
        <w:bottom w:val="none" w:sz="0" w:space="0" w:color="auto"/>
        <w:right w:val="none" w:sz="0" w:space="0" w:color="auto"/>
      </w:divBdr>
    </w:div>
    <w:div w:id="1431312330">
      <w:marLeft w:val="0"/>
      <w:marRight w:val="0"/>
      <w:marTop w:val="0"/>
      <w:marBottom w:val="0"/>
      <w:divBdr>
        <w:top w:val="none" w:sz="0" w:space="0" w:color="auto"/>
        <w:left w:val="none" w:sz="0" w:space="0" w:color="auto"/>
        <w:bottom w:val="none" w:sz="0" w:space="0" w:color="auto"/>
        <w:right w:val="none" w:sz="0" w:space="0" w:color="auto"/>
      </w:divBdr>
    </w:div>
    <w:div w:id="1431463285">
      <w:marLeft w:val="0"/>
      <w:marRight w:val="0"/>
      <w:marTop w:val="0"/>
      <w:marBottom w:val="0"/>
      <w:divBdr>
        <w:top w:val="none" w:sz="0" w:space="0" w:color="auto"/>
        <w:left w:val="none" w:sz="0" w:space="0" w:color="auto"/>
        <w:bottom w:val="none" w:sz="0" w:space="0" w:color="auto"/>
        <w:right w:val="none" w:sz="0" w:space="0" w:color="auto"/>
      </w:divBdr>
    </w:div>
    <w:div w:id="1433818142">
      <w:marLeft w:val="0"/>
      <w:marRight w:val="0"/>
      <w:marTop w:val="0"/>
      <w:marBottom w:val="0"/>
      <w:divBdr>
        <w:top w:val="none" w:sz="0" w:space="0" w:color="auto"/>
        <w:left w:val="none" w:sz="0" w:space="0" w:color="auto"/>
        <w:bottom w:val="none" w:sz="0" w:space="0" w:color="auto"/>
        <w:right w:val="none" w:sz="0" w:space="0" w:color="auto"/>
      </w:divBdr>
    </w:div>
    <w:div w:id="1433936601">
      <w:marLeft w:val="0"/>
      <w:marRight w:val="0"/>
      <w:marTop w:val="0"/>
      <w:marBottom w:val="0"/>
      <w:divBdr>
        <w:top w:val="none" w:sz="0" w:space="0" w:color="auto"/>
        <w:left w:val="none" w:sz="0" w:space="0" w:color="auto"/>
        <w:bottom w:val="none" w:sz="0" w:space="0" w:color="auto"/>
        <w:right w:val="none" w:sz="0" w:space="0" w:color="auto"/>
      </w:divBdr>
    </w:div>
    <w:div w:id="1434471151">
      <w:marLeft w:val="0"/>
      <w:marRight w:val="0"/>
      <w:marTop w:val="0"/>
      <w:marBottom w:val="0"/>
      <w:divBdr>
        <w:top w:val="none" w:sz="0" w:space="0" w:color="auto"/>
        <w:left w:val="none" w:sz="0" w:space="0" w:color="auto"/>
        <w:bottom w:val="none" w:sz="0" w:space="0" w:color="auto"/>
        <w:right w:val="none" w:sz="0" w:space="0" w:color="auto"/>
      </w:divBdr>
    </w:div>
    <w:div w:id="1435786352">
      <w:marLeft w:val="0"/>
      <w:marRight w:val="0"/>
      <w:marTop w:val="0"/>
      <w:marBottom w:val="0"/>
      <w:divBdr>
        <w:top w:val="none" w:sz="0" w:space="0" w:color="auto"/>
        <w:left w:val="none" w:sz="0" w:space="0" w:color="auto"/>
        <w:bottom w:val="none" w:sz="0" w:space="0" w:color="auto"/>
        <w:right w:val="none" w:sz="0" w:space="0" w:color="auto"/>
      </w:divBdr>
    </w:div>
    <w:div w:id="1437168190">
      <w:marLeft w:val="0"/>
      <w:marRight w:val="0"/>
      <w:marTop w:val="0"/>
      <w:marBottom w:val="0"/>
      <w:divBdr>
        <w:top w:val="none" w:sz="0" w:space="0" w:color="auto"/>
        <w:left w:val="none" w:sz="0" w:space="0" w:color="auto"/>
        <w:bottom w:val="none" w:sz="0" w:space="0" w:color="auto"/>
        <w:right w:val="none" w:sz="0" w:space="0" w:color="auto"/>
      </w:divBdr>
    </w:div>
    <w:div w:id="1437211619">
      <w:marLeft w:val="0"/>
      <w:marRight w:val="0"/>
      <w:marTop w:val="0"/>
      <w:marBottom w:val="0"/>
      <w:divBdr>
        <w:top w:val="none" w:sz="0" w:space="0" w:color="auto"/>
        <w:left w:val="none" w:sz="0" w:space="0" w:color="auto"/>
        <w:bottom w:val="none" w:sz="0" w:space="0" w:color="auto"/>
        <w:right w:val="none" w:sz="0" w:space="0" w:color="auto"/>
      </w:divBdr>
    </w:div>
    <w:div w:id="1437751294">
      <w:marLeft w:val="0"/>
      <w:marRight w:val="0"/>
      <w:marTop w:val="0"/>
      <w:marBottom w:val="0"/>
      <w:divBdr>
        <w:top w:val="none" w:sz="0" w:space="0" w:color="auto"/>
        <w:left w:val="none" w:sz="0" w:space="0" w:color="auto"/>
        <w:bottom w:val="none" w:sz="0" w:space="0" w:color="auto"/>
        <w:right w:val="none" w:sz="0" w:space="0" w:color="auto"/>
      </w:divBdr>
    </w:div>
    <w:div w:id="1438137278">
      <w:marLeft w:val="0"/>
      <w:marRight w:val="0"/>
      <w:marTop w:val="0"/>
      <w:marBottom w:val="0"/>
      <w:divBdr>
        <w:top w:val="none" w:sz="0" w:space="0" w:color="auto"/>
        <w:left w:val="none" w:sz="0" w:space="0" w:color="auto"/>
        <w:bottom w:val="none" w:sz="0" w:space="0" w:color="auto"/>
        <w:right w:val="none" w:sz="0" w:space="0" w:color="auto"/>
      </w:divBdr>
    </w:div>
    <w:div w:id="1438404977">
      <w:marLeft w:val="0"/>
      <w:marRight w:val="0"/>
      <w:marTop w:val="0"/>
      <w:marBottom w:val="0"/>
      <w:divBdr>
        <w:top w:val="none" w:sz="0" w:space="0" w:color="auto"/>
        <w:left w:val="none" w:sz="0" w:space="0" w:color="auto"/>
        <w:bottom w:val="none" w:sz="0" w:space="0" w:color="auto"/>
        <w:right w:val="none" w:sz="0" w:space="0" w:color="auto"/>
      </w:divBdr>
    </w:div>
    <w:div w:id="1439518652">
      <w:marLeft w:val="0"/>
      <w:marRight w:val="0"/>
      <w:marTop w:val="0"/>
      <w:marBottom w:val="0"/>
      <w:divBdr>
        <w:top w:val="none" w:sz="0" w:space="0" w:color="auto"/>
        <w:left w:val="none" w:sz="0" w:space="0" w:color="auto"/>
        <w:bottom w:val="none" w:sz="0" w:space="0" w:color="auto"/>
        <w:right w:val="none" w:sz="0" w:space="0" w:color="auto"/>
      </w:divBdr>
    </w:div>
    <w:div w:id="1439981049">
      <w:marLeft w:val="0"/>
      <w:marRight w:val="0"/>
      <w:marTop w:val="0"/>
      <w:marBottom w:val="0"/>
      <w:divBdr>
        <w:top w:val="none" w:sz="0" w:space="0" w:color="auto"/>
        <w:left w:val="none" w:sz="0" w:space="0" w:color="auto"/>
        <w:bottom w:val="none" w:sz="0" w:space="0" w:color="auto"/>
        <w:right w:val="none" w:sz="0" w:space="0" w:color="auto"/>
      </w:divBdr>
    </w:div>
    <w:div w:id="1440100412">
      <w:marLeft w:val="0"/>
      <w:marRight w:val="0"/>
      <w:marTop w:val="0"/>
      <w:marBottom w:val="0"/>
      <w:divBdr>
        <w:top w:val="none" w:sz="0" w:space="0" w:color="auto"/>
        <w:left w:val="none" w:sz="0" w:space="0" w:color="auto"/>
        <w:bottom w:val="none" w:sz="0" w:space="0" w:color="auto"/>
        <w:right w:val="none" w:sz="0" w:space="0" w:color="auto"/>
      </w:divBdr>
    </w:div>
    <w:div w:id="1440177227">
      <w:marLeft w:val="0"/>
      <w:marRight w:val="0"/>
      <w:marTop w:val="0"/>
      <w:marBottom w:val="0"/>
      <w:divBdr>
        <w:top w:val="none" w:sz="0" w:space="0" w:color="auto"/>
        <w:left w:val="none" w:sz="0" w:space="0" w:color="auto"/>
        <w:bottom w:val="none" w:sz="0" w:space="0" w:color="auto"/>
        <w:right w:val="none" w:sz="0" w:space="0" w:color="auto"/>
      </w:divBdr>
    </w:div>
    <w:div w:id="1440757689">
      <w:marLeft w:val="0"/>
      <w:marRight w:val="0"/>
      <w:marTop w:val="0"/>
      <w:marBottom w:val="0"/>
      <w:divBdr>
        <w:top w:val="none" w:sz="0" w:space="0" w:color="auto"/>
        <w:left w:val="none" w:sz="0" w:space="0" w:color="auto"/>
        <w:bottom w:val="none" w:sz="0" w:space="0" w:color="auto"/>
        <w:right w:val="none" w:sz="0" w:space="0" w:color="auto"/>
      </w:divBdr>
    </w:div>
    <w:div w:id="1441027345">
      <w:marLeft w:val="0"/>
      <w:marRight w:val="0"/>
      <w:marTop w:val="0"/>
      <w:marBottom w:val="0"/>
      <w:divBdr>
        <w:top w:val="none" w:sz="0" w:space="0" w:color="auto"/>
        <w:left w:val="none" w:sz="0" w:space="0" w:color="auto"/>
        <w:bottom w:val="none" w:sz="0" w:space="0" w:color="auto"/>
        <w:right w:val="none" w:sz="0" w:space="0" w:color="auto"/>
      </w:divBdr>
    </w:div>
    <w:div w:id="1441757708">
      <w:marLeft w:val="0"/>
      <w:marRight w:val="0"/>
      <w:marTop w:val="0"/>
      <w:marBottom w:val="0"/>
      <w:divBdr>
        <w:top w:val="none" w:sz="0" w:space="0" w:color="auto"/>
        <w:left w:val="none" w:sz="0" w:space="0" w:color="auto"/>
        <w:bottom w:val="none" w:sz="0" w:space="0" w:color="auto"/>
        <w:right w:val="none" w:sz="0" w:space="0" w:color="auto"/>
      </w:divBdr>
    </w:div>
    <w:div w:id="1441798156">
      <w:marLeft w:val="0"/>
      <w:marRight w:val="0"/>
      <w:marTop w:val="0"/>
      <w:marBottom w:val="0"/>
      <w:divBdr>
        <w:top w:val="none" w:sz="0" w:space="0" w:color="auto"/>
        <w:left w:val="none" w:sz="0" w:space="0" w:color="auto"/>
        <w:bottom w:val="none" w:sz="0" w:space="0" w:color="auto"/>
        <w:right w:val="none" w:sz="0" w:space="0" w:color="auto"/>
      </w:divBdr>
    </w:div>
    <w:div w:id="1442919445">
      <w:marLeft w:val="0"/>
      <w:marRight w:val="0"/>
      <w:marTop w:val="0"/>
      <w:marBottom w:val="0"/>
      <w:divBdr>
        <w:top w:val="none" w:sz="0" w:space="0" w:color="auto"/>
        <w:left w:val="none" w:sz="0" w:space="0" w:color="auto"/>
        <w:bottom w:val="none" w:sz="0" w:space="0" w:color="auto"/>
        <w:right w:val="none" w:sz="0" w:space="0" w:color="auto"/>
      </w:divBdr>
    </w:div>
    <w:div w:id="1443380490">
      <w:marLeft w:val="0"/>
      <w:marRight w:val="0"/>
      <w:marTop w:val="0"/>
      <w:marBottom w:val="0"/>
      <w:divBdr>
        <w:top w:val="none" w:sz="0" w:space="0" w:color="auto"/>
        <w:left w:val="none" w:sz="0" w:space="0" w:color="auto"/>
        <w:bottom w:val="none" w:sz="0" w:space="0" w:color="auto"/>
        <w:right w:val="none" w:sz="0" w:space="0" w:color="auto"/>
      </w:divBdr>
    </w:div>
    <w:div w:id="1443693914">
      <w:marLeft w:val="0"/>
      <w:marRight w:val="0"/>
      <w:marTop w:val="0"/>
      <w:marBottom w:val="0"/>
      <w:divBdr>
        <w:top w:val="none" w:sz="0" w:space="0" w:color="auto"/>
        <w:left w:val="none" w:sz="0" w:space="0" w:color="auto"/>
        <w:bottom w:val="none" w:sz="0" w:space="0" w:color="auto"/>
        <w:right w:val="none" w:sz="0" w:space="0" w:color="auto"/>
      </w:divBdr>
    </w:div>
    <w:div w:id="1444500205">
      <w:marLeft w:val="0"/>
      <w:marRight w:val="0"/>
      <w:marTop w:val="0"/>
      <w:marBottom w:val="0"/>
      <w:divBdr>
        <w:top w:val="none" w:sz="0" w:space="0" w:color="auto"/>
        <w:left w:val="none" w:sz="0" w:space="0" w:color="auto"/>
        <w:bottom w:val="none" w:sz="0" w:space="0" w:color="auto"/>
        <w:right w:val="none" w:sz="0" w:space="0" w:color="auto"/>
      </w:divBdr>
    </w:div>
    <w:div w:id="1444574323">
      <w:marLeft w:val="0"/>
      <w:marRight w:val="0"/>
      <w:marTop w:val="0"/>
      <w:marBottom w:val="0"/>
      <w:divBdr>
        <w:top w:val="none" w:sz="0" w:space="0" w:color="auto"/>
        <w:left w:val="none" w:sz="0" w:space="0" w:color="auto"/>
        <w:bottom w:val="none" w:sz="0" w:space="0" w:color="auto"/>
        <w:right w:val="none" w:sz="0" w:space="0" w:color="auto"/>
      </w:divBdr>
    </w:div>
    <w:div w:id="1444687411">
      <w:marLeft w:val="0"/>
      <w:marRight w:val="0"/>
      <w:marTop w:val="0"/>
      <w:marBottom w:val="0"/>
      <w:divBdr>
        <w:top w:val="none" w:sz="0" w:space="0" w:color="auto"/>
        <w:left w:val="none" w:sz="0" w:space="0" w:color="auto"/>
        <w:bottom w:val="none" w:sz="0" w:space="0" w:color="auto"/>
        <w:right w:val="none" w:sz="0" w:space="0" w:color="auto"/>
      </w:divBdr>
    </w:div>
    <w:div w:id="1444688266">
      <w:marLeft w:val="0"/>
      <w:marRight w:val="0"/>
      <w:marTop w:val="0"/>
      <w:marBottom w:val="0"/>
      <w:divBdr>
        <w:top w:val="none" w:sz="0" w:space="0" w:color="auto"/>
        <w:left w:val="none" w:sz="0" w:space="0" w:color="auto"/>
        <w:bottom w:val="none" w:sz="0" w:space="0" w:color="auto"/>
        <w:right w:val="none" w:sz="0" w:space="0" w:color="auto"/>
      </w:divBdr>
    </w:div>
    <w:div w:id="1446073993">
      <w:marLeft w:val="0"/>
      <w:marRight w:val="0"/>
      <w:marTop w:val="0"/>
      <w:marBottom w:val="0"/>
      <w:divBdr>
        <w:top w:val="none" w:sz="0" w:space="0" w:color="auto"/>
        <w:left w:val="none" w:sz="0" w:space="0" w:color="auto"/>
        <w:bottom w:val="none" w:sz="0" w:space="0" w:color="auto"/>
        <w:right w:val="none" w:sz="0" w:space="0" w:color="auto"/>
      </w:divBdr>
    </w:div>
    <w:div w:id="1446196482">
      <w:marLeft w:val="0"/>
      <w:marRight w:val="0"/>
      <w:marTop w:val="0"/>
      <w:marBottom w:val="0"/>
      <w:divBdr>
        <w:top w:val="none" w:sz="0" w:space="0" w:color="auto"/>
        <w:left w:val="none" w:sz="0" w:space="0" w:color="auto"/>
        <w:bottom w:val="none" w:sz="0" w:space="0" w:color="auto"/>
        <w:right w:val="none" w:sz="0" w:space="0" w:color="auto"/>
      </w:divBdr>
    </w:div>
    <w:div w:id="1446459092">
      <w:marLeft w:val="0"/>
      <w:marRight w:val="0"/>
      <w:marTop w:val="0"/>
      <w:marBottom w:val="0"/>
      <w:divBdr>
        <w:top w:val="none" w:sz="0" w:space="0" w:color="auto"/>
        <w:left w:val="none" w:sz="0" w:space="0" w:color="auto"/>
        <w:bottom w:val="none" w:sz="0" w:space="0" w:color="auto"/>
        <w:right w:val="none" w:sz="0" w:space="0" w:color="auto"/>
      </w:divBdr>
    </w:div>
    <w:div w:id="1446777085">
      <w:marLeft w:val="0"/>
      <w:marRight w:val="0"/>
      <w:marTop w:val="0"/>
      <w:marBottom w:val="0"/>
      <w:divBdr>
        <w:top w:val="none" w:sz="0" w:space="0" w:color="auto"/>
        <w:left w:val="none" w:sz="0" w:space="0" w:color="auto"/>
        <w:bottom w:val="none" w:sz="0" w:space="0" w:color="auto"/>
        <w:right w:val="none" w:sz="0" w:space="0" w:color="auto"/>
      </w:divBdr>
    </w:div>
    <w:div w:id="1447046312">
      <w:marLeft w:val="0"/>
      <w:marRight w:val="0"/>
      <w:marTop w:val="0"/>
      <w:marBottom w:val="0"/>
      <w:divBdr>
        <w:top w:val="none" w:sz="0" w:space="0" w:color="auto"/>
        <w:left w:val="none" w:sz="0" w:space="0" w:color="auto"/>
        <w:bottom w:val="none" w:sz="0" w:space="0" w:color="auto"/>
        <w:right w:val="none" w:sz="0" w:space="0" w:color="auto"/>
      </w:divBdr>
    </w:div>
    <w:div w:id="1448505929">
      <w:marLeft w:val="0"/>
      <w:marRight w:val="0"/>
      <w:marTop w:val="0"/>
      <w:marBottom w:val="0"/>
      <w:divBdr>
        <w:top w:val="none" w:sz="0" w:space="0" w:color="auto"/>
        <w:left w:val="none" w:sz="0" w:space="0" w:color="auto"/>
        <w:bottom w:val="none" w:sz="0" w:space="0" w:color="auto"/>
        <w:right w:val="none" w:sz="0" w:space="0" w:color="auto"/>
      </w:divBdr>
    </w:div>
    <w:div w:id="1448887547">
      <w:marLeft w:val="0"/>
      <w:marRight w:val="0"/>
      <w:marTop w:val="0"/>
      <w:marBottom w:val="0"/>
      <w:divBdr>
        <w:top w:val="none" w:sz="0" w:space="0" w:color="auto"/>
        <w:left w:val="none" w:sz="0" w:space="0" w:color="auto"/>
        <w:bottom w:val="none" w:sz="0" w:space="0" w:color="auto"/>
        <w:right w:val="none" w:sz="0" w:space="0" w:color="auto"/>
      </w:divBdr>
    </w:div>
    <w:div w:id="1449010172">
      <w:marLeft w:val="0"/>
      <w:marRight w:val="0"/>
      <w:marTop w:val="0"/>
      <w:marBottom w:val="0"/>
      <w:divBdr>
        <w:top w:val="none" w:sz="0" w:space="0" w:color="auto"/>
        <w:left w:val="none" w:sz="0" w:space="0" w:color="auto"/>
        <w:bottom w:val="none" w:sz="0" w:space="0" w:color="auto"/>
        <w:right w:val="none" w:sz="0" w:space="0" w:color="auto"/>
      </w:divBdr>
    </w:div>
    <w:div w:id="1449932995">
      <w:marLeft w:val="0"/>
      <w:marRight w:val="0"/>
      <w:marTop w:val="0"/>
      <w:marBottom w:val="0"/>
      <w:divBdr>
        <w:top w:val="none" w:sz="0" w:space="0" w:color="auto"/>
        <w:left w:val="none" w:sz="0" w:space="0" w:color="auto"/>
        <w:bottom w:val="none" w:sz="0" w:space="0" w:color="auto"/>
        <w:right w:val="none" w:sz="0" w:space="0" w:color="auto"/>
      </w:divBdr>
    </w:div>
    <w:div w:id="1450122778">
      <w:marLeft w:val="0"/>
      <w:marRight w:val="0"/>
      <w:marTop w:val="0"/>
      <w:marBottom w:val="0"/>
      <w:divBdr>
        <w:top w:val="none" w:sz="0" w:space="0" w:color="auto"/>
        <w:left w:val="none" w:sz="0" w:space="0" w:color="auto"/>
        <w:bottom w:val="none" w:sz="0" w:space="0" w:color="auto"/>
        <w:right w:val="none" w:sz="0" w:space="0" w:color="auto"/>
      </w:divBdr>
    </w:div>
    <w:div w:id="1450124104">
      <w:marLeft w:val="0"/>
      <w:marRight w:val="0"/>
      <w:marTop w:val="0"/>
      <w:marBottom w:val="0"/>
      <w:divBdr>
        <w:top w:val="none" w:sz="0" w:space="0" w:color="auto"/>
        <w:left w:val="none" w:sz="0" w:space="0" w:color="auto"/>
        <w:bottom w:val="none" w:sz="0" w:space="0" w:color="auto"/>
        <w:right w:val="none" w:sz="0" w:space="0" w:color="auto"/>
      </w:divBdr>
    </w:div>
    <w:div w:id="1450390609">
      <w:marLeft w:val="0"/>
      <w:marRight w:val="0"/>
      <w:marTop w:val="0"/>
      <w:marBottom w:val="0"/>
      <w:divBdr>
        <w:top w:val="none" w:sz="0" w:space="0" w:color="auto"/>
        <w:left w:val="none" w:sz="0" w:space="0" w:color="auto"/>
        <w:bottom w:val="none" w:sz="0" w:space="0" w:color="auto"/>
        <w:right w:val="none" w:sz="0" w:space="0" w:color="auto"/>
      </w:divBdr>
    </w:div>
    <w:div w:id="1451821643">
      <w:marLeft w:val="0"/>
      <w:marRight w:val="0"/>
      <w:marTop w:val="0"/>
      <w:marBottom w:val="0"/>
      <w:divBdr>
        <w:top w:val="none" w:sz="0" w:space="0" w:color="auto"/>
        <w:left w:val="none" w:sz="0" w:space="0" w:color="auto"/>
        <w:bottom w:val="none" w:sz="0" w:space="0" w:color="auto"/>
        <w:right w:val="none" w:sz="0" w:space="0" w:color="auto"/>
      </w:divBdr>
    </w:div>
    <w:div w:id="1451896166">
      <w:marLeft w:val="0"/>
      <w:marRight w:val="0"/>
      <w:marTop w:val="0"/>
      <w:marBottom w:val="0"/>
      <w:divBdr>
        <w:top w:val="none" w:sz="0" w:space="0" w:color="auto"/>
        <w:left w:val="none" w:sz="0" w:space="0" w:color="auto"/>
        <w:bottom w:val="none" w:sz="0" w:space="0" w:color="auto"/>
        <w:right w:val="none" w:sz="0" w:space="0" w:color="auto"/>
      </w:divBdr>
    </w:div>
    <w:div w:id="1452048383">
      <w:marLeft w:val="0"/>
      <w:marRight w:val="0"/>
      <w:marTop w:val="0"/>
      <w:marBottom w:val="0"/>
      <w:divBdr>
        <w:top w:val="none" w:sz="0" w:space="0" w:color="auto"/>
        <w:left w:val="none" w:sz="0" w:space="0" w:color="auto"/>
        <w:bottom w:val="none" w:sz="0" w:space="0" w:color="auto"/>
        <w:right w:val="none" w:sz="0" w:space="0" w:color="auto"/>
      </w:divBdr>
    </w:div>
    <w:div w:id="1453013854">
      <w:marLeft w:val="0"/>
      <w:marRight w:val="0"/>
      <w:marTop w:val="0"/>
      <w:marBottom w:val="0"/>
      <w:divBdr>
        <w:top w:val="none" w:sz="0" w:space="0" w:color="auto"/>
        <w:left w:val="none" w:sz="0" w:space="0" w:color="auto"/>
        <w:bottom w:val="none" w:sz="0" w:space="0" w:color="auto"/>
        <w:right w:val="none" w:sz="0" w:space="0" w:color="auto"/>
      </w:divBdr>
    </w:div>
    <w:div w:id="1453481840">
      <w:marLeft w:val="0"/>
      <w:marRight w:val="0"/>
      <w:marTop w:val="0"/>
      <w:marBottom w:val="0"/>
      <w:divBdr>
        <w:top w:val="none" w:sz="0" w:space="0" w:color="auto"/>
        <w:left w:val="none" w:sz="0" w:space="0" w:color="auto"/>
        <w:bottom w:val="none" w:sz="0" w:space="0" w:color="auto"/>
        <w:right w:val="none" w:sz="0" w:space="0" w:color="auto"/>
      </w:divBdr>
    </w:div>
    <w:div w:id="1453669844">
      <w:marLeft w:val="0"/>
      <w:marRight w:val="0"/>
      <w:marTop w:val="0"/>
      <w:marBottom w:val="0"/>
      <w:divBdr>
        <w:top w:val="none" w:sz="0" w:space="0" w:color="auto"/>
        <w:left w:val="none" w:sz="0" w:space="0" w:color="auto"/>
        <w:bottom w:val="none" w:sz="0" w:space="0" w:color="auto"/>
        <w:right w:val="none" w:sz="0" w:space="0" w:color="auto"/>
      </w:divBdr>
    </w:div>
    <w:div w:id="1453937401">
      <w:marLeft w:val="0"/>
      <w:marRight w:val="0"/>
      <w:marTop w:val="0"/>
      <w:marBottom w:val="0"/>
      <w:divBdr>
        <w:top w:val="none" w:sz="0" w:space="0" w:color="auto"/>
        <w:left w:val="none" w:sz="0" w:space="0" w:color="auto"/>
        <w:bottom w:val="none" w:sz="0" w:space="0" w:color="auto"/>
        <w:right w:val="none" w:sz="0" w:space="0" w:color="auto"/>
      </w:divBdr>
    </w:div>
    <w:div w:id="1455556589">
      <w:marLeft w:val="0"/>
      <w:marRight w:val="0"/>
      <w:marTop w:val="0"/>
      <w:marBottom w:val="0"/>
      <w:divBdr>
        <w:top w:val="none" w:sz="0" w:space="0" w:color="auto"/>
        <w:left w:val="none" w:sz="0" w:space="0" w:color="auto"/>
        <w:bottom w:val="none" w:sz="0" w:space="0" w:color="auto"/>
        <w:right w:val="none" w:sz="0" w:space="0" w:color="auto"/>
      </w:divBdr>
    </w:div>
    <w:div w:id="1456749069">
      <w:marLeft w:val="0"/>
      <w:marRight w:val="0"/>
      <w:marTop w:val="0"/>
      <w:marBottom w:val="0"/>
      <w:divBdr>
        <w:top w:val="none" w:sz="0" w:space="0" w:color="auto"/>
        <w:left w:val="none" w:sz="0" w:space="0" w:color="auto"/>
        <w:bottom w:val="none" w:sz="0" w:space="0" w:color="auto"/>
        <w:right w:val="none" w:sz="0" w:space="0" w:color="auto"/>
      </w:divBdr>
    </w:div>
    <w:div w:id="1456868576">
      <w:marLeft w:val="0"/>
      <w:marRight w:val="0"/>
      <w:marTop w:val="0"/>
      <w:marBottom w:val="0"/>
      <w:divBdr>
        <w:top w:val="none" w:sz="0" w:space="0" w:color="auto"/>
        <w:left w:val="none" w:sz="0" w:space="0" w:color="auto"/>
        <w:bottom w:val="none" w:sz="0" w:space="0" w:color="auto"/>
        <w:right w:val="none" w:sz="0" w:space="0" w:color="auto"/>
      </w:divBdr>
    </w:div>
    <w:div w:id="1456873549">
      <w:marLeft w:val="0"/>
      <w:marRight w:val="0"/>
      <w:marTop w:val="0"/>
      <w:marBottom w:val="0"/>
      <w:divBdr>
        <w:top w:val="none" w:sz="0" w:space="0" w:color="auto"/>
        <w:left w:val="none" w:sz="0" w:space="0" w:color="auto"/>
        <w:bottom w:val="none" w:sz="0" w:space="0" w:color="auto"/>
        <w:right w:val="none" w:sz="0" w:space="0" w:color="auto"/>
      </w:divBdr>
    </w:div>
    <w:div w:id="1458256788">
      <w:marLeft w:val="0"/>
      <w:marRight w:val="0"/>
      <w:marTop w:val="0"/>
      <w:marBottom w:val="0"/>
      <w:divBdr>
        <w:top w:val="none" w:sz="0" w:space="0" w:color="auto"/>
        <w:left w:val="none" w:sz="0" w:space="0" w:color="auto"/>
        <w:bottom w:val="none" w:sz="0" w:space="0" w:color="auto"/>
        <w:right w:val="none" w:sz="0" w:space="0" w:color="auto"/>
      </w:divBdr>
    </w:div>
    <w:div w:id="1458259350">
      <w:marLeft w:val="0"/>
      <w:marRight w:val="0"/>
      <w:marTop w:val="0"/>
      <w:marBottom w:val="0"/>
      <w:divBdr>
        <w:top w:val="none" w:sz="0" w:space="0" w:color="auto"/>
        <w:left w:val="none" w:sz="0" w:space="0" w:color="auto"/>
        <w:bottom w:val="none" w:sz="0" w:space="0" w:color="auto"/>
        <w:right w:val="none" w:sz="0" w:space="0" w:color="auto"/>
      </w:divBdr>
    </w:div>
    <w:div w:id="1460762391">
      <w:marLeft w:val="0"/>
      <w:marRight w:val="0"/>
      <w:marTop w:val="0"/>
      <w:marBottom w:val="0"/>
      <w:divBdr>
        <w:top w:val="none" w:sz="0" w:space="0" w:color="auto"/>
        <w:left w:val="none" w:sz="0" w:space="0" w:color="auto"/>
        <w:bottom w:val="none" w:sz="0" w:space="0" w:color="auto"/>
        <w:right w:val="none" w:sz="0" w:space="0" w:color="auto"/>
      </w:divBdr>
    </w:div>
    <w:div w:id="1460951682">
      <w:marLeft w:val="0"/>
      <w:marRight w:val="0"/>
      <w:marTop w:val="0"/>
      <w:marBottom w:val="0"/>
      <w:divBdr>
        <w:top w:val="none" w:sz="0" w:space="0" w:color="auto"/>
        <w:left w:val="none" w:sz="0" w:space="0" w:color="auto"/>
        <w:bottom w:val="none" w:sz="0" w:space="0" w:color="auto"/>
        <w:right w:val="none" w:sz="0" w:space="0" w:color="auto"/>
      </w:divBdr>
    </w:div>
    <w:div w:id="1461146407">
      <w:marLeft w:val="0"/>
      <w:marRight w:val="0"/>
      <w:marTop w:val="0"/>
      <w:marBottom w:val="0"/>
      <w:divBdr>
        <w:top w:val="none" w:sz="0" w:space="0" w:color="auto"/>
        <w:left w:val="none" w:sz="0" w:space="0" w:color="auto"/>
        <w:bottom w:val="none" w:sz="0" w:space="0" w:color="auto"/>
        <w:right w:val="none" w:sz="0" w:space="0" w:color="auto"/>
      </w:divBdr>
    </w:div>
    <w:div w:id="1461455802">
      <w:marLeft w:val="0"/>
      <w:marRight w:val="0"/>
      <w:marTop w:val="0"/>
      <w:marBottom w:val="0"/>
      <w:divBdr>
        <w:top w:val="none" w:sz="0" w:space="0" w:color="auto"/>
        <w:left w:val="none" w:sz="0" w:space="0" w:color="auto"/>
        <w:bottom w:val="none" w:sz="0" w:space="0" w:color="auto"/>
        <w:right w:val="none" w:sz="0" w:space="0" w:color="auto"/>
      </w:divBdr>
    </w:div>
    <w:div w:id="1462571527">
      <w:marLeft w:val="0"/>
      <w:marRight w:val="0"/>
      <w:marTop w:val="0"/>
      <w:marBottom w:val="0"/>
      <w:divBdr>
        <w:top w:val="none" w:sz="0" w:space="0" w:color="auto"/>
        <w:left w:val="none" w:sz="0" w:space="0" w:color="auto"/>
        <w:bottom w:val="none" w:sz="0" w:space="0" w:color="auto"/>
        <w:right w:val="none" w:sz="0" w:space="0" w:color="auto"/>
      </w:divBdr>
    </w:div>
    <w:div w:id="1462849110">
      <w:marLeft w:val="0"/>
      <w:marRight w:val="0"/>
      <w:marTop w:val="0"/>
      <w:marBottom w:val="0"/>
      <w:divBdr>
        <w:top w:val="none" w:sz="0" w:space="0" w:color="auto"/>
        <w:left w:val="none" w:sz="0" w:space="0" w:color="auto"/>
        <w:bottom w:val="none" w:sz="0" w:space="0" w:color="auto"/>
        <w:right w:val="none" w:sz="0" w:space="0" w:color="auto"/>
      </w:divBdr>
    </w:div>
    <w:div w:id="1464234473">
      <w:marLeft w:val="0"/>
      <w:marRight w:val="0"/>
      <w:marTop w:val="0"/>
      <w:marBottom w:val="0"/>
      <w:divBdr>
        <w:top w:val="none" w:sz="0" w:space="0" w:color="auto"/>
        <w:left w:val="none" w:sz="0" w:space="0" w:color="auto"/>
        <w:bottom w:val="none" w:sz="0" w:space="0" w:color="auto"/>
        <w:right w:val="none" w:sz="0" w:space="0" w:color="auto"/>
      </w:divBdr>
    </w:div>
    <w:div w:id="1464420144">
      <w:marLeft w:val="0"/>
      <w:marRight w:val="0"/>
      <w:marTop w:val="0"/>
      <w:marBottom w:val="0"/>
      <w:divBdr>
        <w:top w:val="none" w:sz="0" w:space="0" w:color="auto"/>
        <w:left w:val="none" w:sz="0" w:space="0" w:color="auto"/>
        <w:bottom w:val="none" w:sz="0" w:space="0" w:color="auto"/>
        <w:right w:val="none" w:sz="0" w:space="0" w:color="auto"/>
      </w:divBdr>
    </w:div>
    <w:div w:id="1464495458">
      <w:marLeft w:val="0"/>
      <w:marRight w:val="0"/>
      <w:marTop w:val="0"/>
      <w:marBottom w:val="0"/>
      <w:divBdr>
        <w:top w:val="none" w:sz="0" w:space="0" w:color="auto"/>
        <w:left w:val="none" w:sz="0" w:space="0" w:color="auto"/>
        <w:bottom w:val="none" w:sz="0" w:space="0" w:color="auto"/>
        <w:right w:val="none" w:sz="0" w:space="0" w:color="auto"/>
      </w:divBdr>
    </w:div>
    <w:div w:id="1465192803">
      <w:marLeft w:val="0"/>
      <w:marRight w:val="0"/>
      <w:marTop w:val="0"/>
      <w:marBottom w:val="0"/>
      <w:divBdr>
        <w:top w:val="none" w:sz="0" w:space="0" w:color="auto"/>
        <w:left w:val="none" w:sz="0" w:space="0" w:color="auto"/>
        <w:bottom w:val="none" w:sz="0" w:space="0" w:color="auto"/>
        <w:right w:val="none" w:sz="0" w:space="0" w:color="auto"/>
      </w:divBdr>
    </w:div>
    <w:div w:id="1465197131">
      <w:marLeft w:val="0"/>
      <w:marRight w:val="0"/>
      <w:marTop w:val="0"/>
      <w:marBottom w:val="0"/>
      <w:divBdr>
        <w:top w:val="none" w:sz="0" w:space="0" w:color="auto"/>
        <w:left w:val="none" w:sz="0" w:space="0" w:color="auto"/>
        <w:bottom w:val="none" w:sz="0" w:space="0" w:color="auto"/>
        <w:right w:val="none" w:sz="0" w:space="0" w:color="auto"/>
      </w:divBdr>
    </w:div>
    <w:div w:id="1465344471">
      <w:marLeft w:val="0"/>
      <w:marRight w:val="0"/>
      <w:marTop w:val="0"/>
      <w:marBottom w:val="0"/>
      <w:divBdr>
        <w:top w:val="none" w:sz="0" w:space="0" w:color="auto"/>
        <w:left w:val="none" w:sz="0" w:space="0" w:color="auto"/>
        <w:bottom w:val="none" w:sz="0" w:space="0" w:color="auto"/>
        <w:right w:val="none" w:sz="0" w:space="0" w:color="auto"/>
      </w:divBdr>
    </w:div>
    <w:div w:id="1466196565">
      <w:marLeft w:val="0"/>
      <w:marRight w:val="0"/>
      <w:marTop w:val="0"/>
      <w:marBottom w:val="0"/>
      <w:divBdr>
        <w:top w:val="none" w:sz="0" w:space="0" w:color="auto"/>
        <w:left w:val="none" w:sz="0" w:space="0" w:color="auto"/>
        <w:bottom w:val="none" w:sz="0" w:space="0" w:color="auto"/>
        <w:right w:val="none" w:sz="0" w:space="0" w:color="auto"/>
      </w:divBdr>
    </w:div>
    <w:div w:id="1466391968">
      <w:marLeft w:val="0"/>
      <w:marRight w:val="0"/>
      <w:marTop w:val="0"/>
      <w:marBottom w:val="0"/>
      <w:divBdr>
        <w:top w:val="none" w:sz="0" w:space="0" w:color="auto"/>
        <w:left w:val="none" w:sz="0" w:space="0" w:color="auto"/>
        <w:bottom w:val="none" w:sz="0" w:space="0" w:color="auto"/>
        <w:right w:val="none" w:sz="0" w:space="0" w:color="auto"/>
      </w:divBdr>
    </w:div>
    <w:div w:id="1466654064">
      <w:marLeft w:val="0"/>
      <w:marRight w:val="0"/>
      <w:marTop w:val="0"/>
      <w:marBottom w:val="0"/>
      <w:divBdr>
        <w:top w:val="none" w:sz="0" w:space="0" w:color="auto"/>
        <w:left w:val="none" w:sz="0" w:space="0" w:color="auto"/>
        <w:bottom w:val="none" w:sz="0" w:space="0" w:color="auto"/>
        <w:right w:val="none" w:sz="0" w:space="0" w:color="auto"/>
      </w:divBdr>
    </w:div>
    <w:div w:id="1466697317">
      <w:marLeft w:val="0"/>
      <w:marRight w:val="0"/>
      <w:marTop w:val="0"/>
      <w:marBottom w:val="0"/>
      <w:divBdr>
        <w:top w:val="none" w:sz="0" w:space="0" w:color="auto"/>
        <w:left w:val="none" w:sz="0" w:space="0" w:color="auto"/>
        <w:bottom w:val="none" w:sz="0" w:space="0" w:color="auto"/>
        <w:right w:val="none" w:sz="0" w:space="0" w:color="auto"/>
      </w:divBdr>
    </w:div>
    <w:div w:id="1467165160">
      <w:marLeft w:val="0"/>
      <w:marRight w:val="0"/>
      <w:marTop w:val="0"/>
      <w:marBottom w:val="0"/>
      <w:divBdr>
        <w:top w:val="none" w:sz="0" w:space="0" w:color="auto"/>
        <w:left w:val="none" w:sz="0" w:space="0" w:color="auto"/>
        <w:bottom w:val="none" w:sz="0" w:space="0" w:color="auto"/>
        <w:right w:val="none" w:sz="0" w:space="0" w:color="auto"/>
      </w:divBdr>
    </w:div>
    <w:div w:id="1469857186">
      <w:marLeft w:val="0"/>
      <w:marRight w:val="0"/>
      <w:marTop w:val="0"/>
      <w:marBottom w:val="0"/>
      <w:divBdr>
        <w:top w:val="none" w:sz="0" w:space="0" w:color="auto"/>
        <w:left w:val="none" w:sz="0" w:space="0" w:color="auto"/>
        <w:bottom w:val="none" w:sz="0" w:space="0" w:color="auto"/>
        <w:right w:val="none" w:sz="0" w:space="0" w:color="auto"/>
      </w:divBdr>
    </w:div>
    <w:div w:id="1470243911">
      <w:marLeft w:val="0"/>
      <w:marRight w:val="0"/>
      <w:marTop w:val="0"/>
      <w:marBottom w:val="0"/>
      <w:divBdr>
        <w:top w:val="none" w:sz="0" w:space="0" w:color="auto"/>
        <w:left w:val="none" w:sz="0" w:space="0" w:color="auto"/>
        <w:bottom w:val="none" w:sz="0" w:space="0" w:color="auto"/>
        <w:right w:val="none" w:sz="0" w:space="0" w:color="auto"/>
      </w:divBdr>
    </w:div>
    <w:div w:id="1470978838">
      <w:marLeft w:val="0"/>
      <w:marRight w:val="0"/>
      <w:marTop w:val="0"/>
      <w:marBottom w:val="0"/>
      <w:divBdr>
        <w:top w:val="none" w:sz="0" w:space="0" w:color="auto"/>
        <w:left w:val="none" w:sz="0" w:space="0" w:color="auto"/>
        <w:bottom w:val="none" w:sz="0" w:space="0" w:color="auto"/>
        <w:right w:val="none" w:sz="0" w:space="0" w:color="auto"/>
      </w:divBdr>
    </w:div>
    <w:div w:id="1472553853">
      <w:marLeft w:val="0"/>
      <w:marRight w:val="0"/>
      <w:marTop w:val="0"/>
      <w:marBottom w:val="0"/>
      <w:divBdr>
        <w:top w:val="none" w:sz="0" w:space="0" w:color="auto"/>
        <w:left w:val="none" w:sz="0" w:space="0" w:color="auto"/>
        <w:bottom w:val="none" w:sz="0" w:space="0" w:color="auto"/>
        <w:right w:val="none" w:sz="0" w:space="0" w:color="auto"/>
      </w:divBdr>
    </w:div>
    <w:div w:id="1473329141">
      <w:marLeft w:val="0"/>
      <w:marRight w:val="0"/>
      <w:marTop w:val="0"/>
      <w:marBottom w:val="0"/>
      <w:divBdr>
        <w:top w:val="none" w:sz="0" w:space="0" w:color="auto"/>
        <w:left w:val="none" w:sz="0" w:space="0" w:color="auto"/>
        <w:bottom w:val="none" w:sz="0" w:space="0" w:color="auto"/>
        <w:right w:val="none" w:sz="0" w:space="0" w:color="auto"/>
      </w:divBdr>
    </w:div>
    <w:div w:id="1473406339">
      <w:marLeft w:val="0"/>
      <w:marRight w:val="0"/>
      <w:marTop w:val="0"/>
      <w:marBottom w:val="0"/>
      <w:divBdr>
        <w:top w:val="none" w:sz="0" w:space="0" w:color="auto"/>
        <w:left w:val="none" w:sz="0" w:space="0" w:color="auto"/>
        <w:bottom w:val="none" w:sz="0" w:space="0" w:color="auto"/>
        <w:right w:val="none" w:sz="0" w:space="0" w:color="auto"/>
      </w:divBdr>
    </w:div>
    <w:div w:id="1474447226">
      <w:marLeft w:val="0"/>
      <w:marRight w:val="0"/>
      <w:marTop w:val="0"/>
      <w:marBottom w:val="0"/>
      <w:divBdr>
        <w:top w:val="none" w:sz="0" w:space="0" w:color="auto"/>
        <w:left w:val="none" w:sz="0" w:space="0" w:color="auto"/>
        <w:bottom w:val="none" w:sz="0" w:space="0" w:color="auto"/>
        <w:right w:val="none" w:sz="0" w:space="0" w:color="auto"/>
      </w:divBdr>
    </w:div>
    <w:div w:id="1474565141">
      <w:marLeft w:val="0"/>
      <w:marRight w:val="0"/>
      <w:marTop w:val="0"/>
      <w:marBottom w:val="0"/>
      <w:divBdr>
        <w:top w:val="none" w:sz="0" w:space="0" w:color="auto"/>
        <w:left w:val="none" w:sz="0" w:space="0" w:color="auto"/>
        <w:bottom w:val="none" w:sz="0" w:space="0" w:color="auto"/>
        <w:right w:val="none" w:sz="0" w:space="0" w:color="auto"/>
      </w:divBdr>
    </w:div>
    <w:div w:id="1474908645">
      <w:marLeft w:val="0"/>
      <w:marRight w:val="0"/>
      <w:marTop w:val="0"/>
      <w:marBottom w:val="0"/>
      <w:divBdr>
        <w:top w:val="none" w:sz="0" w:space="0" w:color="auto"/>
        <w:left w:val="none" w:sz="0" w:space="0" w:color="auto"/>
        <w:bottom w:val="none" w:sz="0" w:space="0" w:color="auto"/>
        <w:right w:val="none" w:sz="0" w:space="0" w:color="auto"/>
      </w:divBdr>
    </w:div>
    <w:div w:id="1475101037">
      <w:marLeft w:val="0"/>
      <w:marRight w:val="0"/>
      <w:marTop w:val="0"/>
      <w:marBottom w:val="0"/>
      <w:divBdr>
        <w:top w:val="none" w:sz="0" w:space="0" w:color="auto"/>
        <w:left w:val="none" w:sz="0" w:space="0" w:color="auto"/>
        <w:bottom w:val="none" w:sz="0" w:space="0" w:color="auto"/>
        <w:right w:val="none" w:sz="0" w:space="0" w:color="auto"/>
      </w:divBdr>
    </w:div>
    <w:div w:id="1475681942">
      <w:marLeft w:val="0"/>
      <w:marRight w:val="0"/>
      <w:marTop w:val="0"/>
      <w:marBottom w:val="0"/>
      <w:divBdr>
        <w:top w:val="none" w:sz="0" w:space="0" w:color="auto"/>
        <w:left w:val="none" w:sz="0" w:space="0" w:color="auto"/>
        <w:bottom w:val="none" w:sz="0" w:space="0" w:color="auto"/>
        <w:right w:val="none" w:sz="0" w:space="0" w:color="auto"/>
      </w:divBdr>
    </w:div>
    <w:div w:id="1476872563">
      <w:marLeft w:val="0"/>
      <w:marRight w:val="0"/>
      <w:marTop w:val="0"/>
      <w:marBottom w:val="0"/>
      <w:divBdr>
        <w:top w:val="none" w:sz="0" w:space="0" w:color="auto"/>
        <w:left w:val="none" w:sz="0" w:space="0" w:color="auto"/>
        <w:bottom w:val="none" w:sz="0" w:space="0" w:color="auto"/>
        <w:right w:val="none" w:sz="0" w:space="0" w:color="auto"/>
      </w:divBdr>
    </w:div>
    <w:div w:id="1477257963">
      <w:marLeft w:val="0"/>
      <w:marRight w:val="0"/>
      <w:marTop w:val="0"/>
      <w:marBottom w:val="0"/>
      <w:divBdr>
        <w:top w:val="none" w:sz="0" w:space="0" w:color="auto"/>
        <w:left w:val="none" w:sz="0" w:space="0" w:color="auto"/>
        <w:bottom w:val="none" w:sz="0" w:space="0" w:color="auto"/>
        <w:right w:val="none" w:sz="0" w:space="0" w:color="auto"/>
      </w:divBdr>
    </w:div>
    <w:div w:id="1477843482">
      <w:marLeft w:val="0"/>
      <w:marRight w:val="0"/>
      <w:marTop w:val="0"/>
      <w:marBottom w:val="0"/>
      <w:divBdr>
        <w:top w:val="none" w:sz="0" w:space="0" w:color="auto"/>
        <w:left w:val="none" w:sz="0" w:space="0" w:color="auto"/>
        <w:bottom w:val="none" w:sz="0" w:space="0" w:color="auto"/>
        <w:right w:val="none" w:sz="0" w:space="0" w:color="auto"/>
      </w:divBdr>
    </w:div>
    <w:div w:id="1478105252">
      <w:marLeft w:val="0"/>
      <w:marRight w:val="0"/>
      <w:marTop w:val="0"/>
      <w:marBottom w:val="0"/>
      <w:divBdr>
        <w:top w:val="none" w:sz="0" w:space="0" w:color="auto"/>
        <w:left w:val="none" w:sz="0" w:space="0" w:color="auto"/>
        <w:bottom w:val="none" w:sz="0" w:space="0" w:color="auto"/>
        <w:right w:val="none" w:sz="0" w:space="0" w:color="auto"/>
      </w:divBdr>
    </w:div>
    <w:div w:id="1478304100">
      <w:marLeft w:val="0"/>
      <w:marRight w:val="0"/>
      <w:marTop w:val="0"/>
      <w:marBottom w:val="0"/>
      <w:divBdr>
        <w:top w:val="none" w:sz="0" w:space="0" w:color="auto"/>
        <w:left w:val="none" w:sz="0" w:space="0" w:color="auto"/>
        <w:bottom w:val="none" w:sz="0" w:space="0" w:color="auto"/>
        <w:right w:val="none" w:sz="0" w:space="0" w:color="auto"/>
      </w:divBdr>
    </w:div>
    <w:div w:id="1478956035">
      <w:marLeft w:val="0"/>
      <w:marRight w:val="0"/>
      <w:marTop w:val="0"/>
      <w:marBottom w:val="0"/>
      <w:divBdr>
        <w:top w:val="none" w:sz="0" w:space="0" w:color="auto"/>
        <w:left w:val="none" w:sz="0" w:space="0" w:color="auto"/>
        <w:bottom w:val="none" w:sz="0" w:space="0" w:color="auto"/>
        <w:right w:val="none" w:sz="0" w:space="0" w:color="auto"/>
      </w:divBdr>
    </w:div>
    <w:div w:id="1480146920">
      <w:marLeft w:val="0"/>
      <w:marRight w:val="0"/>
      <w:marTop w:val="0"/>
      <w:marBottom w:val="0"/>
      <w:divBdr>
        <w:top w:val="none" w:sz="0" w:space="0" w:color="auto"/>
        <w:left w:val="none" w:sz="0" w:space="0" w:color="auto"/>
        <w:bottom w:val="none" w:sz="0" w:space="0" w:color="auto"/>
        <w:right w:val="none" w:sz="0" w:space="0" w:color="auto"/>
      </w:divBdr>
    </w:div>
    <w:div w:id="1480152009">
      <w:marLeft w:val="0"/>
      <w:marRight w:val="0"/>
      <w:marTop w:val="0"/>
      <w:marBottom w:val="0"/>
      <w:divBdr>
        <w:top w:val="none" w:sz="0" w:space="0" w:color="auto"/>
        <w:left w:val="none" w:sz="0" w:space="0" w:color="auto"/>
        <w:bottom w:val="none" w:sz="0" w:space="0" w:color="auto"/>
        <w:right w:val="none" w:sz="0" w:space="0" w:color="auto"/>
      </w:divBdr>
    </w:div>
    <w:div w:id="1482313241">
      <w:marLeft w:val="0"/>
      <w:marRight w:val="0"/>
      <w:marTop w:val="0"/>
      <w:marBottom w:val="0"/>
      <w:divBdr>
        <w:top w:val="none" w:sz="0" w:space="0" w:color="auto"/>
        <w:left w:val="none" w:sz="0" w:space="0" w:color="auto"/>
        <w:bottom w:val="none" w:sz="0" w:space="0" w:color="auto"/>
        <w:right w:val="none" w:sz="0" w:space="0" w:color="auto"/>
      </w:divBdr>
    </w:div>
    <w:div w:id="1482499307">
      <w:marLeft w:val="0"/>
      <w:marRight w:val="0"/>
      <w:marTop w:val="0"/>
      <w:marBottom w:val="0"/>
      <w:divBdr>
        <w:top w:val="none" w:sz="0" w:space="0" w:color="auto"/>
        <w:left w:val="none" w:sz="0" w:space="0" w:color="auto"/>
        <w:bottom w:val="none" w:sz="0" w:space="0" w:color="auto"/>
        <w:right w:val="none" w:sz="0" w:space="0" w:color="auto"/>
      </w:divBdr>
    </w:div>
    <w:div w:id="1483548248">
      <w:marLeft w:val="0"/>
      <w:marRight w:val="0"/>
      <w:marTop w:val="0"/>
      <w:marBottom w:val="0"/>
      <w:divBdr>
        <w:top w:val="none" w:sz="0" w:space="0" w:color="auto"/>
        <w:left w:val="none" w:sz="0" w:space="0" w:color="auto"/>
        <w:bottom w:val="none" w:sz="0" w:space="0" w:color="auto"/>
        <w:right w:val="none" w:sz="0" w:space="0" w:color="auto"/>
      </w:divBdr>
    </w:div>
    <w:div w:id="1483933492">
      <w:marLeft w:val="0"/>
      <w:marRight w:val="0"/>
      <w:marTop w:val="0"/>
      <w:marBottom w:val="0"/>
      <w:divBdr>
        <w:top w:val="none" w:sz="0" w:space="0" w:color="auto"/>
        <w:left w:val="none" w:sz="0" w:space="0" w:color="auto"/>
        <w:bottom w:val="none" w:sz="0" w:space="0" w:color="auto"/>
        <w:right w:val="none" w:sz="0" w:space="0" w:color="auto"/>
      </w:divBdr>
    </w:div>
    <w:div w:id="1483959067">
      <w:marLeft w:val="0"/>
      <w:marRight w:val="0"/>
      <w:marTop w:val="0"/>
      <w:marBottom w:val="0"/>
      <w:divBdr>
        <w:top w:val="none" w:sz="0" w:space="0" w:color="auto"/>
        <w:left w:val="none" w:sz="0" w:space="0" w:color="auto"/>
        <w:bottom w:val="none" w:sz="0" w:space="0" w:color="auto"/>
        <w:right w:val="none" w:sz="0" w:space="0" w:color="auto"/>
      </w:divBdr>
    </w:div>
    <w:div w:id="1484658612">
      <w:marLeft w:val="0"/>
      <w:marRight w:val="0"/>
      <w:marTop w:val="0"/>
      <w:marBottom w:val="0"/>
      <w:divBdr>
        <w:top w:val="none" w:sz="0" w:space="0" w:color="auto"/>
        <w:left w:val="none" w:sz="0" w:space="0" w:color="auto"/>
        <w:bottom w:val="none" w:sz="0" w:space="0" w:color="auto"/>
        <w:right w:val="none" w:sz="0" w:space="0" w:color="auto"/>
      </w:divBdr>
    </w:div>
    <w:div w:id="1486051721">
      <w:marLeft w:val="0"/>
      <w:marRight w:val="0"/>
      <w:marTop w:val="0"/>
      <w:marBottom w:val="0"/>
      <w:divBdr>
        <w:top w:val="none" w:sz="0" w:space="0" w:color="auto"/>
        <w:left w:val="none" w:sz="0" w:space="0" w:color="auto"/>
        <w:bottom w:val="none" w:sz="0" w:space="0" w:color="auto"/>
        <w:right w:val="none" w:sz="0" w:space="0" w:color="auto"/>
      </w:divBdr>
    </w:div>
    <w:div w:id="1487479022">
      <w:marLeft w:val="0"/>
      <w:marRight w:val="0"/>
      <w:marTop w:val="0"/>
      <w:marBottom w:val="0"/>
      <w:divBdr>
        <w:top w:val="none" w:sz="0" w:space="0" w:color="auto"/>
        <w:left w:val="none" w:sz="0" w:space="0" w:color="auto"/>
        <w:bottom w:val="none" w:sz="0" w:space="0" w:color="auto"/>
        <w:right w:val="none" w:sz="0" w:space="0" w:color="auto"/>
      </w:divBdr>
    </w:div>
    <w:div w:id="1487627074">
      <w:marLeft w:val="0"/>
      <w:marRight w:val="0"/>
      <w:marTop w:val="0"/>
      <w:marBottom w:val="0"/>
      <w:divBdr>
        <w:top w:val="none" w:sz="0" w:space="0" w:color="auto"/>
        <w:left w:val="none" w:sz="0" w:space="0" w:color="auto"/>
        <w:bottom w:val="none" w:sz="0" w:space="0" w:color="auto"/>
        <w:right w:val="none" w:sz="0" w:space="0" w:color="auto"/>
      </w:divBdr>
    </w:div>
    <w:div w:id="1487696997">
      <w:marLeft w:val="0"/>
      <w:marRight w:val="0"/>
      <w:marTop w:val="0"/>
      <w:marBottom w:val="0"/>
      <w:divBdr>
        <w:top w:val="none" w:sz="0" w:space="0" w:color="auto"/>
        <w:left w:val="none" w:sz="0" w:space="0" w:color="auto"/>
        <w:bottom w:val="none" w:sz="0" w:space="0" w:color="auto"/>
        <w:right w:val="none" w:sz="0" w:space="0" w:color="auto"/>
      </w:divBdr>
    </w:div>
    <w:div w:id="1487746974">
      <w:marLeft w:val="0"/>
      <w:marRight w:val="0"/>
      <w:marTop w:val="0"/>
      <w:marBottom w:val="0"/>
      <w:divBdr>
        <w:top w:val="none" w:sz="0" w:space="0" w:color="auto"/>
        <w:left w:val="none" w:sz="0" w:space="0" w:color="auto"/>
        <w:bottom w:val="none" w:sz="0" w:space="0" w:color="auto"/>
        <w:right w:val="none" w:sz="0" w:space="0" w:color="auto"/>
      </w:divBdr>
    </w:div>
    <w:div w:id="1488397187">
      <w:marLeft w:val="0"/>
      <w:marRight w:val="0"/>
      <w:marTop w:val="0"/>
      <w:marBottom w:val="0"/>
      <w:divBdr>
        <w:top w:val="none" w:sz="0" w:space="0" w:color="auto"/>
        <w:left w:val="none" w:sz="0" w:space="0" w:color="auto"/>
        <w:bottom w:val="none" w:sz="0" w:space="0" w:color="auto"/>
        <w:right w:val="none" w:sz="0" w:space="0" w:color="auto"/>
      </w:divBdr>
    </w:div>
    <w:div w:id="1489128318">
      <w:marLeft w:val="0"/>
      <w:marRight w:val="0"/>
      <w:marTop w:val="0"/>
      <w:marBottom w:val="0"/>
      <w:divBdr>
        <w:top w:val="none" w:sz="0" w:space="0" w:color="auto"/>
        <w:left w:val="none" w:sz="0" w:space="0" w:color="auto"/>
        <w:bottom w:val="none" w:sz="0" w:space="0" w:color="auto"/>
        <w:right w:val="none" w:sz="0" w:space="0" w:color="auto"/>
      </w:divBdr>
    </w:div>
    <w:div w:id="1489512952">
      <w:marLeft w:val="0"/>
      <w:marRight w:val="0"/>
      <w:marTop w:val="0"/>
      <w:marBottom w:val="0"/>
      <w:divBdr>
        <w:top w:val="none" w:sz="0" w:space="0" w:color="auto"/>
        <w:left w:val="none" w:sz="0" w:space="0" w:color="auto"/>
        <w:bottom w:val="none" w:sz="0" w:space="0" w:color="auto"/>
        <w:right w:val="none" w:sz="0" w:space="0" w:color="auto"/>
      </w:divBdr>
    </w:div>
    <w:div w:id="1490365945">
      <w:marLeft w:val="0"/>
      <w:marRight w:val="0"/>
      <w:marTop w:val="0"/>
      <w:marBottom w:val="0"/>
      <w:divBdr>
        <w:top w:val="none" w:sz="0" w:space="0" w:color="auto"/>
        <w:left w:val="none" w:sz="0" w:space="0" w:color="auto"/>
        <w:bottom w:val="none" w:sz="0" w:space="0" w:color="auto"/>
        <w:right w:val="none" w:sz="0" w:space="0" w:color="auto"/>
      </w:divBdr>
    </w:div>
    <w:div w:id="1490440328">
      <w:marLeft w:val="0"/>
      <w:marRight w:val="0"/>
      <w:marTop w:val="0"/>
      <w:marBottom w:val="0"/>
      <w:divBdr>
        <w:top w:val="none" w:sz="0" w:space="0" w:color="auto"/>
        <w:left w:val="none" w:sz="0" w:space="0" w:color="auto"/>
        <w:bottom w:val="none" w:sz="0" w:space="0" w:color="auto"/>
        <w:right w:val="none" w:sz="0" w:space="0" w:color="auto"/>
      </w:divBdr>
    </w:div>
    <w:div w:id="1490562807">
      <w:marLeft w:val="0"/>
      <w:marRight w:val="0"/>
      <w:marTop w:val="0"/>
      <w:marBottom w:val="0"/>
      <w:divBdr>
        <w:top w:val="none" w:sz="0" w:space="0" w:color="auto"/>
        <w:left w:val="none" w:sz="0" w:space="0" w:color="auto"/>
        <w:bottom w:val="none" w:sz="0" w:space="0" w:color="auto"/>
        <w:right w:val="none" w:sz="0" w:space="0" w:color="auto"/>
      </w:divBdr>
    </w:div>
    <w:div w:id="1491671778">
      <w:marLeft w:val="0"/>
      <w:marRight w:val="0"/>
      <w:marTop w:val="0"/>
      <w:marBottom w:val="0"/>
      <w:divBdr>
        <w:top w:val="none" w:sz="0" w:space="0" w:color="auto"/>
        <w:left w:val="none" w:sz="0" w:space="0" w:color="auto"/>
        <w:bottom w:val="none" w:sz="0" w:space="0" w:color="auto"/>
        <w:right w:val="none" w:sz="0" w:space="0" w:color="auto"/>
      </w:divBdr>
    </w:div>
    <w:div w:id="1492335913">
      <w:marLeft w:val="0"/>
      <w:marRight w:val="0"/>
      <w:marTop w:val="0"/>
      <w:marBottom w:val="0"/>
      <w:divBdr>
        <w:top w:val="none" w:sz="0" w:space="0" w:color="auto"/>
        <w:left w:val="none" w:sz="0" w:space="0" w:color="auto"/>
        <w:bottom w:val="none" w:sz="0" w:space="0" w:color="auto"/>
        <w:right w:val="none" w:sz="0" w:space="0" w:color="auto"/>
      </w:divBdr>
    </w:div>
    <w:div w:id="1492404320">
      <w:marLeft w:val="0"/>
      <w:marRight w:val="0"/>
      <w:marTop w:val="0"/>
      <w:marBottom w:val="0"/>
      <w:divBdr>
        <w:top w:val="none" w:sz="0" w:space="0" w:color="auto"/>
        <w:left w:val="none" w:sz="0" w:space="0" w:color="auto"/>
        <w:bottom w:val="none" w:sz="0" w:space="0" w:color="auto"/>
        <w:right w:val="none" w:sz="0" w:space="0" w:color="auto"/>
      </w:divBdr>
    </w:div>
    <w:div w:id="1492483529">
      <w:marLeft w:val="0"/>
      <w:marRight w:val="0"/>
      <w:marTop w:val="0"/>
      <w:marBottom w:val="0"/>
      <w:divBdr>
        <w:top w:val="none" w:sz="0" w:space="0" w:color="auto"/>
        <w:left w:val="none" w:sz="0" w:space="0" w:color="auto"/>
        <w:bottom w:val="none" w:sz="0" w:space="0" w:color="auto"/>
        <w:right w:val="none" w:sz="0" w:space="0" w:color="auto"/>
      </w:divBdr>
    </w:div>
    <w:div w:id="1492989737">
      <w:marLeft w:val="0"/>
      <w:marRight w:val="0"/>
      <w:marTop w:val="0"/>
      <w:marBottom w:val="0"/>
      <w:divBdr>
        <w:top w:val="none" w:sz="0" w:space="0" w:color="auto"/>
        <w:left w:val="none" w:sz="0" w:space="0" w:color="auto"/>
        <w:bottom w:val="none" w:sz="0" w:space="0" w:color="auto"/>
        <w:right w:val="none" w:sz="0" w:space="0" w:color="auto"/>
      </w:divBdr>
    </w:div>
    <w:div w:id="1494833328">
      <w:marLeft w:val="0"/>
      <w:marRight w:val="0"/>
      <w:marTop w:val="0"/>
      <w:marBottom w:val="0"/>
      <w:divBdr>
        <w:top w:val="none" w:sz="0" w:space="0" w:color="auto"/>
        <w:left w:val="none" w:sz="0" w:space="0" w:color="auto"/>
        <w:bottom w:val="none" w:sz="0" w:space="0" w:color="auto"/>
        <w:right w:val="none" w:sz="0" w:space="0" w:color="auto"/>
      </w:divBdr>
    </w:div>
    <w:div w:id="1495030555">
      <w:marLeft w:val="0"/>
      <w:marRight w:val="0"/>
      <w:marTop w:val="0"/>
      <w:marBottom w:val="0"/>
      <w:divBdr>
        <w:top w:val="none" w:sz="0" w:space="0" w:color="auto"/>
        <w:left w:val="none" w:sz="0" w:space="0" w:color="auto"/>
        <w:bottom w:val="none" w:sz="0" w:space="0" w:color="auto"/>
        <w:right w:val="none" w:sz="0" w:space="0" w:color="auto"/>
      </w:divBdr>
    </w:div>
    <w:div w:id="1496914726">
      <w:marLeft w:val="0"/>
      <w:marRight w:val="0"/>
      <w:marTop w:val="0"/>
      <w:marBottom w:val="0"/>
      <w:divBdr>
        <w:top w:val="none" w:sz="0" w:space="0" w:color="auto"/>
        <w:left w:val="none" w:sz="0" w:space="0" w:color="auto"/>
        <w:bottom w:val="none" w:sz="0" w:space="0" w:color="auto"/>
        <w:right w:val="none" w:sz="0" w:space="0" w:color="auto"/>
      </w:divBdr>
    </w:div>
    <w:div w:id="1497262325">
      <w:marLeft w:val="0"/>
      <w:marRight w:val="0"/>
      <w:marTop w:val="0"/>
      <w:marBottom w:val="0"/>
      <w:divBdr>
        <w:top w:val="none" w:sz="0" w:space="0" w:color="auto"/>
        <w:left w:val="none" w:sz="0" w:space="0" w:color="auto"/>
        <w:bottom w:val="none" w:sz="0" w:space="0" w:color="auto"/>
        <w:right w:val="none" w:sz="0" w:space="0" w:color="auto"/>
      </w:divBdr>
    </w:div>
    <w:div w:id="1497500261">
      <w:marLeft w:val="0"/>
      <w:marRight w:val="0"/>
      <w:marTop w:val="0"/>
      <w:marBottom w:val="0"/>
      <w:divBdr>
        <w:top w:val="none" w:sz="0" w:space="0" w:color="auto"/>
        <w:left w:val="none" w:sz="0" w:space="0" w:color="auto"/>
        <w:bottom w:val="none" w:sz="0" w:space="0" w:color="auto"/>
        <w:right w:val="none" w:sz="0" w:space="0" w:color="auto"/>
      </w:divBdr>
    </w:div>
    <w:div w:id="1498691372">
      <w:marLeft w:val="0"/>
      <w:marRight w:val="0"/>
      <w:marTop w:val="0"/>
      <w:marBottom w:val="0"/>
      <w:divBdr>
        <w:top w:val="none" w:sz="0" w:space="0" w:color="auto"/>
        <w:left w:val="none" w:sz="0" w:space="0" w:color="auto"/>
        <w:bottom w:val="none" w:sz="0" w:space="0" w:color="auto"/>
        <w:right w:val="none" w:sz="0" w:space="0" w:color="auto"/>
      </w:divBdr>
    </w:div>
    <w:div w:id="1499037287">
      <w:marLeft w:val="0"/>
      <w:marRight w:val="0"/>
      <w:marTop w:val="0"/>
      <w:marBottom w:val="0"/>
      <w:divBdr>
        <w:top w:val="none" w:sz="0" w:space="0" w:color="auto"/>
        <w:left w:val="none" w:sz="0" w:space="0" w:color="auto"/>
        <w:bottom w:val="none" w:sz="0" w:space="0" w:color="auto"/>
        <w:right w:val="none" w:sz="0" w:space="0" w:color="auto"/>
      </w:divBdr>
    </w:div>
    <w:div w:id="1499074370">
      <w:marLeft w:val="0"/>
      <w:marRight w:val="0"/>
      <w:marTop w:val="0"/>
      <w:marBottom w:val="0"/>
      <w:divBdr>
        <w:top w:val="none" w:sz="0" w:space="0" w:color="auto"/>
        <w:left w:val="none" w:sz="0" w:space="0" w:color="auto"/>
        <w:bottom w:val="none" w:sz="0" w:space="0" w:color="auto"/>
        <w:right w:val="none" w:sz="0" w:space="0" w:color="auto"/>
      </w:divBdr>
    </w:div>
    <w:div w:id="1499230503">
      <w:marLeft w:val="0"/>
      <w:marRight w:val="0"/>
      <w:marTop w:val="0"/>
      <w:marBottom w:val="0"/>
      <w:divBdr>
        <w:top w:val="none" w:sz="0" w:space="0" w:color="auto"/>
        <w:left w:val="none" w:sz="0" w:space="0" w:color="auto"/>
        <w:bottom w:val="none" w:sz="0" w:space="0" w:color="auto"/>
        <w:right w:val="none" w:sz="0" w:space="0" w:color="auto"/>
      </w:divBdr>
    </w:div>
    <w:div w:id="1499232453">
      <w:marLeft w:val="0"/>
      <w:marRight w:val="0"/>
      <w:marTop w:val="0"/>
      <w:marBottom w:val="0"/>
      <w:divBdr>
        <w:top w:val="none" w:sz="0" w:space="0" w:color="auto"/>
        <w:left w:val="none" w:sz="0" w:space="0" w:color="auto"/>
        <w:bottom w:val="none" w:sz="0" w:space="0" w:color="auto"/>
        <w:right w:val="none" w:sz="0" w:space="0" w:color="auto"/>
      </w:divBdr>
    </w:div>
    <w:div w:id="1500195306">
      <w:marLeft w:val="0"/>
      <w:marRight w:val="0"/>
      <w:marTop w:val="0"/>
      <w:marBottom w:val="0"/>
      <w:divBdr>
        <w:top w:val="none" w:sz="0" w:space="0" w:color="auto"/>
        <w:left w:val="none" w:sz="0" w:space="0" w:color="auto"/>
        <w:bottom w:val="none" w:sz="0" w:space="0" w:color="auto"/>
        <w:right w:val="none" w:sz="0" w:space="0" w:color="auto"/>
      </w:divBdr>
    </w:div>
    <w:div w:id="1500854150">
      <w:marLeft w:val="0"/>
      <w:marRight w:val="0"/>
      <w:marTop w:val="0"/>
      <w:marBottom w:val="0"/>
      <w:divBdr>
        <w:top w:val="none" w:sz="0" w:space="0" w:color="auto"/>
        <w:left w:val="none" w:sz="0" w:space="0" w:color="auto"/>
        <w:bottom w:val="none" w:sz="0" w:space="0" w:color="auto"/>
        <w:right w:val="none" w:sz="0" w:space="0" w:color="auto"/>
      </w:divBdr>
    </w:div>
    <w:div w:id="1500854358">
      <w:marLeft w:val="0"/>
      <w:marRight w:val="0"/>
      <w:marTop w:val="0"/>
      <w:marBottom w:val="0"/>
      <w:divBdr>
        <w:top w:val="none" w:sz="0" w:space="0" w:color="auto"/>
        <w:left w:val="none" w:sz="0" w:space="0" w:color="auto"/>
        <w:bottom w:val="none" w:sz="0" w:space="0" w:color="auto"/>
        <w:right w:val="none" w:sz="0" w:space="0" w:color="auto"/>
      </w:divBdr>
    </w:div>
    <w:div w:id="1500928241">
      <w:marLeft w:val="0"/>
      <w:marRight w:val="0"/>
      <w:marTop w:val="0"/>
      <w:marBottom w:val="0"/>
      <w:divBdr>
        <w:top w:val="none" w:sz="0" w:space="0" w:color="auto"/>
        <w:left w:val="none" w:sz="0" w:space="0" w:color="auto"/>
        <w:bottom w:val="none" w:sz="0" w:space="0" w:color="auto"/>
        <w:right w:val="none" w:sz="0" w:space="0" w:color="auto"/>
      </w:divBdr>
    </w:div>
    <w:div w:id="1501459781">
      <w:marLeft w:val="0"/>
      <w:marRight w:val="0"/>
      <w:marTop w:val="0"/>
      <w:marBottom w:val="0"/>
      <w:divBdr>
        <w:top w:val="none" w:sz="0" w:space="0" w:color="auto"/>
        <w:left w:val="none" w:sz="0" w:space="0" w:color="auto"/>
        <w:bottom w:val="none" w:sz="0" w:space="0" w:color="auto"/>
        <w:right w:val="none" w:sz="0" w:space="0" w:color="auto"/>
      </w:divBdr>
    </w:div>
    <w:div w:id="1501655252">
      <w:marLeft w:val="0"/>
      <w:marRight w:val="0"/>
      <w:marTop w:val="0"/>
      <w:marBottom w:val="0"/>
      <w:divBdr>
        <w:top w:val="none" w:sz="0" w:space="0" w:color="auto"/>
        <w:left w:val="none" w:sz="0" w:space="0" w:color="auto"/>
        <w:bottom w:val="none" w:sz="0" w:space="0" w:color="auto"/>
        <w:right w:val="none" w:sz="0" w:space="0" w:color="auto"/>
      </w:divBdr>
    </w:div>
    <w:div w:id="1503004572">
      <w:marLeft w:val="0"/>
      <w:marRight w:val="0"/>
      <w:marTop w:val="0"/>
      <w:marBottom w:val="0"/>
      <w:divBdr>
        <w:top w:val="none" w:sz="0" w:space="0" w:color="auto"/>
        <w:left w:val="none" w:sz="0" w:space="0" w:color="auto"/>
        <w:bottom w:val="none" w:sz="0" w:space="0" w:color="auto"/>
        <w:right w:val="none" w:sz="0" w:space="0" w:color="auto"/>
      </w:divBdr>
    </w:div>
    <w:div w:id="1504004604">
      <w:marLeft w:val="0"/>
      <w:marRight w:val="0"/>
      <w:marTop w:val="0"/>
      <w:marBottom w:val="0"/>
      <w:divBdr>
        <w:top w:val="none" w:sz="0" w:space="0" w:color="auto"/>
        <w:left w:val="none" w:sz="0" w:space="0" w:color="auto"/>
        <w:bottom w:val="none" w:sz="0" w:space="0" w:color="auto"/>
        <w:right w:val="none" w:sz="0" w:space="0" w:color="auto"/>
      </w:divBdr>
    </w:div>
    <w:div w:id="1504204627">
      <w:marLeft w:val="0"/>
      <w:marRight w:val="0"/>
      <w:marTop w:val="0"/>
      <w:marBottom w:val="0"/>
      <w:divBdr>
        <w:top w:val="none" w:sz="0" w:space="0" w:color="auto"/>
        <w:left w:val="none" w:sz="0" w:space="0" w:color="auto"/>
        <w:bottom w:val="none" w:sz="0" w:space="0" w:color="auto"/>
        <w:right w:val="none" w:sz="0" w:space="0" w:color="auto"/>
      </w:divBdr>
    </w:div>
    <w:div w:id="1504320160">
      <w:marLeft w:val="0"/>
      <w:marRight w:val="0"/>
      <w:marTop w:val="0"/>
      <w:marBottom w:val="0"/>
      <w:divBdr>
        <w:top w:val="none" w:sz="0" w:space="0" w:color="auto"/>
        <w:left w:val="none" w:sz="0" w:space="0" w:color="auto"/>
        <w:bottom w:val="none" w:sz="0" w:space="0" w:color="auto"/>
        <w:right w:val="none" w:sz="0" w:space="0" w:color="auto"/>
      </w:divBdr>
    </w:div>
    <w:div w:id="1506436608">
      <w:marLeft w:val="0"/>
      <w:marRight w:val="0"/>
      <w:marTop w:val="0"/>
      <w:marBottom w:val="0"/>
      <w:divBdr>
        <w:top w:val="none" w:sz="0" w:space="0" w:color="auto"/>
        <w:left w:val="none" w:sz="0" w:space="0" w:color="auto"/>
        <w:bottom w:val="none" w:sz="0" w:space="0" w:color="auto"/>
        <w:right w:val="none" w:sz="0" w:space="0" w:color="auto"/>
      </w:divBdr>
    </w:div>
    <w:div w:id="1506936294">
      <w:marLeft w:val="0"/>
      <w:marRight w:val="0"/>
      <w:marTop w:val="0"/>
      <w:marBottom w:val="0"/>
      <w:divBdr>
        <w:top w:val="none" w:sz="0" w:space="0" w:color="auto"/>
        <w:left w:val="none" w:sz="0" w:space="0" w:color="auto"/>
        <w:bottom w:val="none" w:sz="0" w:space="0" w:color="auto"/>
        <w:right w:val="none" w:sz="0" w:space="0" w:color="auto"/>
      </w:divBdr>
    </w:div>
    <w:div w:id="1508130567">
      <w:marLeft w:val="0"/>
      <w:marRight w:val="0"/>
      <w:marTop w:val="0"/>
      <w:marBottom w:val="0"/>
      <w:divBdr>
        <w:top w:val="none" w:sz="0" w:space="0" w:color="auto"/>
        <w:left w:val="none" w:sz="0" w:space="0" w:color="auto"/>
        <w:bottom w:val="none" w:sz="0" w:space="0" w:color="auto"/>
        <w:right w:val="none" w:sz="0" w:space="0" w:color="auto"/>
      </w:divBdr>
    </w:div>
    <w:div w:id="1509296802">
      <w:marLeft w:val="0"/>
      <w:marRight w:val="0"/>
      <w:marTop w:val="0"/>
      <w:marBottom w:val="0"/>
      <w:divBdr>
        <w:top w:val="none" w:sz="0" w:space="0" w:color="auto"/>
        <w:left w:val="none" w:sz="0" w:space="0" w:color="auto"/>
        <w:bottom w:val="none" w:sz="0" w:space="0" w:color="auto"/>
        <w:right w:val="none" w:sz="0" w:space="0" w:color="auto"/>
      </w:divBdr>
    </w:div>
    <w:div w:id="1509368589">
      <w:marLeft w:val="0"/>
      <w:marRight w:val="0"/>
      <w:marTop w:val="0"/>
      <w:marBottom w:val="0"/>
      <w:divBdr>
        <w:top w:val="none" w:sz="0" w:space="0" w:color="auto"/>
        <w:left w:val="none" w:sz="0" w:space="0" w:color="auto"/>
        <w:bottom w:val="none" w:sz="0" w:space="0" w:color="auto"/>
        <w:right w:val="none" w:sz="0" w:space="0" w:color="auto"/>
      </w:divBdr>
    </w:div>
    <w:div w:id="1509641866">
      <w:marLeft w:val="0"/>
      <w:marRight w:val="0"/>
      <w:marTop w:val="0"/>
      <w:marBottom w:val="0"/>
      <w:divBdr>
        <w:top w:val="none" w:sz="0" w:space="0" w:color="auto"/>
        <w:left w:val="none" w:sz="0" w:space="0" w:color="auto"/>
        <w:bottom w:val="none" w:sz="0" w:space="0" w:color="auto"/>
        <w:right w:val="none" w:sz="0" w:space="0" w:color="auto"/>
      </w:divBdr>
    </w:div>
    <w:div w:id="1509831435">
      <w:marLeft w:val="0"/>
      <w:marRight w:val="0"/>
      <w:marTop w:val="0"/>
      <w:marBottom w:val="0"/>
      <w:divBdr>
        <w:top w:val="none" w:sz="0" w:space="0" w:color="auto"/>
        <w:left w:val="none" w:sz="0" w:space="0" w:color="auto"/>
        <w:bottom w:val="none" w:sz="0" w:space="0" w:color="auto"/>
        <w:right w:val="none" w:sz="0" w:space="0" w:color="auto"/>
      </w:divBdr>
    </w:div>
    <w:div w:id="1509901616">
      <w:marLeft w:val="0"/>
      <w:marRight w:val="0"/>
      <w:marTop w:val="0"/>
      <w:marBottom w:val="0"/>
      <w:divBdr>
        <w:top w:val="none" w:sz="0" w:space="0" w:color="auto"/>
        <w:left w:val="none" w:sz="0" w:space="0" w:color="auto"/>
        <w:bottom w:val="none" w:sz="0" w:space="0" w:color="auto"/>
        <w:right w:val="none" w:sz="0" w:space="0" w:color="auto"/>
      </w:divBdr>
    </w:div>
    <w:div w:id="1510098632">
      <w:marLeft w:val="0"/>
      <w:marRight w:val="0"/>
      <w:marTop w:val="0"/>
      <w:marBottom w:val="0"/>
      <w:divBdr>
        <w:top w:val="none" w:sz="0" w:space="0" w:color="auto"/>
        <w:left w:val="none" w:sz="0" w:space="0" w:color="auto"/>
        <w:bottom w:val="none" w:sz="0" w:space="0" w:color="auto"/>
        <w:right w:val="none" w:sz="0" w:space="0" w:color="auto"/>
      </w:divBdr>
    </w:div>
    <w:div w:id="1510372192">
      <w:marLeft w:val="0"/>
      <w:marRight w:val="0"/>
      <w:marTop w:val="0"/>
      <w:marBottom w:val="0"/>
      <w:divBdr>
        <w:top w:val="none" w:sz="0" w:space="0" w:color="auto"/>
        <w:left w:val="none" w:sz="0" w:space="0" w:color="auto"/>
        <w:bottom w:val="none" w:sz="0" w:space="0" w:color="auto"/>
        <w:right w:val="none" w:sz="0" w:space="0" w:color="auto"/>
      </w:divBdr>
    </w:div>
    <w:div w:id="1510678246">
      <w:marLeft w:val="0"/>
      <w:marRight w:val="0"/>
      <w:marTop w:val="0"/>
      <w:marBottom w:val="0"/>
      <w:divBdr>
        <w:top w:val="none" w:sz="0" w:space="0" w:color="auto"/>
        <w:left w:val="none" w:sz="0" w:space="0" w:color="auto"/>
        <w:bottom w:val="none" w:sz="0" w:space="0" w:color="auto"/>
        <w:right w:val="none" w:sz="0" w:space="0" w:color="auto"/>
      </w:divBdr>
    </w:div>
    <w:div w:id="1511142866">
      <w:marLeft w:val="0"/>
      <w:marRight w:val="0"/>
      <w:marTop w:val="0"/>
      <w:marBottom w:val="0"/>
      <w:divBdr>
        <w:top w:val="none" w:sz="0" w:space="0" w:color="auto"/>
        <w:left w:val="none" w:sz="0" w:space="0" w:color="auto"/>
        <w:bottom w:val="none" w:sz="0" w:space="0" w:color="auto"/>
        <w:right w:val="none" w:sz="0" w:space="0" w:color="auto"/>
      </w:divBdr>
    </w:div>
    <w:div w:id="1512140517">
      <w:marLeft w:val="0"/>
      <w:marRight w:val="0"/>
      <w:marTop w:val="0"/>
      <w:marBottom w:val="0"/>
      <w:divBdr>
        <w:top w:val="none" w:sz="0" w:space="0" w:color="auto"/>
        <w:left w:val="none" w:sz="0" w:space="0" w:color="auto"/>
        <w:bottom w:val="none" w:sz="0" w:space="0" w:color="auto"/>
        <w:right w:val="none" w:sz="0" w:space="0" w:color="auto"/>
      </w:divBdr>
    </w:div>
    <w:div w:id="1513108542">
      <w:marLeft w:val="0"/>
      <w:marRight w:val="0"/>
      <w:marTop w:val="0"/>
      <w:marBottom w:val="0"/>
      <w:divBdr>
        <w:top w:val="none" w:sz="0" w:space="0" w:color="auto"/>
        <w:left w:val="none" w:sz="0" w:space="0" w:color="auto"/>
        <w:bottom w:val="none" w:sz="0" w:space="0" w:color="auto"/>
        <w:right w:val="none" w:sz="0" w:space="0" w:color="auto"/>
      </w:divBdr>
    </w:div>
    <w:div w:id="1513837127">
      <w:marLeft w:val="0"/>
      <w:marRight w:val="0"/>
      <w:marTop w:val="0"/>
      <w:marBottom w:val="0"/>
      <w:divBdr>
        <w:top w:val="none" w:sz="0" w:space="0" w:color="auto"/>
        <w:left w:val="none" w:sz="0" w:space="0" w:color="auto"/>
        <w:bottom w:val="none" w:sz="0" w:space="0" w:color="auto"/>
        <w:right w:val="none" w:sz="0" w:space="0" w:color="auto"/>
      </w:divBdr>
    </w:div>
    <w:div w:id="1513883515">
      <w:marLeft w:val="0"/>
      <w:marRight w:val="0"/>
      <w:marTop w:val="0"/>
      <w:marBottom w:val="0"/>
      <w:divBdr>
        <w:top w:val="none" w:sz="0" w:space="0" w:color="auto"/>
        <w:left w:val="none" w:sz="0" w:space="0" w:color="auto"/>
        <w:bottom w:val="none" w:sz="0" w:space="0" w:color="auto"/>
        <w:right w:val="none" w:sz="0" w:space="0" w:color="auto"/>
      </w:divBdr>
    </w:div>
    <w:div w:id="1514413139">
      <w:marLeft w:val="0"/>
      <w:marRight w:val="0"/>
      <w:marTop w:val="0"/>
      <w:marBottom w:val="0"/>
      <w:divBdr>
        <w:top w:val="none" w:sz="0" w:space="0" w:color="auto"/>
        <w:left w:val="none" w:sz="0" w:space="0" w:color="auto"/>
        <w:bottom w:val="none" w:sz="0" w:space="0" w:color="auto"/>
        <w:right w:val="none" w:sz="0" w:space="0" w:color="auto"/>
      </w:divBdr>
    </w:div>
    <w:div w:id="1514763123">
      <w:marLeft w:val="0"/>
      <w:marRight w:val="0"/>
      <w:marTop w:val="0"/>
      <w:marBottom w:val="0"/>
      <w:divBdr>
        <w:top w:val="none" w:sz="0" w:space="0" w:color="auto"/>
        <w:left w:val="none" w:sz="0" w:space="0" w:color="auto"/>
        <w:bottom w:val="none" w:sz="0" w:space="0" w:color="auto"/>
        <w:right w:val="none" w:sz="0" w:space="0" w:color="auto"/>
      </w:divBdr>
    </w:div>
    <w:div w:id="1515263853">
      <w:marLeft w:val="0"/>
      <w:marRight w:val="0"/>
      <w:marTop w:val="0"/>
      <w:marBottom w:val="0"/>
      <w:divBdr>
        <w:top w:val="none" w:sz="0" w:space="0" w:color="auto"/>
        <w:left w:val="none" w:sz="0" w:space="0" w:color="auto"/>
        <w:bottom w:val="none" w:sz="0" w:space="0" w:color="auto"/>
        <w:right w:val="none" w:sz="0" w:space="0" w:color="auto"/>
      </w:divBdr>
    </w:div>
    <w:div w:id="1515265172">
      <w:marLeft w:val="0"/>
      <w:marRight w:val="0"/>
      <w:marTop w:val="0"/>
      <w:marBottom w:val="0"/>
      <w:divBdr>
        <w:top w:val="none" w:sz="0" w:space="0" w:color="auto"/>
        <w:left w:val="none" w:sz="0" w:space="0" w:color="auto"/>
        <w:bottom w:val="none" w:sz="0" w:space="0" w:color="auto"/>
        <w:right w:val="none" w:sz="0" w:space="0" w:color="auto"/>
      </w:divBdr>
    </w:div>
    <w:div w:id="1516384110">
      <w:marLeft w:val="0"/>
      <w:marRight w:val="0"/>
      <w:marTop w:val="0"/>
      <w:marBottom w:val="0"/>
      <w:divBdr>
        <w:top w:val="none" w:sz="0" w:space="0" w:color="auto"/>
        <w:left w:val="none" w:sz="0" w:space="0" w:color="auto"/>
        <w:bottom w:val="none" w:sz="0" w:space="0" w:color="auto"/>
        <w:right w:val="none" w:sz="0" w:space="0" w:color="auto"/>
      </w:divBdr>
    </w:div>
    <w:div w:id="1516731340">
      <w:marLeft w:val="0"/>
      <w:marRight w:val="0"/>
      <w:marTop w:val="0"/>
      <w:marBottom w:val="0"/>
      <w:divBdr>
        <w:top w:val="none" w:sz="0" w:space="0" w:color="auto"/>
        <w:left w:val="none" w:sz="0" w:space="0" w:color="auto"/>
        <w:bottom w:val="none" w:sz="0" w:space="0" w:color="auto"/>
        <w:right w:val="none" w:sz="0" w:space="0" w:color="auto"/>
      </w:divBdr>
    </w:div>
    <w:div w:id="1518152851">
      <w:marLeft w:val="0"/>
      <w:marRight w:val="0"/>
      <w:marTop w:val="0"/>
      <w:marBottom w:val="0"/>
      <w:divBdr>
        <w:top w:val="none" w:sz="0" w:space="0" w:color="auto"/>
        <w:left w:val="none" w:sz="0" w:space="0" w:color="auto"/>
        <w:bottom w:val="none" w:sz="0" w:space="0" w:color="auto"/>
        <w:right w:val="none" w:sz="0" w:space="0" w:color="auto"/>
      </w:divBdr>
    </w:div>
    <w:div w:id="1521315902">
      <w:marLeft w:val="0"/>
      <w:marRight w:val="0"/>
      <w:marTop w:val="0"/>
      <w:marBottom w:val="0"/>
      <w:divBdr>
        <w:top w:val="none" w:sz="0" w:space="0" w:color="auto"/>
        <w:left w:val="none" w:sz="0" w:space="0" w:color="auto"/>
        <w:bottom w:val="none" w:sz="0" w:space="0" w:color="auto"/>
        <w:right w:val="none" w:sz="0" w:space="0" w:color="auto"/>
      </w:divBdr>
    </w:div>
    <w:div w:id="1522234412">
      <w:marLeft w:val="0"/>
      <w:marRight w:val="0"/>
      <w:marTop w:val="0"/>
      <w:marBottom w:val="0"/>
      <w:divBdr>
        <w:top w:val="none" w:sz="0" w:space="0" w:color="auto"/>
        <w:left w:val="none" w:sz="0" w:space="0" w:color="auto"/>
        <w:bottom w:val="none" w:sz="0" w:space="0" w:color="auto"/>
        <w:right w:val="none" w:sz="0" w:space="0" w:color="auto"/>
      </w:divBdr>
    </w:div>
    <w:div w:id="1523930281">
      <w:marLeft w:val="0"/>
      <w:marRight w:val="0"/>
      <w:marTop w:val="0"/>
      <w:marBottom w:val="0"/>
      <w:divBdr>
        <w:top w:val="none" w:sz="0" w:space="0" w:color="auto"/>
        <w:left w:val="none" w:sz="0" w:space="0" w:color="auto"/>
        <w:bottom w:val="none" w:sz="0" w:space="0" w:color="auto"/>
        <w:right w:val="none" w:sz="0" w:space="0" w:color="auto"/>
      </w:divBdr>
    </w:div>
    <w:div w:id="1524200463">
      <w:marLeft w:val="0"/>
      <w:marRight w:val="0"/>
      <w:marTop w:val="0"/>
      <w:marBottom w:val="0"/>
      <w:divBdr>
        <w:top w:val="none" w:sz="0" w:space="0" w:color="auto"/>
        <w:left w:val="none" w:sz="0" w:space="0" w:color="auto"/>
        <w:bottom w:val="none" w:sz="0" w:space="0" w:color="auto"/>
        <w:right w:val="none" w:sz="0" w:space="0" w:color="auto"/>
      </w:divBdr>
    </w:div>
    <w:div w:id="1524319372">
      <w:marLeft w:val="0"/>
      <w:marRight w:val="0"/>
      <w:marTop w:val="0"/>
      <w:marBottom w:val="0"/>
      <w:divBdr>
        <w:top w:val="none" w:sz="0" w:space="0" w:color="auto"/>
        <w:left w:val="none" w:sz="0" w:space="0" w:color="auto"/>
        <w:bottom w:val="none" w:sz="0" w:space="0" w:color="auto"/>
        <w:right w:val="none" w:sz="0" w:space="0" w:color="auto"/>
      </w:divBdr>
    </w:div>
    <w:div w:id="1524368657">
      <w:marLeft w:val="0"/>
      <w:marRight w:val="0"/>
      <w:marTop w:val="0"/>
      <w:marBottom w:val="0"/>
      <w:divBdr>
        <w:top w:val="none" w:sz="0" w:space="0" w:color="auto"/>
        <w:left w:val="none" w:sz="0" w:space="0" w:color="auto"/>
        <w:bottom w:val="none" w:sz="0" w:space="0" w:color="auto"/>
        <w:right w:val="none" w:sz="0" w:space="0" w:color="auto"/>
      </w:divBdr>
    </w:div>
    <w:div w:id="1526287686">
      <w:marLeft w:val="0"/>
      <w:marRight w:val="0"/>
      <w:marTop w:val="0"/>
      <w:marBottom w:val="0"/>
      <w:divBdr>
        <w:top w:val="none" w:sz="0" w:space="0" w:color="auto"/>
        <w:left w:val="none" w:sz="0" w:space="0" w:color="auto"/>
        <w:bottom w:val="none" w:sz="0" w:space="0" w:color="auto"/>
        <w:right w:val="none" w:sz="0" w:space="0" w:color="auto"/>
      </w:divBdr>
    </w:div>
    <w:div w:id="1526482003">
      <w:marLeft w:val="0"/>
      <w:marRight w:val="0"/>
      <w:marTop w:val="0"/>
      <w:marBottom w:val="0"/>
      <w:divBdr>
        <w:top w:val="none" w:sz="0" w:space="0" w:color="auto"/>
        <w:left w:val="none" w:sz="0" w:space="0" w:color="auto"/>
        <w:bottom w:val="none" w:sz="0" w:space="0" w:color="auto"/>
        <w:right w:val="none" w:sz="0" w:space="0" w:color="auto"/>
      </w:divBdr>
    </w:div>
    <w:div w:id="1526554958">
      <w:marLeft w:val="0"/>
      <w:marRight w:val="0"/>
      <w:marTop w:val="0"/>
      <w:marBottom w:val="0"/>
      <w:divBdr>
        <w:top w:val="none" w:sz="0" w:space="0" w:color="auto"/>
        <w:left w:val="none" w:sz="0" w:space="0" w:color="auto"/>
        <w:bottom w:val="none" w:sz="0" w:space="0" w:color="auto"/>
        <w:right w:val="none" w:sz="0" w:space="0" w:color="auto"/>
      </w:divBdr>
    </w:div>
    <w:div w:id="1526601831">
      <w:marLeft w:val="0"/>
      <w:marRight w:val="0"/>
      <w:marTop w:val="0"/>
      <w:marBottom w:val="0"/>
      <w:divBdr>
        <w:top w:val="none" w:sz="0" w:space="0" w:color="auto"/>
        <w:left w:val="none" w:sz="0" w:space="0" w:color="auto"/>
        <w:bottom w:val="none" w:sz="0" w:space="0" w:color="auto"/>
        <w:right w:val="none" w:sz="0" w:space="0" w:color="auto"/>
      </w:divBdr>
    </w:div>
    <w:div w:id="1527252591">
      <w:marLeft w:val="0"/>
      <w:marRight w:val="0"/>
      <w:marTop w:val="0"/>
      <w:marBottom w:val="0"/>
      <w:divBdr>
        <w:top w:val="none" w:sz="0" w:space="0" w:color="auto"/>
        <w:left w:val="none" w:sz="0" w:space="0" w:color="auto"/>
        <w:bottom w:val="none" w:sz="0" w:space="0" w:color="auto"/>
        <w:right w:val="none" w:sz="0" w:space="0" w:color="auto"/>
      </w:divBdr>
    </w:div>
    <w:div w:id="1527449934">
      <w:marLeft w:val="0"/>
      <w:marRight w:val="0"/>
      <w:marTop w:val="0"/>
      <w:marBottom w:val="0"/>
      <w:divBdr>
        <w:top w:val="none" w:sz="0" w:space="0" w:color="auto"/>
        <w:left w:val="none" w:sz="0" w:space="0" w:color="auto"/>
        <w:bottom w:val="none" w:sz="0" w:space="0" w:color="auto"/>
        <w:right w:val="none" w:sz="0" w:space="0" w:color="auto"/>
      </w:divBdr>
    </w:div>
    <w:div w:id="1527644563">
      <w:marLeft w:val="0"/>
      <w:marRight w:val="0"/>
      <w:marTop w:val="0"/>
      <w:marBottom w:val="0"/>
      <w:divBdr>
        <w:top w:val="none" w:sz="0" w:space="0" w:color="auto"/>
        <w:left w:val="none" w:sz="0" w:space="0" w:color="auto"/>
        <w:bottom w:val="none" w:sz="0" w:space="0" w:color="auto"/>
        <w:right w:val="none" w:sz="0" w:space="0" w:color="auto"/>
      </w:divBdr>
    </w:div>
    <w:div w:id="1528131863">
      <w:marLeft w:val="0"/>
      <w:marRight w:val="0"/>
      <w:marTop w:val="0"/>
      <w:marBottom w:val="0"/>
      <w:divBdr>
        <w:top w:val="none" w:sz="0" w:space="0" w:color="auto"/>
        <w:left w:val="none" w:sz="0" w:space="0" w:color="auto"/>
        <w:bottom w:val="none" w:sz="0" w:space="0" w:color="auto"/>
        <w:right w:val="none" w:sz="0" w:space="0" w:color="auto"/>
      </w:divBdr>
    </w:div>
    <w:div w:id="1528449039">
      <w:marLeft w:val="0"/>
      <w:marRight w:val="0"/>
      <w:marTop w:val="0"/>
      <w:marBottom w:val="0"/>
      <w:divBdr>
        <w:top w:val="none" w:sz="0" w:space="0" w:color="auto"/>
        <w:left w:val="none" w:sz="0" w:space="0" w:color="auto"/>
        <w:bottom w:val="none" w:sz="0" w:space="0" w:color="auto"/>
        <w:right w:val="none" w:sz="0" w:space="0" w:color="auto"/>
      </w:divBdr>
    </w:div>
    <w:div w:id="1528643378">
      <w:marLeft w:val="0"/>
      <w:marRight w:val="0"/>
      <w:marTop w:val="0"/>
      <w:marBottom w:val="0"/>
      <w:divBdr>
        <w:top w:val="none" w:sz="0" w:space="0" w:color="auto"/>
        <w:left w:val="none" w:sz="0" w:space="0" w:color="auto"/>
        <w:bottom w:val="none" w:sz="0" w:space="0" w:color="auto"/>
        <w:right w:val="none" w:sz="0" w:space="0" w:color="auto"/>
      </w:divBdr>
    </w:div>
    <w:div w:id="1529874202">
      <w:marLeft w:val="0"/>
      <w:marRight w:val="0"/>
      <w:marTop w:val="0"/>
      <w:marBottom w:val="0"/>
      <w:divBdr>
        <w:top w:val="none" w:sz="0" w:space="0" w:color="auto"/>
        <w:left w:val="none" w:sz="0" w:space="0" w:color="auto"/>
        <w:bottom w:val="none" w:sz="0" w:space="0" w:color="auto"/>
        <w:right w:val="none" w:sz="0" w:space="0" w:color="auto"/>
      </w:divBdr>
    </w:div>
    <w:div w:id="1529878825">
      <w:marLeft w:val="0"/>
      <w:marRight w:val="0"/>
      <w:marTop w:val="0"/>
      <w:marBottom w:val="0"/>
      <w:divBdr>
        <w:top w:val="none" w:sz="0" w:space="0" w:color="auto"/>
        <w:left w:val="none" w:sz="0" w:space="0" w:color="auto"/>
        <w:bottom w:val="none" w:sz="0" w:space="0" w:color="auto"/>
        <w:right w:val="none" w:sz="0" w:space="0" w:color="auto"/>
      </w:divBdr>
    </w:div>
    <w:div w:id="1530147964">
      <w:marLeft w:val="0"/>
      <w:marRight w:val="0"/>
      <w:marTop w:val="0"/>
      <w:marBottom w:val="0"/>
      <w:divBdr>
        <w:top w:val="none" w:sz="0" w:space="0" w:color="auto"/>
        <w:left w:val="none" w:sz="0" w:space="0" w:color="auto"/>
        <w:bottom w:val="none" w:sz="0" w:space="0" w:color="auto"/>
        <w:right w:val="none" w:sz="0" w:space="0" w:color="auto"/>
      </w:divBdr>
    </w:div>
    <w:div w:id="1531338740">
      <w:marLeft w:val="0"/>
      <w:marRight w:val="0"/>
      <w:marTop w:val="0"/>
      <w:marBottom w:val="0"/>
      <w:divBdr>
        <w:top w:val="none" w:sz="0" w:space="0" w:color="auto"/>
        <w:left w:val="none" w:sz="0" w:space="0" w:color="auto"/>
        <w:bottom w:val="none" w:sz="0" w:space="0" w:color="auto"/>
        <w:right w:val="none" w:sz="0" w:space="0" w:color="auto"/>
      </w:divBdr>
    </w:div>
    <w:div w:id="1531604369">
      <w:marLeft w:val="0"/>
      <w:marRight w:val="0"/>
      <w:marTop w:val="0"/>
      <w:marBottom w:val="0"/>
      <w:divBdr>
        <w:top w:val="none" w:sz="0" w:space="0" w:color="auto"/>
        <w:left w:val="none" w:sz="0" w:space="0" w:color="auto"/>
        <w:bottom w:val="none" w:sz="0" w:space="0" w:color="auto"/>
        <w:right w:val="none" w:sz="0" w:space="0" w:color="auto"/>
      </w:divBdr>
    </w:div>
    <w:div w:id="1531914880">
      <w:marLeft w:val="0"/>
      <w:marRight w:val="0"/>
      <w:marTop w:val="0"/>
      <w:marBottom w:val="0"/>
      <w:divBdr>
        <w:top w:val="none" w:sz="0" w:space="0" w:color="auto"/>
        <w:left w:val="none" w:sz="0" w:space="0" w:color="auto"/>
        <w:bottom w:val="none" w:sz="0" w:space="0" w:color="auto"/>
        <w:right w:val="none" w:sz="0" w:space="0" w:color="auto"/>
      </w:divBdr>
    </w:div>
    <w:div w:id="1532038623">
      <w:marLeft w:val="0"/>
      <w:marRight w:val="0"/>
      <w:marTop w:val="0"/>
      <w:marBottom w:val="0"/>
      <w:divBdr>
        <w:top w:val="none" w:sz="0" w:space="0" w:color="auto"/>
        <w:left w:val="none" w:sz="0" w:space="0" w:color="auto"/>
        <w:bottom w:val="none" w:sz="0" w:space="0" w:color="auto"/>
        <w:right w:val="none" w:sz="0" w:space="0" w:color="auto"/>
      </w:divBdr>
      <w:divsChild>
        <w:div w:id="1503007953">
          <w:marLeft w:val="0"/>
          <w:marRight w:val="0"/>
          <w:marTop w:val="0"/>
          <w:marBottom w:val="0"/>
          <w:divBdr>
            <w:top w:val="none" w:sz="0" w:space="0" w:color="auto"/>
            <w:left w:val="none" w:sz="0" w:space="0" w:color="auto"/>
            <w:bottom w:val="none" w:sz="0" w:space="0" w:color="auto"/>
            <w:right w:val="none" w:sz="0" w:space="0" w:color="auto"/>
          </w:divBdr>
        </w:div>
        <w:div w:id="903880485">
          <w:marLeft w:val="0"/>
          <w:marRight w:val="0"/>
          <w:marTop w:val="0"/>
          <w:marBottom w:val="0"/>
          <w:divBdr>
            <w:top w:val="none" w:sz="0" w:space="0" w:color="auto"/>
            <w:left w:val="none" w:sz="0" w:space="0" w:color="auto"/>
            <w:bottom w:val="none" w:sz="0" w:space="0" w:color="auto"/>
            <w:right w:val="none" w:sz="0" w:space="0" w:color="auto"/>
          </w:divBdr>
        </w:div>
        <w:div w:id="1594701496">
          <w:marLeft w:val="0"/>
          <w:marRight w:val="0"/>
          <w:marTop w:val="0"/>
          <w:marBottom w:val="0"/>
          <w:divBdr>
            <w:top w:val="none" w:sz="0" w:space="0" w:color="auto"/>
            <w:left w:val="none" w:sz="0" w:space="0" w:color="auto"/>
            <w:bottom w:val="none" w:sz="0" w:space="0" w:color="auto"/>
            <w:right w:val="none" w:sz="0" w:space="0" w:color="auto"/>
          </w:divBdr>
        </w:div>
        <w:div w:id="1267544655">
          <w:marLeft w:val="0"/>
          <w:marRight w:val="0"/>
          <w:marTop w:val="0"/>
          <w:marBottom w:val="0"/>
          <w:divBdr>
            <w:top w:val="none" w:sz="0" w:space="0" w:color="auto"/>
            <w:left w:val="none" w:sz="0" w:space="0" w:color="auto"/>
            <w:bottom w:val="none" w:sz="0" w:space="0" w:color="auto"/>
            <w:right w:val="none" w:sz="0" w:space="0" w:color="auto"/>
          </w:divBdr>
        </w:div>
        <w:div w:id="642152543">
          <w:marLeft w:val="0"/>
          <w:marRight w:val="0"/>
          <w:marTop w:val="0"/>
          <w:marBottom w:val="0"/>
          <w:divBdr>
            <w:top w:val="none" w:sz="0" w:space="0" w:color="auto"/>
            <w:left w:val="none" w:sz="0" w:space="0" w:color="auto"/>
            <w:bottom w:val="none" w:sz="0" w:space="0" w:color="auto"/>
            <w:right w:val="none" w:sz="0" w:space="0" w:color="auto"/>
          </w:divBdr>
        </w:div>
        <w:div w:id="1856574269">
          <w:marLeft w:val="0"/>
          <w:marRight w:val="0"/>
          <w:marTop w:val="0"/>
          <w:marBottom w:val="0"/>
          <w:divBdr>
            <w:top w:val="none" w:sz="0" w:space="0" w:color="auto"/>
            <w:left w:val="none" w:sz="0" w:space="0" w:color="auto"/>
            <w:bottom w:val="none" w:sz="0" w:space="0" w:color="auto"/>
            <w:right w:val="none" w:sz="0" w:space="0" w:color="auto"/>
          </w:divBdr>
        </w:div>
        <w:div w:id="617109215">
          <w:marLeft w:val="0"/>
          <w:marRight w:val="0"/>
          <w:marTop w:val="0"/>
          <w:marBottom w:val="0"/>
          <w:divBdr>
            <w:top w:val="none" w:sz="0" w:space="0" w:color="auto"/>
            <w:left w:val="none" w:sz="0" w:space="0" w:color="auto"/>
            <w:bottom w:val="none" w:sz="0" w:space="0" w:color="auto"/>
            <w:right w:val="none" w:sz="0" w:space="0" w:color="auto"/>
          </w:divBdr>
        </w:div>
        <w:div w:id="1113019463">
          <w:marLeft w:val="0"/>
          <w:marRight w:val="0"/>
          <w:marTop w:val="0"/>
          <w:marBottom w:val="0"/>
          <w:divBdr>
            <w:top w:val="none" w:sz="0" w:space="0" w:color="auto"/>
            <w:left w:val="none" w:sz="0" w:space="0" w:color="auto"/>
            <w:bottom w:val="none" w:sz="0" w:space="0" w:color="auto"/>
            <w:right w:val="none" w:sz="0" w:space="0" w:color="auto"/>
          </w:divBdr>
        </w:div>
        <w:div w:id="1034117277">
          <w:marLeft w:val="0"/>
          <w:marRight w:val="0"/>
          <w:marTop w:val="0"/>
          <w:marBottom w:val="0"/>
          <w:divBdr>
            <w:top w:val="none" w:sz="0" w:space="0" w:color="auto"/>
            <w:left w:val="none" w:sz="0" w:space="0" w:color="auto"/>
            <w:bottom w:val="none" w:sz="0" w:space="0" w:color="auto"/>
            <w:right w:val="none" w:sz="0" w:space="0" w:color="auto"/>
          </w:divBdr>
        </w:div>
      </w:divsChild>
    </w:div>
    <w:div w:id="1532720430">
      <w:marLeft w:val="0"/>
      <w:marRight w:val="0"/>
      <w:marTop w:val="0"/>
      <w:marBottom w:val="0"/>
      <w:divBdr>
        <w:top w:val="none" w:sz="0" w:space="0" w:color="auto"/>
        <w:left w:val="none" w:sz="0" w:space="0" w:color="auto"/>
        <w:bottom w:val="none" w:sz="0" w:space="0" w:color="auto"/>
        <w:right w:val="none" w:sz="0" w:space="0" w:color="auto"/>
      </w:divBdr>
    </w:div>
    <w:div w:id="1532912051">
      <w:marLeft w:val="0"/>
      <w:marRight w:val="0"/>
      <w:marTop w:val="0"/>
      <w:marBottom w:val="0"/>
      <w:divBdr>
        <w:top w:val="none" w:sz="0" w:space="0" w:color="auto"/>
        <w:left w:val="none" w:sz="0" w:space="0" w:color="auto"/>
        <w:bottom w:val="none" w:sz="0" w:space="0" w:color="auto"/>
        <w:right w:val="none" w:sz="0" w:space="0" w:color="auto"/>
      </w:divBdr>
    </w:div>
    <w:div w:id="1532919477">
      <w:marLeft w:val="0"/>
      <w:marRight w:val="0"/>
      <w:marTop w:val="0"/>
      <w:marBottom w:val="0"/>
      <w:divBdr>
        <w:top w:val="none" w:sz="0" w:space="0" w:color="auto"/>
        <w:left w:val="none" w:sz="0" w:space="0" w:color="auto"/>
        <w:bottom w:val="none" w:sz="0" w:space="0" w:color="auto"/>
        <w:right w:val="none" w:sz="0" w:space="0" w:color="auto"/>
      </w:divBdr>
    </w:div>
    <w:div w:id="1533106209">
      <w:marLeft w:val="0"/>
      <w:marRight w:val="0"/>
      <w:marTop w:val="0"/>
      <w:marBottom w:val="0"/>
      <w:divBdr>
        <w:top w:val="none" w:sz="0" w:space="0" w:color="auto"/>
        <w:left w:val="none" w:sz="0" w:space="0" w:color="auto"/>
        <w:bottom w:val="none" w:sz="0" w:space="0" w:color="auto"/>
        <w:right w:val="none" w:sz="0" w:space="0" w:color="auto"/>
      </w:divBdr>
    </w:div>
    <w:div w:id="1534078185">
      <w:marLeft w:val="0"/>
      <w:marRight w:val="0"/>
      <w:marTop w:val="0"/>
      <w:marBottom w:val="0"/>
      <w:divBdr>
        <w:top w:val="none" w:sz="0" w:space="0" w:color="auto"/>
        <w:left w:val="none" w:sz="0" w:space="0" w:color="auto"/>
        <w:bottom w:val="none" w:sz="0" w:space="0" w:color="auto"/>
        <w:right w:val="none" w:sz="0" w:space="0" w:color="auto"/>
      </w:divBdr>
    </w:div>
    <w:div w:id="1534727070">
      <w:marLeft w:val="0"/>
      <w:marRight w:val="0"/>
      <w:marTop w:val="0"/>
      <w:marBottom w:val="0"/>
      <w:divBdr>
        <w:top w:val="none" w:sz="0" w:space="0" w:color="auto"/>
        <w:left w:val="none" w:sz="0" w:space="0" w:color="auto"/>
        <w:bottom w:val="none" w:sz="0" w:space="0" w:color="auto"/>
        <w:right w:val="none" w:sz="0" w:space="0" w:color="auto"/>
      </w:divBdr>
    </w:div>
    <w:div w:id="1535194563">
      <w:marLeft w:val="0"/>
      <w:marRight w:val="0"/>
      <w:marTop w:val="0"/>
      <w:marBottom w:val="0"/>
      <w:divBdr>
        <w:top w:val="none" w:sz="0" w:space="0" w:color="auto"/>
        <w:left w:val="none" w:sz="0" w:space="0" w:color="auto"/>
        <w:bottom w:val="none" w:sz="0" w:space="0" w:color="auto"/>
        <w:right w:val="none" w:sz="0" w:space="0" w:color="auto"/>
      </w:divBdr>
    </w:div>
    <w:div w:id="1535918415">
      <w:marLeft w:val="0"/>
      <w:marRight w:val="0"/>
      <w:marTop w:val="0"/>
      <w:marBottom w:val="0"/>
      <w:divBdr>
        <w:top w:val="none" w:sz="0" w:space="0" w:color="auto"/>
        <w:left w:val="none" w:sz="0" w:space="0" w:color="auto"/>
        <w:bottom w:val="none" w:sz="0" w:space="0" w:color="auto"/>
        <w:right w:val="none" w:sz="0" w:space="0" w:color="auto"/>
      </w:divBdr>
    </w:div>
    <w:div w:id="1536237048">
      <w:marLeft w:val="0"/>
      <w:marRight w:val="0"/>
      <w:marTop w:val="0"/>
      <w:marBottom w:val="0"/>
      <w:divBdr>
        <w:top w:val="none" w:sz="0" w:space="0" w:color="auto"/>
        <w:left w:val="none" w:sz="0" w:space="0" w:color="auto"/>
        <w:bottom w:val="none" w:sz="0" w:space="0" w:color="auto"/>
        <w:right w:val="none" w:sz="0" w:space="0" w:color="auto"/>
      </w:divBdr>
    </w:div>
    <w:div w:id="1536431458">
      <w:marLeft w:val="0"/>
      <w:marRight w:val="0"/>
      <w:marTop w:val="0"/>
      <w:marBottom w:val="0"/>
      <w:divBdr>
        <w:top w:val="none" w:sz="0" w:space="0" w:color="auto"/>
        <w:left w:val="none" w:sz="0" w:space="0" w:color="auto"/>
        <w:bottom w:val="none" w:sz="0" w:space="0" w:color="auto"/>
        <w:right w:val="none" w:sz="0" w:space="0" w:color="auto"/>
      </w:divBdr>
    </w:div>
    <w:div w:id="1537156210">
      <w:marLeft w:val="0"/>
      <w:marRight w:val="0"/>
      <w:marTop w:val="0"/>
      <w:marBottom w:val="0"/>
      <w:divBdr>
        <w:top w:val="none" w:sz="0" w:space="0" w:color="auto"/>
        <w:left w:val="none" w:sz="0" w:space="0" w:color="auto"/>
        <w:bottom w:val="none" w:sz="0" w:space="0" w:color="auto"/>
        <w:right w:val="none" w:sz="0" w:space="0" w:color="auto"/>
      </w:divBdr>
    </w:div>
    <w:div w:id="1537428432">
      <w:marLeft w:val="0"/>
      <w:marRight w:val="0"/>
      <w:marTop w:val="0"/>
      <w:marBottom w:val="0"/>
      <w:divBdr>
        <w:top w:val="none" w:sz="0" w:space="0" w:color="auto"/>
        <w:left w:val="none" w:sz="0" w:space="0" w:color="auto"/>
        <w:bottom w:val="none" w:sz="0" w:space="0" w:color="auto"/>
        <w:right w:val="none" w:sz="0" w:space="0" w:color="auto"/>
      </w:divBdr>
    </w:div>
    <w:div w:id="1537549631">
      <w:marLeft w:val="0"/>
      <w:marRight w:val="0"/>
      <w:marTop w:val="0"/>
      <w:marBottom w:val="0"/>
      <w:divBdr>
        <w:top w:val="none" w:sz="0" w:space="0" w:color="auto"/>
        <w:left w:val="none" w:sz="0" w:space="0" w:color="auto"/>
        <w:bottom w:val="none" w:sz="0" w:space="0" w:color="auto"/>
        <w:right w:val="none" w:sz="0" w:space="0" w:color="auto"/>
      </w:divBdr>
    </w:div>
    <w:div w:id="1537617081">
      <w:marLeft w:val="0"/>
      <w:marRight w:val="0"/>
      <w:marTop w:val="0"/>
      <w:marBottom w:val="0"/>
      <w:divBdr>
        <w:top w:val="none" w:sz="0" w:space="0" w:color="auto"/>
        <w:left w:val="none" w:sz="0" w:space="0" w:color="auto"/>
        <w:bottom w:val="none" w:sz="0" w:space="0" w:color="auto"/>
        <w:right w:val="none" w:sz="0" w:space="0" w:color="auto"/>
      </w:divBdr>
    </w:div>
    <w:div w:id="1539245773">
      <w:marLeft w:val="0"/>
      <w:marRight w:val="0"/>
      <w:marTop w:val="0"/>
      <w:marBottom w:val="0"/>
      <w:divBdr>
        <w:top w:val="none" w:sz="0" w:space="0" w:color="auto"/>
        <w:left w:val="none" w:sz="0" w:space="0" w:color="auto"/>
        <w:bottom w:val="none" w:sz="0" w:space="0" w:color="auto"/>
        <w:right w:val="none" w:sz="0" w:space="0" w:color="auto"/>
      </w:divBdr>
    </w:div>
    <w:div w:id="1541429167">
      <w:marLeft w:val="0"/>
      <w:marRight w:val="0"/>
      <w:marTop w:val="0"/>
      <w:marBottom w:val="0"/>
      <w:divBdr>
        <w:top w:val="none" w:sz="0" w:space="0" w:color="auto"/>
        <w:left w:val="none" w:sz="0" w:space="0" w:color="auto"/>
        <w:bottom w:val="none" w:sz="0" w:space="0" w:color="auto"/>
        <w:right w:val="none" w:sz="0" w:space="0" w:color="auto"/>
      </w:divBdr>
    </w:div>
    <w:div w:id="1542550368">
      <w:marLeft w:val="0"/>
      <w:marRight w:val="0"/>
      <w:marTop w:val="0"/>
      <w:marBottom w:val="0"/>
      <w:divBdr>
        <w:top w:val="none" w:sz="0" w:space="0" w:color="auto"/>
        <w:left w:val="none" w:sz="0" w:space="0" w:color="auto"/>
        <w:bottom w:val="none" w:sz="0" w:space="0" w:color="auto"/>
        <w:right w:val="none" w:sz="0" w:space="0" w:color="auto"/>
      </w:divBdr>
    </w:div>
    <w:div w:id="1542669643">
      <w:marLeft w:val="0"/>
      <w:marRight w:val="0"/>
      <w:marTop w:val="0"/>
      <w:marBottom w:val="0"/>
      <w:divBdr>
        <w:top w:val="none" w:sz="0" w:space="0" w:color="auto"/>
        <w:left w:val="none" w:sz="0" w:space="0" w:color="auto"/>
        <w:bottom w:val="none" w:sz="0" w:space="0" w:color="auto"/>
        <w:right w:val="none" w:sz="0" w:space="0" w:color="auto"/>
      </w:divBdr>
    </w:div>
    <w:div w:id="1543059451">
      <w:marLeft w:val="0"/>
      <w:marRight w:val="0"/>
      <w:marTop w:val="0"/>
      <w:marBottom w:val="0"/>
      <w:divBdr>
        <w:top w:val="none" w:sz="0" w:space="0" w:color="auto"/>
        <w:left w:val="none" w:sz="0" w:space="0" w:color="auto"/>
        <w:bottom w:val="none" w:sz="0" w:space="0" w:color="auto"/>
        <w:right w:val="none" w:sz="0" w:space="0" w:color="auto"/>
      </w:divBdr>
    </w:div>
    <w:div w:id="1543594633">
      <w:marLeft w:val="0"/>
      <w:marRight w:val="0"/>
      <w:marTop w:val="0"/>
      <w:marBottom w:val="0"/>
      <w:divBdr>
        <w:top w:val="none" w:sz="0" w:space="0" w:color="auto"/>
        <w:left w:val="none" w:sz="0" w:space="0" w:color="auto"/>
        <w:bottom w:val="none" w:sz="0" w:space="0" w:color="auto"/>
        <w:right w:val="none" w:sz="0" w:space="0" w:color="auto"/>
      </w:divBdr>
    </w:div>
    <w:div w:id="1543979420">
      <w:marLeft w:val="0"/>
      <w:marRight w:val="0"/>
      <w:marTop w:val="0"/>
      <w:marBottom w:val="0"/>
      <w:divBdr>
        <w:top w:val="none" w:sz="0" w:space="0" w:color="auto"/>
        <w:left w:val="none" w:sz="0" w:space="0" w:color="auto"/>
        <w:bottom w:val="none" w:sz="0" w:space="0" w:color="auto"/>
        <w:right w:val="none" w:sz="0" w:space="0" w:color="auto"/>
      </w:divBdr>
    </w:div>
    <w:div w:id="1544633462">
      <w:marLeft w:val="0"/>
      <w:marRight w:val="0"/>
      <w:marTop w:val="0"/>
      <w:marBottom w:val="0"/>
      <w:divBdr>
        <w:top w:val="none" w:sz="0" w:space="0" w:color="auto"/>
        <w:left w:val="none" w:sz="0" w:space="0" w:color="auto"/>
        <w:bottom w:val="none" w:sz="0" w:space="0" w:color="auto"/>
        <w:right w:val="none" w:sz="0" w:space="0" w:color="auto"/>
      </w:divBdr>
    </w:div>
    <w:div w:id="1545756158">
      <w:marLeft w:val="0"/>
      <w:marRight w:val="0"/>
      <w:marTop w:val="0"/>
      <w:marBottom w:val="0"/>
      <w:divBdr>
        <w:top w:val="none" w:sz="0" w:space="0" w:color="auto"/>
        <w:left w:val="none" w:sz="0" w:space="0" w:color="auto"/>
        <w:bottom w:val="none" w:sz="0" w:space="0" w:color="auto"/>
        <w:right w:val="none" w:sz="0" w:space="0" w:color="auto"/>
      </w:divBdr>
    </w:div>
    <w:div w:id="1546940621">
      <w:marLeft w:val="0"/>
      <w:marRight w:val="0"/>
      <w:marTop w:val="0"/>
      <w:marBottom w:val="0"/>
      <w:divBdr>
        <w:top w:val="none" w:sz="0" w:space="0" w:color="auto"/>
        <w:left w:val="none" w:sz="0" w:space="0" w:color="auto"/>
        <w:bottom w:val="none" w:sz="0" w:space="0" w:color="auto"/>
        <w:right w:val="none" w:sz="0" w:space="0" w:color="auto"/>
      </w:divBdr>
    </w:div>
    <w:div w:id="1547639180">
      <w:marLeft w:val="0"/>
      <w:marRight w:val="0"/>
      <w:marTop w:val="0"/>
      <w:marBottom w:val="0"/>
      <w:divBdr>
        <w:top w:val="none" w:sz="0" w:space="0" w:color="auto"/>
        <w:left w:val="none" w:sz="0" w:space="0" w:color="auto"/>
        <w:bottom w:val="none" w:sz="0" w:space="0" w:color="auto"/>
        <w:right w:val="none" w:sz="0" w:space="0" w:color="auto"/>
      </w:divBdr>
    </w:div>
    <w:div w:id="1547645034">
      <w:marLeft w:val="0"/>
      <w:marRight w:val="0"/>
      <w:marTop w:val="0"/>
      <w:marBottom w:val="0"/>
      <w:divBdr>
        <w:top w:val="none" w:sz="0" w:space="0" w:color="auto"/>
        <w:left w:val="none" w:sz="0" w:space="0" w:color="auto"/>
        <w:bottom w:val="none" w:sz="0" w:space="0" w:color="auto"/>
        <w:right w:val="none" w:sz="0" w:space="0" w:color="auto"/>
      </w:divBdr>
    </w:div>
    <w:div w:id="1547910750">
      <w:marLeft w:val="0"/>
      <w:marRight w:val="0"/>
      <w:marTop w:val="0"/>
      <w:marBottom w:val="0"/>
      <w:divBdr>
        <w:top w:val="none" w:sz="0" w:space="0" w:color="auto"/>
        <w:left w:val="none" w:sz="0" w:space="0" w:color="auto"/>
        <w:bottom w:val="none" w:sz="0" w:space="0" w:color="auto"/>
        <w:right w:val="none" w:sz="0" w:space="0" w:color="auto"/>
      </w:divBdr>
    </w:div>
    <w:div w:id="1548104328">
      <w:marLeft w:val="0"/>
      <w:marRight w:val="0"/>
      <w:marTop w:val="0"/>
      <w:marBottom w:val="0"/>
      <w:divBdr>
        <w:top w:val="none" w:sz="0" w:space="0" w:color="auto"/>
        <w:left w:val="none" w:sz="0" w:space="0" w:color="auto"/>
        <w:bottom w:val="none" w:sz="0" w:space="0" w:color="auto"/>
        <w:right w:val="none" w:sz="0" w:space="0" w:color="auto"/>
      </w:divBdr>
    </w:div>
    <w:div w:id="1548224535">
      <w:marLeft w:val="0"/>
      <w:marRight w:val="0"/>
      <w:marTop w:val="0"/>
      <w:marBottom w:val="0"/>
      <w:divBdr>
        <w:top w:val="none" w:sz="0" w:space="0" w:color="auto"/>
        <w:left w:val="none" w:sz="0" w:space="0" w:color="auto"/>
        <w:bottom w:val="none" w:sz="0" w:space="0" w:color="auto"/>
        <w:right w:val="none" w:sz="0" w:space="0" w:color="auto"/>
      </w:divBdr>
    </w:div>
    <w:div w:id="1548956079">
      <w:marLeft w:val="0"/>
      <w:marRight w:val="0"/>
      <w:marTop w:val="0"/>
      <w:marBottom w:val="0"/>
      <w:divBdr>
        <w:top w:val="none" w:sz="0" w:space="0" w:color="auto"/>
        <w:left w:val="none" w:sz="0" w:space="0" w:color="auto"/>
        <w:bottom w:val="none" w:sz="0" w:space="0" w:color="auto"/>
        <w:right w:val="none" w:sz="0" w:space="0" w:color="auto"/>
      </w:divBdr>
    </w:div>
    <w:div w:id="1549100590">
      <w:marLeft w:val="0"/>
      <w:marRight w:val="0"/>
      <w:marTop w:val="0"/>
      <w:marBottom w:val="0"/>
      <w:divBdr>
        <w:top w:val="none" w:sz="0" w:space="0" w:color="auto"/>
        <w:left w:val="none" w:sz="0" w:space="0" w:color="auto"/>
        <w:bottom w:val="none" w:sz="0" w:space="0" w:color="auto"/>
        <w:right w:val="none" w:sz="0" w:space="0" w:color="auto"/>
      </w:divBdr>
    </w:div>
    <w:div w:id="1549299980">
      <w:marLeft w:val="0"/>
      <w:marRight w:val="0"/>
      <w:marTop w:val="0"/>
      <w:marBottom w:val="0"/>
      <w:divBdr>
        <w:top w:val="none" w:sz="0" w:space="0" w:color="auto"/>
        <w:left w:val="none" w:sz="0" w:space="0" w:color="auto"/>
        <w:bottom w:val="none" w:sz="0" w:space="0" w:color="auto"/>
        <w:right w:val="none" w:sz="0" w:space="0" w:color="auto"/>
      </w:divBdr>
    </w:div>
    <w:div w:id="1549562103">
      <w:marLeft w:val="0"/>
      <w:marRight w:val="0"/>
      <w:marTop w:val="0"/>
      <w:marBottom w:val="0"/>
      <w:divBdr>
        <w:top w:val="none" w:sz="0" w:space="0" w:color="auto"/>
        <w:left w:val="none" w:sz="0" w:space="0" w:color="auto"/>
        <w:bottom w:val="none" w:sz="0" w:space="0" w:color="auto"/>
        <w:right w:val="none" w:sz="0" w:space="0" w:color="auto"/>
      </w:divBdr>
    </w:div>
    <w:div w:id="1549604847">
      <w:marLeft w:val="0"/>
      <w:marRight w:val="0"/>
      <w:marTop w:val="0"/>
      <w:marBottom w:val="0"/>
      <w:divBdr>
        <w:top w:val="none" w:sz="0" w:space="0" w:color="auto"/>
        <w:left w:val="none" w:sz="0" w:space="0" w:color="auto"/>
        <w:bottom w:val="none" w:sz="0" w:space="0" w:color="auto"/>
        <w:right w:val="none" w:sz="0" w:space="0" w:color="auto"/>
      </w:divBdr>
    </w:div>
    <w:div w:id="1550191870">
      <w:marLeft w:val="0"/>
      <w:marRight w:val="0"/>
      <w:marTop w:val="0"/>
      <w:marBottom w:val="0"/>
      <w:divBdr>
        <w:top w:val="none" w:sz="0" w:space="0" w:color="auto"/>
        <w:left w:val="none" w:sz="0" w:space="0" w:color="auto"/>
        <w:bottom w:val="none" w:sz="0" w:space="0" w:color="auto"/>
        <w:right w:val="none" w:sz="0" w:space="0" w:color="auto"/>
      </w:divBdr>
    </w:div>
    <w:div w:id="1551305728">
      <w:marLeft w:val="0"/>
      <w:marRight w:val="0"/>
      <w:marTop w:val="0"/>
      <w:marBottom w:val="0"/>
      <w:divBdr>
        <w:top w:val="none" w:sz="0" w:space="0" w:color="auto"/>
        <w:left w:val="none" w:sz="0" w:space="0" w:color="auto"/>
        <w:bottom w:val="none" w:sz="0" w:space="0" w:color="auto"/>
        <w:right w:val="none" w:sz="0" w:space="0" w:color="auto"/>
      </w:divBdr>
    </w:div>
    <w:div w:id="1551382821">
      <w:marLeft w:val="0"/>
      <w:marRight w:val="0"/>
      <w:marTop w:val="0"/>
      <w:marBottom w:val="0"/>
      <w:divBdr>
        <w:top w:val="none" w:sz="0" w:space="0" w:color="auto"/>
        <w:left w:val="none" w:sz="0" w:space="0" w:color="auto"/>
        <w:bottom w:val="none" w:sz="0" w:space="0" w:color="auto"/>
        <w:right w:val="none" w:sz="0" w:space="0" w:color="auto"/>
      </w:divBdr>
    </w:div>
    <w:div w:id="1552114461">
      <w:marLeft w:val="0"/>
      <w:marRight w:val="0"/>
      <w:marTop w:val="0"/>
      <w:marBottom w:val="0"/>
      <w:divBdr>
        <w:top w:val="none" w:sz="0" w:space="0" w:color="auto"/>
        <w:left w:val="none" w:sz="0" w:space="0" w:color="auto"/>
        <w:bottom w:val="none" w:sz="0" w:space="0" w:color="auto"/>
        <w:right w:val="none" w:sz="0" w:space="0" w:color="auto"/>
      </w:divBdr>
    </w:div>
    <w:div w:id="1552578142">
      <w:marLeft w:val="0"/>
      <w:marRight w:val="0"/>
      <w:marTop w:val="0"/>
      <w:marBottom w:val="0"/>
      <w:divBdr>
        <w:top w:val="none" w:sz="0" w:space="0" w:color="auto"/>
        <w:left w:val="none" w:sz="0" w:space="0" w:color="auto"/>
        <w:bottom w:val="none" w:sz="0" w:space="0" w:color="auto"/>
        <w:right w:val="none" w:sz="0" w:space="0" w:color="auto"/>
      </w:divBdr>
    </w:div>
    <w:div w:id="1553271234">
      <w:marLeft w:val="0"/>
      <w:marRight w:val="0"/>
      <w:marTop w:val="0"/>
      <w:marBottom w:val="0"/>
      <w:divBdr>
        <w:top w:val="none" w:sz="0" w:space="0" w:color="auto"/>
        <w:left w:val="none" w:sz="0" w:space="0" w:color="auto"/>
        <w:bottom w:val="none" w:sz="0" w:space="0" w:color="auto"/>
        <w:right w:val="none" w:sz="0" w:space="0" w:color="auto"/>
      </w:divBdr>
    </w:div>
    <w:div w:id="1553426425">
      <w:marLeft w:val="0"/>
      <w:marRight w:val="0"/>
      <w:marTop w:val="0"/>
      <w:marBottom w:val="0"/>
      <w:divBdr>
        <w:top w:val="none" w:sz="0" w:space="0" w:color="auto"/>
        <w:left w:val="none" w:sz="0" w:space="0" w:color="auto"/>
        <w:bottom w:val="none" w:sz="0" w:space="0" w:color="auto"/>
        <w:right w:val="none" w:sz="0" w:space="0" w:color="auto"/>
      </w:divBdr>
    </w:div>
    <w:div w:id="1553879380">
      <w:marLeft w:val="0"/>
      <w:marRight w:val="0"/>
      <w:marTop w:val="0"/>
      <w:marBottom w:val="0"/>
      <w:divBdr>
        <w:top w:val="none" w:sz="0" w:space="0" w:color="auto"/>
        <w:left w:val="none" w:sz="0" w:space="0" w:color="auto"/>
        <w:bottom w:val="none" w:sz="0" w:space="0" w:color="auto"/>
        <w:right w:val="none" w:sz="0" w:space="0" w:color="auto"/>
      </w:divBdr>
    </w:div>
    <w:div w:id="1553885277">
      <w:marLeft w:val="0"/>
      <w:marRight w:val="0"/>
      <w:marTop w:val="0"/>
      <w:marBottom w:val="0"/>
      <w:divBdr>
        <w:top w:val="none" w:sz="0" w:space="0" w:color="auto"/>
        <w:left w:val="none" w:sz="0" w:space="0" w:color="auto"/>
        <w:bottom w:val="none" w:sz="0" w:space="0" w:color="auto"/>
        <w:right w:val="none" w:sz="0" w:space="0" w:color="auto"/>
      </w:divBdr>
    </w:div>
    <w:div w:id="1554393168">
      <w:marLeft w:val="0"/>
      <w:marRight w:val="0"/>
      <w:marTop w:val="0"/>
      <w:marBottom w:val="0"/>
      <w:divBdr>
        <w:top w:val="none" w:sz="0" w:space="0" w:color="auto"/>
        <w:left w:val="none" w:sz="0" w:space="0" w:color="auto"/>
        <w:bottom w:val="none" w:sz="0" w:space="0" w:color="auto"/>
        <w:right w:val="none" w:sz="0" w:space="0" w:color="auto"/>
      </w:divBdr>
    </w:div>
    <w:div w:id="1554805823">
      <w:marLeft w:val="0"/>
      <w:marRight w:val="0"/>
      <w:marTop w:val="0"/>
      <w:marBottom w:val="0"/>
      <w:divBdr>
        <w:top w:val="none" w:sz="0" w:space="0" w:color="auto"/>
        <w:left w:val="none" w:sz="0" w:space="0" w:color="auto"/>
        <w:bottom w:val="none" w:sz="0" w:space="0" w:color="auto"/>
        <w:right w:val="none" w:sz="0" w:space="0" w:color="auto"/>
      </w:divBdr>
    </w:div>
    <w:div w:id="1554972895">
      <w:marLeft w:val="0"/>
      <w:marRight w:val="0"/>
      <w:marTop w:val="0"/>
      <w:marBottom w:val="0"/>
      <w:divBdr>
        <w:top w:val="none" w:sz="0" w:space="0" w:color="auto"/>
        <w:left w:val="none" w:sz="0" w:space="0" w:color="auto"/>
        <w:bottom w:val="none" w:sz="0" w:space="0" w:color="auto"/>
        <w:right w:val="none" w:sz="0" w:space="0" w:color="auto"/>
      </w:divBdr>
    </w:div>
    <w:div w:id="1556239439">
      <w:marLeft w:val="0"/>
      <w:marRight w:val="0"/>
      <w:marTop w:val="0"/>
      <w:marBottom w:val="0"/>
      <w:divBdr>
        <w:top w:val="none" w:sz="0" w:space="0" w:color="auto"/>
        <w:left w:val="none" w:sz="0" w:space="0" w:color="auto"/>
        <w:bottom w:val="none" w:sz="0" w:space="0" w:color="auto"/>
        <w:right w:val="none" w:sz="0" w:space="0" w:color="auto"/>
      </w:divBdr>
    </w:div>
    <w:div w:id="1556576926">
      <w:marLeft w:val="0"/>
      <w:marRight w:val="0"/>
      <w:marTop w:val="0"/>
      <w:marBottom w:val="0"/>
      <w:divBdr>
        <w:top w:val="none" w:sz="0" w:space="0" w:color="auto"/>
        <w:left w:val="none" w:sz="0" w:space="0" w:color="auto"/>
        <w:bottom w:val="none" w:sz="0" w:space="0" w:color="auto"/>
        <w:right w:val="none" w:sz="0" w:space="0" w:color="auto"/>
      </w:divBdr>
    </w:div>
    <w:div w:id="1556702161">
      <w:marLeft w:val="0"/>
      <w:marRight w:val="0"/>
      <w:marTop w:val="0"/>
      <w:marBottom w:val="0"/>
      <w:divBdr>
        <w:top w:val="none" w:sz="0" w:space="0" w:color="auto"/>
        <w:left w:val="none" w:sz="0" w:space="0" w:color="auto"/>
        <w:bottom w:val="none" w:sz="0" w:space="0" w:color="auto"/>
        <w:right w:val="none" w:sz="0" w:space="0" w:color="auto"/>
      </w:divBdr>
    </w:div>
    <w:div w:id="1557275414">
      <w:marLeft w:val="0"/>
      <w:marRight w:val="0"/>
      <w:marTop w:val="0"/>
      <w:marBottom w:val="0"/>
      <w:divBdr>
        <w:top w:val="none" w:sz="0" w:space="0" w:color="auto"/>
        <w:left w:val="none" w:sz="0" w:space="0" w:color="auto"/>
        <w:bottom w:val="none" w:sz="0" w:space="0" w:color="auto"/>
        <w:right w:val="none" w:sz="0" w:space="0" w:color="auto"/>
      </w:divBdr>
    </w:div>
    <w:div w:id="1557427814">
      <w:marLeft w:val="0"/>
      <w:marRight w:val="0"/>
      <w:marTop w:val="0"/>
      <w:marBottom w:val="0"/>
      <w:divBdr>
        <w:top w:val="none" w:sz="0" w:space="0" w:color="auto"/>
        <w:left w:val="none" w:sz="0" w:space="0" w:color="auto"/>
        <w:bottom w:val="none" w:sz="0" w:space="0" w:color="auto"/>
        <w:right w:val="none" w:sz="0" w:space="0" w:color="auto"/>
      </w:divBdr>
    </w:div>
    <w:div w:id="1559054081">
      <w:marLeft w:val="0"/>
      <w:marRight w:val="0"/>
      <w:marTop w:val="0"/>
      <w:marBottom w:val="0"/>
      <w:divBdr>
        <w:top w:val="none" w:sz="0" w:space="0" w:color="auto"/>
        <w:left w:val="none" w:sz="0" w:space="0" w:color="auto"/>
        <w:bottom w:val="none" w:sz="0" w:space="0" w:color="auto"/>
        <w:right w:val="none" w:sz="0" w:space="0" w:color="auto"/>
      </w:divBdr>
    </w:div>
    <w:div w:id="1559170256">
      <w:marLeft w:val="0"/>
      <w:marRight w:val="0"/>
      <w:marTop w:val="0"/>
      <w:marBottom w:val="0"/>
      <w:divBdr>
        <w:top w:val="none" w:sz="0" w:space="0" w:color="auto"/>
        <w:left w:val="none" w:sz="0" w:space="0" w:color="auto"/>
        <w:bottom w:val="none" w:sz="0" w:space="0" w:color="auto"/>
        <w:right w:val="none" w:sz="0" w:space="0" w:color="auto"/>
      </w:divBdr>
    </w:div>
    <w:div w:id="1559433398">
      <w:marLeft w:val="0"/>
      <w:marRight w:val="0"/>
      <w:marTop w:val="0"/>
      <w:marBottom w:val="0"/>
      <w:divBdr>
        <w:top w:val="none" w:sz="0" w:space="0" w:color="auto"/>
        <w:left w:val="none" w:sz="0" w:space="0" w:color="auto"/>
        <w:bottom w:val="none" w:sz="0" w:space="0" w:color="auto"/>
        <w:right w:val="none" w:sz="0" w:space="0" w:color="auto"/>
      </w:divBdr>
    </w:div>
    <w:div w:id="1560047921">
      <w:marLeft w:val="0"/>
      <w:marRight w:val="0"/>
      <w:marTop w:val="0"/>
      <w:marBottom w:val="0"/>
      <w:divBdr>
        <w:top w:val="none" w:sz="0" w:space="0" w:color="auto"/>
        <w:left w:val="none" w:sz="0" w:space="0" w:color="auto"/>
        <w:bottom w:val="none" w:sz="0" w:space="0" w:color="auto"/>
        <w:right w:val="none" w:sz="0" w:space="0" w:color="auto"/>
      </w:divBdr>
    </w:div>
    <w:div w:id="1560939746">
      <w:marLeft w:val="0"/>
      <w:marRight w:val="0"/>
      <w:marTop w:val="0"/>
      <w:marBottom w:val="0"/>
      <w:divBdr>
        <w:top w:val="none" w:sz="0" w:space="0" w:color="auto"/>
        <w:left w:val="none" w:sz="0" w:space="0" w:color="auto"/>
        <w:bottom w:val="none" w:sz="0" w:space="0" w:color="auto"/>
        <w:right w:val="none" w:sz="0" w:space="0" w:color="auto"/>
      </w:divBdr>
    </w:div>
    <w:div w:id="1561936013">
      <w:marLeft w:val="0"/>
      <w:marRight w:val="0"/>
      <w:marTop w:val="0"/>
      <w:marBottom w:val="0"/>
      <w:divBdr>
        <w:top w:val="none" w:sz="0" w:space="0" w:color="auto"/>
        <w:left w:val="none" w:sz="0" w:space="0" w:color="auto"/>
        <w:bottom w:val="none" w:sz="0" w:space="0" w:color="auto"/>
        <w:right w:val="none" w:sz="0" w:space="0" w:color="auto"/>
      </w:divBdr>
    </w:div>
    <w:div w:id="1562518688">
      <w:marLeft w:val="0"/>
      <w:marRight w:val="0"/>
      <w:marTop w:val="0"/>
      <w:marBottom w:val="0"/>
      <w:divBdr>
        <w:top w:val="none" w:sz="0" w:space="0" w:color="auto"/>
        <w:left w:val="none" w:sz="0" w:space="0" w:color="auto"/>
        <w:bottom w:val="none" w:sz="0" w:space="0" w:color="auto"/>
        <w:right w:val="none" w:sz="0" w:space="0" w:color="auto"/>
      </w:divBdr>
    </w:div>
    <w:div w:id="1562592061">
      <w:marLeft w:val="0"/>
      <w:marRight w:val="0"/>
      <w:marTop w:val="0"/>
      <w:marBottom w:val="0"/>
      <w:divBdr>
        <w:top w:val="none" w:sz="0" w:space="0" w:color="auto"/>
        <w:left w:val="none" w:sz="0" w:space="0" w:color="auto"/>
        <w:bottom w:val="none" w:sz="0" w:space="0" w:color="auto"/>
        <w:right w:val="none" w:sz="0" w:space="0" w:color="auto"/>
      </w:divBdr>
    </w:div>
    <w:div w:id="1562670381">
      <w:marLeft w:val="0"/>
      <w:marRight w:val="0"/>
      <w:marTop w:val="0"/>
      <w:marBottom w:val="0"/>
      <w:divBdr>
        <w:top w:val="none" w:sz="0" w:space="0" w:color="auto"/>
        <w:left w:val="none" w:sz="0" w:space="0" w:color="auto"/>
        <w:bottom w:val="none" w:sz="0" w:space="0" w:color="auto"/>
        <w:right w:val="none" w:sz="0" w:space="0" w:color="auto"/>
      </w:divBdr>
    </w:div>
    <w:div w:id="1562862326">
      <w:marLeft w:val="0"/>
      <w:marRight w:val="0"/>
      <w:marTop w:val="0"/>
      <w:marBottom w:val="0"/>
      <w:divBdr>
        <w:top w:val="none" w:sz="0" w:space="0" w:color="auto"/>
        <w:left w:val="none" w:sz="0" w:space="0" w:color="auto"/>
        <w:bottom w:val="none" w:sz="0" w:space="0" w:color="auto"/>
        <w:right w:val="none" w:sz="0" w:space="0" w:color="auto"/>
      </w:divBdr>
    </w:div>
    <w:div w:id="1563173366">
      <w:marLeft w:val="0"/>
      <w:marRight w:val="0"/>
      <w:marTop w:val="0"/>
      <w:marBottom w:val="0"/>
      <w:divBdr>
        <w:top w:val="none" w:sz="0" w:space="0" w:color="auto"/>
        <w:left w:val="none" w:sz="0" w:space="0" w:color="auto"/>
        <w:bottom w:val="none" w:sz="0" w:space="0" w:color="auto"/>
        <w:right w:val="none" w:sz="0" w:space="0" w:color="auto"/>
      </w:divBdr>
    </w:div>
    <w:div w:id="1564019524">
      <w:marLeft w:val="0"/>
      <w:marRight w:val="0"/>
      <w:marTop w:val="0"/>
      <w:marBottom w:val="0"/>
      <w:divBdr>
        <w:top w:val="none" w:sz="0" w:space="0" w:color="auto"/>
        <w:left w:val="none" w:sz="0" w:space="0" w:color="auto"/>
        <w:bottom w:val="none" w:sz="0" w:space="0" w:color="auto"/>
        <w:right w:val="none" w:sz="0" w:space="0" w:color="auto"/>
      </w:divBdr>
    </w:div>
    <w:div w:id="1564220924">
      <w:marLeft w:val="0"/>
      <w:marRight w:val="0"/>
      <w:marTop w:val="0"/>
      <w:marBottom w:val="0"/>
      <w:divBdr>
        <w:top w:val="none" w:sz="0" w:space="0" w:color="auto"/>
        <w:left w:val="none" w:sz="0" w:space="0" w:color="auto"/>
        <w:bottom w:val="none" w:sz="0" w:space="0" w:color="auto"/>
        <w:right w:val="none" w:sz="0" w:space="0" w:color="auto"/>
      </w:divBdr>
    </w:div>
    <w:div w:id="1564558748">
      <w:marLeft w:val="0"/>
      <w:marRight w:val="0"/>
      <w:marTop w:val="0"/>
      <w:marBottom w:val="0"/>
      <w:divBdr>
        <w:top w:val="none" w:sz="0" w:space="0" w:color="auto"/>
        <w:left w:val="none" w:sz="0" w:space="0" w:color="auto"/>
        <w:bottom w:val="none" w:sz="0" w:space="0" w:color="auto"/>
        <w:right w:val="none" w:sz="0" w:space="0" w:color="auto"/>
      </w:divBdr>
    </w:div>
    <w:div w:id="1564608366">
      <w:marLeft w:val="0"/>
      <w:marRight w:val="0"/>
      <w:marTop w:val="0"/>
      <w:marBottom w:val="0"/>
      <w:divBdr>
        <w:top w:val="none" w:sz="0" w:space="0" w:color="auto"/>
        <w:left w:val="none" w:sz="0" w:space="0" w:color="auto"/>
        <w:bottom w:val="none" w:sz="0" w:space="0" w:color="auto"/>
        <w:right w:val="none" w:sz="0" w:space="0" w:color="auto"/>
      </w:divBdr>
    </w:div>
    <w:div w:id="1565680164">
      <w:marLeft w:val="0"/>
      <w:marRight w:val="0"/>
      <w:marTop w:val="0"/>
      <w:marBottom w:val="0"/>
      <w:divBdr>
        <w:top w:val="none" w:sz="0" w:space="0" w:color="auto"/>
        <w:left w:val="none" w:sz="0" w:space="0" w:color="auto"/>
        <w:bottom w:val="none" w:sz="0" w:space="0" w:color="auto"/>
        <w:right w:val="none" w:sz="0" w:space="0" w:color="auto"/>
      </w:divBdr>
    </w:div>
    <w:div w:id="1565751457">
      <w:marLeft w:val="0"/>
      <w:marRight w:val="0"/>
      <w:marTop w:val="0"/>
      <w:marBottom w:val="0"/>
      <w:divBdr>
        <w:top w:val="none" w:sz="0" w:space="0" w:color="auto"/>
        <w:left w:val="none" w:sz="0" w:space="0" w:color="auto"/>
        <w:bottom w:val="none" w:sz="0" w:space="0" w:color="auto"/>
        <w:right w:val="none" w:sz="0" w:space="0" w:color="auto"/>
      </w:divBdr>
    </w:div>
    <w:div w:id="1566256833">
      <w:marLeft w:val="0"/>
      <w:marRight w:val="0"/>
      <w:marTop w:val="0"/>
      <w:marBottom w:val="0"/>
      <w:divBdr>
        <w:top w:val="none" w:sz="0" w:space="0" w:color="auto"/>
        <w:left w:val="none" w:sz="0" w:space="0" w:color="auto"/>
        <w:bottom w:val="none" w:sz="0" w:space="0" w:color="auto"/>
        <w:right w:val="none" w:sz="0" w:space="0" w:color="auto"/>
      </w:divBdr>
    </w:div>
    <w:div w:id="1566798677">
      <w:marLeft w:val="0"/>
      <w:marRight w:val="0"/>
      <w:marTop w:val="0"/>
      <w:marBottom w:val="0"/>
      <w:divBdr>
        <w:top w:val="none" w:sz="0" w:space="0" w:color="auto"/>
        <w:left w:val="none" w:sz="0" w:space="0" w:color="auto"/>
        <w:bottom w:val="none" w:sz="0" w:space="0" w:color="auto"/>
        <w:right w:val="none" w:sz="0" w:space="0" w:color="auto"/>
      </w:divBdr>
    </w:div>
    <w:div w:id="1567716419">
      <w:marLeft w:val="0"/>
      <w:marRight w:val="0"/>
      <w:marTop w:val="0"/>
      <w:marBottom w:val="0"/>
      <w:divBdr>
        <w:top w:val="none" w:sz="0" w:space="0" w:color="auto"/>
        <w:left w:val="none" w:sz="0" w:space="0" w:color="auto"/>
        <w:bottom w:val="none" w:sz="0" w:space="0" w:color="auto"/>
        <w:right w:val="none" w:sz="0" w:space="0" w:color="auto"/>
      </w:divBdr>
    </w:div>
    <w:div w:id="1568220672">
      <w:marLeft w:val="0"/>
      <w:marRight w:val="0"/>
      <w:marTop w:val="0"/>
      <w:marBottom w:val="0"/>
      <w:divBdr>
        <w:top w:val="none" w:sz="0" w:space="0" w:color="auto"/>
        <w:left w:val="none" w:sz="0" w:space="0" w:color="auto"/>
        <w:bottom w:val="none" w:sz="0" w:space="0" w:color="auto"/>
        <w:right w:val="none" w:sz="0" w:space="0" w:color="auto"/>
      </w:divBdr>
    </w:div>
    <w:div w:id="1568300129">
      <w:marLeft w:val="0"/>
      <w:marRight w:val="0"/>
      <w:marTop w:val="0"/>
      <w:marBottom w:val="0"/>
      <w:divBdr>
        <w:top w:val="none" w:sz="0" w:space="0" w:color="auto"/>
        <w:left w:val="none" w:sz="0" w:space="0" w:color="auto"/>
        <w:bottom w:val="none" w:sz="0" w:space="0" w:color="auto"/>
        <w:right w:val="none" w:sz="0" w:space="0" w:color="auto"/>
      </w:divBdr>
    </w:div>
    <w:div w:id="1568682072">
      <w:marLeft w:val="0"/>
      <w:marRight w:val="0"/>
      <w:marTop w:val="0"/>
      <w:marBottom w:val="0"/>
      <w:divBdr>
        <w:top w:val="none" w:sz="0" w:space="0" w:color="auto"/>
        <w:left w:val="none" w:sz="0" w:space="0" w:color="auto"/>
        <w:bottom w:val="none" w:sz="0" w:space="0" w:color="auto"/>
        <w:right w:val="none" w:sz="0" w:space="0" w:color="auto"/>
      </w:divBdr>
    </w:div>
    <w:div w:id="1568760631">
      <w:marLeft w:val="0"/>
      <w:marRight w:val="0"/>
      <w:marTop w:val="0"/>
      <w:marBottom w:val="0"/>
      <w:divBdr>
        <w:top w:val="none" w:sz="0" w:space="0" w:color="auto"/>
        <w:left w:val="none" w:sz="0" w:space="0" w:color="auto"/>
        <w:bottom w:val="none" w:sz="0" w:space="0" w:color="auto"/>
        <w:right w:val="none" w:sz="0" w:space="0" w:color="auto"/>
      </w:divBdr>
    </w:div>
    <w:div w:id="1569075714">
      <w:marLeft w:val="0"/>
      <w:marRight w:val="0"/>
      <w:marTop w:val="0"/>
      <w:marBottom w:val="0"/>
      <w:divBdr>
        <w:top w:val="none" w:sz="0" w:space="0" w:color="auto"/>
        <w:left w:val="none" w:sz="0" w:space="0" w:color="auto"/>
        <w:bottom w:val="none" w:sz="0" w:space="0" w:color="auto"/>
        <w:right w:val="none" w:sz="0" w:space="0" w:color="auto"/>
      </w:divBdr>
    </w:div>
    <w:div w:id="1570772478">
      <w:marLeft w:val="0"/>
      <w:marRight w:val="0"/>
      <w:marTop w:val="0"/>
      <w:marBottom w:val="0"/>
      <w:divBdr>
        <w:top w:val="none" w:sz="0" w:space="0" w:color="auto"/>
        <w:left w:val="none" w:sz="0" w:space="0" w:color="auto"/>
        <w:bottom w:val="none" w:sz="0" w:space="0" w:color="auto"/>
        <w:right w:val="none" w:sz="0" w:space="0" w:color="auto"/>
      </w:divBdr>
    </w:div>
    <w:div w:id="1571305415">
      <w:marLeft w:val="0"/>
      <w:marRight w:val="0"/>
      <w:marTop w:val="0"/>
      <w:marBottom w:val="0"/>
      <w:divBdr>
        <w:top w:val="none" w:sz="0" w:space="0" w:color="auto"/>
        <w:left w:val="none" w:sz="0" w:space="0" w:color="auto"/>
        <w:bottom w:val="none" w:sz="0" w:space="0" w:color="auto"/>
        <w:right w:val="none" w:sz="0" w:space="0" w:color="auto"/>
      </w:divBdr>
    </w:div>
    <w:div w:id="1572421478">
      <w:marLeft w:val="0"/>
      <w:marRight w:val="0"/>
      <w:marTop w:val="0"/>
      <w:marBottom w:val="0"/>
      <w:divBdr>
        <w:top w:val="none" w:sz="0" w:space="0" w:color="auto"/>
        <w:left w:val="none" w:sz="0" w:space="0" w:color="auto"/>
        <w:bottom w:val="none" w:sz="0" w:space="0" w:color="auto"/>
        <w:right w:val="none" w:sz="0" w:space="0" w:color="auto"/>
      </w:divBdr>
    </w:div>
    <w:div w:id="1572932624">
      <w:marLeft w:val="0"/>
      <w:marRight w:val="0"/>
      <w:marTop w:val="0"/>
      <w:marBottom w:val="0"/>
      <w:divBdr>
        <w:top w:val="none" w:sz="0" w:space="0" w:color="auto"/>
        <w:left w:val="none" w:sz="0" w:space="0" w:color="auto"/>
        <w:bottom w:val="none" w:sz="0" w:space="0" w:color="auto"/>
        <w:right w:val="none" w:sz="0" w:space="0" w:color="auto"/>
      </w:divBdr>
    </w:div>
    <w:div w:id="1574927028">
      <w:marLeft w:val="0"/>
      <w:marRight w:val="0"/>
      <w:marTop w:val="0"/>
      <w:marBottom w:val="0"/>
      <w:divBdr>
        <w:top w:val="none" w:sz="0" w:space="0" w:color="auto"/>
        <w:left w:val="none" w:sz="0" w:space="0" w:color="auto"/>
        <w:bottom w:val="none" w:sz="0" w:space="0" w:color="auto"/>
        <w:right w:val="none" w:sz="0" w:space="0" w:color="auto"/>
      </w:divBdr>
    </w:div>
    <w:div w:id="1575049125">
      <w:marLeft w:val="0"/>
      <w:marRight w:val="0"/>
      <w:marTop w:val="0"/>
      <w:marBottom w:val="0"/>
      <w:divBdr>
        <w:top w:val="none" w:sz="0" w:space="0" w:color="auto"/>
        <w:left w:val="none" w:sz="0" w:space="0" w:color="auto"/>
        <w:bottom w:val="none" w:sz="0" w:space="0" w:color="auto"/>
        <w:right w:val="none" w:sz="0" w:space="0" w:color="auto"/>
      </w:divBdr>
    </w:div>
    <w:div w:id="1576742562">
      <w:marLeft w:val="0"/>
      <w:marRight w:val="0"/>
      <w:marTop w:val="0"/>
      <w:marBottom w:val="0"/>
      <w:divBdr>
        <w:top w:val="none" w:sz="0" w:space="0" w:color="auto"/>
        <w:left w:val="none" w:sz="0" w:space="0" w:color="auto"/>
        <w:bottom w:val="none" w:sz="0" w:space="0" w:color="auto"/>
        <w:right w:val="none" w:sz="0" w:space="0" w:color="auto"/>
      </w:divBdr>
    </w:div>
    <w:div w:id="1576819618">
      <w:marLeft w:val="0"/>
      <w:marRight w:val="0"/>
      <w:marTop w:val="0"/>
      <w:marBottom w:val="0"/>
      <w:divBdr>
        <w:top w:val="none" w:sz="0" w:space="0" w:color="auto"/>
        <w:left w:val="none" w:sz="0" w:space="0" w:color="auto"/>
        <w:bottom w:val="none" w:sz="0" w:space="0" w:color="auto"/>
        <w:right w:val="none" w:sz="0" w:space="0" w:color="auto"/>
      </w:divBdr>
    </w:div>
    <w:div w:id="1577327334">
      <w:marLeft w:val="0"/>
      <w:marRight w:val="0"/>
      <w:marTop w:val="0"/>
      <w:marBottom w:val="0"/>
      <w:divBdr>
        <w:top w:val="none" w:sz="0" w:space="0" w:color="auto"/>
        <w:left w:val="none" w:sz="0" w:space="0" w:color="auto"/>
        <w:bottom w:val="none" w:sz="0" w:space="0" w:color="auto"/>
        <w:right w:val="none" w:sz="0" w:space="0" w:color="auto"/>
      </w:divBdr>
    </w:div>
    <w:div w:id="1578050046">
      <w:marLeft w:val="0"/>
      <w:marRight w:val="0"/>
      <w:marTop w:val="0"/>
      <w:marBottom w:val="0"/>
      <w:divBdr>
        <w:top w:val="none" w:sz="0" w:space="0" w:color="auto"/>
        <w:left w:val="none" w:sz="0" w:space="0" w:color="auto"/>
        <w:bottom w:val="none" w:sz="0" w:space="0" w:color="auto"/>
        <w:right w:val="none" w:sz="0" w:space="0" w:color="auto"/>
      </w:divBdr>
    </w:div>
    <w:div w:id="1578131864">
      <w:marLeft w:val="0"/>
      <w:marRight w:val="0"/>
      <w:marTop w:val="0"/>
      <w:marBottom w:val="0"/>
      <w:divBdr>
        <w:top w:val="none" w:sz="0" w:space="0" w:color="auto"/>
        <w:left w:val="none" w:sz="0" w:space="0" w:color="auto"/>
        <w:bottom w:val="none" w:sz="0" w:space="0" w:color="auto"/>
        <w:right w:val="none" w:sz="0" w:space="0" w:color="auto"/>
      </w:divBdr>
    </w:div>
    <w:div w:id="1578246013">
      <w:marLeft w:val="0"/>
      <w:marRight w:val="0"/>
      <w:marTop w:val="0"/>
      <w:marBottom w:val="0"/>
      <w:divBdr>
        <w:top w:val="none" w:sz="0" w:space="0" w:color="auto"/>
        <w:left w:val="none" w:sz="0" w:space="0" w:color="auto"/>
        <w:bottom w:val="none" w:sz="0" w:space="0" w:color="auto"/>
        <w:right w:val="none" w:sz="0" w:space="0" w:color="auto"/>
      </w:divBdr>
    </w:div>
    <w:div w:id="1578516193">
      <w:marLeft w:val="0"/>
      <w:marRight w:val="0"/>
      <w:marTop w:val="0"/>
      <w:marBottom w:val="0"/>
      <w:divBdr>
        <w:top w:val="none" w:sz="0" w:space="0" w:color="auto"/>
        <w:left w:val="none" w:sz="0" w:space="0" w:color="auto"/>
        <w:bottom w:val="none" w:sz="0" w:space="0" w:color="auto"/>
        <w:right w:val="none" w:sz="0" w:space="0" w:color="auto"/>
      </w:divBdr>
    </w:div>
    <w:div w:id="1579630828">
      <w:marLeft w:val="0"/>
      <w:marRight w:val="0"/>
      <w:marTop w:val="0"/>
      <w:marBottom w:val="0"/>
      <w:divBdr>
        <w:top w:val="none" w:sz="0" w:space="0" w:color="auto"/>
        <w:left w:val="none" w:sz="0" w:space="0" w:color="auto"/>
        <w:bottom w:val="none" w:sz="0" w:space="0" w:color="auto"/>
        <w:right w:val="none" w:sz="0" w:space="0" w:color="auto"/>
      </w:divBdr>
    </w:div>
    <w:div w:id="1580208537">
      <w:marLeft w:val="0"/>
      <w:marRight w:val="0"/>
      <w:marTop w:val="0"/>
      <w:marBottom w:val="0"/>
      <w:divBdr>
        <w:top w:val="none" w:sz="0" w:space="0" w:color="auto"/>
        <w:left w:val="none" w:sz="0" w:space="0" w:color="auto"/>
        <w:bottom w:val="none" w:sz="0" w:space="0" w:color="auto"/>
        <w:right w:val="none" w:sz="0" w:space="0" w:color="auto"/>
      </w:divBdr>
    </w:div>
    <w:div w:id="1580403541">
      <w:marLeft w:val="0"/>
      <w:marRight w:val="0"/>
      <w:marTop w:val="0"/>
      <w:marBottom w:val="0"/>
      <w:divBdr>
        <w:top w:val="none" w:sz="0" w:space="0" w:color="auto"/>
        <w:left w:val="none" w:sz="0" w:space="0" w:color="auto"/>
        <w:bottom w:val="none" w:sz="0" w:space="0" w:color="auto"/>
        <w:right w:val="none" w:sz="0" w:space="0" w:color="auto"/>
      </w:divBdr>
    </w:div>
    <w:div w:id="1580407831">
      <w:marLeft w:val="0"/>
      <w:marRight w:val="0"/>
      <w:marTop w:val="0"/>
      <w:marBottom w:val="0"/>
      <w:divBdr>
        <w:top w:val="none" w:sz="0" w:space="0" w:color="auto"/>
        <w:left w:val="none" w:sz="0" w:space="0" w:color="auto"/>
        <w:bottom w:val="none" w:sz="0" w:space="0" w:color="auto"/>
        <w:right w:val="none" w:sz="0" w:space="0" w:color="auto"/>
      </w:divBdr>
    </w:div>
    <w:div w:id="1581057610">
      <w:marLeft w:val="0"/>
      <w:marRight w:val="0"/>
      <w:marTop w:val="0"/>
      <w:marBottom w:val="0"/>
      <w:divBdr>
        <w:top w:val="none" w:sz="0" w:space="0" w:color="auto"/>
        <w:left w:val="none" w:sz="0" w:space="0" w:color="auto"/>
        <w:bottom w:val="none" w:sz="0" w:space="0" w:color="auto"/>
        <w:right w:val="none" w:sz="0" w:space="0" w:color="auto"/>
      </w:divBdr>
    </w:div>
    <w:div w:id="1581787952">
      <w:marLeft w:val="0"/>
      <w:marRight w:val="0"/>
      <w:marTop w:val="0"/>
      <w:marBottom w:val="0"/>
      <w:divBdr>
        <w:top w:val="none" w:sz="0" w:space="0" w:color="auto"/>
        <w:left w:val="none" w:sz="0" w:space="0" w:color="auto"/>
        <w:bottom w:val="none" w:sz="0" w:space="0" w:color="auto"/>
        <w:right w:val="none" w:sz="0" w:space="0" w:color="auto"/>
      </w:divBdr>
    </w:div>
    <w:div w:id="1582718984">
      <w:marLeft w:val="0"/>
      <w:marRight w:val="0"/>
      <w:marTop w:val="0"/>
      <w:marBottom w:val="0"/>
      <w:divBdr>
        <w:top w:val="none" w:sz="0" w:space="0" w:color="auto"/>
        <w:left w:val="none" w:sz="0" w:space="0" w:color="auto"/>
        <w:bottom w:val="none" w:sz="0" w:space="0" w:color="auto"/>
        <w:right w:val="none" w:sz="0" w:space="0" w:color="auto"/>
      </w:divBdr>
    </w:div>
    <w:div w:id="1583023368">
      <w:marLeft w:val="0"/>
      <w:marRight w:val="0"/>
      <w:marTop w:val="0"/>
      <w:marBottom w:val="0"/>
      <w:divBdr>
        <w:top w:val="none" w:sz="0" w:space="0" w:color="auto"/>
        <w:left w:val="none" w:sz="0" w:space="0" w:color="auto"/>
        <w:bottom w:val="none" w:sz="0" w:space="0" w:color="auto"/>
        <w:right w:val="none" w:sz="0" w:space="0" w:color="auto"/>
      </w:divBdr>
    </w:div>
    <w:div w:id="1583560883">
      <w:marLeft w:val="0"/>
      <w:marRight w:val="0"/>
      <w:marTop w:val="0"/>
      <w:marBottom w:val="0"/>
      <w:divBdr>
        <w:top w:val="none" w:sz="0" w:space="0" w:color="auto"/>
        <w:left w:val="none" w:sz="0" w:space="0" w:color="auto"/>
        <w:bottom w:val="none" w:sz="0" w:space="0" w:color="auto"/>
        <w:right w:val="none" w:sz="0" w:space="0" w:color="auto"/>
      </w:divBdr>
    </w:div>
    <w:div w:id="1583635918">
      <w:marLeft w:val="0"/>
      <w:marRight w:val="0"/>
      <w:marTop w:val="0"/>
      <w:marBottom w:val="0"/>
      <w:divBdr>
        <w:top w:val="none" w:sz="0" w:space="0" w:color="auto"/>
        <w:left w:val="none" w:sz="0" w:space="0" w:color="auto"/>
        <w:bottom w:val="none" w:sz="0" w:space="0" w:color="auto"/>
        <w:right w:val="none" w:sz="0" w:space="0" w:color="auto"/>
      </w:divBdr>
    </w:div>
    <w:div w:id="1583684182">
      <w:marLeft w:val="0"/>
      <w:marRight w:val="0"/>
      <w:marTop w:val="0"/>
      <w:marBottom w:val="0"/>
      <w:divBdr>
        <w:top w:val="none" w:sz="0" w:space="0" w:color="auto"/>
        <w:left w:val="none" w:sz="0" w:space="0" w:color="auto"/>
        <w:bottom w:val="none" w:sz="0" w:space="0" w:color="auto"/>
        <w:right w:val="none" w:sz="0" w:space="0" w:color="auto"/>
      </w:divBdr>
    </w:div>
    <w:div w:id="1584796546">
      <w:marLeft w:val="0"/>
      <w:marRight w:val="0"/>
      <w:marTop w:val="0"/>
      <w:marBottom w:val="0"/>
      <w:divBdr>
        <w:top w:val="none" w:sz="0" w:space="0" w:color="auto"/>
        <w:left w:val="none" w:sz="0" w:space="0" w:color="auto"/>
        <w:bottom w:val="none" w:sz="0" w:space="0" w:color="auto"/>
        <w:right w:val="none" w:sz="0" w:space="0" w:color="auto"/>
      </w:divBdr>
    </w:div>
    <w:div w:id="1585187758">
      <w:marLeft w:val="0"/>
      <w:marRight w:val="0"/>
      <w:marTop w:val="0"/>
      <w:marBottom w:val="0"/>
      <w:divBdr>
        <w:top w:val="none" w:sz="0" w:space="0" w:color="auto"/>
        <w:left w:val="none" w:sz="0" w:space="0" w:color="auto"/>
        <w:bottom w:val="none" w:sz="0" w:space="0" w:color="auto"/>
        <w:right w:val="none" w:sz="0" w:space="0" w:color="auto"/>
      </w:divBdr>
    </w:div>
    <w:div w:id="1585652936">
      <w:marLeft w:val="0"/>
      <w:marRight w:val="0"/>
      <w:marTop w:val="0"/>
      <w:marBottom w:val="0"/>
      <w:divBdr>
        <w:top w:val="none" w:sz="0" w:space="0" w:color="auto"/>
        <w:left w:val="none" w:sz="0" w:space="0" w:color="auto"/>
        <w:bottom w:val="none" w:sz="0" w:space="0" w:color="auto"/>
        <w:right w:val="none" w:sz="0" w:space="0" w:color="auto"/>
      </w:divBdr>
    </w:div>
    <w:div w:id="1586718817">
      <w:marLeft w:val="0"/>
      <w:marRight w:val="0"/>
      <w:marTop w:val="0"/>
      <w:marBottom w:val="0"/>
      <w:divBdr>
        <w:top w:val="none" w:sz="0" w:space="0" w:color="auto"/>
        <w:left w:val="none" w:sz="0" w:space="0" w:color="auto"/>
        <w:bottom w:val="none" w:sz="0" w:space="0" w:color="auto"/>
        <w:right w:val="none" w:sz="0" w:space="0" w:color="auto"/>
      </w:divBdr>
    </w:div>
    <w:div w:id="1587499395">
      <w:marLeft w:val="0"/>
      <w:marRight w:val="0"/>
      <w:marTop w:val="0"/>
      <w:marBottom w:val="0"/>
      <w:divBdr>
        <w:top w:val="none" w:sz="0" w:space="0" w:color="auto"/>
        <w:left w:val="none" w:sz="0" w:space="0" w:color="auto"/>
        <w:bottom w:val="none" w:sz="0" w:space="0" w:color="auto"/>
        <w:right w:val="none" w:sz="0" w:space="0" w:color="auto"/>
      </w:divBdr>
    </w:div>
    <w:div w:id="1588146397">
      <w:marLeft w:val="0"/>
      <w:marRight w:val="0"/>
      <w:marTop w:val="0"/>
      <w:marBottom w:val="0"/>
      <w:divBdr>
        <w:top w:val="none" w:sz="0" w:space="0" w:color="auto"/>
        <w:left w:val="none" w:sz="0" w:space="0" w:color="auto"/>
        <w:bottom w:val="none" w:sz="0" w:space="0" w:color="auto"/>
        <w:right w:val="none" w:sz="0" w:space="0" w:color="auto"/>
      </w:divBdr>
    </w:div>
    <w:div w:id="1588224611">
      <w:marLeft w:val="0"/>
      <w:marRight w:val="0"/>
      <w:marTop w:val="0"/>
      <w:marBottom w:val="0"/>
      <w:divBdr>
        <w:top w:val="none" w:sz="0" w:space="0" w:color="auto"/>
        <w:left w:val="none" w:sz="0" w:space="0" w:color="auto"/>
        <w:bottom w:val="none" w:sz="0" w:space="0" w:color="auto"/>
        <w:right w:val="none" w:sz="0" w:space="0" w:color="auto"/>
      </w:divBdr>
    </w:div>
    <w:div w:id="1588540948">
      <w:marLeft w:val="0"/>
      <w:marRight w:val="0"/>
      <w:marTop w:val="0"/>
      <w:marBottom w:val="0"/>
      <w:divBdr>
        <w:top w:val="none" w:sz="0" w:space="0" w:color="auto"/>
        <w:left w:val="none" w:sz="0" w:space="0" w:color="auto"/>
        <w:bottom w:val="none" w:sz="0" w:space="0" w:color="auto"/>
        <w:right w:val="none" w:sz="0" w:space="0" w:color="auto"/>
      </w:divBdr>
    </w:div>
    <w:div w:id="1589070422">
      <w:marLeft w:val="0"/>
      <w:marRight w:val="0"/>
      <w:marTop w:val="0"/>
      <w:marBottom w:val="0"/>
      <w:divBdr>
        <w:top w:val="none" w:sz="0" w:space="0" w:color="auto"/>
        <w:left w:val="none" w:sz="0" w:space="0" w:color="auto"/>
        <w:bottom w:val="none" w:sz="0" w:space="0" w:color="auto"/>
        <w:right w:val="none" w:sz="0" w:space="0" w:color="auto"/>
      </w:divBdr>
    </w:div>
    <w:div w:id="1589538656">
      <w:marLeft w:val="0"/>
      <w:marRight w:val="0"/>
      <w:marTop w:val="0"/>
      <w:marBottom w:val="0"/>
      <w:divBdr>
        <w:top w:val="none" w:sz="0" w:space="0" w:color="auto"/>
        <w:left w:val="none" w:sz="0" w:space="0" w:color="auto"/>
        <w:bottom w:val="none" w:sz="0" w:space="0" w:color="auto"/>
        <w:right w:val="none" w:sz="0" w:space="0" w:color="auto"/>
      </w:divBdr>
    </w:div>
    <w:div w:id="1589775765">
      <w:marLeft w:val="0"/>
      <w:marRight w:val="0"/>
      <w:marTop w:val="0"/>
      <w:marBottom w:val="0"/>
      <w:divBdr>
        <w:top w:val="none" w:sz="0" w:space="0" w:color="auto"/>
        <w:left w:val="none" w:sz="0" w:space="0" w:color="auto"/>
        <w:bottom w:val="none" w:sz="0" w:space="0" w:color="auto"/>
        <w:right w:val="none" w:sz="0" w:space="0" w:color="auto"/>
      </w:divBdr>
    </w:div>
    <w:div w:id="1589926506">
      <w:marLeft w:val="0"/>
      <w:marRight w:val="0"/>
      <w:marTop w:val="0"/>
      <w:marBottom w:val="0"/>
      <w:divBdr>
        <w:top w:val="none" w:sz="0" w:space="0" w:color="auto"/>
        <w:left w:val="none" w:sz="0" w:space="0" w:color="auto"/>
        <w:bottom w:val="none" w:sz="0" w:space="0" w:color="auto"/>
        <w:right w:val="none" w:sz="0" w:space="0" w:color="auto"/>
      </w:divBdr>
    </w:div>
    <w:div w:id="1590458308">
      <w:marLeft w:val="0"/>
      <w:marRight w:val="0"/>
      <w:marTop w:val="0"/>
      <w:marBottom w:val="0"/>
      <w:divBdr>
        <w:top w:val="none" w:sz="0" w:space="0" w:color="auto"/>
        <w:left w:val="none" w:sz="0" w:space="0" w:color="auto"/>
        <w:bottom w:val="none" w:sz="0" w:space="0" w:color="auto"/>
        <w:right w:val="none" w:sz="0" w:space="0" w:color="auto"/>
      </w:divBdr>
    </w:div>
    <w:div w:id="1590767932">
      <w:marLeft w:val="0"/>
      <w:marRight w:val="0"/>
      <w:marTop w:val="0"/>
      <w:marBottom w:val="0"/>
      <w:divBdr>
        <w:top w:val="none" w:sz="0" w:space="0" w:color="auto"/>
        <w:left w:val="none" w:sz="0" w:space="0" w:color="auto"/>
        <w:bottom w:val="none" w:sz="0" w:space="0" w:color="auto"/>
        <w:right w:val="none" w:sz="0" w:space="0" w:color="auto"/>
      </w:divBdr>
    </w:div>
    <w:div w:id="1591232832">
      <w:marLeft w:val="0"/>
      <w:marRight w:val="0"/>
      <w:marTop w:val="0"/>
      <w:marBottom w:val="0"/>
      <w:divBdr>
        <w:top w:val="none" w:sz="0" w:space="0" w:color="auto"/>
        <w:left w:val="none" w:sz="0" w:space="0" w:color="auto"/>
        <w:bottom w:val="none" w:sz="0" w:space="0" w:color="auto"/>
        <w:right w:val="none" w:sz="0" w:space="0" w:color="auto"/>
      </w:divBdr>
    </w:div>
    <w:div w:id="1591620200">
      <w:marLeft w:val="0"/>
      <w:marRight w:val="0"/>
      <w:marTop w:val="0"/>
      <w:marBottom w:val="0"/>
      <w:divBdr>
        <w:top w:val="none" w:sz="0" w:space="0" w:color="auto"/>
        <w:left w:val="none" w:sz="0" w:space="0" w:color="auto"/>
        <w:bottom w:val="none" w:sz="0" w:space="0" w:color="auto"/>
        <w:right w:val="none" w:sz="0" w:space="0" w:color="auto"/>
      </w:divBdr>
    </w:div>
    <w:div w:id="1592154565">
      <w:marLeft w:val="0"/>
      <w:marRight w:val="0"/>
      <w:marTop w:val="0"/>
      <w:marBottom w:val="0"/>
      <w:divBdr>
        <w:top w:val="none" w:sz="0" w:space="0" w:color="auto"/>
        <w:left w:val="none" w:sz="0" w:space="0" w:color="auto"/>
        <w:bottom w:val="none" w:sz="0" w:space="0" w:color="auto"/>
        <w:right w:val="none" w:sz="0" w:space="0" w:color="auto"/>
      </w:divBdr>
    </w:div>
    <w:div w:id="1592423583">
      <w:marLeft w:val="0"/>
      <w:marRight w:val="0"/>
      <w:marTop w:val="0"/>
      <w:marBottom w:val="0"/>
      <w:divBdr>
        <w:top w:val="none" w:sz="0" w:space="0" w:color="auto"/>
        <w:left w:val="none" w:sz="0" w:space="0" w:color="auto"/>
        <w:bottom w:val="none" w:sz="0" w:space="0" w:color="auto"/>
        <w:right w:val="none" w:sz="0" w:space="0" w:color="auto"/>
      </w:divBdr>
    </w:div>
    <w:div w:id="1593246681">
      <w:marLeft w:val="0"/>
      <w:marRight w:val="0"/>
      <w:marTop w:val="0"/>
      <w:marBottom w:val="0"/>
      <w:divBdr>
        <w:top w:val="none" w:sz="0" w:space="0" w:color="auto"/>
        <w:left w:val="none" w:sz="0" w:space="0" w:color="auto"/>
        <w:bottom w:val="none" w:sz="0" w:space="0" w:color="auto"/>
        <w:right w:val="none" w:sz="0" w:space="0" w:color="auto"/>
      </w:divBdr>
    </w:div>
    <w:div w:id="1594128847">
      <w:marLeft w:val="0"/>
      <w:marRight w:val="0"/>
      <w:marTop w:val="0"/>
      <w:marBottom w:val="0"/>
      <w:divBdr>
        <w:top w:val="none" w:sz="0" w:space="0" w:color="auto"/>
        <w:left w:val="none" w:sz="0" w:space="0" w:color="auto"/>
        <w:bottom w:val="none" w:sz="0" w:space="0" w:color="auto"/>
        <w:right w:val="none" w:sz="0" w:space="0" w:color="auto"/>
      </w:divBdr>
    </w:div>
    <w:div w:id="1594432155">
      <w:marLeft w:val="0"/>
      <w:marRight w:val="0"/>
      <w:marTop w:val="0"/>
      <w:marBottom w:val="0"/>
      <w:divBdr>
        <w:top w:val="none" w:sz="0" w:space="0" w:color="auto"/>
        <w:left w:val="none" w:sz="0" w:space="0" w:color="auto"/>
        <w:bottom w:val="none" w:sz="0" w:space="0" w:color="auto"/>
        <w:right w:val="none" w:sz="0" w:space="0" w:color="auto"/>
      </w:divBdr>
    </w:div>
    <w:div w:id="1594435372">
      <w:marLeft w:val="0"/>
      <w:marRight w:val="0"/>
      <w:marTop w:val="0"/>
      <w:marBottom w:val="0"/>
      <w:divBdr>
        <w:top w:val="none" w:sz="0" w:space="0" w:color="auto"/>
        <w:left w:val="none" w:sz="0" w:space="0" w:color="auto"/>
        <w:bottom w:val="none" w:sz="0" w:space="0" w:color="auto"/>
        <w:right w:val="none" w:sz="0" w:space="0" w:color="auto"/>
      </w:divBdr>
    </w:div>
    <w:div w:id="1594823529">
      <w:marLeft w:val="0"/>
      <w:marRight w:val="0"/>
      <w:marTop w:val="0"/>
      <w:marBottom w:val="0"/>
      <w:divBdr>
        <w:top w:val="none" w:sz="0" w:space="0" w:color="auto"/>
        <w:left w:val="none" w:sz="0" w:space="0" w:color="auto"/>
        <w:bottom w:val="none" w:sz="0" w:space="0" w:color="auto"/>
        <w:right w:val="none" w:sz="0" w:space="0" w:color="auto"/>
      </w:divBdr>
    </w:div>
    <w:div w:id="1595089875">
      <w:marLeft w:val="0"/>
      <w:marRight w:val="0"/>
      <w:marTop w:val="0"/>
      <w:marBottom w:val="0"/>
      <w:divBdr>
        <w:top w:val="none" w:sz="0" w:space="0" w:color="auto"/>
        <w:left w:val="none" w:sz="0" w:space="0" w:color="auto"/>
        <w:bottom w:val="none" w:sz="0" w:space="0" w:color="auto"/>
        <w:right w:val="none" w:sz="0" w:space="0" w:color="auto"/>
      </w:divBdr>
    </w:div>
    <w:div w:id="1595551103">
      <w:marLeft w:val="0"/>
      <w:marRight w:val="0"/>
      <w:marTop w:val="0"/>
      <w:marBottom w:val="0"/>
      <w:divBdr>
        <w:top w:val="none" w:sz="0" w:space="0" w:color="auto"/>
        <w:left w:val="none" w:sz="0" w:space="0" w:color="auto"/>
        <w:bottom w:val="none" w:sz="0" w:space="0" w:color="auto"/>
        <w:right w:val="none" w:sz="0" w:space="0" w:color="auto"/>
      </w:divBdr>
    </w:div>
    <w:div w:id="1596281426">
      <w:marLeft w:val="0"/>
      <w:marRight w:val="0"/>
      <w:marTop w:val="0"/>
      <w:marBottom w:val="0"/>
      <w:divBdr>
        <w:top w:val="none" w:sz="0" w:space="0" w:color="auto"/>
        <w:left w:val="none" w:sz="0" w:space="0" w:color="auto"/>
        <w:bottom w:val="none" w:sz="0" w:space="0" w:color="auto"/>
        <w:right w:val="none" w:sz="0" w:space="0" w:color="auto"/>
      </w:divBdr>
    </w:div>
    <w:div w:id="1596554055">
      <w:marLeft w:val="0"/>
      <w:marRight w:val="0"/>
      <w:marTop w:val="0"/>
      <w:marBottom w:val="0"/>
      <w:divBdr>
        <w:top w:val="none" w:sz="0" w:space="0" w:color="auto"/>
        <w:left w:val="none" w:sz="0" w:space="0" w:color="auto"/>
        <w:bottom w:val="none" w:sz="0" w:space="0" w:color="auto"/>
        <w:right w:val="none" w:sz="0" w:space="0" w:color="auto"/>
      </w:divBdr>
    </w:div>
    <w:div w:id="1596593536">
      <w:marLeft w:val="0"/>
      <w:marRight w:val="0"/>
      <w:marTop w:val="0"/>
      <w:marBottom w:val="0"/>
      <w:divBdr>
        <w:top w:val="none" w:sz="0" w:space="0" w:color="auto"/>
        <w:left w:val="none" w:sz="0" w:space="0" w:color="auto"/>
        <w:bottom w:val="none" w:sz="0" w:space="0" w:color="auto"/>
        <w:right w:val="none" w:sz="0" w:space="0" w:color="auto"/>
      </w:divBdr>
    </w:div>
    <w:div w:id="1596934700">
      <w:marLeft w:val="0"/>
      <w:marRight w:val="0"/>
      <w:marTop w:val="0"/>
      <w:marBottom w:val="0"/>
      <w:divBdr>
        <w:top w:val="none" w:sz="0" w:space="0" w:color="auto"/>
        <w:left w:val="none" w:sz="0" w:space="0" w:color="auto"/>
        <w:bottom w:val="none" w:sz="0" w:space="0" w:color="auto"/>
        <w:right w:val="none" w:sz="0" w:space="0" w:color="auto"/>
      </w:divBdr>
    </w:div>
    <w:div w:id="1597203859">
      <w:marLeft w:val="0"/>
      <w:marRight w:val="0"/>
      <w:marTop w:val="0"/>
      <w:marBottom w:val="0"/>
      <w:divBdr>
        <w:top w:val="none" w:sz="0" w:space="0" w:color="auto"/>
        <w:left w:val="none" w:sz="0" w:space="0" w:color="auto"/>
        <w:bottom w:val="none" w:sz="0" w:space="0" w:color="auto"/>
        <w:right w:val="none" w:sz="0" w:space="0" w:color="auto"/>
      </w:divBdr>
    </w:div>
    <w:div w:id="1597514445">
      <w:marLeft w:val="0"/>
      <w:marRight w:val="0"/>
      <w:marTop w:val="0"/>
      <w:marBottom w:val="0"/>
      <w:divBdr>
        <w:top w:val="none" w:sz="0" w:space="0" w:color="auto"/>
        <w:left w:val="none" w:sz="0" w:space="0" w:color="auto"/>
        <w:bottom w:val="none" w:sz="0" w:space="0" w:color="auto"/>
        <w:right w:val="none" w:sz="0" w:space="0" w:color="auto"/>
      </w:divBdr>
    </w:div>
    <w:div w:id="1597519387">
      <w:marLeft w:val="0"/>
      <w:marRight w:val="0"/>
      <w:marTop w:val="0"/>
      <w:marBottom w:val="0"/>
      <w:divBdr>
        <w:top w:val="none" w:sz="0" w:space="0" w:color="auto"/>
        <w:left w:val="none" w:sz="0" w:space="0" w:color="auto"/>
        <w:bottom w:val="none" w:sz="0" w:space="0" w:color="auto"/>
        <w:right w:val="none" w:sz="0" w:space="0" w:color="auto"/>
      </w:divBdr>
    </w:div>
    <w:div w:id="1597709165">
      <w:marLeft w:val="0"/>
      <w:marRight w:val="0"/>
      <w:marTop w:val="0"/>
      <w:marBottom w:val="0"/>
      <w:divBdr>
        <w:top w:val="none" w:sz="0" w:space="0" w:color="auto"/>
        <w:left w:val="none" w:sz="0" w:space="0" w:color="auto"/>
        <w:bottom w:val="none" w:sz="0" w:space="0" w:color="auto"/>
        <w:right w:val="none" w:sz="0" w:space="0" w:color="auto"/>
      </w:divBdr>
    </w:div>
    <w:div w:id="1598058017">
      <w:marLeft w:val="0"/>
      <w:marRight w:val="0"/>
      <w:marTop w:val="0"/>
      <w:marBottom w:val="0"/>
      <w:divBdr>
        <w:top w:val="none" w:sz="0" w:space="0" w:color="auto"/>
        <w:left w:val="none" w:sz="0" w:space="0" w:color="auto"/>
        <w:bottom w:val="none" w:sz="0" w:space="0" w:color="auto"/>
        <w:right w:val="none" w:sz="0" w:space="0" w:color="auto"/>
      </w:divBdr>
    </w:div>
    <w:div w:id="1598170534">
      <w:marLeft w:val="0"/>
      <w:marRight w:val="0"/>
      <w:marTop w:val="0"/>
      <w:marBottom w:val="0"/>
      <w:divBdr>
        <w:top w:val="none" w:sz="0" w:space="0" w:color="auto"/>
        <w:left w:val="none" w:sz="0" w:space="0" w:color="auto"/>
        <w:bottom w:val="none" w:sz="0" w:space="0" w:color="auto"/>
        <w:right w:val="none" w:sz="0" w:space="0" w:color="auto"/>
      </w:divBdr>
    </w:div>
    <w:div w:id="1599144032">
      <w:marLeft w:val="0"/>
      <w:marRight w:val="0"/>
      <w:marTop w:val="0"/>
      <w:marBottom w:val="0"/>
      <w:divBdr>
        <w:top w:val="none" w:sz="0" w:space="0" w:color="auto"/>
        <w:left w:val="none" w:sz="0" w:space="0" w:color="auto"/>
        <w:bottom w:val="none" w:sz="0" w:space="0" w:color="auto"/>
        <w:right w:val="none" w:sz="0" w:space="0" w:color="auto"/>
      </w:divBdr>
    </w:div>
    <w:div w:id="1599634604">
      <w:marLeft w:val="0"/>
      <w:marRight w:val="0"/>
      <w:marTop w:val="0"/>
      <w:marBottom w:val="0"/>
      <w:divBdr>
        <w:top w:val="none" w:sz="0" w:space="0" w:color="auto"/>
        <w:left w:val="none" w:sz="0" w:space="0" w:color="auto"/>
        <w:bottom w:val="none" w:sz="0" w:space="0" w:color="auto"/>
        <w:right w:val="none" w:sz="0" w:space="0" w:color="auto"/>
      </w:divBdr>
    </w:div>
    <w:div w:id="1600287795">
      <w:marLeft w:val="0"/>
      <w:marRight w:val="0"/>
      <w:marTop w:val="0"/>
      <w:marBottom w:val="0"/>
      <w:divBdr>
        <w:top w:val="none" w:sz="0" w:space="0" w:color="auto"/>
        <w:left w:val="none" w:sz="0" w:space="0" w:color="auto"/>
        <w:bottom w:val="none" w:sz="0" w:space="0" w:color="auto"/>
        <w:right w:val="none" w:sz="0" w:space="0" w:color="auto"/>
      </w:divBdr>
    </w:div>
    <w:div w:id="1600403999">
      <w:marLeft w:val="0"/>
      <w:marRight w:val="0"/>
      <w:marTop w:val="0"/>
      <w:marBottom w:val="0"/>
      <w:divBdr>
        <w:top w:val="none" w:sz="0" w:space="0" w:color="auto"/>
        <w:left w:val="none" w:sz="0" w:space="0" w:color="auto"/>
        <w:bottom w:val="none" w:sz="0" w:space="0" w:color="auto"/>
        <w:right w:val="none" w:sz="0" w:space="0" w:color="auto"/>
      </w:divBdr>
    </w:div>
    <w:div w:id="1600522171">
      <w:marLeft w:val="0"/>
      <w:marRight w:val="0"/>
      <w:marTop w:val="0"/>
      <w:marBottom w:val="0"/>
      <w:divBdr>
        <w:top w:val="none" w:sz="0" w:space="0" w:color="auto"/>
        <w:left w:val="none" w:sz="0" w:space="0" w:color="auto"/>
        <w:bottom w:val="none" w:sz="0" w:space="0" w:color="auto"/>
        <w:right w:val="none" w:sz="0" w:space="0" w:color="auto"/>
      </w:divBdr>
    </w:div>
    <w:div w:id="1600721690">
      <w:marLeft w:val="0"/>
      <w:marRight w:val="0"/>
      <w:marTop w:val="0"/>
      <w:marBottom w:val="0"/>
      <w:divBdr>
        <w:top w:val="none" w:sz="0" w:space="0" w:color="auto"/>
        <w:left w:val="none" w:sz="0" w:space="0" w:color="auto"/>
        <w:bottom w:val="none" w:sz="0" w:space="0" w:color="auto"/>
        <w:right w:val="none" w:sz="0" w:space="0" w:color="auto"/>
      </w:divBdr>
    </w:div>
    <w:div w:id="1600723112">
      <w:marLeft w:val="0"/>
      <w:marRight w:val="0"/>
      <w:marTop w:val="0"/>
      <w:marBottom w:val="0"/>
      <w:divBdr>
        <w:top w:val="none" w:sz="0" w:space="0" w:color="auto"/>
        <w:left w:val="none" w:sz="0" w:space="0" w:color="auto"/>
        <w:bottom w:val="none" w:sz="0" w:space="0" w:color="auto"/>
        <w:right w:val="none" w:sz="0" w:space="0" w:color="auto"/>
      </w:divBdr>
    </w:div>
    <w:div w:id="1600941964">
      <w:marLeft w:val="0"/>
      <w:marRight w:val="0"/>
      <w:marTop w:val="0"/>
      <w:marBottom w:val="0"/>
      <w:divBdr>
        <w:top w:val="none" w:sz="0" w:space="0" w:color="auto"/>
        <w:left w:val="none" w:sz="0" w:space="0" w:color="auto"/>
        <w:bottom w:val="none" w:sz="0" w:space="0" w:color="auto"/>
        <w:right w:val="none" w:sz="0" w:space="0" w:color="auto"/>
      </w:divBdr>
    </w:div>
    <w:div w:id="1602182316">
      <w:marLeft w:val="0"/>
      <w:marRight w:val="0"/>
      <w:marTop w:val="0"/>
      <w:marBottom w:val="0"/>
      <w:divBdr>
        <w:top w:val="none" w:sz="0" w:space="0" w:color="auto"/>
        <w:left w:val="none" w:sz="0" w:space="0" w:color="auto"/>
        <w:bottom w:val="none" w:sz="0" w:space="0" w:color="auto"/>
        <w:right w:val="none" w:sz="0" w:space="0" w:color="auto"/>
      </w:divBdr>
    </w:div>
    <w:div w:id="1602253484">
      <w:marLeft w:val="0"/>
      <w:marRight w:val="0"/>
      <w:marTop w:val="0"/>
      <w:marBottom w:val="0"/>
      <w:divBdr>
        <w:top w:val="none" w:sz="0" w:space="0" w:color="auto"/>
        <w:left w:val="none" w:sz="0" w:space="0" w:color="auto"/>
        <w:bottom w:val="none" w:sz="0" w:space="0" w:color="auto"/>
        <w:right w:val="none" w:sz="0" w:space="0" w:color="auto"/>
      </w:divBdr>
    </w:div>
    <w:div w:id="1602450078">
      <w:marLeft w:val="0"/>
      <w:marRight w:val="0"/>
      <w:marTop w:val="0"/>
      <w:marBottom w:val="0"/>
      <w:divBdr>
        <w:top w:val="none" w:sz="0" w:space="0" w:color="auto"/>
        <w:left w:val="none" w:sz="0" w:space="0" w:color="auto"/>
        <w:bottom w:val="none" w:sz="0" w:space="0" w:color="auto"/>
        <w:right w:val="none" w:sz="0" w:space="0" w:color="auto"/>
      </w:divBdr>
    </w:div>
    <w:div w:id="1604722528">
      <w:marLeft w:val="0"/>
      <w:marRight w:val="0"/>
      <w:marTop w:val="0"/>
      <w:marBottom w:val="0"/>
      <w:divBdr>
        <w:top w:val="none" w:sz="0" w:space="0" w:color="auto"/>
        <w:left w:val="none" w:sz="0" w:space="0" w:color="auto"/>
        <w:bottom w:val="none" w:sz="0" w:space="0" w:color="auto"/>
        <w:right w:val="none" w:sz="0" w:space="0" w:color="auto"/>
      </w:divBdr>
    </w:div>
    <w:div w:id="1605575734">
      <w:marLeft w:val="0"/>
      <w:marRight w:val="0"/>
      <w:marTop w:val="0"/>
      <w:marBottom w:val="0"/>
      <w:divBdr>
        <w:top w:val="none" w:sz="0" w:space="0" w:color="auto"/>
        <w:left w:val="none" w:sz="0" w:space="0" w:color="auto"/>
        <w:bottom w:val="none" w:sz="0" w:space="0" w:color="auto"/>
        <w:right w:val="none" w:sz="0" w:space="0" w:color="auto"/>
      </w:divBdr>
    </w:div>
    <w:div w:id="1606960799">
      <w:marLeft w:val="0"/>
      <w:marRight w:val="0"/>
      <w:marTop w:val="0"/>
      <w:marBottom w:val="0"/>
      <w:divBdr>
        <w:top w:val="none" w:sz="0" w:space="0" w:color="auto"/>
        <w:left w:val="none" w:sz="0" w:space="0" w:color="auto"/>
        <w:bottom w:val="none" w:sz="0" w:space="0" w:color="auto"/>
        <w:right w:val="none" w:sz="0" w:space="0" w:color="auto"/>
      </w:divBdr>
    </w:div>
    <w:div w:id="1608273395">
      <w:marLeft w:val="0"/>
      <w:marRight w:val="0"/>
      <w:marTop w:val="0"/>
      <w:marBottom w:val="0"/>
      <w:divBdr>
        <w:top w:val="none" w:sz="0" w:space="0" w:color="auto"/>
        <w:left w:val="none" w:sz="0" w:space="0" w:color="auto"/>
        <w:bottom w:val="none" w:sz="0" w:space="0" w:color="auto"/>
        <w:right w:val="none" w:sz="0" w:space="0" w:color="auto"/>
      </w:divBdr>
    </w:div>
    <w:div w:id="1608389590">
      <w:marLeft w:val="0"/>
      <w:marRight w:val="0"/>
      <w:marTop w:val="0"/>
      <w:marBottom w:val="0"/>
      <w:divBdr>
        <w:top w:val="none" w:sz="0" w:space="0" w:color="auto"/>
        <w:left w:val="none" w:sz="0" w:space="0" w:color="auto"/>
        <w:bottom w:val="none" w:sz="0" w:space="0" w:color="auto"/>
        <w:right w:val="none" w:sz="0" w:space="0" w:color="auto"/>
      </w:divBdr>
    </w:div>
    <w:div w:id="1609847793">
      <w:marLeft w:val="0"/>
      <w:marRight w:val="0"/>
      <w:marTop w:val="0"/>
      <w:marBottom w:val="0"/>
      <w:divBdr>
        <w:top w:val="none" w:sz="0" w:space="0" w:color="auto"/>
        <w:left w:val="none" w:sz="0" w:space="0" w:color="auto"/>
        <w:bottom w:val="none" w:sz="0" w:space="0" w:color="auto"/>
        <w:right w:val="none" w:sz="0" w:space="0" w:color="auto"/>
      </w:divBdr>
    </w:div>
    <w:div w:id="1610040665">
      <w:marLeft w:val="0"/>
      <w:marRight w:val="0"/>
      <w:marTop w:val="0"/>
      <w:marBottom w:val="0"/>
      <w:divBdr>
        <w:top w:val="none" w:sz="0" w:space="0" w:color="auto"/>
        <w:left w:val="none" w:sz="0" w:space="0" w:color="auto"/>
        <w:bottom w:val="none" w:sz="0" w:space="0" w:color="auto"/>
        <w:right w:val="none" w:sz="0" w:space="0" w:color="auto"/>
      </w:divBdr>
    </w:div>
    <w:div w:id="1611038218">
      <w:marLeft w:val="0"/>
      <w:marRight w:val="0"/>
      <w:marTop w:val="0"/>
      <w:marBottom w:val="0"/>
      <w:divBdr>
        <w:top w:val="none" w:sz="0" w:space="0" w:color="auto"/>
        <w:left w:val="none" w:sz="0" w:space="0" w:color="auto"/>
        <w:bottom w:val="none" w:sz="0" w:space="0" w:color="auto"/>
        <w:right w:val="none" w:sz="0" w:space="0" w:color="auto"/>
      </w:divBdr>
    </w:div>
    <w:div w:id="1611207073">
      <w:marLeft w:val="0"/>
      <w:marRight w:val="0"/>
      <w:marTop w:val="0"/>
      <w:marBottom w:val="0"/>
      <w:divBdr>
        <w:top w:val="none" w:sz="0" w:space="0" w:color="auto"/>
        <w:left w:val="none" w:sz="0" w:space="0" w:color="auto"/>
        <w:bottom w:val="none" w:sz="0" w:space="0" w:color="auto"/>
        <w:right w:val="none" w:sz="0" w:space="0" w:color="auto"/>
      </w:divBdr>
    </w:div>
    <w:div w:id="1611547174">
      <w:marLeft w:val="0"/>
      <w:marRight w:val="0"/>
      <w:marTop w:val="0"/>
      <w:marBottom w:val="0"/>
      <w:divBdr>
        <w:top w:val="none" w:sz="0" w:space="0" w:color="auto"/>
        <w:left w:val="none" w:sz="0" w:space="0" w:color="auto"/>
        <w:bottom w:val="none" w:sz="0" w:space="0" w:color="auto"/>
        <w:right w:val="none" w:sz="0" w:space="0" w:color="auto"/>
      </w:divBdr>
    </w:div>
    <w:div w:id="1611818706">
      <w:marLeft w:val="0"/>
      <w:marRight w:val="0"/>
      <w:marTop w:val="0"/>
      <w:marBottom w:val="0"/>
      <w:divBdr>
        <w:top w:val="none" w:sz="0" w:space="0" w:color="auto"/>
        <w:left w:val="none" w:sz="0" w:space="0" w:color="auto"/>
        <w:bottom w:val="none" w:sz="0" w:space="0" w:color="auto"/>
        <w:right w:val="none" w:sz="0" w:space="0" w:color="auto"/>
      </w:divBdr>
    </w:div>
    <w:div w:id="1612544671">
      <w:marLeft w:val="0"/>
      <w:marRight w:val="0"/>
      <w:marTop w:val="0"/>
      <w:marBottom w:val="0"/>
      <w:divBdr>
        <w:top w:val="none" w:sz="0" w:space="0" w:color="auto"/>
        <w:left w:val="none" w:sz="0" w:space="0" w:color="auto"/>
        <w:bottom w:val="none" w:sz="0" w:space="0" w:color="auto"/>
        <w:right w:val="none" w:sz="0" w:space="0" w:color="auto"/>
      </w:divBdr>
    </w:div>
    <w:div w:id="1612664854">
      <w:marLeft w:val="0"/>
      <w:marRight w:val="0"/>
      <w:marTop w:val="0"/>
      <w:marBottom w:val="0"/>
      <w:divBdr>
        <w:top w:val="none" w:sz="0" w:space="0" w:color="auto"/>
        <w:left w:val="none" w:sz="0" w:space="0" w:color="auto"/>
        <w:bottom w:val="none" w:sz="0" w:space="0" w:color="auto"/>
        <w:right w:val="none" w:sz="0" w:space="0" w:color="auto"/>
      </w:divBdr>
    </w:div>
    <w:div w:id="1612935621">
      <w:marLeft w:val="0"/>
      <w:marRight w:val="0"/>
      <w:marTop w:val="0"/>
      <w:marBottom w:val="0"/>
      <w:divBdr>
        <w:top w:val="none" w:sz="0" w:space="0" w:color="auto"/>
        <w:left w:val="none" w:sz="0" w:space="0" w:color="auto"/>
        <w:bottom w:val="none" w:sz="0" w:space="0" w:color="auto"/>
        <w:right w:val="none" w:sz="0" w:space="0" w:color="auto"/>
      </w:divBdr>
    </w:div>
    <w:div w:id="1613367254">
      <w:marLeft w:val="0"/>
      <w:marRight w:val="0"/>
      <w:marTop w:val="0"/>
      <w:marBottom w:val="0"/>
      <w:divBdr>
        <w:top w:val="none" w:sz="0" w:space="0" w:color="auto"/>
        <w:left w:val="none" w:sz="0" w:space="0" w:color="auto"/>
        <w:bottom w:val="none" w:sz="0" w:space="0" w:color="auto"/>
        <w:right w:val="none" w:sz="0" w:space="0" w:color="auto"/>
      </w:divBdr>
    </w:div>
    <w:div w:id="1613587895">
      <w:marLeft w:val="0"/>
      <w:marRight w:val="0"/>
      <w:marTop w:val="0"/>
      <w:marBottom w:val="0"/>
      <w:divBdr>
        <w:top w:val="none" w:sz="0" w:space="0" w:color="auto"/>
        <w:left w:val="none" w:sz="0" w:space="0" w:color="auto"/>
        <w:bottom w:val="none" w:sz="0" w:space="0" w:color="auto"/>
        <w:right w:val="none" w:sz="0" w:space="0" w:color="auto"/>
      </w:divBdr>
    </w:div>
    <w:div w:id="1613827672">
      <w:marLeft w:val="0"/>
      <w:marRight w:val="0"/>
      <w:marTop w:val="0"/>
      <w:marBottom w:val="0"/>
      <w:divBdr>
        <w:top w:val="none" w:sz="0" w:space="0" w:color="auto"/>
        <w:left w:val="none" w:sz="0" w:space="0" w:color="auto"/>
        <w:bottom w:val="none" w:sz="0" w:space="0" w:color="auto"/>
        <w:right w:val="none" w:sz="0" w:space="0" w:color="auto"/>
      </w:divBdr>
    </w:div>
    <w:div w:id="1614241630">
      <w:marLeft w:val="0"/>
      <w:marRight w:val="0"/>
      <w:marTop w:val="0"/>
      <w:marBottom w:val="0"/>
      <w:divBdr>
        <w:top w:val="none" w:sz="0" w:space="0" w:color="auto"/>
        <w:left w:val="none" w:sz="0" w:space="0" w:color="auto"/>
        <w:bottom w:val="none" w:sz="0" w:space="0" w:color="auto"/>
        <w:right w:val="none" w:sz="0" w:space="0" w:color="auto"/>
      </w:divBdr>
    </w:div>
    <w:div w:id="1614248071">
      <w:marLeft w:val="0"/>
      <w:marRight w:val="0"/>
      <w:marTop w:val="0"/>
      <w:marBottom w:val="0"/>
      <w:divBdr>
        <w:top w:val="none" w:sz="0" w:space="0" w:color="auto"/>
        <w:left w:val="none" w:sz="0" w:space="0" w:color="auto"/>
        <w:bottom w:val="none" w:sz="0" w:space="0" w:color="auto"/>
        <w:right w:val="none" w:sz="0" w:space="0" w:color="auto"/>
      </w:divBdr>
    </w:div>
    <w:div w:id="1615869112">
      <w:marLeft w:val="0"/>
      <w:marRight w:val="0"/>
      <w:marTop w:val="0"/>
      <w:marBottom w:val="0"/>
      <w:divBdr>
        <w:top w:val="none" w:sz="0" w:space="0" w:color="auto"/>
        <w:left w:val="none" w:sz="0" w:space="0" w:color="auto"/>
        <w:bottom w:val="none" w:sz="0" w:space="0" w:color="auto"/>
        <w:right w:val="none" w:sz="0" w:space="0" w:color="auto"/>
      </w:divBdr>
    </w:div>
    <w:div w:id="1616404837">
      <w:marLeft w:val="0"/>
      <w:marRight w:val="0"/>
      <w:marTop w:val="0"/>
      <w:marBottom w:val="0"/>
      <w:divBdr>
        <w:top w:val="none" w:sz="0" w:space="0" w:color="auto"/>
        <w:left w:val="none" w:sz="0" w:space="0" w:color="auto"/>
        <w:bottom w:val="none" w:sz="0" w:space="0" w:color="auto"/>
        <w:right w:val="none" w:sz="0" w:space="0" w:color="auto"/>
      </w:divBdr>
    </w:div>
    <w:div w:id="1616864601">
      <w:marLeft w:val="0"/>
      <w:marRight w:val="0"/>
      <w:marTop w:val="0"/>
      <w:marBottom w:val="0"/>
      <w:divBdr>
        <w:top w:val="none" w:sz="0" w:space="0" w:color="auto"/>
        <w:left w:val="none" w:sz="0" w:space="0" w:color="auto"/>
        <w:bottom w:val="none" w:sz="0" w:space="0" w:color="auto"/>
        <w:right w:val="none" w:sz="0" w:space="0" w:color="auto"/>
      </w:divBdr>
    </w:div>
    <w:div w:id="1617132663">
      <w:marLeft w:val="0"/>
      <w:marRight w:val="0"/>
      <w:marTop w:val="0"/>
      <w:marBottom w:val="0"/>
      <w:divBdr>
        <w:top w:val="none" w:sz="0" w:space="0" w:color="auto"/>
        <w:left w:val="none" w:sz="0" w:space="0" w:color="auto"/>
        <w:bottom w:val="none" w:sz="0" w:space="0" w:color="auto"/>
        <w:right w:val="none" w:sz="0" w:space="0" w:color="auto"/>
      </w:divBdr>
    </w:div>
    <w:div w:id="1617370872">
      <w:marLeft w:val="0"/>
      <w:marRight w:val="0"/>
      <w:marTop w:val="0"/>
      <w:marBottom w:val="0"/>
      <w:divBdr>
        <w:top w:val="none" w:sz="0" w:space="0" w:color="auto"/>
        <w:left w:val="none" w:sz="0" w:space="0" w:color="auto"/>
        <w:bottom w:val="none" w:sz="0" w:space="0" w:color="auto"/>
        <w:right w:val="none" w:sz="0" w:space="0" w:color="auto"/>
      </w:divBdr>
    </w:div>
    <w:div w:id="1617373419">
      <w:marLeft w:val="0"/>
      <w:marRight w:val="0"/>
      <w:marTop w:val="0"/>
      <w:marBottom w:val="0"/>
      <w:divBdr>
        <w:top w:val="none" w:sz="0" w:space="0" w:color="auto"/>
        <w:left w:val="none" w:sz="0" w:space="0" w:color="auto"/>
        <w:bottom w:val="none" w:sz="0" w:space="0" w:color="auto"/>
        <w:right w:val="none" w:sz="0" w:space="0" w:color="auto"/>
      </w:divBdr>
    </w:div>
    <w:div w:id="1618221281">
      <w:marLeft w:val="0"/>
      <w:marRight w:val="0"/>
      <w:marTop w:val="0"/>
      <w:marBottom w:val="0"/>
      <w:divBdr>
        <w:top w:val="none" w:sz="0" w:space="0" w:color="auto"/>
        <w:left w:val="none" w:sz="0" w:space="0" w:color="auto"/>
        <w:bottom w:val="none" w:sz="0" w:space="0" w:color="auto"/>
        <w:right w:val="none" w:sz="0" w:space="0" w:color="auto"/>
      </w:divBdr>
    </w:div>
    <w:div w:id="1619332028">
      <w:marLeft w:val="0"/>
      <w:marRight w:val="0"/>
      <w:marTop w:val="0"/>
      <w:marBottom w:val="0"/>
      <w:divBdr>
        <w:top w:val="none" w:sz="0" w:space="0" w:color="auto"/>
        <w:left w:val="none" w:sz="0" w:space="0" w:color="auto"/>
        <w:bottom w:val="none" w:sz="0" w:space="0" w:color="auto"/>
        <w:right w:val="none" w:sz="0" w:space="0" w:color="auto"/>
      </w:divBdr>
    </w:div>
    <w:div w:id="1620332901">
      <w:marLeft w:val="0"/>
      <w:marRight w:val="0"/>
      <w:marTop w:val="0"/>
      <w:marBottom w:val="0"/>
      <w:divBdr>
        <w:top w:val="none" w:sz="0" w:space="0" w:color="auto"/>
        <w:left w:val="none" w:sz="0" w:space="0" w:color="auto"/>
        <w:bottom w:val="none" w:sz="0" w:space="0" w:color="auto"/>
        <w:right w:val="none" w:sz="0" w:space="0" w:color="auto"/>
      </w:divBdr>
    </w:div>
    <w:div w:id="1621761994">
      <w:marLeft w:val="0"/>
      <w:marRight w:val="0"/>
      <w:marTop w:val="0"/>
      <w:marBottom w:val="0"/>
      <w:divBdr>
        <w:top w:val="none" w:sz="0" w:space="0" w:color="auto"/>
        <w:left w:val="none" w:sz="0" w:space="0" w:color="auto"/>
        <w:bottom w:val="none" w:sz="0" w:space="0" w:color="auto"/>
        <w:right w:val="none" w:sz="0" w:space="0" w:color="auto"/>
      </w:divBdr>
    </w:div>
    <w:div w:id="1621957873">
      <w:marLeft w:val="0"/>
      <w:marRight w:val="0"/>
      <w:marTop w:val="0"/>
      <w:marBottom w:val="0"/>
      <w:divBdr>
        <w:top w:val="none" w:sz="0" w:space="0" w:color="auto"/>
        <w:left w:val="none" w:sz="0" w:space="0" w:color="auto"/>
        <w:bottom w:val="none" w:sz="0" w:space="0" w:color="auto"/>
        <w:right w:val="none" w:sz="0" w:space="0" w:color="auto"/>
      </w:divBdr>
    </w:div>
    <w:div w:id="1622149845">
      <w:marLeft w:val="0"/>
      <w:marRight w:val="0"/>
      <w:marTop w:val="0"/>
      <w:marBottom w:val="0"/>
      <w:divBdr>
        <w:top w:val="none" w:sz="0" w:space="0" w:color="auto"/>
        <w:left w:val="none" w:sz="0" w:space="0" w:color="auto"/>
        <w:bottom w:val="none" w:sz="0" w:space="0" w:color="auto"/>
        <w:right w:val="none" w:sz="0" w:space="0" w:color="auto"/>
      </w:divBdr>
    </w:div>
    <w:div w:id="1622416791">
      <w:marLeft w:val="0"/>
      <w:marRight w:val="0"/>
      <w:marTop w:val="0"/>
      <w:marBottom w:val="0"/>
      <w:divBdr>
        <w:top w:val="none" w:sz="0" w:space="0" w:color="auto"/>
        <w:left w:val="none" w:sz="0" w:space="0" w:color="auto"/>
        <w:bottom w:val="none" w:sz="0" w:space="0" w:color="auto"/>
        <w:right w:val="none" w:sz="0" w:space="0" w:color="auto"/>
      </w:divBdr>
    </w:div>
    <w:div w:id="1623153182">
      <w:marLeft w:val="0"/>
      <w:marRight w:val="0"/>
      <w:marTop w:val="0"/>
      <w:marBottom w:val="0"/>
      <w:divBdr>
        <w:top w:val="none" w:sz="0" w:space="0" w:color="auto"/>
        <w:left w:val="none" w:sz="0" w:space="0" w:color="auto"/>
        <w:bottom w:val="none" w:sz="0" w:space="0" w:color="auto"/>
        <w:right w:val="none" w:sz="0" w:space="0" w:color="auto"/>
      </w:divBdr>
    </w:div>
    <w:div w:id="1623262927">
      <w:marLeft w:val="0"/>
      <w:marRight w:val="0"/>
      <w:marTop w:val="0"/>
      <w:marBottom w:val="0"/>
      <w:divBdr>
        <w:top w:val="none" w:sz="0" w:space="0" w:color="auto"/>
        <w:left w:val="none" w:sz="0" w:space="0" w:color="auto"/>
        <w:bottom w:val="none" w:sz="0" w:space="0" w:color="auto"/>
        <w:right w:val="none" w:sz="0" w:space="0" w:color="auto"/>
      </w:divBdr>
    </w:div>
    <w:div w:id="1623925445">
      <w:marLeft w:val="0"/>
      <w:marRight w:val="0"/>
      <w:marTop w:val="0"/>
      <w:marBottom w:val="0"/>
      <w:divBdr>
        <w:top w:val="none" w:sz="0" w:space="0" w:color="auto"/>
        <w:left w:val="none" w:sz="0" w:space="0" w:color="auto"/>
        <w:bottom w:val="none" w:sz="0" w:space="0" w:color="auto"/>
        <w:right w:val="none" w:sz="0" w:space="0" w:color="auto"/>
      </w:divBdr>
    </w:div>
    <w:div w:id="1624001898">
      <w:marLeft w:val="0"/>
      <w:marRight w:val="0"/>
      <w:marTop w:val="0"/>
      <w:marBottom w:val="0"/>
      <w:divBdr>
        <w:top w:val="none" w:sz="0" w:space="0" w:color="auto"/>
        <w:left w:val="none" w:sz="0" w:space="0" w:color="auto"/>
        <w:bottom w:val="none" w:sz="0" w:space="0" w:color="auto"/>
        <w:right w:val="none" w:sz="0" w:space="0" w:color="auto"/>
      </w:divBdr>
    </w:div>
    <w:div w:id="1624068685">
      <w:marLeft w:val="0"/>
      <w:marRight w:val="0"/>
      <w:marTop w:val="0"/>
      <w:marBottom w:val="0"/>
      <w:divBdr>
        <w:top w:val="none" w:sz="0" w:space="0" w:color="auto"/>
        <w:left w:val="none" w:sz="0" w:space="0" w:color="auto"/>
        <w:bottom w:val="none" w:sz="0" w:space="0" w:color="auto"/>
        <w:right w:val="none" w:sz="0" w:space="0" w:color="auto"/>
      </w:divBdr>
    </w:div>
    <w:div w:id="1624654729">
      <w:marLeft w:val="0"/>
      <w:marRight w:val="0"/>
      <w:marTop w:val="0"/>
      <w:marBottom w:val="0"/>
      <w:divBdr>
        <w:top w:val="none" w:sz="0" w:space="0" w:color="auto"/>
        <w:left w:val="none" w:sz="0" w:space="0" w:color="auto"/>
        <w:bottom w:val="none" w:sz="0" w:space="0" w:color="auto"/>
        <w:right w:val="none" w:sz="0" w:space="0" w:color="auto"/>
      </w:divBdr>
    </w:div>
    <w:div w:id="1625192481">
      <w:marLeft w:val="0"/>
      <w:marRight w:val="0"/>
      <w:marTop w:val="0"/>
      <w:marBottom w:val="0"/>
      <w:divBdr>
        <w:top w:val="none" w:sz="0" w:space="0" w:color="auto"/>
        <w:left w:val="none" w:sz="0" w:space="0" w:color="auto"/>
        <w:bottom w:val="none" w:sz="0" w:space="0" w:color="auto"/>
        <w:right w:val="none" w:sz="0" w:space="0" w:color="auto"/>
      </w:divBdr>
    </w:div>
    <w:div w:id="1625193878">
      <w:marLeft w:val="0"/>
      <w:marRight w:val="0"/>
      <w:marTop w:val="0"/>
      <w:marBottom w:val="0"/>
      <w:divBdr>
        <w:top w:val="none" w:sz="0" w:space="0" w:color="auto"/>
        <w:left w:val="none" w:sz="0" w:space="0" w:color="auto"/>
        <w:bottom w:val="none" w:sz="0" w:space="0" w:color="auto"/>
        <w:right w:val="none" w:sz="0" w:space="0" w:color="auto"/>
      </w:divBdr>
    </w:div>
    <w:div w:id="1625768108">
      <w:marLeft w:val="0"/>
      <w:marRight w:val="0"/>
      <w:marTop w:val="0"/>
      <w:marBottom w:val="0"/>
      <w:divBdr>
        <w:top w:val="none" w:sz="0" w:space="0" w:color="auto"/>
        <w:left w:val="none" w:sz="0" w:space="0" w:color="auto"/>
        <w:bottom w:val="none" w:sz="0" w:space="0" w:color="auto"/>
        <w:right w:val="none" w:sz="0" w:space="0" w:color="auto"/>
      </w:divBdr>
    </w:div>
    <w:div w:id="1626227922">
      <w:marLeft w:val="0"/>
      <w:marRight w:val="0"/>
      <w:marTop w:val="0"/>
      <w:marBottom w:val="0"/>
      <w:divBdr>
        <w:top w:val="none" w:sz="0" w:space="0" w:color="auto"/>
        <w:left w:val="none" w:sz="0" w:space="0" w:color="auto"/>
        <w:bottom w:val="none" w:sz="0" w:space="0" w:color="auto"/>
        <w:right w:val="none" w:sz="0" w:space="0" w:color="auto"/>
      </w:divBdr>
    </w:div>
    <w:div w:id="1626693589">
      <w:marLeft w:val="0"/>
      <w:marRight w:val="0"/>
      <w:marTop w:val="0"/>
      <w:marBottom w:val="0"/>
      <w:divBdr>
        <w:top w:val="none" w:sz="0" w:space="0" w:color="auto"/>
        <w:left w:val="none" w:sz="0" w:space="0" w:color="auto"/>
        <w:bottom w:val="none" w:sz="0" w:space="0" w:color="auto"/>
        <w:right w:val="none" w:sz="0" w:space="0" w:color="auto"/>
      </w:divBdr>
    </w:div>
    <w:div w:id="1626886373">
      <w:marLeft w:val="0"/>
      <w:marRight w:val="0"/>
      <w:marTop w:val="0"/>
      <w:marBottom w:val="0"/>
      <w:divBdr>
        <w:top w:val="none" w:sz="0" w:space="0" w:color="auto"/>
        <w:left w:val="none" w:sz="0" w:space="0" w:color="auto"/>
        <w:bottom w:val="none" w:sz="0" w:space="0" w:color="auto"/>
        <w:right w:val="none" w:sz="0" w:space="0" w:color="auto"/>
      </w:divBdr>
    </w:div>
    <w:div w:id="1627201598">
      <w:marLeft w:val="0"/>
      <w:marRight w:val="0"/>
      <w:marTop w:val="0"/>
      <w:marBottom w:val="0"/>
      <w:divBdr>
        <w:top w:val="none" w:sz="0" w:space="0" w:color="auto"/>
        <w:left w:val="none" w:sz="0" w:space="0" w:color="auto"/>
        <w:bottom w:val="none" w:sz="0" w:space="0" w:color="auto"/>
        <w:right w:val="none" w:sz="0" w:space="0" w:color="auto"/>
      </w:divBdr>
    </w:div>
    <w:div w:id="1627807118">
      <w:marLeft w:val="0"/>
      <w:marRight w:val="0"/>
      <w:marTop w:val="0"/>
      <w:marBottom w:val="0"/>
      <w:divBdr>
        <w:top w:val="none" w:sz="0" w:space="0" w:color="auto"/>
        <w:left w:val="none" w:sz="0" w:space="0" w:color="auto"/>
        <w:bottom w:val="none" w:sz="0" w:space="0" w:color="auto"/>
        <w:right w:val="none" w:sz="0" w:space="0" w:color="auto"/>
      </w:divBdr>
    </w:div>
    <w:div w:id="1627813004">
      <w:marLeft w:val="0"/>
      <w:marRight w:val="0"/>
      <w:marTop w:val="0"/>
      <w:marBottom w:val="0"/>
      <w:divBdr>
        <w:top w:val="none" w:sz="0" w:space="0" w:color="auto"/>
        <w:left w:val="none" w:sz="0" w:space="0" w:color="auto"/>
        <w:bottom w:val="none" w:sz="0" w:space="0" w:color="auto"/>
        <w:right w:val="none" w:sz="0" w:space="0" w:color="auto"/>
      </w:divBdr>
    </w:div>
    <w:div w:id="1629513109">
      <w:marLeft w:val="0"/>
      <w:marRight w:val="0"/>
      <w:marTop w:val="0"/>
      <w:marBottom w:val="0"/>
      <w:divBdr>
        <w:top w:val="none" w:sz="0" w:space="0" w:color="auto"/>
        <w:left w:val="none" w:sz="0" w:space="0" w:color="auto"/>
        <w:bottom w:val="none" w:sz="0" w:space="0" w:color="auto"/>
        <w:right w:val="none" w:sz="0" w:space="0" w:color="auto"/>
      </w:divBdr>
    </w:div>
    <w:div w:id="1629824046">
      <w:marLeft w:val="0"/>
      <w:marRight w:val="0"/>
      <w:marTop w:val="0"/>
      <w:marBottom w:val="0"/>
      <w:divBdr>
        <w:top w:val="none" w:sz="0" w:space="0" w:color="auto"/>
        <w:left w:val="none" w:sz="0" w:space="0" w:color="auto"/>
        <w:bottom w:val="none" w:sz="0" w:space="0" w:color="auto"/>
        <w:right w:val="none" w:sz="0" w:space="0" w:color="auto"/>
      </w:divBdr>
    </w:div>
    <w:div w:id="1629971019">
      <w:marLeft w:val="0"/>
      <w:marRight w:val="0"/>
      <w:marTop w:val="0"/>
      <w:marBottom w:val="0"/>
      <w:divBdr>
        <w:top w:val="none" w:sz="0" w:space="0" w:color="auto"/>
        <w:left w:val="none" w:sz="0" w:space="0" w:color="auto"/>
        <w:bottom w:val="none" w:sz="0" w:space="0" w:color="auto"/>
        <w:right w:val="none" w:sz="0" w:space="0" w:color="auto"/>
      </w:divBdr>
    </w:div>
    <w:div w:id="1630168685">
      <w:marLeft w:val="0"/>
      <w:marRight w:val="0"/>
      <w:marTop w:val="0"/>
      <w:marBottom w:val="0"/>
      <w:divBdr>
        <w:top w:val="none" w:sz="0" w:space="0" w:color="auto"/>
        <w:left w:val="none" w:sz="0" w:space="0" w:color="auto"/>
        <w:bottom w:val="none" w:sz="0" w:space="0" w:color="auto"/>
        <w:right w:val="none" w:sz="0" w:space="0" w:color="auto"/>
      </w:divBdr>
    </w:div>
    <w:div w:id="1631012491">
      <w:marLeft w:val="0"/>
      <w:marRight w:val="0"/>
      <w:marTop w:val="0"/>
      <w:marBottom w:val="0"/>
      <w:divBdr>
        <w:top w:val="none" w:sz="0" w:space="0" w:color="auto"/>
        <w:left w:val="none" w:sz="0" w:space="0" w:color="auto"/>
        <w:bottom w:val="none" w:sz="0" w:space="0" w:color="auto"/>
        <w:right w:val="none" w:sz="0" w:space="0" w:color="auto"/>
      </w:divBdr>
    </w:div>
    <w:div w:id="1631087573">
      <w:marLeft w:val="0"/>
      <w:marRight w:val="0"/>
      <w:marTop w:val="0"/>
      <w:marBottom w:val="0"/>
      <w:divBdr>
        <w:top w:val="none" w:sz="0" w:space="0" w:color="auto"/>
        <w:left w:val="none" w:sz="0" w:space="0" w:color="auto"/>
        <w:bottom w:val="none" w:sz="0" w:space="0" w:color="auto"/>
        <w:right w:val="none" w:sz="0" w:space="0" w:color="auto"/>
      </w:divBdr>
    </w:div>
    <w:div w:id="1631400944">
      <w:marLeft w:val="0"/>
      <w:marRight w:val="0"/>
      <w:marTop w:val="0"/>
      <w:marBottom w:val="0"/>
      <w:divBdr>
        <w:top w:val="none" w:sz="0" w:space="0" w:color="auto"/>
        <w:left w:val="none" w:sz="0" w:space="0" w:color="auto"/>
        <w:bottom w:val="none" w:sz="0" w:space="0" w:color="auto"/>
        <w:right w:val="none" w:sz="0" w:space="0" w:color="auto"/>
      </w:divBdr>
    </w:div>
    <w:div w:id="1632442576">
      <w:marLeft w:val="0"/>
      <w:marRight w:val="0"/>
      <w:marTop w:val="0"/>
      <w:marBottom w:val="0"/>
      <w:divBdr>
        <w:top w:val="none" w:sz="0" w:space="0" w:color="auto"/>
        <w:left w:val="none" w:sz="0" w:space="0" w:color="auto"/>
        <w:bottom w:val="none" w:sz="0" w:space="0" w:color="auto"/>
        <w:right w:val="none" w:sz="0" w:space="0" w:color="auto"/>
      </w:divBdr>
    </w:div>
    <w:div w:id="1633515122">
      <w:marLeft w:val="0"/>
      <w:marRight w:val="0"/>
      <w:marTop w:val="0"/>
      <w:marBottom w:val="0"/>
      <w:divBdr>
        <w:top w:val="none" w:sz="0" w:space="0" w:color="auto"/>
        <w:left w:val="none" w:sz="0" w:space="0" w:color="auto"/>
        <w:bottom w:val="none" w:sz="0" w:space="0" w:color="auto"/>
        <w:right w:val="none" w:sz="0" w:space="0" w:color="auto"/>
      </w:divBdr>
    </w:div>
    <w:div w:id="1634359860">
      <w:marLeft w:val="0"/>
      <w:marRight w:val="0"/>
      <w:marTop w:val="0"/>
      <w:marBottom w:val="0"/>
      <w:divBdr>
        <w:top w:val="none" w:sz="0" w:space="0" w:color="auto"/>
        <w:left w:val="none" w:sz="0" w:space="0" w:color="auto"/>
        <w:bottom w:val="none" w:sz="0" w:space="0" w:color="auto"/>
        <w:right w:val="none" w:sz="0" w:space="0" w:color="auto"/>
      </w:divBdr>
    </w:div>
    <w:div w:id="1635986577">
      <w:marLeft w:val="0"/>
      <w:marRight w:val="0"/>
      <w:marTop w:val="0"/>
      <w:marBottom w:val="0"/>
      <w:divBdr>
        <w:top w:val="none" w:sz="0" w:space="0" w:color="auto"/>
        <w:left w:val="none" w:sz="0" w:space="0" w:color="auto"/>
        <w:bottom w:val="none" w:sz="0" w:space="0" w:color="auto"/>
        <w:right w:val="none" w:sz="0" w:space="0" w:color="auto"/>
      </w:divBdr>
    </w:div>
    <w:div w:id="1636133201">
      <w:marLeft w:val="0"/>
      <w:marRight w:val="0"/>
      <w:marTop w:val="0"/>
      <w:marBottom w:val="0"/>
      <w:divBdr>
        <w:top w:val="none" w:sz="0" w:space="0" w:color="auto"/>
        <w:left w:val="none" w:sz="0" w:space="0" w:color="auto"/>
        <w:bottom w:val="none" w:sz="0" w:space="0" w:color="auto"/>
        <w:right w:val="none" w:sz="0" w:space="0" w:color="auto"/>
      </w:divBdr>
    </w:div>
    <w:div w:id="1636255821">
      <w:marLeft w:val="0"/>
      <w:marRight w:val="0"/>
      <w:marTop w:val="0"/>
      <w:marBottom w:val="0"/>
      <w:divBdr>
        <w:top w:val="none" w:sz="0" w:space="0" w:color="auto"/>
        <w:left w:val="none" w:sz="0" w:space="0" w:color="auto"/>
        <w:bottom w:val="none" w:sz="0" w:space="0" w:color="auto"/>
        <w:right w:val="none" w:sz="0" w:space="0" w:color="auto"/>
      </w:divBdr>
    </w:div>
    <w:div w:id="1636717968">
      <w:marLeft w:val="0"/>
      <w:marRight w:val="0"/>
      <w:marTop w:val="0"/>
      <w:marBottom w:val="0"/>
      <w:divBdr>
        <w:top w:val="none" w:sz="0" w:space="0" w:color="auto"/>
        <w:left w:val="none" w:sz="0" w:space="0" w:color="auto"/>
        <w:bottom w:val="none" w:sz="0" w:space="0" w:color="auto"/>
        <w:right w:val="none" w:sz="0" w:space="0" w:color="auto"/>
      </w:divBdr>
    </w:div>
    <w:div w:id="1636790304">
      <w:marLeft w:val="0"/>
      <w:marRight w:val="0"/>
      <w:marTop w:val="0"/>
      <w:marBottom w:val="0"/>
      <w:divBdr>
        <w:top w:val="none" w:sz="0" w:space="0" w:color="auto"/>
        <w:left w:val="none" w:sz="0" w:space="0" w:color="auto"/>
        <w:bottom w:val="none" w:sz="0" w:space="0" w:color="auto"/>
        <w:right w:val="none" w:sz="0" w:space="0" w:color="auto"/>
      </w:divBdr>
    </w:div>
    <w:div w:id="1637293336">
      <w:marLeft w:val="0"/>
      <w:marRight w:val="0"/>
      <w:marTop w:val="0"/>
      <w:marBottom w:val="0"/>
      <w:divBdr>
        <w:top w:val="none" w:sz="0" w:space="0" w:color="auto"/>
        <w:left w:val="none" w:sz="0" w:space="0" w:color="auto"/>
        <w:bottom w:val="none" w:sz="0" w:space="0" w:color="auto"/>
        <w:right w:val="none" w:sz="0" w:space="0" w:color="auto"/>
      </w:divBdr>
    </w:div>
    <w:div w:id="1637642054">
      <w:marLeft w:val="0"/>
      <w:marRight w:val="0"/>
      <w:marTop w:val="0"/>
      <w:marBottom w:val="0"/>
      <w:divBdr>
        <w:top w:val="none" w:sz="0" w:space="0" w:color="auto"/>
        <w:left w:val="none" w:sz="0" w:space="0" w:color="auto"/>
        <w:bottom w:val="none" w:sz="0" w:space="0" w:color="auto"/>
        <w:right w:val="none" w:sz="0" w:space="0" w:color="auto"/>
      </w:divBdr>
    </w:div>
    <w:div w:id="1638104009">
      <w:marLeft w:val="0"/>
      <w:marRight w:val="0"/>
      <w:marTop w:val="0"/>
      <w:marBottom w:val="0"/>
      <w:divBdr>
        <w:top w:val="none" w:sz="0" w:space="0" w:color="auto"/>
        <w:left w:val="none" w:sz="0" w:space="0" w:color="auto"/>
        <w:bottom w:val="none" w:sz="0" w:space="0" w:color="auto"/>
        <w:right w:val="none" w:sz="0" w:space="0" w:color="auto"/>
      </w:divBdr>
    </w:div>
    <w:div w:id="1638531444">
      <w:marLeft w:val="0"/>
      <w:marRight w:val="0"/>
      <w:marTop w:val="0"/>
      <w:marBottom w:val="0"/>
      <w:divBdr>
        <w:top w:val="none" w:sz="0" w:space="0" w:color="auto"/>
        <w:left w:val="none" w:sz="0" w:space="0" w:color="auto"/>
        <w:bottom w:val="none" w:sz="0" w:space="0" w:color="auto"/>
        <w:right w:val="none" w:sz="0" w:space="0" w:color="auto"/>
      </w:divBdr>
    </w:div>
    <w:div w:id="1638756526">
      <w:marLeft w:val="0"/>
      <w:marRight w:val="0"/>
      <w:marTop w:val="0"/>
      <w:marBottom w:val="0"/>
      <w:divBdr>
        <w:top w:val="none" w:sz="0" w:space="0" w:color="auto"/>
        <w:left w:val="none" w:sz="0" w:space="0" w:color="auto"/>
        <w:bottom w:val="none" w:sz="0" w:space="0" w:color="auto"/>
        <w:right w:val="none" w:sz="0" w:space="0" w:color="auto"/>
      </w:divBdr>
    </w:div>
    <w:div w:id="1638795766">
      <w:marLeft w:val="0"/>
      <w:marRight w:val="0"/>
      <w:marTop w:val="0"/>
      <w:marBottom w:val="0"/>
      <w:divBdr>
        <w:top w:val="none" w:sz="0" w:space="0" w:color="auto"/>
        <w:left w:val="none" w:sz="0" w:space="0" w:color="auto"/>
        <w:bottom w:val="none" w:sz="0" w:space="0" w:color="auto"/>
        <w:right w:val="none" w:sz="0" w:space="0" w:color="auto"/>
      </w:divBdr>
    </w:div>
    <w:div w:id="1639071185">
      <w:marLeft w:val="0"/>
      <w:marRight w:val="0"/>
      <w:marTop w:val="0"/>
      <w:marBottom w:val="0"/>
      <w:divBdr>
        <w:top w:val="none" w:sz="0" w:space="0" w:color="auto"/>
        <w:left w:val="none" w:sz="0" w:space="0" w:color="auto"/>
        <w:bottom w:val="none" w:sz="0" w:space="0" w:color="auto"/>
        <w:right w:val="none" w:sz="0" w:space="0" w:color="auto"/>
      </w:divBdr>
    </w:div>
    <w:div w:id="1639534607">
      <w:marLeft w:val="0"/>
      <w:marRight w:val="0"/>
      <w:marTop w:val="0"/>
      <w:marBottom w:val="0"/>
      <w:divBdr>
        <w:top w:val="none" w:sz="0" w:space="0" w:color="auto"/>
        <w:left w:val="none" w:sz="0" w:space="0" w:color="auto"/>
        <w:bottom w:val="none" w:sz="0" w:space="0" w:color="auto"/>
        <w:right w:val="none" w:sz="0" w:space="0" w:color="auto"/>
      </w:divBdr>
    </w:div>
    <w:div w:id="1640106408">
      <w:marLeft w:val="0"/>
      <w:marRight w:val="0"/>
      <w:marTop w:val="0"/>
      <w:marBottom w:val="0"/>
      <w:divBdr>
        <w:top w:val="none" w:sz="0" w:space="0" w:color="auto"/>
        <w:left w:val="none" w:sz="0" w:space="0" w:color="auto"/>
        <w:bottom w:val="none" w:sz="0" w:space="0" w:color="auto"/>
        <w:right w:val="none" w:sz="0" w:space="0" w:color="auto"/>
      </w:divBdr>
    </w:div>
    <w:div w:id="1640257683">
      <w:marLeft w:val="0"/>
      <w:marRight w:val="0"/>
      <w:marTop w:val="0"/>
      <w:marBottom w:val="0"/>
      <w:divBdr>
        <w:top w:val="none" w:sz="0" w:space="0" w:color="auto"/>
        <w:left w:val="none" w:sz="0" w:space="0" w:color="auto"/>
        <w:bottom w:val="none" w:sz="0" w:space="0" w:color="auto"/>
        <w:right w:val="none" w:sz="0" w:space="0" w:color="auto"/>
      </w:divBdr>
    </w:div>
    <w:div w:id="1640301092">
      <w:marLeft w:val="0"/>
      <w:marRight w:val="0"/>
      <w:marTop w:val="0"/>
      <w:marBottom w:val="0"/>
      <w:divBdr>
        <w:top w:val="none" w:sz="0" w:space="0" w:color="auto"/>
        <w:left w:val="none" w:sz="0" w:space="0" w:color="auto"/>
        <w:bottom w:val="none" w:sz="0" w:space="0" w:color="auto"/>
        <w:right w:val="none" w:sz="0" w:space="0" w:color="auto"/>
      </w:divBdr>
    </w:div>
    <w:div w:id="1640383258">
      <w:marLeft w:val="0"/>
      <w:marRight w:val="0"/>
      <w:marTop w:val="0"/>
      <w:marBottom w:val="0"/>
      <w:divBdr>
        <w:top w:val="none" w:sz="0" w:space="0" w:color="auto"/>
        <w:left w:val="none" w:sz="0" w:space="0" w:color="auto"/>
        <w:bottom w:val="none" w:sz="0" w:space="0" w:color="auto"/>
        <w:right w:val="none" w:sz="0" w:space="0" w:color="auto"/>
      </w:divBdr>
    </w:div>
    <w:div w:id="1640502003">
      <w:marLeft w:val="0"/>
      <w:marRight w:val="0"/>
      <w:marTop w:val="0"/>
      <w:marBottom w:val="0"/>
      <w:divBdr>
        <w:top w:val="none" w:sz="0" w:space="0" w:color="auto"/>
        <w:left w:val="none" w:sz="0" w:space="0" w:color="auto"/>
        <w:bottom w:val="none" w:sz="0" w:space="0" w:color="auto"/>
        <w:right w:val="none" w:sz="0" w:space="0" w:color="auto"/>
      </w:divBdr>
    </w:div>
    <w:div w:id="1641108132">
      <w:marLeft w:val="0"/>
      <w:marRight w:val="0"/>
      <w:marTop w:val="0"/>
      <w:marBottom w:val="0"/>
      <w:divBdr>
        <w:top w:val="none" w:sz="0" w:space="0" w:color="auto"/>
        <w:left w:val="none" w:sz="0" w:space="0" w:color="auto"/>
        <w:bottom w:val="none" w:sz="0" w:space="0" w:color="auto"/>
        <w:right w:val="none" w:sz="0" w:space="0" w:color="auto"/>
      </w:divBdr>
    </w:div>
    <w:div w:id="1641495400">
      <w:marLeft w:val="0"/>
      <w:marRight w:val="0"/>
      <w:marTop w:val="0"/>
      <w:marBottom w:val="0"/>
      <w:divBdr>
        <w:top w:val="none" w:sz="0" w:space="0" w:color="auto"/>
        <w:left w:val="none" w:sz="0" w:space="0" w:color="auto"/>
        <w:bottom w:val="none" w:sz="0" w:space="0" w:color="auto"/>
        <w:right w:val="none" w:sz="0" w:space="0" w:color="auto"/>
      </w:divBdr>
    </w:div>
    <w:div w:id="1641499351">
      <w:marLeft w:val="0"/>
      <w:marRight w:val="0"/>
      <w:marTop w:val="0"/>
      <w:marBottom w:val="0"/>
      <w:divBdr>
        <w:top w:val="none" w:sz="0" w:space="0" w:color="auto"/>
        <w:left w:val="none" w:sz="0" w:space="0" w:color="auto"/>
        <w:bottom w:val="none" w:sz="0" w:space="0" w:color="auto"/>
        <w:right w:val="none" w:sz="0" w:space="0" w:color="auto"/>
      </w:divBdr>
    </w:div>
    <w:div w:id="1641569206">
      <w:marLeft w:val="0"/>
      <w:marRight w:val="0"/>
      <w:marTop w:val="0"/>
      <w:marBottom w:val="0"/>
      <w:divBdr>
        <w:top w:val="none" w:sz="0" w:space="0" w:color="auto"/>
        <w:left w:val="none" w:sz="0" w:space="0" w:color="auto"/>
        <w:bottom w:val="none" w:sz="0" w:space="0" w:color="auto"/>
        <w:right w:val="none" w:sz="0" w:space="0" w:color="auto"/>
      </w:divBdr>
    </w:div>
    <w:div w:id="1641763020">
      <w:marLeft w:val="0"/>
      <w:marRight w:val="0"/>
      <w:marTop w:val="0"/>
      <w:marBottom w:val="0"/>
      <w:divBdr>
        <w:top w:val="none" w:sz="0" w:space="0" w:color="auto"/>
        <w:left w:val="none" w:sz="0" w:space="0" w:color="auto"/>
        <w:bottom w:val="none" w:sz="0" w:space="0" w:color="auto"/>
        <w:right w:val="none" w:sz="0" w:space="0" w:color="auto"/>
      </w:divBdr>
    </w:div>
    <w:div w:id="1643077089">
      <w:marLeft w:val="0"/>
      <w:marRight w:val="0"/>
      <w:marTop w:val="0"/>
      <w:marBottom w:val="0"/>
      <w:divBdr>
        <w:top w:val="none" w:sz="0" w:space="0" w:color="auto"/>
        <w:left w:val="none" w:sz="0" w:space="0" w:color="auto"/>
        <w:bottom w:val="none" w:sz="0" w:space="0" w:color="auto"/>
        <w:right w:val="none" w:sz="0" w:space="0" w:color="auto"/>
      </w:divBdr>
    </w:div>
    <w:div w:id="1643384012">
      <w:marLeft w:val="0"/>
      <w:marRight w:val="0"/>
      <w:marTop w:val="0"/>
      <w:marBottom w:val="0"/>
      <w:divBdr>
        <w:top w:val="none" w:sz="0" w:space="0" w:color="auto"/>
        <w:left w:val="none" w:sz="0" w:space="0" w:color="auto"/>
        <w:bottom w:val="none" w:sz="0" w:space="0" w:color="auto"/>
        <w:right w:val="none" w:sz="0" w:space="0" w:color="auto"/>
      </w:divBdr>
    </w:div>
    <w:div w:id="1644115260">
      <w:marLeft w:val="0"/>
      <w:marRight w:val="0"/>
      <w:marTop w:val="0"/>
      <w:marBottom w:val="0"/>
      <w:divBdr>
        <w:top w:val="none" w:sz="0" w:space="0" w:color="auto"/>
        <w:left w:val="none" w:sz="0" w:space="0" w:color="auto"/>
        <w:bottom w:val="none" w:sz="0" w:space="0" w:color="auto"/>
        <w:right w:val="none" w:sz="0" w:space="0" w:color="auto"/>
      </w:divBdr>
    </w:div>
    <w:div w:id="1644264752">
      <w:marLeft w:val="0"/>
      <w:marRight w:val="0"/>
      <w:marTop w:val="0"/>
      <w:marBottom w:val="0"/>
      <w:divBdr>
        <w:top w:val="none" w:sz="0" w:space="0" w:color="auto"/>
        <w:left w:val="none" w:sz="0" w:space="0" w:color="auto"/>
        <w:bottom w:val="none" w:sz="0" w:space="0" w:color="auto"/>
        <w:right w:val="none" w:sz="0" w:space="0" w:color="auto"/>
      </w:divBdr>
    </w:div>
    <w:div w:id="1645890831">
      <w:marLeft w:val="0"/>
      <w:marRight w:val="0"/>
      <w:marTop w:val="0"/>
      <w:marBottom w:val="0"/>
      <w:divBdr>
        <w:top w:val="none" w:sz="0" w:space="0" w:color="auto"/>
        <w:left w:val="none" w:sz="0" w:space="0" w:color="auto"/>
        <w:bottom w:val="none" w:sz="0" w:space="0" w:color="auto"/>
        <w:right w:val="none" w:sz="0" w:space="0" w:color="auto"/>
      </w:divBdr>
    </w:div>
    <w:div w:id="1645937393">
      <w:marLeft w:val="0"/>
      <w:marRight w:val="0"/>
      <w:marTop w:val="0"/>
      <w:marBottom w:val="0"/>
      <w:divBdr>
        <w:top w:val="none" w:sz="0" w:space="0" w:color="auto"/>
        <w:left w:val="none" w:sz="0" w:space="0" w:color="auto"/>
        <w:bottom w:val="none" w:sz="0" w:space="0" w:color="auto"/>
        <w:right w:val="none" w:sz="0" w:space="0" w:color="auto"/>
      </w:divBdr>
    </w:div>
    <w:div w:id="1646007848">
      <w:marLeft w:val="0"/>
      <w:marRight w:val="0"/>
      <w:marTop w:val="0"/>
      <w:marBottom w:val="0"/>
      <w:divBdr>
        <w:top w:val="none" w:sz="0" w:space="0" w:color="auto"/>
        <w:left w:val="none" w:sz="0" w:space="0" w:color="auto"/>
        <w:bottom w:val="none" w:sz="0" w:space="0" w:color="auto"/>
        <w:right w:val="none" w:sz="0" w:space="0" w:color="auto"/>
      </w:divBdr>
    </w:div>
    <w:div w:id="1646929602">
      <w:marLeft w:val="0"/>
      <w:marRight w:val="0"/>
      <w:marTop w:val="0"/>
      <w:marBottom w:val="0"/>
      <w:divBdr>
        <w:top w:val="none" w:sz="0" w:space="0" w:color="auto"/>
        <w:left w:val="none" w:sz="0" w:space="0" w:color="auto"/>
        <w:bottom w:val="none" w:sz="0" w:space="0" w:color="auto"/>
        <w:right w:val="none" w:sz="0" w:space="0" w:color="auto"/>
      </w:divBdr>
    </w:div>
    <w:div w:id="1647008932">
      <w:marLeft w:val="0"/>
      <w:marRight w:val="0"/>
      <w:marTop w:val="0"/>
      <w:marBottom w:val="0"/>
      <w:divBdr>
        <w:top w:val="none" w:sz="0" w:space="0" w:color="auto"/>
        <w:left w:val="none" w:sz="0" w:space="0" w:color="auto"/>
        <w:bottom w:val="none" w:sz="0" w:space="0" w:color="auto"/>
        <w:right w:val="none" w:sz="0" w:space="0" w:color="auto"/>
      </w:divBdr>
    </w:div>
    <w:div w:id="1648975538">
      <w:marLeft w:val="0"/>
      <w:marRight w:val="0"/>
      <w:marTop w:val="0"/>
      <w:marBottom w:val="0"/>
      <w:divBdr>
        <w:top w:val="none" w:sz="0" w:space="0" w:color="auto"/>
        <w:left w:val="none" w:sz="0" w:space="0" w:color="auto"/>
        <w:bottom w:val="none" w:sz="0" w:space="0" w:color="auto"/>
        <w:right w:val="none" w:sz="0" w:space="0" w:color="auto"/>
      </w:divBdr>
    </w:div>
    <w:div w:id="1649481956">
      <w:marLeft w:val="0"/>
      <w:marRight w:val="0"/>
      <w:marTop w:val="0"/>
      <w:marBottom w:val="0"/>
      <w:divBdr>
        <w:top w:val="none" w:sz="0" w:space="0" w:color="auto"/>
        <w:left w:val="none" w:sz="0" w:space="0" w:color="auto"/>
        <w:bottom w:val="none" w:sz="0" w:space="0" w:color="auto"/>
        <w:right w:val="none" w:sz="0" w:space="0" w:color="auto"/>
      </w:divBdr>
    </w:div>
    <w:div w:id="1650135975">
      <w:marLeft w:val="0"/>
      <w:marRight w:val="0"/>
      <w:marTop w:val="0"/>
      <w:marBottom w:val="0"/>
      <w:divBdr>
        <w:top w:val="none" w:sz="0" w:space="0" w:color="auto"/>
        <w:left w:val="none" w:sz="0" w:space="0" w:color="auto"/>
        <w:bottom w:val="none" w:sz="0" w:space="0" w:color="auto"/>
        <w:right w:val="none" w:sz="0" w:space="0" w:color="auto"/>
      </w:divBdr>
    </w:div>
    <w:div w:id="1650865932">
      <w:marLeft w:val="0"/>
      <w:marRight w:val="0"/>
      <w:marTop w:val="0"/>
      <w:marBottom w:val="0"/>
      <w:divBdr>
        <w:top w:val="none" w:sz="0" w:space="0" w:color="auto"/>
        <w:left w:val="none" w:sz="0" w:space="0" w:color="auto"/>
        <w:bottom w:val="none" w:sz="0" w:space="0" w:color="auto"/>
        <w:right w:val="none" w:sz="0" w:space="0" w:color="auto"/>
      </w:divBdr>
    </w:div>
    <w:div w:id="1651014963">
      <w:marLeft w:val="0"/>
      <w:marRight w:val="0"/>
      <w:marTop w:val="0"/>
      <w:marBottom w:val="0"/>
      <w:divBdr>
        <w:top w:val="none" w:sz="0" w:space="0" w:color="auto"/>
        <w:left w:val="none" w:sz="0" w:space="0" w:color="auto"/>
        <w:bottom w:val="none" w:sz="0" w:space="0" w:color="auto"/>
        <w:right w:val="none" w:sz="0" w:space="0" w:color="auto"/>
      </w:divBdr>
    </w:div>
    <w:div w:id="1651210109">
      <w:marLeft w:val="0"/>
      <w:marRight w:val="0"/>
      <w:marTop w:val="0"/>
      <w:marBottom w:val="0"/>
      <w:divBdr>
        <w:top w:val="none" w:sz="0" w:space="0" w:color="auto"/>
        <w:left w:val="none" w:sz="0" w:space="0" w:color="auto"/>
        <w:bottom w:val="none" w:sz="0" w:space="0" w:color="auto"/>
        <w:right w:val="none" w:sz="0" w:space="0" w:color="auto"/>
      </w:divBdr>
    </w:div>
    <w:div w:id="1651400195">
      <w:marLeft w:val="0"/>
      <w:marRight w:val="0"/>
      <w:marTop w:val="0"/>
      <w:marBottom w:val="0"/>
      <w:divBdr>
        <w:top w:val="none" w:sz="0" w:space="0" w:color="auto"/>
        <w:left w:val="none" w:sz="0" w:space="0" w:color="auto"/>
        <w:bottom w:val="none" w:sz="0" w:space="0" w:color="auto"/>
        <w:right w:val="none" w:sz="0" w:space="0" w:color="auto"/>
      </w:divBdr>
    </w:div>
    <w:div w:id="1651446639">
      <w:marLeft w:val="0"/>
      <w:marRight w:val="0"/>
      <w:marTop w:val="0"/>
      <w:marBottom w:val="0"/>
      <w:divBdr>
        <w:top w:val="none" w:sz="0" w:space="0" w:color="auto"/>
        <w:left w:val="none" w:sz="0" w:space="0" w:color="auto"/>
        <w:bottom w:val="none" w:sz="0" w:space="0" w:color="auto"/>
        <w:right w:val="none" w:sz="0" w:space="0" w:color="auto"/>
      </w:divBdr>
    </w:div>
    <w:div w:id="1651902927">
      <w:marLeft w:val="0"/>
      <w:marRight w:val="0"/>
      <w:marTop w:val="0"/>
      <w:marBottom w:val="0"/>
      <w:divBdr>
        <w:top w:val="none" w:sz="0" w:space="0" w:color="auto"/>
        <w:left w:val="none" w:sz="0" w:space="0" w:color="auto"/>
        <w:bottom w:val="none" w:sz="0" w:space="0" w:color="auto"/>
        <w:right w:val="none" w:sz="0" w:space="0" w:color="auto"/>
      </w:divBdr>
    </w:div>
    <w:div w:id="1654867741">
      <w:marLeft w:val="0"/>
      <w:marRight w:val="0"/>
      <w:marTop w:val="0"/>
      <w:marBottom w:val="0"/>
      <w:divBdr>
        <w:top w:val="none" w:sz="0" w:space="0" w:color="auto"/>
        <w:left w:val="none" w:sz="0" w:space="0" w:color="auto"/>
        <w:bottom w:val="none" w:sz="0" w:space="0" w:color="auto"/>
        <w:right w:val="none" w:sz="0" w:space="0" w:color="auto"/>
      </w:divBdr>
    </w:div>
    <w:div w:id="1655140475">
      <w:marLeft w:val="0"/>
      <w:marRight w:val="0"/>
      <w:marTop w:val="0"/>
      <w:marBottom w:val="0"/>
      <w:divBdr>
        <w:top w:val="none" w:sz="0" w:space="0" w:color="auto"/>
        <w:left w:val="none" w:sz="0" w:space="0" w:color="auto"/>
        <w:bottom w:val="none" w:sz="0" w:space="0" w:color="auto"/>
        <w:right w:val="none" w:sz="0" w:space="0" w:color="auto"/>
      </w:divBdr>
    </w:div>
    <w:div w:id="1656179891">
      <w:marLeft w:val="0"/>
      <w:marRight w:val="0"/>
      <w:marTop w:val="0"/>
      <w:marBottom w:val="0"/>
      <w:divBdr>
        <w:top w:val="none" w:sz="0" w:space="0" w:color="auto"/>
        <w:left w:val="none" w:sz="0" w:space="0" w:color="auto"/>
        <w:bottom w:val="none" w:sz="0" w:space="0" w:color="auto"/>
        <w:right w:val="none" w:sz="0" w:space="0" w:color="auto"/>
      </w:divBdr>
    </w:div>
    <w:div w:id="1656256101">
      <w:marLeft w:val="0"/>
      <w:marRight w:val="0"/>
      <w:marTop w:val="0"/>
      <w:marBottom w:val="0"/>
      <w:divBdr>
        <w:top w:val="none" w:sz="0" w:space="0" w:color="auto"/>
        <w:left w:val="none" w:sz="0" w:space="0" w:color="auto"/>
        <w:bottom w:val="none" w:sz="0" w:space="0" w:color="auto"/>
        <w:right w:val="none" w:sz="0" w:space="0" w:color="auto"/>
      </w:divBdr>
    </w:div>
    <w:div w:id="1656647247">
      <w:marLeft w:val="0"/>
      <w:marRight w:val="0"/>
      <w:marTop w:val="0"/>
      <w:marBottom w:val="0"/>
      <w:divBdr>
        <w:top w:val="none" w:sz="0" w:space="0" w:color="auto"/>
        <w:left w:val="none" w:sz="0" w:space="0" w:color="auto"/>
        <w:bottom w:val="none" w:sz="0" w:space="0" w:color="auto"/>
        <w:right w:val="none" w:sz="0" w:space="0" w:color="auto"/>
      </w:divBdr>
    </w:div>
    <w:div w:id="1657995742">
      <w:marLeft w:val="0"/>
      <w:marRight w:val="0"/>
      <w:marTop w:val="0"/>
      <w:marBottom w:val="0"/>
      <w:divBdr>
        <w:top w:val="none" w:sz="0" w:space="0" w:color="auto"/>
        <w:left w:val="none" w:sz="0" w:space="0" w:color="auto"/>
        <w:bottom w:val="none" w:sz="0" w:space="0" w:color="auto"/>
        <w:right w:val="none" w:sz="0" w:space="0" w:color="auto"/>
      </w:divBdr>
    </w:div>
    <w:div w:id="1658411324">
      <w:marLeft w:val="0"/>
      <w:marRight w:val="0"/>
      <w:marTop w:val="0"/>
      <w:marBottom w:val="0"/>
      <w:divBdr>
        <w:top w:val="none" w:sz="0" w:space="0" w:color="auto"/>
        <w:left w:val="none" w:sz="0" w:space="0" w:color="auto"/>
        <w:bottom w:val="none" w:sz="0" w:space="0" w:color="auto"/>
        <w:right w:val="none" w:sz="0" w:space="0" w:color="auto"/>
      </w:divBdr>
    </w:div>
    <w:div w:id="1658456425">
      <w:marLeft w:val="0"/>
      <w:marRight w:val="0"/>
      <w:marTop w:val="0"/>
      <w:marBottom w:val="0"/>
      <w:divBdr>
        <w:top w:val="none" w:sz="0" w:space="0" w:color="auto"/>
        <w:left w:val="none" w:sz="0" w:space="0" w:color="auto"/>
        <w:bottom w:val="none" w:sz="0" w:space="0" w:color="auto"/>
        <w:right w:val="none" w:sz="0" w:space="0" w:color="auto"/>
      </w:divBdr>
    </w:div>
    <w:div w:id="1658457743">
      <w:marLeft w:val="0"/>
      <w:marRight w:val="0"/>
      <w:marTop w:val="0"/>
      <w:marBottom w:val="0"/>
      <w:divBdr>
        <w:top w:val="none" w:sz="0" w:space="0" w:color="auto"/>
        <w:left w:val="none" w:sz="0" w:space="0" w:color="auto"/>
        <w:bottom w:val="none" w:sz="0" w:space="0" w:color="auto"/>
        <w:right w:val="none" w:sz="0" w:space="0" w:color="auto"/>
      </w:divBdr>
    </w:div>
    <w:div w:id="1659386872">
      <w:marLeft w:val="0"/>
      <w:marRight w:val="0"/>
      <w:marTop w:val="0"/>
      <w:marBottom w:val="0"/>
      <w:divBdr>
        <w:top w:val="none" w:sz="0" w:space="0" w:color="auto"/>
        <w:left w:val="none" w:sz="0" w:space="0" w:color="auto"/>
        <w:bottom w:val="none" w:sz="0" w:space="0" w:color="auto"/>
        <w:right w:val="none" w:sz="0" w:space="0" w:color="auto"/>
      </w:divBdr>
    </w:div>
    <w:div w:id="1659650699">
      <w:marLeft w:val="0"/>
      <w:marRight w:val="0"/>
      <w:marTop w:val="0"/>
      <w:marBottom w:val="0"/>
      <w:divBdr>
        <w:top w:val="none" w:sz="0" w:space="0" w:color="auto"/>
        <w:left w:val="none" w:sz="0" w:space="0" w:color="auto"/>
        <w:bottom w:val="none" w:sz="0" w:space="0" w:color="auto"/>
        <w:right w:val="none" w:sz="0" w:space="0" w:color="auto"/>
      </w:divBdr>
    </w:div>
    <w:div w:id="1660887671">
      <w:marLeft w:val="0"/>
      <w:marRight w:val="0"/>
      <w:marTop w:val="0"/>
      <w:marBottom w:val="0"/>
      <w:divBdr>
        <w:top w:val="none" w:sz="0" w:space="0" w:color="auto"/>
        <w:left w:val="none" w:sz="0" w:space="0" w:color="auto"/>
        <w:bottom w:val="none" w:sz="0" w:space="0" w:color="auto"/>
        <w:right w:val="none" w:sz="0" w:space="0" w:color="auto"/>
      </w:divBdr>
    </w:div>
    <w:div w:id="1661619227">
      <w:marLeft w:val="0"/>
      <w:marRight w:val="0"/>
      <w:marTop w:val="0"/>
      <w:marBottom w:val="0"/>
      <w:divBdr>
        <w:top w:val="none" w:sz="0" w:space="0" w:color="auto"/>
        <w:left w:val="none" w:sz="0" w:space="0" w:color="auto"/>
        <w:bottom w:val="none" w:sz="0" w:space="0" w:color="auto"/>
        <w:right w:val="none" w:sz="0" w:space="0" w:color="auto"/>
      </w:divBdr>
    </w:div>
    <w:div w:id="1661693691">
      <w:marLeft w:val="0"/>
      <w:marRight w:val="0"/>
      <w:marTop w:val="0"/>
      <w:marBottom w:val="0"/>
      <w:divBdr>
        <w:top w:val="none" w:sz="0" w:space="0" w:color="auto"/>
        <w:left w:val="none" w:sz="0" w:space="0" w:color="auto"/>
        <w:bottom w:val="none" w:sz="0" w:space="0" w:color="auto"/>
        <w:right w:val="none" w:sz="0" w:space="0" w:color="auto"/>
      </w:divBdr>
    </w:div>
    <w:div w:id="1661881951">
      <w:marLeft w:val="0"/>
      <w:marRight w:val="0"/>
      <w:marTop w:val="0"/>
      <w:marBottom w:val="0"/>
      <w:divBdr>
        <w:top w:val="none" w:sz="0" w:space="0" w:color="auto"/>
        <w:left w:val="none" w:sz="0" w:space="0" w:color="auto"/>
        <w:bottom w:val="none" w:sz="0" w:space="0" w:color="auto"/>
        <w:right w:val="none" w:sz="0" w:space="0" w:color="auto"/>
      </w:divBdr>
    </w:div>
    <w:div w:id="1662152681">
      <w:marLeft w:val="0"/>
      <w:marRight w:val="0"/>
      <w:marTop w:val="0"/>
      <w:marBottom w:val="0"/>
      <w:divBdr>
        <w:top w:val="none" w:sz="0" w:space="0" w:color="auto"/>
        <w:left w:val="none" w:sz="0" w:space="0" w:color="auto"/>
        <w:bottom w:val="none" w:sz="0" w:space="0" w:color="auto"/>
        <w:right w:val="none" w:sz="0" w:space="0" w:color="auto"/>
      </w:divBdr>
    </w:div>
    <w:div w:id="1662544530">
      <w:marLeft w:val="0"/>
      <w:marRight w:val="0"/>
      <w:marTop w:val="0"/>
      <w:marBottom w:val="0"/>
      <w:divBdr>
        <w:top w:val="none" w:sz="0" w:space="0" w:color="auto"/>
        <w:left w:val="none" w:sz="0" w:space="0" w:color="auto"/>
        <w:bottom w:val="none" w:sz="0" w:space="0" w:color="auto"/>
        <w:right w:val="none" w:sz="0" w:space="0" w:color="auto"/>
      </w:divBdr>
    </w:div>
    <w:div w:id="1663199818">
      <w:marLeft w:val="0"/>
      <w:marRight w:val="0"/>
      <w:marTop w:val="0"/>
      <w:marBottom w:val="0"/>
      <w:divBdr>
        <w:top w:val="none" w:sz="0" w:space="0" w:color="auto"/>
        <w:left w:val="none" w:sz="0" w:space="0" w:color="auto"/>
        <w:bottom w:val="none" w:sz="0" w:space="0" w:color="auto"/>
        <w:right w:val="none" w:sz="0" w:space="0" w:color="auto"/>
      </w:divBdr>
    </w:div>
    <w:div w:id="1664745931">
      <w:marLeft w:val="0"/>
      <w:marRight w:val="0"/>
      <w:marTop w:val="0"/>
      <w:marBottom w:val="0"/>
      <w:divBdr>
        <w:top w:val="none" w:sz="0" w:space="0" w:color="auto"/>
        <w:left w:val="none" w:sz="0" w:space="0" w:color="auto"/>
        <w:bottom w:val="none" w:sz="0" w:space="0" w:color="auto"/>
        <w:right w:val="none" w:sz="0" w:space="0" w:color="auto"/>
      </w:divBdr>
    </w:div>
    <w:div w:id="1664897746">
      <w:marLeft w:val="0"/>
      <w:marRight w:val="0"/>
      <w:marTop w:val="0"/>
      <w:marBottom w:val="0"/>
      <w:divBdr>
        <w:top w:val="none" w:sz="0" w:space="0" w:color="auto"/>
        <w:left w:val="none" w:sz="0" w:space="0" w:color="auto"/>
        <w:bottom w:val="none" w:sz="0" w:space="0" w:color="auto"/>
        <w:right w:val="none" w:sz="0" w:space="0" w:color="auto"/>
      </w:divBdr>
    </w:div>
    <w:div w:id="1665664857">
      <w:marLeft w:val="0"/>
      <w:marRight w:val="0"/>
      <w:marTop w:val="0"/>
      <w:marBottom w:val="0"/>
      <w:divBdr>
        <w:top w:val="none" w:sz="0" w:space="0" w:color="auto"/>
        <w:left w:val="none" w:sz="0" w:space="0" w:color="auto"/>
        <w:bottom w:val="none" w:sz="0" w:space="0" w:color="auto"/>
        <w:right w:val="none" w:sz="0" w:space="0" w:color="auto"/>
      </w:divBdr>
    </w:div>
    <w:div w:id="1665695680">
      <w:marLeft w:val="0"/>
      <w:marRight w:val="0"/>
      <w:marTop w:val="0"/>
      <w:marBottom w:val="0"/>
      <w:divBdr>
        <w:top w:val="none" w:sz="0" w:space="0" w:color="auto"/>
        <w:left w:val="none" w:sz="0" w:space="0" w:color="auto"/>
        <w:bottom w:val="none" w:sz="0" w:space="0" w:color="auto"/>
        <w:right w:val="none" w:sz="0" w:space="0" w:color="auto"/>
      </w:divBdr>
    </w:div>
    <w:div w:id="1666014441">
      <w:marLeft w:val="0"/>
      <w:marRight w:val="0"/>
      <w:marTop w:val="0"/>
      <w:marBottom w:val="0"/>
      <w:divBdr>
        <w:top w:val="none" w:sz="0" w:space="0" w:color="auto"/>
        <w:left w:val="none" w:sz="0" w:space="0" w:color="auto"/>
        <w:bottom w:val="none" w:sz="0" w:space="0" w:color="auto"/>
        <w:right w:val="none" w:sz="0" w:space="0" w:color="auto"/>
      </w:divBdr>
    </w:div>
    <w:div w:id="1667630379">
      <w:marLeft w:val="0"/>
      <w:marRight w:val="0"/>
      <w:marTop w:val="0"/>
      <w:marBottom w:val="0"/>
      <w:divBdr>
        <w:top w:val="none" w:sz="0" w:space="0" w:color="auto"/>
        <w:left w:val="none" w:sz="0" w:space="0" w:color="auto"/>
        <w:bottom w:val="none" w:sz="0" w:space="0" w:color="auto"/>
        <w:right w:val="none" w:sz="0" w:space="0" w:color="auto"/>
      </w:divBdr>
    </w:div>
    <w:div w:id="1668483587">
      <w:marLeft w:val="0"/>
      <w:marRight w:val="0"/>
      <w:marTop w:val="0"/>
      <w:marBottom w:val="0"/>
      <w:divBdr>
        <w:top w:val="none" w:sz="0" w:space="0" w:color="auto"/>
        <w:left w:val="none" w:sz="0" w:space="0" w:color="auto"/>
        <w:bottom w:val="none" w:sz="0" w:space="0" w:color="auto"/>
        <w:right w:val="none" w:sz="0" w:space="0" w:color="auto"/>
      </w:divBdr>
    </w:div>
    <w:div w:id="1668902714">
      <w:marLeft w:val="0"/>
      <w:marRight w:val="0"/>
      <w:marTop w:val="0"/>
      <w:marBottom w:val="0"/>
      <w:divBdr>
        <w:top w:val="none" w:sz="0" w:space="0" w:color="auto"/>
        <w:left w:val="none" w:sz="0" w:space="0" w:color="auto"/>
        <w:bottom w:val="none" w:sz="0" w:space="0" w:color="auto"/>
        <w:right w:val="none" w:sz="0" w:space="0" w:color="auto"/>
      </w:divBdr>
    </w:div>
    <w:div w:id="1668946487">
      <w:marLeft w:val="0"/>
      <w:marRight w:val="0"/>
      <w:marTop w:val="0"/>
      <w:marBottom w:val="0"/>
      <w:divBdr>
        <w:top w:val="none" w:sz="0" w:space="0" w:color="auto"/>
        <w:left w:val="none" w:sz="0" w:space="0" w:color="auto"/>
        <w:bottom w:val="none" w:sz="0" w:space="0" w:color="auto"/>
        <w:right w:val="none" w:sz="0" w:space="0" w:color="auto"/>
      </w:divBdr>
    </w:div>
    <w:div w:id="1668970591">
      <w:marLeft w:val="0"/>
      <w:marRight w:val="0"/>
      <w:marTop w:val="0"/>
      <w:marBottom w:val="0"/>
      <w:divBdr>
        <w:top w:val="none" w:sz="0" w:space="0" w:color="auto"/>
        <w:left w:val="none" w:sz="0" w:space="0" w:color="auto"/>
        <w:bottom w:val="none" w:sz="0" w:space="0" w:color="auto"/>
        <w:right w:val="none" w:sz="0" w:space="0" w:color="auto"/>
      </w:divBdr>
    </w:div>
    <w:div w:id="1669868509">
      <w:marLeft w:val="0"/>
      <w:marRight w:val="0"/>
      <w:marTop w:val="0"/>
      <w:marBottom w:val="0"/>
      <w:divBdr>
        <w:top w:val="none" w:sz="0" w:space="0" w:color="auto"/>
        <w:left w:val="none" w:sz="0" w:space="0" w:color="auto"/>
        <w:bottom w:val="none" w:sz="0" w:space="0" w:color="auto"/>
        <w:right w:val="none" w:sz="0" w:space="0" w:color="auto"/>
      </w:divBdr>
    </w:div>
    <w:div w:id="1669944694">
      <w:marLeft w:val="0"/>
      <w:marRight w:val="0"/>
      <w:marTop w:val="0"/>
      <w:marBottom w:val="0"/>
      <w:divBdr>
        <w:top w:val="none" w:sz="0" w:space="0" w:color="auto"/>
        <w:left w:val="none" w:sz="0" w:space="0" w:color="auto"/>
        <w:bottom w:val="none" w:sz="0" w:space="0" w:color="auto"/>
        <w:right w:val="none" w:sz="0" w:space="0" w:color="auto"/>
      </w:divBdr>
    </w:div>
    <w:div w:id="1671248514">
      <w:marLeft w:val="0"/>
      <w:marRight w:val="0"/>
      <w:marTop w:val="0"/>
      <w:marBottom w:val="0"/>
      <w:divBdr>
        <w:top w:val="none" w:sz="0" w:space="0" w:color="auto"/>
        <w:left w:val="none" w:sz="0" w:space="0" w:color="auto"/>
        <w:bottom w:val="none" w:sz="0" w:space="0" w:color="auto"/>
        <w:right w:val="none" w:sz="0" w:space="0" w:color="auto"/>
      </w:divBdr>
    </w:div>
    <w:div w:id="1671326117">
      <w:marLeft w:val="0"/>
      <w:marRight w:val="0"/>
      <w:marTop w:val="0"/>
      <w:marBottom w:val="0"/>
      <w:divBdr>
        <w:top w:val="none" w:sz="0" w:space="0" w:color="auto"/>
        <w:left w:val="none" w:sz="0" w:space="0" w:color="auto"/>
        <w:bottom w:val="none" w:sz="0" w:space="0" w:color="auto"/>
        <w:right w:val="none" w:sz="0" w:space="0" w:color="auto"/>
      </w:divBdr>
    </w:div>
    <w:div w:id="1671331474">
      <w:marLeft w:val="0"/>
      <w:marRight w:val="0"/>
      <w:marTop w:val="0"/>
      <w:marBottom w:val="0"/>
      <w:divBdr>
        <w:top w:val="none" w:sz="0" w:space="0" w:color="auto"/>
        <w:left w:val="none" w:sz="0" w:space="0" w:color="auto"/>
        <w:bottom w:val="none" w:sz="0" w:space="0" w:color="auto"/>
        <w:right w:val="none" w:sz="0" w:space="0" w:color="auto"/>
      </w:divBdr>
    </w:div>
    <w:div w:id="1672638812">
      <w:marLeft w:val="0"/>
      <w:marRight w:val="0"/>
      <w:marTop w:val="0"/>
      <w:marBottom w:val="0"/>
      <w:divBdr>
        <w:top w:val="none" w:sz="0" w:space="0" w:color="auto"/>
        <w:left w:val="none" w:sz="0" w:space="0" w:color="auto"/>
        <w:bottom w:val="none" w:sz="0" w:space="0" w:color="auto"/>
        <w:right w:val="none" w:sz="0" w:space="0" w:color="auto"/>
      </w:divBdr>
    </w:div>
    <w:div w:id="1672949102">
      <w:marLeft w:val="0"/>
      <w:marRight w:val="0"/>
      <w:marTop w:val="0"/>
      <w:marBottom w:val="0"/>
      <w:divBdr>
        <w:top w:val="none" w:sz="0" w:space="0" w:color="auto"/>
        <w:left w:val="none" w:sz="0" w:space="0" w:color="auto"/>
        <w:bottom w:val="none" w:sz="0" w:space="0" w:color="auto"/>
        <w:right w:val="none" w:sz="0" w:space="0" w:color="auto"/>
      </w:divBdr>
    </w:div>
    <w:div w:id="1673022757">
      <w:marLeft w:val="0"/>
      <w:marRight w:val="0"/>
      <w:marTop w:val="0"/>
      <w:marBottom w:val="0"/>
      <w:divBdr>
        <w:top w:val="none" w:sz="0" w:space="0" w:color="auto"/>
        <w:left w:val="none" w:sz="0" w:space="0" w:color="auto"/>
        <w:bottom w:val="none" w:sz="0" w:space="0" w:color="auto"/>
        <w:right w:val="none" w:sz="0" w:space="0" w:color="auto"/>
      </w:divBdr>
    </w:div>
    <w:div w:id="1673684777">
      <w:marLeft w:val="0"/>
      <w:marRight w:val="0"/>
      <w:marTop w:val="0"/>
      <w:marBottom w:val="0"/>
      <w:divBdr>
        <w:top w:val="none" w:sz="0" w:space="0" w:color="auto"/>
        <w:left w:val="none" w:sz="0" w:space="0" w:color="auto"/>
        <w:bottom w:val="none" w:sz="0" w:space="0" w:color="auto"/>
        <w:right w:val="none" w:sz="0" w:space="0" w:color="auto"/>
      </w:divBdr>
    </w:div>
    <w:div w:id="1674910987">
      <w:marLeft w:val="0"/>
      <w:marRight w:val="0"/>
      <w:marTop w:val="0"/>
      <w:marBottom w:val="0"/>
      <w:divBdr>
        <w:top w:val="none" w:sz="0" w:space="0" w:color="auto"/>
        <w:left w:val="none" w:sz="0" w:space="0" w:color="auto"/>
        <w:bottom w:val="none" w:sz="0" w:space="0" w:color="auto"/>
        <w:right w:val="none" w:sz="0" w:space="0" w:color="auto"/>
      </w:divBdr>
    </w:div>
    <w:div w:id="1675499690">
      <w:marLeft w:val="0"/>
      <w:marRight w:val="0"/>
      <w:marTop w:val="0"/>
      <w:marBottom w:val="0"/>
      <w:divBdr>
        <w:top w:val="none" w:sz="0" w:space="0" w:color="auto"/>
        <w:left w:val="none" w:sz="0" w:space="0" w:color="auto"/>
        <w:bottom w:val="none" w:sz="0" w:space="0" w:color="auto"/>
        <w:right w:val="none" w:sz="0" w:space="0" w:color="auto"/>
      </w:divBdr>
    </w:div>
    <w:div w:id="1675566423">
      <w:marLeft w:val="0"/>
      <w:marRight w:val="0"/>
      <w:marTop w:val="0"/>
      <w:marBottom w:val="0"/>
      <w:divBdr>
        <w:top w:val="none" w:sz="0" w:space="0" w:color="auto"/>
        <w:left w:val="none" w:sz="0" w:space="0" w:color="auto"/>
        <w:bottom w:val="none" w:sz="0" w:space="0" w:color="auto"/>
        <w:right w:val="none" w:sz="0" w:space="0" w:color="auto"/>
      </w:divBdr>
    </w:div>
    <w:div w:id="1677421785">
      <w:marLeft w:val="0"/>
      <w:marRight w:val="0"/>
      <w:marTop w:val="0"/>
      <w:marBottom w:val="0"/>
      <w:divBdr>
        <w:top w:val="none" w:sz="0" w:space="0" w:color="auto"/>
        <w:left w:val="none" w:sz="0" w:space="0" w:color="auto"/>
        <w:bottom w:val="none" w:sz="0" w:space="0" w:color="auto"/>
        <w:right w:val="none" w:sz="0" w:space="0" w:color="auto"/>
      </w:divBdr>
    </w:div>
    <w:div w:id="1678652572">
      <w:marLeft w:val="0"/>
      <w:marRight w:val="0"/>
      <w:marTop w:val="0"/>
      <w:marBottom w:val="0"/>
      <w:divBdr>
        <w:top w:val="none" w:sz="0" w:space="0" w:color="auto"/>
        <w:left w:val="none" w:sz="0" w:space="0" w:color="auto"/>
        <w:bottom w:val="none" w:sz="0" w:space="0" w:color="auto"/>
        <w:right w:val="none" w:sz="0" w:space="0" w:color="auto"/>
      </w:divBdr>
    </w:div>
    <w:div w:id="1678727420">
      <w:marLeft w:val="0"/>
      <w:marRight w:val="0"/>
      <w:marTop w:val="0"/>
      <w:marBottom w:val="0"/>
      <w:divBdr>
        <w:top w:val="none" w:sz="0" w:space="0" w:color="auto"/>
        <w:left w:val="none" w:sz="0" w:space="0" w:color="auto"/>
        <w:bottom w:val="none" w:sz="0" w:space="0" w:color="auto"/>
        <w:right w:val="none" w:sz="0" w:space="0" w:color="auto"/>
      </w:divBdr>
    </w:div>
    <w:div w:id="1679114550">
      <w:marLeft w:val="0"/>
      <w:marRight w:val="0"/>
      <w:marTop w:val="0"/>
      <w:marBottom w:val="0"/>
      <w:divBdr>
        <w:top w:val="none" w:sz="0" w:space="0" w:color="auto"/>
        <w:left w:val="none" w:sz="0" w:space="0" w:color="auto"/>
        <w:bottom w:val="none" w:sz="0" w:space="0" w:color="auto"/>
        <w:right w:val="none" w:sz="0" w:space="0" w:color="auto"/>
      </w:divBdr>
    </w:div>
    <w:div w:id="1680768084">
      <w:marLeft w:val="0"/>
      <w:marRight w:val="0"/>
      <w:marTop w:val="0"/>
      <w:marBottom w:val="0"/>
      <w:divBdr>
        <w:top w:val="none" w:sz="0" w:space="0" w:color="auto"/>
        <w:left w:val="none" w:sz="0" w:space="0" w:color="auto"/>
        <w:bottom w:val="none" w:sz="0" w:space="0" w:color="auto"/>
        <w:right w:val="none" w:sz="0" w:space="0" w:color="auto"/>
      </w:divBdr>
    </w:div>
    <w:div w:id="1681008408">
      <w:marLeft w:val="0"/>
      <w:marRight w:val="0"/>
      <w:marTop w:val="0"/>
      <w:marBottom w:val="0"/>
      <w:divBdr>
        <w:top w:val="none" w:sz="0" w:space="0" w:color="auto"/>
        <w:left w:val="none" w:sz="0" w:space="0" w:color="auto"/>
        <w:bottom w:val="none" w:sz="0" w:space="0" w:color="auto"/>
        <w:right w:val="none" w:sz="0" w:space="0" w:color="auto"/>
      </w:divBdr>
    </w:div>
    <w:div w:id="1681421316">
      <w:marLeft w:val="0"/>
      <w:marRight w:val="0"/>
      <w:marTop w:val="0"/>
      <w:marBottom w:val="0"/>
      <w:divBdr>
        <w:top w:val="none" w:sz="0" w:space="0" w:color="auto"/>
        <w:left w:val="none" w:sz="0" w:space="0" w:color="auto"/>
        <w:bottom w:val="none" w:sz="0" w:space="0" w:color="auto"/>
        <w:right w:val="none" w:sz="0" w:space="0" w:color="auto"/>
      </w:divBdr>
    </w:div>
    <w:div w:id="1681929880">
      <w:marLeft w:val="0"/>
      <w:marRight w:val="0"/>
      <w:marTop w:val="0"/>
      <w:marBottom w:val="0"/>
      <w:divBdr>
        <w:top w:val="none" w:sz="0" w:space="0" w:color="auto"/>
        <w:left w:val="none" w:sz="0" w:space="0" w:color="auto"/>
        <w:bottom w:val="none" w:sz="0" w:space="0" w:color="auto"/>
        <w:right w:val="none" w:sz="0" w:space="0" w:color="auto"/>
      </w:divBdr>
    </w:div>
    <w:div w:id="1683244973">
      <w:marLeft w:val="0"/>
      <w:marRight w:val="0"/>
      <w:marTop w:val="0"/>
      <w:marBottom w:val="0"/>
      <w:divBdr>
        <w:top w:val="none" w:sz="0" w:space="0" w:color="auto"/>
        <w:left w:val="none" w:sz="0" w:space="0" w:color="auto"/>
        <w:bottom w:val="none" w:sz="0" w:space="0" w:color="auto"/>
        <w:right w:val="none" w:sz="0" w:space="0" w:color="auto"/>
      </w:divBdr>
    </w:div>
    <w:div w:id="1683848773">
      <w:marLeft w:val="0"/>
      <w:marRight w:val="0"/>
      <w:marTop w:val="0"/>
      <w:marBottom w:val="0"/>
      <w:divBdr>
        <w:top w:val="none" w:sz="0" w:space="0" w:color="auto"/>
        <w:left w:val="none" w:sz="0" w:space="0" w:color="auto"/>
        <w:bottom w:val="none" w:sz="0" w:space="0" w:color="auto"/>
        <w:right w:val="none" w:sz="0" w:space="0" w:color="auto"/>
      </w:divBdr>
    </w:div>
    <w:div w:id="1684236733">
      <w:marLeft w:val="0"/>
      <w:marRight w:val="0"/>
      <w:marTop w:val="0"/>
      <w:marBottom w:val="0"/>
      <w:divBdr>
        <w:top w:val="none" w:sz="0" w:space="0" w:color="auto"/>
        <w:left w:val="none" w:sz="0" w:space="0" w:color="auto"/>
        <w:bottom w:val="none" w:sz="0" w:space="0" w:color="auto"/>
        <w:right w:val="none" w:sz="0" w:space="0" w:color="auto"/>
      </w:divBdr>
    </w:div>
    <w:div w:id="1684435963">
      <w:marLeft w:val="0"/>
      <w:marRight w:val="0"/>
      <w:marTop w:val="0"/>
      <w:marBottom w:val="0"/>
      <w:divBdr>
        <w:top w:val="none" w:sz="0" w:space="0" w:color="auto"/>
        <w:left w:val="none" w:sz="0" w:space="0" w:color="auto"/>
        <w:bottom w:val="none" w:sz="0" w:space="0" w:color="auto"/>
        <w:right w:val="none" w:sz="0" w:space="0" w:color="auto"/>
      </w:divBdr>
    </w:div>
    <w:div w:id="1684896369">
      <w:marLeft w:val="0"/>
      <w:marRight w:val="0"/>
      <w:marTop w:val="0"/>
      <w:marBottom w:val="0"/>
      <w:divBdr>
        <w:top w:val="none" w:sz="0" w:space="0" w:color="auto"/>
        <w:left w:val="none" w:sz="0" w:space="0" w:color="auto"/>
        <w:bottom w:val="none" w:sz="0" w:space="0" w:color="auto"/>
        <w:right w:val="none" w:sz="0" w:space="0" w:color="auto"/>
      </w:divBdr>
    </w:div>
    <w:div w:id="1685862912">
      <w:marLeft w:val="0"/>
      <w:marRight w:val="0"/>
      <w:marTop w:val="0"/>
      <w:marBottom w:val="0"/>
      <w:divBdr>
        <w:top w:val="none" w:sz="0" w:space="0" w:color="auto"/>
        <w:left w:val="none" w:sz="0" w:space="0" w:color="auto"/>
        <w:bottom w:val="none" w:sz="0" w:space="0" w:color="auto"/>
        <w:right w:val="none" w:sz="0" w:space="0" w:color="auto"/>
      </w:divBdr>
    </w:div>
    <w:div w:id="1687631869">
      <w:marLeft w:val="0"/>
      <w:marRight w:val="0"/>
      <w:marTop w:val="0"/>
      <w:marBottom w:val="0"/>
      <w:divBdr>
        <w:top w:val="none" w:sz="0" w:space="0" w:color="auto"/>
        <w:left w:val="none" w:sz="0" w:space="0" w:color="auto"/>
        <w:bottom w:val="none" w:sz="0" w:space="0" w:color="auto"/>
        <w:right w:val="none" w:sz="0" w:space="0" w:color="auto"/>
      </w:divBdr>
    </w:div>
    <w:div w:id="1688679039">
      <w:marLeft w:val="0"/>
      <w:marRight w:val="0"/>
      <w:marTop w:val="0"/>
      <w:marBottom w:val="0"/>
      <w:divBdr>
        <w:top w:val="none" w:sz="0" w:space="0" w:color="auto"/>
        <w:left w:val="none" w:sz="0" w:space="0" w:color="auto"/>
        <w:bottom w:val="none" w:sz="0" w:space="0" w:color="auto"/>
        <w:right w:val="none" w:sz="0" w:space="0" w:color="auto"/>
      </w:divBdr>
    </w:div>
    <w:div w:id="1688874127">
      <w:marLeft w:val="0"/>
      <w:marRight w:val="0"/>
      <w:marTop w:val="0"/>
      <w:marBottom w:val="0"/>
      <w:divBdr>
        <w:top w:val="none" w:sz="0" w:space="0" w:color="auto"/>
        <w:left w:val="none" w:sz="0" w:space="0" w:color="auto"/>
        <w:bottom w:val="none" w:sz="0" w:space="0" w:color="auto"/>
        <w:right w:val="none" w:sz="0" w:space="0" w:color="auto"/>
      </w:divBdr>
    </w:div>
    <w:div w:id="1688942371">
      <w:marLeft w:val="0"/>
      <w:marRight w:val="0"/>
      <w:marTop w:val="0"/>
      <w:marBottom w:val="0"/>
      <w:divBdr>
        <w:top w:val="none" w:sz="0" w:space="0" w:color="auto"/>
        <w:left w:val="none" w:sz="0" w:space="0" w:color="auto"/>
        <w:bottom w:val="none" w:sz="0" w:space="0" w:color="auto"/>
        <w:right w:val="none" w:sz="0" w:space="0" w:color="auto"/>
      </w:divBdr>
    </w:div>
    <w:div w:id="1689484625">
      <w:marLeft w:val="0"/>
      <w:marRight w:val="0"/>
      <w:marTop w:val="0"/>
      <w:marBottom w:val="0"/>
      <w:divBdr>
        <w:top w:val="none" w:sz="0" w:space="0" w:color="auto"/>
        <w:left w:val="none" w:sz="0" w:space="0" w:color="auto"/>
        <w:bottom w:val="none" w:sz="0" w:space="0" w:color="auto"/>
        <w:right w:val="none" w:sz="0" w:space="0" w:color="auto"/>
      </w:divBdr>
    </w:div>
    <w:div w:id="1689597242">
      <w:marLeft w:val="0"/>
      <w:marRight w:val="0"/>
      <w:marTop w:val="0"/>
      <w:marBottom w:val="0"/>
      <w:divBdr>
        <w:top w:val="none" w:sz="0" w:space="0" w:color="auto"/>
        <w:left w:val="none" w:sz="0" w:space="0" w:color="auto"/>
        <w:bottom w:val="none" w:sz="0" w:space="0" w:color="auto"/>
        <w:right w:val="none" w:sz="0" w:space="0" w:color="auto"/>
      </w:divBdr>
    </w:div>
    <w:div w:id="1690252948">
      <w:marLeft w:val="0"/>
      <w:marRight w:val="0"/>
      <w:marTop w:val="0"/>
      <w:marBottom w:val="0"/>
      <w:divBdr>
        <w:top w:val="none" w:sz="0" w:space="0" w:color="auto"/>
        <w:left w:val="none" w:sz="0" w:space="0" w:color="auto"/>
        <w:bottom w:val="none" w:sz="0" w:space="0" w:color="auto"/>
        <w:right w:val="none" w:sz="0" w:space="0" w:color="auto"/>
      </w:divBdr>
    </w:div>
    <w:div w:id="1690569547">
      <w:marLeft w:val="0"/>
      <w:marRight w:val="0"/>
      <w:marTop w:val="0"/>
      <w:marBottom w:val="0"/>
      <w:divBdr>
        <w:top w:val="none" w:sz="0" w:space="0" w:color="auto"/>
        <w:left w:val="none" w:sz="0" w:space="0" w:color="auto"/>
        <w:bottom w:val="none" w:sz="0" w:space="0" w:color="auto"/>
        <w:right w:val="none" w:sz="0" w:space="0" w:color="auto"/>
      </w:divBdr>
    </w:div>
    <w:div w:id="1690595251">
      <w:marLeft w:val="0"/>
      <w:marRight w:val="0"/>
      <w:marTop w:val="0"/>
      <w:marBottom w:val="0"/>
      <w:divBdr>
        <w:top w:val="none" w:sz="0" w:space="0" w:color="auto"/>
        <w:left w:val="none" w:sz="0" w:space="0" w:color="auto"/>
        <w:bottom w:val="none" w:sz="0" w:space="0" w:color="auto"/>
        <w:right w:val="none" w:sz="0" w:space="0" w:color="auto"/>
      </w:divBdr>
    </w:div>
    <w:div w:id="1690598261">
      <w:marLeft w:val="0"/>
      <w:marRight w:val="0"/>
      <w:marTop w:val="0"/>
      <w:marBottom w:val="0"/>
      <w:divBdr>
        <w:top w:val="none" w:sz="0" w:space="0" w:color="auto"/>
        <w:left w:val="none" w:sz="0" w:space="0" w:color="auto"/>
        <w:bottom w:val="none" w:sz="0" w:space="0" w:color="auto"/>
        <w:right w:val="none" w:sz="0" w:space="0" w:color="auto"/>
      </w:divBdr>
    </w:div>
    <w:div w:id="1690721020">
      <w:marLeft w:val="0"/>
      <w:marRight w:val="0"/>
      <w:marTop w:val="0"/>
      <w:marBottom w:val="0"/>
      <w:divBdr>
        <w:top w:val="none" w:sz="0" w:space="0" w:color="auto"/>
        <w:left w:val="none" w:sz="0" w:space="0" w:color="auto"/>
        <w:bottom w:val="none" w:sz="0" w:space="0" w:color="auto"/>
        <w:right w:val="none" w:sz="0" w:space="0" w:color="auto"/>
      </w:divBdr>
    </w:div>
    <w:div w:id="1694257753">
      <w:marLeft w:val="0"/>
      <w:marRight w:val="0"/>
      <w:marTop w:val="0"/>
      <w:marBottom w:val="0"/>
      <w:divBdr>
        <w:top w:val="none" w:sz="0" w:space="0" w:color="auto"/>
        <w:left w:val="none" w:sz="0" w:space="0" w:color="auto"/>
        <w:bottom w:val="none" w:sz="0" w:space="0" w:color="auto"/>
        <w:right w:val="none" w:sz="0" w:space="0" w:color="auto"/>
      </w:divBdr>
    </w:div>
    <w:div w:id="1695299725">
      <w:marLeft w:val="0"/>
      <w:marRight w:val="0"/>
      <w:marTop w:val="0"/>
      <w:marBottom w:val="0"/>
      <w:divBdr>
        <w:top w:val="none" w:sz="0" w:space="0" w:color="auto"/>
        <w:left w:val="none" w:sz="0" w:space="0" w:color="auto"/>
        <w:bottom w:val="none" w:sz="0" w:space="0" w:color="auto"/>
        <w:right w:val="none" w:sz="0" w:space="0" w:color="auto"/>
      </w:divBdr>
    </w:div>
    <w:div w:id="1695300915">
      <w:marLeft w:val="0"/>
      <w:marRight w:val="0"/>
      <w:marTop w:val="0"/>
      <w:marBottom w:val="0"/>
      <w:divBdr>
        <w:top w:val="none" w:sz="0" w:space="0" w:color="auto"/>
        <w:left w:val="none" w:sz="0" w:space="0" w:color="auto"/>
        <w:bottom w:val="none" w:sz="0" w:space="0" w:color="auto"/>
        <w:right w:val="none" w:sz="0" w:space="0" w:color="auto"/>
      </w:divBdr>
    </w:div>
    <w:div w:id="1696079829">
      <w:marLeft w:val="0"/>
      <w:marRight w:val="0"/>
      <w:marTop w:val="0"/>
      <w:marBottom w:val="0"/>
      <w:divBdr>
        <w:top w:val="none" w:sz="0" w:space="0" w:color="auto"/>
        <w:left w:val="none" w:sz="0" w:space="0" w:color="auto"/>
        <w:bottom w:val="none" w:sz="0" w:space="0" w:color="auto"/>
        <w:right w:val="none" w:sz="0" w:space="0" w:color="auto"/>
      </w:divBdr>
    </w:div>
    <w:div w:id="1696226881">
      <w:marLeft w:val="0"/>
      <w:marRight w:val="0"/>
      <w:marTop w:val="0"/>
      <w:marBottom w:val="0"/>
      <w:divBdr>
        <w:top w:val="none" w:sz="0" w:space="0" w:color="auto"/>
        <w:left w:val="none" w:sz="0" w:space="0" w:color="auto"/>
        <w:bottom w:val="none" w:sz="0" w:space="0" w:color="auto"/>
        <w:right w:val="none" w:sz="0" w:space="0" w:color="auto"/>
      </w:divBdr>
    </w:div>
    <w:div w:id="1696231811">
      <w:marLeft w:val="0"/>
      <w:marRight w:val="0"/>
      <w:marTop w:val="0"/>
      <w:marBottom w:val="0"/>
      <w:divBdr>
        <w:top w:val="none" w:sz="0" w:space="0" w:color="auto"/>
        <w:left w:val="none" w:sz="0" w:space="0" w:color="auto"/>
        <w:bottom w:val="none" w:sz="0" w:space="0" w:color="auto"/>
        <w:right w:val="none" w:sz="0" w:space="0" w:color="auto"/>
      </w:divBdr>
    </w:div>
    <w:div w:id="1696270574">
      <w:marLeft w:val="0"/>
      <w:marRight w:val="0"/>
      <w:marTop w:val="0"/>
      <w:marBottom w:val="0"/>
      <w:divBdr>
        <w:top w:val="none" w:sz="0" w:space="0" w:color="auto"/>
        <w:left w:val="none" w:sz="0" w:space="0" w:color="auto"/>
        <w:bottom w:val="none" w:sz="0" w:space="0" w:color="auto"/>
        <w:right w:val="none" w:sz="0" w:space="0" w:color="auto"/>
      </w:divBdr>
    </w:div>
    <w:div w:id="1696494155">
      <w:marLeft w:val="0"/>
      <w:marRight w:val="0"/>
      <w:marTop w:val="0"/>
      <w:marBottom w:val="0"/>
      <w:divBdr>
        <w:top w:val="none" w:sz="0" w:space="0" w:color="auto"/>
        <w:left w:val="none" w:sz="0" w:space="0" w:color="auto"/>
        <w:bottom w:val="none" w:sz="0" w:space="0" w:color="auto"/>
        <w:right w:val="none" w:sz="0" w:space="0" w:color="auto"/>
      </w:divBdr>
    </w:div>
    <w:div w:id="1697845586">
      <w:marLeft w:val="0"/>
      <w:marRight w:val="0"/>
      <w:marTop w:val="0"/>
      <w:marBottom w:val="0"/>
      <w:divBdr>
        <w:top w:val="none" w:sz="0" w:space="0" w:color="auto"/>
        <w:left w:val="none" w:sz="0" w:space="0" w:color="auto"/>
        <w:bottom w:val="none" w:sz="0" w:space="0" w:color="auto"/>
        <w:right w:val="none" w:sz="0" w:space="0" w:color="auto"/>
      </w:divBdr>
    </w:div>
    <w:div w:id="1698004306">
      <w:marLeft w:val="0"/>
      <w:marRight w:val="0"/>
      <w:marTop w:val="0"/>
      <w:marBottom w:val="0"/>
      <w:divBdr>
        <w:top w:val="none" w:sz="0" w:space="0" w:color="auto"/>
        <w:left w:val="none" w:sz="0" w:space="0" w:color="auto"/>
        <w:bottom w:val="none" w:sz="0" w:space="0" w:color="auto"/>
        <w:right w:val="none" w:sz="0" w:space="0" w:color="auto"/>
      </w:divBdr>
    </w:div>
    <w:div w:id="1698382466">
      <w:marLeft w:val="0"/>
      <w:marRight w:val="0"/>
      <w:marTop w:val="0"/>
      <w:marBottom w:val="0"/>
      <w:divBdr>
        <w:top w:val="none" w:sz="0" w:space="0" w:color="auto"/>
        <w:left w:val="none" w:sz="0" w:space="0" w:color="auto"/>
        <w:bottom w:val="none" w:sz="0" w:space="0" w:color="auto"/>
        <w:right w:val="none" w:sz="0" w:space="0" w:color="auto"/>
      </w:divBdr>
    </w:div>
    <w:div w:id="1698772794">
      <w:marLeft w:val="0"/>
      <w:marRight w:val="0"/>
      <w:marTop w:val="0"/>
      <w:marBottom w:val="0"/>
      <w:divBdr>
        <w:top w:val="none" w:sz="0" w:space="0" w:color="auto"/>
        <w:left w:val="none" w:sz="0" w:space="0" w:color="auto"/>
        <w:bottom w:val="none" w:sz="0" w:space="0" w:color="auto"/>
        <w:right w:val="none" w:sz="0" w:space="0" w:color="auto"/>
      </w:divBdr>
    </w:div>
    <w:div w:id="1700080260">
      <w:marLeft w:val="0"/>
      <w:marRight w:val="0"/>
      <w:marTop w:val="0"/>
      <w:marBottom w:val="0"/>
      <w:divBdr>
        <w:top w:val="none" w:sz="0" w:space="0" w:color="auto"/>
        <w:left w:val="none" w:sz="0" w:space="0" w:color="auto"/>
        <w:bottom w:val="none" w:sz="0" w:space="0" w:color="auto"/>
        <w:right w:val="none" w:sz="0" w:space="0" w:color="auto"/>
      </w:divBdr>
    </w:div>
    <w:div w:id="1700157901">
      <w:marLeft w:val="0"/>
      <w:marRight w:val="0"/>
      <w:marTop w:val="0"/>
      <w:marBottom w:val="0"/>
      <w:divBdr>
        <w:top w:val="none" w:sz="0" w:space="0" w:color="auto"/>
        <w:left w:val="none" w:sz="0" w:space="0" w:color="auto"/>
        <w:bottom w:val="none" w:sz="0" w:space="0" w:color="auto"/>
        <w:right w:val="none" w:sz="0" w:space="0" w:color="auto"/>
      </w:divBdr>
    </w:div>
    <w:div w:id="1701204802">
      <w:marLeft w:val="0"/>
      <w:marRight w:val="0"/>
      <w:marTop w:val="0"/>
      <w:marBottom w:val="0"/>
      <w:divBdr>
        <w:top w:val="none" w:sz="0" w:space="0" w:color="auto"/>
        <w:left w:val="none" w:sz="0" w:space="0" w:color="auto"/>
        <w:bottom w:val="none" w:sz="0" w:space="0" w:color="auto"/>
        <w:right w:val="none" w:sz="0" w:space="0" w:color="auto"/>
      </w:divBdr>
    </w:div>
    <w:div w:id="1702780100">
      <w:marLeft w:val="0"/>
      <w:marRight w:val="0"/>
      <w:marTop w:val="0"/>
      <w:marBottom w:val="0"/>
      <w:divBdr>
        <w:top w:val="none" w:sz="0" w:space="0" w:color="auto"/>
        <w:left w:val="none" w:sz="0" w:space="0" w:color="auto"/>
        <w:bottom w:val="none" w:sz="0" w:space="0" w:color="auto"/>
        <w:right w:val="none" w:sz="0" w:space="0" w:color="auto"/>
      </w:divBdr>
      <w:divsChild>
        <w:div w:id="1288315181">
          <w:marLeft w:val="0"/>
          <w:marRight w:val="0"/>
          <w:marTop w:val="0"/>
          <w:marBottom w:val="0"/>
          <w:divBdr>
            <w:top w:val="none" w:sz="0" w:space="0" w:color="auto"/>
            <w:left w:val="none" w:sz="0" w:space="0" w:color="auto"/>
            <w:bottom w:val="none" w:sz="0" w:space="0" w:color="auto"/>
            <w:right w:val="none" w:sz="0" w:space="0" w:color="auto"/>
          </w:divBdr>
        </w:div>
      </w:divsChild>
    </w:div>
    <w:div w:id="1703044984">
      <w:marLeft w:val="0"/>
      <w:marRight w:val="0"/>
      <w:marTop w:val="0"/>
      <w:marBottom w:val="0"/>
      <w:divBdr>
        <w:top w:val="none" w:sz="0" w:space="0" w:color="auto"/>
        <w:left w:val="none" w:sz="0" w:space="0" w:color="auto"/>
        <w:bottom w:val="none" w:sz="0" w:space="0" w:color="auto"/>
        <w:right w:val="none" w:sz="0" w:space="0" w:color="auto"/>
      </w:divBdr>
    </w:div>
    <w:div w:id="1703825252">
      <w:marLeft w:val="0"/>
      <w:marRight w:val="0"/>
      <w:marTop w:val="0"/>
      <w:marBottom w:val="0"/>
      <w:divBdr>
        <w:top w:val="none" w:sz="0" w:space="0" w:color="auto"/>
        <w:left w:val="none" w:sz="0" w:space="0" w:color="auto"/>
        <w:bottom w:val="none" w:sz="0" w:space="0" w:color="auto"/>
        <w:right w:val="none" w:sz="0" w:space="0" w:color="auto"/>
      </w:divBdr>
    </w:div>
    <w:div w:id="1704162492">
      <w:marLeft w:val="0"/>
      <w:marRight w:val="0"/>
      <w:marTop w:val="0"/>
      <w:marBottom w:val="0"/>
      <w:divBdr>
        <w:top w:val="none" w:sz="0" w:space="0" w:color="auto"/>
        <w:left w:val="none" w:sz="0" w:space="0" w:color="auto"/>
        <w:bottom w:val="none" w:sz="0" w:space="0" w:color="auto"/>
        <w:right w:val="none" w:sz="0" w:space="0" w:color="auto"/>
      </w:divBdr>
    </w:div>
    <w:div w:id="1704211671">
      <w:marLeft w:val="0"/>
      <w:marRight w:val="0"/>
      <w:marTop w:val="0"/>
      <w:marBottom w:val="0"/>
      <w:divBdr>
        <w:top w:val="none" w:sz="0" w:space="0" w:color="auto"/>
        <w:left w:val="none" w:sz="0" w:space="0" w:color="auto"/>
        <w:bottom w:val="none" w:sz="0" w:space="0" w:color="auto"/>
        <w:right w:val="none" w:sz="0" w:space="0" w:color="auto"/>
      </w:divBdr>
    </w:div>
    <w:div w:id="1704211850">
      <w:marLeft w:val="0"/>
      <w:marRight w:val="0"/>
      <w:marTop w:val="0"/>
      <w:marBottom w:val="0"/>
      <w:divBdr>
        <w:top w:val="none" w:sz="0" w:space="0" w:color="auto"/>
        <w:left w:val="none" w:sz="0" w:space="0" w:color="auto"/>
        <w:bottom w:val="none" w:sz="0" w:space="0" w:color="auto"/>
        <w:right w:val="none" w:sz="0" w:space="0" w:color="auto"/>
      </w:divBdr>
    </w:div>
    <w:div w:id="1705250900">
      <w:marLeft w:val="0"/>
      <w:marRight w:val="0"/>
      <w:marTop w:val="0"/>
      <w:marBottom w:val="0"/>
      <w:divBdr>
        <w:top w:val="none" w:sz="0" w:space="0" w:color="auto"/>
        <w:left w:val="none" w:sz="0" w:space="0" w:color="auto"/>
        <w:bottom w:val="none" w:sz="0" w:space="0" w:color="auto"/>
        <w:right w:val="none" w:sz="0" w:space="0" w:color="auto"/>
      </w:divBdr>
    </w:div>
    <w:div w:id="1705717232">
      <w:marLeft w:val="0"/>
      <w:marRight w:val="0"/>
      <w:marTop w:val="0"/>
      <w:marBottom w:val="0"/>
      <w:divBdr>
        <w:top w:val="none" w:sz="0" w:space="0" w:color="auto"/>
        <w:left w:val="none" w:sz="0" w:space="0" w:color="auto"/>
        <w:bottom w:val="none" w:sz="0" w:space="0" w:color="auto"/>
        <w:right w:val="none" w:sz="0" w:space="0" w:color="auto"/>
      </w:divBdr>
    </w:div>
    <w:div w:id="1706179637">
      <w:marLeft w:val="0"/>
      <w:marRight w:val="0"/>
      <w:marTop w:val="0"/>
      <w:marBottom w:val="0"/>
      <w:divBdr>
        <w:top w:val="none" w:sz="0" w:space="0" w:color="auto"/>
        <w:left w:val="none" w:sz="0" w:space="0" w:color="auto"/>
        <w:bottom w:val="none" w:sz="0" w:space="0" w:color="auto"/>
        <w:right w:val="none" w:sz="0" w:space="0" w:color="auto"/>
      </w:divBdr>
    </w:div>
    <w:div w:id="1706640942">
      <w:marLeft w:val="0"/>
      <w:marRight w:val="0"/>
      <w:marTop w:val="0"/>
      <w:marBottom w:val="0"/>
      <w:divBdr>
        <w:top w:val="none" w:sz="0" w:space="0" w:color="auto"/>
        <w:left w:val="none" w:sz="0" w:space="0" w:color="auto"/>
        <w:bottom w:val="none" w:sz="0" w:space="0" w:color="auto"/>
        <w:right w:val="none" w:sz="0" w:space="0" w:color="auto"/>
      </w:divBdr>
    </w:div>
    <w:div w:id="1706902313">
      <w:marLeft w:val="0"/>
      <w:marRight w:val="0"/>
      <w:marTop w:val="0"/>
      <w:marBottom w:val="0"/>
      <w:divBdr>
        <w:top w:val="none" w:sz="0" w:space="0" w:color="auto"/>
        <w:left w:val="none" w:sz="0" w:space="0" w:color="auto"/>
        <w:bottom w:val="none" w:sz="0" w:space="0" w:color="auto"/>
        <w:right w:val="none" w:sz="0" w:space="0" w:color="auto"/>
      </w:divBdr>
    </w:div>
    <w:div w:id="1708407349">
      <w:marLeft w:val="0"/>
      <w:marRight w:val="0"/>
      <w:marTop w:val="0"/>
      <w:marBottom w:val="0"/>
      <w:divBdr>
        <w:top w:val="none" w:sz="0" w:space="0" w:color="auto"/>
        <w:left w:val="none" w:sz="0" w:space="0" w:color="auto"/>
        <w:bottom w:val="none" w:sz="0" w:space="0" w:color="auto"/>
        <w:right w:val="none" w:sz="0" w:space="0" w:color="auto"/>
      </w:divBdr>
    </w:div>
    <w:div w:id="1708682205">
      <w:marLeft w:val="0"/>
      <w:marRight w:val="0"/>
      <w:marTop w:val="0"/>
      <w:marBottom w:val="0"/>
      <w:divBdr>
        <w:top w:val="none" w:sz="0" w:space="0" w:color="auto"/>
        <w:left w:val="none" w:sz="0" w:space="0" w:color="auto"/>
        <w:bottom w:val="none" w:sz="0" w:space="0" w:color="auto"/>
        <w:right w:val="none" w:sz="0" w:space="0" w:color="auto"/>
      </w:divBdr>
    </w:div>
    <w:div w:id="1708869930">
      <w:marLeft w:val="0"/>
      <w:marRight w:val="0"/>
      <w:marTop w:val="0"/>
      <w:marBottom w:val="0"/>
      <w:divBdr>
        <w:top w:val="none" w:sz="0" w:space="0" w:color="auto"/>
        <w:left w:val="none" w:sz="0" w:space="0" w:color="auto"/>
        <w:bottom w:val="none" w:sz="0" w:space="0" w:color="auto"/>
        <w:right w:val="none" w:sz="0" w:space="0" w:color="auto"/>
      </w:divBdr>
    </w:div>
    <w:div w:id="1710104847">
      <w:marLeft w:val="0"/>
      <w:marRight w:val="0"/>
      <w:marTop w:val="0"/>
      <w:marBottom w:val="0"/>
      <w:divBdr>
        <w:top w:val="none" w:sz="0" w:space="0" w:color="auto"/>
        <w:left w:val="none" w:sz="0" w:space="0" w:color="auto"/>
        <w:bottom w:val="none" w:sz="0" w:space="0" w:color="auto"/>
        <w:right w:val="none" w:sz="0" w:space="0" w:color="auto"/>
      </w:divBdr>
    </w:div>
    <w:div w:id="1710566686">
      <w:marLeft w:val="0"/>
      <w:marRight w:val="0"/>
      <w:marTop w:val="0"/>
      <w:marBottom w:val="0"/>
      <w:divBdr>
        <w:top w:val="none" w:sz="0" w:space="0" w:color="auto"/>
        <w:left w:val="none" w:sz="0" w:space="0" w:color="auto"/>
        <w:bottom w:val="none" w:sz="0" w:space="0" w:color="auto"/>
        <w:right w:val="none" w:sz="0" w:space="0" w:color="auto"/>
      </w:divBdr>
    </w:div>
    <w:div w:id="1711223943">
      <w:marLeft w:val="0"/>
      <w:marRight w:val="0"/>
      <w:marTop w:val="0"/>
      <w:marBottom w:val="0"/>
      <w:divBdr>
        <w:top w:val="none" w:sz="0" w:space="0" w:color="auto"/>
        <w:left w:val="none" w:sz="0" w:space="0" w:color="auto"/>
        <w:bottom w:val="none" w:sz="0" w:space="0" w:color="auto"/>
        <w:right w:val="none" w:sz="0" w:space="0" w:color="auto"/>
      </w:divBdr>
    </w:div>
    <w:div w:id="1713186814">
      <w:marLeft w:val="0"/>
      <w:marRight w:val="0"/>
      <w:marTop w:val="0"/>
      <w:marBottom w:val="0"/>
      <w:divBdr>
        <w:top w:val="none" w:sz="0" w:space="0" w:color="auto"/>
        <w:left w:val="none" w:sz="0" w:space="0" w:color="auto"/>
        <w:bottom w:val="none" w:sz="0" w:space="0" w:color="auto"/>
        <w:right w:val="none" w:sz="0" w:space="0" w:color="auto"/>
      </w:divBdr>
    </w:div>
    <w:div w:id="1713378192">
      <w:marLeft w:val="0"/>
      <w:marRight w:val="0"/>
      <w:marTop w:val="0"/>
      <w:marBottom w:val="0"/>
      <w:divBdr>
        <w:top w:val="none" w:sz="0" w:space="0" w:color="auto"/>
        <w:left w:val="none" w:sz="0" w:space="0" w:color="auto"/>
        <w:bottom w:val="none" w:sz="0" w:space="0" w:color="auto"/>
        <w:right w:val="none" w:sz="0" w:space="0" w:color="auto"/>
      </w:divBdr>
    </w:div>
    <w:div w:id="1713652387">
      <w:marLeft w:val="0"/>
      <w:marRight w:val="0"/>
      <w:marTop w:val="0"/>
      <w:marBottom w:val="0"/>
      <w:divBdr>
        <w:top w:val="none" w:sz="0" w:space="0" w:color="auto"/>
        <w:left w:val="none" w:sz="0" w:space="0" w:color="auto"/>
        <w:bottom w:val="none" w:sz="0" w:space="0" w:color="auto"/>
        <w:right w:val="none" w:sz="0" w:space="0" w:color="auto"/>
      </w:divBdr>
    </w:div>
    <w:div w:id="1715691860">
      <w:marLeft w:val="0"/>
      <w:marRight w:val="0"/>
      <w:marTop w:val="0"/>
      <w:marBottom w:val="0"/>
      <w:divBdr>
        <w:top w:val="none" w:sz="0" w:space="0" w:color="auto"/>
        <w:left w:val="none" w:sz="0" w:space="0" w:color="auto"/>
        <w:bottom w:val="none" w:sz="0" w:space="0" w:color="auto"/>
        <w:right w:val="none" w:sz="0" w:space="0" w:color="auto"/>
      </w:divBdr>
    </w:div>
    <w:div w:id="1716083952">
      <w:marLeft w:val="0"/>
      <w:marRight w:val="0"/>
      <w:marTop w:val="0"/>
      <w:marBottom w:val="0"/>
      <w:divBdr>
        <w:top w:val="none" w:sz="0" w:space="0" w:color="auto"/>
        <w:left w:val="none" w:sz="0" w:space="0" w:color="auto"/>
        <w:bottom w:val="none" w:sz="0" w:space="0" w:color="auto"/>
        <w:right w:val="none" w:sz="0" w:space="0" w:color="auto"/>
      </w:divBdr>
    </w:div>
    <w:div w:id="1716391834">
      <w:marLeft w:val="0"/>
      <w:marRight w:val="0"/>
      <w:marTop w:val="0"/>
      <w:marBottom w:val="0"/>
      <w:divBdr>
        <w:top w:val="none" w:sz="0" w:space="0" w:color="auto"/>
        <w:left w:val="none" w:sz="0" w:space="0" w:color="auto"/>
        <w:bottom w:val="none" w:sz="0" w:space="0" w:color="auto"/>
        <w:right w:val="none" w:sz="0" w:space="0" w:color="auto"/>
      </w:divBdr>
    </w:div>
    <w:div w:id="1716848211">
      <w:marLeft w:val="0"/>
      <w:marRight w:val="0"/>
      <w:marTop w:val="0"/>
      <w:marBottom w:val="0"/>
      <w:divBdr>
        <w:top w:val="none" w:sz="0" w:space="0" w:color="auto"/>
        <w:left w:val="none" w:sz="0" w:space="0" w:color="auto"/>
        <w:bottom w:val="none" w:sz="0" w:space="0" w:color="auto"/>
        <w:right w:val="none" w:sz="0" w:space="0" w:color="auto"/>
      </w:divBdr>
    </w:div>
    <w:div w:id="1717390397">
      <w:marLeft w:val="0"/>
      <w:marRight w:val="0"/>
      <w:marTop w:val="0"/>
      <w:marBottom w:val="0"/>
      <w:divBdr>
        <w:top w:val="none" w:sz="0" w:space="0" w:color="auto"/>
        <w:left w:val="none" w:sz="0" w:space="0" w:color="auto"/>
        <w:bottom w:val="none" w:sz="0" w:space="0" w:color="auto"/>
        <w:right w:val="none" w:sz="0" w:space="0" w:color="auto"/>
      </w:divBdr>
    </w:div>
    <w:div w:id="1717971416">
      <w:marLeft w:val="0"/>
      <w:marRight w:val="0"/>
      <w:marTop w:val="0"/>
      <w:marBottom w:val="0"/>
      <w:divBdr>
        <w:top w:val="none" w:sz="0" w:space="0" w:color="auto"/>
        <w:left w:val="none" w:sz="0" w:space="0" w:color="auto"/>
        <w:bottom w:val="none" w:sz="0" w:space="0" w:color="auto"/>
        <w:right w:val="none" w:sz="0" w:space="0" w:color="auto"/>
      </w:divBdr>
    </w:div>
    <w:div w:id="1718628869">
      <w:marLeft w:val="0"/>
      <w:marRight w:val="0"/>
      <w:marTop w:val="0"/>
      <w:marBottom w:val="0"/>
      <w:divBdr>
        <w:top w:val="none" w:sz="0" w:space="0" w:color="auto"/>
        <w:left w:val="none" w:sz="0" w:space="0" w:color="auto"/>
        <w:bottom w:val="none" w:sz="0" w:space="0" w:color="auto"/>
        <w:right w:val="none" w:sz="0" w:space="0" w:color="auto"/>
      </w:divBdr>
    </w:div>
    <w:div w:id="1718629405">
      <w:marLeft w:val="0"/>
      <w:marRight w:val="0"/>
      <w:marTop w:val="0"/>
      <w:marBottom w:val="0"/>
      <w:divBdr>
        <w:top w:val="none" w:sz="0" w:space="0" w:color="auto"/>
        <w:left w:val="none" w:sz="0" w:space="0" w:color="auto"/>
        <w:bottom w:val="none" w:sz="0" w:space="0" w:color="auto"/>
        <w:right w:val="none" w:sz="0" w:space="0" w:color="auto"/>
      </w:divBdr>
    </w:div>
    <w:div w:id="1718815535">
      <w:marLeft w:val="0"/>
      <w:marRight w:val="0"/>
      <w:marTop w:val="0"/>
      <w:marBottom w:val="0"/>
      <w:divBdr>
        <w:top w:val="none" w:sz="0" w:space="0" w:color="auto"/>
        <w:left w:val="none" w:sz="0" w:space="0" w:color="auto"/>
        <w:bottom w:val="none" w:sz="0" w:space="0" w:color="auto"/>
        <w:right w:val="none" w:sz="0" w:space="0" w:color="auto"/>
      </w:divBdr>
    </w:div>
    <w:div w:id="1719473938">
      <w:marLeft w:val="0"/>
      <w:marRight w:val="0"/>
      <w:marTop w:val="0"/>
      <w:marBottom w:val="0"/>
      <w:divBdr>
        <w:top w:val="none" w:sz="0" w:space="0" w:color="auto"/>
        <w:left w:val="none" w:sz="0" w:space="0" w:color="auto"/>
        <w:bottom w:val="none" w:sz="0" w:space="0" w:color="auto"/>
        <w:right w:val="none" w:sz="0" w:space="0" w:color="auto"/>
      </w:divBdr>
    </w:div>
    <w:div w:id="1719812973">
      <w:marLeft w:val="0"/>
      <w:marRight w:val="0"/>
      <w:marTop w:val="0"/>
      <w:marBottom w:val="0"/>
      <w:divBdr>
        <w:top w:val="none" w:sz="0" w:space="0" w:color="auto"/>
        <w:left w:val="none" w:sz="0" w:space="0" w:color="auto"/>
        <w:bottom w:val="none" w:sz="0" w:space="0" w:color="auto"/>
        <w:right w:val="none" w:sz="0" w:space="0" w:color="auto"/>
      </w:divBdr>
    </w:div>
    <w:div w:id="1720202088">
      <w:marLeft w:val="0"/>
      <w:marRight w:val="0"/>
      <w:marTop w:val="0"/>
      <w:marBottom w:val="0"/>
      <w:divBdr>
        <w:top w:val="none" w:sz="0" w:space="0" w:color="auto"/>
        <w:left w:val="none" w:sz="0" w:space="0" w:color="auto"/>
        <w:bottom w:val="none" w:sz="0" w:space="0" w:color="auto"/>
        <w:right w:val="none" w:sz="0" w:space="0" w:color="auto"/>
      </w:divBdr>
    </w:div>
    <w:div w:id="1720468744">
      <w:marLeft w:val="0"/>
      <w:marRight w:val="0"/>
      <w:marTop w:val="0"/>
      <w:marBottom w:val="0"/>
      <w:divBdr>
        <w:top w:val="none" w:sz="0" w:space="0" w:color="auto"/>
        <w:left w:val="none" w:sz="0" w:space="0" w:color="auto"/>
        <w:bottom w:val="none" w:sz="0" w:space="0" w:color="auto"/>
        <w:right w:val="none" w:sz="0" w:space="0" w:color="auto"/>
      </w:divBdr>
    </w:div>
    <w:div w:id="1720939274">
      <w:marLeft w:val="0"/>
      <w:marRight w:val="0"/>
      <w:marTop w:val="0"/>
      <w:marBottom w:val="0"/>
      <w:divBdr>
        <w:top w:val="none" w:sz="0" w:space="0" w:color="auto"/>
        <w:left w:val="none" w:sz="0" w:space="0" w:color="auto"/>
        <w:bottom w:val="none" w:sz="0" w:space="0" w:color="auto"/>
        <w:right w:val="none" w:sz="0" w:space="0" w:color="auto"/>
      </w:divBdr>
    </w:div>
    <w:div w:id="1722943001">
      <w:marLeft w:val="0"/>
      <w:marRight w:val="0"/>
      <w:marTop w:val="0"/>
      <w:marBottom w:val="0"/>
      <w:divBdr>
        <w:top w:val="none" w:sz="0" w:space="0" w:color="auto"/>
        <w:left w:val="none" w:sz="0" w:space="0" w:color="auto"/>
        <w:bottom w:val="none" w:sz="0" w:space="0" w:color="auto"/>
        <w:right w:val="none" w:sz="0" w:space="0" w:color="auto"/>
      </w:divBdr>
    </w:div>
    <w:div w:id="1723140213">
      <w:marLeft w:val="0"/>
      <w:marRight w:val="0"/>
      <w:marTop w:val="0"/>
      <w:marBottom w:val="0"/>
      <w:divBdr>
        <w:top w:val="none" w:sz="0" w:space="0" w:color="auto"/>
        <w:left w:val="none" w:sz="0" w:space="0" w:color="auto"/>
        <w:bottom w:val="none" w:sz="0" w:space="0" w:color="auto"/>
        <w:right w:val="none" w:sz="0" w:space="0" w:color="auto"/>
      </w:divBdr>
    </w:div>
    <w:div w:id="1723865838">
      <w:marLeft w:val="0"/>
      <w:marRight w:val="0"/>
      <w:marTop w:val="0"/>
      <w:marBottom w:val="0"/>
      <w:divBdr>
        <w:top w:val="none" w:sz="0" w:space="0" w:color="auto"/>
        <w:left w:val="none" w:sz="0" w:space="0" w:color="auto"/>
        <w:bottom w:val="none" w:sz="0" w:space="0" w:color="auto"/>
        <w:right w:val="none" w:sz="0" w:space="0" w:color="auto"/>
      </w:divBdr>
    </w:div>
    <w:div w:id="1723870643">
      <w:marLeft w:val="0"/>
      <w:marRight w:val="0"/>
      <w:marTop w:val="0"/>
      <w:marBottom w:val="0"/>
      <w:divBdr>
        <w:top w:val="none" w:sz="0" w:space="0" w:color="auto"/>
        <w:left w:val="none" w:sz="0" w:space="0" w:color="auto"/>
        <w:bottom w:val="none" w:sz="0" w:space="0" w:color="auto"/>
        <w:right w:val="none" w:sz="0" w:space="0" w:color="auto"/>
      </w:divBdr>
    </w:div>
    <w:div w:id="1724476274">
      <w:marLeft w:val="0"/>
      <w:marRight w:val="0"/>
      <w:marTop w:val="0"/>
      <w:marBottom w:val="0"/>
      <w:divBdr>
        <w:top w:val="none" w:sz="0" w:space="0" w:color="auto"/>
        <w:left w:val="none" w:sz="0" w:space="0" w:color="auto"/>
        <w:bottom w:val="none" w:sz="0" w:space="0" w:color="auto"/>
        <w:right w:val="none" w:sz="0" w:space="0" w:color="auto"/>
      </w:divBdr>
    </w:div>
    <w:div w:id="1724668564">
      <w:marLeft w:val="0"/>
      <w:marRight w:val="0"/>
      <w:marTop w:val="0"/>
      <w:marBottom w:val="0"/>
      <w:divBdr>
        <w:top w:val="none" w:sz="0" w:space="0" w:color="auto"/>
        <w:left w:val="none" w:sz="0" w:space="0" w:color="auto"/>
        <w:bottom w:val="none" w:sz="0" w:space="0" w:color="auto"/>
        <w:right w:val="none" w:sz="0" w:space="0" w:color="auto"/>
      </w:divBdr>
    </w:div>
    <w:div w:id="1724672275">
      <w:marLeft w:val="0"/>
      <w:marRight w:val="0"/>
      <w:marTop w:val="0"/>
      <w:marBottom w:val="0"/>
      <w:divBdr>
        <w:top w:val="none" w:sz="0" w:space="0" w:color="auto"/>
        <w:left w:val="none" w:sz="0" w:space="0" w:color="auto"/>
        <w:bottom w:val="none" w:sz="0" w:space="0" w:color="auto"/>
        <w:right w:val="none" w:sz="0" w:space="0" w:color="auto"/>
      </w:divBdr>
    </w:div>
    <w:div w:id="1725324736">
      <w:marLeft w:val="0"/>
      <w:marRight w:val="0"/>
      <w:marTop w:val="0"/>
      <w:marBottom w:val="0"/>
      <w:divBdr>
        <w:top w:val="none" w:sz="0" w:space="0" w:color="auto"/>
        <w:left w:val="none" w:sz="0" w:space="0" w:color="auto"/>
        <w:bottom w:val="none" w:sz="0" w:space="0" w:color="auto"/>
        <w:right w:val="none" w:sz="0" w:space="0" w:color="auto"/>
      </w:divBdr>
    </w:div>
    <w:div w:id="1725789611">
      <w:marLeft w:val="0"/>
      <w:marRight w:val="0"/>
      <w:marTop w:val="0"/>
      <w:marBottom w:val="0"/>
      <w:divBdr>
        <w:top w:val="none" w:sz="0" w:space="0" w:color="auto"/>
        <w:left w:val="none" w:sz="0" w:space="0" w:color="auto"/>
        <w:bottom w:val="none" w:sz="0" w:space="0" w:color="auto"/>
        <w:right w:val="none" w:sz="0" w:space="0" w:color="auto"/>
      </w:divBdr>
    </w:div>
    <w:div w:id="1726489223">
      <w:marLeft w:val="0"/>
      <w:marRight w:val="0"/>
      <w:marTop w:val="0"/>
      <w:marBottom w:val="0"/>
      <w:divBdr>
        <w:top w:val="none" w:sz="0" w:space="0" w:color="auto"/>
        <w:left w:val="none" w:sz="0" w:space="0" w:color="auto"/>
        <w:bottom w:val="none" w:sz="0" w:space="0" w:color="auto"/>
        <w:right w:val="none" w:sz="0" w:space="0" w:color="auto"/>
      </w:divBdr>
    </w:div>
    <w:div w:id="1726683008">
      <w:marLeft w:val="0"/>
      <w:marRight w:val="0"/>
      <w:marTop w:val="0"/>
      <w:marBottom w:val="0"/>
      <w:divBdr>
        <w:top w:val="none" w:sz="0" w:space="0" w:color="auto"/>
        <w:left w:val="none" w:sz="0" w:space="0" w:color="auto"/>
        <w:bottom w:val="none" w:sz="0" w:space="0" w:color="auto"/>
        <w:right w:val="none" w:sz="0" w:space="0" w:color="auto"/>
      </w:divBdr>
    </w:div>
    <w:div w:id="1727070717">
      <w:marLeft w:val="0"/>
      <w:marRight w:val="0"/>
      <w:marTop w:val="0"/>
      <w:marBottom w:val="0"/>
      <w:divBdr>
        <w:top w:val="none" w:sz="0" w:space="0" w:color="auto"/>
        <w:left w:val="none" w:sz="0" w:space="0" w:color="auto"/>
        <w:bottom w:val="none" w:sz="0" w:space="0" w:color="auto"/>
        <w:right w:val="none" w:sz="0" w:space="0" w:color="auto"/>
      </w:divBdr>
    </w:div>
    <w:div w:id="1728145117">
      <w:marLeft w:val="0"/>
      <w:marRight w:val="0"/>
      <w:marTop w:val="0"/>
      <w:marBottom w:val="0"/>
      <w:divBdr>
        <w:top w:val="none" w:sz="0" w:space="0" w:color="auto"/>
        <w:left w:val="none" w:sz="0" w:space="0" w:color="auto"/>
        <w:bottom w:val="none" w:sz="0" w:space="0" w:color="auto"/>
        <w:right w:val="none" w:sz="0" w:space="0" w:color="auto"/>
      </w:divBdr>
    </w:div>
    <w:div w:id="1728338038">
      <w:marLeft w:val="0"/>
      <w:marRight w:val="0"/>
      <w:marTop w:val="0"/>
      <w:marBottom w:val="0"/>
      <w:divBdr>
        <w:top w:val="none" w:sz="0" w:space="0" w:color="auto"/>
        <w:left w:val="none" w:sz="0" w:space="0" w:color="auto"/>
        <w:bottom w:val="none" w:sz="0" w:space="0" w:color="auto"/>
        <w:right w:val="none" w:sz="0" w:space="0" w:color="auto"/>
      </w:divBdr>
    </w:div>
    <w:div w:id="1728868810">
      <w:marLeft w:val="0"/>
      <w:marRight w:val="0"/>
      <w:marTop w:val="0"/>
      <w:marBottom w:val="0"/>
      <w:divBdr>
        <w:top w:val="none" w:sz="0" w:space="0" w:color="auto"/>
        <w:left w:val="none" w:sz="0" w:space="0" w:color="auto"/>
        <w:bottom w:val="none" w:sz="0" w:space="0" w:color="auto"/>
        <w:right w:val="none" w:sz="0" w:space="0" w:color="auto"/>
      </w:divBdr>
    </w:div>
    <w:div w:id="1729723914">
      <w:marLeft w:val="0"/>
      <w:marRight w:val="0"/>
      <w:marTop w:val="0"/>
      <w:marBottom w:val="0"/>
      <w:divBdr>
        <w:top w:val="none" w:sz="0" w:space="0" w:color="auto"/>
        <w:left w:val="none" w:sz="0" w:space="0" w:color="auto"/>
        <w:bottom w:val="none" w:sz="0" w:space="0" w:color="auto"/>
        <w:right w:val="none" w:sz="0" w:space="0" w:color="auto"/>
      </w:divBdr>
    </w:div>
    <w:div w:id="1731728397">
      <w:marLeft w:val="0"/>
      <w:marRight w:val="0"/>
      <w:marTop w:val="0"/>
      <w:marBottom w:val="0"/>
      <w:divBdr>
        <w:top w:val="none" w:sz="0" w:space="0" w:color="auto"/>
        <w:left w:val="none" w:sz="0" w:space="0" w:color="auto"/>
        <w:bottom w:val="none" w:sz="0" w:space="0" w:color="auto"/>
        <w:right w:val="none" w:sz="0" w:space="0" w:color="auto"/>
      </w:divBdr>
    </w:div>
    <w:div w:id="1733772716">
      <w:marLeft w:val="0"/>
      <w:marRight w:val="0"/>
      <w:marTop w:val="0"/>
      <w:marBottom w:val="0"/>
      <w:divBdr>
        <w:top w:val="none" w:sz="0" w:space="0" w:color="auto"/>
        <w:left w:val="none" w:sz="0" w:space="0" w:color="auto"/>
        <w:bottom w:val="none" w:sz="0" w:space="0" w:color="auto"/>
        <w:right w:val="none" w:sz="0" w:space="0" w:color="auto"/>
      </w:divBdr>
    </w:div>
    <w:div w:id="1734506011">
      <w:marLeft w:val="0"/>
      <w:marRight w:val="0"/>
      <w:marTop w:val="0"/>
      <w:marBottom w:val="0"/>
      <w:divBdr>
        <w:top w:val="none" w:sz="0" w:space="0" w:color="auto"/>
        <w:left w:val="none" w:sz="0" w:space="0" w:color="auto"/>
        <w:bottom w:val="none" w:sz="0" w:space="0" w:color="auto"/>
        <w:right w:val="none" w:sz="0" w:space="0" w:color="auto"/>
      </w:divBdr>
    </w:div>
    <w:div w:id="1734619611">
      <w:marLeft w:val="0"/>
      <w:marRight w:val="0"/>
      <w:marTop w:val="0"/>
      <w:marBottom w:val="0"/>
      <w:divBdr>
        <w:top w:val="none" w:sz="0" w:space="0" w:color="auto"/>
        <w:left w:val="none" w:sz="0" w:space="0" w:color="auto"/>
        <w:bottom w:val="none" w:sz="0" w:space="0" w:color="auto"/>
        <w:right w:val="none" w:sz="0" w:space="0" w:color="auto"/>
      </w:divBdr>
    </w:div>
    <w:div w:id="1734742287">
      <w:marLeft w:val="0"/>
      <w:marRight w:val="0"/>
      <w:marTop w:val="0"/>
      <w:marBottom w:val="0"/>
      <w:divBdr>
        <w:top w:val="none" w:sz="0" w:space="0" w:color="auto"/>
        <w:left w:val="none" w:sz="0" w:space="0" w:color="auto"/>
        <w:bottom w:val="none" w:sz="0" w:space="0" w:color="auto"/>
        <w:right w:val="none" w:sz="0" w:space="0" w:color="auto"/>
      </w:divBdr>
    </w:div>
    <w:div w:id="1735541015">
      <w:marLeft w:val="0"/>
      <w:marRight w:val="0"/>
      <w:marTop w:val="0"/>
      <w:marBottom w:val="0"/>
      <w:divBdr>
        <w:top w:val="none" w:sz="0" w:space="0" w:color="auto"/>
        <w:left w:val="none" w:sz="0" w:space="0" w:color="auto"/>
        <w:bottom w:val="none" w:sz="0" w:space="0" w:color="auto"/>
        <w:right w:val="none" w:sz="0" w:space="0" w:color="auto"/>
      </w:divBdr>
    </w:div>
    <w:div w:id="1735666881">
      <w:marLeft w:val="0"/>
      <w:marRight w:val="0"/>
      <w:marTop w:val="0"/>
      <w:marBottom w:val="0"/>
      <w:divBdr>
        <w:top w:val="none" w:sz="0" w:space="0" w:color="auto"/>
        <w:left w:val="none" w:sz="0" w:space="0" w:color="auto"/>
        <w:bottom w:val="none" w:sz="0" w:space="0" w:color="auto"/>
        <w:right w:val="none" w:sz="0" w:space="0" w:color="auto"/>
      </w:divBdr>
    </w:div>
    <w:div w:id="1735931351">
      <w:marLeft w:val="0"/>
      <w:marRight w:val="0"/>
      <w:marTop w:val="0"/>
      <w:marBottom w:val="0"/>
      <w:divBdr>
        <w:top w:val="none" w:sz="0" w:space="0" w:color="auto"/>
        <w:left w:val="none" w:sz="0" w:space="0" w:color="auto"/>
        <w:bottom w:val="none" w:sz="0" w:space="0" w:color="auto"/>
        <w:right w:val="none" w:sz="0" w:space="0" w:color="auto"/>
      </w:divBdr>
    </w:div>
    <w:div w:id="1736128570">
      <w:marLeft w:val="0"/>
      <w:marRight w:val="0"/>
      <w:marTop w:val="0"/>
      <w:marBottom w:val="0"/>
      <w:divBdr>
        <w:top w:val="none" w:sz="0" w:space="0" w:color="auto"/>
        <w:left w:val="none" w:sz="0" w:space="0" w:color="auto"/>
        <w:bottom w:val="none" w:sz="0" w:space="0" w:color="auto"/>
        <w:right w:val="none" w:sz="0" w:space="0" w:color="auto"/>
      </w:divBdr>
    </w:div>
    <w:div w:id="1737312605">
      <w:marLeft w:val="0"/>
      <w:marRight w:val="0"/>
      <w:marTop w:val="0"/>
      <w:marBottom w:val="0"/>
      <w:divBdr>
        <w:top w:val="none" w:sz="0" w:space="0" w:color="auto"/>
        <w:left w:val="none" w:sz="0" w:space="0" w:color="auto"/>
        <w:bottom w:val="none" w:sz="0" w:space="0" w:color="auto"/>
        <w:right w:val="none" w:sz="0" w:space="0" w:color="auto"/>
      </w:divBdr>
    </w:div>
    <w:div w:id="1737389943">
      <w:marLeft w:val="0"/>
      <w:marRight w:val="0"/>
      <w:marTop w:val="0"/>
      <w:marBottom w:val="0"/>
      <w:divBdr>
        <w:top w:val="none" w:sz="0" w:space="0" w:color="auto"/>
        <w:left w:val="none" w:sz="0" w:space="0" w:color="auto"/>
        <w:bottom w:val="none" w:sz="0" w:space="0" w:color="auto"/>
        <w:right w:val="none" w:sz="0" w:space="0" w:color="auto"/>
      </w:divBdr>
    </w:div>
    <w:div w:id="1738044471">
      <w:bodyDiv w:val="1"/>
      <w:marLeft w:val="0"/>
      <w:marRight w:val="0"/>
      <w:marTop w:val="0"/>
      <w:marBottom w:val="0"/>
      <w:divBdr>
        <w:top w:val="none" w:sz="0" w:space="0" w:color="auto"/>
        <w:left w:val="none" w:sz="0" w:space="0" w:color="auto"/>
        <w:bottom w:val="none" w:sz="0" w:space="0" w:color="auto"/>
        <w:right w:val="none" w:sz="0" w:space="0" w:color="auto"/>
      </w:divBdr>
    </w:div>
    <w:div w:id="1739554685">
      <w:marLeft w:val="0"/>
      <w:marRight w:val="0"/>
      <w:marTop w:val="0"/>
      <w:marBottom w:val="0"/>
      <w:divBdr>
        <w:top w:val="none" w:sz="0" w:space="0" w:color="auto"/>
        <w:left w:val="none" w:sz="0" w:space="0" w:color="auto"/>
        <w:bottom w:val="none" w:sz="0" w:space="0" w:color="auto"/>
        <w:right w:val="none" w:sz="0" w:space="0" w:color="auto"/>
      </w:divBdr>
    </w:div>
    <w:div w:id="1740133112">
      <w:marLeft w:val="0"/>
      <w:marRight w:val="0"/>
      <w:marTop w:val="0"/>
      <w:marBottom w:val="0"/>
      <w:divBdr>
        <w:top w:val="none" w:sz="0" w:space="0" w:color="auto"/>
        <w:left w:val="none" w:sz="0" w:space="0" w:color="auto"/>
        <w:bottom w:val="none" w:sz="0" w:space="0" w:color="auto"/>
        <w:right w:val="none" w:sz="0" w:space="0" w:color="auto"/>
      </w:divBdr>
    </w:div>
    <w:div w:id="1740203022">
      <w:marLeft w:val="0"/>
      <w:marRight w:val="0"/>
      <w:marTop w:val="0"/>
      <w:marBottom w:val="0"/>
      <w:divBdr>
        <w:top w:val="none" w:sz="0" w:space="0" w:color="auto"/>
        <w:left w:val="none" w:sz="0" w:space="0" w:color="auto"/>
        <w:bottom w:val="none" w:sz="0" w:space="0" w:color="auto"/>
        <w:right w:val="none" w:sz="0" w:space="0" w:color="auto"/>
      </w:divBdr>
    </w:div>
    <w:div w:id="1743258483">
      <w:marLeft w:val="0"/>
      <w:marRight w:val="0"/>
      <w:marTop w:val="0"/>
      <w:marBottom w:val="0"/>
      <w:divBdr>
        <w:top w:val="none" w:sz="0" w:space="0" w:color="auto"/>
        <w:left w:val="none" w:sz="0" w:space="0" w:color="auto"/>
        <w:bottom w:val="none" w:sz="0" w:space="0" w:color="auto"/>
        <w:right w:val="none" w:sz="0" w:space="0" w:color="auto"/>
      </w:divBdr>
    </w:div>
    <w:div w:id="1743287864">
      <w:marLeft w:val="0"/>
      <w:marRight w:val="0"/>
      <w:marTop w:val="0"/>
      <w:marBottom w:val="0"/>
      <w:divBdr>
        <w:top w:val="none" w:sz="0" w:space="0" w:color="auto"/>
        <w:left w:val="none" w:sz="0" w:space="0" w:color="auto"/>
        <w:bottom w:val="none" w:sz="0" w:space="0" w:color="auto"/>
        <w:right w:val="none" w:sz="0" w:space="0" w:color="auto"/>
      </w:divBdr>
    </w:div>
    <w:div w:id="1743524800">
      <w:marLeft w:val="0"/>
      <w:marRight w:val="0"/>
      <w:marTop w:val="0"/>
      <w:marBottom w:val="0"/>
      <w:divBdr>
        <w:top w:val="none" w:sz="0" w:space="0" w:color="auto"/>
        <w:left w:val="none" w:sz="0" w:space="0" w:color="auto"/>
        <w:bottom w:val="none" w:sz="0" w:space="0" w:color="auto"/>
        <w:right w:val="none" w:sz="0" w:space="0" w:color="auto"/>
      </w:divBdr>
    </w:div>
    <w:div w:id="1744643841">
      <w:marLeft w:val="0"/>
      <w:marRight w:val="0"/>
      <w:marTop w:val="0"/>
      <w:marBottom w:val="0"/>
      <w:divBdr>
        <w:top w:val="none" w:sz="0" w:space="0" w:color="auto"/>
        <w:left w:val="none" w:sz="0" w:space="0" w:color="auto"/>
        <w:bottom w:val="none" w:sz="0" w:space="0" w:color="auto"/>
        <w:right w:val="none" w:sz="0" w:space="0" w:color="auto"/>
      </w:divBdr>
    </w:div>
    <w:div w:id="1745293497">
      <w:marLeft w:val="0"/>
      <w:marRight w:val="0"/>
      <w:marTop w:val="0"/>
      <w:marBottom w:val="0"/>
      <w:divBdr>
        <w:top w:val="none" w:sz="0" w:space="0" w:color="auto"/>
        <w:left w:val="none" w:sz="0" w:space="0" w:color="auto"/>
        <w:bottom w:val="none" w:sz="0" w:space="0" w:color="auto"/>
        <w:right w:val="none" w:sz="0" w:space="0" w:color="auto"/>
      </w:divBdr>
    </w:div>
    <w:div w:id="1745301846">
      <w:marLeft w:val="0"/>
      <w:marRight w:val="0"/>
      <w:marTop w:val="0"/>
      <w:marBottom w:val="0"/>
      <w:divBdr>
        <w:top w:val="none" w:sz="0" w:space="0" w:color="auto"/>
        <w:left w:val="none" w:sz="0" w:space="0" w:color="auto"/>
        <w:bottom w:val="none" w:sz="0" w:space="0" w:color="auto"/>
        <w:right w:val="none" w:sz="0" w:space="0" w:color="auto"/>
      </w:divBdr>
    </w:div>
    <w:div w:id="1745683044">
      <w:marLeft w:val="0"/>
      <w:marRight w:val="0"/>
      <w:marTop w:val="0"/>
      <w:marBottom w:val="0"/>
      <w:divBdr>
        <w:top w:val="none" w:sz="0" w:space="0" w:color="auto"/>
        <w:left w:val="none" w:sz="0" w:space="0" w:color="auto"/>
        <w:bottom w:val="none" w:sz="0" w:space="0" w:color="auto"/>
        <w:right w:val="none" w:sz="0" w:space="0" w:color="auto"/>
      </w:divBdr>
    </w:div>
    <w:div w:id="1746222677">
      <w:marLeft w:val="0"/>
      <w:marRight w:val="0"/>
      <w:marTop w:val="0"/>
      <w:marBottom w:val="0"/>
      <w:divBdr>
        <w:top w:val="none" w:sz="0" w:space="0" w:color="auto"/>
        <w:left w:val="none" w:sz="0" w:space="0" w:color="auto"/>
        <w:bottom w:val="none" w:sz="0" w:space="0" w:color="auto"/>
        <w:right w:val="none" w:sz="0" w:space="0" w:color="auto"/>
      </w:divBdr>
    </w:div>
    <w:div w:id="1747260355">
      <w:marLeft w:val="0"/>
      <w:marRight w:val="0"/>
      <w:marTop w:val="0"/>
      <w:marBottom w:val="0"/>
      <w:divBdr>
        <w:top w:val="none" w:sz="0" w:space="0" w:color="auto"/>
        <w:left w:val="none" w:sz="0" w:space="0" w:color="auto"/>
        <w:bottom w:val="none" w:sz="0" w:space="0" w:color="auto"/>
        <w:right w:val="none" w:sz="0" w:space="0" w:color="auto"/>
      </w:divBdr>
    </w:div>
    <w:div w:id="1747458767">
      <w:marLeft w:val="0"/>
      <w:marRight w:val="0"/>
      <w:marTop w:val="0"/>
      <w:marBottom w:val="0"/>
      <w:divBdr>
        <w:top w:val="none" w:sz="0" w:space="0" w:color="auto"/>
        <w:left w:val="none" w:sz="0" w:space="0" w:color="auto"/>
        <w:bottom w:val="none" w:sz="0" w:space="0" w:color="auto"/>
        <w:right w:val="none" w:sz="0" w:space="0" w:color="auto"/>
      </w:divBdr>
    </w:div>
    <w:div w:id="1747606305">
      <w:marLeft w:val="0"/>
      <w:marRight w:val="0"/>
      <w:marTop w:val="0"/>
      <w:marBottom w:val="0"/>
      <w:divBdr>
        <w:top w:val="none" w:sz="0" w:space="0" w:color="auto"/>
        <w:left w:val="none" w:sz="0" w:space="0" w:color="auto"/>
        <w:bottom w:val="none" w:sz="0" w:space="0" w:color="auto"/>
        <w:right w:val="none" w:sz="0" w:space="0" w:color="auto"/>
      </w:divBdr>
    </w:div>
    <w:div w:id="1747872001">
      <w:marLeft w:val="0"/>
      <w:marRight w:val="0"/>
      <w:marTop w:val="0"/>
      <w:marBottom w:val="0"/>
      <w:divBdr>
        <w:top w:val="none" w:sz="0" w:space="0" w:color="auto"/>
        <w:left w:val="none" w:sz="0" w:space="0" w:color="auto"/>
        <w:bottom w:val="none" w:sz="0" w:space="0" w:color="auto"/>
        <w:right w:val="none" w:sz="0" w:space="0" w:color="auto"/>
      </w:divBdr>
    </w:div>
    <w:div w:id="1748769136">
      <w:marLeft w:val="0"/>
      <w:marRight w:val="0"/>
      <w:marTop w:val="0"/>
      <w:marBottom w:val="0"/>
      <w:divBdr>
        <w:top w:val="none" w:sz="0" w:space="0" w:color="auto"/>
        <w:left w:val="none" w:sz="0" w:space="0" w:color="auto"/>
        <w:bottom w:val="none" w:sz="0" w:space="0" w:color="auto"/>
        <w:right w:val="none" w:sz="0" w:space="0" w:color="auto"/>
      </w:divBdr>
    </w:div>
    <w:div w:id="1748962415">
      <w:marLeft w:val="0"/>
      <w:marRight w:val="0"/>
      <w:marTop w:val="0"/>
      <w:marBottom w:val="0"/>
      <w:divBdr>
        <w:top w:val="none" w:sz="0" w:space="0" w:color="auto"/>
        <w:left w:val="none" w:sz="0" w:space="0" w:color="auto"/>
        <w:bottom w:val="none" w:sz="0" w:space="0" w:color="auto"/>
        <w:right w:val="none" w:sz="0" w:space="0" w:color="auto"/>
      </w:divBdr>
    </w:div>
    <w:div w:id="1749159051">
      <w:marLeft w:val="0"/>
      <w:marRight w:val="0"/>
      <w:marTop w:val="0"/>
      <w:marBottom w:val="0"/>
      <w:divBdr>
        <w:top w:val="none" w:sz="0" w:space="0" w:color="auto"/>
        <w:left w:val="none" w:sz="0" w:space="0" w:color="auto"/>
        <w:bottom w:val="none" w:sz="0" w:space="0" w:color="auto"/>
        <w:right w:val="none" w:sz="0" w:space="0" w:color="auto"/>
      </w:divBdr>
    </w:div>
    <w:div w:id="1749419676">
      <w:marLeft w:val="0"/>
      <w:marRight w:val="0"/>
      <w:marTop w:val="0"/>
      <w:marBottom w:val="0"/>
      <w:divBdr>
        <w:top w:val="none" w:sz="0" w:space="0" w:color="auto"/>
        <w:left w:val="none" w:sz="0" w:space="0" w:color="auto"/>
        <w:bottom w:val="none" w:sz="0" w:space="0" w:color="auto"/>
        <w:right w:val="none" w:sz="0" w:space="0" w:color="auto"/>
      </w:divBdr>
    </w:div>
    <w:div w:id="1749618014">
      <w:marLeft w:val="0"/>
      <w:marRight w:val="0"/>
      <w:marTop w:val="0"/>
      <w:marBottom w:val="0"/>
      <w:divBdr>
        <w:top w:val="none" w:sz="0" w:space="0" w:color="auto"/>
        <w:left w:val="none" w:sz="0" w:space="0" w:color="auto"/>
        <w:bottom w:val="none" w:sz="0" w:space="0" w:color="auto"/>
        <w:right w:val="none" w:sz="0" w:space="0" w:color="auto"/>
      </w:divBdr>
    </w:div>
    <w:div w:id="1749961770">
      <w:marLeft w:val="0"/>
      <w:marRight w:val="0"/>
      <w:marTop w:val="0"/>
      <w:marBottom w:val="0"/>
      <w:divBdr>
        <w:top w:val="none" w:sz="0" w:space="0" w:color="auto"/>
        <w:left w:val="none" w:sz="0" w:space="0" w:color="auto"/>
        <w:bottom w:val="none" w:sz="0" w:space="0" w:color="auto"/>
        <w:right w:val="none" w:sz="0" w:space="0" w:color="auto"/>
      </w:divBdr>
    </w:div>
    <w:div w:id="1750689209">
      <w:marLeft w:val="0"/>
      <w:marRight w:val="0"/>
      <w:marTop w:val="0"/>
      <w:marBottom w:val="0"/>
      <w:divBdr>
        <w:top w:val="none" w:sz="0" w:space="0" w:color="auto"/>
        <w:left w:val="none" w:sz="0" w:space="0" w:color="auto"/>
        <w:bottom w:val="none" w:sz="0" w:space="0" w:color="auto"/>
        <w:right w:val="none" w:sz="0" w:space="0" w:color="auto"/>
      </w:divBdr>
    </w:div>
    <w:div w:id="1751274830">
      <w:marLeft w:val="0"/>
      <w:marRight w:val="0"/>
      <w:marTop w:val="0"/>
      <w:marBottom w:val="0"/>
      <w:divBdr>
        <w:top w:val="none" w:sz="0" w:space="0" w:color="auto"/>
        <w:left w:val="none" w:sz="0" w:space="0" w:color="auto"/>
        <w:bottom w:val="none" w:sz="0" w:space="0" w:color="auto"/>
        <w:right w:val="none" w:sz="0" w:space="0" w:color="auto"/>
      </w:divBdr>
    </w:div>
    <w:div w:id="1751341839">
      <w:marLeft w:val="0"/>
      <w:marRight w:val="0"/>
      <w:marTop w:val="0"/>
      <w:marBottom w:val="0"/>
      <w:divBdr>
        <w:top w:val="none" w:sz="0" w:space="0" w:color="auto"/>
        <w:left w:val="none" w:sz="0" w:space="0" w:color="auto"/>
        <w:bottom w:val="none" w:sz="0" w:space="0" w:color="auto"/>
        <w:right w:val="none" w:sz="0" w:space="0" w:color="auto"/>
      </w:divBdr>
    </w:div>
    <w:div w:id="1751387409">
      <w:marLeft w:val="0"/>
      <w:marRight w:val="0"/>
      <w:marTop w:val="0"/>
      <w:marBottom w:val="0"/>
      <w:divBdr>
        <w:top w:val="none" w:sz="0" w:space="0" w:color="auto"/>
        <w:left w:val="none" w:sz="0" w:space="0" w:color="auto"/>
        <w:bottom w:val="none" w:sz="0" w:space="0" w:color="auto"/>
        <w:right w:val="none" w:sz="0" w:space="0" w:color="auto"/>
      </w:divBdr>
    </w:div>
    <w:div w:id="1752964527">
      <w:marLeft w:val="0"/>
      <w:marRight w:val="0"/>
      <w:marTop w:val="0"/>
      <w:marBottom w:val="0"/>
      <w:divBdr>
        <w:top w:val="none" w:sz="0" w:space="0" w:color="auto"/>
        <w:left w:val="none" w:sz="0" w:space="0" w:color="auto"/>
        <w:bottom w:val="none" w:sz="0" w:space="0" w:color="auto"/>
        <w:right w:val="none" w:sz="0" w:space="0" w:color="auto"/>
      </w:divBdr>
    </w:div>
    <w:div w:id="1753156294">
      <w:marLeft w:val="0"/>
      <w:marRight w:val="0"/>
      <w:marTop w:val="0"/>
      <w:marBottom w:val="0"/>
      <w:divBdr>
        <w:top w:val="none" w:sz="0" w:space="0" w:color="auto"/>
        <w:left w:val="none" w:sz="0" w:space="0" w:color="auto"/>
        <w:bottom w:val="none" w:sz="0" w:space="0" w:color="auto"/>
        <w:right w:val="none" w:sz="0" w:space="0" w:color="auto"/>
      </w:divBdr>
    </w:div>
    <w:div w:id="1753157462">
      <w:marLeft w:val="0"/>
      <w:marRight w:val="0"/>
      <w:marTop w:val="0"/>
      <w:marBottom w:val="0"/>
      <w:divBdr>
        <w:top w:val="none" w:sz="0" w:space="0" w:color="auto"/>
        <w:left w:val="none" w:sz="0" w:space="0" w:color="auto"/>
        <w:bottom w:val="none" w:sz="0" w:space="0" w:color="auto"/>
        <w:right w:val="none" w:sz="0" w:space="0" w:color="auto"/>
      </w:divBdr>
    </w:div>
    <w:div w:id="1754937356">
      <w:marLeft w:val="0"/>
      <w:marRight w:val="0"/>
      <w:marTop w:val="0"/>
      <w:marBottom w:val="0"/>
      <w:divBdr>
        <w:top w:val="none" w:sz="0" w:space="0" w:color="auto"/>
        <w:left w:val="none" w:sz="0" w:space="0" w:color="auto"/>
        <w:bottom w:val="none" w:sz="0" w:space="0" w:color="auto"/>
        <w:right w:val="none" w:sz="0" w:space="0" w:color="auto"/>
      </w:divBdr>
    </w:div>
    <w:div w:id="1755005756">
      <w:marLeft w:val="0"/>
      <w:marRight w:val="0"/>
      <w:marTop w:val="0"/>
      <w:marBottom w:val="0"/>
      <w:divBdr>
        <w:top w:val="none" w:sz="0" w:space="0" w:color="auto"/>
        <w:left w:val="none" w:sz="0" w:space="0" w:color="auto"/>
        <w:bottom w:val="none" w:sz="0" w:space="0" w:color="auto"/>
        <w:right w:val="none" w:sz="0" w:space="0" w:color="auto"/>
      </w:divBdr>
    </w:div>
    <w:div w:id="1755084661">
      <w:marLeft w:val="0"/>
      <w:marRight w:val="0"/>
      <w:marTop w:val="0"/>
      <w:marBottom w:val="0"/>
      <w:divBdr>
        <w:top w:val="none" w:sz="0" w:space="0" w:color="auto"/>
        <w:left w:val="none" w:sz="0" w:space="0" w:color="auto"/>
        <w:bottom w:val="none" w:sz="0" w:space="0" w:color="auto"/>
        <w:right w:val="none" w:sz="0" w:space="0" w:color="auto"/>
      </w:divBdr>
    </w:div>
    <w:div w:id="1755126097">
      <w:marLeft w:val="0"/>
      <w:marRight w:val="0"/>
      <w:marTop w:val="0"/>
      <w:marBottom w:val="0"/>
      <w:divBdr>
        <w:top w:val="none" w:sz="0" w:space="0" w:color="auto"/>
        <w:left w:val="none" w:sz="0" w:space="0" w:color="auto"/>
        <w:bottom w:val="none" w:sz="0" w:space="0" w:color="auto"/>
        <w:right w:val="none" w:sz="0" w:space="0" w:color="auto"/>
      </w:divBdr>
    </w:div>
    <w:div w:id="1755589017">
      <w:marLeft w:val="0"/>
      <w:marRight w:val="0"/>
      <w:marTop w:val="0"/>
      <w:marBottom w:val="0"/>
      <w:divBdr>
        <w:top w:val="none" w:sz="0" w:space="0" w:color="auto"/>
        <w:left w:val="none" w:sz="0" w:space="0" w:color="auto"/>
        <w:bottom w:val="none" w:sz="0" w:space="0" w:color="auto"/>
        <w:right w:val="none" w:sz="0" w:space="0" w:color="auto"/>
      </w:divBdr>
    </w:div>
    <w:div w:id="1755928548">
      <w:marLeft w:val="0"/>
      <w:marRight w:val="0"/>
      <w:marTop w:val="0"/>
      <w:marBottom w:val="0"/>
      <w:divBdr>
        <w:top w:val="none" w:sz="0" w:space="0" w:color="auto"/>
        <w:left w:val="none" w:sz="0" w:space="0" w:color="auto"/>
        <w:bottom w:val="none" w:sz="0" w:space="0" w:color="auto"/>
        <w:right w:val="none" w:sz="0" w:space="0" w:color="auto"/>
      </w:divBdr>
    </w:div>
    <w:div w:id="1755979806">
      <w:marLeft w:val="0"/>
      <w:marRight w:val="0"/>
      <w:marTop w:val="0"/>
      <w:marBottom w:val="0"/>
      <w:divBdr>
        <w:top w:val="none" w:sz="0" w:space="0" w:color="auto"/>
        <w:left w:val="none" w:sz="0" w:space="0" w:color="auto"/>
        <w:bottom w:val="none" w:sz="0" w:space="0" w:color="auto"/>
        <w:right w:val="none" w:sz="0" w:space="0" w:color="auto"/>
      </w:divBdr>
    </w:div>
    <w:div w:id="1757358846">
      <w:marLeft w:val="0"/>
      <w:marRight w:val="0"/>
      <w:marTop w:val="0"/>
      <w:marBottom w:val="0"/>
      <w:divBdr>
        <w:top w:val="none" w:sz="0" w:space="0" w:color="auto"/>
        <w:left w:val="none" w:sz="0" w:space="0" w:color="auto"/>
        <w:bottom w:val="none" w:sz="0" w:space="0" w:color="auto"/>
        <w:right w:val="none" w:sz="0" w:space="0" w:color="auto"/>
      </w:divBdr>
    </w:div>
    <w:div w:id="1757627788">
      <w:marLeft w:val="0"/>
      <w:marRight w:val="0"/>
      <w:marTop w:val="0"/>
      <w:marBottom w:val="0"/>
      <w:divBdr>
        <w:top w:val="none" w:sz="0" w:space="0" w:color="auto"/>
        <w:left w:val="none" w:sz="0" w:space="0" w:color="auto"/>
        <w:bottom w:val="none" w:sz="0" w:space="0" w:color="auto"/>
        <w:right w:val="none" w:sz="0" w:space="0" w:color="auto"/>
      </w:divBdr>
    </w:div>
    <w:div w:id="1757827534">
      <w:marLeft w:val="0"/>
      <w:marRight w:val="0"/>
      <w:marTop w:val="0"/>
      <w:marBottom w:val="0"/>
      <w:divBdr>
        <w:top w:val="none" w:sz="0" w:space="0" w:color="auto"/>
        <w:left w:val="none" w:sz="0" w:space="0" w:color="auto"/>
        <w:bottom w:val="none" w:sz="0" w:space="0" w:color="auto"/>
        <w:right w:val="none" w:sz="0" w:space="0" w:color="auto"/>
      </w:divBdr>
    </w:div>
    <w:div w:id="1758552819">
      <w:marLeft w:val="0"/>
      <w:marRight w:val="0"/>
      <w:marTop w:val="0"/>
      <w:marBottom w:val="0"/>
      <w:divBdr>
        <w:top w:val="none" w:sz="0" w:space="0" w:color="auto"/>
        <w:left w:val="none" w:sz="0" w:space="0" w:color="auto"/>
        <w:bottom w:val="none" w:sz="0" w:space="0" w:color="auto"/>
        <w:right w:val="none" w:sz="0" w:space="0" w:color="auto"/>
      </w:divBdr>
    </w:div>
    <w:div w:id="1758746625">
      <w:marLeft w:val="0"/>
      <w:marRight w:val="0"/>
      <w:marTop w:val="0"/>
      <w:marBottom w:val="0"/>
      <w:divBdr>
        <w:top w:val="none" w:sz="0" w:space="0" w:color="auto"/>
        <w:left w:val="none" w:sz="0" w:space="0" w:color="auto"/>
        <w:bottom w:val="none" w:sz="0" w:space="0" w:color="auto"/>
        <w:right w:val="none" w:sz="0" w:space="0" w:color="auto"/>
      </w:divBdr>
    </w:div>
    <w:div w:id="1758863039">
      <w:marLeft w:val="0"/>
      <w:marRight w:val="0"/>
      <w:marTop w:val="0"/>
      <w:marBottom w:val="0"/>
      <w:divBdr>
        <w:top w:val="none" w:sz="0" w:space="0" w:color="auto"/>
        <w:left w:val="none" w:sz="0" w:space="0" w:color="auto"/>
        <w:bottom w:val="none" w:sz="0" w:space="0" w:color="auto"/>
        <w:right w:val="none" w:sz="0" w:space="0" w:color="auto"/>
      </w:divBdr>
    </w:div>
    <w:div w:id="1760053637">
      <w:marLeft w:val="0"/>
      <w:marRight w:val="0"/>
      <w:marTop w:val="0"/>
      <w:marBottom w:val="0"/>
      <w:divBdr>
        <w:top w:val="none" w:sz="0" w:space="0" w:color="auto"/>
        <w:left w:val="none" w:sz="0" w:space="0" w:color="auto"/>
        <w:bottom w:val="none" w:sz="0" w:space="0" w:color="auto"/>
        <w:right w:val="none" w:sz="0" w:space="0" w:color="auto"/>
      </w:divBdr>
    </w:div>
    <w:div w:id="1760978006">
      <w:marLeft w:val="0"/>
      <w:marRight w:val="0"/>
      <w:marTop w:val="0"/>
      <w:marBottom w:val="0"/>
      <w:divBdr>
        <w:top w:val="none" w:sz="0" w:space="0" w:color="auto"/>
        <w:left w:val="none" w:sz="0" w:space="0" w:color="auto"/>
        <w:bottom w:val="none" w:sz="0" w:space="0" w:color="auto"/>
        <w:right w:val="none" w:sz="0" w:space="0" w:color="auto"/>
      </w:divBdr>
    </w:div>
    <w:div w:id="1761221747">
      <w:marLeft w:val="0"/>
      <w:marRight w:val="0"/>
      <w:marTop w:val="0"/>
      <w:marBottom w:val="0"/>
      <w:divBdr>
        <w:top w:val="none" w:sz="0" w:space="0" w:color="auto"/>
        <w:left w:val="none" w:sz="0" w:space="0" w:color="auto"/>
        <w:bottom w:val="none" w:sz="0" w:space="0" w:color="auto"/>
        <w:right w:val="none" w:sz="0" w:space="0" w:color="auto"/>
      </w:divBdr>
    </w:div>
    <w:div w:id="1763722807">
      <w:marLeft w:val="0"/>
      <w:marRight w:val="0"/>
      <w:marTop w:val="0"/>
      <w:marBottom w:val="0"/>
      <w:divBdr>
        <w:top w:val="none" w:sz="0" w:space="0" w:color="auto"/>
        <w:left w:val="none" w:sz="0" w:space="0" w:color="auto"/>
        <w:bottom w:val="none" w:sz="0" w:space="0" w:color="auto"/>
        <w:right w:val="none" w:sz="0" w:space="0" w:color="auto"/>
      </w:divBdr>
    </w:div>
    <w:div w:id="1763990233">
      <w:marLeft w:val="0"/>
      <w:marRight w:val="0"/>
      <w:marTop w:val="0"/>
      <w:marBottom w:val="0"/>
      <w:divBdr>
        <w:top w:val="none" w:sz="0" w:space="0" w:color="auto"/>
        <w:left w:val="none" w:sz="0" w:space="0" w:color="auto"/>
        <w:bottom w:val="none" w:sz="0" w:space="0" w:color="auto"/>
        <w:right w:val="none" w:sz="0" w:space="0" w:color="auto"/>
      </w:divBdr>
    </w:div>
    <w:div w:id="1764491539">
      <w:marLeft w:val="0"/>
      <w:marRight w:val="0"/>
      <w:marTop w:val="0"/>
      <w:marBottom w:val="0"/>
      <w:divBdr>
        <w:top w:val="none" w:sz="0" w:space="0" w:color="auto"/>
        <w:left w:val="none" w:sz="0" w:space="0" w:color="auto"/>
        <w:bottom w:val="none" w:sz="0" w:space="0" w:color="auto"/>
        <w:right w:val="none" w:sz="0" w:space="0" w:color="auto"/>
      </w:divBdr>
    </w:div>
    <w:div w:id="1764717589">
      <w:marLeft w:val="0"/>
      <w:marRight w:val="0"/>
      <w:marTop w:val="0"/>
      <w:marBottom w:val="0"/>
      <w:divBdr>
        <w:top w:val="none" w:sz="0" w:space="0" w:color="auto"/>
        <w:left w:val="none" w:sz="0" w:space="0" w:color="auto"/>
        <w:bottom w:val="none" w:sz="0" w:space="0" w:color="auto"/>
        <w:right w:val="none" w:sz="0" w:space="0" w:color="auto"/>
      </w:divBdr>
    </w:div>
    <w:div w:id="1765414371">
      <w:marLeft w:val="0"/>
      <w:marRight w:val="0"/>
      <w:marTop w:val="0"/>
      <w:marBottom w:val="0"/>
      <w:divBdr>
        <w:top w:val="none" w:sz="0" w:space="0" w:color="auto"/>
        <w:left w:val="none" w:sz="0" w:space="0" w:color="auto"/>
        <w:bottom w:val="none" w:sz="0" w:space="0" w:color="auto"/>
        <w:right w:val="none" w:sz="0" w:space="0" w:color="auto"/>
      </w:divBdr>
    </w:div>
    <w:div w:id="1766262362">
      <w:marLeft w:val="0"/>
      <w:marRight w:val="0"/>
      <w:marTop w:val="0"/>
      <w:marBottom w:val="0"/>
      <w:divBdr>
        <w:top w:val="none" w:sz="0" w:space="0" w:color="auto"/>
        <w:left w:val="none" w:sz="0" w:space="0" w:color="auto"/>
        <w:bottom w:val="none" w:sz="0" w:space="0" w:color="auto"/>
        <w:right w:val="none" w:sz="0" w:space="0" w:color="auto"/>
      </w:divBdr>
    </w:div>
    <w:div w:id="1766611064">
      <w:marLeft w:val="0"/>
      <w:marRight w:val="0"/>
      <w:marTop w:val="0"/>
      <w:marBottom w:val="0"/>
      <w:divBdr>
        <w:top w:val="none" w:sz="0" w:space="0" w:color="auto"/>
        <w:left w:val="none" w:sz="0" w:space="0" w:color="auto"/>
        <w:bottom w:val="none" w:sz="0" w:space="0" w:color="auto"/>
        <w:right w:val="none" w:sz="0" w:space="0" w:color="auto"/>
      </w:divBdr>
    </w:div>
    <w:div w:id="1768304002">
      <w:marLeft w:val="0"/>
      <w:marRight w:val="0"/>
      <w:marTop w:val="0"/>
      <w:marBottom w:val="0"/>
      <w:divBdr>
        <w:top w:val="none" w:sz="0" w:space="0" w:color="auto"/>
        <w:left w:val="none" w:sz="0" w:space="0" w:color="auto"/>
        <w:bottom w:val="none" w:sz="0" w:space="0" w:color="auto"/>
        <w:right w:val="none" w:sz="0" w:space="0" w:color="auto"/>
      </w:divBdr>
    </w:div>
    <w:div w:id="1769158920">
      <w:marLeft w:val="0"/>
      <w:marRight w:val="0"/>
      <w:marTop w:val="0"/>
      <w:marBottom w:val="0"/>
      <w:divBdr>
        <w:top w:val="none" w:sz="0" w:space="0" w:color="auto"/>
        <w:left w:val="none" w:sz="0" w:space="0" w:color="auto"/>
        <w:bottom w:val="none" w:sz="0" w:space="0" w:color="auto"/>
        <w:right w:val="none" w:sz="0" w:space="0" w:color="auto"/>
      </w:divBdr>
    </w:div>
    <w:div w:id="1769689048">
      <w:marLeft w:val="0"/>
      <w:marRight w:val="0"/>
      <w:marTop w:val="0"/>
      <w:marBottom w:val="0"/>
      <w:divBdr>
        <w:top w:val="none" w:sz="0" w:space="0" w:color="auto"/>
        <w:left w:val="none" w:sz="0" w:space="0" w:color="auto"/>
        <w:bottom w:val="none" w:sz="0" w:space="0" w:color="auto"/>
        <w:right w:val="none" w:sz="0" w:space="0" w:color="auto"/>
      </w:divBdr>
    </w:div>
    <w:div w:id="1770932948">
      <w:marLeft w:val="0"/>
      <w:marRight w:val="0"/>
      <w:marTop w:val="0"/>
      <w:marBottom w:val="0"/>
      <w:divBdr>
        <w:top w:val="none" w:sz="0" w:space="0" w:color="auto"/>
        <w:left w:val="none" w:sz="0" w:space="0" w:color="auto"/>
        <w:bottom w:val="none" w:sz="0" w:space="0" w:color="auto"/>
        <w:right w:val="none" w:sz="0" w:space="0" w:color="auto"/>
      </w:divBdr>
    </w:div>
    <w:div w:id="1771244172">
      <w:marLeft w:val="0"/>
      <w:marRight w:val="0"/>
      <w:marTop w:val="0"/>
      <w:marBottom w:val="0"/>
      <w:divBdr>
        <w:top w:val="none" w:sz="0" w:space="0" w:color="auto"/>
        <w:left w:val="none" w:sz="0" w:space="0" w:color="auto"/>
        <w:bottom w:val="none" w:sz="0" w:space="0" w:color="auto"/>
        <w:right w:val="none" w:sz="0" w:space="0" w:color="auto"/>
      </w:divBdr>
    </w:div>
    <w:div w:id="1771900015">
      <w:marLeft w:val="0"/>
      <w:marRight w:val="0"/>
      <w:marTop w:val="0"/>
      <w:marBottom w:val="0"/>
      <w:divBdr>
        <w:top w:val="none" w:sz="0" w:space="0" w:color="auto"/>
        <w:left w:val="none" w:sz="0" w:space="0" w:color="auto"/>
        <w:bottom w:val="none" w:sz="0" w:space="0" w:color="auto"/>
        <w:right w:val="none" w:sz="0" w:space="0" w:color="auto"/>
      </w:divBdr>
    </w:div>
    <w:div w:id="1772427937">
      <w:marLeft w:val="0"/>
      <w:marRight w:val="0"/>
      <w:marTop w:val="0"/>
      <w:marBottom w:val="0"/>
      <w:divBdr>
        <w:top w:val="none" w:sz="0" w:space="0" w:color="auto"/>
        <w:left w:val="none" w:sz="0" w:space="0" w:color="auto"/>
        <w:bottom w:val="none" w:sz="0" w:space="0" w:color="auto"/>
        <w:right w:val="none" w:sz="0" w:space="0" w:color="auto"/>
      </w:divBdr>
    </w:div>
    <w:div w:id="1773863133">
      <w:marLeft w:val="0"/>
      <w:marRight w:val="0"/>
      <w:marTop w:val="0"/>
      <w:marBottom w:val="0"/>
      <w:divBdr>
        <w:top w:val="none" w:sz="0" w:space="0" w:color="auto"/>
        <w:left w:val="none" w:sz="0" w:space="0" w:color="auto"/>
        <w:bottom w:val="none" w:sz="0" w:space="0" w:color="auto"/>
        <w:right w:val="none" w:sz="0" w:space="0" w:color="auto"/>
      </w:divBdr>
    </w:div>
    <w:div w:id="1774010489">
      <w:marLeft w:val="0"/>
      <w:marRight w:val="0"/>
      <w:marTop w:val="0"/>
      <w:marBottom w:val="0"/>
      <w:divBdr>
        <w:top w:val="none" w:sz="0" w:space="0" w:color="auto"/>
        <w:left w:val="none" w:sz="0" w:space="0" w:color="auto"/>
        <w:bottom w:val="none" w:sz="0" w:space="0" w:color="auto"/>
        <w:right w:val="none" w:sz="0" w:space="0" w:color="auto"/>
      </w:divBdr>
    </w:div>
    <w:div w:id="1774208590">
      <w:marLeft w:val="0"/>
      <w:marRight w:val="0"/>
      <w:marTop w:val="0"/>
      <w:marBottom w:val="0"/>
      <w:divBdr>
        <w:top w:val="none" w:sz="0" w:space="0" w:color="auto"/>
        <w:left w:val="none" w:sz="0" w:space="0" w:color="auto"/>
        <w:bottom w:val="none" w:sz="0" w:space="0" w:color="auto"/>
        <w:right w:val="none" w:sz="0" w:space="0" w:color="auto"/>
      </w:divBdr>
    </w:div>
    <w:div w:id="1774352058">
      <w:marLeft w:val="0"/>
      <w:marRight w:val="0"/>
      <w:marTop w:val="0"/>
      <w:marBottom w:val="0"/>
      <w:divBdr>
        <w:top w:val="none" w:sz="0" w:space="0" w:color="auto"/>
        <w:left w:val="none" w:sz="0" w:space="0" w:color="auto"/>
        <w:bottom w:val="none" w:sz="0" w:space="0" w:color="auto"/>
        <w:right w:val="none" w:sz="0" w:space="0" w:color="auto"/>
      </w:divBdr>
    </w:div>
    <w:div w:id="1774595324">
      <w:marLeft w:val="0"/>
      <w:marRight w:val="0"/>
      <w:marTop w:val="0"/>
      <w:marBottom w:val="0"/>
      <w:divBdr>
        <w:top w:val="none" w:sz="0" w:space="0" w:color="auto"/>
        <w:left w:val="none" w:sz="0" w:space="0" w:color="auto"/>
        <w:bottom w:val="none" w:sz="0" w:space="0" w:color="auto"/>
        <w:right w:val="none" w:sz="0" w:space="0" w:color="auto"/>
      </w:divBdr>
    </w:div>
    <w:div w:id="1774932577">
      <w:marLeft w:val="0"/>
      <w:marRight w:val="0"/>
      <w:marTop w:val="0"/>
      <w:marBottom w:val="0"/>
      <w:divBdr>
        <w:top w:val="none" w:sz="0" w:space="0" w:color="auto"/>
        <w:left w:val="none" w:sz="0" w:space="0" w:color="auto"/>
        <w:bottom w:val="none" w:sz="0" w:space="0" w:color="auto"/>
        <w:right w:val="none" w:sz="0" w:space="0" w:color="auto"/>
      </w:divBdr>
    </w:div>
    <w:div w:id="1775510952">
      <w:marLeft w:val="0"/>
      <w:marRight w:val="0"/>
      <w:marTop w:val="0"/>
      <w:marBottom w:val="0"/>
      <w:divBdr>
        <w:top w:val="none" w:sz="0" w:space="0" w:color="auto"/>
        <w:left w:val="none" w:sz="0" w:space="0" w:color="auto"/>
        <w:bottom w:val="none" w:sz="0" w:space="0" w:color="auto"/>
        <w:right w:val="none" w:sz="0" w:space="0" w:color="auto"/>
      </w:divBdr>
    </w:div>
    <w:div w:id="1776318214">
      <w:marLeft w:val="0"/>
      <w:marRight w:val="0"/>
      <w:marTop w:val="0"/>
      <w:marBottom w:val="0"/>
      <w:divBdr>
        <w:top w:val="none" w:sz="0" w:space="0" w:color="auto"/>
        <w:left w:val="none" w:sz="0" w:space="0" w:color="auto"/>
        <w:bottom w:val="none" w:sz="0" w:space="0" w:color="auto"/>
        <w:right w:val="none" w:sz="0" w:space="0" w:color="auto"/>
      </w:divBdr>
    </w:div>
    <w:div w:id="1777170919">
      <w:marLeft w:val="0"/>
      <w:marRight w:val="0"/>
      <w:marTop w:val="0"/>
      <w:marBottom w:val="0"/>
      <w:divBdr>
        <w:top w:val="none" w:sz="0" w:space="0" w:color="auto"/>
        <w:left w:val="none" w:sz="0" w:space="0" w:color="auto"/>
        <w:bottom w:val="none" w:sz="0" w:space="0" w:color="auto"/>
        <w:right w:val="none" w:sz="0" w:space="0" w:color="auto"/>
      </w:divBdr>
    </w:div>
    <w:div w:id="1778871569">
      <w:marLeft w:val="0"/>
      <w:marRight w:val="0"/>
      <w:marTop w:val="0"/>
      <w:marBottom w:val="0"/>
      <w:divBdr>
        <w:top w:val="none" w:sz="0" w:space="0" w:color="auto"/>
        <w:left w:val="none" w:sz="0" w:space="0" w:color="auto"/>
        <w:bottom w:val="none" w:sz="0" w:space="0" w:color="auto"/>
        <w:right w:val="none" w:sz="0" w:space="0" w:color="auto"/>
      </w:divBdr>
    </w:div>
    <w:div w:id="1779523497">
      <w:marLeft w:val="0"/>
      <w:marRight w:val="0"/>
      <w:marTop w:val="0"/>
      <w:marBottom w:val="0"/>
      <w:divBdr>
        <w:top w:val="none" w:sz="0" w:space="0" w:color="auto"/>
        <w:left w:val="none" w:sz="0" w:space="0" w:color="auto"/>
        <w:bottom w:val="none" w:sz="0" w:space="0" w:color="auto"/>
        <w:right w:val="none" w:sz="0" w:space="0" w:color="auto"/>
      </w:divBdr>
    </w:div>
    <w:div w:id="1779569598">
      <w:marLeft w:val="0"/>
      <w:marRight w:val="0"/>
      <w:marTop w:val="0"/>
      <w:marBottom w:val="0"/>
      <w:divBdr>
        <w:top w:val="none" w:sz="0" w:space="0" w:color="auto"/>
        <w:left w:val="none" w:sz="0" w:space="0" w:color="auto"/>
        <w:bottom w:val="none" w:sz="0" w:space="0" w:color="auto"/>
        <w:right w:val="none" w:sz="0" w:space="0" w:color="auto"/>
      </w:divBdr>
    </w:div>
    <w:div w:id="1780174131">
      <w:marLeft w:val="0"/>
      <w:marRight w:val="0"/>
      <w:marTop w:val="0"/>
      <w:marBottom w:val="0"/>
      <w:divBdr>
        <w:top w:val="none" w:sz="0" w:space="0" w:color="auto"/>
        <w:left w:val="none" w:sz="0" w:space="0" w:color="auto"/>
        <w:bottom w:val="none" w:sz="0" w:space="0" w:color="auto"/>
        <w:right w:val="none" w:sz="0" w:space="0" w:color="auto"/>
      </w:divBdr>
    </w:div>
    <w:div w:id="1780904296">
      <w:marLeft w:val="0"/>
      <w:marRight w:val="0"/>
      <w:marTop w:val="0"/>
      <w:marBottom w:val="0"/>
      <w:divBdr>
        <w:top w:val="none" w:sz="0" w:space="0" w:color="auto"/>
        <w:left w:val="none" w:sz="0" w:space="0" w:color="auto"/>
        <w:bottom w:val="none" w:sz="0" w:space="0" w:color="auto"/>
        <w:right w:val="none" w:sz="0" w:space="0" w:color="auto"/>
      </w:divBdr>
    </w:div>
    <w:div w:id="1781487978">
      <w:marLeft w:val="0"/>
      <w:marRight w:val="0"/>
      <w:marTop w:val="0"/>
      <w:marBottom w:val="0"/>
      <w:divBdr>
        <w:top w:val="none" w:sz="0" w:space="0" w:color="auto"/>
        <w:left w:val="none" w:sz="0" w:space="0" w:color="auto"/>
        <w:bottom w:val="none" w:sz="0" w:space="0" w:color="auto"/>
        <w:right w:val="none" w:sz="0" w:space="0" w:color="auto"/>
      </w:divBdr>
    </w:div>
    <w:div w:id="1783187391">
      <w:marLeft w:val="0"/>
      <w:marRight w:val="0"/>
      <w:marTop w:val="0"/>
      <w:marBottom w:val="0"/>
      <w:divBdr>
        <w:top w:val="none" w:sz="0" w:space="0" w:color="auto"/>
        <w:left w:val="none" w:sz="0" w:space="0" w:color="auto"/>
        <w:bottom w:val="none" w:sz="0" w:space="0" w:color="auto"/>
        <w:right w:val="none" w:sz="0" w:space="0" w:color="auto"/>
      </w:divBdr>
    </w:div>
    <w:div w:id="1784305668">
      <w:marLeft w:val="0"/>
      <w:marRight w:val="0"/>
      <w:marTop w:val="0"/>
      <w:marBottom w:val="0"/>
      <w:divBdr>
        <w:top w:val="none" w:sz="0" w:space="0" w:color="auto"/>
        <w:left w:val="none" w:sz="0" w:space="0" w:color="auto"/>
        <w:bottom w:val="none" w:sz="0" w:space="0" w:color="auto"/>
        <w:right w:val="none" w:sz="0" w:space="0" w:color="auto"/>
      </w:divBdr>
    </w:div>
    <w:div w:id="1785423030">
      <w:marLeft w:val="0"/>
      <w:marRight w:val="0"/>
      <w:marTop w:val="0"/>
      <w:marBottom w:val="0"/>
      <w:divBdr>
        <w:top w:val="none" w:sz="0" w:space="0" w:color="auto"/>
        <w:left w:val="none" w:sz="0" w:space="0" w:color="auto"/>
        <w:bottom w:val="none" w:sz="0" w:space="0" w:color="auto"/>
        <w:right w:val="none" w:sz="0" w:space="0" w:color="auto"/>
      </w:divBdr>
    </w:div>
    <w:div w:id="1787429151">
      <w:marLeft w:val="0"/>
      <w:marRight w:val="0"/>
      <w:marTop w:val="0"/>
      <w:marBottom w:val="0"/>
      <w:divBdr>
        <w:top w:val="none" w:sz="0" w:space="0" w:color="auto"/>
        <w:left w:val="none" w:sz="0" w:space="0" w:color="auto"/>
        <w:bottom w:val="none" w:sz="0" w:space="0" w:color="auto"/>
        <w:right w:val="none" w:sz="0" w:space="0" w:color="auto"/>
      </w:divBdr>
    </w:div>
    <w:div w:id="1787456408">
      <w:marLeft w:val="0"/>
      <w:marRight w:val="0"/>
      <w:marTop w:val="0"/>
      <w:marBottom w:val="0"/>
      <w:divBdr>
        <w:top w:val="none" w:sz="0" w:space="0" w:color="auto"/>
        <w:left w:val="none" w:sz="0" w:space="0" w:color="auto"/>
        <w:bottom w:val="none" w:sz="0" w:space="0" w:color="auto"/>
        <w:right w:val="none" w:sz="0" w:space="0" w:color="auto"/>
      </w:divBdr>
    </w:div>
    <w:div w:id="1787652816">
      <w:marLeft w:val="0"/>
      <w:marRight w:val="0"/>
      <w:marTop w:val="0"/>
      <w:marBottom w:val="0"/>
      <w:divBdr>
        <w:top w:val="none" w:sz="0" w:space="0" w:color="auto"/>
        <w:left w:val="none" w:sz="0" w:space="0" w:color="auto"/>
        <w:bottom w:val="none" w:sz="0" w:space="0" w:color="auto"/>
        <w:right w:val="none" w:sz="0" w:space="0" w:color="auto"/>
      </w:divBdr>
    </w:div>
    <w:div w:id="1788618259">
      <w:marLeft w:val="0"/>
      <w:marRight w:val="0"/>
      <w:marTop w:val="0"/>
      <w:marBottom w:val="0"/>
      <w:divBdr>
        <w:top w:val="none" w:sz="0" w:space="0" w:color="auto"/>
        <w:left w:val="none" w:sz="0" w:space="0" w:color="auto"/>
        <w:bottom w:val="none" w:sz="0" w:space="0" w:color="auto"/>
        <w:right w:val="none" w:sz="0" w:space="0" w:color="auto"/>
      </w:divBdr>
    </w:div>
    <w:div w:id="1788701020">
      <w:marLeft w:val="0"/>
      <w:marRight w:val="0"/>
      <w:marTop w:val="0"/>
      <w:marBottom w:val="0"/>
      <w:divBdr>
        <w:top w:val="none" w:sz="0" w:space="0" w:color="auto"/>
        <w:left w:val="none" w:sz="0" w:space="0" w:color="auto"/>
        <w:bottom w:val="none" w:sz="0" w:space="0" w:color="auto"/>
        <w:right w:val="none" w:sz="0" w:space="0" w:color="auto"/>
      </w:divBdr>
    </w:div>
    <w:div w:id="1789006382">
      <w:marLeft w:val="0"/>
      <w:marRight w:val="0"/>
      <w:marTop w:val="0"/>
      <w:marBottom w:val="0"/>
      <w:divBdr>
        <w:top w:val="none" w:sz="0" w:space="0" w:color="auto"/>
        <w:left w:val="none" w:sz="0" w:space="0" w:color="auto"/>
        <w:bottom w:val="none" w:sz="0" w:space="0" w:color="auto"/>
        <w:right w:val="none" w:sz="0" w:space="0" w:color="auto"/>
      </w:divBdr>
    </w:div>
    <w:div w:id="1789010355">
      <w:marLeft w:val="0"/>
      <w:marRight w:val="0"/>
      <w:marTop w:val="0"/>
      <w:marBottom w:val="0"/>
      <w:divBdr>
        <w:top w:val="none" w:sz="0" w:space="0" w:color="auto"/>
        <w:left w:val="none" w:sz="0" w:space="0" w:color="auto"/>
        <w:bottom w:val="none" w:sz="0" w:space="0" w:color="auto"/>
        <w:right w:val="none" w:sz="0" w:space="0" w:color="auto"/>
      </w:divBdr>
    </w:div>
    <w:div w:id="1789857626">
      <w:marLeft w:val="0"/>
      <w:marRight w:val="0"/>
      <w:marTop w:val="0"/>
      <w:marBottom w:val="0"/>
      <w:divBdr>
        <w:top w:val="none" w:sz="0" w:space="0" w:color="auto"/>
        <w:left w:val="none" w:sz="0" w:space="0" w:color="auto"/>
        <w:bottom w:val="none" w:sz="0" w:space="0" w:color="auto"/>
        <w:right w:val="none" w:sz="0" w:space="0" w:color="auto"/>
      </w:divBdr>
    </w:div>
    <w:div w:id="1791237898">
      <w:marLeft w:val="0"/>
      <w:marRight w:val="0"/>
      <w:marTop w:val="0"/>
      <w:marBottom w:val="0"/>
      <w:divBdr>
        <w:top w:val="none" w:sz="0" w:space="0" w:color="auto"/>
        <w:left w:val="none" w:sz="0" w:space="0" w:color="auto"/>
        <w:bottom w:val="none" w:sz="0" w:space="0" w:color="auto"/>
        <w:right w:val="none" w:sz="0" w:space="0" w:color="auto"/>
      </w:divBdr>
    </w:div>
    <w:div w:id="1791588178">
      <w:marLeft w:val="0"/>
      <w:marRight w:val="0"/>
      <w:marTop w:val="0"/>
      <w:marBottom w:val="0"/>
      <w:divBdr>
        <w:top w:val="none" w:sz="0" w:space="0" w:color="auto"/>
        <w:left w:val="none" w:sz="0" w:space="0" w:color="auto"/>
        <w:bottom w:val="none" w:sz="0" w:space="0" w:color="auto"/>
        <w:right w:val="none" w:sz="0" w:space="0" w:color="auto"/>
      </w:divBdr>
    </w:div>
    <w:div w:id="1792090454">
      <w:marLeft w:val="0"/>
      <w:marRight w:val="0"/>
      <w:marTop w:val="0"/>
      <w:marBottom w:val="0"/>
      <w:divBdr>
        <w:top w:val="none" w:sz="0" w:space="0" w:color="auto"/>
        <w:left w:val="none" w:sz="0" w:space="0" w:color="auto"/>
        <w:bottom w:val="none" w:sz="0" w:space="0" w:color="auto"/>
        <w:right w:val="none" w:sz="0" w:space="0" w:color="auto"/>
      </w:divBdr>
    </w:div>
    <w:div w:id="1792897201">
      <w:marLeft w:val="0"/>
      <w:marRight w:val="0"/>
      <w:marTop w:val="0"/>
      <w:marBottom w:val="0"/>
      <w:divBdr>
        <w:top w:val="none" w:sz="0" w:space="0" w:color="auto"/>
        <w:left w:val="none" w:sz="0" w:space="0" w:color="auto"/>
        <w:bottom w:val="none" w:sz="0" w:space="0" w:color="auto"/>
        <w:right w:val="none" w:sz="0" w:space="0" w:color="auto"/>
      </w:divBdr>
    </w:div>
    <w:div w:id="1793204221">
      <w:marLeft w:val="0"/>
      <w:marRight w:val="0"/>
      <w:marTop w:val="0"/>
      <w:marBottom w:val="0"/>
      <w:divBdr>
        <w:top w:val="none" w:sz="0" w:space="0" w:color="auto"/>
        <w:left w:val="none" w:sz="0" w:space="0" w:color="auto"/>
        <w:bottom w:val="none" w:sz="0" w:space="0" w:color="auto"/>
        <w:right w:val="none" w:sz="0" w:space="0" w:color="auto"/>
      </w:divBdr>
    </w:div>
    <w:div w:id="1793354528">
      <w:marLeft w:val="0"/>
      <w:marRight w:val="0"/>
      <w:marTop w:val="0"/>
      <w:marBottom w:val="0"/>
      <w:divBdr>
        <w:top w:val="none" w:sz="0" w:space="0" w:color="auto"/>
        <w:left w:val="none" w:sz="0" w:space="0" w:color="auto"/>
        <w:bottom w:val="none" w:sz="0" w:space="0" w:color="auto"/>
        <w:right w:val="none" w:sz="0" w:space="0" w:color="auto"/>
      </w:divBdr>
    </w:div>
    <w:div w:id="1793472927">
      <w:marLeft w:val="0"/>
      <w:marRight w:val="0"/>
      <w:marTop w:val="0"/>
      <w:marBottom w:val="0"/>
      <w:divBdr>
        <w:top w:val="none" w:sz="0" w:space="0" w:color="auto"/>
        <w:left w:val="none" w:sz="0" w:space="0" w:color="auto"/>
        <w:bottom w:val="none" w:sz="0" w:space="0" w:color="auto"/>
        <w:right w:val="none" w:sz="0" w:space="0" w:color="auto"/>
      </w:divBdr>
    </w:div>
    <w:div w:id="1793479728">
      <w:marLeft w:val="0"/>
      <w:marRight w:val="0"/>
      <w:marTop w:val="0"/>
      <w:marBottom w:val="0"/>
      <w:divBdr>
        <w:top w:val="none" w:sz="0" w:space="0" w:color="auto"/>
        <w:left w:val="none" w:sz="0" w:space="0" w:color="auto"/>
        <w:bottom w:val="none" w:sz="0" w:space="0" w:color="auto"/>
        <w:right w:val="none" w:sz="0" w:space="0" w:color="auto"/>
      </w:divBdr>
    </w:div>
    <w:div w:id="1794132675">
      <w:marLeft w:val="0"/>
      <w:marRight w:val="0"/>
      <w:marTop w:val="0"/>
      <w:marBottom w:val="0"/>
      <w:divBdr>
        <w:top w:val="none" w:sz="0" w:space="0" w:color="auto"/>
        <w:left w:val="none" w:sz="0" w:space="0" w:color="auto"/>
        <w:bottom w:val="none" w:sz="0" w:space="0" w:color="auto"/>
        <w:right w:val="none" w:sz="0" w:space="0" w:color="auto"/>
      </w:divBdr>
    </w:div>
    <w:div w:id="1794204805">
      <w:marLeft w:val="0"/>
      <w:marRight w:val="0"/>
      <w:marTop w:val="0"/>
      <w:marBottom w:val="0"/>
      <w:divBdr>
        <w:top w:val="none" w:sz="0" w:space="0" w:color="auto"/>
        <w:left w:val="none" w:sz="0" w:space="0" w:color="auto"/>
        <w:bottom w:val="none" w:sz="0" w:space="0" w:color="auto"/>
        <w:right w:val="none" w:sz="0" w:space="0" w:color="auto"/>
      </w:divBdr>
    </w:div>
    <w:div w:id="1794252982">
      <w:marLeft w:val="0"/>
      <w:marRight w:val="0"/>
      <w:marTop w:val="0"/>
      <w:marBottom w:val="0"/>
      <w:divBdr>
        <w:top w:val="none" w:sz="0" w:space="0" w:color="auto"/>
        <w:left w:val="none" w:sz="0" w:space="0" w:color="auto"/>
        <w:bottom w:val="none" w:sz="0" w:space="0" w:color="auto"/>
        <w:right w:val="none" w:sz="0" w:space="0" w:color="auto"/>
      </w:divBdr>
    </w:div>
    <w:div w:id="1794977732">
      <w:marLeft w:val="0"/>
      <w:marRight w:val="0"/>
      <w:marTop w:val="0"/>
      <w:marBottom w:val="0"/>
      <w:divBdr>
        <w:top w:val="none" w:sz="0" w:space="0" w:color="auto"/>
        <w:left w:val="none" w:sz="0" w:space="0" w:color="auto"/>
        <w:bottom w:val="none" w:sz="0" w:space="0" w:color="auto"/>
        <w:right w:val="none" w:sz="0" w:space="0" w:color="auto"/>
      </w:divBdr>
    </w:div>
    <w:div w:id="1795060419">
      <w:marLeft w:val="0"/>
      <w:marRight w:val="0"/>
      <w:marTop w:val="0"/>
      <w:marBottom w:val="0"/>
      <w:divBdr>
        <w:top w:val="none" w:sz="0" w:space="0" w:color="auto"/>
        <w:left w:val="none" w:sz="0" w:space="0" w:color="auto"/>
        <w:bottom w:val="none" w:sz="0" w:space="0" w:color="auto"/>
        <w:right w:val="none" w:sz="0" w:space="0" w:color="auto"/>
      </w:divBdr>
    </w:div>
    <w:div w:id="1795365071">
      <w:marLeft w:val="0"/>
      <w:marRight w:val="0"/>
      <w:marTop w:val="0"/>
      <w:marBottom w:val="0"/>
      <w:divBdr>
        <w:top w:val="none" w:sz="0" w:space="0" w:color="auto"/>
        <w:left w:val="none" w:sz="0" w:space="0" w:color="auto"/>
        <w:bottom w:val="none" w:sz="0" w:space="0" w:color="auto"/>
        <w:right w:val="none" w:sz="0" w:space="0" w:color="auto"/>
      </w:divBdr>
    </w:div>
    <w:div w:id="1797992631">
      <w:marLeft w:val="0"/>
      <w:marRight w:val="0"/>
      <w:marTop w:val="0"/>
      <w:marBottom w:val="0"/>
      <w:divBdr>
        <w:top w:val="none" w:sz="0" w:space="0" w:color="auto"/>
        <w:left w:val="none" w:sz="0" w:space="0" w:color="auto"/>
        <w:bottom w:val="none" w:sz="0" w:space="0" w:color="auto"/>
        <w:right w:val="none" w:sz="0" w:space="0" w:color="auto"/>
      </w:divBdr>
    </w:div>
    <w:div w:id="1798260565">
      <w:marLeft w:val="0"/>
      <w:marRight w:val="0"/>
      <w:marTop w:val="0"/>
      <w:marBottom w:val="0"/>
      <w:divBdr>
        <w:top w:val="none" w:sz="0" w:space="0" w:color="auto"/>
        <w:left w:val="none" w:sz="0" w:space="0" w:color="auto"/>
        <w:bottom w:val="none" w:sz="0" w:space="0" w:color="auto"/>
        <w:right w:val="none" w:sz="0" w:space="0" w:color="auto"/>
      </w:divBdr>
    </w:div>
    <w:div w:id="1798602284">
      <w:marLeft w:val="0"/>
      <w:marRight w:val="0"/>
      <w:marTop w:val="0"/>
      <w:marBottom w:val="0"/>
      <w:divBdr>
        <w:top w:val="none" w:sz="0" w:space="0" w:color="auto"/>
        <w:left w:val="none" w:sz="0" w:space="0" w:color="auto"/>
        <w:bottom w:val="none" w:sz="0" w:space="0" w:color="auto"/>
        <w:right w:val="none" w:sz="0" w:space="0" w:color="auto"/>
      </w:divBdr>
    </w:div>
    <w:div w:id="1799032463">
      <w:marLeft w:val="0"/>
      <w:marRight w:val="0"/>
      <w:marTop w:val="0"/>
      <w:marBottom w:val="0"/>
      <w:divBdr>
        <w:top w:val="none" w:sz="0" w:space="0" w:color="auto"/>
        <w:left w:val="none" w:sz="0" w:space="0" w:color="auto"/>
        <w:bottom w:val="none" w:sz="0" w:space="0" w:color="auto"/>
        <w:right w:val="none" w:sz="0" w:space="0" w:color="auto"/>
      </w:divBdr>
    </w:div>
    <w:div w:id="1799491101">
      <w:marLeft w:val="0"/>
      <w:marRight w:val="0"/>
      <w:marTop w:val="0"/>
      <w:marBottom w:val="0"/>
      <w:divBdr>
        <w:top w:val="none" w:sz="0" w:space="0" w:color="auto"/>
        <w:left w:val="none" w:sz="0" w:space="0" w:color="auto"/>
        <w:bottom w:val="none" w:sz="0" w:space="0" w:color="auto"/>
        <w:right w:val="none" w:sz="0" w:space="0" w:color="auto"/>
      </w:divBdr>
    </w:div>
    <w:div w:id="1800032437">
      <w:marLeft w:val="0"/>
      <w:marRight w:val="0"/>
      <w:marTop w:val="0"/>
      <w:marBottom w:val="0"/>
      <w:divBdr>
        <w:top w:val="none" w:sz="0" w:space="0" w:color="auto"/>
        <w:left w:val="none" w:sz="0" w:space="0" w:color="auto"/>
        <w:bottom w:val="none" w:sz="0" w:space="0" w:color="auto"/>
        <w:right w:val="none" w:sz="0" w:space="0" w:color="auto"/>
      </w:divBdr>
    </w:div>
    <w:div w:id="1800144458">
      <w:marLeft w:val="0"/>
      <w:marRight w:val="0"/>
      <w:marTop w:val="0"/>
      <w:marBottom w:val="0"/>
      <w:divBdr>
        <w:top w:val="none" w:sz="0" w:space="0" w:color="auto"/>
        <w:left w:val="none" w:sz="0" w:space="0" w:color="auto"/>
        <w:bottom w:val="none" w:sz="0" w:space="0" w:color="auto"/>
        <w:right w:val="none" w:sz="0" w:space="0" w:color="auto"/>
      </w:divBdr>
    </w:div>
    <w:div w:id="1800151153">
      <w:marLeft w:val="0"/>
      <w:marRight w:val="0"/>
      <w:marTop w:val="0"/>
      <w:marBottom w:val="0"/>
      <w:divBdr>
        <w:top w:val="none" w:sz="0" w:space="0" w:color="auto"/>
        <w:left w:val="none" w:sz="0" w:space="0" w:color="auto"/>
        <w:bottom w:val="none" w:sz="0" w:space="0" w:color="auto"/>
        <w:right w:val="none" w:sz="0" w:space="0" w:color="auto"/>
      </w:divBdr>
    </w:div>
    <w:div w:id="1800610190">
      <w:marLeft w:val="0"/>
      <w:marRight w:val="0"/>
      <w:marTop w:val="0"/>
      <w:marBottom w:val="0"/>
      <w:divBdr>
        <w:top w:val="none" w:sz="0" w:space="0" w:color="auto"/>
        <w:left w:val="none" w:sz="0" w:space="0" w:color="auto"/>
        <w:bottom w:val="none" w:sz="0" w:space="0" w:color="auto"/>
        <w:right w:val="none" w:sz="0" w:space="0" w:color="auto"/>
      </w:divBdr>
    </w:div>
    <w:div w:id="1801147576">
      <w:marLeft w:val="0"/>
      <w:marRight w:val="0"/>
      <w:marTop w:val="0"/>
      <w:marBottom w:val="0"/>
      <w:divBdr>
        <w:top w:val="none" w:sz="0" w:space="0" w:color="auto"/>
        <w:left w:val="none" w:sz="0" w:space="0" w:color="auto"/>
        <w:bottom w:val="none" w:sz="0" w:space="0" w:color="auto"/>
        <w:right w:val="none" w:sz="0" w:space="0" w:color="auto"/>
      </w:divBdr>
    </w:div>
    <w:div w:id="1802645476">
      <w:marLeft w:val="0"/>
      <w:marRight w:val="0"/>
      <w:marTop w:val="0"/>
      <w:marBottom w:val="0"/>
      <w:divBdr>
        <w:top w:val="none" w:sz="0" w:space="0" w:color="auto"/>
        <w:left w:val="none" w:sz="0" w:space="0" w:color="auto"/>
        <w:bottom w:val="none" w:sz="0" w:space="0" w:color="auto"/>
        <w:right w:val="none" w:sz="0" w:space="0" w:color="auto"/>
      </w:divBdr>
    </w:div>
    <w:div w:id="1803382527">
      <w:marLeft w:val="0"/>
      <w:marRight w:val="0"/>
      <w:marTop w:val="0"/>
      <w:marBottom w:val="0"/>
      <w:divBdr>
        <w:top w:val="none" w:sz="0" w:space="0" w:color="auto"/>
        <w:left w:val="none" w:sz="0" w:space="0" w:color="auto"/>
        <w:bottom w:val="none" w:sz="0" w:space="0" w:color="auto"/>
        <w:right w:val="none" w:sz="0" w:space="0" w:color="auto"/>
      </w:divBdr>
    </w:div>
    <w:div w:id="1803647150">
      <w:marLeft w:val="0"/>
      <w:marRight w:val="0"/>
      <w:marTop w:val="0"/>
      <w:marBottom w:val="0"/>
      <w:divBdr>
        <w:top w:val="none" w:sz="0" w:space="0" w:color="auto"/>
        <w:left w:val="none" w:sz="0" w:space="0" w:color="auto"/>
        <w:bottom w:val="none" w:sz="0" w:space="0" w:color="auto"/>
        <w:right w:val="none" w:sz="0" w:space="0" w:color="auto"/>
      </w:divBdr>
    </w:div>
    <w:div w:id="1803882314">
      <w:marLeft w:val="0"/>
      <w:marRight w:val="0"/>
      <w:marTop w:val="0"/>
      <w:marBottom w:val="0"/>
      <w:divBdr>
        <w:top w:val="none" w:sz="0" w:space="0" w:color="auto"/>
        <w:left w:val="none" w:sz="0" w:space="0" w:color="auto"/>
        <w:bottom w:val="none" w:sz="0" w:space="0" w:color="auto"/>
        <w:right w:val="none" w:sz="0" w:space="0" w:color="auto"/>
      </w:divBdr>
    </w:div>
    <w:div w:id="1804348531">
      <w:marLeft w:val="0"/>
      <w:marRight w:val="0"/>
      <w:marTop w:val="0"/>
      <w:marBottom w:val="0"/>
      <w:divBdr>
        <w:top w:val="none" w:sz="0" w:space="0" w:color="auto"/>
        <w:left w:val="none" w:sz="0" w:space="0" w:color="auto"/>
        <w:bottom w:val="none" w:sz="0" w:space="0" w:color="auto"/>
        <w:right w:val="none" w:sz="0" w:space="0" w:color="auto"/>
      </w:divBdr>
    </w:div>
    <w:div w:id="1805000251">
      <w:marLeft w:val="0"/>
      <w:marRight w:val="0"/>
      <w:marTop w:val="0"/>
      <w:marBottom w:val="0"/>
      <w:divBdr>
        <w:top w:val="none" w:sz="0" w:space="0" w:color="auto"/>
        <w:left w:val="none" w:sz="0" w:space="0" w:color="auto"/>
        <w:bottom w:val="none" w:sz="0" w:space="0" w:color="auto"/>
        <w:right w:val="none" w:sz="0" w:space="0" w:color="auto"/>
      </w:divBdr>
    </w:div>
    <w:div w:id="1805200756">
      <w:marLeft w:val="0"/>
      <w:marRight w:val="0"/>
      <w:marTop w:val="0"/>
      <w:marBottom w:val="0"/>
      <w:divBdr>
        <w:top w:val="none" w:sz="0" w:space="0" w:color="auto"/>
        <w:left w:val="none" w:sz="0" w:space="0" w:color="auto"/>
        <w:bottom w:val="none" w:sz="0" w:space="0" w:color="auto"/>
        <w:right w:val="none" w:sz="0" w:space="0" w:color="auto"/>
      </w:divBdr>
    </w:div>
    <w:div w:id="1806510509">
      <w:marLeft w:val="0"/>
      <w:marRight w:val="0"/>
      <w:marTop w:val="0"/>
      <w:marBottom w:val="0"/>
      <w:divBdr>
        <w:top w:val="none" w:sz="0" w:space="0" w:color="auto"/>
        <w:left w:val="none" w:sz="0" w:space="0" w:color="auto"/>
        <w:bottom w:val="none" w:sz="0" w:space="0" w:color="auto"/>
        <w:right w:val="none" w:sz="0" w:space="0" w:color="auto"/>
      </w:divBdr>
    </w:div>
    <w:div w:id="1808166030">
      <w:marLeft w:val="0"/>
      <w:marRight w:val="0"/>
      <w:marTop w:val="0"/>
      <w:marBottom w:val="0"/>
      <w:divBdr>
        <w:top w:val="none" w:sz="0" w:space="0" w:color="auto"/>
        <w:left w:val="none" w:sz="0" w:space="0" w:color="auto"/>
        <w:bottom w:val="none" w:sz="0" w:space="0" w:color="auto"/>
        <w:right w:val="none" w:sz="0" w:space="0" w:color="auto"/>
      </w:divBdr>
    </w:div>
    <w:div w:id="1809518325">
      <w:marLeft w:val="0"/>
      <w:marRight w:val="0"/>
      <w:marTop w:val="0"/>
      <w:marBottom w:val="0"/>
      <w:divBdr>
        <w:top w:val="none" w:sz="0" w:space="0" w:color="auto"/>
        <w:left w:val="none" w:sz="0" w:space="0" w:color="auto"/>
        <w:bottom w:val="none" w:sz="0" w:space="0" w:color="auto"/>
        <w:right w:val="none" w:sz="0" w:space="0" w:color="auto"/>
      </w:divBdr>
    </w:div>
    <w:div w:id="1809592348">
      <w:marLeft w:val="0"/>
      <w:marRight w:val="0"/>
      <w:marTop w:val="0"/>
      <w:marBottom w:val="0"/>
      <w:divBdr>
        <w:top w:val="none" w:sz="0" w:space="0" w:color="auto"/>
        <w:left w:val="none" w:sz="0" w:space="0" w:color="auto"/>
        <w:bottom w:val="none" w:sz="0" w:space="0" w:color="auto"/>
        <w:right w:val="none" w:sz="0" w:space="0" w:color="auto"/>
      </w:divBdr>
    </w:div>
    <w:div w:id="1811046227">
      <w:marLeft w:val="0"/>
      <w:marRight w:val="0"/>
      <w:marTop w:val="0"/>
      <w:marBottom w:val="0"/>
      <w:divBdr>
        <w:top w:val="none" w:sz="0" w:space="0" w:color="auto"/>
        <w:left w:val="none" w:sz="0" w:space="0" w:color="auto"/>
        <w:bottom w:val="none" w:sz="0" w:space="0" w:color="auto"/>
        <w:right w:val="none" w:sz="0" w:space="0" w:color="auto"/>
      </w:divBdr>
    </w:div>
    <w:div w:id="1811051834">
      <w:marLeft w:val="0"/>
      <w:marRight w:val="0"/>
      <w:marTop w:val="0"/>
      <w:marBottom w:val="0"/>
      <w:divBdr>
        <w:top w:val="none" w:sz="0" w:space="0" w:color="auto"/>
        <w:left w:val="none" w:sz="0" w:space="0" w:color="auto"/>
        <w:bottom w:val="none" w:sz="0" w:space="0" w:color="auto"/>
        <w:right w:val="none" w:sz="0" w:space="0" w:color="auto"/>
      </w:divBdr>
    </w:div>
    <w:div w:id="1811511480">
      <w:marLeft w:val="0"/>
      <w:marRight w:val="0"/>
      <w:marTop w:val="0"/>
      <w:marBottom w:val="0"/>
      <w:divBdr>
        <w:top w:val="none" w:sz="0" w:space="0" w:color="auto"/>
        <w:left w:val="none" w:sz="0" w:space="0" w:color="auto"/>
        <w:bottom w:val="none" w:sz="0" w:space="0" w:color="auto"/>
        <w:right w:val="none" w:sz="0" w:space="0" w:color="auto"/>
      </w:divBdr>
    </w:div>
    <w:div w:id="1811896730">
      <w:marLeft w:val="0"/>
      <w:marRight w:val="0"/>
      <w:marTop w:val="0"/>
      <w:marBottom w:val="0"/>
      <w:divBdr>
        <w:top w:val="none" w:sz="0" w:space="0" w:color="auto"/>
        <w:left w:val="none" w:sz="0" w:space="0" w:color="auto"/>
        <w:bottom w:val="none" w:sz="0" w:space="0" w:color="auto"/>
        <w:right w:val="none" w:sz="0" w:space="0" w:color="auto"/>
      </w:divBdr>
    </w:div>
    <w:div w:id="1813017754">
      <w:marLeft w:val="0"/>
      <w:marRight w:val="0"/>
      <w:marTop w:val="0"/>
      <w:marBottom w:val="0"/>
      <w:divBdr>
        <w:top w:val="none" w:sz="0" w:space="0" w:color="auto"/>
        <w:left w:val="none" w:sz="0" w:space="0" w:color="auto"/>
        <w:bottom w:val="none" w:sz="0" w:space="0" w:color="auto"/>
        <w:right w:val="none" w:sz="0" w:space="0" w:color="auto"/>
      </w:divBdr>
    </w:div>
    <w:div w:id="1813794620">
      <w:marLeft w:val="0"/>
      <w:marRight w:val="0"/>
      <w:marTop w:val="0"/>
      <w:marBottom w:val="0"/>
      <w:divBdr>
        <w:top w:val="none" w:sz="0" w:space="0" w:color="auto"/>
        <w:left w:val="none" w:sz="0" w:space="0" w:color="auto"/>
        <w:bottom w:val="none" w:sz="0" w:space="0" w:color="auto"/>
        <w:right w:val="none" w:sz="0" w:space="0" w:color="auto"/>
      </w:divBdr>
    </w:div>
    <w:div w:id="1814181207">
      <w:marLeft w:val="0"/>
      <w:marRight w:val="0"/>
      <w:marTop w:val="0"/>
      <w:marBottom w:val="0"/>
      <w:divBdr>
        <w:top w:val="none" w:sz="0" w:space="0" w:color="auto"/>
        <w:left w:val="none" w:sz="0" w:space="0" w:color="auto"/>
        <w:bottom w:val="none" w:sz="0" w:space="0" w:color="auto"/>
        <w:right w:val="none" w:sz="0" w:space="0" w:color="auto"/>
      </w:divBdr>
    </w:div>
    <w:div w:id="1814830425">
      <w:marLeft w:val="0"/>
      <w:marRight w:val="0"/>
      <w:marTop w:val="0"/>
      <w:marBottom w:val="0"/>
      <w:divBdr>
        <w:top w:val="none" w:sz="0" w:space="0" w:color="auto"/>
        <w:left w:val="none" w:sz="0" w:space="0" w:color="auto"/>
        <w:bottom w:val="none" w:sz="0" w:space="0" w:color="auto"/>
        <w:right w:val="none" w:sz="0" w:space="0" w:color="auto"/>
      </w:divBdr>
    </w:div>
    <w:div w:id="1815370916">
      <w:marLeft w:val="0"/>
      <w:marRight w:val="0"/>
      <w:marTop w:val="0"/>
      <w:marBottom w:val="0"/>
      <w:divBdr>
        <w:top w:val="none" w:sz="0" w:space="0" w:color="auto"/>
        <w:left w:val="none" w:sz="0" w:space="0" w:color="auto"/>
        <w:bottom w:val="none" w:sz="0" w:space="0" w:color="auto"/>
        <w:right w:val="none" w:sz="0" w:space="0" w:color="auto"/>
      </w:divBdr>
    </w:div>
    <w:div w:id="1816289582">
      <w:marLeft w:val="0"/>
      <w:marRight w:val="0"/>
      <w:marTop w:val="0"/>
      <w:marBottom w:val="0"/>
      <w:divBdr>
        <w:top w:val="none" w:sz="0" w:space="0" w:color="auto"/>
        <w:left w:val="none" w:sz="0" w:space="0" w:color="auto"/>
        <w:bottom w:val="none" w:sz="0" w:space="0" w:color="auto"/>
        <w:right w:val="none" w:sz="0" w:space="0" w:color="auto"/>
      </w:divBdr>
    </w:div>
    <w:div w:id="1817141959">
      <w:marLeft w:val="0"/>
      <w:marRight w:val="0"/>
      <w:marTop w:val="0"/>
      <w:marBottom w:val="0"/>
      <w:divBdr>
        <w:top w:val="none" w:sz="0" w:space="0" w:color="auto"/>
        <w:left w:val="none" w:sz="0" w:space="0" w:color="auto"/>
        <w:bottom w:val="none" w:sz="0" w:space="0" w:color="auto"/>
        <w:right w:val="none" w:sz="0" w:space="0" w:color="auto"/>
      </w:divBdr>
    </w:div>
    <w:div w:id="1818650037">
      <w:marLeft w:val="0"/>
      <w:marRight w:val="0"/>
      <w:marTop w:val="0"/>
      <w:marBottom w:val="0"/>
      <w:divBdr>
        <w:top w:val="none" w:sz="0" w:space="0" w:color="auto"/>
        <w:left w:val="none" w:sz="0" w:space="0" w:color="auto"/>
        <w:bottom w:val="none" w:sz="0" w:space="0" w:color="auto"/>
        <w:right w:val="none" w:sz="0" w:space="0" w:color="auto"/>
      </w:divBdr>
    </w:div>
    <w:div w:id="1819225170">
      <w:marLeft w:val="0"/>
      <w:marRight w:val="0"/>
      <w:marTop w:val="0"/>
      <w:marBottom w:val="0"/>
      <w:divBdr>
        <w:top w:val="none" w:sz="0" w:space="0" w:color="auto"/>
        <w:left w:val="none" w:sz="0" w:space="0" w:color="auto"/>
        <w:bottom w:val="none" w:sz="0" w:space="0" w:color="auto"/>
        <w:right w:val="none" w:sz="0" w:space="0" w:color="auto"/>
      </w:divBdr>
    </w:div>
    <w:div w:id="1819495573">
      <w:marLeft w:val="0"/>
      <w:marRight w:val="0"/>
      <w:marTop w:val="0"/>
      <w:marBottom w:val="0"/>
      <w:divBdr>
        <w:top w:val="none" w:sz="0" w:space="0" w:color="auto"/>
        <w:left w:val="none" w:sz="0" w:space="0" w:color="auto"/>
        <w:bottom w:val="none" w:sz="0" w:space="0" w:color="auto"/>
        <w:right w:val="none" w:sz="0" w:space="0" w:color="auto"/>
      </w:divBdr>
    </w:div>
    <w:div w:id="1820001864">
      <w:marLeft w:val="0"/>
      <w:marRight w:val="0"/>
      <w:marTop w:val="0"/>
      <w:marBottom w:val="0"/>
      <w:divBdr>
        <w:top w:val="none" w:sz="0" w:space="0" w:color="auto"/>
        <w:left w:val="none" w:sz="0" w:space="0" w:color="auto"/>
        <w:bottom w:val="none" w:sz="0" w:space="0" w:color="auto"/>
        <w:right w:val="none" w:sz="0" w:space="0" w:color="auto"/>
      </w:divBdr>
    </w:div>
    <w:div w:id="1821194774">
      <w:marLeft w:val="0"/>
      <w:marRight w:val="0"/>
      <w:marTop w:val="0"/>
      <w:marBottom w:val="0"/>
      <w:divBdr>
        <w:top w:val="none" w:sz="0" w:space="0" w:color="auto"/>
        <w:left w:val="none" w:sz="0" w:space="0" w:color="auto"/>
        <w:bottom w:val="none" w:sz="0" w:space="0" w:color="auto"/>
        <w:right w:val="none" w:sz="0" w:space="0" w:color="auto"/>
      </w:divBdr>
    </w:div>
    <w:div w:id="1822194961">
      <w:marLeft w:val="0"/>
      <w:marRight w:val="0"/>
      <w:marTop w:val="0"/>
      <w:marBottom w:val="0"/>
      <w:divBdr>
        <w:top w:val="none" w:sz="0" w:space="0" w:color="auto"/>
        <w:left w:val="none" w:sz="0" w:space="0" w:color="auto"/>
        <w:bottom w:val="none" w:sz="0" w:space="0" w:color="auto"/>
        <w:right w:val="none" w:sz="0" w:space="0" w:color="auto"/>
      </w:divBdr>
    </w:div>
    <w:div w:id="1822578910">
      <w:marLeft w:val="0"/>
      <w:marRight w:val="0"/>
      <w:marTop w:val="0"/>
      <w:marBottom w:val="0"/>
      <w:divBdr>
        <w:top w:val="none" w:sz="0" w:space="0" w:color="auto"/>
        <w:left w:val="none" w:sz="0" w:space="0" w:color="auto"/>
        <w:bottom w:val="none" w:sz="0" w:space="0" w:color="auto"/>
        <w:right w:val="none" w:sz="0" w:space="0" w:color="auto"/>
      </w:divBdr>
    </w:div>
    <w:div w:id="1822653286">
      <w:marLeft w:val="0"/>
      <w:marRight w:val="0"/>
      <w:marTop w:val="0"/>
      <w:marBottom w:val="0"/>
      <w:divBdr>
        <w:top w:val="none" w:sz="0" w:space="0" w:color="auto"/>
        <w:left w:val="none" w:sz="0" w:space="0" w:color="auto"/>
        <w:bottom w:val="none" w:sz="0" w:space="0" w:color="auto"/>
        <w:right w:val="none" w:sz="0" w:space="0" w:color="auto"/>
      </w:divBdr>
    </w:div>
    <w:div w:id="1822690533">
      <w:marLeft w:val="0"/>
      <w:marRight w:val="0"/>
      <w:marTop w:val="0"/>
      <w:marBottom w:val="0"/>
      <w:divBdr>
        <w:top w:val="none" w:sz="0" w:space="0" w:color="auto"/>
        <w:left w:val="none" w:sz="0" w:space="0" w:color="auto"/>
        <w:bottom w:val="none" w:sz="0" w:space="0" w:color="auto"/>
        <w:right w:val="none" w:sz="0" w:space="0" w:color="auto"/>
      </w:divBdr>
    </w:div>
    <w:div w:id="1822850080">
      <w:marLeft w:val="0"/>
      <w:marRight w:val="0"/>
      <w:marTop w:val="0"/>
      <w:marBottom w:val="0"/>
      <w:divBdr>
        <w:top w:val="none" w:sz="0" w:space="0" w:color="auto"/>
        <w:left w:val="none" w:sz="0" w:space="0" w:color="auto"/>
        <w:bottom w:val="none" w:sz="0" w:space="0" w:color="auto"/>
        <w:right w:val="none" w:sz="0" w:space="0" w:color="auto"/>
      </w:divBdr>
    </w:div>
    <w:div w:id="1824076623">
      <w:marLeft w:val="0"/>
      <w:marRight w:val="0"/>
      <w:marTop w:val="0"/>
      <w:marBottom w:val="0"/>
      <w:divBdr>
        <w:top w:val="none" w:sz="0" w:space="0" w:color="auto"/>
        <w:left w:val="none" w:sz="0" w:space="0" w:color="auto"/>
        <w:bottom w:val="none" w:sz="0" w:space="0" w:color="auto"/>
        <w:right w:val="none" w:sz="0" w:space="0" w:color="auto"/>
      </w:divBdr>
    </w:div>
    <w:div w:id="1824082196">
      <w:marLeft w:val="0"/>
      <w:marRight w:val="0"/>
      <w:marTop w:val="0"/>
      <w:marBottom w:val="0"/>
      <w:divBdr>
        <w:top w:val="none" w:sz="0" w:space="0" w:color="auto"/>
        <w:left w:val="none" w:sz="0" w:space="0" w:color="auto"/>
        <w:bottom w:val="none" w:sz="0" w:space="0" w:color="auto"/>
        <w:right w:val="none" w:sz="0" w:space="0" w:color="auto"/>
      </w:divBdr>
    </w:div>
    <w:div w:id="1825850841">
      <w:marLeft w:val="0"/>
      <w:marRight w:val="0"/>
      <w:marTop w:val="0"/>
      <w:marBottom w:val="0"/>
      <w:divBdr>
        <w:top w:val="none" w:sz="0" w:space="0" w:color="auto"/>
        <w:left w:val="none" w:sz="0" w:space="0" w:color="auto"/>
        <w:bottom w:val="none" w:sz="0" w:space="0" w:color="auto"/>
        <w:right w:val="none" w:sz="0" w:space="0" w:color="auto"/>
      </w:divBdr>
    </w:div>
    <w:div w:id="1826313747">
      <w:marLeft w:val="0"/>
      <w:marRight w:val="0"/>
      <w:marTop w:val="0"/>
      <w:marBottom w:val="0"/>
      <w:divBdr>
        <w:top w:val="none" w:sz="0" w:space="0" w:color="auto"/>
        <w:left w:val="none" w:sz="0" w:space="0" w:color="auto"/>
        <w:bottom w:val="none" w:sz="0" w:space="0" w:color="auto"/>
        <w:right w:val="none" w:sz="0" w:space="0" w:color="auto"/>
      </w:divBdr>
    </w:div>
    <w:div w:id="1828663704">
      <w:marLeft w:val="0"/>
      <w:marRight w:val="0"/>
      <w:marTop w:val="0"/>
      <w:marBottom w:val="0"/>
      <w:divBdr>
        <w:top w:val="none" w:sz="0" w:space="0" w:color="auto"/>
        <w:left w:val="none" w:sz="0" w:space="0" w:color="auto"/>
        <w:bottom w:val="none" w:sz="0" w:space="0" w:color="auto"/>
        <w:right w:val="none" w:sz="0" w:space="0" w:color="auto"/>
      </w:divBdr>
    </w:div>
    <w:div w:id="1828666106">
      <w:marLeft w:val="0"/>
      <w:marRight w:val="0"/>
      <w:marTop w:val="0"/>
      <w:marBottom w:val="0"/>
      <w:divBdr>
        <w:top w:val="none" w:sz="0" w:space="0" w:color="auto"/>
        <w:left w:val="none" w:sz="0" w:space="0" w:color="auto"/>
        <w:bottom w:val="none" w:sz="0" w:space="0" w:color="auto"/>
        <w:right w:val="none" w:sz="0" w:space="0" w:color="auto"/>
      </w:divBdr>
    </w:div>
    <w:div w:id="1828859465">
      <w:marLeft w:val="0"/>
      <w:marRight w:val="0"/>
      <w:marTop w:val="0"/>
      <w:marBottom w:val="0"/>
      <w:divBdr>
        <w:top w:val="none" w:sz="0" w:space="0" w:color="auto"/>
        <w:left w:val="none" w:sz="0" w:space="0" w:color="auto"/>
        <w:bottom w:val="none" w:sz="0" w:space="0" w:color="auto"/>
        <w:right w:val="none" w:sz="0" w:space="0" w:color="auto"/>
      </w:divBdr>
    </w:div>
    <w:div w:id="1829442492">
      <w:marLeft w:val="0"/>
      <w:marRight w:val="0"/>
      <w:marTop w:val="0"/>
      <w:marBottom w:val="0"/>
      <w:divBdr>
        <w:top w:val="none" w:sz="0" w:space="0" w:color="auto"/>
        <w:left w:val="none" w:sz="0" w:space="0" w:color="auto"/>
        <w:bottom w:val="none" w:sz="0" w:space="0" w:color="auto"/>
        <w:right w:val="none" w:sz="0" w:space="0" w:color="auto"/>
      </w:divBdr>
    </w:div>
    <w:div w:id="1829785296">
      <w:marLeft w:val="0"/>
      <w:marRight w:val="0"/>
      <w:marTop w:val="0"/>
      <w:marBottom w:val="0"/>
      <w:divBdr>
        <w:top w:val="none" w:sz="0" w:space="0" w:color="auto"/>
        <w:left w:val="none" w:sz="0" w:space="0" w:color="auto"/>
        <w:bottom w:val="none" w:sz="0" w:space="0" w:color="auto"/>
        <w:right w:val="none" w:sz="0" w:space="0" w:color="auto"/>
      </w:divBdr>
    </w:div>
    <w:div w:id="1830124797">
      <w:marLeft w:val="0"/>
      <w:marRight w:val="0"/>
      <w:marTop w:val="0"/>
      <w:marBottom w:val="0"/>
      <w:divBdr>
        <w:top w:val="none" w:sz="0" w:space="0" w:color="auto"/>
        <w:left w:val="none" w:sz="0" w:space="0" w:color="auto"/>
        <w:bottom w:val="none" w:sz="0" w:space="0" w:color="auto"/>
        <w:right w:val="none" w:sz="0" w:space="0" w:color="auto"/>
      </w:divBdr>
    </w:div>
    <w:div w:id="1830632157">
      <w:marLeft w:val="0"/>
      <w:marRight w:val="0"/>
      <w:marTop w:val="0"/>
      <w:marBottom w:val="0"/>
      <w:divBdr>
        <w:top w:val="none" w:sz="0" w:space="0" w:color="auto"/>
        <w:left w:val="none" w:sz="0" w:space="0" w:color="auto"/>
        <w:bottom w:val="none" w:sz="0" w:space="0" w:color="auto"/>
        <w:right w:val="none" w:sz="0" w:space="0" w:color="auto"/>
      </w:divBdr>
    </w:div>
    <w:div w:id="1830948975">
      <w:marLeft w:val="0"/>
      <w:marRight w:val="0"/>
      <w:marTop w:val="0"/>
      <w:marBottom w:val="0"/>
      <w:divBdr>
        <w:top w:val="none" w:sz="0" w:space="0" w:color="auto"/>
        <w:left w:val="none" w:sz="0" w:space="0" w:color="auto"/>
        <w:bottom w:val="none" w:sz="0" w:space="0" w:color="auto"/>
        <w:right w:val="none" w:sz="0" w:space="0" w:color="auto"/>
      </w:divBdr>
    </w:div>
    <w:div w:id="1831362346">
      <w:marLeft w:val="0"/>
      <w:marRight w:val="0"/>
      <w:marTop w:val="0"/>
      <w:marBottom w:val="0"/>
      <w:divBdr>
        <w:top w:val="none" w:sz="0" w:space="0" w:color="auto"/>
        <w:left w:val="none" w:sz="0" w:space="0" w:color="auto"/>
        <w:bottom w:val="none" w:sz="0" w:space="0" w:color="auto"/>
        <w:right w:val="none" w:sz="0" w:space="0" w:color="auto"/>
      </w:divBdr>
    </w:div>
    <w:div w:id="1832208244">
      <w:marLeft w:val="0"/>
      <w:marRight w:val="0"/>
      <w:marTop w:val="0"/>
      <w:marBottom w:val="0"/>
      <w:divBdr>
        <w:top w:val="none" w:sz="0" w:space="0" w:color="auto"/>
        <w:left w:val="none" w:sz="0" w:space="0" w:color="auto"/>
        <w:bottom w:val="none" w:sz="0" w:space="0" w:color="auto"/>
        <w:right w:val="none" w:sz="0" w:space="0" w:color="auto"/>
      </w:divBdr>
    </w:div>
    <w:div w:id="1832285124">
      <w:marLeft w:val="0"/>
      <w:marRight w:val="0"/>
      <w:marTop w:val="0"/>
      <w:marBottom w:val="0"/>
      <w:divBdr>
        <w:top w:val="none" w:sz="0" w:space="0" w:color="auto"/>
        <w:left w:val="none" w:sz="0" w:space="0" w:color="auto"/>
        <w:bottom w:val="none" w:sz="0" w:space="0" w:color="auto"/>
        <w:right w:val="none" w:sz="0" w:space="0" w:color="auto"/>
      </w:divBdr>
    </w:div>
    <w:div w:id="1832672126">
      <w:marLeft w:val="0"/>
      <w:marRight w:val="0"/>
      <w:marTop w:val="0"/>
      <w:marBottom w:val="0"/>
      <w:divBdr>
        <w:top w:val="none" w:sz="0" w:space="0" w:color="auto"/>
        <w:left w:val="none" w:sz="0" w:space="0" w:color="auto"/>
        <w:bottom w:val="none" w:sz="0" w:space="0" w:color="auto"/>
        <w:right w:val="none" w:sz="0" w:space="0" w:color="auto"/>
      </w:divBdr>
    </w:div>
    <w:div w:id="1834684839">
      <w:marLeft w:val="0"/>
      <w:marRight w:val="0"/>
      <w:marTop w:val="0"/>
      <w:marBottom w:val="0"/>
      <w:divBdr>
        <w:top w:val="none" w:sz="0" w:space="0" w:color="auto"/>
        <w:left w:val="none" w:sz="0" w:space="0" w:color="auto"/>
        <w:bottom w:val="none" w:sz="0" w:space="0" w:color="auto"/>
        <w:right w:val="none" w:sz="0" w:space="0" w:color="auto"/>
      </w:divBdr>
    </w:div>
    <w:div w:id="1835602557">
      <w:marLeft w:val="0"/>
      <w:marRight w:val="0"/>
      <w:marTop w:val="0"/>
      <w:marBottom w:val="0"/>
      <w:divBdr>
        <w:top w:val="none" w:sz="0" w:space="0" w:color="auto"/>
        <w:left w:val="none" w:sz="0" w:space="0" w:color="auto"/>
        <w:bottom w:val="none" w:sz="0" w:space="0" w:color="auto"/>
        <w:right w:val="none" w:sz="0" w:space="0" w:color="auto"/>
      </w:divBdr>
    </w:div>
    <w:div w:id="1835801812">
      <w:marLeft w:val="0"/>
      <w:marRight w:val="0"/>
      <w:marTop w:val="0"/>
      <w:marBottom w:val="0"/>
      <w:divBdr>
        <w:top w:val="none" w:sz="0" w:space="0" w:color="auto"/>
        <w:left w:val="none" w:sz="0" w:space="0" w:color="auto"/>
        <w:bottom w:val="none" w:sz="0" w:space="0" w:color="auto"/>
        <w:right w:val="none" w:sz="0" w:space="0" w:color="auto"/>
      </w:divBdr>
    </w:div>
    <w:div w:id="1836142397">
      <w:marLeft w:val="0"/>
      <w:marRight w:val="0"/>
      <w:marTop w:val="0"/>
      <w:marBottom w:val="0"/>
      <w:divBdr>
        <w:top w:val="none" w:sz="0" w:space="0" w:color="auto"/>
        <w:left w:val="none" w:sz="0" w:space="0" w:color="auto"/>
        <w:bottom w:val="none" w:sz="0" w:space="0" w:color="auto"/>
        <w:right w:val="none" w:sz="0" w:space="0" w:color="auto"/>
      </w:divBdr>
    </w:div>
    <w:div w:id="1836215000">
      <w:marLeft w:val="0"/>
      <w:marRight w:val="0"/>
      <w:marTop w:val="0"/>
      <w:marBottom w:val="0"/>
      <w:divBdr>
        <w:top w:val="none" w:sz="0" w:space="0" w:color="auto"/>
        <w:left w:val="none" w:sz="0" w:space="0" w:color="auto"/>
        <w:bottom w:val="none" w:sz="0" w:space="0" w:color="auto"/>
        <w:right w:val="none" w:sz="0" w:space="0" w:color="auto"/>
      </w:divBdr>
    </w:div>
    <w:div w:id="1838959371">
      <w:marLeft w:val="0"/>
      <w:marRight w:val="0"/>
      <w:marTop w:val="0"/>
      <w:marBottom w:val="0"/>
      <w:divBdr>
        <w:top w:val="none" w:sz="0" w:space="0" w:color="auto"/>
        <w:left w:val="none" w:sz="0" w:space="0" w:color="auto"/>
        <w:bottom w:val="none" w:sz="0" w:space="0" w:color="auto"/>
        <w:right w:val="none" w:sz="0" w:space="0" w:color="auto"/>
      </w:divBdr>
    </w:div>
    <w:div w:id="1840928224">
      <w:marLeft w:val="0"/>
      <w:marRight w:val="0"/>
      <w:marTop w:val="0"/>
      <w:marBottom w:val="0"/>
      <w:divBdr>
        <w:top w:val="none" w:sz="0" w:space="0" w:color="auto"/>
        <w:left w:val="none" w:sz="0" w:space="0" w:color="auto"/>
        <w:bottom w:val="none" w:sz="0" w:space="0" w:color="auto"/>
        <w:right w:val="none" w:sz="0" w:space="0" w:color="auto"/>
      </w:divBdr>
    </w:div>
    <w:div w:id="1842088523">
      <w:marLeft w:val="0"/>
      <w:marRight w:val="0"/>
      <w:marTop w:val="0"/>
      <w:marBottom w:val="0"/>
      <w:divBdr>
        <w:top w:val="none" w:sz="0" w:space="0" w:color="auto"/>
        <w:left w:val="none" w:sz="0" w:space="0" w:color="auto"/>
        <w:bottom w:val="none" w:sz="0" w:space="0" w:color="auto"/>
        <w:right w:val="none" w:sz="0" w:space="0" w:color="auto"/>
      </w:divBdr>
    </w:div>
    <w:div w:id="1842233380">
      <w:marLeft w:val="0"/>
      <w:marRight w:val="0"/>
      <w:marTop w:val="0"/>
      <w:marBottom w:val="0"/>
      <w:divBdr>
        <w:top w:val="none" w:sz="0" w:space="0" w:color="auto"/>
        <w:left w:val="none" w:sz="0" w:space="0" w:color="auto"/>
        <w:bottom w:val="none" w:sz="0" w:space="0" w:color="auto"/>
        <w:right w:val="none" w:sz="0" w:space="0" w:color="auto"/>
      </w:divBdr>
    </w:div>
    <w:div w:id="1842504290">
      <w:marLeft w:val="0"/>
      <w:marRight w:val="0"/>
      <w:marTop w:val="0"/>
      <w:marBottom w:val="0"/>
      <w:divBdr>
        <w:top w:val="none" w:sz="0" w:space="0" w:color="auto"/>
        <w:left w:val="none" w:sz="0" w:space="0" w:color="auto"/>
        <w:bottom w:val="none" w:sz="0" w:space="0" w:color="auto"/>
        <w:right w:val="none" w:sz="0" w:space="0" w:color="auto"/>
      </w:divBdr>
    </w:div>
    <w:div w:id="1842623272">
      <w:marLeft w:val="0"/>
      <w:marRight w:val="0"/>
      <w:marTop w:val="0"/>
      <w:marBottom w:val="0"/>
      <w:divBdr>
        <w:top w:val="none" w:sz="0" w:space="0" w:color="auto"/>
        <w:left w:val="none" w:sz="0" w:space="0" w:color="auto"/>
        <w:bottom w:val="none" w:sz="0" w:space="0" w:color="auto"/>
        <w:right w:val="none" w:sz="0" w:space="0" w:color="auto"/>
      </w:divBdr>
    </w:div>
    <w:div w:id="1842742664">
      <w:marLeft w:val="0"/>
      <w:marRight w:val="0"/>
      <w:marTop w:val="0"/>
      <w:marBottom w:val="0"/>
      <w:divBdr>
        <w:top w:val="none" w:sz="0" w:space="0" w:color="auto"/>
        <w:left w:val="none" w:sz="0" w:space="0" w:color="auto"/>
        <w:bottom w:val="none" w:sz="0" w:space="0" w:color="auto"/>
        <w:right w:val="none" w:sz="0" w:space="0" w:color="auto"/>
      </w:divBdr>
    </w:div>
    <w:div w:id="1842772198">
      <w:marLeft w:val="0"/>
      <w:marRight w:val="0"/>
      <w:marTop w:val="0"/>
      <w:marBottom w:val="0"/>
      <w:divBdr>
        <w:top w:val="none" w:sz="0" w:space="0" w:color="auto"/>
        <w:left w:val="none" w:sz="0" w:space="0" w:color="auto"/>
        <w:bottom w:val="none" w:sz="0" w:space="0" w:color="auto"/>
        <w:right w:val="none" w:sz="0" w:space="0" w:color="auto"/>
      </w:divBdr>
    </w:div>
    <w:div w:id="1843885276">
      <w:marLeft w:val="0"/>
      <w:marRight w:val="0"/>
      <w:marTop w:val="0"/>
      <w:marBottom w:val="0"/>
      <w:divBdr>
        <w:top w:val="none" w:sz="0" w:space="0" w:color="auto"/>
        <w:left w:val="none" w:sz="0" w:space="0" w:color="auto"/>
        <w:bottom w:val="none" w:sz="0" w:space="0" w:color="auto"/>
        <w:right w:val="none" w:sz="0" w:space="0" w:color="auto"/>
      </w:divBdr>
    </w:div>
    <w:div w:id="1843935933">
      <w:marLeft w:val="0"/>
      <w:marRight w:val="0"/>
      <w:marTop w:val="0"/>
      <w:marBottom w:val="0"/>
      <w:divBdr>
        <w:top w:val="none" w:sz="0" w:space="0" w:color="auto"/>
        <w:left w:val="none" w:sz="0" w:space="0" w:color="auto"/>
        <w:bottom w:val="none" w:sz="0" w:space="0" w:color="auto"/>
        <w:right w:val="none" w:sz="0" w:space="0" w:color="auto"/>
      </w:divBdr>
    </w:div>
    <w:div w:id="1847549172">
      <w:marLeft w:val="0"/>
      <w:marRight w:val="0"/>
      <w:marTop w:val="0"/>
      <w:marBottom w:val="0"/>
      <w:divBdr>
        <w:top w:val="none" w:sz="0" w:space="0" w:color="auto"/>
        <w:left w:val="none" w:sz="0" w:space="0" w:color="auto"/>
        <w:bottom w:val="none" w:sz="0" w:space="0" w:color="auto"/>
        <w:right w:val="none" w:sz="0" w:space="0" w:color="auto"/>
      </w:divBdr>
    </w:div>
    <w:div w:id="1847863838">
      <w:marLeft w:val="0"/>
      <w:marRight w:val="0"/>
      <w:marTop w:val="0"/>
      <w:marBottom w:val="0"/>
      <w:divBdr>
        <w:top w:val="none" w:sz="0" w:space="0" w:color="auto"/>
        <w:left w:val="none" w:sz="0" w:space="0" w:color="auto"/>
        <w:bottom w:val="none" w:sz="0" w:space="0" w:color="auto"/>
        <w:right w:val="none" w:sz="0" w:space="0" w:color="auto"/>
      </w:divBdr>
    </w:div>
    <w:div w:id="1848015454">
      <w:marLeft w:val="0"/>
      <w:marRight w:val="0"/>
      <w:marTop w:val="0"/>
      <w:marBottom w:val="0"/>
      <w:divBdr>
        <w:top w:val="none" w:sz="0" w:space="0" w:color="auto"/>
        <w:left w:val="none" w:sz="0" w:space="0" w:color="auto"/>
        <w:bottom w:val="none" w:sz="0" w:space="0" w:color="auto"/>
        <w:right w:val="none" w:sz="0" w:space="0" w:color="auto"/>
      </w:divBdr>
    </w:div>
    <w:div w:id="1848862299">
      <w:marLeft w:val="0"/>
      <w:marRight w:val="0"/>
      <w:marTop w:val="0"/>
      <w:marBottom w:val="0"/>
      <w:divBdr>
        <w:top w:val="none" w:sz="0" w:space="0" w:color="auto"/>
        <w:left w:val="none" w:sz="0" w:space="0" w:color="auto"/>
        <w:bottom w:val="none" w:sz="0" w:space="0" w:color="auto"/>
        <w:right w:val="none" w:sz="0" w:space="0" w:color="auto"/>
      </w:divBdr>
    </w:div>
    <w:div w:id="1849053397">
      <w:marLeft w:val="0"/>
      <w:marRight w:val="0"/>
      <w:marTop w:val="0"/>
      <w:marBottom w:val="0"/>
      <w:divBdr>
        <w:top w:val="none" w:sz="0" w:space="0" w:color="auto"/>
        <w:left w:val="none" w:sz="0" w:space="0" w:color="auto"/>
        <w:bottom w:val="none" w:sz="0" w:space="0" w:color="auto"/>
        <w:right w:val="none" w:sz="0" w:space="0" w:color="auto"/>
      </w:divBdr>
    </w:div>
    <w:div w:id="1849363919">
      <w:marLeft w:val="0"/>
      <w:marRight w:val="0"/>
      <w:marTop w:val="0"/>
      <w:marBottom w:val="0"/>
      <w:divBdr>
        <w:top w:val="none" w:sz="0" w:space="0" w:color="auto"/>
        <w:left w:val="none" w:sz="0" w:space="0" w:color="auto"/>
        <w:bottom w:val="none" w:sz="0" w:space="0" w:color="auto"/>
        <w:right w:val="none" w:sz="0" w:space="0" w:color="auto"/>
      </w:divBdr>
    </w:div>
    <w:div w:id="1849364768">
      <w:marLeft w:val="0"/>
      <w:marRight w:val="0"/>
      <w:marTop w:val="0"/>
      <w:marBottom w:val="0"/>
      <w:divBdr>
        <w:top w:val="none" w:sz="0" w:space="0" w:color="auto"/>
        <w:left w:val="none" w:sz="0" w:space="0" w:color="auto"/>
        <w:bottom w:val="none" w:sz="0" w:space="0" w:color="auto"/>
        <w:right w:val="none" w:sz="0" w:space="0" w:color="auto"/>
      </w:divBdr>
    </w:div>
    <w:div w:id="1849447798">
      <w:marLeft w:val="0"/>
      <w:marRight w:val="0"/>
      <w:marTop w:val="0"/>
      <w:marBottom w:val="0"/>
      <w:divBdr>
        <w:top w:val="none" w:sz="0" w:space="0" w:color="auto"/>
        <w:left w:val="none" w:sz="0" w:space="0" w:color="auto"/>
        <w:bottom w:val="none" w:sz="0" w:space="0" w:color="auto"/>
        <w:right w:val="none" w:sz="0" w:space="0" w:color="auto"/>
      </w:divBdr>
    </w:div>
    <w:div w:id="1850093534">
      <w:marLeft w:val="0"/>
      <w:marRight w:val="0"/>
      <w:marTop w:val="0"/>
      <w:marBottom w:val="0"/>
      <w:divBdr>
        <w:top w:val="none" w:sz="0" w:space="0" w:color="auto"/>
        <w:left w:val="none" w:sz="0" w:space="0" w:color="auto"/>
        <w:bottom w:val="none" w:sz="0" w:space="0" w:color="auto"/>
        <w:right w:val="none" w:sz="0" w:space="0" w:color="auto"/>
      </w:divBdr>
    </w:div>
    <w:div w:id="1850096097">
      <w:marLeft w:val="0"/>
      <w:marRight w:val="0"/>
      <w:marTop w:val="0"/>
      <w:marBottom w:val="0"/>
      <w:divBdr>
        <w:top w:val="none" w:sz="0" w:space="0" w:color="auto"/>
        <w:left w:val="none" w:sz="0" w:space="0" w:color="auto"/>
        <w:bottom w:val="none" w:sz="0" w:space="0" w:color="auto"/>
        <w:right w:val="none" w:sz="0" w:space="0" w:color="auto"/>
      </w:divBdr>
    </w:div>
    <w:div w:id="1850828488">
      <w:marLeft w:val="0"/>
      <w:marRight w:val="0"/>
      <w:marTop w:val="0"/>
      <w:marBottom w:val="0"/>
      <w:divBdr>
        <w:top w:val="none" w:sz="0" w:space="0" w:color="auto"/>
        <w:left w:val="none" w:sz="0" w:space="0" w:color="auto"/>
        <w:bottom w:val="none" w:sz="0" w:space="0" w:color="auto"/>
        <w:right w:val="none" w:sz="0" w:space="0" w:color="auto"/>
      </w:divBdr>
    </w:div>
    <w:div w:id="1850868573">
      <w:marLeft w:val="0"/>
      <w:marRight w:val="0"/>
      <w:marTop w:val="0"/>
      <w:marBottom w:val="0"/>
      <w:divBdr>
        <w:top w:val="none" w:sz="0" w:space="0" w:color="auto"/>
        <w:left w:val="none" w:sz="0" w:space="0" w:color="auto"/>
        <w:bottom w:val="none" w:sz="0" w:space="0" w:color="auto"/>
        <w:right w:val="none" w:sz="0" w:space="0" w:color="auto"/>
      </w:divBdr>
    </w:div>
    <w:div w:id="1850870632">
      <w:marLeft w:val="0"/>
      <w:marRight w:val="0"/>
      <w:marTop w:val="0"/>
      <w:marBottom w:val="0"/>
      <w:divBdr>
        <w:top w:val="none" w:sz="0" w:space="0" w:color="auto"/>
        <w:left w:val="none" w:sz="0" w:space="0" w:color="auto"/>
        <w:bottom w:val="none" w:sz="0" w:space="0" w:color="auto"/>
        <w:right w:val="none" w:sz="0" w:space="0" w:color="auto"/>
      </w:divBdr>
    </w:div>
    <w:div w:id="1851069252">
      <w:marLeft w:val="0"/>
      <w:marRight w:val="0"/>
      <w:marTop w:val="0"/>
      <w:marBottom w:val="0"/>
      <w:divBdr>
        <w:top w:val="none" w:sz="0" w:space="0" w:color="auto"/>
        <w:left w:val="none" w:sz="0" w:space="0" w:color="auto"/>
        <w:bottom w:val="none" w:sz="0" w:space="0" w:color="auto"/>
        <w:right w:val="none" w:sz="0" w:space="0" w:color="auto"/>
      </w:divBdr>
    </w:div>
    <w:div w:id="1851480512">
      <w:marLeft w:val="0"/>
      <w:marRight w:val="0"/>
      <w:marTop w:val="0"/>
      <w:marBottom w:val="0"/>
      <w:divBdr>
        <w:top w:val="none" w:sz="0" w:space="0" w:color="auto"/>
        <w:left w:val="none" w:sz="0" w:space="0" w:color="auto"/>
        <w:bottom w:val="none" w:sz="0" w:space="0" w:color="auto"/>
        <w:right w:val="none" w:sz="0" w:space="0" w:color="auto"/>
      </w:divBdr>
    </w:div>
    <w:div w:id="1852450926">
      <w:marLeft w:val="0"/>
      <w:marRight w:val="0"/>
      <w:marTop w:val="0"/>
      <w:marBottom w:val="0"/>
      <w:divBdr>
        <w:top w:val="none" w:sz="0" w:space="0" w:color="auto"/>
        <w:left w:val="none" w:sz="0" w:space="0" w:color="auto"/>
        <w:bottom w:val="none" w:sz="0" w:space="0" w:color="auto"/>
        <w:right w:val="none" w:sz="0" w:space="0" w:color="auto"/>
      </w:divBdr>
    </w:div>
    <w:div w:id="1852601824">
      <w:marLeft w:val="0"/>
      <w:marRight w:val="0"/>
      <w:marTop w:val="0"/>
      <w:marBottom w:val="0"/>
      <w:divBdr>
        <w:top w:val="none" w:sz="0" w:space="0" w:color="auto"/>
        <w:left w:val="none" w:sz="0" w:space="0" w:color="auto"/>
        <w:bottom w:val="none" w:sz="0" w:space="0" w:color="auto"/>
        <w:right w:val="none" w:sz="0" w:space="0" w:color="auto"/>
      </w:divBdr>
    </w:div>
    <w:div w:id="1853375709">
      <w:marLeft w:val="0"/>
      <w:marRight w:val="0"/>
      <w:marTop w:val="0"/>
      <w:marBottom w:val="0"/>
      <w:divBdr>
        <w:top w:val="none" w:sz="0" w:space="0" w:color="auto"/>
        <w:left w:val="none" w:sz="0" w:space="0" w:color="auto"/>
        <w:bottom w:val="none" w:sz="0" w:space="0" w:color="auto"/>
        <w:right w:val="none" w:sz="0" w:space="0" w:color="auto"/>
      </w:divBdr>
    </w:div>
    <w:div w:id="1853567734">
      <w:marLeft w:val="0"/>
      <w:marRight w:val="0"/>
      <w:marTop w:val="0"/>
      <w:marBottom w:val="0"/>
      <w:divBdr>
        <w:top w:val="none" w:sz="0" w:space="0" w:color="auto"/>
        <w:left w:val="none" w:sz="0" w:space="0" w:color="auto"/>
        <w:bottom w:val="none" w:sz="0" w:space="0" w:color="auto"/>
        <w:right w:val="none" w:sz="0" w:space="0" w:color="auto"/>
      </w:divBdr>
    </w:div>
    <w:div w:id="1854027519">
      <w:marLeft w:val="0"/>
      <w:marRight w:val="0"/>
      <w:marTop w:val="0"/>
      <w:marBottom w:val="0"/>
      <w:divBdr>
        <w:top w:val="none" w:sz="0" w:space="0" w:color="auto"/>
        <w:left w:val="none" w:sz="0" w:space="0" w:color="auto"/>
        <w:bottom w:val="none" w:sz="0" w:space="0" w:color="auto"/>
        <w:right w:val="none" w:sz="0" w:space="0" w:color="auto"/>
      </w:divBdr>
    </w:div>
    <w:div w:id="1854687513">
      <w:marLeft w:val="0"/>
      <w:marRight w:val="0"/>
      <w:marTop w:val="0"/>
      <w:marBottom w:val="0"/>
      <w:divBdr>
        <w:top w:val="none" w:sz="0" w:space="0" w:color="auto"/>
        <w:left w:val="none" w:sz="0" w:space="0" w:color="auto"/>
        <w:bottom w:val="none" w:sz="0" w:space="0" w:color="auto"/>
        <w:right w:val="none" w:sz="0" w:space="0" w:color="auto"/>
      </w:divBdr>
    </w:div>
    <w:div w:id="1855731007">
      <w:marLeft w:val="0"/>
      <w:marRight w:val="0"/>
      <w:marTop w:val="0"/>
      <w:marBottom w:val="0"/>
      <w:divBdr>
        <w:top w:val="none" w:sz="0" w:space="0" w:color="auto"/>
        <w:left w:val="none" w:sz="0" w:space="0" w:color="auto"/>
        <w:bottom w:val="none" w:sz="0" w:space="0" w:color="auto"/>
        <w:right w:val="none" w:sz="0" w:space="0" w:color="auto"/>
      </w:divBdr>
    </w:div>
    <w:div w:id="1855807118">
      <w:marLeft w:val="0"/>
      <w:marRight w:val="0"/>
      <w:marTop w:val="0"/>
      <w:marBottom w:val="0"/>
      <w:divBdr>
        <w:top w:val="none" w:sz="0" w:space="0" w:color="auto"/>
        <w:left w:val="none" w:sz="0" w:space="0" w:color="auto"/>
        <w:bottom w:val="none" w:sz="0" w:space="0" w:color="auto"/>
        <w:right w:val="none" w:sz="0" w:space="0" w:color="auto"/>
      </w:divBdr>
    </w:div>
    <w:div w:id="1855879503">
      <w:marLeft w:val="0"/>
      <w:marRight w:val="0"/>
      <w:marTop w:val="0"/>
      <w:marBottom w:val="0"/>
      <w:divBdr>
        <w:top w:val="none" w:sz="0" w:space="0" w:color="auto"/>
        <w:left w:val="none" w:sz="0" w:space="0" w:color="auto"/>
        <w:bottom w:val="none" w:sz="0" w:space="0" w:color="auto"/>
        <w:right w:val="none" w:sz="0" w:space="0" w:color="auto"/>
      </w:divBdr>
    </w:div>
    <w:div w:id="1856072728">
      <w:marLeft w:val="0"/>
      <w:marRight w:val="0"/>
      <w:marTop w:val="0"/>
      <w:marBottom w:val="0"/>
      <w:divBdr>
        <w:top w:val="none" w:sz="0" w:space="0" w:color="auto"/>
        <w:left w:val="none" w:sz="0" w:space="0" w:color="auto"/>
        <w:bottom w:val="none" w:sz="0" w:space="0" w:color="auto"/>
        <w:right w:val="none" w:sz="0" w:space="0" w:color="auto"/>
      </w:divBdr>
    </w:div>
    <w:div w:id="1856072888">
      <w:marLeft w:val="0"/>
      <w:marRight w:val="0"/>
      <w:marTop w:val="0"/>
      <w:marBottom w:val="0"/>
      <w:divBdr>
        <w:top w:val="none" w:sz="0" w:space="0" w:color="auto"/>
        <w:left w:val="none" w:sz="0" w:space="0" w:color="auto"/>
        <w:bottom w:val="none" w:sz="0" w:space="0" w:color="auto"/>
        <w:right w:val="none" w:sz="0" w:space="0" w:color="auto"/>
      </w:divBdr>
    </w:div>
    <w:div w:id="1856110863">
      <w:marLeft w:val="0"/>
      <w:marRight w:val="0"/>
      <w:marTop w:val="0"/>
      <w:marBottom w:val="0"/>
      <w:divBdr>
        <w:top w:val="none" w:sz="0" w:space="0" w:color="auto"/>
        <w:left w:val="none" w:sz="0" w:space="0" w:color="auto"/>
        <w:bottom w:val="none" w:sz="0" w:space="0" w:color="auto"/>
        <w:right w:val="none" w:sz="0" w:space="0" w:color="auto"/>
      </w:divBdr>
    </w:div>
    <w:div w:id="1856338395">
      <w:marLeft w:val="0"/>
      <w:marRight w:val="0"/>
      <w:marTop w:val="0"/>
      <w:marBottom w:val="0"/>
      <w:divBdr>
        <w:top w:val="none" w:sz="0" w:space="0" w:color="auto"/>
        <w:left w:val="none" w:sz="0" w:space="0" w:color="auto"/>
        <w:bottom w:val="none" w:sz="0" w:space="0" w:color="auto"/>
        <w:right w:val="none" w:sz="0" w:space="0" w:color="auto"/>
      </w:divBdr>
    </w:div>
    <w:div w:id="1856723989">
      <w:marLeft w:val="0"/>
      <w:marRight w:val="0"/>
      <w:marTop w:val="0"/>
      <w:marBottom w:val="0"/>
      <w:divBdr>
        <w:top w:val="none" w:sz="0" w:space="0" w:color="auto"/>
        <w:left w:val="none" w:sz="0" w:space="0" w:color="auto"/>
        <w:bottom w:val="none" w:sz="0" w:space="0" w:color="auto"/>
        <w:right w:val="none" w:sz="0" w:space="0" w:color="auto"/>
      </w:divBdr>
    </w:div>
    <w:div w:id="1856771355">
      <w:marLeft w:val="0"/>
      <w:marRight w:val="0"/>
      <w:marTop w:val="0"/>
      <w:marBottom w:val="0"/>
      <w:divBdr>
        <w:top w:val="none" w:sz="0" w:space="0" w:color="auto"/>
        <w:left w:val="none" w:sz="0" w:space="0" w:color="auto"/>
        <w:bottom w:val="none" w:sz="0" w:space="0" w:color="auto"/>
        <w:right w:val="none" w:sz="0" w:space="0" w:color="auto"/>
      </w:divBdr>
    </w:div>
    <w:div w:id="1857114760">
      <w:marLeft w:val="0"/>
      <w:marRight w:val="0"/>
      <w:marTop w:val="0"/>
      <w:marBottom w:val="0"/>
      <w:divBdr>
        <w:top w:val="none" w:sz="0" w:space="0" w:color="auto"/>
        <w:left w:val="none" w:sz="0" w:space="0" w:color="auto"/>
        <w:bottom w:val="none" w:sz="0" w:space="0" w:color="auto"/>
        <w:right w:val="none" w:sz="0" w:space="0" w:color="auto"/>
      </w:divBdr>
    </w:div>
    <w:div w:id="1858497636">
      <w:marLeft w:val="0"/>
      <w:marRight w:val="0"/>
      <w:marTop w:val="0"/>
      <w:marBottom w:val="0"/>
      <w:divBdr>
        <w:top w:val="none" w:sz="0" w:space="0" w:color="auto"/>
        <w:left w:val="none" w:sz="0" w:space="0" w:color="auto"/>
        <w:bottom w:val="none" w:sz="0" w:space="0" w:color="auto"/>
        <w:right w:val="none" w:sz="0" w:space="0" w:color="auto"/>
      </w:divBdr>
    </w:div>
    <w:div w:id="1859005499">
      <w:marLeft w:val="0"/>
      <w:marRight w:val="0"/>
      <w:marTop w:val="0"/>
      <w:marBottom w:val="0"/>
      <w:divBdr>
        <w:top w:val="none" w:sz="0" w:space="0" w:color="auto"/>
        <w:left w:val="none" w:sz="0" w:space="0" w:color="auto"/>
        <w:bottom w:val="none" w:sz="0" w:space="0" w:color="auto"/>
        <w:right w:val="none" w:sz="0" w:space="0" w:color="auto"/>
      </w:divBdr>
    </w:div>
    <w:div w:id="1859924879">
      <w:marLeft w:val="0"/>
      <w:marRight w:val="0"/>
      <w:marTop w:val="0"/>
      <w:marBottom w:val="0"/>
      <w:divBdr>
        <w:top w:val="none" w:sz="0" w:space="0" w:color="auto"/>
        <w:left w:val="none" w:sz="0" w:space="0" w:color="auto"/>
        <w:bottom w:val="none" w:sz="0" w:space="0" w:color="auto"/>
        <w:right w:val="none" w:sz="0" w:space="0" w:color="auto"/>
      </w:divBdr>
    </w:div>
    <w:div w:id="1859931289">
      <w:marLeft w:val="0"/>
      <w:marRight w:val="0"/>
      <w:marTop w:val="0"/>
      <w:marBottom w:val="0"/>
      <w:divBdr>
        <w:top w:val="none" w:sz="0" w:space="0" w:color="auto"/>
        <w:left w:val="none" w:sz="0" w:space="0" w:color="auto"/>
        <w:bottom w:val="none" w:sz="0" w:space="0" w:color="auto"/>
        <w:right w:val="none" w:sz="0" w:space="0" w:color="auto"/>
      </w:divBdr>
    </w:div>
    <w:div w:id="1860465731">
      <w:marLeft w:val="0"/>
      <w:marRight w:val="0"/>
      <w:marTop w:val="0"/>
      <w:marBottom w:val="0"/>
      <w:divBdr>
        <w:top w:val="none" w:sz="0" w:space="0" w:color="auto"/>
        <w:left w:val="none" w:sz="0" w:space="0" w:color="auto"/>
        <w:bottom w:val="none" w:sz="0" w:space="0" w:color="auto"/>
        <w:right w:val="none" w:sz="0" w:space="0" w:color="auto"/>
      </w:divBdr>
    </w:div>
    <w:div w:id="1860659447">
      <w:marLeft w:val="0"/>
      <w:marRight w:val="0"/>
      <w:marTop w:val="0"/>
      <w:marBottom w:val="0"/>
      <w:divBdr>
        <w:top w:val="none" w:sz="0" w:space="0" w:color="auto"/>
        <w:left w:val="none" w:sz="0" w:space="0" w:color="auto"/>
        <w:bottom w:val="none" w:sz="0" w:space="0" w:color="auto"/>
        <w:right w:val="none" w:sz="0" w:space="0" w:color="auto"/>
      </w:divBdr>
    </w:div>
    <w:div w:id="1861315879">
      <w:marLeft w:val="0"/>
      <w:marRight w:val="0"/>
      <w:marTop w:val="0"/>
      <w:marBottom w:val="0"/>
      <w:divBdr>
        <w:top w:val="none" w:sz="0" w:space="0" w:color="auto"/>
        <w:left w:val="none" w:sz="0" w:space="0" w:color="auto"/>
        <w:bottom w:val="none" w:sz="0" w:space="0" w:color="auto"/>
        <w:right w:val="none" w:sz="0" w:space="0" w:color="auto"/>
      </w:divBdr>
    </w:div>
    <w:div w:id="1861699928">
      <w:marLeft w:val="0"/>
      <w:marRight w:val="0"/>
      <w:marTop w:val="0"/>
      <w:marBottom w:val="0"/>
      <w:divBdr>
        <w:top w:val="none" w:sz="0" w:space="0" w:color="auto"/>
        <w:left w:val="none" w:sz="0" w:space="0" w:color="auto"/>
        <w:bottom w:val="none" w:sz="0" w:space="0" w:color="auto"/>
        <w:right w:val="none" w:sz="0" w:space="0" w:color="auto"/>
      </w:divBdr>
    </w:div>
    <w:div w:id="1862039592">
      <w:marLeft w:val="0"/>
      <w:marRight w:val="0"/>
      <w:marTop w:val="0"/>
      <w:marBottom w:val="0"/>
      <w:divBdr>
        <w:top w:val="none" w:sz="0" w:space="0" w:color="auto"/>
        <w:left w:val="none" w:sz="0" w:space="0" w:color="auto"/>
        <w:bottom w:val="none" w:sz="0" w:space="0" w:color="auto"/>
        <w:right w:val="none" w:sz="0" w:space="0" w:color="auto"/>
      </w:divBdr>
    </w:div>
    <w:div w:id="1862551256">
      <w:marLeft w:val="0"/>
      <w:marRight w:val="0"/>
      <w:marTop w:val="0"/>
      <w:marBottom w:val="0"/>
      <w:divBdr>
        <w:top w:val="none" w:sz="0" w:space="0" w:color="auto"/>
        <w:left w:val="none" w:sz="0" w:space="0" w:color="auto"/>
        <w:bottom w:val="none" w:sz="0" w:space="0" w:color="auto"/>
        <w:right w:val="none" w:sz="0" w:space="0" w:color="auto"/>
      </w:divBdr>
    </w:div>
    <w:div w:id="1862551517">
      <w:marLeft w:val="0"/>
      <w:marRight w:val="0"/>
      <w:marTop w:val="0"/>
      <w:marBottom w:val="0"/>
      <w:divBdr>
        <w:top w:val="none" w:sz="0" w:space="0" w:color="auto"/>
        <w:left w:val="none" w:sz="0" w:space="0" w:color="auto"/>
        <w:bottom w:val="none" w:sz="0" w:space="0" w:color="auto"/>
        <w:right w:val="none" w:sz="0" w:space="0" w:color="auto"/>
      </w:divBdr>
    </w:div>
    <w:div w:id="1863081503">
      <w:marLeft w:val="0"/>
      <w:marRight w:val="0"/>
      <w:marTop w:val="0"/>
      <w:marBottom w:val="0"/>
      <w:divBdr>
        <w:top w:val="none" w:sz="0" w:space="0" w:color="auto"/>
        <w:left w:val="none" w:sz="0" w:space="0" w:color="auto"/>
        <w:bottom w:val="none" w:sz="0" w:space="0" w:color="auto"/>
        <w:right w:val="none" w:sz="0" w:space="0" w:color="auto"/>
      </w:divBdr>
    </w:div>
    <w:div w:id="1863543593">
      <w:marLeft w:val="0"/>
      <w:marRight w:val="0"/>
      <w:marTop w:val="0"/>
      <w:marBottom w:val="0"/>
      <w:divBdr>
        <w:top w:val="none" w:sz="0" w:space="0" w:color="auto"/>
        <w:left w:val="none" w:sz="0" w:space="0" w:color="auto"/>
        <w:bottom w:val="none" w:sz="0" w:space="0" w:color="auto"/>
        <w:right w:val="none" w:sz="0" w:space="0" w:color="auto"/>
      </w:divBdr>
    </w:div>
    <w:div w:id="1863594528">
      <w:marLeft w:val="0"/>
      <w:marRight w:val="0"/>
      <w:marTop w:val="0"/>
      <w:marBottom w:val="0"/>
      <w:divBdr>
        <w:top w:val="none" w:sz="0" w:space="0" w:color="auto"/>
        <w:left w:val="none" w:sz="0" w:space="0" w:color="auto"/>
        <w:bottom w:val="none" w:sz="0" w:space="0" w:color="auto"/>
        <w:right w:val="none" w:sz="0" w:space="0" w:color="auto"/>
      </w:divBdr>
    </w:div>
    <w:div w:id="1865636132">
      <w:marLeft w:val="0"/>
      <w:marRight w:val="0"/>
      <w:marTop w:val="0"/>
      <w:marBottom w:val="0"/>
      <w:divBdr>
        <w:top w:val="none" w:sz="0" w:space="0" w:color="auto"/>
        <w:left w:val="none" w:sz="0" w:space="0" w:color="auto"/>
        <w:bottom w:val="none" w:sz="0" w:space="0" w:color="auto"/>
        <w:right w:val="none" w:sz="0" w:space="0" w:color="auto"/>
      </w:divBdr>
    </w:div>
    <w:div w:id="1865942875">
      <w:marLeft w:val="0"/>
      <w:marRight w:val="0"/>
      <w:marTop w:val="0"/>
      <w:marBottom w:val="0"/>
      <w:divBdr>
        <w:top w:val="none" w:sz="0" w:space="0" w:color="auto"/>
        <w:left w:val="none" w:sz="0" w:space="0" w:color="auto"/>
        <w:bottom w:val="none" w:sz="0" w:space="0" w:color="auto"/>
        <w:right w:val="none" w:sz="0" w:space="0" w:color="auto"/>
      </w:divBdr>
    </w:div>
    <w:div w:id="1866018232">
      <w:marLeft w:val="0"/>
      <w:marRight w:val="0"/>
      <w:marTop w:val="0"/>
      <w:marBottom w:val="0"/>
      <w:divBdr>
        <w:top w:val="none" w:sz="0" w:space="0" w:color="auto"/>
        <w:left w:val="none" w:sz="0" w:space="0" w:color="auto"/>
        <w:bottom w:val="none" w:sz="0" w:space="0" w:color="auto"/>
        <w:right w:val="none" w:sz="0" w:space="0" w:color="auto"/>
      </w:divBdr>
    </w:div>
    <w:div w:id="1866137938">
      <w:marLeft w:val="0"/>
      <w:marRight w:val="0"/>
      <w:marTop w:val="0"/>
      <w:marBottom w:val="0"/>
      <w:divBdr>
        <w:top w:val="none" w:sz="0" w:space="0" w:color="auto"/>
        <w:left w:val="none" w:sz="0" w:space="0" w:color="auto"/>
        <w:bottom w:val="none" w:sz="0" w:space="0" w:color="auto"/>
        <w:right w:val="none" w:sz="0" w:space="0" w:color="auto"/>
      </w:divBdr>
    </w:div>
    <w:div w:id="1866673449">
      <w:marLeft w:val="0"/>
      <w:marRight w:val="0"/>
      <w:marTop w:val="0"/>
      <w:marBottom w:val="0"/>
      <w:divBdr>
        <w:top w:val="none" w:sz="0" w:space="0" w:color="auto"/>
        <w:left w:val="none" w:sz="0" w:space="0" w:color="auto"/>
        <w:bottom w:val="none" w:sz="0" w:space="0" w:color="auto"/>
        <w:right w:val="none" w:sz="0" w:space="0" w:color="auto"/>
      </w:divBdr>
    </w:div>
    <w:div w:id="1869488844">
      <w:marLeft w:val="0"/>
      <w:marRight w:val="0"/>
      <w:marTop w:val="0"/>
      <w:marBottom w:val="0"/>
      <w:divBdr>
        <w:top w:val="none" w:sz="0" w:space="0" w:color="auto"/>
        <w:left w:val="none" w:sz="0" w:space="0" w:color="auto"/>
        <w:bottom w:val="none" w:sz="0" w:space="0" w:color="auto"/>
        <w:right w:val="none" w:sz="0" w:space="0" w:color="auto"/>
      </w:divBdr>
    </w:div>
    <w:div w:id="1870099026">
      <w:marLeft w:val="0"/>
      <w:marRight w:val="0"/>
      <w:marTop w:val="0"/>
      <w:marBottom w:val="0"/>
      <w:divBdr>
        <w:top w:val="none" w:sz="0" w:space="0" w:color="auto"/>
        <w:left w:val="none" w:sz="0" w:space="0" w:color="auto"/>
        <w:bottom w:val="none" w:sz="0" w:space="0" w:color="auto"/>
        <w:right w:val="none" w:sz="0" w:space="0" w:color="auto"/>
      </w:divBdr>
    </w:div>
    <w:div w:id="1870298414">
      <w:marLeft w:val="0"/>
      <w:marRight w:val="0"/>
      <w:marTop w:val="0"/>
      <w:marBottom w:val="0"/>
      <w:divBdr>
        <w:top w:val="none" w:sz="0" w:space="0" w:color="auto"/>
        <w:left w:val="none" w:sz="0" w:space="0" w:color="auto"/>
        <w:bottom w:val="none" w:sz="0" w:space="0" w:color="auto"/>
        <w:right w:val="none" w:sz="0" w:space="0" w:color="auto"/>
      </w:divBdr>
    </w:div>
    <w:div w:id="1873612710">
      <w:marLeft w:val="0"/>
      <w:marRight w:val="0"/>
      <w:marTop w:val="0"/>
      <w:marBottom w:val="0"/>
      <w:divBdr>
        <w:top w:val="none" w:sz="0" w:space="0" w:color="auto"/>
        <w:left w:val="none" w:sz="0" w:space="0" w:color="auto"/>
        <w:bottom w:val="none" w:sz="0" w:space="0" w:color="auto"/>
        <w:right w:val="none" w:sz="0" w:space="0" w:color="auto"/>
      </w:divBdr>
    </w:div>
    <w:div w:id="1874079160">
      <w:marLeft w:val="0"/>
      <w:marRight w:val="0"/>
      <w:marTop w:val="0"/>
      <w:marBottom w:val="0"/>
      <w:divBdr>
        <w:top w:val="none" w:sz="0" w:space="0" w:color="auto"/>
        <w:left w:val="none" w:sz="0" w:space="0" w:color="auto"/>
        <w:bottom w:val="none" w:sz="0" w:space="0" w:color="auto"/>
        <w:right w:val="none" w:sz="0" w:space="0" w:color="auto"/>
      </w:divBdr>
    </w:div>
    <w:div w:id="1874149399">
      <w:marLeft w:val="0"/>
      <w:marRight w:val="0"/>
      <w:marTop w:val="0"/>
      <w:marBottom w:val="0"/>
      <w:divBdr>
        <w:top w:val="none" w:sz="0" w:space="0" w:color="auto"/>
        <w:left w:val="none" w:sz="0" w:space="0" w:color="auto"/>
        <w:bottom w:val="none" w:sz="0" w:space="0" w:color="auto"/>
        <w:right w:val="none" w:sz="0" w:space="0" w:color="auto"/>
      </w:divBdr>
    </w:div>
    <w:div w:id="1874347242">
      <w:marLeft w:val="0"/>
      <w:marRight w:val="0"/>
      <w:marTop w:val="0"/>
      <w:marBottom w:val="0"/>
      <w:divBdr>
        <w:top w:val="none" w:sz="0" w:space="0" w:color="auto"/>
        <w:left w:val="none" w:sz="0" w:space="0" w:color="auto"/>
        <w:bottom w:val="none" w:sz="0" w:space="0" w:color="auto"/>
        <w:right w:val="none" w:sz="0" w:space="0" w:color="auto"/>
      </w:divBdr>
    </w:div>
    <w:div w:id="1874688037">
      <w:marLeft w:val="0"/>
      <w:marRight w:val="0"/>
      <w:marTop w:val="0"/>
      <w:marBottom w:val="0"/>
      <w:divBdr>
        <w:top w:val="none" w:sz="0" w:space="0" w:color="auto"/>
        <w:left w:val="none" w:sz="0" w:space="0" w:color="auto"/>
        <w:bottom w:val="none" w:sz="0" w:space="0" w:color="auto"/>
        <w:right w:val="none" w:sz="0" w:space="0" w:color="auto"/>
      </w:divBdr>
    </w:div>
    <w:div w:id="1875002749">
      <w:marLeft w:val="0"/>
      <w:marRight w:val="0"/>
      <w:marTop w:val="0"/>
      <w:marBottom w:val="0"/>
      <w:divBdr>
        <w:top w:val="none" w:sz="0" w:space="0" w:color="auto"/>
        <w:left w:val="none" w:sz="0" w:space="0" w:color="auto"/>
        <w:bottom w:val="none" w:sz="0" w:space="0" w:color="auto"/>
        <w:right w:val="none" w:sz="0" w:space="0" w:color="auto"/>
      </w:divBdr>
    </w:div>
    <w:div w:id="1875312737">
      <w:marLeft w:val="0"/>
      <w:marRight w:val="0"/>
      <w:marTop w:val="0"/>
      <w:marBottom w:val="0"/>
      <w:divBdr>
        <w:top w:val="none" w:sz="0" w:space="0" w:color="auto"/>
        <w:left w:val="none" w:sz="0" w:space="0" w:color="auto"/>
        <w:bottom w:val="none" w:sz="0" w:space="0" w:color="auto"/>
        <w:right w:val="none" w:sz="0" w:space="0" w:color="auto"/>
      </w:divBdr>
    </w:div>
    <w:div w:id="1875538450">
      <w:marLeft w:val="0"/>
      <w:marRight w:val="0"/>
      <w:marTop w:val="0"/>
      <w:marBottom w:val="0"/>
      <w:divBdr>
        <w:top w:val="none" w:sz="0" w:space="0" w:color="auto"/>
        <w:left w:val="none" w:sz="0" w:space="0" w:color="auto"/>
        <w:bottom w:val="none" w:sz="0" w:space="0" w:color="auto"/>
        <w:right w:val="none" w:sz="0" w:space="0" w:color="auto"/>
      </w:divBdr>
    </w:div>
    <w:div w:id="1876116661">
      <w:marLeft w:val="0"/>
      <w:marRight w:val="0"/>
      <w:marTop w:val="0"/>
      <w:marBottom w:val="0"/>
      <w:divBdr>
        <w:top w:val="none" w:sz="0" w:space="0" w:color="auto"/>
        <w:left w:val="none" w:sz="0" w:space="0" w:color="auto"/>
        <w:bottom w:val="none" w:sz="0" w:space="0" w:color="auto"/>
        <w:right w:val="none" w:sz="0" w:space="0" w:color="auto"/>
      </w:divBdr>
    </w:div>
    <w:div w:id="1876187040">
      <w:marLeft w:val="0"/>
      <w:marRight w:val="0"/>
      <w:marTop w:val="0"/>
      <w:marBottom w:val="0"/>
      <w:divBdr>
        <w:top w:val="none" w:sz="0" w:space="0" w:color="auto"/>
        <w:left w:val="none" w:sz="0" w:space="0" w:color="auto"/>
        <w:bottom w:val="none" w:sz="0" w:space="0" w:color="auto"/>
        <w:right w:val="none" w:sz="0" w:space="0" w:color="auto"/>
      </w:divBdr>
    </w:div>
    <w:div w:id="1877041690">
      <w:marLeft w:val="0"/>
      <w:marRight w:val="0"/>
      <w:marTop w:val="0"/>
      <w:marBottom w:val="0"/>
      <w:divBdr>
        <w:top w:val="none" w:sz="0" w:space="0" w:color="auto"/>
        <w:left w:val="none" w:sz="0" w:space="0" w:color="auto"/>
        <w:bottom w:val="none" w:sz="0" w:space="0" w:color="auto"/>
        <w:right w:val="none" w:sz="0" w:space="0" w:color="auto"/>
      </w:divBdr>
    </w:div>
    <w:div w:id="1877814023">
      <w:marLeft w:val="0"/>
      <w:marRight w:val="0"/>
      <w:marTop w:val="0"/>
      <w:marBottom w:val="0"/>
      <w:divBdr>
        <w:top w:val="none" w:sz="0" w:space="0" w:color="auto"/>
        <w:left w:val="none" w:sz="0" w:space="0" w:color="auto"/>
        <w:bottom w:val="none" w:sz="0" w:space="0" w:color="auto"/>
        <w:right w:val="none" w:sz="0" w:space="0" w:color="auto"/>
      </w:divBdr>
    </w:div>
    <w:div w:id="1878619625">
      <w:marLeft w:val="0"/>
      <w:marRight w:val="0"/>
      <w:marTop w:val="0"/>
      <w:marBottom w:val="0"/>
      <w:divBdr>
        <w:top w:val="none" w:sz="0" w:space="0" w:color="auto"/>
        <w:left w:val="none" w:sz="0" w:space="0" w:color="auto"/>
        <w:bottom w:val="none" w:sz="0" w:space="0" w:color="auto"/>
        <w:right w:val="none" w:sz="0" w:space="0" w:color="auto"/>
      </w:divBdr>
    </w:div>
    <w:div w:id="1878815139">
      <w:marLeft w:val="0"/>
      <w:marRight w:val="0"/>
      <w:marTop w:val="0"/>
      <w:marBottom w:val="0"/>
      <w:divBdr>
        <w:top w:val="none" w:sz="0" w:space="0" w:color="auto"/>
        <w:left w:val="none" w:sz="0" w:space="0" w:color="auto"/>
        <w:bottom w:val="none" w:sz="0" w:space="0" w:color="auto"/>
        <w:right w:val="none" w:sz="0" w:space="0" w:color="auto"/>
      </w:divBdr>
    </w:div>
    <w:div w:id="1878931005">
      <w:marLeft w:val="0"/>
      <w:marRight w:val="0"/>
      <w:marTop w:val="0"/>
      <w:marBottom w:val="0"/>
      <w:divBdr>
        <w:top w:val="none" w:sz="0" w:space="0" w:color="auto"/>
        <w:left w:val="none" w:sz="0" w:space="0" w:color="auto"/>
        <w:bottom w:val="none" w:sz="0" w:space="0" w:color="auto"/>
        <w:right w:val="none" w:sz="0" w:space="0" w:color="auto"/>
      </w:divBdr>
    </w:div>
    <w:div w:id="1880319619">
      <w:marLeft w:val="0"/>
      <w:marRight w:val="0"/>
      <w:marTop w:val="0"/>
      <w:marBottom w:val="0"/>
      <w:divBdr>
        <w:top w:val="none" w:sz="0" w:space="0" w:color="auto"/>
        <w:left w:val="none" w:sz="0" w:space="0" w:color="auto"/>
        <w:bottom w:val="none" w:sz="0" w:space="0" w:color="auto"/>
        <w:right w:val="none" w:sz="0" w:space="0" w:color="auto"/>
      </w:divBdr>
    </w:div>
    <w:div w:id="1880625795">
      <w:marLeft w:val="0"/>
      <w:marRight w:val="0"/>
      <w:marTop w:val="0"/>
      <w:marBottom w:val="0"/>
      <w:divBdr>
        <w:top w:val="none" w:sz="0" w:space="0" w:color="auto"/>
        <w:left w:val="none" w:sz="0" w:space="0" w:color="auto"/>
        <w:bottom w:val="none" w:sz="0" w:space="0" w:color="auto"/>
        <w:right w:val="none" w:sz="0" w:space="0" w:color="auto"/>
      </w:divBdr>
    </w:div>
    <w:div w:id="1881938898">
      <w:marLeft w:val="0"/>
      <w:marRight w:val="0"/>
      <w:marTop w:val="0"/>
      <w:marBottom w:val="0"/>
      <w:divBdr>
        <w:top w:val="none" w:sz="0" w:space="0" w:color="auto"/>
        <w:left w:val="none" w:sz="0" w:space="0" w:color="auto"/>
        <w:bottom w:val="none" w:sz="0" w:space="0" w:color="auto"/>
        <w:right w:val="none" w:sz="0" w:space="0" w:color="auto"/>
      </w:divBdr>
    </w:div>
    <w:div w:id="1882015316">
      <w:marLeft w:val="0"/>
      <w:marRight w:val="0"/>
      <w:marTop w:val="0"/>
      <w:marBottom w:val="0"/>
      <w:divBdr>
        <w:top w:val="none" w:sz="0" w:space="0" w:color="auto"/>
        <w:left w:val="none" w:sz="0" w:space="0" w:color="auto"/>
        <w:bottom w:val="none" w:sz="0" w:space="0" w:color="auto"/>
        <w:right w:val="none" w:sz="0" w:space="0" w:color="auto"/>
      </w:divBdr>
    </w:div>
    <w:div w:id="1883667945">
      <w:marLeft w:val="0"/>
      <w:marRight w:val="0"/>
      <w:marTop w:val="0"/>
      <w:marBottom w:val="0"/>
      <w:divBdr>
        <w:top w:val="none" w:sz="0" w:space="0" w:color="auto"/>
        <w:left w:val="none" w:sz="0" w:space="0" w:color="auto"/>
        <w:bottom w:val="none" w:sz="0" w:space="0" w:color="auto"/>
        <w:right w:val="none" w:sz="0" w:space="0" w:color="auto"/>
      </w:divBdr>
    </w:div>
    <w:div w:id="1884172991">
      <w:marLeft w:val="0"/>
      <w:marRight w:val="0"/>
      <w:marTop w:val="0"/>
      <w:marBottom w:val="0"/>
      <w:divBdr>
        <w:top w:val="none" w:sz="0" w:space="0" w:color="auto"/>
        <w:left w:val="none" w:sz="0" w:space="0" w:color="auto"/>
        <w:bottom w:val="none" w:sz="0" w:space="0" w:color="auto"/>
        <w:right w:val="none" w:sz="0" w:space="0" w:color="auto"/>
      </w:divBdr>
    </w:div>
    <w:div w:id="1884438659">
      <w:marLeft w:val="0"/>
      <w:marRight w:val="0"/>
      <w:marTop w:val="0"/>
      <w:marBottom w:val="0"/>
      <w:divBdr>
        <w:top w:val="none" w:sz="0" w:space="0" w:color="auto"/>
        <w:left w:val="none" w:sz="0" w:space="0" w:color="auto"/>
        <w:bottom w:val="none" w:sz="0" w:space="0" w:color="auto"/>
        <w:right w:val="none" w:sz="0" w:space="0" w:color="auto"/>
      </w:divBdr>
    </w:div>
    <w:div w:id="1885294016">
      <w:marLeft w:val="0"/>
      <w:marRight w:val="0"/>
      <w:marTop w:val="0"/>
      <w:marBottom w:val="0"/>
      <w:divBdr>
        <w:top w:val="none" w:sz="0" w:space="0" w:color="auto"/>
        <w:left w:val="none" w:sz="0" w:space="0" w:color="auto"/>
        <w:bottom w:val="none" w:sz="0" w:space="0" w:color="auto"/>
        <w:right w:val="none" w:sz="0" w:space="0" w:color="auto"/>
      </w:divBdr>
    </w:div>
    <w:div w:id="1885361938">
      <w:marLeft w:val="0"/>
      <w:marRight w:val="0"/>
      <w:marTop w:val="0"/>
      <w:marBottom w:val="0"/>
      <w:divBdr>
        <w:top w:val="none" w:sz="0" w:space="0" w:color="auto"/>
        <w:left w:val="none" w:sz="0" w:space="0" w:color="auto"/>
        <w:bottom w:val="none" w:sz="0" w:space="0" w:color="auto"/>
        <w:right w:val="none" w:sz="0" w:space="0" w:color="auto"/>
      </w:divBdr>
    </w:div>
    <w:div w:id="1885486993">
      <w:marLeft w:val="0"/>
      <w:marRight w:val="0"/>
      <w:marTop w:val="0"/>
      <w:marBottom w:val="0"/>
      <w:divBdr>
        <w:top w:val="none" w:sz="0" w:space="0" w:color="auto"/>
        <w:left w:val="none" w:sz="0" w:space="0" w:color="auto"/>
        <w:bottom w:val="none" w:sz="0" w:space="0" w:color="auto"/>
        <w:right w:val="none" w:sz="0" w:space="0" w:color="auto"/>
      </w:divBdr>
    </w:div>
    <w:div w:id="1885554612">
      <w:marLeft w:val="0"/>
      <w:marRight w:val="0"/>
      <w:marTop w:val="0"/>
      <w:marBottom w:val="0"/>
      <w:divBdr>
        <w:top w:val="none" w:sz="0" w:space="0" w:color="auto"/>
        <w:left w:val="none" w:sz="0" w:space="0" w:color="auto"/>
        <w:bottom w:val="none" w:sz="0" w:space="0" w:color="auto"/>
        <w:right w:val="none" w:sz="0" w:space="0" w:color="auto"/>
      </w:divBdr>
    </w:div>
    <w:div w:id="1886484968">
      <w:marLeft w:val="0"/>
      <w:marRight w:val="0"/>
      <w:marTop w:val="0"/>
      <w:marBottom w:val="0"/>
      <w:divBdr>
        <w:top w:val="none" w:sz="0" w:space="0" w:color="auto"/>
        <w:left w:val="none" w:sz="0" w:space="0" w:color="auto"/>
        <w:bottom w:val="none" w:sz="0" w:space="0" w:color="auto"/>
        <w:right w:val="none" w:sz="0" w:space="0" w:color="auto"/>
      </w:divBdr>
    </w:div>
    <w:div w:id="1886715913">
      <w:marLeft w:val="0"/>
      <w:marRight w:val="0"/>
      <w:marTop w:val="0"/>
      <w:marBottom w:val="0"/>
      <w:divBdr>
        <w:top w:val="none" w:sz="0" w:space="0" w:color="auto"/>
        <w:left w:val="none" w:sz="0" w:space="0" w:color="auto"/>
        <w:bottom w:val="none" w:sz="0" w:space="0" w:color="auto"/>
        <w:right w:val="none" w:sz="0" w:space="0" w:color="auto"/>
      </w:divBdr>
    </w:div>
    <w:div w:id="1887788519">
      <w:marLeft w:val="0"/>
      <w:marRight w:val="0"/>
      <w:marTop w:val="0"/>
      <w:marBottom w:val="0"/>
      <w:divBdr>
        <w:top w:val="none" w:sz="0" w:space="0" w:color="auto"/>
        <w:left w:val="none" w:sz="0" w:space="0" w:color="auto"/>
        <w:bottom w:val="none" w:sz="0" w:space="0" w:color="auto"/>
        <w:right w:val="none" w:sz="0" w:space="0" w:color="auto"/>
      </w:divBdr>
    </w:div>
    <w:div w:id="1887796549">
      <w:marLeft w:val="0"/>
      <w:marRight w:val="0"/>
      <w:marTop w:val="0"/>
      <w:marBottom w:val="0"/>
      <w:divBdr>
        <w:top w:val="none" w:sz="0" w:space="0" w:color="auto"/>
        <w:left w:val="none" w:sz="0" w:space="0" w:color="auto"/>
        <w:bottom w:val="none" w:sz="0" w:space="0" w:color="auto"/>
        <w:right w:val="none" w:sz="0" w:space="0" w:color="auto"/>
      </w:divBdr>
    </w:div>
    <w:div w:id="1890679301">
      <w:marLeft w:val="0"/>
      <w:marRight w:val="0"/>
      <w:marTop w:val="0"/>
      <w:marBottom w:val="0"/>
      <w:divBdr>
        <w:top w:val="none" w:sz="0" w:space="0" w:color="auto"/>
        <w:left w:val="none" w:sz="0" w:space="0" w:color="auto"/>
        <w:bottom w:val="none" w:sz="0" w:space="0" w:color="auto"/>
        <w:right w:val="none" w:sz="0" w:space="0" w:color="auto"/>
      </w:divBdr>
    </w:div>
    <w:div w:id="1891114741">
      <w:marLeft w:val="0"/>
      <w:marRight w:val="0"/>
      <w:marTop w:val="0"/>
      <w:marBottom w:val="0"/>
      <w:divBdr>
        <w:top w:val="none" w:sz="0" w:space="0" w:color="auto"/>
        <w:left w:val="none" w:sz="0" w:space="0" w:color="auto"/>
        <w:bottom w:val="none" w:sz="0" w:space="0" w:color="auto"/>
        <w:right w:val="none" w:sz="0" w:space="0" w:color="auto"/>
      </w:divBdr>
    </w:div>
    <w:div w:id="1891959089">
      <w:marLeft w:val="0"/>
      <w:marRight w:val="0"/>
      <w:marTop w:val="0"/>
      <w:marBottom w:val="0"/>
      <w:divBdr>
        <w:top w:val="none" w:sz="0" w:space="0" w:color="auto"/>
        <w:left w:val="none" w:sz="0" w:space="0" w:color="auto"/>
        <w:bottom w:val="none" w:sz="0" w:space="0" w:color="auto"/>
        <w:right w:val="none" w:sz="0" w:space="0" w:color="auto"/>
      </w:divBdr>
    </w:div>
    <w:div w:id="1892039969">
      <w:marLeft w:val="0"/>
      <w:marRight w:val="0"/>
      <w:marTop w:val="0"/>
      <w:marBottom w:val="0"/>
      <w:divBdr>
        <w:top w:val="none" w:sz="0" w:space="0" w:color="auto"/>
        <w:left w:val="none" w:sz="0" w:space="0" w:color="auto"/>
        <w:bottom w:val="none" w:sz="0" w:space="0" w:color="auto"/>
        <w:right w:val="none" w:sz="0" w:space="0" w:color="auto"/>
      </w:divBdr>
    </w:div>
    <w:div w:id="1892420557">
      <w:marLeft w:val="0"/>
      <w:marRight w:val="0"/>
      <w:marTop w:val="0"/>
      <w:marBottom w:val="0"/>
      <w:divBdr>
        <w:top w:val="none" w:sz="0" w:space="0" w:color="auto"/>
        <w:left w:val="none" w:sz="0" w:space="0" w:color="auto"/>
        <w:bottom w:val="none" w:sz="0" w:space="0" w:color="auto"/>
        <w:right w:val="none" w:sz="0" w:space="0" w:color="auto"/>
      </w:divBdr>
    </w:div>
    <w:div w:id="1895192663">
      <w:marLeft w:val="0"/>
      <w:marRight w:val="0"/>
      <w:marTop w:val="0"/>
      <w:marBottom w:val="0"/>
      <w:divBdr>
        <w:top w:val="none" w:sz="0" w:space="0" w:color="auto"/>
        <w:left w:val="none" w:sz="0" w:space="0" w:color="auto"/>
        <w:bottom w:val="none" w:sz="0" w:space="0" w:color="auto"/>
        <w:right w:val="none" w:sz="0" w:space="0" w:color="auto"/>
      </w:divBdr>
    </w:div>
    <w:div w:id="1895385671">
      <w:marLeft w:val="0"/>
      <w:marRight w:val="0"/>
      <w:marTop w:val="0"/>
      <w:marBottom w:val="0"/>
      <w:divBdr>
        <w:top w:val="none" w:sz="0" w:space="0" w:color="auto"/>
        <w:left w:val="none" w:sz="0" w:space="0" w:color="auto"/>
        <w:bottom w:val="none" w:sz="0" w:space="0" w:color="auto"/>
        <w:right w:val="none" w:sz="0" w:space="0" w:color="auto"/>
      </w:divBdr>
    </w:div>
    <w:div w:id="1897088092">
      <w:marLeft w:val="0"/>
      <w:marRight w:val="0"/>
      <w:marTop w:val="0"/>
      <w:marBottom w:val="0"/>
      <w:divBdr>
        <w:top w:val="none" w:sz="0" w:space="0" w:color="auto"/>
        <w:left w:val="none" w:sz="0" w:space="0" w:color="auto"/>
        <w:bottom w:val="none" w:sz="0" w:space="0" w:color="auto"/>
        <w:right w:val="none" w:sz="0" w:space="0" w:color="auto"/>
      </w:divBdr>
    </w:div>
    <w:div w:id="1897474596">
      <w:marLeft w:val="0"/>
      <w:marRight w:val="0"/>
      <w:marTop w:val="0"/>
      <w:marBottom w:val="0"/>
      <w:divBdr>
        <w:top w:val="none" w:sz="0" w:space="0" w:color="auto"/>
        <w:left w:val="none" w:sz="0" w:space="0" w:color="auto"/>
        <w:bottom w:val="none" w:sz="0" w:space="0" w:color="auto"/>
        <w:right w:val="none" w:sz="0" w:space="0" w:color="auto"/>
      </w:divBdr>
    </w:div>
    <w:div w:id="1898318301">
      <w:marLeft w:val="0"/>
      <w:marRight w:val="0"/>
      <w:marTop w:val="0"/>
      <w:marBottom w:val="0"/>
      <w:divBdr>
        <w:top w:val="none" w:sz="0" w:space="0" w:color="auto"/>
        <w:left w:val="none" w:sz="0" w:space="0" w:color="auto"/>
        <w:bottom w:val="none" w:sz="0" w:space="0" w:color="auto"/>
        <w:right w:val="none" w:sz="0" w:space="0" w:color="auto"/>
      </w:divBdr>
    </w:div>
    <w:div w:id="1898660733">
      <w:marLeft w:val="0"/>
      <w:marRight w:val="0"/>
      <w:marTop w:val="0"/>
      <w:marBottom w:val="0"/>
      <w:divBdr>
        <w:top w:val="none" w:sz="0" w:space="0" w:color="auto"/>
        <w:left w:val="none" w:sz="0" w:space="0" w:color="auto"/>
        <w:bottom w:val="none" w:sz="0" w:space="0" w:color="auto"/>
        <w:right w:val="none" w:sz="0" w:space="0" w:color="auto"/>
      </w:divBdr>
    </w:div>
    <w:div w:id="1899630005">
      <w:marLeft w:val="0"/>
      <w:marRight w:val="0"/>
      <w:marTop w:val="0"/>
      <w:marBottom w:val="0"/>
      <w:divBdr>
        <w:top w:val="none" w:sz="0" w:space="0" w:color="auto"/>
        <w:left w:val="none" w:sz="0" w:space="0" w:color="auto"/>
        <w:bottom w:val="none" w:sz="0" w:space="0" w:color="auto"/>
        <w:right w:val="none" w:sz="0" w:space="0" w:color="auto"/>
      </w:divBdr>
    </w:div>
    <w:div w:id="1900822632">
      <w:marLeft w:val="0"/>
      <w:marRight w:val="0"/>
      <w:marTop w:val="0"/>
      <w:marBottom w:val="0"/>
      <w:divBdr>
        <w:top w:val="none" w:sz="0" w:space="0" w:color="auto"/>
        <w:left w:val="none" w:sz="0" w:space="0" w:color="auto"/>
        <w:bottom w:val="none" w:sz="0" w:space="0" w:color="auto"/>
        <w:right w:val="none" w:sz="0" w:space="0" w:color="auto"/>
      </w:divBdr>
    </w:div>
    <w:div w:id="1901288430">
      <w:marLeft w:val="0"/>
      <w:marRight w:val="0"/>
      <w:marTop w:val="0"/>
      <w:marBottom w:val="0"/>
      <w:divBdr>
        <w:top w:val="none" w:sz="0" w:space="0" w:color="auto"/>
        <w:left w:val="none" w:sz="0" w:space="0" w:color="auto"/>
        <w:bottom w:val="none" w:sz="0" w:space="0" w:color="auto"/>
        <w:right w:val="none" w:sz="0" w:space="0" w:color="auto"/>
      </w:divBdr>
    </w:div>
    <w:div w:id="1901403690">
      <w:marLeft w:val="0"/>
      <w:marRight w:val="0"/>
      <w:marTop w:val="0"/>
      <w:marBottom w:val="0"/>
      <w:divBdr>
        <w:top w:val="none" w:sz="0" w:space="0" w:color="auto"/>
        <w:left w:val="none" w:sz="0" w:space="0" w:color="auto"/>
        <w:bottom w:val="none" w:sz="0" w:space="0" w:color="auto"/>
        <w:right w:val="none" w:sz="0" w:space="0" w:color="auto"/>
      </w:divBdr>
    </w:div>
    <w:div w:id="1902254652">
      <w:marLeft w:val="0"/>
      <w:marRight w:val="0"/>
      <w:marTop w:val="0"/>
      <w:marBottom w:val="0"/>
      <w:divBdr>
        <w:top w:val="none" w:sz="0" w:space="0" w:color="auto"/>
        <w:left w:val="none" w:sz="0" w:space="0" w:color="auto"/>
        <w:bottom w:val="none" w:sz="0" w:space="0" w:color="auto"/>
        <w:right w:val="none" w:sz="0" w:space="0" w:color="auto"/>
      </w:divBdr>
    </w:div>
    <w:div w:id="1902524200">
      <w:marLeft w:val="0"/>
      <w:marRight w:val="0"/>
      <w:marTop w:val="0"/>
      <w:marBottom w:val="0"/>
      <w:divBdr>
        <w:top w:val="none" w:sz="0" w:space="0" w:color="auto"/>
        <w:left w:val="none" w:sz="0" w:space="0" w:color="auto"/>
        <w:bottom w:val="none" w:sz="0" w:space="0" w:color="auto"/>
        <w:right w:val="none" w:sz="0" w:space="0" w:color="auto"/>
      </w:divBdr>
    </w:div>
    <w:div w:id="1903245656">
      <w:marLeft w:val="0"/>
      <w:marRight w:val="0"/>
      <w:marTop w:val="0"/>
      <w:marBottom w:val="0"/>
      <w:divBdr>
        <w:top w:val="none" w:sz="0" w:space="0" w:color="auto"/>
        <w:left w:val="none" w:sz="0" w:space="0" w:color="auto"/>
        <w:bottom w:val="none" w:sz="0" w:space="0" w:color="auto"/>
        <w:right w:val="none" w:sz="0" w:space="0" w:color="auto"/>
      </w:divBdr>
    </w:div>
    <w:div w:id="1903441530">
      <w:marLeft w:val="0"/>
      <w:marRight w:val="0"/>
      <w:marTop w:val="0"/>
      <w:marBottom w:val="0"/>
      <w:divBdr>
        <w:top w:val="none" w:sz="0" w:space="0" w:color="auto"/>
        <w:left w:val="none" w:sz="0" w:space="0" w:color="auto"/>
        <w:bottom w:val="none" w:sz="0" w:space="0" w:color="auto"/>
        <w:right w:val="none" w:sz="0" w:space="0" w:color="auto"/>
      </w:divBdr>
    </w:div>
    <w:div w:id="1904215729">
      <w:marLeft w:val="0"/>
      <w:marRight w:val="0"/>
      <w:marTop w:val="0"/>
      <w:marBottom w:val="0"/>
      <w:divBdr>
        <w:top w:val="none" w:sz="0" w:space="0" w:color="auto"/>
        <w:left w:val="none" w:sz="0" w:space="0" w:color="auto"/>
        <w:bottom w:val="none" w:sz="0" w:space="0" w:color="auto"/>
        <w:right w:val="none" w:sz="0" w:space="0" w:color="auto"/>
      </w:divBdr>
    </w:div>
    <w:div w:id="1904869540">
      <w:marLeft w:val="0"/>
      <w:marRight w:val="0"/>
      <w:marTop w:val="0"/>
      <w:marBottom w:val="0"/>
      <w:divBdr>
        <w:top w:val="none" w:sz="0" w:space="0" w:color="auto"/>
        <w:left w:val="none" w:sz="0" w:space="0" w:color="auto"/>
        <w:bottom w:val="none" w:sz="0" w:space="0" w:color="auto"/>
        <w:right w:val="none" w:sz="0" w:space="0" w:color="auto"/>
      </w:divBdr>
    </w:div>
    <w:div w:id="1905480248">
      <w:marLeft w:val="0"/>
      <w:marRight w:val="0"/>
      <w:marTop w:val="0"/>
      <w:marBottom w:val="0"/>
      <w:divBdr>
        <w:top w:val="none" w:sz="0" w:space="0" w:color="auto"/>
        <w:left w:val="none" w:sz="0" w:space="0" w:color="auto"/>
        <w:bottom w:val="none" w:sz="0" w:space="0" w:color="auto"/>
        <w:right w:val="none" w:sz="0" w:space="0" w:color="auto"/>
      </w:divBdr>
    </w:div>
    <w:div w:id="1906525205">
      <w:marLeft w:val="0"/>
      <w:marRight w:val="0"/>
      <w:marTop w:val="0"/>
      <w:marBottom w:val="0"/>
      <w:divBdr>
        <w:top w:val="none" w:sz="0" w:space="0" w:color="auto"/>
        <w:left w:val="none" w:sz="0" w:space="0" w:color="auto"/>
        <w:bottom w:val="none" w:sz="0" w:space="0" w:color="auto"/>
        <w:right w:val="none" w:sz="0" w:space="0" w:color="auto"/>
      </w:divBdr>
    </w:div>
    <w:div w:id="1906601292">
      <w:marLeft w:val="0"/>
      <w:marRight w:val="0"/>
      <w:marTop w:val="0"/>
      <w:marBottom w:val="0"/>
      <w:divBdr>
        <w:top w:val="none" w:sz="0" w:space="0" w:color="auto"/>
        <w:left w:val="none" w:sz="0" w:space="0" w:color="auto"/>
        <w:bottom w:val="none" w:sz="0" w:space="0" w:color="auto"/>
        <w:right w:val="none" w:sz="0" w:space="0" w:color="auto"/>
      </w:divBdr>
    </w:div>
    <w:div w:id="1907257923">
      <w:marLeft w:val="0"/>
      <w:marRight w:val="0"/>
      <w:marTop w:val="0"/>
      <w:marBottom w:val="0"/>
      <w:divBdr>
        <w:top w:val="none" w:sz="0" w:space="0" w:color="auto"/>
        <w:left w:val="none" w:sz="0" w:space="0" w:color="auto"/>
        <w:bottom w:val="none" w:sz="0" w:space="0" w:color="auto"/>
        <w:right w:val="none" w:sz="0" w:space="0" w:color="auto"/>
      </w:divBdr>
    </w:div>
    <w:div w:id="1907951546">
      <w:marLeft w:val="0"/>
      <w:marRight w:val="0"/>
      <w:marTop w:val="0"/>
      <w:marBottom w:val="0"/>
      <w:divBdr>
        <w:top w:val="none" w:sz="0" w:space="0" w:color="auto"/>
        <w:left w:val="none" w:sz="0" w:space="0" w:color="auto"/>
        <w:bottom w:val="none" w:sz="0" w:space="0" w:color="auto"/>
        <w:right w:val="none" w:sz="0" w:space="0" w:color="auto"/>
      </w:divBdr>
    </w:div>
    <w:div w:id="1908153061">
      <w:marLeft w:val="0"/>
      <w:marRight w:val="0"/>
      <w:marTop w:val="0"/>
      <w:marBottom w:val="0"/>
      <w:divBdr>
        <w:top w:val="none" w:sz="0" w:space="0" w:color="auto"/>
        <w:left w:val="none" w:sz="0" w:space="0" w:color="auto"/>
        <w:bottom w:val="none" w:sz="0" w:space="0" w:color="auto"/>
        <w:right w:val="none" w:sz="0" w:space="0" w:color="auto"/>
      </w:divBdr>
    </w:div>
    <w:div w:id="1908223641">
      <w:marLeft w:val="0"/>
      <w:marRight w:val="0"/>
      <w:marTop w:val="0"/>
      <w:marBottom w:val="0"/>
      <w:divBdr>
        <w:top w:val="none" w:sz="0" w:space="0" w:color="auto"/>
        <w:left w:val="none" w:sz="0" w:space="0" w:color="auto"/>
        <w:bottom w:val="none" w:sz="0" w:space="0" w:color="auto"/>
        <w:right w:val="none" w:sz="0" w:space="0" w:color="auto"/>
      </w:divBdr>
    </w:div>
    <w:div w:id="1908301343">
      <w:marLeft w:val="0"/>
      <w:marRight w:val="0"/>
      <w:marTop w:val="0"/>
      <w:marBottom w:val="0"/>
      <w:divBdr>
        <w:top w:val="none" w:sz="0" w:space="0" w:color="auto"/>
        <w:left w:val="none" w:sz="0" w:space="0" w:color="auto"/>
        <w:bottom w:val="none" w:sz="0" w:space="0" w:color="auto"/>
        <w:right w:val="none" w:sz="0" w:space="0" w:color="auto"/>
      </w:divBdr>
    </w:div>
    <w:div w:id="1910385264">
      <w:marLeft w:val="0"/>
      <w:marRight w:val="0"/>
      <w:marTop w:val="0"/>
      <w:marBottom w:val="0"/>
      <w:divBdr>
        <w:top w:val="none" w:sz="0" w:space="0" w:color="auto"/>
        <w:left w:val="none" w:sz="0" w:space="0" w:color="auto"/>
        <w:bottom w:val="none" w:sz="0" w:space="0" w:color="auto"/>
        <w:right w:val="none" w:sz="0" w:space="0" w:color="auto"/>
      </w:divBdr>
    </w:div>
    <w:div w:id="1910843642">
      <w:marLeft w:val="0"/>
      <w:marRight w:val="0"/>
      <w:marTop w:val="0"/>
      <w:marBottom w:val="0"/>
      <w:divBdr>
        <w:top w:val="none" w:sz="0" w:space="0" w:color="auto"/>
        <w:left w:val="none" w:sz="0" w:space="0" w:color="auto"/>
        <w:bottom w:val="none" w:sz="0" w:space="0" w:color="auto"/>
        <w:right w:val="none" w:sz="0" w:space="0" w:color="auto"/>
      </w:divBdr>
    </w:div>
    <w:div w:id="1910849676">
      <w:marLeft w:val="0"/>
      <w:marRight w:val="0"/>
      <w:marTop w:val="0"/>
      <w:marBottom w:val="0"/>
      <w:divBdr>
        <w:top w:val="none" w:sz="0" w:space="0" w:color="auto"/>
        <w:left w:val="none" w:sz="0" w:space="0" w:color="auto"/>
        <w:bottom w:val="none" w:sz="0" w:space="0" w:color="auto"/>
        <w:right w:val="none" w:sz="0" w:space="0" w:color="auto"/>
      </w:divBdr>
    </w:div>
    <w:div w:id="1910991689">
      <w:marLeft w:val="0"/>
      <w:marRight w:val="0"/>
      <w:marTop w:val="0"/>
      <w:marBottom w:val="0"/>
      <w:divBdr>
        <w:top w:val="none" w:sz="0" w:space="0" w:color="auto"/>
        <w:left w:val="none" w:sz="0" w:space="0" w:color="auto"/>
        <w:bottom w:val="none" w:sz="0" w:space="0" w:color="auto"/>
        <w:right w:val="none" w:sz="0" w:space="0" w:color="auto"/>
      </w:divBdr>
    </w:div>
    <w:div w:id="1912234357">
      <w:marLeft w:val="0"/>
      <w:marRight w:val="0"/>
      <w:marTop w:val="0"/>
      <w:marBottom w:val="0"/>
      <w:divBdr>
        <w:top w:val="none" w:sz="0" w:space="0" w:color="auto"/>
        <w:left w:val="none" w:sz="0" w:space="0" w:color="auto"/>
        <w:bottom w:val="none" w:sz="0" w:space="0" w:color="auto"/>
        <w:right w:val="none" w:sz="0" w:space="0" w:color="auto"/>
      </w:divBdr>
    </w:div>
    <w:div w:id="1912691409">
      <w:marLeft w:val="0"/>
      <w:marRight w:val="0"/>
      <w:marTop w:val="0"/>
      <w:marBottom w:val="0"/>
      <w:divBdr>
        <w:top w:val="none" w:sz="0" w:space="0" w:color="auto"/>
        <w:left w:val="none" w:sz="0" w:space="0" w:color="auto"/>
        <w:bottom w:val="none" w:sz="0" w:space="0" w:color="auto"/>
        <w:right w:val="none" w:sz="0" w:space="0" w:color="auto"/>
      </w:divBdr>
    </w:div>
    <w:div w:id="1915506455">
      <w:marLeft w:val="0"/>
      <w:marRight w:val="0"/>
      <w:marTop w:val="0"/>
      <w:marBottom w:val="0"/>
      <w:divBdr>
        <w:top w:val="none" w:sz="0" w:space="0" w:color="auto"/>
        <w:left w:val="none" w:sz="0" w:space="0" w:color="auto"/>
        <w:bottom w:val="none" w:sz="0" w:space="0" w:color="auto"/>
        <w:right w:val="none" w:sz="0" w:space="0" w:color="auto"/>
      </w:divBdr>
    </w:div>
    <w:div w:id="1915624274">
      <w:marLeft w:val="0"/>
      <w:marRight w:val="0"/>
      <w:marTop w:val="0"/>
      <w:marBottom w:val="0"/>
      <w:divBdr>
        <w:top w:val="none" w:sz="0" w:space="0" w:color="auto"/>
        <w:left w:val="none" w:sz="0" w:space="0" w:color="auto"/>
        <w:bottom w:val="none" w:sz="0" w:space="0" w:color="auto"/>
        <w:right w:val="none" w:sz="0" w:space="0" w:color="auto"/>
      </w:divBdr>
    </w:div>
    <w:div w:id="1915627754">
      <w:marLeft w:val="0"/>
      <w:marRight w:val="0"/>
      <w:marTop w:val="0"/>
      <w:marBottom w:val="0"/>
      <w:divBdr>
        <w:top w:val="none" w:sz="0" w:space="0" w:color="auto"/>
        <w:left w:val="none" w:sz="0" w:space="0" w:color="auto"/>
        <w:bottom w:val="none" w:sz="0" w:space="0" w:color="auto"/>
        <w:right w:val="none" w:sz="0" w:space="0" w:color="auto"/>
      </w:divBdr>
    </w:div>
    <w:div w:id="1915889941">
      <w:marLeft w:val="0"/>
      <w:marRight w:val="0"/>
      <w:marTop w:val="0"/>
      <w:marBottom w:val="0"/>
      <w:divBdr>
        <w:top w:val="none" w:sz="0" w:space="0" w:color="auto"/>
        <w:left w:val="none" w:sz="0" w:space="0" w:color="auto"/>
        <w:bottom w:val="none" w:sz="0" w:space="0" w:color="auto"/>
        <w:right w:val="none" w:sz="0" w:space="0" w:color="auto"/>
      </w:divBdr>
    </w:div>
    <w:div w:id="1916091624">
      <w:marLeft w:val="0"/>
      <w:marRight w:val="0"/>
      <w:marTop w:val="0"/>
      <w:marBottom w:val="0"/>
      <w:divBdr>
        <w:top w:val="none" w:sz="0" w:space="0" w:color="auto"/>
        <w:left w:val="none" w:sz="0" w:space="0" w:color="auto"/>
        <w:bottom w:val="none" w:sz="0" w:space="0" w:color="auto"/>
        <w:right w:val="none" w:sz="0" w:space="0" w:color="auto"/>
      </w:divBdr>
    </w:div>
    <w:div w:id="1916624744">
      <w:marLeft w:val="0"/>
      <w:marRight w:val="0"/>
      <w:marTop w:val="0"/>
      <w:marBottom w:val="0"/>
      <w:divBdr>
        <w:top w:val="none" w:sz="0" w:space="0" w:color="auto"/>
        <w:left w:val="none" w:sz="0" w:space="0" w:color="auto"/>
        <w:bottom w:val="none" w:sz="0" w:space="0" w:color="auto"/>
        <w:right w:val="none" w:sz="0" w:space="0" w:color="auto"/>
      </w:divBdr>
    </w:div>
    <w:div w:id="1916668861">
      <w:marLeft w:val="0"/>
      <w:marRight w:val="0"/>
      <w:marTop w:val="0"/>
      <w:marBottom w:val="0"/>
      <w:divBdr>
        <w:top w:val="none" w:sz="0" w:space="0" w:color="auto"/>
        <w:left w:val="none" w:sz="0" w:space="0" w:color="auto"/>
        <w:bottom w:val="none" w:sz="0" w:space="0" w:color="auto"/>
        <w:right w:val="none" w:sz="0" w:space="0" w:color="auto"/>
      </w:divBdr>
    </w:div>
    <w:div w:id="1917323016">
      <w:marLeft w:val="0"/>
      <w:marRight w:val="0"/>
      <w:marTop w:val="0"/>
      <w:marBottom w:val="0"/>
      <w:divBdr>
        <w:top w:val="none" w:sz="0" w:space="0" w:color="auto"/>
        <w:left w:val="none" w:sz="0" w:space="0" w:color="auto"/>
        <w:bottom w:val="none" w:sz="0" w:space="0" w:color="auto"/>
        <w:right w:val="none" w:sz="0" w:space="0" w:color="auto"/>
      </w:divBdr>
    </w:div>
    <w:div w:id="1918393892">
      <w:marLeft w:val="0"/>
      <w:marRight w:val="0"/>
      <w:marTop w:val="0"/>
      <w:marBottom w:val="0"/>
      <w:divBdr>
        <w:top w:val="none" w:sz="0" w:space="0" w:color="auto"/>
        <w:left w:val="none" w:sz="0" w:space="0" w:color="auto"/>
        <w:bottom w:val="none" w:sz="0" w:space="0" w:color="auto"/>
        <w:right w:val="none" w:sz="0" w:space="0" w:color="auto"/>
      </w:divBdr>
    </w:div>
    <w:div w:id="1918784526">
      <w:marLeft w:val="0"/>
      <w:marRight w:val="0"/>
      <w:marTop w:val="0"/>
      <w:marBottom w:val="0"/>
      <w:divBdr>
        <w:top w:val="none" w:sz="0" w:space="0" w:color="auto"/>
        <w:left w:val="none" w:sz="0" w:space="0" w:color="auto"/>
        <w:bottom w:val="none" w:sz="0" w:space="0" w:color="auto"/>
        <w:right w:val="none" w:sz="0" w:space="0" w:color="auto"/>
      </w:divBdr>
    </w:div>
    <w:div w:id="1918860053">
      <w:marLeft w:val="0"/>
      <w:marRight w:val="0"/>
      <w:marTop w:val="0"/>
      <w:marBottom w:val="0"/>
      <w:divBdr>
        <w:top w:val="none" w:sz="0" w:space="0" w:color="auto"/>
        <w:left w:val="none" w:sz="0" w:space="0" w:color="auto"/>
        <w:bottom w:val="none" w:sz="0" w:space="0" w:color="auto"/>
        <w:right w:val="none" w:sz="0" w:space="0" w:color="auto"/>
      </w:divBdr>
    </w:div>
    <w:div w:id="1919249785">
      <w:marLeft w:val="0"/>
      <w:marRight w:val="0"/>
      <w:marTop w:val="0"/>
      <w:marBottom w:val="0"/>
      <w:divBdr>
        <w:top w:val="none" w:sz="0" w:space="0" w:color="auto"/>
        <w:left w:val="none" w:sz="0" w:space="0" w:color="auto"/>
        <w:bottom w:val="none" w:sz="0" w:space="0" w:color="auto"/>
        <w:right w:val="none" w:sz="0" w:space="0" w:color="auto"/>
      </w:divBdr>
    </w:div>
    <w:div w:id="1919945093">
      <w:marLeft w:val="0"/>
      <w:marRight w:val="0"/>
      <w:marTop w:val="0"/>
      <w:marBottom w:val="0"/>
      <w:divBdr>
        <w:top w:val="none" w:sz="0" w:space="0" w:color="auto"/>
        <w:left w:val="none" w:sz="0" w:space="0" w:color="auto"/>
        <w:bottom w:val="none" w:sz="0" w:space="0" w:color="auto"/>
        <w:right w:val="none" w:sz="0" w:space="0" w:color="auto"/>
      </w:divBdr>
    </w:div>
    <w:div w:id="1920362668">
      <w:marLeft w:val="0"/>
      <w:marRight w:val="0"/>
      <w:marTop w:val="0"/>
      <w:marBottom w:val="0"/>
      <w:divBdr>
        <w:top w:val="none" w:sz="0" w:space="0" w:color="auto"/>
        <w:left w:val="none" w:sz="0" w:space="0" w:color="auto"/>
        <w:bottom w:val="none" w:sz="0" w:space="0" w:color="auto"/>
        <w:right w:val="none" w:sz="0" w:space="0" w:color="auto"/>
      </w:divBdr>
    </w:div>
    <w:div w:id="1921014606">
      <w:marLeft w:val="0"/>
      <w:marRight w:val="0"/>
      <w:marTop w:val="0"/>
      <w:marBottom w:val="0"/>
      <w:divBdr>
        <w:top w:val="none" w:sz="0" w:space="0" w:color="auto"/>
        <w:left w:val="none" w:sz="0" w:space="0" w:color="auto"/>
        <w:bottom w:val="none" w:sz="0" w:space="0" w:color="auto"/>
        <w:right w:val="none" w:sz="0" w:space="0" w:color="auto"/>
      </w:divBdr>
    </w:div>
    <w:div w:id="1922324462">
      <w:marLeft w:val="0"/>
      <w:marRight w:val="0"/>
      <w:marTop w:val="0"/>
      <w:marBottom w:val="0"/>
      <w:divBdr>
        <w:top w:val="none" w:sz="0" w:space="0" w:color="auto"/>
        <w:left w:val="none" w:sz="0" w:space="0" w:color="auto"/>
        <w:bottom w:val="none" w:sz="0" w:space="0" w:color="auto"/>
        <w:right w:val="none" w:sz="0" w:space="0" w:color="auto"/>
      </w:divBdr>
    </w:div>
    <w:div w:id="1922371356">
      <w:marLeft w:val="0"/>
      <w:marRight w:val="0"/>
      <w:marTop w:val="0"/>
      <w:marBottom w:val="0"/>
      <w:divBdr>
        <w:top w:val="none" w:sz="0" w:space="0" w:color="auto"/>
        <w:left w:val="none" w:sz="0" w:space="0" w:color="auto"/>
        <w:bottom w:val="none" w:sz="0" w:space="0" w:color="auto"/>
        <w:right w:val="none" w:sz="0" w:space="0" w:color="auto"/>
      </w:divBdr>
    </w:div>
    <w:div w:id="1923028465">
      <w:marLeft w:val="0"/>
      <w:marRight w:val="0"/>
      <w:marTop w:val="0"/>
      <w:marBottom w:val="0"/>
      <w:divBdr>
        <w:top w:val="none" w:sz="0" w:space="0" w:color="auto"/>
        <w:left w:val="none" w:sz="0" w:space="0" w:color="auto"/>
        <w:bottom w:val="none" w:sz="0" w:space="0" w:color="auto"/>
        <w:right w:val="none" w:sz="0" w:space="0" w:color="auto"/>
      </w:divBdr>
    </w:div>
    <w:div w:id="1923248446">
      <w:marLeft w:val="0"/>
      <w:marRight w:val="0"/>
      <w:marTop w:val="0"/>
      <w:marBottom w:val="0"/>
      <w:divBdr>
        <w:top w:val="none" w:sz="0" w:space="0" w:color="auto"/>
        <w:left w:val="none" w:sz="0" w:space="0" w:color="auto"/>
        <w:bottom w:val="none" w:sz="0" w:space="0" w:color="auto"/>
        <w:right w:val="none" w:sz="0" w:space="0" w:color="auto"/>
      </w:divBdr>
    </w:div>
    <w:div w:id="1924071923">
      <w:marLeft w:val="0"/>
      <w:marRight w:val="0"/>
      <w:marTop w:val="0"/>
      <w:marBottom w:val="0"/>
      <w:divBdr>
        <w:top w:val="none" w:sz="0" w:space="0" w:color="auto"/>
        <w:left w:val="none" w:sz="0" w:space="0" w:color="auto"/>
        <w:bottom w:val="none" w:sz="0" w:space="0" w:color="auto"/>
        <w:right w:val="none" w:sz="0" w:space="0" w:color="auto"/>
      </w:divBdr>
    </w:div>
    <w:div w:id="1924144745">
      <w:marLeft w:val="0"/>
      <w:marRight w:val="0"/>
      <w:marTop w:val="0"/>
      <w:marBottom w:val="0"/>
      <w:divBdr>
        <w:top w:val="none" w:sz="0" w:space="0" w:color="auto"/>
        <w:left w:val="none" w:sz="0" w:space="0" w:color="auto"/>
        <w:bottom w:val="none" w:sz="0" w:space="0" w:color="auto"/>
        <w:right w:val="none" w:sz="0" w:space="0" w:color="auto"/>
      </w:divBdr>
    </w:div>
    <w:div w:id="1924339243">
      <w:marLeft w:val="0"/>
      <w:marRight w:val="0"/>
      <w:marTop w:val="0"/>
      <w:marBottom w:val="0"/>
      <w:divBdr>
        <w:top w:val="none" w:sz="0" w:space="0" w:color="auto"/>
        <w:left w:val="none" w:sz="0" w:space="0" w:color="auto"/>
        <w:bottom w:val="none" w:sz="0" w:space="0" w:color="auto"/>
        <w:right w:val="none" w:sz="0" w:space="0" w:color="auto"/>
      </w:divBdr>
    </w:div>
    <w:div w:id="1925140700">
      <w:marLeft w:val="0"/>
      <w:marRight w:val="0"/>
      <w:marTop w:val="0"/>
      <w:marBottom w:val="0"/>
      <w:divBdr>
        <w:top w:val="none" w:sz="0" w:space="0" w:color="auto"/>
        <w:left w:val="none" w:sz="0" w:space="0" w:color="auto"/>
        <w:bottom w:val="none" w:sz="0" w:space="0" w:color="auto"/>
        <w:right w:val="none" w:sz="0" w:space="0" w:color="auto"/>
      </w:divBdr>
    </w:div>
    <w:div w:id="1925265361">
      <w:marLeft w:val="0"/>
      <w:marRight w:val="0"/>
      <w:marTop w:val="0"/>
      <w:marBottom w:val="0"/>
      <w:divBdr>
        <w:top w:val="none" w:sz="0" w:space="0" w:color="auto"/>
        <w:left w:val="none" w:sz="0" w:space="0" w:color="auto"/>
        <w:bottom w:val="none" w:sz="0" w:space="0" w:color="auto"/>
        <w:right w:val="none" w:sz="0" w:space="0" w:color="auto"/>
      </w:divBdr>
    </w:div>
    <w:div w:id="1925333150">
      <w:marLeft w:val="0"/>
      <w:marRight w:val="0"/>
      <w:marTop w:val="0"/>
      <w:marBottom w:val="0"/>
      <w:divBdr>
        <w:top w:val="none" w:sz="0" w:space="0" w:color="auto"/>
        <w:left w:val="none" w:sz="0" w:space="0" w:color="auto"/>
        <w:bottom w:val="none" w:sz="0" w:space="0" w:color="auto"/>
        <w:right w:val="none" w:sz="0" w:space="0" w:color="auto"/>
      </w:divBdr>
    </w:div>
    <w:div w:id="1925337705">
      <w:marLeft w:val="0"/>
      <w:marRight w:val="0"/>
      <w:marTop w:val="0"/>
      <w:marBottom w:val="0"/>
      <w:divBdr>
        <w:top w:val="none" w:sz="0" w:space="0" w:color="auto"/>
        <w:left w:val="none" w:sz="0" w:space="0" w:color="auto"/>
        <w:bottom w:val="none" w:sz="0" w:space="0" w:color="auto"/>
        <w:right w:val="none" w:sz="0" w:space="0" w:color="auto"/>
      </w:divBdr>
    </w:div>
    <w:div w:id="1925457717">
      <w:marLeft w:val="0"/>
      <w:marRight w:val="0"/>
      <w:marTop w:val="0"/>
      <w:marBottom w:val="0"/>
      <w:divBdr>
        <w:top w:val="none" w:sz="0" w:space="0" w:color="auto"/>
        <w:left w:val="none" w:sz="0" w:space="0" w:color="auto"/>
        <w:bottom w:val="none" w:sz="0" w:space="0" w:color="auto"/>
        <w:right w:val="none" w:sz="0" w:space="0" w:color="auto"/>
      </w:divBdr>
    </w:div>
    <w:div w:id="1926911274">
      <w:marLeft w:val="0"/>
      <w:marRight w:val="0"/>
      <w:marTop w:val="0"/>
      <w:marBottom w:val="0"/>
      <w:divBdr>
        <w:top w:val="none" w:sz="0" w:space="0" w:color="auto"/>
        <w:left w:val="none" w:sz="0" w:space="0" w:color="auto"/>
        <w:bottom w:val="none" w:sz="0" w:space="0" w:color="auto"/>
        <w:right w:val="none" w:sz="0" w:space="0" w:color="auto"/>
      </w:divBdr>
    </w:div>
    <w:div w:id="1927036169">
      <w:marLeft w:val="0"/>
      <w:marRight w:val="0"/>
      <w:marTop w:val="0"/>
      <w:marBottom w:val="0"/>
      <w:divBdr>
        <w:top w:val="none" w:sz="0" w:space="0" w:color="auto"/>
        <w:left w:val="none" w:sz="0" w:space="0" w:color="auto"/>
        <w:bottom w:val="none" w:sz="0" w:space="0" w:color="auto"/>
        <w:right w:val="none" w:sz="0" w:space="0" w:color="auto"/>
      </w:divBdr>
    </w:div>
    <w:div w:id="1927691110">
      <w:marLeft w:val="0"/>
      <w:marRight w:val="0"/>
      <w:marTop w:val="0"/>
      <w:marBottom w:val="0"/>
      <w:divBdr>
        <w:top w:val="none" w:sz="0" w:space="0" w:color="auto"/>
        <w:left w:val="none" w:sz="0" w:space="0" w:color="auto"/>
        <w:bottom w:val="none" w:sz="0" w:space="0" w:color="auto"/>
        <w:right w:val="none" w:sz="0" w:space="0" w:color="auto"/>
      </w:divBdr>
    </w:div>
    <w:div w:id="1929460965">
      <w:marLeft w:val="0"/>
      <w:marRight w:val="0"/>
      <w:marTop w:val="0"/>
      <w:marBottom w:val="0"/>
      <w:divBdr>
        <w:top w:val="none" w:sz="0" w:space="0" w:color="auto"/>
        <w:left w:val="none" w:sz="0" w:space="0" w:color="auto"/>
        <w:bottom w:val="none" w:sz="0" w:space="0" w:color="auto"/>
        <w:right w:val="none" w:sz="0" w:space="0" w:color="auto"/>
      </w:divBdr>
    </w:div>
    <w:div w:id="1930574326">
      <w:marLeft w:val="0"/>
      <w:marRight w:val="0"/>
      <w:marTop w:val="0"/>
      <w:marBottom w:val="0"/>
      <w:divBdr>
        <w:top w:val="none" w:sz="0" w:space="0" w:color="auto"/>
        <w:left w:val="none" w:sz="0" w:space="0" w:color="auto"/>
        <w:bottom w:val="none" w:sz="0" w:space="0" w:color="auto"/>
        <w:right w:val="none" w:sz="0" w:space="0" w:color="auto"/>
      </w:divBdr>
    </w:div>
    <w:div w:id="1931114639">
      <w:marLeft w:val="0"/>
      <w:marRight w:val="0"/>
      <w:marTop w:val="0"/>
      <w:marBottom w:val="0"/>
      <w:divBdr>
        <w:top w:val="none" w:sz="0" w:space="0" w:color="auto"/>
        <w:left w:val="none" w:sz="0" w:space="0" w:color="auto"/>
        <w:bottom w:val="none" w:sz="0" w:space="0" w:color="auto"/>
        <w:right w:val="none" w:sz="0" w:space="0" w:color="auto"/>
      </w:divBdr>
    </w:div>
    <w:div w:id="1931769567">
      <w:marLeft w:val="0"/>
      <w:marRight w:val="0"/>
      <w:marTop w:val="0"/>
      <w:marBottom w:val="0"/>
      <w:divBdr>
        <w:top w:val="none" w:sz="0" w:space="0" w:color="auto"/>
        <w:left w:val="none" w:sz="0" w:space="0" w:color="auto"/>
        <w:bottom w:val="none" w:sz="0" w:space="0" w:color="auto"/>
        <w:right w:val="none" w:sz="0" w:space="0" w:color="auto"/>
      </w:divBdr>
    </w:div>
    <w:div w:id="1932152928">
      <w:marLeft w:val="0"/>
      <w:marRight w:val="0"/>
      <w:marTop w:val="0"/>
      <w:marBottom w:val="0"/>
      <w:divBdr>
        <w:top w:val="none" w:sz="0" w:space="0" w:color="auto"/>
        <w:left w:val="none" w:sz="0" w:space="0" w:color="auto"/>
        <w:bottom w:val="none" w:sz="0" w:space="0" w:color="auto"/>
        <w:right w:val="none" w:sz="0" w:space="0" w:color="auto"/>
      </w:divBdr>
    </w:div>
    <w:div w:id="1932619321">
      <w:marLeft w:val="0"/>
      <w:marRight w:val="0"/>
      <w:marTop w:val="0"/>
      <w:marBottom w:val="0"/>
      <w:divBdr>
        <w:top w:val="none" w:sz="0" w:space="0" w:color="auto"/>
        <w:left w:val="none" w:sz="0" w:space="0" w:color="auto"/>
        <w:bottom w:val="none" w:sz="0" w:space="0" w:color="auto"/>
        <w:right w:val="none" w:sz="0" w:space="0" w:color="auto"/>
      </w:divBdr>
    </w:div>
    <w:div w:id="1933124809">
      <w:marLeft w:val="0"/>
      <w:marRight w:val="0"/>
      <w:marTop w:val="0"/>
      <w:marBottom w:val="0"/>
      <w:divBdr>
        <w:top w:val="none" w:sz="0" w:space="0" w:color="auto"/>
        <w:left w:val="none" w:sz="0" w:space="0" w:color="auto"/>
        <w:bottom w:val="none" w:sz="0" w:space="0" w:color="auto"/>
        <w:right w:val="none" w:sz="0" w:space="0" w:color="auto"/>
      </w:divBdr>
    </w:div>
    <w:div w:id="1933508645">
      <w:marLeft w:val="0"/>
      <w:marRight w:val="0"/>
      <w:marTop w:val="0"/>
      <w:marBottom w:val="0"/>
      <w:divBdr>
        <w:top w:val="none" w:sz="0" w:space="0" w:color="auto"/>
        <w:left w:val="none" w:sz="0" w:space="0" w:color="auto"/>
        <w:bottom w:val="none" w:sz="0" w:space="0" w:color="auto"/>
        <w:right w:val="none" w:sz="0" w:space="0" w:color="auto"/>
      </w:divBdr>
    </w:div>
    <w:div w:id="1934624631">
      <w:marLeft w:val="0"/>
      <w:marRight w:val="0"/>
      <w:marTop w:val="0"/>
      <w:marBottom w:val="0"/>
      <w:divBdr>
        <w:top w:val="none" w:sz="0" w:space="0" w:color="auto"/>
        <w:left w:val="none" w:sz="0" w:space="0" w:color="auto"/>
        <w:bottom w:val="none" w:sz="0" w:space="0" w:color="auto"/>
        <w:right w:val="none" w:sz="0" w:space="0" w:color="auto"/>
      </w:divBdr>
    </w:div>
    <w:div w:id="1935168919">
      <w:marLeft w:val="0"/>
      <w:marRight w:val="0"/>
      <w:marTop w:val="0"/>
      <w:marBottom w:val="0"/>
      <w:divBdr>
        <w:top w:val="none" w:sz="0" w:space="0" w:color="auto"/>
        <w:left w:val="none" w:sz="0" w:space="0" w:color="auto"/>
        <w:bottom w:val="none" w:sz="0" w:space="0" w:color="auto"/>
        <w:right w:val="none" w:sz="0" w:space="0" w:color="auto"/>
      </w:divBdr>
      <w:divsChild>
        <w:div w:id="1852336830">
          <w:marLeft w:val="0"/>
          <w:marRight w:val="0"/>
          <w:marTop w:val="0"/>
          <w:marBottom w:val="0"/>
          <w:divBdr>
            <w:top w:val="none" w:sz="0" w:space="0" w:color="auto"/>
            <w:left w:val="none" w:sz="0" w:space="0" w:color="auto"/>
            <w:bottom w:val="none" w:sz="0" w:space="0" w:color="auto"/>
            <w:right w:val="none" w:sz="0" w:space="0" w:color="auto"/>
          </w:divBdr>
        </w:div>
      </w:divsChild>
    </w:div>
    <w:div w:id="1936136549">
      <w:marLeft w:val="0"/>
      <w:marRight w:val="0"/>
      <w:marTop w:val="0"/>
      <w:marBottom w:val="0"/>
      <w:divBdr>
        <w:top w:val="none" w:sz="0" w:space="0" w:color="auto"/>
        <w:left w:val="none" w:sz="0" w:space="0" w:color="auto"/>
        <w:bottom w:val="none" w:sz="0" w:space="0" w:color="auto"/>
        <w:right w:val="none" w:sz="0" w:space="0" w:color="auto"/>
      </w:divBdr>
    </w:div>
    <w:div w:id="1936328925">
      <w:marLeft w:val="0"/>
      <w:marRight w:val="0"/>
      <w:marTop w:val="0"/>
      <w:marBottom w:val="0"/>
      <w:divBdr>
        <w:top w:val="none" w:sz="0" w:space="0" w:color="auto"/>
        <w:left w:val="none" w:sz="0" w:space="0" w:color="auto"/>
        <w:bottom w:val="none" w:sz="0" w:space="0" w:color="auto"/>
        <w:right w:val="none" w:sz="0" w:space="0" w:color="auto"/>
      </w:divBdr>
    </w:div>
    <w:div w:id="1937403378">
      <w:marLeft w:val="0"/>
      <w:marRight w:val="0"/>
      <w:marTop w:val="0"/>
      <w:marBottom w:val="0"/>
      <w:divBdr>
        <w:top w:val="none" w:sz="0" w:space="0" w:color="auto"/>
        <w:left w:val="none" w:sz="0" w:space="0" w:color="auto"/>
        <w:bottom w:val="none" w:sz="0" w:space="0" w:color="auto"/>
        <w:right w:val="none" w:sz="0" w:space="0" w:color="auto"/>
      </w:divBdr>
    </w:div>
    <w:div w:id="1938705609">
      <w:marLeft w:val="0"/>
      <w:marRight w:val="0"/>
      <w:marTop w:val="0"/>
      <w:marBottom w:val="0"/>
      <w:divBdr>
        <w:top w:val="none" w:sz="0" w:space="0" w:color="auto"/>
        <w:left w:val="none" w:sz="0" w:space="0" w:color="auto"/>
        <w:bottom w:val="none" w:sz="0" w:space="0" w:color="auto"/>
        <w:right w:val="none" w:sz="0" w:space="0" w:color="auto"/>
      </w:divBdr>
    </w:div>
    <w:div w:id="1940865682">
      <w:marLeft w:val="0"/>
      <w:marRight w:val="0"/>
      <w:marTop w:val="0"/>
      <w:marBottom w:val="0"/>
      <w:divBdr>
        <w:top w:val="none" w:sz="0" w:space="0" w:color="auto"/>
        <w:left w:val="none" w:sz="0" w:space="0" w:color="auto"/>
        <w:bottom w:val="none" w:sz="0" w:space="0" w:color="auto"/>
        <w:right w:val="none" w:sz="0" w:space="0" w:color="auto"/>
      </w:divBdr>
    </w:div>
    <w:div w:id="1941141335">
      <w:marLeft w:val="0"/>
      <w:marRight w:val="0"/>
      <w:marTop w:val="0"/>
      <w:marBottom w:val="0"/>
      <w:divBdr>
        <w:top w:val="none" w:sz="0" w:space="0" w:color="auto"/>
        <w:left w:val="none" w:sz="0" w:space="0" w:color="auto"/>
        <w:bottom w:val="none" w:sz="0" w:space="0" w:color="auto"/>
        <w:right w:val="none" w:sz="0" w:space="0" w:color="auto"/>
      </w:divBdr>
    </w:div>
    <w:div w:id="1941715515">
      <w:marLeft w:val="0"/>
      <w:marRight w:val="0"/>
      <w:marTop w:val="0"/>
      <w:marBottom w:val="0"/>
      <w:divBdr>
        <w:top w:val="none" w:sz="0" w:space="0" w:color="auto"/>
        <w:left w:val="none" w:sz="0" w:space="0" w:color="auto"/>
        <w:bottom w:val="none" w:sz="0" w:space="0" w:color="auto"/>
        <w:right w:val="none" w:sz="0" w:space="0" w:color="auto"/>
      </w:divBdr>
    </w:div>
    <w:div w:id="1942755819">
      <w:marLeft w:val="0"/>
      <w:marRight w:val="0"/>
      <w:marTop w:val="0"/>
      <w:marBottom w:val="0"/>
      <w:divBdr>
        <w:top w:val="none" w:sz="0" w:space="0" w:color="auto"/>
        <w:left w:val="none" w:sz="0" w:space="0" w:color="auto"/>
        <w:bottom w:val="none" w:sz="0" w:space="0" w:color="auto"/>
        <w:right w:val="none" w:sz="0" w:space="0" w:color="auto"/>
      </w:divBdr>
    </w:div>
    <w:div w:id="1943301486">
      <w:marLeft w:val="0"/>
      <w:marRight w:val="0"/>
      <w:marTop w:val="0"/>
      <w:marBottom w:val="0"/>
      <w:divBdr>
        <w:top w:val="none" w:sz="0" w:space="0" w:color="auto"/>
        <w:left w:val="none" w:sz="0" w:space="0" w:color="auto"/>
        <w:bottom w:val="none" w:sz="0" w:space="0" w:color="auto"/>
        <w:right w:val="none" w:sz="0" w:space="0" w:color="auto"/>
      </w:divBdr>
    </w:div>
    <w:div w:id="1943876026">
      <w:marLeft w:val="0"/>
      <w:marRight w:val="0"/>
      <w:marTop w:val="0"/>
      <w:marBottom w:val="0"/>
      <w:divBdr>
        <w:top w:val="none" w:sz="0" w:space="0" w:color="auto"/>
        <w:left w:val="none" w:sz="0" w:space="0" w:color="auto"/>
        <w:bottom w:val="none" w:sz="0" w:space="0" w:color="auto"/>
        <w:right w:val="none" w:sz="0" w:space="0" w:color="auto"/>
      </w:divBdr>
    </w:div>
    <w:div w:id="1944191768">
      <w:marLeft w:val="0"/>
      <w:marRight w:val="0"/>
      <w:marTop w:val="0"/>
      <w:marBottom w:val="0"/>
      <w:divBdr>
        <w:top w:val="none" w:sz="0" w:space="0" w:color="auto"/>
        <w:left w:val="none" w:sz="0" w:space="0" w:color="auto"/>
        <w:bottom w:val="none" w:sz="0" w:space="0" w:color="auto"/>
        <w:right w:val="none" w:sz="0" w:space="0" w:color="auto"/>
      </w:divBdr>
    </w:div>
    <w:div w:id="1944415363">
      <w:marLeft w:val="0"/>
      <w:marRight w:val="0"/>
      <w:marTop w:val="0"/>
      <w:marBottom w:val="0"/>
      <w:divBdr>
        <w:top w:val="none" w:sz="0" w:space="0" w:color="auto"/>
        <w:left w:val="none" w:sz="0" w:space="0" w:color="auto"/>
        <w:bottom w:val="none" w:sz="0" w:space="0" w:color="auto"/>
        <w:right w:val="none" w:sz="0" w:space="0" w:color="auto"/>
      </w:divBdr>
    </w:div>
    <w:div w:id="1946575110">
      <w:marLeft w:val="0"/>
      <w:marRight w:val="0"/>
      <w:marTop w:val="0"/>
      <w:marBottom w:val="0"/>
      <w:divBdr>
        <w:top w:val="none" w:sz="0" w:space="0" w:color="auto"/>
        <w:left w:val="none" w:sz="0" w:space="0" w:color="auto"/>
        <w:bottom w:val="none" w:sz="0" w:space="0" w:color="auto"/>
        <w:right w:val="none" w:sz="0" w:space="0" w:color="auto"/>
      </w:divBdr>
    </w:div>
    <w:div w:id="1946844033">
      <w:marLeft w:val="0"/>
      <w:marRight w:val="0"/>
      <w:marTop w:val="0"/>
      <w:marBottom w:val="0"/>
      <w:divBdr>
        <w:top w:val="none" w:sz="0" w:space="0" w:color="auto"/>
        <w:left w:val="none" w:sz="0" w:space="0" w:color="auto"/>
        <w:bottom w:val="none" w:sz="0" w:space="0" w:color="auto"/>
        <w:right w:val="none" w:sz="0" w:space="0" w:color="auto"/>
      </w:divBdr>
    </w:div>
    <w:div w:id="1947812734">
      <w:marLeft w:val="0"/>
      <w:marRight w:val="0"/>
      <w:marTop w:val="0"/>
      <w:marBottom w:val="0"/>
      <w:divBdr>
        <w:top w:val="none" w:sz="0" w:space="0" w:color="auto"/>
        <w:left w:val="none" w:sz="0" w:space="0" w:color="auto"/>
        <w:bottom w:val="none" w:sz="0" w:space="0" w:color="auto"/>
        <w:right w:val="none" w:sz="0" w:space="0" w:color="auto"/>
      </w:divBdr>
    </w:div>
    <w:div w:id="1949004742">
      <w:marLeft w:val="0"/>
      <w:marRight w:val="0"/>
      <w:marTop w:val="0"/>
      <w:marBottom w:val="0"/>
      <w:divBdr>
        <w:top w:val="none" w:sz="0" w:space="0" w:color="auto"/>
        <w:left w:val="none" w:sz="0" w:space="0" w:color="auto"/>
        <w:bottom w:val="none" w:sz="0" w:space="0" w:color="auto"/>
        <w:right w:val="none" w:sz="0" w:space="0" w:color="auto"/>
      </w:divBdr>
    </w:div>
    <w:div w:id="1949195918">
      <w:marLeft w:val="0"/>
      <w:marRight w:val="0"/>
      <w:marTop w:val="0"/>
      <w:marBottom w:val="0"/>
      <w:divBdr>
        <w:top w:val="none" w:sz="0" w:space="0" w:color="auto"/>
        <w:left w:val="none" w:sz="0" w:space="0" w:color="auto"/>
        <w:bottom w:val="none" w:sz="0" w:space="0" w:color="auto"/>
        <w:right w:val="none" w:sz="0" w:space="0" w:color="auto"/>
      </w:divBdr>
    </w:div>
    <w:div w:id="1950315540">
      <w:marLeft w:val="0"/>
      <w:marRight w:val="0"/>
      <w:marTop w:val="0"/>
      <w:marBottom w:val="0"/>
      <w:divBdr>
        <w:top w:val="none" w:sz="0" w:space="0" w:color="auto"/>
        <w:left w:val="none" w:sz="0" w:space="0" w:color="auto"/>
        <w:bottom w:val="none" w:sz="0" w:space="0" w:color="auto"/>
        <w:right w:val="none" w:sz="0" w:space="0" w:color="auto"/>
      </w:divBdr>
    </w:div>
    <w:div w:id="1951278686">
      <w:marLeft w:val="0"/>
      <w:marRight w:val="0"/>
      <w:marTop w:val="0"/>
      <w:marBottom w:val="0"/>
      <w:divBdr>
        <w:top w:val="none" w:sz="0" w:space="0" w:color="auto"/>
        <w:left w:val="none" w:sz="0" w:space="0" w:color="auto"/>
        <w:bottom w:val="none" w:sz="0" w:space="0" w:color="auto"/>
        <w:right w:val="none" w:sz="0" w:space="0" w:color="auto"/>
      </w:divBdr>
    </w:div>
    <w:div w:id="1951278812">
      <w:marLeft w:val="0"/>
      <w:marRight w:val="0"/>
      <w:marTop w:val="0"/>
      <w:marBottom w:val="0"/>
      <w:divBdr>
        <w:top w:val="none" w:sz="0" w:space="0" w:color="auto"/>
        <w:left w:val="none" w:sz="0" w:space="0" w:color="auto"/>
        <w:bottom w:val="none" w:sz="0" w:space="0" w:color="auto"/>
        <w:right w:val="none" w:sz="0" w:space="0" w:color="auto"/>
      </w:divBdr>
    </w:div>
    <w:div w:id="1951817448">
      <w:marLeft w:val="0"/>
      <w:marRight w:val="0"/>
      <w:marTop w:val="0"/>
      <w:marBottom w:val="0"/>
      <w:divBdr>
        <w:top w:val="none" w:sz="0" w:space="0" w:color="auto"/>
        <w:left w:val="none" w:sz="0" w:space="0" w:color="auto"/>
        <w:bottom w:val="none" w:sz="0" w:space="0" w:color="auto"/>
        <w:right w:val="none" w:sz="0" w:space="0" w:color="auto"/>
      </w:divBdr>
    </w:div>
    <w:div w:id="1953171625">
      <w:marLeft w:val="0"/>
      <w:marRight w:val="0"/>
      <w:marTop w:val="0"/>
      <w:marBottom w:val="0"/>
      <w:divBdr>
        <w:top w:val="none" w:sz="0" w:space="0" w:color="auto"/>
        <w:left w:val="none" w:sz="0" w:space="0" w:color="auto"/>
        <w:bottom w:val="none" w:sz="0" w:space="0" w:color="auto"/>
        <w:right w:val="none" w:sz="0" w:space="0" w:color="auto"/>
      </w:divBdr>
    </w:div>
    <w:div w:id="1953434673">
      <w:marLeft w:val="0"/>
      <w:marRight w:val="0"/>
      <w:marTop w:val="0"/>
      <w:marBottom w:val="0"/>
      <w:divBdr>
        <w:top w:val="none" w:sz="0" w:space="0" w:color="auto"/>
        <w:left w:val="none" w:sz="0" w:space="0" w:color="auto"/>
        <w:bottom w:val="none" w:sz="0" w:space="0" w:color="auto"/>
        <w:right w:val="none" w:sz="0" w:space="0" w:color="auto"/>
      </w:divBdr>
    </w:div>
    <w:div w:id="1953634802">
      <w:marLeft w:val="0"/>
      <w:marRight w:val="0"/>
      <w:marTop w:val="0"/>
      <w:marBottom w:val="0"/>
      <w:divBdr>
        <w:top w:val="none" w:sz="0" w:space="0" w:color="auto"/>
        <w:left w:val="none" w:sz="0" w:space="0" w:color="auto"/>
        <w:bottom w:val="none" w:sz="0" w:space="0" w:color="auto"/>
        <w:right w:val="none" w:sz="0" w:space="0" w:color="auto"/>
      </w:divBdr>
    </w:div>
    <w:div w:id="1953779547">
      <w:marLeft w:val="0"/>
      <w:marRight w:val="0"/>
      <w:marTop w:val="0"/>
      <w:marBottom w:val="0"/>
      <w:divBdr>
        <w:top w:val="none" w:sz="0" w:space="0" w:color="auto"/>
        <w:left w:val="none" w:sz="0" w:space="0" w:color="auto"/>
        <w:bottom w:val="none" w:sz="0" w:space="0" w:color="auto"/>
        <w:right w:val="none" w:sz="0" w:space="0" w:color="auto"/>
      </w:divBdr>
    </w:div>
    <w:div w:id="1954169457">
      <w:marLeft w:val="0"/>
      <w:marRight w:val="0"/>
      <w:marTop w:val="0"/>
      <w:marBottom w:val="0"/>
      <w:divBdr>
        <w:top w:val="none" w:sz="0" w:space="0" w:color="auto"/>
        <w:left w:val="none" w:sz="0" w:space="0" w:color="auto"/>
        <w:bottom w:val="none" w:sz="0" w:space="0" w:color="auto"/>
        <w:right w:val="none" w:sz="0" w:space="0" w:color="auto"/>
      </w:divBdr>
    </w:div>
    <w:div w:id="1954365728">
      <w:marLeft w:val="0"/>
      <w:marRight w:val="0"/>
      <w:marTop w:val="0"/>
      <w:marBottom w:val="0"/>
      <w:divBdr>
        <w:top w:val="none" w:sz="0" w:space="0" w:color="auto"/>
        <w:left w:val="none" w:sz="0" w:space="0" w:color="auto"/>
        <w:bottom w:val="none" w:sz="0" w:space="0" w:color="auto"/>
        <w:right w:val="none" w:sz="0" w:space="0" w:color="auto"/>
      </w:divBdr>
    </w:div>
    <w:div w:id="1955013288">
      <w:marLeft w:val="0"/>
      <w:marRight w:val="0"/>
      <w:marTop w:val="0"/>
      <w:marBottom w:val="0"/>
      <w:divBdr>
        <w:top w:val="none" w:sz="0" w:space="0" w:color="auto"/>
        <w:left w:val="none" w:sz="0" w:space="0" w:color="auto"/>
        <w:bottom w:val="none" w:sz="0" w:space="0" w:color="auto"/>
        <w:right w:val="none" w:sz="0" w:space="0" w:color="auto"/>
      </w:divBdr>
    </w:div>
    <w:div w:id="1955093276">
      <w:marLeft w:val="0"/>
      <w:marRight w:val="0"/>
      <w:marTop w:val="0"/>
      <w:marBottom w:val="0"/>
      <w:divBdr>
        <w:top w:val="none" w:sz="0" w:space="0" w:color="auto"/>
        <w:left w:val="none" w:sz="0" w:space="0" w:color="auto"/>
        <w:bottom w:val="none" w:sz="0" w:space="0" w:color="auto"/>
        <w:right w:val="none" w:sz="0" w:space="0" w:color="auto"/>
      </w:divBdr>
    </w:div>
    <w:div w:id="1957444793">
      <w:marLeft w:val="0"/>
      <w:marRight w:val="0"/>
      <w:marTop w:val="0"/>
      <w:marBottom w:val="0"/>
      <w:divBdr>
        <w:top w:val="none" w:sz="0" w:space="0" w:color="auto"/>
        <w:left w:val="none" w:sz="0" w:space="0" w:color="auto"/>
        <w:bottom w:val="none" w:sz="0" w:space="0" w:color="auto"/>
        <w:right w:val="none" w:sz="0" w:space="0" w:color="auto"/>
      </w:divBdr>
    </w:div>
    <w:div w:id="1958024884">
      <w:marLeft w:val="0"/>
      <w:marRight w:val="0"/>
      <w:marTop w:val="0"/>
      <w:marBottom w:val="0"/>
      <w:divBdr>
        <w:top w:val="none" w:sz="0" w:space="0" w:color="auto"/>
        <w:left w:val="none" w:sz="0" w:space="0" w:color="auto"/>
        <w:bottom w:val="none" w:sz="0" w:space="0" w:color="auto"/>
        <w:right w:val="none" w:sz="0" w:space="0" w:color="auto"/>
      </w:divBdr>
    </w:div>
    <w:div w:id="1959218141">
      <w:marLeft w:val="0"/>
      <w:marRight w:val="0"/>
      <w:marTop w:val="0"/>
      <w:marBottom w:val="0"/>
      <w:divBdr>
        <w:top w:val="none" w:sz="0" w:space="0" w:color="auto"/>
        <w:left w:val="none" w:sz="0" w:space="0" w:color="auto"/>
        <w:bottom w:val="none" w:sz="0" w:space="0" w:color="auto"/>
        <w:right w:val="none" w:sz="0" w:space="0" w:color="auto"/>
      </w:divBdr>
    </w:div>
    <w:div w:id="1960720010">
      <w:marLeft w:val="0"/>
      <w:marRight w:val="0"/>
      <w:marTop w:val="0"/>
      <w:marBottom w:val="0"/>
      <w:divBdr>
        <w:top w:val="none" w:sz="0" w:space="0" w:color="auto"/>
        <w:left w:val="none" w:sz="0" w:space="0" w:color="auto"/>
        <w:bottom w:val="none" w:sz="0" w:space="0" w:color="auto"/>
        <w:right w:val="none" w:sz="0" w:space="0" w:color="auto"/>
      </w:divBdr>
    </w:div>
    <w:div w:id="1962179700">
      <w:marLeft w:val="0"/>
      <w:marRight w:val="0"/>
      <w:marTop w:val="0"/>
      <w:marBottom w:val="0"/>
      <w:divBdr>
        <w:top w:val="none" w:sz="0" w:space="0" w:color="auto"/>
        <w:left w:val="none" w:sz="0" w:space="0" w:color="auto"/>
        <w:bottom w:val="none" w:sz="0" w:space="0" w:color="auto"/>
        <w:right w:val="none" w:sz="0" w:space="0" w:color="auto"/>
      </w:divBdr>
    </w:div>
    <w:div w:id="1962296890">
      <w:marLeft w:val="0"/>
      <w:marRight w:val="0"/>
      <w:marTop w:val="0"/>
      <w:marBottom w:val="0"/>
      <w:divBdr>
        <w:top w:val="none" w:sz="0" w:space="0" w:color="auto"/>
        <w:left w:val="none" w:sz="0" w:space="0" w:color="auto"/>
        <w:bottom w:val="none" w:sz="0" w:space="0" w:color="auto"/>
        <w:right w:val="none" w:sz="0" w:space="0" w:color="auto"/>
      </w:divBdr>
    </w:div>
    <w:div w:id="1962416384">
      <w:marLeft w:val="0"/>
      <w:marRight w:val="0"/>
      <w:marTop w:val="0"/>
      <w:marBottom w:val="0"/>
      <w:divBdr>
        <w:top w:val="none" w:sz="0" w:space="0" w:color="auto"/>
        <w:left w:val="none" w:sz="0" w:space="0" w:color="auto"/>
        <w:bottom w:val="none" w:sz="0" w:space="0" w:color="auto"/>
        <w:right w:val="none" w:sz="0" w:space="0" w:color="auto"/>
      </w:divBdr>
    </w:div>
    <w:div w:id="1962764050">
      <w:marLeft w:val="0"/>
      <w:marRight w:val="0"/>
      <w:marTop w:val="0"/>
      <w:marBottom w:val="0"/>
      <w:divBdr>
        <w:top w:val="none" w:sz="0" w:space="0" w:color="auto"/>
        <w:left w:val="none" w:sz="0" w:space="0" w:color="auto"/>
        <w:bottom w:val="none" w:sz="0" w:space="0" w:color="auto"/>
        <w:right w:val="none" w:sz="0" w:space="0" w:color="auto"/>
      </w:divBdr>
    </w:div>
    <w:div w:id="1963269003">
      <w:marLeft w:val="0"/>
      <w:marRight w:val="0"/>
      <w:marTop w:val="0"/>
      <w:marBottom w:val="0"/>
      <w:divBdr>
        <w:top w:val="none" w:sz="0" w:space="0" w:color="auto"/>
        <w:left w:val="none" w:sz="0" w:space="0" w:color="auto"/>
        <w:bottom w:val="none" w:sz="0" w:space="0" w:color="auto"/>
        <w:right w:val="none" w:sz="0" w:space="0" w:color="auto"/>
      </w:divBdr>
    </w:div>
    <w:div w:id="1963804877">
      <w:marLeft w:val="0"/>
      <w:marRight w:val="0"/>
      <w:marTop w:val="0"/>
      <w:marBottom w:val="0"/>
      <w:divBdr>
        <w:top w:val="none" w:sz="0" w:space="0" w:color="auto"/>
        <w:left w:val="none" w:sz="0" w:space="0" w:color="auto"/>
        <w:bottom w:val="none" w:sz="0" w:space="0" w:color="auto"/>
        <w:right w:val="none" w:sz="0" w:space="0" w:color="auto"/>
      </w:divBdr>
    </w:div>
    <w:div w:id="1964265889">
      <w:marLeft w:val="0"/>
      <w:marRight w:val="0"/>
      <w:marTop w:val="0"/>
      <w:marBottom w:val="0"/>
      <w:divBdr>
        <w:top w:val="none" w:sz="0" w:space="0" w:color="auto"/>
        <w:left w:val="none" w:sz="0" w:space="0" w:color="auto"/>
        <w:bottom w:val="none" w:sz="0" w:space="0" w:color="auto"/>
        <w:right w:val="none" w:sz="0" w:space="0" w:color="auto"/>
      </w:divBdr>
    </w:div>
    <w:div w:id="1964579910">
      <w:marLeft w:val="0"/>
      <w:marRight w:val="0"/>
      <w:marTop w:val="0"/>
      <w:marBottom w:val="0"/>
      <w:divBdr>
        <w:top w:val="none" w:sz="0" w:space="0" w:color="auto"/>
        <w:left w:val="none" w:sz="0" w:space="0" w:color="auto"/>
        <w:bottom w:val="none" w:sz="0" w:space="0" w:color="auto"/>
        <w:right w:val="none" w:sz="0" w:space="0" w:color="auto"/>
      </w:divBdr>
    </w:div>
    <w:div w:id="1966080924">
      <w:marLeft w:val="0"/>
      <w:marRight w:val="0"/>
      <w:marTop w:val="0"/>
      <w:marBottom w:val="0"/>
      <w:divBdr>
        <w:top w:val="none" w:sz="0" w:space="0" w:color="auto"/>
        <w:left w:val="none" w:sz="0" w:space="0" w:color="auto"/>
        <w:bottom w:val="none" w:sz="0" w:space="0" w:color="auto"/>
        <w:right w:val="none" w:sz="0" w:space="0" w:color="auto"/>
      </w:divBdr>
    </w:div>
    <w:div w:id="1967655857">
      <w:marLeft w:val="0"/>
      <w:marRight w:val="0"/>
      <w:marTop w:val="0"/>
      <w:marBottom w:val="0"/>
      <w:divBdr>
        <w:top w:val="none" w:sz="0" w:space="0" w:color="auto"/>
        <w:left w:val="none" w:sz="0" w:space="0" w:color="auto"/>
        <w:bottom w:val="none" w:sz="0" w:space="0" w:color="auto"/>
        <w:right w:val="none" w:sz="0" w:space="0" w:color="auto"/>
      </w:divBdr>
    </w:div>
    <w:div w:id="1968048027">
      <w:marLeft w:val="0"/>
      <w:marRight w:val="0"/>
      <w:marTop w:val="0"/>
      <w:marBottom w:val="0"/>
      <w:divBdr>
        <w:top w:val="none" w:sz="0" w:space="0" w:color="auto"/>
        <w:left w:val="none" w:sz="0" w:space="0" w:color="auto"/>
        <w:bottom w:val="none" w:sz="0" w:space="0" w:color="auto"/>
        <w:right w:val="none" w:sz="0" w:space="0" w:color="auto"/>
      </w:divBdr>
    </w:div>
    <w:div w:id="1968853079">
      <w:marLeft w:val="0"/>
      <w:marRight w:val="0"/>
      <w:marTop w:val="0"/>
      <w:marBottom w:val="0"/>
      <w:divBdr>
        <w:top w:val="none" w:sz="0" w:space="0" w:color="auto"/>
        <w:left w:val="none" w:sz="0" w:space="0" w:color="auto"/>
        <w:bottom w:val="none" w:sz="0" w:space="0" w:color="auto"/>
        <w:right w:val="none" w:sz="0" w:space="0" w:color="auto"/>
      </w:divBdr>
    </w:div>
    <w:div w:id="1969385540">
      <w:marLeft w:val="0"/>
      <w:marRight w:val="0"/>
      <w:marTop w:val="0"/>
      <w:marBottom w:val="0"/>
      <w:divBdr>
        <w:top w:val="none" w:sz="0" w:space="0" w:color="auto"/>
        <w:left w:val="none" w:sz="0" w:space="0" w:color="auto"/>
        <w:bottom w:val="none" w:sz="0" w:space="0" w:color="auto"/>
        <w:right w:val="none" w:sz="0" w:space="0" w:color="auto"/>
      </w:divBdr>
    </w:div>
    <w:div w:id="1969774901">
      <w:marLeft w:val="0"/>
      <w:marRight w:val="0"/>
      <w:marTop w:val="0"/>
      <w:marBottom w:val="0"/>
      <w:divBdr>
        <w:top w:val="none" w:sz="0" w:space="0" w:color="auto"/>
        <w:left w:val="none" w:sz="0" w:space="0" w:color="auto"/>
        <w:bottom w:val="none" w:sz="0" w:space="0" w:color="auto"/>
        <w:right w:val="none" w:sz="0" w:space="0" w:color="auto"/>
      </w:divBdr>
    </w:div>
    <w:div w:id="1970549640">
      <w:marLeft w:val="0"/>
      <w:marRight w:val="0"/>
      <w:marTop w:val="0"/>
      <w:marBottom w:val="0"/>
      <w:divBdr>
        <w:top w:val="none" w:sz="0" w:space="0" w:color="auto"/>
        <w:left w:val="none" w:sz="0" w:space="0" w:color="auto"/>
        <w:bottom w:val="none" w:sz="0" w:space="0" w:color="auto"/>
        <w:right w:val="none" w:sz="0" w:space="0" w:color="auto"/>
      </w:divBdr>
    </w:div>
    <w:div w:id="1970620740">
      <w:marLeft w:val="0"/>
      <w:marRight w:val="0"/>
      <w:marTop w:val="0"/>
      <w:marBottom w:val="0"/>
      <w:divBdr>
        <w:top w:val="none" w:sz="0" w:space="0" w:color="auto"/>
        <w:left w:val="none" w:sz="0" w:space="0" w:color="auto"/>
        <w:bottom w:val="none" w:sz="0" w:space="0" w:color="auto"/>
        <w:right w:val="none" w:sz="0" w:space="0" w:color="auto"/>
      </w:divBdr>
    </w:div>
    <w:div w:id="1971016567">
      <w:marLeft w:val="0"/>
      <w:marRight w:val="0"/>
      <w:marTop w:val="0"/>
      <w:marBottom w:val="0"/>
      <w:divBdr>
        <w:top w:val="none" w:sz="0" w:space="0" w:color="auto"/>
        <w:left w:val="none" w:sz="0" w:space="0" w:color="auto"/>
        <w:bottom w:val="none" w:sz="0" w:space="0" w:color="auto"/>
        <w:right w:val="none" w:sz="0" w:space="0" w:color="auto"/>
      </w:divBdr>
    </w:div>
    <w:div w:id="1971087660">
      <w:marLeft w:val="0"/>
      <w:marRight w:val="0"/>
      <w:marTop w:val="0"/>
      <w:marBottom w:val="0"/>
      <w:divBdr>
        <w:top w:val="none" w:sz="0" w:space="0" w:color="auto"/>
        <w:left w:val="none" w:sz="0" w:space="0" w:color="auto"/>
        <w:bottom w:val="none" w:sz="0" w:space="0" w:color="auto"/>
        <w:right w:val="none" w:sz="0" w:space="0" w:color="auto"/>
      </w:divBdr>
    </w:div>
    <w:div w:id="1971665827">
      <w:marLeft w:val="0"/>
      <w:marRight w:val="0"/>
      <w:marTop w:val="0"/>
      <w:marBottom w:val="0"/>
      <w:divBdr>
        <w:top w:val="none" w:sz="0" w:space="0" w:color="auto"/>
        <w:left w:val="none" w:sz="0" w:space="0" w:color="auto"/>
        <w:bottom w:val="none" w:sz="0" w:space="0" w:color="auto"/>
        <w:right w:val="none" w:sz="0" w:space="0" w:color="auto"/>
      </w:divBdr>
    </w:div>
    <w:div w:id="1971783093">
      <w:marLeft w:val="0"/>
      <w:marRight w:val="0"/>
      <w:marTop w:val="0"/>
      <w:marBottom w:val="0"/>
      <w:divBdr>
        <w:top w:val="none" w:sz="0" w:space="0" w:color="auto"/>
        <w:left w:val="none" w:sz="0" w:space="0" w:color="auto"/>
        <w:bottom w:val="none" w:sz="0" w:space="0" w:color="auto"/>
        <w:right w:val="none" w:sz="0" w:space="0" w:color="auto"/>
      </w:divBdr>
    </w:div>
    <w:div w:id="1971861834">
      <w:marLeft w:val="0"/>
      <w:marRight w:val="0"/>
      <w:marTop w:val="0"/>
      <w:marBottom w:val="0"/>
      <w:divBdr>
        <w:top w:val="none" w:sz="0" w:space="0" w:color="auto"/>
        <w:left w:val="none" w:sz="0" w:space="0" w:color="auto"/>
        <w:bottom w:val="none" w:sz="0" w:space="0" w:color="auto"/>
        <w:right w:val="none" w:sz="0" w:space="0" w:color="auto"/>
      </w:divBdr>
    </w:div>
    <w:div w:id="1971863730">
      <w:marLeft w:val="0"/>
      <w:marRight w:val="0"/>
      <w:marTop w:val="0"/>
      <w:marBottom w:val="0"/>
      <w:divBdr>
        <w:top w:val="none" w:sz="0" w:space="0" w:color="auto"/>
        <w:left w:val="none" w:sz="0" w:space="0" w:color="auto"/>
        <w:bottom w:val="none" w:sz="0" w:space="0" w:color="auto"/>
        <w:right w:val="none" w:sz="0" w:space="0" w:color="auto"/>
      </w:divBdr>
    </w:div>
    <w:div w:id="1972903319">
      <w:marLeft w:val="0"/>
      <w:marRight w:val="0"/>
      <w:marTop w:val="0"/>
      <w:marBottom w:val="0"/>
      <w:divBdr>
        <w:top w:val="none" w:sz="0" w:space="0" w:color="auto"/>
        <w:left w:val="none" w:sz="0" w:space="0" w:color="auto"/>
        <w:bottom w:val="none" w:sz="0" w:space="0" w:color="auto"/>
        <w:right w:val="none" w:sz="0" w:space="0" w:color="auto"/>
      </w:divBdr>
    </w:div>
    <w:div w:id="1972905389">
      <w:marLeft w:val="0"/>
      <w:marRight w:val="0"/>
      <w:marTop w:val="0"/>
      <w:marBottom w:val="0"/>
      <w:divBdr>
        <w:top w:val="none" w:sz="0" w:space="0" w:color="auto"/>
        <w:left w:val="none" w:sz="0" w:space="0" w:color="auto"/>
        <w:bottom w:val="none" w:sz="0" w:space="0" w:color="auto"/>
        <w:right w:val="none" w:sz="0" w:space="0" w:color="auto"/>
      </w:divBdr>
    </w:div>
    <w:div w:id="1973440031">
      <w:marLeft w:val="0"/>
      <w:marRight w:val="0"/>
      <w:marTop w:val="0"/>
      <w:marBottom w:val="0"/>
      <w:divBdr>
        <w:top w:val="none" w:sz="0" w:space="0" w:color="auto"/>
        <w:left w:val="none" w:sz="0" w:space="0" w:color="auto"/>
        <w:bottom w:val="none" w:sz="0" w:space="0" w:color="auto"/>
        <w:right w:val="none" w:sz="0" w:space="0" w:color="auto"/>
      </w:divBdr>
    </w:div>
    <w:div w:id="1973552809">
      <w:marLeft w:val="0"/>
      <w:marRight w:val="0"/>
      <w:marTop w:val="0"/>
      <w:marBottom w:val="0"/>
      <w:divBdr>
        <w:top w:val="none" w:sz="0" w:space="0" w:color="auto"/>
        <w:left w:val="none" w:sz="0" w:space="0" w:color="auto"/>
        <w:bottom w:val="none" w:sz="0" w:space="0" w:color="auto"/>
        <w:right w:val="none" w:sz="0" w:space="0" w:color="auto"/>
      </w:divBdr>
    </w:div>
    <w:div w:id="1974629278">
      <w:marLeft w:val="0"/>
      <w:marRight w:val="0"/>
      <w:marTop w:val="0"/>
      <w:marBottom w:val="0"/>
      <w:divBdr>
        <w:top w:val="none" w:sz="0" w:space="0" w:color="auto"/>
        <w:left w:val="none" w:sz="0" w:space="0" w:color="auto"/>
        <w:bottom w:val="none" w:sz="0" w:space="0" w:color="auto"/>
        <w:right w:val="none" w:sz="0" w:space="0" w:color="auto"/>
      </w:divBdr>
    </w:div>
    <w:div w:id="1976644770">
      <w:marLeft w:val="0"/>
      <w:marRight w:val="0"/>
      <w:marTop w:val="0"/>
      <w:marBottom w:val="0"/>
      <w:divBdr>
        <w:top w:val="none" w:sz="0" w:space="0" w:color="auto"/>
        <w:left w:val="none" w:sz="0" w:space="0" w:color="auto"/>
        <w:bottom w:val="none" w:sz="0" w:space="0" w:color="auto"/>
        <w:right w:val="none" w:sz="0" w:space="0" w:color="auto"/>
      </w:divBdr>
    </w:div>
    <w:div w:id="1977027051">
      <w:marLeft w:val="0"/>
      <w:marRight w:val="0"/>
      <w:marTop w:val="0"/>
      <w:marBottom w:val="0"/>
      <w:divBdr>
        <w:top w:val="none" w:sz="0" w:space="0" w:color="auto"/>
        <w:left w:val="none" w:sz="0" w:space="0" w:color="auto"/>
        <w:bottom w:val="none" w:sz="0" w:space="0" w:color="auto"/>
        <w:right w:val="none" w:sz="0" w:space="0" w:color="auto"/>
      </w:divBdr>
    </w:div>
    <w:div w:id="1978218429">
      <w:marLeft w:val="0"/>
      <w:marRight w:val="0"/>
      <w:marTop w:val="0"/>
      <w:marBottom w:val="0"/>
      <w:divBdr>
        <w:top w:val="none" w:sz="0" w:space="0" w:color="auto"/>
        <w:left w:val="none" w:sz="0" w:space="0" w:color="auto"/>
        <w:bottom w:val="none" w:sz="0" w:space="0" w:color="auto"/>
        <w:right w:val="none" w:sz="0" w:space="0" w:color="auto"/>
      </w:divBdr>
    </w:div>
    <w:div w:id="1979338189">
      <w:marLeft w:val="0"/>
      <w:marRight w:val="0"/>
      <w:marTop w:val="0"/>
      <w:marBottom w:val="0"/>
      <w:divBdr>
        <w:top w:val="none" w:sz="0" w:space="0" w:color="auto"/>
        <w:left w:val="none" w:sz="0" w:space="0" w:color="auto"/>
        <w:bottom w:val="none" w:sz="0" w:space="0" w:color="auto"/>
        <w:right w:val="none" w:sz="0" w:space="0" w:color="auto"/>
      </w:divBdr>
    </w:div>
    <w:div w:id="1980726638">
      <w:marLeft w:val="0"/>
      <w:marRight w:val="0"/>
      <w:marTop w:val="0"/>
      <w:marBottom w:val="0"/>
      <w:divBdr>
        <w:top w:val="none" w:sz="0" w:space="0" w:color="auto"/>
        <w:left w:val="none" w:sz="0" w:space="0" w:color="auto"/>
        <w:bottom w:val="none" w:sz="0" w:space="0" w:color="auto"/>
        <w:right w:val="none" w:sz="0" w:space="0" w:color="auto"/>
      </w:divBdr>
    </w:div>
    <w:div w:id="1980844674">
      <w:marLeft w:val="0"/>
      <w:marRight w:val="0"/>
      <w:marTop w:val="0"/>
      <w:marBottom w:val="0"/>
      <w:divBdr>
        <w:top w:val="none" w:sz="0" w:space="0" w:color="auto"/>
        <w:left w:val="none" w:sz="0" w:space="0" w:color="auto"/>
        <w:bottom w:val="none" w:sz="0" w:space="0" w:color="auto"/>
        <w:right w:val="none" w:sz="0" w:space="0" w:color="auto"/>
      </w:divBdr>
    </w:div>
    <w:div w:id="1981181798">
      <w:marLeft w:val="0"/>
      <w:marRight w:val="0"/>
      <w:marTop w:val="0"/>
      <w:marBottom w:val="0"/>
      <w:divBdr>
        <w:top w:val="none" w:sz="0" w:space="0" w:color="auto"/>
        <w:left w:val="none" w:sz="0" w:space="0" w:color="auto"/>
        <w:bottom w:val="none" w:sz="0" w:space="0" w:color="auto"/>
        <w:right w:val="none" w:sz="0" w:space="0" w:color="auto"/>
      </w:divBdr>
    </w:div>
    <w:div w:id="1981417248">
      <w:marLeft w:val="0"/>
      <w:marRight w:val="0"/>
      <w:marTop w:val="0"/>
      <w:marBottom w:val="0"/>
      <w:divBdr>
        <w:top w:val="none" w:sz="0" w:space="0" w:color="auto"/>
        <w:left w:val="none" w:sz="0" w:space="0" w:color="auto"/>
        <w:bottom w:val="none" w:sz="0" w:space="0" w:color="auto"/>
        <w:right w:val="none" w:sz="0" w:space="0" w:color="auto"/>
      </w:divBdr>
    </w:div>
    <w:div w:id="1981495807">
      <w:marLeft w:val="0"/>
      <w:marRight w:val="0"/>
      <w:marTop w:val="0"/>
      <w:marBottom w:val="0"/>
      <w:divBdr>
        <w:top w:val="none" w:sz="0" w:space="0" w:color="auto"/>
        <w:left w:val="none" w:sz="0" w:space="0" w:color="auto"/>
        <w:bottom w:val="none" w:sz="0" w:space="0" w:color="auto"/>
        <w:right w:val="none" w:sz="0" w:space="0" w:color="auto"/>
      </w:divBdr>
    </w:div>
    <w:div w:id="1982496312">
      <w:marLeft w:val="0"/>
      <w:marRight w:val="0"/>
      <w:marTop w:val="0"/>
      <w:marBottom w:val="0"/>
      <w:divBdr>
        <w:top w:val="none" w:sz="0" w:space="0" w:color="auto"/>
        <w:left w:val="none" w:sz="0" w:space="0" w:color="auto"/>
        <w:bottom w:val="none" w:sz="0" w:space="0" w:color="auto"/>
        <w:right w:val="none" w:sz="0" w:space="0" w:color="auto"/>
      </w:divBdr>
    </w:div>
    <w:div w:id="1984190378">
      <w:marLeft w:val="0"/>
      <w:marRight w:val="0"/>
      <w:marTop w:val="0"/>
      <w:marBottom w:val="0"/>
      <w:divBdr>
        <w:top w:val="none" w:sz="0" w:space="0" w:color="auto"/>
        <w:left w:val="none" w:sz="0" w:space="0" w:color="auto"/>
        <w:bottom w:val="none" w:sz="0" w:space="0" w:color="auto"/>
        <w:right w:val="none" w:sz="0" w:space="0" w:color="auto"/>
      </w:divBdr>
    </w:div>
    <w:div w:id="1984236570">
      <w:marLeft w:val="0"/>
      <w:marRight w:val="0"/>
      <w:marTop w:val="0"/>
      <w:marBottom w:val="0"/>
      <w:divBdr>
        <w:top w:val="none" w:sz="0" w:space="0" w:color="auto"/>
        <w:left w:val="none" w:sz="0" w:space="0" w:color="auto"/>
        <w:bottom w:val="none" w:sz="0" w:space="0" w:color="auto"/>
        <w:right w:val="none" w:sz="0" w:space="0" w:color="auto"/>
      </w:divBdr>
    </w:div>
    <w:div w:id="1984503320">
      <w:marLeft w:val="0"/>
      <w:marRight w:val="0"/>
      <w:marTop w:val="0"/>
      <w:marBottom w:val="0"/>
      <w:divBdr>
        <w:top w:val="none" w:sz="0" w:space="0" w:color="auto"/>
        <w:left w:val="none" w:sz="0" w:space="0" w:color="auto"/>
        <w:bottom w:val="none" w:sz="0" w:space="0" w:color="auto"/>
        <w:right w:val="none" w:sz="0" w:space="0" w:color="auto"/>
      </w:divBdr>
    </w:div>
    <w:div w:id="1984579348">
      <w:marLeft w:val="0"/>
      <w:marRight w:val="0"/>
      <w:marTop w:val="0"/>
      <w:marBottom w:val="0"/>
      <w:divBdr>
        <w:top w:val="none" w:sz="0" w:space="0" w:color="auto"/>
        <w:left w:val="none" w:sz="0" w:space="0" w:color="auto"/>
        <w:bottom w:val="none" w:sz="0" w:space="0" w:color="auto"/>
        <w:right w:val="none" w:sz="0" w:space="0" w:color="auto"/>
      </w:divBdr>
    </w:div>
    <w:div w:id="1986276309">
      <w:marLeft w:val="0"/>
      <w:marRight w:val="0"/>
      <w:marTop w:val="0"/>
      <w:marBottom w:val="0"/>
      <w:divBdr>
        <w:top w:val="none" w:sz="0" w:space="0" w:color="auto"/>
        <w:left w:val="none" w:sz="0" w:space="0" w:color="auto"/>
        <w:bottom w:val="none" w:sz="0" w:space="0" w:color="auto"/>
        <w:right w:val="none" w:sz="0" w:space="0" w:color="auto"/>
      </w:divBdr>
    </w:div>
    <w:div w:id="1986427392">
      <w:marLeft w:val="0"/>
      <w:marRight w:val="0"/>
      <w:marTop w:val="0"/>
      <w:marBottom w:val="0"/>
      <w:divBdr>
        <w:top w:val="none" w:sz="0" w:space="0" w:color="auto"/>
        <w:left w:val="none" w:sz="0" w:space="0" w:color="auto"/>
        <w:bottom w:val="none" w:sz="0" w:space="0" w:color="auto"/>
        <w:right w:val="none" w:sz="0" w:space="0" w:color="auto"/>
      </w:divBdr>
    </w:div>
    <w:div w:id="1987083483">
      <w:marLeft w:val="0"/>
      <w:marRight w:val="0"/>
      <w:marTop w:val="0"/>
      <w:marBottom w:val="0"/>
      <w:divBdr>
        <w:top w:val="none" w:sz="0" w:space="0" w:color="auto"/>
        <w:left w:val="none" w:sz="0" w:space="0" w:color="auto"/>
        <w:bottom w:val="none" w:sz="0" w:space="0" w:color="auto"/>
        <w:right w:val="none" w:sz="0" w:space="0" w:color="auto"/>
      </w:divBdr>
    </w:div>
    <w:div w:id="1987396920">
      <w:marLeft w:val="0"/>
      <w:marRight w:val="0"/>
      <w:marTop w:val="0"/>
      <w:marBottom w:val="0"/>
      <w:divBdr>
        <w:top w:val="none" w:sz="0" w:space="0" w:color="auto"/>
        <w:left w:val="none" w:sz="0" w:space="0" w:color="auto"/>
        <w:bottom w:val="none" w:sz="0" w:space="0" w:color="auto"/>
        <w:right w:val="none" w:sz="0" w:space="0" w:color="auto"/>
      </w:divBdr>
    </w:div>
    <w:div w:id="1988822895">
      <w:marLeft w:val="0"/>
      <w:marRight w:val="0"/>
      <w:marTop w:val="0"/>
      <w:marBottom w:val="0"/>
      <w:divBdr>
        <w:top w:val="none" w:sz="0" w:space="0" w:color="auto"/>
        <w:left w:val="none" w:sz="0" w:space="0" w:color="auto"/>
        <w:bottom w:val="none" w:sz="0" w:space="0" w:color="auto"/>
        <w:right w:val="none" w:sz="0" w:space="0" w:color="auto"/>
      </w:divBdr>
    </w:div>
    <w:div w:id="1990203072">
      <w:marLeft w:val="0"/>
      <w:marRight w:val="0"/>
      <w:marTop w:val="0"/>
      <w:marBottom w:val="0"/>
      <w:divBdr>
        <w:top w:val="none" w:sz="0" w:space="0" w:color="auto"/>
        <w:left w:val="none" w:sz="0" w:space="0" w:color="auto"/>
        <w:bottom w:val="none" w:sz="0" w:space="0" w:color="auto"/>
        <w:right w:val="none" w:sz="0" w:space="0" w:color="auto"/>
      </w:divBdr>
    </w:div>
    <w:div w:id="1990471968">
      <w:marLeft w:val="0"/>
      <w:marRight w:val="0"/>
      <w:marTop w:val="0"/>
      <w:marBottom w:val="0"/>
      <w:divBdr>
        <w:top w:val="none" w:sz="0" w:space="0" w:color="auto"/>
        <w:left w:val="none" w:sz="0" w:space="0" w:color="auto"/>
        <w:bottom w:val="none" w:sz="0" w:space="0" w:color="auto"/>
        <w:right w:val="none" w:sz="0" w:space="0" w:color="auto"/>
      </w:divBdr>
    </w:div>
    <w:div w:id="1991908510">
      <w:marLeft w:val="0"/>
      <w:marRight w:val="0"/>
      <w:marTop w:val="0"/>
      <w:marBottom w:val="0"/>
      <w:divBdr>
        <w:top w:val="none" w:sz="0" w:space="0" w:color="auto"/>
        <w:left w:val="none" w:sz="0" w:space="0" w:color="auto"/>
        <w:bottom w:val="none" w:sz="0" w:space="0" w:color="auto"/>
        <w:right w:val="none" w:sz="0" w:space="0" w:color="auto"/>
      </w:divBdr>
    </w:div>
    <w:div w:id="1992169247">
      <w:marLeft w:val="0"/>
      <w:marRight w:val="0"/>
      <w:marTop w:val="0"/>
      <w:marBottom w:val="0"/>
      <w:divBdr>
        <w:top w:val="none" w:sz="0" w:space="0" w:color="auto"/>
        <w:left w:val="none" w:sz="0" w:space="0" w:color="auto"/>
        <w:bottom w:val="none" w:sz="0" w:space="0" w:color="auto"/>
        <w:right w:val="none" w:sz="0" w:space="0" w:color="auto"/>
      </w:divBdr>
    </w:div>
    <w:div w:id="1992564282">
      <w:marLeft w:val="0"/>
      <w:marRight w:val="0"/>
      <w:marTop w:val="0"/>
      <w:marBottom w:val="0"/>
      <w:divBdr>
        <w:top w:val="none" w:sz="0" w:space="0" w:color="auto"/>
        <w:left w:val="none" w:sz="0" w:space="0" w:color="auto"/>
        <w:bottom w:val="none" w:sz="0" w:space="0" w:color="auto"/>
        <w:right w:val="none" w:sz="0" w:space="0" w:color="auto"/>
      </w:divBdr>
    </w:div>
    <w:div w:id="1992901052">
      <w:marLeft w:val="0"/>
      <w:marRight w:val="0"/>
      <w:marTop w:val="0"/>
      <w:marBottom w:val="0"/>
      <w:divBdr>
        <w:top w:val="none" w:sz="0" w:space="0" w:color="auto"/>
        <w:left w:val="none" w:sz="0" w:space="0" w:color="auto"/>
        <w:bottom w:val="none" w:sz="0" w:space="0" w:color="auto"/>
        <w:right w:val="none" w:sz="0" w:space="0" w:color="auto"/>
      </w:divBdr>
    </w:div>
    <w:div w:id="1993099729">
      <w:marLeft w:val="0"/>
      <w:marRight w:val="0"/>
      <w:marTop w:val="0"/>
      <w:marBottom w:val="0"/>
      <w:divBdr>
        <w:top w:val="none" w:sz="0" w:space="0" w:color="auto"/>
        <w:left w:val="none" w:sz="0" w:space="0" w:color="auto"/>
        <w:bottom w:val="none" w:sz="0" w:space="0" w:color="auto"/>
        <w:right w:val="none" w:sz="0" w:space="0" w:color="auto"/>
      </w:divBdr>
    </w:div>
    <w:div w:id="1994211776">
      <w:marLeft w:val="0"/>
      <w:marRight w:val="0"/>
      <w:marTop w:val="0"/>
      <w:marBottom w:val="0"/>
      <w:divBdr>
        <w:top w:val="none" w:sz="0" w:space="0" w:color="auto"/>
        <w:left w:val="none" w:sz="0" w:space="0" w:color="auto"/>
        <w:bottom w:val="none" w:sz="0" w:space="0" w:color="auto"/>
        <w:right w:val="none" w:sz="0" w:space="0" w:color="auto"/>
      </w:divBdr>
    </w:div>
    <w:div w:id="1995908532">
      <w:marLeft w:val="0"/>
      <w:marRight w:val="0"/>
      <w:marTop w:val="0"/>
      <w:marBottom w:val="0"/>
      <w:divBdr>
        <w:top w:val="none" w:sz="0" w:space="0" w:color="auto"/>
        <w:left w:val="none" w:sz="0" w:space="0" w:color="auto"/>
        <w:bottom w:val="none" w:sz="0" w:space="0" w:color="auto"/>
        <w:right w:val="none" w:sz="0" w:space="0" w:color="auto"/>
      </w:divBdr>
    </w:div>
    <w:div w:id="1996257330">
      <w:marLeft w:val="0"/>
      <w:marRight w:val="0"/>
      <w:marTop w:val="0"/>
      <w:marBottom w:val="0"/>
      <w:divBdr>
        <w:top w:val="none" w:sz="0" w:space="0" w:color="auto"/>
        <w:left w:val="none" w:sz="0" w:space="0" w:color="auto"/>
        <w:bottom w:val="none" w:sz="0" w:space="0" w:color="auto"/>
        <w:right w:val="none" w:sz="0" w:space="0" w:color="auto"/>
      </w:divBdr>
    </w:div>
    <w:div w:id="1996496720">
      <w:marLeft w:val="0"/>
      <w:marRight w:val="0"/>
      <w:marTop w:val="0"/>
      <w:marBottom w:val="0"/>
      <w:divBdr>
        <w:top w:val="none" w:sz="0" w:space="0" w:color="auto"/>
        <w:left w:val="none" w:sz="0" w:space="0" w:color="auto"/>
        <w:bottom w:val="none" w:sz="0" w:space="0" w:color="auto"/>
        <w:right w:val="none" w:sz="0" w:space="0" w:color="auto"/>
      </w:divBdr>
    </w:div>
    <w:div w:id="1998611946">
      <w:marLeft w:val="0"/>
      <w:marRight w:val="0"/>
      <w:marTop w:val="0"/>
      <w:marBottom w:val="0"/>
      <w:divBdr>
        <w:top w:val="none" w:sz="0" w:space="0" w:color="auto"/>
        <w:left w:val="none" w:sz="0" w:space="0" w:color="auto"/>
        <w:bottom w:val="none" w:sz="0" w:space="0" w:color="auto"/>
        <w:right w:val="none" w:sz="0" w:space="0" w:color="auto"/>
      </w:divBdr>
    </w:div>
    <w:div w:id="1998848293">
      <w:marLeft w:val="0"/>
      <w:marRight w:val="0"/>
      <w:marTop w:val="0"/>
      <w:marBottom w:val="0"/>
      <w:divBdr>
        <w:top w:val="none" w:sz="0" w:space="0" w:color="auto"/>
        <w:left w:val="none" w:sz="0" w:space="0" w:color="auto"/>
        <w:bottom w:val="none" w:sz="0" w:space="0" w:color="auto"/>
        <w:right w:val="none" w:sz="0" w:space="0" w:color="auto"/>
      </w:divBdr>
    </w:div>
    <w:div w:id="1998879679">
      <w:marLeft w:val="0"/>
      <w:marRight w:val="0"/>
      <w:marTop w:val="0"/>
      <w:marBottom w:val="0"/>
      <w:divBdr>
        <w:top w:val="none" w:sz="0" w:space="0" w:color="auto"/>
        <w:left w:val="none" w:sz="0" w:space="0" w:color="auto"/>
        <w:bottom w:val="none" w:sz="0" w:space="0" w:color="auto"/>
        <w:right w:val="none" w:sz="0" w:space="0" w:color="auto"/>
      </w:divBdr>
    </w:div>
    <w:div w:id="1999386567">
      <w:marLeft w:val="0"/>
      <w:marRight w:val="0"/>
      <w:marTop w:val="0"/>
      <w:marBottom w:val="0"/>
      <w:divBdr>
        <w:top w:val="none" w:sz="0" w:space="0" w:color="auto"/>
        <w:left w:val="none" w:sz="0" w:space="0" w:color="auto"/>
        <w:bottom w:val="none" w:sz="0" w:space="0" w:color="auto"/>
        <w:right w:val="none" w:sz="0" w:space="0" w:color="auto"/>
      </w:divBdr>
    </w:div>
    <w:div w:id="2000305316">
      <w:marLeft w:val="0"/>
      <w:marRight w:val="0"/>
      <w:marTop w:val="0"/>
      <w:marBottom w:val="0"/>
      <w:divBdr>
        <w:top w:val="none" w:sz="0" w:space="0" w:color="auto"/>
        <w:left w:val="none" w:sz="0" w:space="0" w:color="auto"/>
        <w:bottom w:val="none" w:sz="0" w:space="0" w:color="auto"/>
        <w:right w:val="none" w:sz="0" w:space="0" w:color="auto"/>
      </w:divBdr>
    </w:div>
    <w:div w:id="2000688410">
      <w:marLeft w:val="0"/>
      <w:marRight w:val="0"/>
      <w:marTop w:val="0"/>
      <w:marBottom w:val="0"/>
      <w:divBdr>
        <w:top w:val="none" w:sz="0" w:space="0" w:color="auto"/>
        <w:left w:val="none" w:sz="0" w:space="0" w:color="auto"/>
        <w:bottom w:val="none" w:sz="0" w:space="0" w:color="auto"/>
        <w:right w:val="none" w:sz="0" w:space="0" w:color="auto"/>
      </w:divBdr>
    </w:div>
    <w:div w:id="2001805962">
      <w:marLeft w:val="0"/>
      <w:marRight w:val="0"/>
      <w:marTop w:val="0"/>
      <w:marBottom w:val="0"/>
      <w:divBdr>
        <w:top w:val="none" w:sz="0" w:space="0" w:color="auto"/>
        <w:left w:val="none" w:sz="0" w:space="0" w:color="auto"/>
        <w:bottom w:val="none" w:sz="0" w:space="0" w:color="auto"/>
        <w:right w:val="none" w:sz="0" w:space="0" w:color="auto"/>
      </w:divBdr>
    </w:div>
    <w:div w:id="2001810878">
      <w:marLeft w:val="0"/>
      <w:marRight w:val="0"/>
      <w:marTop w:val="0"/>
      <w:marBottom w:val="0"/>
      <w:divBdr>
        <w:top w:val="none" w:sz="0" w:space="0" w:color="auto"/>
        <w:left w:val="none" w:sz="0" w:space="0" w:color="auto"/>
        <w:bottom w:val="none" w:sz="0" w:space="0" w:color="auto"/>
        <w:right w:val="none" w:sz="0" w:space="0" w:color="auto"/>
      </w:divBdr>
    </w:div>
    <w:div w:id="2003270307">
      <w:marLeft w:val="0"/>
      <w:marRight w:val="0"/>
      <w:marTop w:val="0"/>
      <w:marBottom w:val="0"/>
      <w:divBdr>
        <w:top w:val="none" w:sz="0" w:space="0" w:color="auto"/>
        <w:left w:val="none" w:sz="0" w:space="0" w:color="auto"/>
        <w:bottom w:val="none" w:sz="0" w:space="0" w:color="auto"/>
        <w:right w:val="none" w:sz="0" w:space="0" w:color="auto"/>
      </w:divBdr>
    </w:div>
    <w:div w:id="2004626557">
      <w:marLeft w:val="0"/>
      <w:marRight w:val="0"/>
      <w:marTop w:val="0"/>
      <w:marBottom w:val="0"/>
      <w:divBdr>
        <w:top w:val="none" w:sz="0" w:space="0" w:color="auto"/>
        <w:left w:val="none" w:sz="0" w:space="0" w:color="auto"/>
        <w:bottom w:val="none" w:sz="0" w:space="0" w:color="auto"/>
        <w:right w:val="none" w:sz="0" w:space="0" w:color="auto"/>
      </w:divBdr>
    </w:div>
    <w:div w:id="2004817439">
      <w:marLeft w:val="0"/>
      <w:marRight w:val="0"/>
      <w:marTop w:val="0"/>
      <w:marBottom w:val="0"/>
      <w:divBdr>
        <w:top w:val="none" w:sz="0" w:space="0" w:color="auto"/>
        <w:left w:val="none" w:sz="0" w:space="0" w:color="auto"/>
        <w:bottom w:val="none" w:sz="0" w:space="0" w:color="auto"/>
        <w:right w:val="none" w:sz="0" w:space="0" w:color="auto"/>
      </w:divBdr>
    </w:div>
    <w:div w:id="2005236393">
      <w:marLeft w:val="0"/>
      <w:marRight w:val="0"/>
      <w:marTop w:val="0"/>
      <w:marBottom w:val="0"/>
      <w:divBdr>
        <w:top w:val="none" w:sz="0" w:space="0" w:color="auto"/>
        <w:left w:val="none" w:sz="0" w:space="0" w:color="auto"/>
        <w:bottom w:val="none" w:sz="0" w:space="0" w:color="auto"/>
        <w:right w:val="none" w:sz="0" w:space="0" w:color="auto"/>
      </w:divBdr>
    </w:div>
    <w:div w:id="2006202507">
      <w:marLeft w:val="0"/>
      <w:marRight w:val="0"/>
      <w:marTop w:val="0"/>
      <w:marBottom w:val="0"/>
      <w:divBdr>
        <w:top w:val="none" w:sz="0" w:space="0" w:color="auto"/>
        <w:left w:val="none" w:sz="0" w:space="0" w:color="auto"/>
        <w:bottom w:val="none" w:sz="0" w:space="0" w:color="auto"/>
        <w:right w:val="none" w:sz="0" w:space="0" w:color="auto"/>
      </w:divBdr>
    </w:div>
    <w:div w:id="2007174077">
      <w:marLeft w:val="0"/>
      <w:marRight w:val="0"/>
      <w:marTop w:val="0"/>
      <w:marBottom w:val="0"/>
      <w:divBdr>
        <w:top w:val="none" w:sz="0" w:space="0" w:color="auto"/>
        <w:left w:val="none" w:sz="0" w:space="0" w:color="auto"/>
        <w:bottom w:val="none" w:sz="0" w:space="0" w:color="auto"/>
        <w:right w:val="none" w:sz="0" w:space="0" w:color="auto"/>
      </w:divBdr>
    </w:div>
    <w:div w:id="2007317995">
      <w:marLeft w:val="0"/>
      <w:marRight w:val="0"/>
      <w:marTop w:val="0"/>
      <w:marBottom w:val="0"/>
      <w:divBdr>
        <w:top w:val="none" w:sz="0" w:space="0" w:color="auto"/>
        <w:left w:val="none" w:sz="0" w:space="0" w:color="auto"/>
        <w:bottom w:val="none" w:sz="0" w:space="0" w:color="auto"/>
        <w:right w:val="none" w:sz="0" w:space="0" w:color="auto"/>
      </w:divBdr>
    </w:div>
    <w:div w:id="2007905033">
      <w:marLeft w:val="0"/>
      <w:marRight w:val="0"/>
      <w:marTop w:val="0"/>
      <w:marBottom w:val="0"/>
      <w:divBdr>
        <w:top w:val="none" w:sz="0" w:space="0" w:color="auto"/>
        <w:left w:val="none" w:sz="0" w:space="0" w:color="auto"/>
        <w:bottom w:val="none" w:sz="0" w:space="0" w:color="auto"/>
        <w:right w:val="none" w:sz="0" w:space="0" w:color="auto"/>
      </w:divBdr>
    </w:div>
    <w:div w:id="2008705638">
      <w:marLeft w:val="0"/>
      <w:marRight w:val="0"/>
      <w:marTop w:val="0"/>
      <w:marBottom w:val="0"/>
      <w:divBdr>
        <w:top w:val="none" w:sz="0" w:space="0" w:color="auto"/>
        <w:left w:val="none" w:sz="0" w:space="0" w:color="auto"/>
        <w:bottom w:val="none" w:sz="0" w:space="0" w:color="auto"/>
        <w:right w:val="none" w:sz="0" w:space="0" w:color="auto"/>
      </w:divBdr>
    </w:div>
    <w:div w:id="2009213713">
      <w:marLeft w:val="0"/>
      <w:marRight w:val="0"/>
      <w:marTop w:val="0"/>
      <w:marBottom w:val="0"/>
      <w:divBdr>
        <w:top w:val="none" w:sz="0" w:space="0" w:color="auto"/>
        <w:left w:val="none" w:sz="0" w:space="0" w:color="auto"/>
        <w:bottom w:val="none" w:sz="0" w:space="0" w:color="auto"/>
        <w:right w:val="none" w:sz="0" w:space="0" w:color="auto"/>
      </w:divBdr>
    </w:div>
    <w:div w:id="2009286535">
      <w:marLeft w:val="0"/>
      <w:marRight w:val="0"/>
      <w:marTop w:val="0"/>
      <w:marBottom w:val="0"/>
      <w:divBdr>
        <w:top w:val="none" w:sz="0" w:space="0" w:color="auto"/>
        <w:left w:val="none" w:sz="0" w:space="0" w:color="auto"/>
        <w:bottom w:val="none" w:sz="0" w:space="0" w:color="auto"/>
        <w:right w:val="none" w:sz="0" w:space="0" w:color="auto"/>
      </w:divBdr>
    </w:div>
    <w:div w:id="2010937321">
      <w:marLeft w:val="0"/>
      <w:marRight w:val="0"/>
      <w:marTop w:val="0"/>
      <w:marBottom w:val="0"/>
      <w:divBdr>
        <w:top w:val="none" w:sz="0" w:space="0" w:color="auto"/>
        <w:left w:val="none" w:sz="0" w:space="0" w:color="auto"/>
        <w:bottom w:val="none" w:sz="0" w:space="0" w:color="auto"/>
        <w:right w:val="none" w:sz="0" w:space="0" w:color="auto"/>
      </w:divBdr>
    </w:div>
    <w:div w:id="2012029108">
      <w:marLeft w:val="0"/>
      <w:marRight w:val="0"/>
      <w:marTop w:val="0"/>
      <w:marBottom w:val="0"/>
      <w:divBdr>
        <w:top w:val="none" w:sz="0" w:space="0" w:color="auto"/>
        <w:left w:val="none" w:sz="0" w:space="0" w:color="auto"/>
        <w:bottom w:val="none" w:sz="0" w:space="0" w:color="auto"/>
        <w:right w:val="none" w:sz="0" w:space="0" w:color="auto"/>
      </w:divBdr>
    </w:div>
    <w:div w:id="2012679729">
      <w:marLeft w:val="0"/>
      <w:marRight w:val="0"/>
      <w:marTop w:val="0"/>
      <w:marBottom w:val="0"/>
      <w:divBdr>
        <w:top w:val="none" w:sz="0" w:space="0" w:color="auto"/>
        <w:left w:val="none" w:sz="0" w:space="0" w:color="auto"/>
        <w:bottom w:val="none" w:sz="0" w:space="0" w:color="auto"/>
        <w:right w:val="none" w:sz="0" w:space="0" w:color="auto"/>
      </w:divBdr>
    </w:div>
    <w:div w:id="2012679750">
      <w:marLeft w:val="0"/>
      <w:marRight w:val="0"/>
      <w:marTop w:val="0"/>
      <w:marBottom w:val="0"/>
      <w:divBdr>
        <w:top w:val="none" w:sz="0" w:space="0" w:color="auto"/>
        <w:left w:val="none" w:sz="0" w:space="0" w:color="auto"/>
        <w:bottom w:val="none" w:sz="0" w:space="0" w:color="auto"/>
        <w:right w:val="none" w:sz="0" w:space="0" w:color="auto"/>
      </w:divBdr>
    </w:div>
    <w:div w:id="2014794496">
      <w:marLeft w:val="0"/>
      <w:marRight w:val="0"/>
      <w:marTop w:val="0"/>
      <w:marBottom w:val="0"/>
      <w:divBdr>
        <w:top w:val="none" w:sz="0" w:space="0" w:color="auto"/>
        <w:left w:val="none" w:sz="0" w:space="0" w:color="auto"/>
        <w:bottom w:val="none" w:sz="0" w:space="0" w:color="auto"/>
        <w:right w:val="none" w:sz="0" w:space="0" w:color="auto"/>
      </w:divBdr>
    </w:div>
    <w:div w:id="2015766097">
      <w:marLeft w:val="0"/>
      <w:marRight w:val="0"/>
      <w:marTop w:val="0"/>
      <w:marBottom w:val="0"/>
      <w:divBdr>
        <w:top w:val="none" w:sz="0" w:space="0" w:color="auto"/>
        <w:left w:val="none" w:sz="0" w:space="0" w:color="auto"/>
        <w:bottom w:val="none" w:sz="0" w:space="0" w:color="auto"/>
        <w:right w:val="none" w:sz="0" w:space="0" w:color="auto"/>
      </w:divBdr>
    </w:div>
    <w:div w:id="2016028074">
      <w:marLeft w:val="0"/>
      <w:marRight w:val="0"/>
      <w:marTop w:val="0"/>
      <w:marBottom w:val="0"/>
      <w:divBdr>
        <w:top w:val="none" w:sz="0" w:space="0" w:color="auto"/>
        <w:left w:val="none" w:sz="0" w:space="0" w:color="auto"/>
        <w:bottom w:val="none" w:sz="0" w:space="0" w:color="auto"/>
        <w:right w:val="none" w:sz="0" w:space="0" w:color="auto"/>
      </w:divBdr>
    </w:div>
    <w:div w:id="2017001640">
      <w:marLeft w:val="0"/>
      <w:marRight w:val="0"/>
      <w:marTop w:val="0"/>
      <w:marBottom w:val="0"/>
      <w:divBdr>
        <w:top w:val="none" w:sz="0" w:space="0" w:color="auto"/>
        <w:left w:val="none" w:sz="0" w:space="0" w:color="auto"/>
        <w:bottom w:val="none" w:sz="0" w:space="0" w:color="auto"/>
        <w:right w:val="none" w:sz="0" w:space="0" w:color="auto"/>
      </w:divBdr>
    </w:div>
    <w:div w:id="2017805552">
      <w:marLeft w:val="0"/>
      <w:marRight w:val="0"/>
      <w:marTop w:val="0"/>
      <w:marBottom w:val="0"/>
      <w:divBdr>
        <w:top w:val="none" w:sz="0" w:space="0" w:color="auto"/>
        <w:left w:val="none" w:sz="0" w:space="0" w:color="auto"/>
        <w:bottom w:val="none" w:sz="0" w:space="0" w:color="auto"/>
        <w:right w:val="none" w:sz="0" w:space="0" w:color="auto"/>
      </w:divBdr>
    </w:div>
    <w:div w:id="2018458085">
      <w:marLeft w:val="0"/>
      <w:marRight w:val="0"/>
      <w:marTop w:val="0"/>
      <w:marBottom w:val="0"/>
      <w:divBdr>
        <w:top w:val="none" w:sz="0" w:space="0" w:color="auto"/>
        <w:left w:val="none" w:sz="0" w:space="0" w:color="auto"/>
        <w:bottom w:val="none" w:sz="0" w:space="0" w:color="auto"/>
        <w:right w:val="none" w:sz="0" w:space="0" w:color="auto"/>
      </w:divBdr>
    </w:div>
    <w:div w:id="2020113564">
      <w:marLeft w:val="0"/>
      <w:marRight w:val="0"/>
      <w:marTop w:val="0"/>
      <w:marBottom w:val="0"/>
      <w:divBdr>
        <w:top w:val="none" w:sz="0" w:space="0" w:color="auto"/>
        <w:left w:val="none" w:sz="0" w:space="0" w:color="auto"/>
        <w:bottom w:val="none" w:sz="0" w:space="0" w:color="auto"/>
        <w:right w:val="none" w:sz="0" w:space="0" w:color="auto"/>
      </w:divBdr>
    </w:div>
    <w:div w:id="2022124611">
      <w:marLeft w:val="0"/>
      <w:marRight w:val="0"/>
      <w:marTop w:val="0"/>
      <w:marBottom w:val="0"/>
      <w:divBdr>
        <w:top w:val="none" w:sz="0" w:space="0" w:color="auto"/>
        <w:left w:val="none" w:sz="0" w:space="0" w:color="auto"/>
        <w:bottom w:val="none" w:sz="0" w:space="0" w:color="auto"/>
        <w:right w:val="none" w:sz="0" w:space="0" w:color="auto"/>
      </w:divBdr>
    </w:div>
    <w:div w:id="2022854770">
      <w:marLeft w:val="0"/>
      <w:marRight w:val="0"/>
      <w:marTop w:val="0"/>
      <w:marBottom w:val="0"/>
      <w:divBdr>
        <w:top w:val="none" w:sz="0" w:space="0" w:color="auto"/>
        <w:left w:val="none" w:sz="0" w:space="0" w:color="auto"/>
        <w:bottom w:val="none" w:sz="0" w:space="0" w:color="auto"/>
        <w:right w:val="none" w:sz="0" w:space="0" w:color="auto"/>
      </w:divBdr>
    </w:div>
    <w:div w:id="2023117648">
      <w:marLeft w:val="0"/>
      <w:marRight w:val="0"/>
      <w:marTop w:val="0"/>
      <w:marBottom w:val="0"/>
      <w:divBdr>
        <w:top w:val="none" w:sz="0" w:space="0" w:color="auto"/>
        <w:left w:val="none" w:sz="0" w:space="0" w:color="auto"/>
        <w:bottom w:val="none" w:sz="0" w:space="0" w:color="auto"/>
        <w:right w:val="none" w:sz="0" w:space="0" w:color="auto"/>
      </w:divBdr>
    </w:div>
    <w:div w:id="2024933167">
      <w:marLeft w:val="0"/>
      <w:marRight w:val="0"/>
      <w:marTop w:val="0"/>
      <w:marBottom w:val="0"/>
      <w:divBdr>
        <w:top w:val="none" w:sz="0" w:space="0" w:color="auto"/>
        <w:left w:val="none" w:sz="0" w:space="0" w:color="auto"/>
        <w:bottom w:val="none" w:sz="0" w:space="0" w:color="auto"/>
        <w:right w:val="none" w:sz="0" w:space="0" w:color="auto"/>
      </w:divBdr>
    </w:div>
    <w:div w:id="2025202466">
      <w:marLeft w:val="0"/>
      <w:marRight w:val="0"/>
      <w:marTop w:val="0"/>
      <w:marBottom w:val="0"/>
      <w:divBdr>
        <w:top w:val="none" w:sz="0" w:space="0" w:color="auto"/>
        <w:left w:val="none" w:sz="0" w:space="0" w:color="auto"/>
        <w:bottom w:val="none" w:sz="0" w:space="0" w:color="auto"/>
        <w:right w:val="none" w:sz="0" w:space="0" w:color="auto"/>
      </w:divBdr>
    </w:div>
    <w:div w:id="2026053077">
      <w:marLeft w:val="0"/>
      <w:marRight w:val="0"/>
      <w:marTop w:val="0"/>
      <w:marBottom w:val="0"/>
      <w:divBdr>
        <w:top w:val="none" w:sz="0" w:space="0" w:color="auto"/>
        <w:left w:val="none" w:sz="0" w:space="0" w:color="auto"/>
        <w:bottom w:val="none" w:sz="0" w:space="0" w:color="auto"/>
        <w:right w:val="none" w:sz="0" w:space="0" w:color="auto"/>
      </w:divBdr>
    </w:div>
    <w:div w:id="2026401845">
      <w:marLeft w:val="0"/>
      <w:marRight w:val="0"/>
      <w:marTop w:val="0"/>
      <w:marBottom w:val="0"/>
      <w:divBdr>
        <w:top w:val="none" w:sz="0" w:space="0" w:color="auto"/>
        <w:left w:val="none" w:sz="0" w:space="0" w:color="auto"/>
        <w:bottom w:val="none" w:sz="0" w:space="0" w:color="auto"/>
        <w:right w:val="none" w:sz="0" w:space="0" w:color="auto"/>
      </w:divBdr>
    </w:div>
    <w:div w:id="2027099097">
      <w:marLeft w:val="0"/>
      <w:marRight w:val="0"/>
      <w:marTop w:val="0"/>
      <w:marBottom w:val="0"/>
      <w:divBdr>
        <w:top w:val="none" w:sz="0" w:space="0" w:color="auto"/>
        <w:left w:val="none" w:sz="0" w:space="0" w:color="auto"/>
        <w:bottom w:val="none" w:sz="0" w:space="0" w:color="auto"/>
        <w:right w:val="none" w:sz="0" w:space="0" w:color="auto"/>
      </w:divBdr>
    </w:div>
    <w:div w:id="2027244628">
      <w:marLeft w:val="0"/>
      <w:marRight w:val="0"/>
      <w:marTop w:val="0"/>
      <w:marBottom w:val="0"/>
      <w:divBdr>
        <w:top w:val="none" w:sz="0" w:space="0" w:color="auto"/>
        <w:left w:val="none" w:sz="0" w:space="0" w:color="auto"/>
        <w:bottom w:val="none" w:sz="0" w:space="0" w:color="auto"/>
        <w:right w:val="none" w:sz="0" w:space="0" w:color="auto"/>
      </w:divBdr>
    </w:div>
    <w:div w:id="2028292531">
      <w:marLeft w:val="0"/>
      <w:marRight w:val="0"/>
      <w:marTop w:val="0"/>
      <w:marBottom w:val="0"/>
      <w:divBdr>
        <w:top w:val="none" w:sz="0" w:space="0" w:color="auto"/>
        <w:left w:val="none" w:sz="0" w:space="0" w:color="auto"/>
        <w:bottom w:val="none" w:sz="0" w:space="0" w:color="auto"/>
        <w:right w:val="none" w:sz="0" w:space="0" w:color="auto"/>
      </w:divBdr>
    </w:div>
    <w:div w:id="2029528441">
      <w:marLeft w:val="0"/>
      <w:marRight w:val="0"/>
      <w:marTop w:val="0"/>
      <w:marBottom w:val="0"/>
      <w:divBdr>
        <w:top w:val="none" w:sz="0" w:space="0" w:color="auto"/>
        <w:left w:val="none" w:sz="0" w:space="0" w:color="auto"/>
        <w:bottom w:val="none" w:sz="0" w:space="0" w:color="auto"/>
        <w:right w:val="none" w:sz="0" w:space="0" w:color="auto"/>
      </w:divBdr>
    </w:div>
    <w:div w:id="2029672627">
      <w:marLeft w:val="0"/>
      <w:marRight w:val="0"/>
      <w:marTop w:val="0"/>
      <w:marBottom w:val="0"/>
      <w:divBdr>
        <w:top w:val="none" w:sz="0" w:space="0" w:color="auto"/>
        <w:left w:val="none" w:sz="0" w:space="0" w:color="auto"/>
        <w:bottom w:val="none" w:sz="0" w:space="0" w:color="auto"/>
        <w:right w:val="none" w:sz="0" w:space="0" w:color="auto"/>
      </w:divBdr>
    </w:div>
    <w:div w:id="2030065887">
      <w:marLeft w:val="0"/>
      <w:marRight w:val="0"/>
      <w:marTop w:val="0"/>
      <w:marBottom w:val="0"/>
      <w:divBdr>
        <w:top w:val="none" w:sz="0" w:space="0" w:color="auto"/>
        <w:left w:val="none" w:sz="0" w:space="0" w:color="auto"/>
        <w:bottom w:val="none" w:sz="0" w:space="0" w:color="auto"/>
        <w:right w:val="none" w:sz="0" w:space="0" w:color="auto"/>
      </w:divBdr>
    </w:div>
    <w:div w:id="2030831959">
      <w:marLeft w:val="0"/>
      <w:marRight w:val="0"/>
      <w:marTop w:val="0"/>
      <w:marBottom w:val="0"/>
      <w:divBdr>
        <w:top w:val="none" w:sz="0" w:space="0" w:color="auto"/>
        <w:left w:val="none" w:sz="0" w:space="0" w:color="auto"/>
        <w:bottom w:val="none" w:sz="0" w:space="0" w:color="auto"/>
        <w:right w:val="none" w:sz="0" w:space="0" w:color="auto"/>
      </w:divBdr>
    </w:div>
    <w:div w:id="2030907374">
      <w:marLeft w:val="0"/>
      <w:marRight w:val="0"/>
      <w:marTop w:val="0"/>
      <w:marBottom w:val="0"/>
      <w:divBdr>
        <w:top w:val="none" w:sz="0" w:space="0" w:color="auto"/>
        <w:left w:val="none" w:sz="0" w:space="0" w:color="auto"/>
        <w:bottom w:val="none" w:sz="0" w:space="0" w:color="auto"/>
        <w:right w:val="none" w:sz="0" w:space="0" w:color="auto"/>
      </w:divBdr>
    </w:div>
    <w:div w:id="2032800674">
      <w:marLeft w:val="0"/>
      <w:marRight w:val="0"/>
      <w:marTop w:val="0"/>
      <w:marBottom w:val="0"/>
      <w:divBdr>
        <w:top w:val="none" w:sz="0" w:space="0" w:color="auto"/>
        <w:left w:val="none" w:sz="0" w:space="0" w:color="auto"/>
        <w:bottom w:val="none" w:sz="0" w:space="0" w:color="auto"/>
        <w:right w:val="none" w:sz="0" w:space="0" w:color="auto"/>
      </w:divBdr>
    </w:div>
    <w:div w:id="2033191835">
      <w:marLeft w:val="0"/>
      <w:marRight w:val="0"/>
      <w:marTop w:val="0"/>
      <w:marBottom w:val="0"/>
      <w:divBdr>
        <w:top w:val="none" w:sz="0" w:space="0" w:color="auto"/>
        <w:left w:val="none" w:sz="0" w:space="0" w:color="auto"/>
        <w:bottom w:val="none" w:sz="0" w:space="0" w:color="auto"/>
        <w:right w:val="none" w:sz="0" w:space="0" w:color="auto"/>
      </w:divBdr>
    </w:div>
    <w:div w:id="2033338541">
      <w:marLeft w:val="0"/>
      <w:marRight w:val="0"/>
      <w:marTop w:val="0"/>
      <w:marBottom w:val="0"/>
      <w:divBdr>
        <w:top w:val="none" w:sz="0" w:space="0" w:color="auto"/>
        <w:left w:val="none" w:sz="0" w:space="0" w:color="auto"/>
        <w:bottom w:val="none" w:sz="0" w:space="0" w:color="auto"/>
        <w:right w:val="none" w:sz="0" w:space="0" w:color="auto"/>
      </w:divBdr>
    </w:div>
    <w:div w:id="2033719800">
      <w:marLeft w:val="0"/>
      <w:marRight w:val="0"/>
      <w:marTop w:val="0"/>
      <w:marBottom w:val="0"/>
      <w:divBdr>
        <w:top w:val="none" w:sz="0" w:space="0" w:color="auto"/>
        <w:left w:val="none" w:sz="0" w:space="0" w:color="auto"/>
        <w:bottom w:val="none" w:sz="0" w:space="0" w:color="auto"/>
        <w:right w:val="none" w:sz="0" w:space="0" w:color="auto"/>
      </w:divBdr>
    </w:div>
    <w:div w:id="2034762410">
      <w:marLeft w:val="0"/>
      <w:marRight w:val="0"/>
      <w:marTop w:val="0"/>
      <w:marBottom w:val="0"/>
      <w:divBdr>
        <w:top w:val="none" w:sz="0" w:space="0" w:color="auto"/>
        <w:left w:val="none" w:sz="0" w:space="0" w:color="auto"/>
        <w:bottom w:val="none" w:sz="0" w:space="0" w:color="auto"/>
        <w:right w:val="none" w:sz="0" w:space="0" w:color="auto"/>
      </w:divBdr>
    </w:div>
    <w:div w:id="2034765465">
      <w:marLeft w:val="0"/>
      <w:marRight w:val="0"/>
      <w:marTop w:val="0"/>
      <w:marBottom w:val="0"/>
      <w:divBdr>
        <w:top w:val="none" w:sz="0" w:space="0" w:color="auto"/>
        <w:left w:val="none" w:sz="0" w:space="0" w:color="auto"/>
        <w:bottom w:val="none" w:sz="0" w:space="0" w:color="auto"/>
        <w:right w:val="none" w:sz="0" w:space="0" w:color="auto"/>
      </w:divBdr>
    </w:div>
    <w:div w:id="2036074047">
      <w:marLeft w:val="0"/>
      <w:marRight w:val="0"/>
      <w:marTop w:val="0"/>
      <w:marBottom w:val="0"/>
      <w:divBdr>
        <w:top w:val="none" w:sz="0" w:space="0" w:color="auto"/>
        <w:left w:val="none" w:sz="0" w:space="0" w:color="auto"/>
        <w:bottom w:val="none" w:sz="0" w:space="0" w:color="auto"/>
        <w:right w:val="none" w:sz="0" w:space="0" w:color="auto"/>
      </w:divBdr>
    </w:div>
    <w:div w:id="2037807272">
      <w:marLeft w:val="0"/>
      <w:marRight w:val="0"/>
      <w:marTop w:val="0"/>
      <w:marBottom w:val="0"/>
      <w:divBdr>
        <w:top w:val="none" w:sz="0" w:space="0" w:color="auto"/>
        <w:left w:val="none" w:sz="0" w:space="0" w:color="auto"/>
        <w:bottom w:val="none" w:sz="0" w:space="0" w:color="auto"/>
        <w:right w:val="none" w:sz="0" w:space="0" w:color="auto"/>
      </w:divBdr>
    </w:div>
    <w:div w:id="2038387987">
      <w:marLeft w:val="0"/>
      <w:marRight w:val="0"/>
      <w:marTop w:val="0"/>
      <w:marBottom w:val="0"/>
      <w:divBdr>
        <w:top w:val="none" w:sz="0" w:space="0" w:color="auto"/>
        <w:left w:val="none" w:sz="0" w:space="0" w:color="auto"/>
        <w:bottom w:val="none" w:sz="0" w:space="0" w:color="auto"/>
        <w:right w:val="none" w:sz="0" w:space="0" w:color="auto"/>
      </w:divBdr>
    </w:div>
    <w:div w:id="2038890624">
      <w:marLeft w:val="0"/>
      <w:marRight w:val="0"/>
      <w:marTop w:val="0"/>
      <w:marBottom w:val="0"/>
      <w:divBdr>
        <w:top w:val="none" w:sz="0" w:space="0" w:color="auto"/>
        <w:left w:val="none" w:sz="0" w:space="0" w:color="auto"/>
        <w:bottom w:val="none" w:sz="0" w:space="0" w:color="auto"/>
        <w:right w:val="none" w:sz="0" w:space="0" w:color="auto"/>
      </w:divBdr>
    </w:div>
    <w:div w:id="2038965061">
      <w:marLeft w:val="0"/>
      <w:marRight w:val="0"/>
      <w:marTop w:val="0"/>
      <w:marBottom w:val="0"/>
      <w:divBdr>
        <w:top w:val="none" w:sz="0" w:space="0" w:color="auto"/>
        <w:left w:val="none" w:sz="0" w:space="0" w:color="auto"/>
        <w:bottom w:val="none" w:sz="0" w:space="0" w:color="auto"/>
        <w:right w:val="none" w:sz="0" w:space="0" w:color="auto"/>
      </w:divBdr>
    </w:div>
    <w:div w:id="2039381226">
      <w:marLeft w:val="0"/>
      <w:marRight w:val="0"/>
      <w:marTop w:val="0"/>
      <w:marBottom w:val="0"/>
      <w:divBdr>
        <w:top w:val="none" w:sz="0" w:space="0" w:color="auto"/>
        <w:left w:val="none" w:sz="0" w:space="0" w:color="auto"/>
        <w:bottom w:val="none" w:sz="0" w:space="0" w:color="auto"/>
        <w:right w:val="none" w:sz="0" w:space="0" w:color="auto"/>
      </w:divBdr>
    </w:div>
    <w:div w:id="2040011422">
      <w:marLeft w:val="0"/>
      <w:marRight w:val="0"/>
      <w:marTop w:val="0"/>
      <w:marBottom w:val="0"/>
      <w:divBdr>
        <w:top w:val="none" w:sz="0" w:space="0" w:color="auto"/>
        <w:left w:val="none" w:sz="0" w:space="0" w:color="auto"/>
        <w:bottom w:val="none" w:sz="0" w:space="0" w:color="auto"/>
        <w:right w:val="none" w:sz="0" w:space="0" w:color="auto"/>
      </w:divBdr>
    </w:div>
    <w:div w:id="2040930755">
      <w:marLeft w:val="0"/>
      <w:marRight w:val="0"/>
      <w:marTop w:val="0"/>
      <w:marBottom w:val="0"/>
      <w:divBdr>
        <w:top w:val="none" w:sz="0" w:space="0" w:color="auto"/>
        <w:left w:val="none" w:sz="0" w:space="0" w:color="auto"/>
        <w:bottom w:val="none" w:sz="0" w:space="0" w:color="auto"/>
        <w:right w:val="none" w:sz="0" w:space="0" w:color="auto"/>
      </w:divBdr>
    </w:div>
    <w:div w:id="2041203451">
      <w:marLeft w:val="0"/>
      <w:marRight w:val="0"/>
      <w:marTop w:val="0"/>
      <w:marBottom w:val="0"/>
      <w:divBdr>
        <w:top w:val="none" w:sz="0" w:space="0" w:color="auto"/>
        <w:left w:val="none" w:sz="0" w:space="0" w:color="auto"/>
        <w:bottom w:val="none" w:sz="0" w:space="0" w:color="auto"/>
        <w:right w:val="none" w:sz="0" w:space="0" w:color="auto"/>
      </w:divBdr>
    </w:div>
    <w:div w:id="2041541258">
      <w:marLeft w:val="0"/>
      <w:marRight w:val="0"/>
      <w:marTop w:val="0"/>
      <w:marBottom w:val="0"/>
      <w:divBdr>
        <w:top w:val="none" w:sz="0" w:space="0" w:color="auto"/>
        <w:left w:val="none" w:sz="0" w:space="0" w:color="auto"/>
        <w:bottom w:val="none" w:sz="0" w:space="0" w:color="auto"/>
        <w:right w:val="none" w:sz="0" w:space="0" w:color="auto"/>
      </w:divBdr>
    </w:div>
    <w:div w:id="2042125931">
      <w:marLeft w:val="0"/>
      <w:marRight w:val="0"/>
      <w:marTop w:val="0"/>
      <w:marBottom w:val="0"/>
      <w:divBdr>
        <w:top w:val="none" w:sz="0" w:space="0" w:color="auto"/>
        <w:left w:val="none" w:sz="0" w:space="0" w:color="auto"/>
        <w:bottom w:val="none" w:sz="0" w:space="0" w:color="auto"/>
        <w:right w:val="none" w:sz="0" w:space="0" w:color="auto"/>
      </w:divBdr>
    </w:div>
    <w:div w:id="2042388867">
      <w:marLeft w:val="0"/>
      <w:marRight w:val="0"/>
      <w:marTop w:val="0"/>
      <w:marBottom w:val="0"/>
      <w:divBdr>
        <w:top w:val="none" w:sz="0" w:space="0" w:color="auto"/>
        <w:left w:val="none" w:sz="0" w:space="0" w:color="auto"/>
        <w:bottom w:val="none" w:sz="0" w:space="0" w:color="auto"/>
        <w:right w:val="none" w:sz="0" w:space="0" w:color="auto"/>
      </w:divBdr>
    </w:div>
    <w:div w:id="2042510588">
      <w:marLeft w:val="0"/>
      <w:marRight w:val="0"/>
      <w:marTop w:val="0"/>
      <w:marBottom w:val="0"/>
      <w:divBdr>
        <w:top w:val="none" w:sz="0" w:space="0" w:color="auto"/>
        <w:left w:val="none" w:sz="0" w:space="0" w:color="auto"/>
        <w:bottom w:val="none" w:sz="0" w:space="0" w:color="auto"/>
        <w:right w:val="none" w:sz="0" w:space="0" w:color="auto"/>
      </w:divBdr>
    </w:div>
    <w:div w:id="2043048267">
      <w:marLeft w:val="0"/>
      <w:marRight w:val="0"/>
      <w:marTop w:val="0"/>
      <w:marBottom w:val="0"/>
      <w:divBdr>
        <w:top w:val="none" w:sz="0" w:space="0" w:color="auto"/>
        <w:left w:val="none" w:sz="0" w:space="0" w:color="auto"/>
        <w:bottom w:val="none" w:sz="0" w:space="0" w:color="auto"/>
        <w:right w:val="none" w:sz="0" w:space="0" w:color="auto"/>
      </w:divBdr>
    </w:div>
    <w:div w:id="2043167524">
      <w:marLeft w:val="0"/>
      <w:marRight w:val="0"/>
      <w:marTop w:val="0"/>
      <w:marBottom w:val="0"/>
      <w:divBdr>
        <w:top w:val="none" w:sz="0" w:space="0" w:color="auto"/>
        <w:left w:val="none" w:sz="0" w:space="0" w:color="auto"/>
        <w:bottom w:val="none" w:sz="0" w:space="0" w:color="auto"/>
        <w:right w:val="none" w:sz="0" w:space="0" w:color="auto"/>
      </w:divBdr>
    </w:div>
    <w:div w:id="2043244330">
      <w:marLeft w:val="0"/>
      <w:marRight w:val="0"/>
      <w:marTop w:val="0"/>
      <w:marBottom w:val="0"/>
      <w:divBdr>
        <w:top w:val="none" w:sz="0" w:space="0" w:color="auto"/>
        <w:left w:val="none" w:sz="0" w:space="0" w:color="auto"/>
        <w:bottom w:val="none" w:sz="0" w:space="0" w:color="auto"/>
        <w:right w:val="none" w:sz="0" w:space="0" w:color="auto"/>
      </w:divBdr>
    </w:div>
    <w:div w:id="2044549827">
      <w:marLeft w:val="0"/>
      <w:marRight w:val="0"/>
      <w:marTop w:val="0"/>
      <w:marBottom w:val="0"/>
      <w:divBdr>
        <w:top w:val="none" w:sz="0" w:space="0" w:color="auto"/>
        <w:left w:val="none" w:sz="0" w:space="0" w:color="auto"/>
        <w:bottom w:val="none" w:sz="0" w:space="0" w:color="auto"/>
        <w:right w:val="none" w:sz="0" w:space="0" w:color="auto"/>
      </w:divBdr>
    </w:div>
    <w:div w:id="2044862429">
      <w:marLeft w:val="0"/>
      <w:marRight w:val="0"/>
      <w:marTop w:val="0"/>
      <w:marBottom w:val="0"/>
      <w:divBdr>
        <w:top w:val="none" w:sz="0" w:space="0" w:color="auto"/>
        <w:left w:val="none" w:sz="0" w:space="0" w:color="auto"/>
        <w:bottom w:val="none" w:sz="0" w:space="0" w:color="auto"/>
        <w:right w:val="none" w:sz="0" w:space="0" w:color="auto"/>
      </w:divBdr>
    </w:div>
    <w:div w:id="2045859532">
      <w:marLeft w:val="0"/>
      <w:marRight w:val="0"/>
      <w:marTop w:val="0"/>
      <w:marBottom w:val="0"/>
      <w:divBdr>
        <w:top w:val="none" w:sz="0" w:space="0" w:color="auto"/>
        <w:left w:val="none" w:sz="0" w:space="0" w:color="auto"/>
        <w:bottom w:val="none" w:sz="0" w:space="0" w:color="auto"/>
        <w:right w:val="none" w:sz="0" w:space="0" w:color="auto"/>
      </w:divBdr>
    </w:div>
    <w:div w:id="2046520604">
      <w:marLeft w:val="0"/>
      <w:marRight w:val="0"/>
      <w:marTop w:val="0"/>
      <w:marBottom w:val="0"/>
      <w:divBdr>
        <w:top w:val="none" w:sz="0" w:space="0" w:color="auto"/>
        <w:left w:val="none" w:sz="0" w:space="0" w:color="auto"/>
        <w:bottom w:val="none" w:sz="0" w:space="0" w:color="auto"/>
        <w:right w:val="none" w:sz="0" w:space="0" w:color="auto"/>
      </w:divBdr>
    </w:div>
    <w:div w:id="2047099733">
      <w:marLeft w:val="0"/>
      <w:marRight w:val="0"/>
      <w:marTop w:val="0"/>
      <w:marBottom w:val="0"/>
      <w:divBdr>
        <w:top w:val="none" w:sz="0" w:space="0" w:color="auto"/>
        <w:left w:val="none" w:sz="0" w:space="0" w:color="auto"/>
        <w:bottom w:val="none" w:sz="0" w:space="0" w:color="auto"/>
        <w:right w:val="none" w:sz="0" w:space="0" w:color="auto"/>
      </w:divBdr>
    </w:div>
    <w:div w:id="2047219843">
      <w:marLeft w:val="0"/>
      <w:marRight w:val="0"/>
      <w:marTop w:val="0"/>
      <w:marBottom w:val="0"/>
      <w:divBdr>
        <w:top w:val="none" w:sz="0" w:space="0" w:color="auto"/>
        <w:left w:val="none" w:sz="0" w:space="0" w:color="auto"/>
        <w:bottom w:val="none" w:sz="0" w:space="0" w:color="auto"/>
        <w:right w:val="none" w:sz="0" w:space="0" w:color="auto"/>
      </w:divBdr>
    </w:div>
    <w:div w:id="2047758346">
      <w:marLeft w:val="0"/>
      <w:marRight w:val="0"/>
      <w:marTop w:val="0"/>
      <w:marBottom w:val="0"/>
      <w:divBdr>
        <w:top w:val="none" w:sz="0" w:space="0" w:color="auto"/>
        <w:left w:val="none" w:sz="0" w:space="0" w:color="auto"/>
        <w:bottom w:val="none" w:sz="0" w:space="0" w:color="auto"/>
        <w:right w:val="none" w:sz="0" w:space="0" w:color="auto"/>
      </w:divBdr>
    </w:div>
    <w:div w:id="2047901282">
      <w:marLeft w:val="0"/>
      <w:marRight w:val="0"/>
      <w:marTop w:val="0"/>
      <w:marBottom w:val="0"/>
      <w:divBdr>
        <w:top w:val="none" w:sz="0" w:space="0" w:color="auto"/>
        <w:left w:val="none" w:sz="0" w:space="0" w:color="auto"/>
        <w:bottom w:val="none" w:sz="0" w:space="0" w:color="auto"/>
        <w:right w:val="none" w:sz="0" w:space="0" w:color="auto"/>
      </w:divBdr>
    </w:div>
    <w:div w:id="2048023337">
      <w:marLeft w:val="0"/>
      <w:marRight w:val="0"/>
      <w:marTop w:val="0"/>
      <w:marBottom w:val="0"/>
      <w:divBdr>
        <w:top w:val="none" w:sz="0" w:space="0" w:color="auto"/>
        <w:left w:val="none" w:sz="0" w:space="0" w:color="auto"/>
        <w:bottom w:val="none" w:sz="0" w:space="0" w:color="auto"/>
        <w:right w:val="none" w:sz="0" w:space="0" w:color="auto"/>
      </w:divBdr>
    </w:div>
    <w:div w:id="2048333819">
      <w:marLeft w:val="0"/>
      <w:marRight w:val="0"/>
      <w:marTop w:val="0"/>
      <w:marBottom w:val="0"/>
      <w:divBdr>
        <w:top w:val="none" w:sz="0" w:space="0" w:color="auto"/>
        <w:left w:val="none" w:sz="0" w:space="0" w:color="auto"/>
        <w:bottom w:val="none" w:sz="0" w:space="0" w:color="auto"/>
        <w:right w:val="none" w:sz="0" w:space="0" w:color="auto"/>
      </w:divBdr>
    </w:div>
    <w:div w:id="2049066788">
      <w:marLeft w:val="0"/>
      <w:marRight w:val="0"/>
      <w:marTop w:val="0"/>
      <w:marBottom w:val="0"/>
      <w:divBdr>
        <w:top w:val="none" w:sz="0" w:space="0" w:color="auto"/>
        <w:left w:val="none" w:sz="0" w:space="0" w:color="auto"/>
        <w:bottom w:val="none" w:sz="0" w:space="0" w:color="auto"/>
        <w:right w:val="none" w:sz="0" w:space="0" w:color="auto"/>
      </w:divBdr>
    </w:div>
    <w:div w:id="2050647147">
      <w:marLeft w:val="0"/>
      <w:marRight w:val="0"/>
      <w:marTop w:val="0"/>
      <w:marBottom w:val="0"/>
      <w:divBdr>
        <w:top w:val="none" w:sz="0" w:space="0" w:color="auto"/>
        <w:left w:val="none" w:sz="0" w:space="0" w:color="auto"/>
        <w:bottom w:val="none" w:sz="0" w:space="0" w:color="auto"/>
        <w:right w:val="none" w:sz="0" w:space="0" w:color="auto"/>
      </w:divBdr>
    </w:div>
    <w:div w:id="2050954993">
      <w:marLeft w:val="0"/>
      <w:marRight w:val="0"/>
      <w:marTop w:val="0"/>
      <w:marBottom w:val="0"/>
      <w:divBdr>
        <w:top w:val="none" w:sz="0" w:space="0" w:color="auto"/>
        <w:left w:val="none" w:sz="0" w:space="0" w:color="auto"/>
        <w:bottom w:val="none" w:sz="0" w:space="0" w:color="auto"/>
        <w:right w:val="none" w:sz="0" w:space="0" w:color="auto"/>
      </w:divBdr>
    </w:div>
    <w:div w:id="2051104476">
      <w:marLeft w:val="0"/>
      <w:marRight w:val="0"/>
      <w:marTop w:val="0"/>
      <w:marBottom w:val="0"/>
      <w:divBdr>
        <w:top w:val="none" w:sz="0" w:space="0" w:color="auto"/>
        <w:left w:val="none" w:sz="0" w:space="0" w:color="auto"/>
        <w:bottom w:val="none" w:sz="0" w:space="0" w:color="auto"/>
        <w:right w:val="none" w:sz="0" w:space="0" w:color="auto"/>
      </w:divBdr>
    </w:div>
    <w:div w:id="2051301933">
      <w:marLeft w:val="0"/>
      <w:marRight w:val="0"/>
      <w:marTop w:val="0"/>
      <w:marBottom w:val="0"/>
      <w:divBdr>
        <w:top w:val="none" w:sz="0" w:space="0" w:color="auto"/>
        <w:left w:val="none" w:sz="0" w:space="0" w:color="auto"/>
        <w:bottom w:val="none" w:sz="0" w:space="0" w:color="auto"/>
        <w:right w:val="none" w:sz="0" w:space="0" w:color="auto"/>
      </w:divBdr>
    </w:div>
    <w:div w:id="2051802837">
      <w:marLeft w:val="0"/>
      <w:marRight w:val="0"/>
      <w:marTop w:val="0"/>
      <w:marBottom w:val="0"/>
      <w:divBdr>
        <w:top w:val="none" w:sz="0" w:space="0" w:color="auto"/>
        <w:left w:val="none" w:sz="0" w:space="0" w:color="auto"/>
        <w:bottom w:val="none" w:sz="0" w:space="0" w:color="auto"/>
        <w:right w:val="none" w:sz="0" w:space="0" w:color="auto"/>
      </w:divBdr>
    </w:div>
    <w:div w:id="2051833265">
      <w:marLeft w:val="0"/>
      <w:marRight w:val="0"/>
      <w:marTop w:val="0"/>
      <w:marBottom w:val="0"/>
      <w:divBdr>
        <w:top w:val="none" w:sz="0" w:space="0" w:color="auto"/>
        <w:left w:val="none" w:sz="0" w:space="0" w:color="auto"/>
        <w:bottom w:val="none" w:sz="0" w:space="0" w:color="auto"/>
        <w:right w:val="none" w:sz="0" w:space="0" w:color="auto"/>
      </w:divBdr>
    </w:div>
    <w:div w:id="2052071505">
      <w:marLeft w:val="0"/>
      <w:marRight w:val="0"/>
      <w:marTop w:val="0"/>
      <w:marBottom w:val="0"/>
      <w:divBdr>
        <w:top w:val="none" w:sz="0" w:space="0" w:color="auto"/>
        <w:left w:val="none" w:sz="0" w:space="0" w:color="auto"/>
        <w:bottom w:val="none" w:sz="0" w:space="0" w:color="auto"/>
        <w:right w:val="none" w:sz="0" w:space="0" w:color="auto"/>
      </w:divBdr>
    </w:div>
    <w:div w:id="2052612949">
      <w:marLeft w:val="0"/>
      <w:marRight w:val="0"/>
      <w:marTop w:val="0"/>
      <w:marBottom w:val="0"/>
      <w:divBdr>
        <w:top w:val="none" w:sz="0" w:space="0" w:color="auto"/>
        <w:left w:val="none" w:sz="0" w:space="0" w:color="auto"/>
        <w:bottom w:val="none" w:sz="0" w:space="0" w:color="auto"/>
        <w:right w:val="none" w:sz="0" w:space="0" w:color="auto"/>
      </w:divBdr>
    </w:div>
    <w:div w:id="2053185128">
      <w:marLeft w:val="0"/>
      <w:marRight w:val="0"/>
      <w:marTop w:val="0"/>
      <w:marBottom w:val="0"/>
      <w:divBdr>
        <w:top w:val="none" w:sz="0" w:space="0" w:color="auto"/>
        <w:left w:val="none" w:sz="0" w:space="0" w:color="auto"/>
        <w:bottom w:val="none" w:sz="0" w:space="0" w:color="auto"/>
        <w:right w:val="none" w:sz="0" w:space="0" w:color="auto"/>
      </w:divBdr>
    </w:div>
    <w:div w:id="2053773286">
      <w:marLeft w:val="0"/>
      <w:marRight w:val="0"/>
      <w:marTop w:val="0"/>
      <w:marBottom w:val="0"/>
      <w:divBdr>
        <w:top w:val="none" w:sz="0" w:space="0" w:color="auto"/>
        <w:left w:val="none" w:sz="0" w:space="0" w:color="auto"/>
        <w:bottom w:val="none" w:sz="0" w:space="0" w:color="auto"/>
        <w:right w:val="none" w:sz="0" w:space="0" w:color="auto"/>
      </w:divBdr>
    </w:div>
    <w:div w:id="2054844292">
      <w:marLeft w:val="0"/>
      <w:marRight w:val="0"/>
      <w:marTop w:val="0"/>
      <w:marBottom w:val="0"/>
      <w:divBdr>
        <w:top w:val="none" w:sz="0" w:space="0" w:color="auto"/>
        <w:left w:val="none" w:sz="0" w:space="0" w:color="auto"/>
        <w:bottom w:val="none" w:sz="0" w:space="0" w:color="auto"/>
        <w:right w:val="none" w:sz="0" w:space="0" w:color="auto"/>
      </w:divBdr>
    </w:div>
    <w:div w:id="2054881575">
      <w:marLeft w:val="0"/>
      <w:marRight w:val="0"/>
      <w:marTop w:val="0"/>
      <w:marBottom w:val="0"/>
      <w:divBdr>
        <w:top w:val="none" w:sz="0" w:space="0" w:color="auto"/>
        <w:left w:val="none" w:sz="0" w:space="0" w:color="auto"/>
        <w:bottom w:val="none" w:sz="0" w:space="0" w:color="auto"/>
        <w:right w:val="none" w:sz="0" w:space="0" w:color="auto"/>
      </w:divBdr>
    </w:div>
    <w:div w:id="2054960297">
      <w:marLeft w:val="0"/>
      <w:marRight w:val="0"/>
      <w:marTop w:val="0"/>
      <w:marBottom w:val="0"/>
      <w:divBdr>
        <w:top w:val="none" w:sz="0" w:space="0" w:color="auto"/>
        <w:left w:val="none" w:sz="0" w:space="0" w:color="auto"/>
        <w:bottom w:val="none" w:sz="0" w:space="0" w:color="auto"/>
        <w:right w:val="none" w:sz="0" w:space="0" w:color="auto"/>
      </w:divBdr>
    </w:div>
    <w:div w:id="2055689964">
      <w:marLeft w:val="0"/>
      <w:marRight w:val="0"/>
      <w:marTop w:val="0"/>
      <w:marBottom w:val="0"/>
      <w:divBdr>
        <w:top w:val="none" w:sz="0" w:space="0" w:color="auto"/>
        <w:left w:val="none" w:sz="0" w:space="0" w:color="auto"/>
        <w:bottom w:val="none" w:sz="0" w:space="0" w:color="auto"/>
        <w:right w:val="none" w:sz="0" w:space="0" w:color="auto"/>
      </w:divBdr>
    </w:div>
    <w:div w:id="2058160148">
      <w:marLeft w:val="0"/>
      <w:marRight w:val="0"/>
      <w:marTop w:val="0"/>
      <w:marBottom w:val="0"/>
      <w:divBdr>
        <w:top w:val="none" w:sz="0" w:space="0" w:color="auto"/>
        <w:left w:val="none" w:sz="0" w:space="0" w:color="auto"/>
        <w:bottom w:val="none" w:sz="0" w:space="0" w:color="auto"/>
        <w:right w:val="none" w:sz="0" w:space="0" w:color="auto"/>
      </w:divBdr>
    </w:div>
    <w:div w:id="2058503612">
      <w:marLeft w:val="0"/>
      <w:marRight w:val="0"/>
      <w:marTop w:val="0"/>
      <w:marBottom w:val="0"/>
      <w:divBdr>
        <w:top w:val="none" w:sz="0" w:space="0" w:color="auto"/>
        <w:left w:val="none" w:sz="0" w:space="0" w:color="auto"/>
        <w:bottom w:val="none" w:sz="0" w:space="0" w:color="auto"/>
        <w:right w:val="none" w:sz="0" w:space="0" w:color="auto"/>
      </w:divBdr>
    </w:div>
    <w:div w:id="2059549046">
      <w:marLeft w:val="0"/>
      <w:marRight w:val="0"/>
      <w:marTop w:val="0"/>
      <w:marBottom w:val="0"/>
      <w:divBdr>
        <w:top w:val="none" w:sz="0" w:space="0" w:color="auto"/>
        <w:left w:val="none" w:sz="0" w:space="0" w:color="auto"/>
        <w:bottom w:val="none" w:sz="0" w:space="0" w:color="auto"/>
        <w:right w:val="none" w:sz="0" w:space="0" w:color="auto"/>
      </w:divBdr>
    </w:div>
    <w:div w:id="2059745239">
      <w:marLeft w:val="0"/>
      <w:marRight w:val="0"/>
      <w:marTop w:val="0"/>
      <w:marBottom w:val="0"/>
      <w:divBdr>
        <w:top w:val="none" w:sz="0" w:space="0" w:color="auto"/>
        <w:left w:val="none" w:sz="0" w:space="0" w:color="auto"/>
        <w:bottom w:val="none" w:sz="0" w:space="0" w:color="auto"/>
        <w:right w:val="none" w:sz="0" w:space="0" w:color="auto"/>
      </w:divBdr>
    </w:div>
    <w:div w:id="2059745342">
      <w:marLeft w:val="0"/>
      <w:marRight w:val="0"/>
      <w:marTop w:val="0"/>
      <w:marBottom w:val="0"/>
      <w:divBdr>
        <w:top w:val="none" w:sz="0" w:space="0" w:color="auto"/>
        <w:left w:val="none" w:sz="0" w:space="0" w:color="auto"/>
        <w:bottom w:val="none" w:sz="0" w:space="0" w:color="auto"/>
        <w:right w:val="none" w:sz="0" w:space="0" w:color="auto"/>
      </w:divBdr>
    </w:div>
    <w:div w:id="2059819162">
      <w:marLeft w:val="0"/>
      <w:marRight w:val="0"/>
      <w:marTop w:val="0"/>
      <w:marBottom w:val="0"/>
      <w:divBdr>
        <w:top w:val="none" w:sz="0" w:space="0" w:color="auto"/>
        <w:left w:val="none" w:sz="0" w:space="0" w:color="auto"/>
        <w:bottom w:val="none" w:sz="0" w:space="0" w:color="auto"/>
        <w:right w:val="none" w:sz="0" w:space="0" w:color="auto"/>
      </w:divBdr>
    </w:div>
    <w:div w:id="2061441568">
      <w:marLeft w:val="0"/>
      <w:marRight w:val="0"/>
      <w:marTop w:val="0"/>
      <w:marBottom w:val="0"/>
      <w:divBdr>
        <w:top w:val="none" w:sz="0" w:space="0" w:color="auto"/>
        <w:left w:val="none" w:sz="0" w:space="0" w:color="auto"/>
        <w:bottom w:val="none" w:sz="0" w:space="0" w:color="auto"/>
        <w:right w:val="none" w:sz="0" w:space="0" w:color="auto"/>
      </w:divBdr>
    </w:div>
    <w:div w:id="2061593681">
      <w:marLeft w:val="0"/>
      <w:marRight w:val="0"/>
      <w:marTop w:val="0"/>
      <w:marBottom w:val="0"/>
      <w:divBdr>
        <w:top w:val="none" w:sz="0" w:space="0" w:color="auto"/>
        <w:left w:val="none" w:sz="0" w:space="0" w:color="auto"/>
        <w:bottom w:val="none" w:sz="0" w:space="0" w:color="auto"/>
        <w:right w:val="none" w:sz="0" w:space="0" w:color="auto"/>
      </w:divBdr>
    </w:div>
    <w:div w:id="2061706194">
      <w:marLeft w:val="0"/>
      <w:marRight w:val="0"/>
      <w:marTop w:val="0"/>
      <w:marBottom w:val="0"/>
      <w:divBdr>
        <w:top w:val="none" w:sz="0" w:space="0" w:color="auto"/>
        <w:left w:val="none" w:sz="0" w:space="0" w:color="auto"/>
        <w:bottom w:val="none" w:sz="0" w:space="0" w:color="auto"/>
        <w:right w:val="none" w:sz="0" w:space="0" w:color="auto"/>
      </w:divBdr>
    </w:div>
    <w:div w:id="2062170563">
      <w:marLeft w:val="0"/>
      <w:marRight w:val="0"/>
      <w:marTop w:val="0"/>
      <w:marBottom w:val="0"/>
      <w:divBdr>
        <w:top w:val="none" w:sz="0" w:space="0" w:color="auto"/>
        <w:left w:val="none" w:sz="0" w:space="0" w:color="auto"/>
        <w:bottom w:val="none" w:sz="0" w:space="0" w:color="auto"/>
        <w:right w:val="none" w:sz="0" w:space="0" w:color="auto"/>
      </w:divBdr>
    </w:div>
    <w:div w:id="2062514515">
      <w:marLeft w:val="0"/>
      <w:marRight w:val="0"/>
      <w:marTop w:val="0"/>
      <w:marBottom w:val="0"/>
      <w:divBdr>
        <w:top w:val="none" w:sz="0" w:space="0" w:color="auto"/>
        <w:left w:val="none" w:sz="0" w:space="0" w:color="auto"/>
        <w:bottom w:val="none" w:sz="0" w:space="0" w:color="auto"/>
        <w:right w:val="none" w:sz="0" w:space="0" w:color="auto"/>
      </w:divBdr>
    </w:div>
    <w:div w:id="2064136990">
      <w:marLeft w:val="0"/>
      <w:marRight w:val="0"/>
      <w:marTop w:val="0"/>
      <w:marBottom w:val="0"/>
      <w:divBdr>
        <w:top w:val="none" w:sz="0" w:space="0" w:color="auto"/>
        <w:left w:val="none" w:sz="0" w:space="0" w:color="auto"/>
        <w:bottom w:val="none" w:sz="0" w:space="0" w:color="auto"/>
        <w:right w:val="none" w:sz="0" w:space="0" w:color="auto"/>
      </w:divBdr>
      <w:divsChild>
        <w:div w:id="1671441215">
          <w:marLeft w:val="0"/>
          <w:marRight w:val="0"/>
          <w:marTop w:val="0"/>
          <w:marBottom w:val="0"/>
          <w:divBdr>
            <w:top w:val="none" w:sz="0" w:space="0" w:color="auto"/>
            <w:left w:val="none" w:sz="0" w:space="0" w:color="auto"/>
            <w:bottom w:val="none" w:sz="0" w:space="0" w:color="auto"/>
            <w:right w:val="none" w:sz="0" w:space="0" w:color="auto"/>
          </w:divBdr>
        </w:div>
        <w:div w:id="507210595">
          <w:marLeft w:val="0"/>
          <w:marRight w:val="0"/>
          <w:marTop w:val="0"/>
          <w:marBottom w:val="0"/>
          <w:divBdr>
            <w:top w:val="none" w:sz="0" w:space="0" w:color="auto"/>
            <w:left w:val="none" w:sz="0" w:space="0" w:color="auto"/>
            <w:bottom w:val="none" w:sz="0" w:space="0" w:color="auto"/>
            <w:right w:val="none" w:sz="0" w:space="0" w:color="auto"/>
          </w:divBdr>
        </w:div>
      </w:divsChild>
    </w:div>
    <w:div w:id="2065837169">
      <w:marLeft w:val="0"/>
      <w:marRight w:val="0"/>
      <w:marTop w:val="0"/>
      <w:marBottom w:val="0"/>
      <w:divBdr>
        <w:top w:val="none" w:sz="0" w:space="0" w:color="auto"/>
        <w:left w:val="none" w:sz="0" w:space="0" w:color="auto"/>
        <w:bottom w:val="none" w:sz="0" w:space="0" w:color="auto"/>
        <w:right w:val="none" w:sz="0" w:space="0" w:color="auto"/>
      </w:divBdr>
    </w:div>
    <w:div w:id="2066637559">
      <w:marLeft w:val="0"/>
      <w:marRight w:val="0"/>
      <w:marTop w:val="0"/>
      <w:marBottom w:val="0"/>
      <w:divBdr>
        <w:top w:val="none" w:sz="0" w:space="0" w:color="auto"/>
        <w:left w:val="none" w:sz="0" w:space="0" w:color="auto"/>
        <w:bottom w:val="none" w:sz="0" w:space="0" w:color="auto"/>
        <w:right w:val="none" w:sz="0" w:space="0" w:color="auto"/>
      </w:divBdr>
    </w:div>
    <w:div w:id="2066686026">
      <w:marLeft w:val="0"/>
      <w:marRight w:val="0"/>
      <w:marTop w:val="0"/>
      <w:marBottom w:val="0"/>
      <w:divBdr>
        <w:top w:val="none" w:sz="0" w:space="0" w:color="auto"/>
        <w:left w:val="none" w:sz="0" w:space="0" w:color="auto"/>
        <w:bottom w:val="none" w:sz="0" w:space="0" w:color="auto"/>
        <w:right w:val="none" w:sz="0" w:space="0" w:color="auto"/>
      </w:divBdr>
    </w:div>
    <w:div w:id="2066755861">
      <w:marLeft w:val="0"/>
      <w:marRight w:val="0"/>
      <w:marTop w:val="0"/>
      <w:marBottom w:val="0"/>
      <w:divBdr>
        <w:top w:val="none" w:sz="0" w:space="0" w:color="auto"/>
        <w:left w:val="none" w:sz="0" w:space="0" w:color="auto"/>
        <w:bottom w:val="none" w:sz="0" w:space="0" w:color="auto"/>
        <w:right w:val="none" w:sz="0" w:space="0" w:color="auto"/>
      </w:divBdr>
    </w:div>
    <w:div w:id="2066906311">
      <w:marLeft w:val="0"/>
      <w:marRight w:val="0"/>
      <w:marTop w:val="0"/>
      <w:marBottom w:val="0"/>
      <w:divBdr>
        <w:top w:val="none" w:sz="0" w:space="0" w:color="auto"/>
        <w:left w:val="none" w:sz="0" w:space="0" w:color="auto"/>
        <w:bottom w:val="none" w:sz="0" w:space="0" w:color="auto"/>
        <w:right w:val="none" w:sz="0" w:space="0" w:color="auto"/>
      </w:divBdr>
    </w:div>
    <w:div w:id="2066951759">
      <w:marLeft w:val="0"/>
      <w:marRight w:val="0"/>
      <w:marTop w:val="0"/>
      <w:marBottom w:val="0"/>
      <w:divBdr>
        <w:top w:val="none" w:sz="0" w:space="0" w:color="auto"/>
        <w:left w:val="none" w:sz="0" w:space="0" w:color="auto"/>
        <w:bottom w:val="none" w:sz="0" w:space="0" w:color="auto"/>
        <w:right w:val="none" w:sz="0" w:space="0" w:color="auto"/>
      </w:divBdr>
    </w:div>
    <w:div w:id="2067071528">
      <w:marLeft w:val="0"/>
      <w:marRight w:val="0"/>
      <w:marTop w:val="0"/>
      <w:marBottom w:val="0"/>
      <w:divBdr>
        <w:top w:val="none" w:sz="0" w:space="0" w:color="auto"/>
        <w:left w:val="none" w:sz="0" w:space="0" w:color="auto"/>
        <w:bottom w:val="none" w:sz="0" w:space="0" w:color="auto"/>
        <w:right w:val="none" w:sz="0" w:space="0" w:color="auto"/>
      </w:divBdr>
    </w:div>
    <w:div w:id="2068189641">
      <w:marLeft w:val="0"/>
      <w:marRight w:val="0"/>
      <w:marTop w:val="0"/>
      <w:marBottom w:val="0"/>
      <w:divBdr>
        <w:top w:val="none" w:sz="0" w:space="0" w:color="auto"/>
        <w:left w:val="none" w:sz="0" w:space="0" w:color="auto"/>
        <w:bottom w:val="none" w:sz="0" w:space="0" w:color="auto"/>
        <w:right w:val="none" w:sz="0" w:space="0" w:color="auto"/>
      </w:divBdr>
    </w:div>
    <w:div w:id="2068382896">
      <w:marLeft w:val="0"/>
      <w:marRight w:val="0"/>
      <w:marTop w:val="0"/>
      <w:marBottom w:val="0"/>
      <w:divBdr>
        <w:top w:val="none" w:sz="0" w:space="0" w:color="auto"/>
        <w:left w:val="none" w:sz="0" w:space="0" w:color="auto"/>
        <w:bottom w:val="none" w:sz="0" w:space="0" w:color="auto"/>
        <w:right w:val="none" w:sz="0" w:space="0" w:color="auto"/>
      </w:divBdr>
    </w:div>
    <w:div w:id="2068720607">
      <w:marLeft w:val="0"/>
      <w:marRight w:val="0"/>
      <w:marTop w:val="0"/>
      <w:marBottom w:val="0"/>
      <w:divBdr>
        <w:top w:val="none" w:sz="0" w:space="0" w:color="auto"/>
        <w:left w:val="none" w:sz="0" w:space="0" w:color="auto"/>
        <w:bottom w:val="none" w:sz="0" w:space="0" w:color="auto"/>
        <w:right w:val="none" w:sz="0" w:space="0" w:color="auto"/>
      </w:divBdr>
    </w:div>
    <w:div w:id="2069263507">
      <w:marLeft w:val="0"/>
      <w:marRight w:val="0"/>
      <w:marTop w:val="0"/>
      <w:marBottom w:val="0"/>
      <w:divBdr>
        <w:top w:val="none" w:sz="0" w:space="0" w:color="auto"/>
        <w:left w:val="none" w:sz="0" w:space="0" w:color="auto"/>
        <w:bottom w:val="none" w:sz="0" w:space="0" w:color="auto"/>
        <w:right w:val="none" w:sz="0" w:space="0" w:color="auto"/>
      </w:divBdr>
    </w:div>
    <w:div w:id="2069376133">
      <w:marLeft w:val="0"/>
      <w:marRight w:val="0"/>
      <w:marTop w:val="0"/>
      <w:marBottom w:val="0"/>
      <w:divBdr>
        <w:top w:val="none" w:sz="0" w:space="0" w:color="auto"/>
        <w:left w:val="none" w:sz="0" w:space="0" w:color="auto"/>
        <w:bottom w:val="none" w:sz="0" w:space="0" w:color="auto"/>
        <w:right w:val="none" w:sz="0" w:space="0" w:color="auto"/>
      </w:divBdr>
    </w:div>
    <w:div w:id="2069720923">
      <w:marLeft w:val="0"/>
      <w:marRight w:val="0"/>
      <w:marTop w:val="0"/>
      <w:marBottom w:val="0"/>
      <w:divBdr>
        <w:top w:val="none" w:sz="0" w:space="0" w:color="auto"/>
        <w:left w:val="none" w:sz="0" w:space="0" w:color="auto"/>
        <w:bottom w:val="none" w:sz="0" w:space="0" w:color="auto"/>
        <w:right w:val="none" w:sz="0" w:space="0" w:color="auto"/>
      </w:divBdr>
    </w:div>
    <w:div w:id="2069910583">
      <w:marLeft w:val="0"/>
      <w:marRight w:val="0"/>
      <w:marTop w:val="0"/>
      <w:marBottom w:val="0"/>
      <w:divBdr>
        <w:top w:val="none" w:sz="0" w:space="0" w:color="auto"/>
        <w:left w:val="none" w:sz="0" w:space="0" w:color="auto"/>
        <w:bottom w:val="none" w:sz="0" w:space="0" w:color="auto"/>
        <w:right w:val="none" w:sz="0" w:space="0" w:color="auto"/>
      </w:divBdr>
    </w:div>
    <w:div w:id="2070810492">
      <w:marLeft w:val="0"/>
      <w:marRight w:val="0"/>
      <w:marTop w:val="0"/>
      <w:marBottom w:val="0"/>
      <w:divBdr>
        <w:top w:val="none" w:sz="0" w:space="0" w:color="auto"/>
        <w:left w:val="none" w:sz="0" w:space="0" w:color="auto"/>
        <w:bottom w:val="none" w:sz="0" w:space="0" w:color="auto"/>
        <w:right w:val="none" w:sz="0" w:space="0" w:color="auto"/>
      </w:divBdr>
    </w:div>
    <w:div w:id="2070883551">
      <w:marLeft w:val="0"/>
      <w:marRight w:val="0"/>
      <w:marTop w:val="0"/>
      <w:marBottom w:val="0"/>
      <w:divBdr>
        <w:top w:val="none" w:sz="0" w:space="0" w:color="auto"/>
        <w:left w:val="none" w:sz="0" w:space="0" w:color="auto"/>
        <w:bottom w:val="none" w:sz="0" w:space="0" w:color="auto"/>
        <w:right w:val="none" w:sz="0" w:space="0" w:color="auto"/>
      </w:divBdr>
    </w:div>
    <w:div w:id="2071689184">
      <w:marLeft w:val="0"/>
      <w:marRight w:val="0"/>
      <w:marTop w:val="0"/>
      <w:marBottom w:val="0"/>
      <w:divBdr>
        <w:top w:val="none" w:sz="0" w:space="0" w:color="auto"/>
        <w:left w:val="none" w:sz="0" w:space="0" w:color="auto"/>
        <w:bottom w:val="none" w:sz="0" w:space="0" w:color="auto"/>
        <w:right w:val="none" w:sz="0" w:space="0" w:color="auto"/>
      </w:divBdr>
    </w:div>
    <w:div w:id="2072381365">
      <w:marLeft w:val="0"/>
      <w:marRight w:val="0"/>
      <w:marTop w:val="0"/>
      <w:marBottom w:val="0"/>
      <w:divBdr>
        <w:top w:val="none" w:sz="0" w:space="0" w:color="auto"/>
        <w:left w:val="none" w:sz="0" w:space="0" w:color="auto"/>
        <w:bottom w:val="none" w:sz="0" w:space="0" w:color="auto"/>
        <w:right w:val="none" w:sz="0" w:space="0" w:color="auto"/>
      </w:divBdr>
    </w:div>
    <w:div w:id="2073000322">
      <w:marLeft w:val="0"/>
      <w:marRight w:val="0"/>
      <w:marTop w:val="0"/>
      <w:marBottom w:val="0"/>
      <w:divBdr>
        <w:top w:val="none" w:sz="0" w:space="0" w:color="auto"/>
        <w:left w:val="none" w:sz="0" w:space="0" w:color="auto"/>
        <w:bottom w:val="none" w:sz="0" w:space="0" w:color="auto"/>
        <w:right w:val="none" w:sz="0" w:space="0" w:color="auto"/>
      </w:divBdr>
    </w:div>
    <w:div w:id="2073187158">
      <w:marLeft w:val="0"/>
      <w:marRight w:val="0"/>
      <w:marTop w:val="0"/>
      <w:marBottom w:val="0"/>
      <w:divBdr>
        <w:top w:val="none" w:sz="0" w:space="0" w:color="auto"/>
        <w:left w:val="none" w:sz="0" w:space="0" w:color="auto"/>
        <w:bottom w:val="none" w:sz="0" w:space="0" w:color="auto"/>
        <w:right w:val="none" w:sz="0" w:space="0" w:color="auto"/>
      </w:divBdr>
    </w:div>
    <w:div w:id="2073577953">
      <w:marLeft w:val="0"/>
      <w:marRight w:val="0"/>
      <w:marTop w:val="0"/>
      <w:marBottom w:val="0"/>
      <w:divBdr>
        <w:top w:val="none" w:sz="0" w:space="0" w:color="auto"/>
        <w:left w:val="none" w:sz="0" w:space="0" w:color="auto"/>
        <w:bottom w:val="none" w:sz="0" w:space="0" w:color="auto"/>
        <w:right w:val="none" w:sz="0" w:space="0" w:color="auto"/>
      </w:divBdr>
    </w:div>
    <w:div w:id="2074160125">
      <w:marLeft w:val="0"/>
      <w:marRight w:val="0"/>
      <w:marTop w:val="0"/>
      <w:marBottom w:val="0"/>
      <w:divBdr>
        <w:top w:val="none" w:sz="0" w:space="0" w:color="auto"/>
        <w:left w:val="none" w:sz="0" w:space="0" w:color="auto"/>
        <w:bottom w:val="none" w:sz="0" w:space="0" w:color="auto"/>
        <w:right w:val="none" w:sz="0" w:space="0" w:color="auto"/>
      </w:divBdr>
    </w:div>
    <w:div w:id="2074549263">
      <w:marLeft w:val="0"/>
      <w:marRight w:val="0"/>
      <w:marTop w:val="0"/>
      <w:marBottom w:val="0"/>
      <w:divBdr>
        <w:top w:val="none" w:sz="0" w:space="0" w:color="auto"/>
        <w:left w:val="none" w:sz="0" w:space="0" w:color="auto"/>
        <w:bottom w:val="none" w:sz="0" w:space="0" w:color="auto"/>
        <w:right w:val="none" w:sz="0" w:space="0" w:color="auto"/>
      </w:divBdr>
    </w:div>
    <w:div w:id="2074698190">
      <w:marLeft w:val="0"/>
      <w:marRight w:val="0"/>
      <w:marTop w:val="0"/>
      <w:marBottom w:val="0"/>
      <w:divBdr>
        <w:top w:val="none" w:sz="0" w:space="0" w:color="auto"/>
        <w:left w:val="none" w:sz="0" w:space="0" w:color="auto"/>
        <w:bottom w:val="none" w:sz="0" w:space="0" w:color="auto"/>
        <w:right w:val="none" w:sz="0" w:space="0" w:color="auto"/>
      </w:divBdr>
    </w:div>
    <w:div w:id="2075733067">
      <w:marLeft w:val="0"/>
      <w:marRight w:val="0"/>
      <w:marTop w:val="0"/>
      <w:marBottom w:val="0"/>
      <w:divBdr>
        <w:top w:val="none" w:sz="0" w:space="0" w:color="auto"/>
        <w:left w:val="none" w:sz="0" w:space="0" w:color="auto"/>
        <w:bottom w:val="none" w:sz="0" w:space="0" w:color="auto"/>
        <w:right w:val="none" w:sz="0" w:space="0" w:color="auto"/>
      </w:divBdr>
    </w:div>
    <w:div w:id="2075933984">
      <w:marLeft w:val="0"/>
      <w:marRight w:val="0"/>
      <w:marTop w:val="0"/>
      <w:marBottom w:val="0"/>
      <w:divBdr>
        <w:top w:val="none" w:sz="0" w:space="0" w:color="auto"/>
        <w:left w:val="none" w:sz="0" w:space="0" w:color="auto"/>
        <w:bottom w:val="none" w:sz="0" w:space="0" w:color="auto"/>
        <w:right w:val="none" w:sz="0" w:space="0" w:color="auto"/>
      </w:divBdr>
    </w:div>
    <w:div w:id="2076540074">
      <w:marLeft w:val="0"/>
      <w:marRight w:val="0"/>
      <w:marTop w:val="0"/>
      <w:marBottom w:val="0"/>
      <w:divBdr>
        <w:top w:val="none" w:sz="0" w:space="0" w:color="auto"/>
        <w:left w:val="none" w:sz="0" w:space="0" w:color="auto"/>
        <w:bottom w:val="none" w:sz="0" w:space="0" w:color="auto"/>
        <w:right w:val="none" w:sz="0" w:space="0" w:color="auto"/>
      </w:divBdr>
    </w:div>
    <w:div w:id="2076858665">
      <w:marLeft w:val="0"/>
      <w:marRight w:val="0"/>
      <w:marTop w:val="0"/>
      <w:marBottom w:val="0"/>
      <w:divBdr>
        <w:top w:val="none" w:sz="0" w:space="0" w:color="auto"/>
        <w:left w:val="none" w:sz="0" w:space="0" w:color="auto"/>
        <w:bottom w:val="none" w:sz="0" w:space="0" w:color="auto"/>
        <w:right w:val="none" w:sz="0" w:space="0" w:color="auto"/>
      </w:divBdr>
    </w:div>
    <w:div w:id="2080712121">
      <w:marLeft w:val="0"/>
      <w:marRight w:val="0"/>
      <w:marTop w:val="0"/>
      <w:marBottom w:val="0"/>
      <w:divBdr>
        <w:top w:val="none" w:sz="0" w:space="0" w:color="auto"/>
        <w:left w:val="none" w:sz="0" w:space="0" w:color="auto"/>
        <w:bottom w:val="none" w:sz="0" w:space="0" w:color="auto"/>
        <w:right w:val="none" w:sz="0" w:space="0" w:color="auto"/>
      </w:divBdr>
    </w:div>
    <w:div w:id="2081244956">
      <w:marLeft w:val="0"/>
      <w:marRight w:val="0"/>
      <w:marTop w:val="0"/>
      <w:marBottom w:val="0"/>
      <w:divBdr>
        <w:top w:val="none" w:sz="0" w:space="0" w:color="auto"/>
        <w:left w:val="none" w:sz="0" w:space="0" w:color="auto"/>
        <w:bottom w:val="none" w:sz="0" w:space="0" w:color="auto"/>
        <w:right w:val="none" w:sz="0" w:space="0" w:color="auto"/>
      </w:divBdr>
    </w:div>
    <w:div w:id="2082097033">
      <w:marLeft w:val="0"/>
      <w:marRight w:val="0"/>
      <w:marTop w:val="0"/>
      <w:marBottom w:val="0"/>
      <w:divBdr>
        <w:top w:val="none" w:sz="0" w:space="0" w:color="auto"/>
        <w:left w:val="none" w:sz="0" w:space="0" w:color="auto"/>
        <w:bottom w:val="none" w:sz="0" w:space="0" w:color="auto"/>
        <w:right w:val="none" w:sz="0" w:space="0" w:color="auto"/>
      </w:divBdr>
    </w:div>
    <w:div w:id="2082632808">
      <w:marLeft w:val="0"/>
      <w:marRight w:val="0"/>
      <w:marTop w:val="0"/>
      <w:marBottom w:val="0"/>
      <w:divBdr>
        <w:top w:val="none" w:sz="0" w:space="0" w:color="auto"/>
        <w:left w:val="none" w:sz="0" w:space="0" w:color="auto"/>
        <w:bottom w:val="none" w:sz="0" w:space="0" w:color="auto"/>
        <w:right w:val="none" w:sz="0" w:space="0" w:color="auto"/>
      </w:divBdr>
    </w:div>
    <w:div w:id="2083064710">
      <w:marLeft w:val="0"/>
      <w:marRight w:val="0"/>
      <w:marTop w:val="0"/>
      <w:marBottom w:val="0"/>
      <w:divBdr>
        <w:top w:val="none" w:sz="0" w:space="0" w:color="auto"/>
        <w:left w:val="none" w:sz="0" w:space="0" w:color="auto"/>
        <w:bottom w:val="none" w:sz="0" w:space="0" w:color="auto"/>
        <w:right w:val="none" w:sz="0" w:space="0" w:color="auto"/>
      </w:divBdr>
    </w:div>
    <w:div w:id="2083789704">
      <w:marLeft w:val="0"/>
      <w:marRight w:val="0"/>
      <w:marTop w:val="0"/>
      <w:marBottom w:val="0"/>
      <w:divBdr>
        <w:top w:val="none" w:sz="0" w:space="0" w:color="auto"/>
        <w:left w:val="none" w:sz="0" w:space="0" w:color="auto"/>
        <w:bottom w:val="none" w:sz="0" w:space="0" w:color="auto"/>
        <w:right w:val="none" w:sz="0" w:space="0" w:color="auto"/>
      </w:divBdr>
    </w:div>
    <w:div w:id="2084253144">
      <w:marLeft w:val="0"/>
      <w:marRight w:val="0"/>
      <w:marTop w:val="0"/>
      <w:marBottom w:val="0"/>
      <w:divBdr>
        <w:top w:val="none" w:sz="0" w:space="0" w:color="auto"/>
        <w:left w:val="none" w:sz="0" w:space="0" w:color="auto"/>
        <w:bottom w:val="none" w:sz="0" w:space="0" w:color="auto"/>
        <w:right w:val="none" w:sz="0" w:space="0" w:color="auto"/>
      </w:divBdr>
    </w:div>
    <w:div w:id="2084792606">
      <w:marLeft w:val="0"/>
      <w:marRight w:val="0"/>
      <w:marTop w:val="0"/>
      <w:marBottom w:val="0"/>
      <w:divBdr>
        <w:top w:val="none" w:sz="0" w:space="0" w:color="auto"/>
        <w:left w:val="none" w:sz="0" w:space="0" w:color="auto"/>
        <w:bottom w:val="none" w:sz="0" w:space="0" w:color="auto"/>
        <w:right w:val="none" w:sz="0" w:space="0" w:color="auto"/>
      </w:divBdr>
    </w:div>
    <w:div w:id="2086612374">
      <w:marLeft w:val="0"/>
      <w:marRight w:val="0"/>
      <w:marTop w:val="0"/>
      <w:marBottom w:val="0"/>
      <w:divBdr>
        <w:top w:val="none" w:sz="0" w:space="0" w:color="auto"/>
        <w:left w:val="none" w:sz="0" w:space="0" w:color="auto"/>
        <w:bottom w:val="none" w:sz="0" w:space="0" w:color="auto"/>
        <w:right w:val="none" w:sz="0" w:space="0" w:color="auto"/>
      </w:divBdr>
    </w:div>
    <w:div w:id="2087074358">
      <w:marLeft w:val="0"/>
      <w:marRight w:val="0"/>
      <w:marTop w:val="0"/>
      <w:marBottom w:val="0"/>
      <w:divBdr>
        <w:top w:val="none" w:sz="0" w:space="0" w:color="auto"/>
        <w:left w:val="none" w:sz="0" w:space="0" w:color="auto"/>
        <w:bottom w:val="none" w:sz="0" w:space="0" w:color="auto"/>
        <w:right w:val="none" w:sz="0" w:space="0" w:color="auto"/>
      </w:divBdr>
    </w:div>
    <w:div w:id="2087604935">
      <w:marLeft w:val="0"/>
      <w:marRight w:val="0"/>
      <w:marTop w:val="0"/>
      <w:marBottom w:val="0"/>
      <w:divBdr>
        <w:top w:val="none" w:sz="0" w:space="0" w:color="auto"/>
        <w:left w:val="none" w:sz="0" w:space="0" w:color="auto"/>
        <w:bottom w:val="none" w:sz="0" w:space="0" w:color="auto"/>
        <w:right w:val="none" w:sz="0" w:space="0" w:color="auto"/>
      </w:divBdr>
    </w:div>
    <w:div w:id="2088112504">
      <w:marLeft w:val="0"/>
      <w:marRight w:val="0"/>
      <w:marTop w:val="0"/>
      <w:marBottom w:val="0"/>
      <w:divBdr>
        <w:top w:val="none" w:sz="0" w:space="0" w:color="auto"/>
        <w:left w:val="none" w:sz="0" w:space="0" w:color="auto"/>
        <w:bottom w:val="none" w:sz="0" w:space="0" w:color="auto"/>
        <w:right w:val="none" w:sz="0" w:space="0" w:color="auto"/>
      </w:divBdr>
    </w:div>
    <w:div w:id="2088384843">
      <w:marLeft w:val="0"/>
      <w:marRight w:val="0"/>
      <w:marTop w:val="0"/>
      <w:marBottom w:val="0"/>
      <w:divBdr>
        <w:top w:val="none" w:sz="0" w:space="0" w:color="auto"/>
        <w:left w:val="none" w:sz="0" w:space="0" w:color="auto"/>
        <w:bottom w:val="none" w:sz="0" w:space="0" w:color="auto"/>
        <w:right w:val="none" w:sz="0" w:space="0" w:color="auto"/>
      </w:divBdr>
    </w:div>
    <w:div w:id="2088795373">
      <w:marLeft w:val="0"/>
      <w:marRight w:val="0"/>
      <w:marTop w:val="0"/>
      <w:marBottom w:val="0"/>
      <w:divBdr>
        <w:top w:val="none" w:sz="0" w:space="0" w:color="auto"/>
        <w:left w:val="none" w:sz="0" w:space="0" w:color="auto"/>
        <w:bottom w:val="none" w:sz="0" w:space="0" w:color="auto"/>
        <w:right w:val="none" w:sz="0" w:space="0" w:color="auto"/>
      </w:divBdr>
    </w:div>
    <w:div w:id="2089106402">
      <w:marLeft w:val="0"/>
      <w:marRight w:val="0"/>
      <w:marTop w:val="0"/>
      <w:marBottom w:val="0"/>
      <w:divBdr>
        <w:top w:val="none" w:sz="0" w:space="0" w:color="auto"/>
        <w:left w:val="none" w:sz="0" w:space="0" w:color="auto"/>
        <w:bottom w:val="none" w:sz="0" w:space="0" w:color="auto"/>
        <w:right w:val="none" w:sz="0" w:space="0" w:color="auto"/>
      </w:divBdr>
    </w:div>
    <w:div w:id="2089422980">
      <w:marLeft w:val="0"/>
      <w:marRight w:val="0"/>
      <w:marTop w:val="0"/>
      <w:marBottom w:val="0"/>
      <w:divBdr>
        <w:top w:val="none" w:sz="0" w:space="0" w:color="auto"/>
        <w:left w:val="none" w:sz="0" w:space="0" w:color="auto"/>
        <w:bottom w:val="none" w:sz="0" w:space="0" w:color="auto"/>
        <w:right w:val="none" w:sz="0" w:space="0" w:color="auto"/>
      </w:divBdr>
    </w:div>
    <w:div w:id="2090612580">
      <w:marLeft w:val="0"/>
      <w:marRight w:val="0"/>
      <w:marTop w:val="0"/>
      <w:marBottom w:val="0"/>
      <w:divBdr>
        <w:top w:val="none" w:sz="0" w:space="0" w:color="auto"/>
        <w:left w:val="none" w:sz="0" w:space="0" w:color="auto"/>
        <w:bottom w:val="none" w:sz="0" w:space="0" w:color="auto"/>
        <w:right w:val="none" w:sz="0" w:space="0" w:color="auto"/>
      </w:divBdr>
    </w:div>
    <w:div w:id="2091390786">
      <w:marLeft w:val="0"/>
      <w:marRight w:val="0"/>
      <w:marTop w:val="0"/>
      <w:marBottom w:val="0"/>
      <w:divBdr>
        <w:top w:val="none" w:sz="0" w:space="0" w:color="auto"/>
        <w:left w:val="none" w:sz="0" w:space="0" w:color="auto"/>
        <w:bottom w:val="none" w:sz="0" w:space="0" w:color="auto"/>
        <w:right w:val="none" w:sz="0" w:space="0" w:color="auto"/>
      </w:divBdr>
    </w:div>
    <w:div w:id="2092047354">
      <w:marLeft w:val="0"/>
      <w:marRight w:val="0"/>
      <w:marTop w:val="0"/>
      <w:marBottom w:val="0"/>
      <w:divBdr>
        <w:top w:val="none" w:sz="0" w:space="0" w:color="auto"/>
        <w:left w:val="none" w:sz="0" w:space="0" w:color="auto"/>
        <w:bottom w:val="none" w:sz="0" w:space="0" w:color="auto"/>
        <w:right w:val="none" w:sz="0" w:space="0" w:color="auto"/>
      </w:divBdr>
    </w:div>
    <w:div w:id="2092308681">
      <w:marLeft w:val="0"/>
      <w:marRight w:val="0"/>
      <w:marTop w:val="0"/>
      <w:marBottom w:val="0"/>
      <w:divBdr>
        <w:top w:val="none" w:sz="0" w:space="0" w:color="auto"/>
        <w:left w:val="none" w:sz="0" w:space="0" w:color="auto"/>
        <w:bottom w:val="none" w:sz="0" w:space="0" w:color="auto"/>
        <w:right w:val="none" w:sz="0" w:space="0" w:color="auto"/>
      </w:divBdr>
    </w:div>
    <w:div w:id="2093352748">
      <w:marLeft w:val="0"/>
      <w:marRight w:val="0"/>
      <w:marTop w:val="0"/>
      <w:marBottom w:val="0"/>
      <w:divBdr>
        <w:top w:val="none" w:sz="0" w:space="0" w:color="auto"/>
        <w:left w:val="none" w:sz="0" w:space="0" w:color="auto"/>
        <w:bottom w:val="none" w:sz="0" w:space="0" w:color="auto"/>
        <w:right w:val="none" w:sz="0" w:space="0" w:color="auto"/>
      </w:divBdr>
    </w:div>
    <w:div w:id="2093819491">
      <w:marLeft w:val="0"/>
      <w:marRight w:val="0"/>
      <w:marTop w:val="0"/>
      <w:marBottom w:val="0"/>
      <w:divBdr>
        <w:top w:val="none" w:sz="0" w:space="0" w:color="auto"/>
        <w:left w:val="none" w:sz="0" w:space="0" w:color="auto"/>
        <w:bottom w:val="none" w:sz="0" w:space="0" w:color="auto"/>
        <w:right w:val="none" w:sz="0" w:space="0" w:color="auto"/>
      </w:divBdr>
    </w:div>
    <w:div w:id="2094011484">
      <w:marLeft w:val="0"/>
      <w:marRight w:val="0"/>
      <w:marTop w:val="0"/>
      <w:marBottom w:val="0"/>
      <w:divBdr>
        <w:top w:val="none" w:sz="0" w:space="0" w:color="auto"/>
        <w:left w:val="none" w:sz="0" w:space="0" w:color="auto"/>
        <w:bottom w:val="none" w:sz="0" w:space="0" w:color="auto"/>
        <w:right w:val="none" w:sz="0" w:space="0" w:color="auto"/>
      </w:divBdr>
    </w:div>
    <w:div w:id="2094155909">
      <w:marLeft w:val="0"/>
      <w:marRight w:val="0"/>
      <w:marTop w:val="0"/>
      <w:marBottom w:val="0"/>
      <w:divBdr>
        <w:top w:val="none" w:sz="0" w:space="0" w:color="auto"/>
        <w:left w:val="none" w:sz="0" w:space="0" w:color="auto"/>
        <w:bottom w:val="none" w:sz="0" w:space="0" w:color="auto"/>
        <w:right w:val="none" w:sz="0" w:space="0" w:color="auto"/>
      </w:divBdr>
    </w:div>
    <w:div w:id="2094356889">
      <w:marLeft w:val="0"/>
      <w:marRight w:val="0"/>
      <w:marTop w:val="0"/>
      <w:marBottom w:val="0"/>
      <w:divBdr>
        <w:top w:val="none" w:sz="0" w:space="0" w:color="auto"/>
        <w:left w:val="none" w:sz="0" w:space="0" w:color="auto"/>
        <w:bottom w:val="none" w:sz="0" w:space="0" w:color="auto"/>
        <w:right w:val="none" w:sz="0" w:space="0" w:color="auto"/>
      </w:divBdr>
    </w:div>
    <w:div w:id="2094428903">
      <w:marLeft w:val="0"/>
      <w:marRight w:val="0"/>
      <w:marTop w:val="0"/>
      <w:marBottom w:val="0"/>
      <w:divBdr>
        <w:top w:val="none" w:sz="0" w:space="0" w:color="auto"/>
        <w:left w:val="none" w:sz="0" w:space="0" w:color="auto"/>
        <w:bottom w:val="none" w:sz="0" w:space="0" w:color="auto"/>
        <w:right w:val="none" w:sz="0" w:space="0" w:color="auto"/>
      </w:divBdr>
    </w:div>
    <w:div w:id="2094738940">
      <w:marLeft w:val="0"/>
      <w:marRight w:val="0"/>
      <w:marTop w:val="0"/>
      <w:marBottom w:val="0"/>
      <w:divBdr>
        <w:top w:val="none" w:sz="0" w:space="0" w:color="auto"/>
        <w:left w:val="none" w:sz="0" w:space="0" w:color="auto"/>
        <w:bottom w:val="none" w:sz="0" w:space="0" w:color="auto"/>
        <w:right w:val="none" w:sz="0" w:space="0" w:color="auto"/>
      </w:divBdr>
    </w:div>
    <w:div w:id="2095737227">
      <w:marLeft w:val="0"/>
      <w:marRight w:val="0"/>
      <w:marTop w:val="0"/>
      <w:marBottom w:val="0"/>
      <w:divBdr>
        <w:top w:val="none" w:sz="0" w:space="0" w:color="auto"/>
        <w:left w:val="none" w:sz="0" w:space="0" w:color="auto"/>
        <w:bottom w:val="none" w:sz="0" w:space="0" w:color="auto"/>
        <w:right w:val="none" w:sz="0" w:space="0" w:color="auto"/>
      </w:divBdr>
    </w:div>
    <w:div w:id="2096507793">
      <w:marLeft w:val="0"/>
      <w:marRight w:val="0"/>
      <w:marTop w:val="0"/>
      <w:marBottom w:val="0"/>
      <w:divBdr>
        <w:top w:val="none" w:sz="0" w:space="0" w:color="auto"/>
        <w:left w:val="none" w:sz="0" w:space="0" w:color="auto"/>
        <w:bottom w:val="none" w:sz="0" w:space="0" w:color="auto"/>
        <w:right w:val="none" w:sz="0" w:space="0" w:color="auto"/>
      </w:divBdr>
    </w:div>
    <w:div w:id="2096634363">
      <w:marLeft w:val="0"/>
      <w:marRight w:val="0"/>
      <w:marTop w:val="0"/>
      <w:marBottom w:val="0"/>
      <w:divBdr>
        <w:top w:val="none" w:sz="0" w:space="0" w:color="auto"/>
        <w:left w:val="none" w:sz="0" w:space="0" w:color="auto"/>
        <w:bottom w:val="none" w:sz="0" w:space="0" w:color="auto"/>
        <w:right w:val="none" w:sz="0" w:space="0" w:color="auto"/>
      </w:divBdr>
    </w:div>
    <w:div w:id="2097168210">
      <w:marLeft w:val="0"/>
      <w:marRight w:val="0"/>
      <w:marTop w:val="0"/>
      <w:marBottom w:val="0"/>
      <w:divBdr>
        <w:top w:val="none" w:sz="0" w:space="0" w:color="auto"/>
        <w:left w:val="none" w:sz="0" w:space="0" w:color="auto"/>
        <w:bottom w:val="none" w:sz="0" w:space="0" w:color="auto"/>
        <w:right w:val="none" w:sz="0" w:space="0" w:color="auto"/>
      </w:divBdr>
    </w:div>
    <w:div w:id="2097283437">
      <w:marLeft w:val="0"/>
      <w:marRight w:val="0"/>
      <w:marTop w:val="0"/>
      <w:marBottom w:val="0"/>
      <w:divBdr>
        <w:top w:val="none" w:sz="0" w:space="0" w:color="auto"/>
        <w:left w:val="none" w:sz="0" w:space="0" w:color="auto"/>
        <w:bottom w:val="none" w:sz="0" w:space="0" w:color="auto"/>
        <w:right w:val="none" w:sz="0" w:space="0" w:color="auto"/>
      </w:divBdr>
    </w:div>
    <w:div w:id="2097631186">
      <w:marLeft w:val="0"/>
      <w:marRight w:val="0"/>
      <w:marTop w:val="0"/>
      <w:marBottom w:val="0"/>
      <w:divBdr>
        <w:top w:val="none" w:sz="0" w:space="0" w:color="auto"/>
        <w:left w:val="none" w:sz="0" w:space="0" w:color="auto"/>
        <w:bottom w:val="none" w:sz="0" w:space="0" w:color="auto"/>
        <w:right w:val="none" w:sz="0" w:space="0" w:color="auto"/>
      </w:divBdr>
    </w:div>
    <w:div w:id="2098600386">
      <w:marLeft w:val="0"/>
      <w:marRight w:val="0"/>
      <w:marTop w:val="0"/>
      <w:marBottom w:val="0"/>
      <w:divBdr>
        <w:top w:val="none" w:sz="0" w:space="0" w:color="auto"/>
        <w:left w:val="none" w:sz="0" w:space="0" w:color="auto"/>
        <w:bottom w:val="none" w:sz="0" w:space="0" w:color="auto"/>
        <w:right w:val="none" w:sz="0" w:space="0" w:color="auto"/>
      </w:divBdr>
    </w:div>
    <w:div w:id="2099055703">
      <w:marLeft w:val="0"/>
      <w:marRight w:val="0"/>
      <w:marTop w:val="0"/>
      <w:marBottom w:val="0"/>
      <w:divBdr>
        <w:top w:val="none" w:sz="0" w:space="0" w:color="auto"/>
        <w:left w:val="none" w:sz="0" w:space="0" w:color="auto"/>
        <w:bottom w:val="none" w:sz="0" w:space="0" w:color="auto"/>
        <w:right w:val="none" w:sz="0" w:space="0" w:color="auto"/>
      </w:divBdr>
    </w:div>
    <w:div w:id="2099206293">
      <w:marLeft w:val="0"/>
      <w:marRight w:val="0"/>
      <w:marTop w:val="0"/>
      <w:marBottom w:val="0"/>
      <w:divBdr>
        <w:top w:val="none" w:sz="0" w:space="0" w:color="auto"/>
        <w:left w:val="none" w:sz="0" w:space="0" w:color="auto"/>
        <w:bottom w:val="none" w:sz="0" w:space="0" w:color="auto"/>
        <w:right w:val="none" w:sz="0" w:space="0" w:color="auto"/>
      </w:divBdr>
    </w:div>
    <w:div w:id="2099402107">
      <w:marLeft w:val="0"/>
      <w:marRight w:val="0"/>
      <w:marTop w:val="0"/>
      <w:marBottom w:val="0"/>
      <w:divBdr>
        <w:top w:val="none" w:sz="0" w:space="0" w:color="auto"/>
        <w:left w:val="none" w:sz="0" w:space="0" w:color="auto"/>
        <w:bottom w:val="none" w:sz="0" w:space="0" w:color="auto"/>
        <w:right w:val="none" w:sz="0" w:space="0" w:color="auto"/>
      </w:divBdr>
    </w:div>
    <w:div w:id="2100131321">
      <w:marLeft w:val="0"/>
      <w:marRight w:val="0"/>
      <w:marTop w:val="0"/>
      <w:marBottom w:val="0"/>
      <w:divBdr>
        <w:top w:val="none" w:sz="0" w:space="0" w:color="auto"/>
        <w:left w:val="none" w:sz="0" w:space="0" w:color="auto"/>
        <w:bottom w:val="none" w:sz="0" w:space="0" w:color="auto"/>
        <w:right w:val="none" w:sz="0" w:space="0" w:color="auto"/>
      </w:divBdr>
    </w:div>
    <w:div w:id="2100904078">
      <w:marLeft w:val="0"/>
      <w:marRight w:val="0"/>
      <w:marTop w:val="0"/>
      <w:marBottom w:val="0"/>
      <w:divBdr>
        <w:top w:val="none" w:sz="0" w:space="0" w:color="auto"/>
        <w:left w:val="none" w:sz="0" w:space="0" w:color="auto"/>
        <w:bottom w:val="none" w:sz="0" w:space="0" w:color="auto"/>
        <w:right w:val="none" w:sz="0" w:space="0" w:color="auto"/>
      </w:divBdr>
    </w:div>
    <w:div w:id="2100905856">
      <w:marLeft w:val="0"/>
      <w:marRight w:val="0"/>
      <w:marTop w:val="0"/>
      <w:marBottom w:val="0"/>
      <w:divBdr>
        <w:top w:val="none" w:sz="0" w:space="0" w:color="auto"/>
        <w:left w:val="none" w:sz="0" w:space="0" w:color="auto"/>
        <w:bottom w:val="none" w:sz="0" w:space="0" w:color="auto"/>
        <w:right w:val="none" w:sz="0" w:space="0" w:color="auto"/>
      </w:divBdr>
    </w:div>
    <w:div w:id="2101632886">
      <w:marLeft w:val="0"/>
      <w:marRight w:val="0"/>
      <w:marTop w:val="0"/>
      <w:marBottom w:val="0"/>
      <w:divBdr>
        <w:top w:val="none" w:sz="0" w:space="0" w:color="auto"/>
        <w:left w:val="none" w:sz="0" w:space="0" w:color="auto"/>
        <w:bottom w:val="none" w:sz="0" w:space="0" w:color="auto"/>
        <w:right w:val="none" w:sz="0" w:space="0" w:color="auto"/>
      </w:divBdr>
    </w:div>
    <w:div w:id="2101831028">
      <w:marLeft w:val="0"/>
      <w:marRight w:val="0"/>
      <w:marTop w:val="0"/>
      <w:marBottom w:val="0"/>
      <w:divBdr>
        <w:top w:val="none" w:sz="0" w:space="0" w:color="auto"/>
        <w:left w:val="none" w:sz="0" w:space="0" w:color="auto"/>
        <w:bottom w:val="none" w:sz="0" w:space="0" w:color="auto"/>
        <w:right w:val="none" w:sz="0" w:space="0" w:color="auto"/>
      </w:divBdr>
    </w:div>
    <w:div w:id="2101900614">
      <w:marLeft w:val="0"/>
      <w:marRight w:val="0"/>
      <w:marTop w:val="0"/>
      <w:marBottom w:val="0"/>
      <w:divBdr>
        <w:top w:val="none" w:sz="0" w:space="0" w:color="auto"/>
        <w:left w:val="none" w:sz="0" w:space="0" w:color="auto"/>
        <w:bottom w:val="none" w:sz="0" w:space="0" w:color="auto"/>
        <w:right w:val="none" w:sz="0" w:space="0" w:color="auto"/>
      </w:divBdr>
    </w:div>
    <w:div w:id="2102875870">
      <w:marLeft w:val="0"/>
      <w:marRight w:val="0"/>
      <w:marTop w:val="0"/>
      <w:marBottom w:val="0"/>
      <w:divBdr>
        <w:top w:val="none" w:sz="0" w:space="0" w:color="auto"/>
        <w:left w:val="none" w:sz="0" w:space="0" w:color="auto"/>
        <w:bottom w:val="none" w:sz="0" w:space="0" w:color="auto"/>
        <w:right w:val="none" w:sz="0" w:space="0" w:color="auto"/>
      </w:divBdr>
    </w:div>
    <w:div w:id="2103135859">
      <w:marLeft w:val="0"/>
      <w:marRight w:val="0"/>
      <w:marTop w:val="0"/>
      <w:marBottom w:val="0"/>
      <w:divBdr>
        <w:top w:val="none" w:sz="0" w:space="0" w:color="auto"/>
        <w:left w:val="none" w:sz="0" w:space="0" w:color="auto"/>
        <w:bottom w:val="none" w:sz="0" w:space="0" w:color="auto"/>
        <w:right w:val="none" w:sz="0" w:space="0" w:color="auto"/>
      </w:divBdr>
    </w:div>
    <w:div w:id="2104296033">
      <w:marLeft w:val="0"/>
      <w:marRight w:val="0"/>
      <w:marTop w:val="0"/>
      <w:marBottom w:val="0"/>
      <w:divBdr>
        <w:top w:val="none" w:sz="0" w:space="0" w:color="auto"/>
        <w:left w:val="none" w:sz="0" w:space="0" w:color="auto"/>
        <w:bottom w:val="none" w:sz="0" w:space="0" w:color="auto"/>
        <w:right w:val="none" w:sz="0" w:space="0" w:color="auto"/>
      </w:divBdr>
    </w:div>
    <w:div w:id="2104913868">
      <w:marLeft w:val="0"/>
      <w:marRight w:val="0"/>
      <w:marTop w:val="0"/>
      <w:marBottom w:val="0"/>
      <w:divBdr>
        <w:top w:val="none" w:sz="0" w:space="0" w:color="auto"/>
        <w:left w:val="none" w:sz="0" w:space="0" w:color="auto"/>
        <w:bottom w:val="none" w:sz="0" w:space="0" w:color="auto"/>
        <w:right w:val="none" w:sz="0" w:space="0" w:color="auto"/>
      </w:divBdr>
    </w:div>
    <w:div w:id="2105874898">
      <w:marLeft w:val="0"/>
      <w:marRight w:val="0"/>
      <w:marTop w:val="0"/>
      <w:marBottom w:val="0"/>
      <w:divBdr>
        <w:top w:val="none" w:sz="0" w:space="0" w:color="auto"/>
        <w:left w:val="none" w:sz="0" w:space="0" w:color="auto"/>
        <w:bottom w:val="none" w:sz="0" w:space="0" w:color="auto"/>
        <w:right w:val="none" w:sz="0" w:space="0" w:color="auto"/>
      </w:divBdr>
    </w:div>
    <w:div w:id="2106538725">
      <w:marLeft w:val="0"/>
      <w:marRight w:val="0"/>
      <w:marTop w:val="0"/>
      <w:marBottom w:val="0"/>
      <w:divBdr>
        <w:top w:val="none" w:sz="0" w:space="0" w:color="auto"/>
        <w:left w:val="none" w:sz="0" w:space="0" w:color="auto"/>
        <w:bottom w:val="none" w:sz="0" w:space="0" w:color="auto"/>
        <w:right w:val="none" w:sz="0" w:space="0" w:color="auto"/>
      </w:divBdr>
    </w:div>
    <w:div w:id="2107116780">
      <w:marLeft w:val="0"/>
      <w:marRight w:val="0"/>
      <w:marTop w:val="0"/>
      <w:marBottom w:val="0"/>
      <w:divBdr>
        <w:top w:val="none" w:sz="0" w:space="0" w:color="auto"/>
        <w:left w:val="none" w:sz="0" w:space="0" w:color="auto"/>
        <w:bottom w:val="none" w:sz="0" w:space="0" w:color="auto"/>
        <w:right w:val="none" w:sz="0" w:space="0" w:color="auto"/>
      </w:divBdr>
    </w:div>
    <w:div w:id="2107650071">
      <w:marLeft w:val="0"/>
      <w:marRight w:val="0"/>
      <w:marTop w:val="0"/>
      <w:marBottom w:val="0"/>
      <w:divBdr>
        <w:top w:val="none" w:sz="0" w:space="0" w:color="auto"/>
        <w:left w:val="none" w:sz="0" w:space="0" w:color="auto"/>
        <w:bottom w:val="none" w:sz="0" w:space="0" w:color="auto"/>
        <w:right w:val="none" w:sz="0" w:space="0" w:color="auto"/>
      </w:divBdr>
    </w:div>
    <w:div w:id="2108234745">
      <w:marLeft w:val="0"/>
      <w:marRight w:val="0"/>
      <w:marTop w:val="0"/>
      <w:marBottom w:val="0"/>
      <w:divBdr>
        <w:top w:val="none" w:sz="0" w:space="0" w:color="auto"/>
        <w:left w:val="none" w:sz="0" w:space="0" w:color="auto"/>
        <w:bottom w:val="none" w:sz="0" w:space="0" w:color="auto"/>
        <w:right w:val="none" w:sz="0" w:space="0" w:color="auto"/>
      </w:divBdr>
    </w:div>
    <w:div w:id="2108504141">
      <w:marLeft w:val="0"/>
      <w:marRight w:val="0"/>
      <w:marTop w:val="0"/>
      <w:marBottom w:val="0"/>
      <w:divBdr>
        <w:top w:val="none" w:sz="0" w:space="0" w:color="auto"/>
        <w:left w:val="none" w:sz="0" w:space="0" w:color="auto"/>
        <w:bottom w:val="none" w:sz="0" w:space="0" w:color="auto"/>
        <w:right w:val="none" w:sz="0" w:space="0" w:color="auto"/>
      </w:divBdr>
    </w:div>
    <w:div w:id="2110850552">
      <w:marLeft w:val="0"/>
      <w:marRight w:val="0"/>
      <w:marTop w:val="0"/>
      <w:marBottom w:val="0"/>
      <w:divBdr>
        <w:top w:val="none" w:sz="0" w:space="0" w:color="auto"/>
        <w:left w:val="none" w:sz="0" w:space="0" w:color="auto"/>
        <w:bottom w:val="none" w:sz="0" w:space="0" w:color="auto"/>
        <w:right w:val="none" w:sz="0" w:space="0" w:color="auto"/>
      </w:divBdr>
    </w:div>
    <w:div w:id="2110856917">
      <w:marLeft w:val="0"/>
      <w:marRight w:val="0"/>
      <w:marTop w:val="0"/>
      <w:marBottom w:val="0"/>
      <w:divBdr>
        <w:top w:val="none" w:sz="0" w:space="0" w:color="auto"/>
        <w:left w:val="none" w:sz="0" w:space="0" w:color="auto"/>
        <w:bottom w:val="none" w:sz="0" w:space="0" w:color="auto"/>
        <w:right w:val="none" w:sz="0" w:space="0" w:color="auto"/>
      </w:divBdr>
    </w:div>
    <w:div w:id="2110929108">
      <w:marLeft w:val="0"/>
      <w:marRight w:val="0"/>
      <w:marTop w:val="0"/>
      <w:marBottom w:val="0"/>
      <w:divBdr>
        <w:top w:val="none" w:sz="0" w:space="0" w:color="auto"/>
        <w:left w:val="none" w:sz="0" w:space="0" w:color="auto"/>
        <w:bottom w:val="none" w:sz="0" w:space="0" w:color="auto"/>
        <w:right w:val="none" w:sz="0" w:space="0" w:color="auto"/>
      </w:divBdr>
    </w:div>
    <w:div w:id="2111050642">
      <w:marLeft w:val="0"/>
      <w:marRight w:val="0"/>
      <w:marTop w:val="0"/>
      <w:marBottom w:val="0"/>
      <w:divBdr>
        <w:top w:val="none" w:sz="0" w:space="0" w:color="auto"/>
        <w:left w:val="none" w:sz="0" w:space="0" w:color="auto"/>
        <w:bottom w:val="none" w:sz="0" w:space="0" w:color="auto"/>
        <w:right w:val="none" w:sz="0" w:space="0" w:color="auto"/>
      </w:divBdr>
    </w:div>
    <w:div w:id="2111195317">
      <w:marLeft w:val="0"/>
      <w:marRight w:val="0"/>
      <w:marTop w:val="0"/>
      <w:marBottom w:val="0"/>
      <w:divBdr>
        <w:top w:val="none" w:sz="0" w:space="0" w:color="auto"/>
        <w:left w:val="none" w:sz="0" w:space="0" w:color="auto"/>
        <w:bottom w:val="none" w:sz="0" w:space="0" w:color="auto"/>
        <w:right w:val="none" w:sz="0" w:space="0" w:color="auto"/>
      </w:divBdr>
    </w:div>
    <w:div w:id="2111198244">
      <w:marLeft w:val="0"/>
      <w:marRight w:val="0"/>
      <w:marTop w:val="0"/>
      <w:marBottom w:val="0"/>
      <w:divBdr>
        <w:top w:val="none" w:sz="0" w:space="0" w:color="auto"/>
        <w:left w:val="none" w:sz="0" w:space="0" w:color="auto"/>
        <w:bottom w:val="none" w:sz="0" w:space="0" w:color="auto"/>
        <w:right w:val="none" w:sz="0" w:space="0" w:color="auto"/>
      </w:divBdr>
    </w:div>
    <w:div w:id="2113015718">
      <w:marLeft w:val="0"/>
      <w:marRight w:val="0"/>
      <w:marTop w:val="0"/>
      <w:marBottom w:val="0"/>
      <w:divBdr>
        <w:top w:val="none" w:sz="0" w:space="0" w:color="auto"/>
        <w:left w:val="none" w:sz="0" w:space="0" w:color="auto"/>
        <w:bottom w:val="none" w:sz="0" w:space="0" w:color="auto"/>
        <w:right w:val="none" w:sz="0" w:space="0" w:color="auto"/>
      </w:divBdr>
    </w:div>
    <w:div w:id="2113209553">
      <w:marLeft w:val="0"/>
      <w:marRight w:val="0"/>
      <w:marTop w:val="0"/>
      <w:marBottom w:val="0"/>
      <w:divBdr>
        <w:top w:val="none" w:sz="0" w:space="0" w:color="auto"/>
        <w:left w:val="none" w:sz="0" w:space="0" w:color="auto"/>
        <w:bottom w:val="none" w:sz="0" w:space="0" w:color="auto"/>
        <w:right w:val="none" w:sz="0" w:space="0" w:color="auto"/>
      </w:divBdr>
    </w:div>
    <w:div w:id="2113895373">
      <w:marLeft w:val="0"/>
      <w:marRight w:val="0"/>
      <w:marTop w:val="0"/>
      <w:marBottom w:val="0"/>
      <w:divBdr>
        <w:top w:val="none" w:sz="0" w:space="0" w:color="auto"/>
        <w:left w:val="none" w:sz="0" w:space="0" w:color="auto"/>
        <w:bottom w:val="none" w:sz="0" w:space="0" w:color="auto"/>
        <w:right w:val="none" w:sz="0" w:space="0" w:color="auto"/>
      </w:divBdr>
    </w:div>
    <w:div w:id="2114091284">
      <w:marLeft w:val="0"/>
      <w:marRight w:val="0"/>
      <w:marTop w:val="0"/>
      <w:marBottom w:val="0"/>
      <w:divBdr>
        <w:top w:val="none" w:sz="0" w:space="0" w:color="auto"/>
        <w:left w:val="none" w:sz="0" w:space="0" w:color="auto"/>
        <w:bottom w:val="none" w:sz="0" w:space="0" w:color="auto"/>
        <w:right w:val="none" w:sz="0" w:space="0" w:color="auto"/>
      </w:divBdr>
    </w:div>
    <w:div w:id="2114476307">
      <w:marLeft w:val="0"/>
      <w:marRight w:val="0"/>
      <w:marTop w:val="0"/>
      <w:marBottom w:val="0"/>
      <w:divBdr>
        <w:top w:val="none" w:sz="0" w:space="0" w:color="auto"/>
        <w:left w:val="none" w:sz="0" w:space="0" w:color="auto"/>
        <w:bottom w:val="none" w:sz="0" w:space="0" w:color="auto"/>
        <w:right w:val="none" w:sz="0" w:space="0" w:color="auto"/>
      </w:divBdr>
    </w:div>
    <w:div w:id="2115906494">
      <w:marLeft w:val="0"/>
      <w:marRight w:val="0"/>
      <w:marTop w:val="0"/>
      <w:marBottom w:val="0"/>
      <w:divBdr>
        <w:top w:val="none" w:sz="0" w:space="0" w:color="auto"/>
        <w:left w:val="none" w:sz="0" w:space="0" w:color="auto"/>
        <w:bottom w:val="none" w:sz="0" w:space="0" w:color="auto"/>
        <w:right w:val="none" w:sz="0" w:space="0" w:color="auto"/>
      </w:divBdr>
    </w:div>
    <w:div w:id="2116124506">
      <w:marLeft w:val="0"/>
      <w:marRight w:val="0"/>
      <w:marTop w:val="0"/>
      <w:marBottom w:val="0"/>
      <w:divBdr>
        <w:top w:val="none" w:sz="0" w:space="0" w:color="auto"/>
        <w:left w:val="none" w:sz="0" w:space="0" w:color="auto"/>
        <w:bottom w:val="none" w:sz="0" w:space="0" w:color="auto"/>
        <w:right w:val="none" w:sz="0" w:space="0" w:color="auto"/>
      </w:divBdr>
    </w:div>
    <w:div w:id="2116289308">
      <w:marLeft w:val="0"/>
      <w:marRight w:val="0"/>
      <w:marTop w:val="0"/>
      <w:marBottom w:val="0"/>
      <w:divBdr>
        <w:top w:val="none" w:sz="0" w:space="0" w:color="auto"/>
        <w:left w:val="none" w:sz="0" w:space="0" w:color="auto"/>
        <w:bottom w:val="none" w:sz="0" w:space="0" w:color="auto"/>
        <w:right w:val="none" w:sz="0" w:space="0" w:color="auto"/>
      </w:divBdr>
    </w:div>
    <w:div w:id="2117282669">
      <w:marLeft w:val="0"/>
      <w:marRight w:val="0"/>
      <w:marTop w:val="0"/>
      <w:marBottom w:val="0"/>
      <w:divBdr>
        <w:top w:val="none" w:sz="0" w:space="0" w:color="auto"/>
        <w:left w:val="none" w:sz="0" w:space="0" w:color="auto"/>
        <w:bottom w:val="none" w:sz="0" w:space="0" w:color="auto"/>
        <w:right w:val="none" w:sz="0" w:space="0" w:color="auto"/>
      </w:divBdr>
    </w:div>
    <w:div w:id="2117284021">
      <w:marLeft w:val="0"/>
      <w:marRight w:val="0"/>
      <w:marTop w:val="0"/>
      <w:marBottom w:val="0"/>
      <w:divBdr>
        <w:top w:val="none" w:sz="0" w:space="0" w:color="auto"/>
        <w:left w:val="none" w:sz="0" w:space="0" w:color="auto"/>
        <w:bottom w:val="none" w:sz="0" w:space="0" w:color="auto"/>
        <w:right w:val="none" w:sz="0" w:space="0" w:color="auto"/>
      </w:divBdr>
    </w:div>
    <w:div w:id="2117865499">
      <w:marLeft w:val="0"/>
      <w:marRight w:val="0"/>
      <w:marTop w:val="0"/>
      <w:marBottom w:val="0"/>
      <w:divBdr>
        <w:top w:val="none" w:sz="0" w:space="0" w:color="auto"/>
        <w:left w:val="none" w:sz="0" w:space="0" w:color="auto"/>
        <w:bottom w:val="none" w:sz="0" w:space="0" w:color="auto"/>
        <w:right w:val="none" w:sz="0" w:space="0" w:color="auto"/>
      </w:divBdr>
    </w:div>
    <w:div w:id="2118601825">
      <w:marLeft w:val="0"/>
      <w:marRight w:val="0"/>
      <w:marTop w:val="0"/>
      <w:marBottom w:val="0"/>
      <w:divBdr>
        <w:top w:val="none" w:sz="0" w:space="0" w:color="auto"/>
        <w:left w:val="none" w:sz="0" w:space="0" w:color="auto"/>
        <w:bottom w:val="none" w:sz="0" w:space="0" w:color="auto"/>
        <w:right w:val="none" w:sz="0" w:space="0" w:color="auto"/>
      </w:divBdr>
    </w:div>
    <w:div w:id="2118981649">
      <w:marLeft w:val="0"/>
      <w:marRight w:val="0"/>
      <w:marTop w:val="0"/>
      <w:marBottom w:val="0"/>
      <w:divBdr>
        <w:top w:val="none" w:sz="0" w:space="0" w:color="auto"/>
        <w:left w:val="none" w:sz="0" w:space="0" w:color="auto"/>
        <w:bottom w:val="none" w:sz="0" w:space="0" w:color="auto"/>
        <w:right w:val="none" w:sz="0" w:space="0" w:color="auto"/>
      </w:divBdr>
    </w:div>
    <w:div w:id="2119254857">
      <w:marLeft w:val="0"/>
      <w:marRight w:val="0"/>
      <w:marTop w:val="0"/>
      <w:marBottom w:val="0"/>
      <w:divBdr>
        <w:top w:val="none" w:sz="0" w:space="0" w:color="auto"/>
        <w:left w:val="none" w:sz="0" w:space="0" w:color="auto"/>
        <w:bottom w:val="none" w:sz="0" w:space="0" w:color="auto"/>
        <w:right w:val="none" w:sz="0" w:space="0" w:color="auto"/>
      </w:divBdr>
    </w:div>
    <w:div w:id="2119255489">
      <w:marLeft w:val="0"/>
      <w:marRight w:val="0"/>
      <w:marTop w:val="0"/>
      <w:marBottom w:val="0"/>
      <w:divBdr>
        <w:top w:val="none" w:sz="0" w:space="0" w:color="auto"/>
        <w:left w:val="none" w:sz="0" w:space="0" w:color="auto"/>
        <w:bottom w:val="none" w:sz="0" w:space="0" w:color="auto"/>
        <w:right w:val="none" w:sz="0" w:space="0" w:color="auto"/>
      </w:divBdr>
    </w:div>
    <w:div w:id="2119256548">
      <w:marLeft w:val="0"/>
      <w:marRight w:val="0"/>
      <w:marTop w:val="0"/>
      <w:marBottom w:val="0"/>
      <w:divBdr>
        <w:top w:val="none" w:sz="0" w:space="0" w:color="auto"/>
        <w:left w:val="none" w:sz="0" w:space="0" w:color="auto"/>
        <w:bottom w:val="none" w:sz="0" w:space="0" w:color="auto"/>
        <w:right w:val="none" w:sz="0" w:space="0" w:color="auto"/>
      </w:divBdr>
    </w:div>
    <w:div w:id="2120367153">
      <w:marLeft w:val="0"/>
      <w:marRight w:val="0"/>
      <w:marTop w:val="0"/>
      <w:marBottom w:val="0"/>
      <w:divBdr>
        <w:top w:val="none" w:sz="0" w:space="0" w:color="auto"/>
        <w:left w:val="none" w:sz="0" w:space="0" w:color="auto"/>
        <w:bottom w:val="none" w:sz="0" w:space="0" w:color="auto"/>
        <w:right w:val="none" w:sz="0" w:space="0" w:color="auto"/>
      </w:divBdr>
    </w:div>
    <w:div w:id="2120904382">
      <w:marLeft w:val="0"/>
      <w:marRight w:val="0"/>
      <w:marTop w:val="0"/>
      <w:marBottom w:val="0"/>
      <w:divBdr>
        <w:top w:val="none" w:sz="0" w:space="0" w:color="auto"/>
        <w:left w:val="none" w:sz="0" w:space="0" w:color="auto"/>
        <w:bottom w:val="none" w:sz="0" w:space="0" w:color="auto"/>
        <w:right w:val="none" w:sz="0" w:space="0" w:color="auto"/>
      </w:divBdr>
    </w:div>
    <w:div w:id="2120907671">
      <w:marLeft w:val="0"/>
      <w:marRight w:val="0"/>
      <w:marTop w:val="0"/>
      <w:marBottom w:val="0"/>
      <w:divBdr>
        <w:top w:val="none" w:sz="0" w:space="0" w:color="auto"/>
        <w:left w:val="none" w:sz="0" w:space="0" w:color="auto"/>
        <w:bottom w:val="none" w:sz="0" w:space="0" w:color="auto"/>
        <w:right w:val="none" w:sz="0" w:space="0" w:color="auto"/>
      </w:divBdr>
    </w:div>
    <w:div w:id="2121758775">
      <w:marLeft w:val="0"/>
      <w:marRight w:val="0"/>
      <w:marTop w:val="0"/>
      <w:marBottom w:val="0"/>
      <w:divBdr>
        <w:top w:val="none" w:sz="0" w:space="0" w:color="auto"/>
        <w:left w:val="none" w:sz="0" w:space="0" w:color="auto"/>
        <w:bottom w:val="none" w:sz="0" w:space="0" w:color="auto"/>
        <w:right w:val="none" w:sz="0" w:space="0" w:color="auto"/>
      </w:divBdr>
    </w:div>
    <w:div w:id="2122145337">
      <w:marLeft w:val="0"/>
      <w:marRight w:val="0"/>
      <w:marTop w:val="0"/>
      <w:marBottom w:val="0"/>
      <w:divBdr>
        <w:top w:val="none" w:sz="0" w:space="0" w:color="auto"/>
        <w:left w:val="none" w:sz="0" w:space="0" w:color="auto"/>
        <w:bottom w:val="none" w:sz="0" w:space="0" w:color="auto"/>
        <w:right w:val="none" w:sz="0" w:space="0" w:color="auto"/>
      </w:divBdr>
    </w:div>
    <w:div w:id="2122263019">
      <w:marLeft w:val="0"/>
      <w:marRight w:val="0"/>
      <w:marTop w:val="0"/>
      <w:marBottom w:val="0"/>
      <w:divBdr>
        <w:top w:val="none" w:sz="0" w:space="0" w:color="auto"/>
        <w:left w:val="none" w:sz="0" w:space="0" w:color="auto"/>
        <w:bottom w:val="none" w:sz="0" w:space="0" w:color="auto"/>
        <w:right w:val="none" w:sz="0" w:space="0" w:color="auto"/>
      </w:divBdr>
    </w:div>
    <w:div w:id="2122843019">
      <w:marLeft w:val="0"/>
      <w:marRight w:val="0"/>
      <w:marTop w:val="0"/>
      <w:marBottom w:val="0"/>
      <w:divBdr>
        <w:top w:val="none" w:sz="0" w:space="0" w:color="auto"/>
        <w:left w:val="none" w:sz="0" w:space="0" w:color="auto"/>
        <w:bottom w:val="none" w:sz="0" w:space="0" w:color="auto"/>
        <w:right w:val="none" w:sz="0" w:space="0" w:color="auto"/>
      </w:divBdr>
    </w:div>
    <w:div w:id="2122992435">
      <w:marLeft w:val="0"/>
      <w:marRight w:val="0"/>
      <w:marTop w:val="0"/>
      <w:marBottom w:val="0"/>
      <w:divBdr>
        <w:top w:val="none" w:sz="0" w:space="0" w:color="auto"/>
        <w:left w:val="none" w:sz="0" w:space="0" w:color="auto"/>
        <w:bottom w:val="none" w:sz="0" w:space="0" w:color="auto"/>
        <w:right w:val="none" w:sz="0" w:space="0" w:color="auto"/>
      </w:divBdr>
      <w:divsChild>
        <w:div w:id="712778098">
          <w:marLeft w:val="0"/>
          <w:marRight w:val="0"/>
          <w:marTop w:val="0"/>
          <w:marBottom w:val="0"/>
          <w:divBdr>
            <w:top w:val="none" w:sz="0" w:space="0" w:color="auto"/>
            <w:left w:val="none" w:sz="0" w:space="0" w:color="auto"/>
            <w:bottom w:val="none" w:sz="0" w:space="0" w:color="auto"/>
            <w:right w:val="none" w:sz="0" w:space="0" w:color="auto"/>
          </w:divBdr>
        </w:div>
        <w:div w:id="870456899">
          <w:marLeft w:val="0"/>
          <w:marRight w:val="0"/>
          <w:marTop w:val="0"/>
          <w:marBottom w:val="0"/>
          <w:divBdr>
            <w:top w:val="none" w:sz="0" w:space="0" w:color="auto"/>
            <w:left w:val="none" w:sz="0" w:space="0" w:color="auto"/>
            <w:bottom w:val="none" w:sz="0" w:space="0" w:color="auto"/>
            <w:right w:val="none" w:sz="0" w:space="0" w:color="auto"/>
          </w:divBdr>
        </w:div>
        <w:div w:id="1902792697">
          <w:marLeft w:val="0"/>
          <w:marRight w:val="0"/>
          <w:marTop w:val="0"/>
          <w:marBottom w:val="0"/>
          <w:divBdr>
            <w:top w:val="none" w:sz="0" w:space="0" w:color="auto"/>
            <w:left w:val="none" w:sz="0" w:space="0" w:color="auto"/>
            <w:bottom w:val="none" w:sz="0" w:space="0" w:color="auto"/>
            <w:right w:val="none" w:sz="0" w:space="0" w:color="auto"/>
          </w:divBdr>
        </w:div>
        <w:div w:id="501355415">
          <w:marLeft w:val="0"/>
          <w:marRight w:val="0"/>
          <w:marTop w:val="0"/>
          <w:marBottom w:val="0"/>
          <w:divBdr>
            <w:top w:val="none" w:sz="0" w:space="0" w:color="auto"/>
            <w:left w:val="none" w:sz="0" w:space="0" w:color="auto"/>
            <w:bottom w:val="none" w:sz="0" w:space="0" w:color="auto"/>
            <w:right w:val="none" w:sz="0" w:space="0" w:color="auto"/>
          </w:divBdr>
        </w:div>
        <w:div w:id="94987338">
          <w:marLeft w:val="0"/>
          <w:marRight w:val="0"/>
          <w:marTop w:val="0"/>
          <w:marBottom w:val="0"/>
          <w:divBdr>
            <w:top w:val="none" w:sz="0" w:space="0" w:color="auto"/>
            <w:left w:val="none" w:sz="0" w:space="0" w:color="auto"/>
            <w:bottom w:val="none" w:sz="0" w:space="0" w:color="auto"/>
            <w:right w:val="none" w:sz="0" w:space="0" w:color="auto"/>
          </w:divBdr>
        </w:div>
      </w:divsChild>
    </w:div>
    <w:div w:id="2125226328">
      <w:marLeft w:val="0"/>
      <w:marRight w:val="0"/>
      <w:marTop w:val="0"/>
      <w:marBottom w:val="0"/>
      <w:divBdr>
        <w:top w:val="none" w:sz="0" w:space="0" w:color="auto"/>
        <w:left w:val="none" w:sz="0" w:space="0" w:color="auto"/>
        <w:bottom w:val="none" w:sz="0" w:space="0" w:color="auto"/>
        <w:right w:val="none" w:sz="0" w:space="0" w:color="auto"/>
      </w:divBdr>
    </w:div>
    <w:div w:id="2126269710">
      <w:marLeft w:val="0"/>
      <w:marRight w:val="0"/>
      <w:marTop w:val="0"/>
      <w:marBottom w:val="0"/>
      <w:divBdr>
        <w:top w:val="none" w:sz="0" w:space="0" w:color="auto"/>
        <w:left w:val="none" w:sz="0" w:space="0" w:color="auto"/>
        <w:bottom w:val="none" w:sz="0" w:space="0" w:color="auto"/>
        <w:right w:val="none" w:sz="0" w:space="0" w:color="auto"/>
      </w:divBdr>
    </w:div>
    <w:div w:id="2127770609">
      <w:marLeft w:val="0"/>
      <w:marRight w:val="0"/>
      <w:marTop w:val="0"/>
      <w:marBottom w:val="0"/>
      <w:divBdr>
        <w:top w:val="none" w:sz="0" w:space="0" w:color="auto"/>
        <w:left w:val="none" w:sz="0" w:space="0" w:color="auto"/>
        <w:bottom w:val="none" w:sz="0" w:space="0" w:color="auto"/>
        <w:right w:val="none" w:sz="0" w:space="0" w:color="auto"/>
      </w:divBdr>
    </w:div>
    <w:div w:id="2127773875">
      <w:marLeft w:val="0"/>
      <w:marRight w:val="0"/>
      <w:marTop w:val="0"/>
      <w:marBottom w:val="0"/>
      <w:divBdr>
        <w:top w:val="none" w:sz="0" w:space="0" w:color="auto"/>
        <w:left w:val="none" w:sz="0" w:space="0" w:color="auto"/>
        <w:bottom w:val="none" w:sz="0" w:space="0" w:color="auto"/>
        <w:right w:val="none" w:sz="0" w:space="0" w:color="auto"/>
      </w:divBdr>
    </w:div>
    <w:div w:id="2127967753">
      <w:marLeft w:val="0"/>
      <w:marRight w:val="0"/>
      <w:marTop w:val="0"/>
      <w:marBottom w:val="0"/>
      <w:divBdr>
        <w:top w:val="none" w:sz="0" w:space="0" w:color="auto"/>
        <w:left w:val="none" w:sz="0" w:space="0" w:color="auto"/>
        <w:bottom w:val="none" w:sz="0" w:space="0" w:color="auto"/>
        <w:right w:val="none" w:sz="0" w:space="0" w:color="auto"/>
      </w:divBdr>
    </w:div>
    <w:div w:id="2128230195">
      <w:marLeft w:val="0"/>
      <w:marRight w:val="0"/>
      <w:marTop w:val="0"/>
      <w:marBottom w:val="0"/>
      <w:divBdr>
        <w:top w:val="none" w:sz="0" w:space="0" w:color="auto"/>
        <w:left w:val="none" w:sz="0" w:space="0" w:color="auto"/>
        <w:bottom w:val="none" w:sz="0" w:space="0" w:color="auto"/>
        <w:right w:val="none" w:sz="0" w:space="0" w:color="auto"/>
      </w:divBdr>
    </w:div>
    <w:div w:id="2128347236">
      <w:marLeft w:val="0"/>
      <w:marRight w:val="0"/>
      <w:marTop w:val="0"/>
      <w:marBottom w:val="0"/>
      <w:divBdr>
        <w:top w:val="none" w:sz="0" w:space="0" w:color="auto"/>
        <w:left w:val="none" w:sz="0" w:space="0" w:color="auto"/>
        <w:bottom w:val="none" w:sz="0" w:space="0" w:color="auto"/>
        <w:right w:val="none" w:sz="0" w:space="0" w:color="auto"/>
      </w:divBdr>
    </w:div>
    <w:div w:id="2128621836">
      <w:marLeft w:val="0"/>
      <w:marRight w:val="0"/>
      <w:marTop w:val="0"/>
      <w:marBottom w:val="0"/>
      <w:divBdr>
        <w:top w:val="none" w:sz="0" w:space="0" w:color="auto"/>
        <w:left w:val="none" w:sz="0" w:space="0" w:color="auto"/>
        <w:bottom w:val="none" w:sz="0" w:space="0" w:color="auto"/>
        <w:right w:val="none" w:sz="0" w:space="0" w:color="auto"/>
      </w:divBdr>
    </w:div>
    <w:div w:id="2129624067">
      <w:marLeft w:val="0"/>
      <w:marRight w:val="0"/>
      <w:marTop w:val="0"/>
      <w:marBottom w:val="0"/>
      <w:divBdr>
        <w:top w:val="none" w:sz="0" w:space="0" w:color="auto"/>
        <w:left w:val="none" w:sz="0" w:space="0" w:color="auto"/>
        <w:bottom w:val="none" w:sz="0" w:space="0" w:color="auto"/>
        <w:right w:val="none" w:sz="0" w:space="0" w:color="auto"/>
      </w:divBdr>
    </w:div>
    <w:div w:id="2130271833">
      <w:marLeft w:val="0"/>
      <w:marRight w:val="0"/>
      <w:marTop w:val="0"/>
      <w:marBottom w:val="0"/>
      <w:divBdr>
        <w:top w:val="none" w:sz="0" w:space="0" w:color="auto"/>
        <w:left w:val="none" w:sz="0" w:space="0" w:color="auto"/>
        <w:bottom w:val="none" w:sz="0" w:space="0" w:color="auto"/>
        <w:right w:val="none" w:sz="0" w:space="0" w:color="auto"/>
      </w:divBdr>
    </w:div>
    <w:div w:id="2130322459">
      <w:marLeft w:val="0"/>
      <w:marRight w:val="0"/>
      <w:marTop w:val="0"/>
      <w:marBottom w:val="0"/>
      <w:divBdr>
        <w:top w:val="none" w:sz="0" w:space="0" w:color="auto"/>
        <w:left w:val="none" w:sz="0" w:space="0" w:color="auto"/>
        <w:bottom w:val="none" w:sz="0" w:space="0" w:color="auto"/>
        <w:right w:val="none" w:sz="0" w:space="0" w:color="auto"/>
      </w:divBdr>
    </w:div>
    <w:div w:id="2132943362">
      <w:marLeft w:val="0"/>
      <w:marRight w:val="0"/>
      <w:marTop w:val="0"/>
      <w:marBottom w:val="0"/>
      <w:divBdr>
        <w:top w:val="none" w:sz="0" w:space="0" w:color="auto"/>
        <w:left w:val="none" w:sz="0" w:space="0" w:color="auto"/>
        <w:bottom w:val="none" w:sz="0" w:space="0" w:color="auto"/>
        <w:right w:val="none" w:sz="0" w:space="0" w:color="auto"/>
      </w:divBdr>
    </w:div>
    <w:div w:id="2133286474">
      <w:marLeft w:val="0"/>
      <w:marRight w:val="0"/>
      <w:marTop w:val="0"/>
      <w:marBottom w:val="0"/>
      <w:divBdr>
        <w:top w:val="none" w:sz="0" w:space="0" w:color="auto"/>
        <w:left w:val="none" w:sz="0" w:space="0" w:color="auto"/>
        <w:bottom w:val="none" w:sz="0" w:space="0" w:color="auto"/>
        <w:right w:val="none" w:sz="0" w:space="0" w:color="auto"/>
      </w:divBdr>
    </w:div>
    <w:div w:id="2133472992">
      <w:marLeft w:val="0"/>
      <w:marRight w:val="0"/>
      <w:marTop w:val="0"/>
      <w:marBottom w:val="0"/>
      <w:divBdr>
        <w:top w:val="none" w:sz="0" w:space="0" w:color="auto"/>
        <w:left w:val="none" w:sz="0" w:space="0" w:color="auto"/>
        <w:bottom w:val="none" w:sz="0" w:space="0" w:color="auto"/>
        <w:right w:val="none" w:sz="0" w:space="0" w:color="auto"/>
      </w:divBdr>
    </w:div>
    <w:div w:id="2133593691">
      <w:marLeft w:val="0"/>
      <w:marRight w:val="0"/>
      <w:marTop w:val="0"/>
      <w:marBottom w:val="0"/>
      <w:divBdr>
        <w:top w:val="none" w:sz="0" w:space="0" w:color="auto"/>
        <w:left w:val="none" w:sz="0" w:space="0" w:color="auto"/>
        <w:bottom w:val="none" w:sz="0" w:space="0" w:color="auto"/>
        <w:right w:val="none" w:sz="0" w:space="0" w:color="auto"/>
      </w:divBdr>
    </w:div>
    <w:div w:id="2133934389">
      <w:marLeft w:val="0"/>
      <w:marRight w:val="0"/>
      <w:marTop w:val="0"/>
      <w:marBottom w:val="0"/>
      <w:divBdr>
        <w:top w:val="none" w:sz="0" w:space="0" w:color="auto"/>
        <w:left w:val="none" w:sz="0" w:space="0" w:color="auto"/>
        <w:bottom w:val="none" w:sz="0" w:space="0" w:color="auto"/>
        <w:right w:val="none" w:sz="0" w:space="0" w:color="auto"/>
      </w:divBdr>
    </w:div>
    <w:div w:id="2134246103">
      <w:marLeft w:val="0"/>
      <w:marRight w:val="0"/>
      <w:marTop w:val="0"/>
      <w:marBottom w:val="0"/>
      <w:divBdr>
        <w:top w:val="none" w:sz="0" w:space="0" w:color="auto"/>
        <w:left w:val="none" w:sz="0" w:space="0" w:color="auto"/>
        <w:bottom w:val="none" w:sz="0" w:space="0" w:color="auto"/>
        <w:right w:val="none" w:sz="0" w:space="0" w:color="auto"/>
      </w:divBdr>
    </w:div>
    <w:div w:id="2134669970">
      <w:marLeft w:val="0"/>
      <w:marRight w:val="0"/>
      <w:marTop w:val="0"/>
      <w:marBottom w:val="0"/>
      <w:divBdr>
        <w:top w:val="none" w:sz="0" w:space="0" w:color="auto"/>
        <w:left w:val="none" w:sz="0" w:space="0" w:color="auto"/>
        <w:bottom w:val="none" w:sz="0" w:space="0" w:color="auto"/>
        <w:right w:val="none" w:sz="0" w:space="0" w:color="auto"/>
      </w:divBdr>
    </w:div>
    <w:div w:id="2135326423">
      <w:marLeft w:val="0"/>
      <w:marRight w:val="0"/>
      <w:marTop w:val="0"/>
      <w:marBottom w:val="0"/>
      <w:divBdr>
        <w:top w:val="none" w:sz="0" w:space="0" w:color="auto"/>
        <w:left w:val="none" w:sz="0" w:space="0" w:color="auto"/>
        <w:bottom w:val="none" w:sz="0" w:space="0" w:color="auto"/>
        <w:right w:val="none" w:sz="0" w:space="0" w:color="auto"/>
      </w:divBdr>
    </w:div>
    <w:div w:id="2137986147">
      <w:marLeft w:val="0"/>
      <w:marRight w:val="0"/>
      <w:marTop w:val="0"/>
      <w:marBottom w:val="0"/>
      <w:divBdr>
        <w:top w:val="none" w:sz="0" w:space="0" w:color="auto"/>
        <w:left w:val="none" w:sz="0" w:space="0" w:color="auto"/>
        <w:bottom w:val="none" w:sz="0" w:space="0" w:color="auto"/>
        <w:right w:val="none" w:sz="0" w:space="0" w:color="auto"/>
      </w:divBdr>
    </w:div>
    <w:div w:id="2138329855">
      <w:marLeft w:val="0"/>
      <w:marRight w:val="0"/>
      <w:marTop w:val="0"/>
      <w:marBottom w:val="0"/>
      <w:divBdr>
        <w:top w:val="none" w:sz="0" w:space="0" w:color="auto"/>
        <w:left w:val="none" w:sz="0" w:space="0" w:color="auto"/>
        <w:bottom w:val="none" w:sz="0" w:space="0" w:color="auto"/>
        <w:right w:val="none" w:sz="0" w:space="0" w:color="auto"/>
      </w:divBdr>
    </w:div>
    <w:div w:id="2139179847">
      <w:marLeft w:val="0"/>
      <w:marRight w:val="0"/>
      <w:marTop w:val="0"/>
      <w:marBottom w:val="0"/>
      <w:divBdr>
        <w:top w:val="none" w:sz="0" w:space="0" w:color="auto"/>
        <w:left w:val="none" w:sz="0" w:space="0" w:color="auto"/>
        <w:bottom w:val="none" w:sz="0" w:space="0" w:color="auto"/>
        <w:right w:val="none" w:sz="0" w:space="0" w:color="auto"/>
      </w:divBdr>
    </w:div>
    <w:div w:id="2139445024">
      <w:marLeft w:val="0"/>
      <w:marRight w:val="0"/>
      <w:marTop w:val="0"/>
      <w:marBottom w:val="0"/>
      <w:divBdr>
        <w:top w:val="none" w:sz="0" w:space="0" w:color="auto"/>
        <w:left w:val="none" w:sz="0" w:space="0" w:color="auto"/>
        <w:bottom w:val="none" w:sz="0" w:space="0" w:color="auto"/>
        <w:right w:val="none" w:sz="0" w:space="0" w:color="auto"/>
      </w:divBdr>
    </w:div>
    <w:div w:id="2140342094">
      <w:marLeft w:val="0"/>
      <w:marRight w:val="0"/>
      <w:marTop w:val="0"/>
      <w:marBottom w:val="0"/>
      <w:divBdr>
        <w:top w:val="none" w:sz="0" w:space="0" w:color="auto"/>
        <w:left w:val="none" w:sz="0" w:space="0" w:color="auto"/>
        <w:bottom w:val="none" w:sz="0" w:space="0" w:color="auto"/>
        <w:right w:val="none" w:sz="0" w:space="0" w:color="auto"/>
      </w:divBdr>
    </w:div>
    <w:div w:id="2140568792">
      <w:marLeft w:val="0"/>
      <w:marRight w:val="0"/>
      <w:marTop w:val="0"/>
      <w:marBottom w:val="0"/>
      <w:divBdr>
        <w:top w:val="none" w:sz="0" w:space="0" w:color="auto"/>
        <w:left w:val="none" w:sz="0" w:space="0" w:color="auto"/>
        <w:bottom w:val="none" w:sz="0" w:space="0" w:color="auto"/>
        <w:right w:val="none" w:sz="0" w:space="0" w:color="auto"/>
      </w:divBdr>
    </w:div>
    <w:div w:id="2140801972">
      <w:marLeft w:val="0"/>
      <w:marRight w:val="0"/>
      <w:marTop w:val="0"/>
      <w:marBottom w:val="0"/>
      <w:divBdr>
        <w:top w:val="none" w:sz="0" w:space="0" w:color="auto"/>
        <w:left w:val="none" w:sz="0" w:space="0" w:color="auto"/>
        <w:bottom w:val="none" w:sz="0" w:space="0" w:color="auto"/>
        <w:right w:val="none" w:sz="0" w:space="0" w:color="auto"/>
      </w:divBdr>
    </w:div>
    <w:div w:id="2142922653">
      <w:marLeft w:val="0"/>
      <w:marRight w:val="0"/>
      <w:marTop w:val="0"/>
      <w:marBottom w:val="0"/>
      <w:divBdr>
        <w:top w:val="none" w:sz="0" w:space="0" w:color="auto"/>
        <w:left w:val="none" w:sz="0" w:space="0" w:color="auto"/>
        <w:bottom w:val="none" w:sz="0" w:space="0" w:color="auto"/>
        <w:right w:val="none" w:sz="0" w:space="0" w:color="auto"/>
      </w:divBdr>
    </w:div>
    <w:div w:id="2143426757">
      <w:marLeft w:val="0"/>
      <w:marRight w:val="0"/>
      <w:marTop w:val="0"/>
      <w:marBottom w:val="0"/>
      <w:divBdr>
        <w:top w:val="none" w:sz="0" w:space="0" w:color="auto"/>
        <w:left w:val="none" w:sz="0" w:space="0" w:color="auto"/>
        <w:bottom w:val="none" w:sz="0" w:space="0" w:color="auto"/>
        <w:right w:val="none" w:sz="0" w:space="0" w:color="auto"/>
      </w:divBdr>
    </w:div>
    <w:div w:id="2143764442">
      <w:marLeft w:val="0"/>
      <w:marRight w:val="0"/>
      <w:marTop w:val="0"/>
      <w:marBottom w:val="0"/>
      <w:divBdr>
        <w:top w:val="none" w:sz="0" w:space="0" w:color="auto"/>
        <w:left w:val="none" w:sz="0" w:space="0" w:color="auto"/>
        <w:bottom w:val="none" w:sz="0" w:space="0" w:color="auto"/>
        <w:right w:val="none" w:sz="0" w:space="0" w:color="auto"/>
      </w:divBdr>
    </w:div>
    <w:div w:id="2144034037">
      <w:marLeft w:val="0"/>
      <w:marRight w:val="0"/>
      <w:marTop w:val="0"/>
      <w:marBottom w:val="0"/>
      <w:divBdr>
        <w:top w:val="none" w:sz="0" w:space="0" w:color="auto"/>
        <w:left w:val="none" w:sz="0" w:space="0" w:color="auto"/>
        <w:bottom w:val="none" w:sz="0" w:space="0" w:color="auto"/>
        <w:right w:val="none" w:sz="0" w:space="0" w:color="auto"/>
      </w:divBdr>
    </w:div>
    <w:div w:id="2144224724">
      <w:marLeft w:val="0"/>
      <w:marRight w:val="0"/>
      <w:marTop w:val="0"/>
      <w:marBottom w:val="0"/>
      <w:divBdr>
        <w:top w:val="none" w:sz="0" w:space="0" w:color="auto"/>
        <w:left w:val="none" w:sz="0" w:space="0" w:color="auto"/>
        <w:bottom w:val="none" w:sz="0" w:space="0" w:color="auto"/>
        <w:right w:val="none" w:sz="0" w:space="0" w:color="auto"/>
      </w:divBdr>
    </w:div>
    <w:div w:id="2147234693">
      <w:marLeft w:val="0"/>
      <w:marRight w:val="0"/>
      <w:marTop w:val="0"/>
      <w:marBottom w:val="0"/>
      <w:divBdr>
        <w:top w:val="none" w:sz="0" w:space="0" w:color="auto"/>
        <w:left w:val="none" w:sz="0" w:space="0" w:color="auto"/>
        <w:bottom w:val="none" w:sz="0" w:space="0" w:color="auto"/>
        <w:right w:val="none" w:sz="0" w:space="0" w:color="auto"/>
      </w:divBdr>
    </w:div>
    <w:div w:id="2147240354">
      <w:marLeft w:val="0"/>
      <w:marRight w:val="0"/>
      <w:marTop w:val="0"/>
      <w:marBottom w:val="0"/>
      <w:divBdr>
        <w:top w:val="none" w:sz="0" w:space="0" w:color="auto"/>
        <w:left w:val="none" w:sz="0" w:space="0" w:color="auto"/>
        <w:bottom w:val="none" w:sz="0" w:space="0" w:color="auto"/>
        <w:right w:val="none" w:sz="0" w:space="0" w:color="auto"/>
      </w:divBdr>
    </w:div>
    <w:div w:id="214735785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iuclid5\5.4.1\index.html" TargetMode="External"/><Relationship Id="rId13" Type="http://schemas.openxmlformats.org/officeDocument/2006/relationships/image" Target="media/image4.jpeg"/><Relationship Id="rId18"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file:///C:\iuclid5\5.4.1\index.html" TargetMode="Externa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BAAC0-C0F1-46E6-BE22-D826BEAF0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28EA1A64.dotm</Template>
  <TotalTime>62</TotalTime>
  <Pages>210</Pages>
  <Words>31863</Words>
  <Characters>181621</Characters>
  <Application>Microsoft Office Word</Application>
  <DocSecurity>0</DocSecurity>
  <Lines>1513</Lines>
  <Paragraphs>426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213058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HINA</dc:creator>
  <cp:lastModifiedBy>MUNE Wilfrieda</cp:lastModifiedBy>
  <cp:revision>7</cp:revision>
  <dcterms:created xsi:type="dcterms:W3CDTF">2014-08-18T14:22:00Z</dcterms:created>
  <dcterms:modified xsi:type="dcterms:W3CDTF">2014-08-27T15:25:00Z</dcterms:modified>
</cp:coreProperties>
</file>