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712" w:rsidRPr="00C91712" w:rsidRDefault="00C91712" w:rsidP="00A209C5">
      <w:pPr>
        <w:widowControl/>
        <w:tabs>
          <w:tab w:val="left" w:pos="3119"/>
          <w:tab w:val="left" w:pos="3402"/>
          <w:tab w:val="left" w:pos="4678"/>
          <w:tab w:val="left" w:pos="4962"/>
        </w:tabs>
        <w:spacing w:before="240" w:after="240" w:line="360" w:lineRule="auto"/>
        <w:jc w:val="center"/>
        <w:rPr>
          <w:rFonts w:ascii="Arial" w:eastAsia="Times New Roman" w:hAnsi="Arial" w:cs="Arial"/>
          <w:b/>
          <w:bCs/>
          <w:kern w:val="0"/>
          <w:sz w:val="72"/>
          <w:szCs w:val="72"/>
          <w:lang w:eastAsia="en-US" w:bidi="en-US"/>
        </w:rPr>
      </w:pPr>
      <w:r w:rsidRPr="00C91712">
        <w:rPr>
          <w:rFonts w:ascii="Arial" w:eastAsia="Times New Roman" w:hAnsi="Arial" w:cs="Arial"/>
          <w:b/>
          <w:bCs/>
          <w:kern w:val="0"/>
          <w:sz w:val="72"/>
          <w:szCs w:val="72"/>
          <w:lang w:eastAsia="en-US" w:bidi="en-US"/>
        </w:rPr>
        <w:t>SIDS Dossier</w:t>
      </w:r>
    </w:p>
    <w:p w:rsidR="00C91712" w:rsidRDefault="00C91712" w:rsidP="00A209C5">
      <w:pPr>
        <w:widowControl/>
        <w:tabs>
          <w:tab w:val="left" w:pos="851"/>
          <w:tab w:val="left" w:pos="1191"/>
          <w:tab w:val="left" w:pos="1531"/>
        </w:tabs>
        <w:spacing w:before="240" w:after="240"/>
        <w:jc w:val="center"/>
        <w:rPr>
          <w:rFonts w:ascii="Times New Roman" w:eastAsia="Times New Roman" w:hAnsi="Times New Roman" w:cs="Times New Roman"/>
          <w:b/>
          <w:kern w:val="0"/>
          <w:sz w:val="24"/>
          <w:szCs w:val="24"/>
          <w:lang w:val="en-GB" w:eastAsia="zh-CN"/>
        </w:rPr>
      </w:pPr>
      <w:r w:rsidRPr="00743BE2">
        <w:rPr>
          <w:rFonts w:ascii="Helvetica" w:eastAsia="Times New Roman" w:hAnsi="Helvetica" w:cs="Helvetica"/>
          <w:b/>
          <w:kern w:val="0"/>
          <w:sz w:val="24"/>
          <w:szCs w:val="24"/>
          <w:lang w:eastAsia="zh-CN"/>
        </w:rPr>
        <w:t xml:space="preserve">OECD HPV Chemical Programme, SIDS Dossier, </w:t>
      </w:r>
      <w:r w:rsidRPr="00743BE2">
        <w:rPr>
          <w:rFonts w:ascii="Helvetica" w:eastAsia="Times New Roman" w:hAnsi="Helvetica" w:cs="Helvetica"/>
          <w:b/>
          <w:kern w:val="0"/>
          <w:sz w:val="24"/>
          <w:szCs w:val="24"/>
          <w:lang w:val="en-GB" w:eastAsia="zh-CN"/>
        </w:rPr>
        <w:t>approved at CoCAM 3 (16/10/2012</w:t>
      </w:r>
      <w:r w:rsidRPr="00C91712">
        <w:rPr>
          <w:rFonts w:ascii="Times New Roman" w:eastAsia="Times New Roman" w:hAnsi="Times New Roman" w:cs="Times New Roman"/>
          <w:b/>
          <w:kern w:val="0"/>
          <w:sz w:val="24"/>
          <w:szCs w:val="24"/>
          <w:lang w:val="en-GB" w:eastAsia="zh-CN"/>
        </w:rPr>
        <w:t>)</w:t>
      </w:r>
    </w:p>
    <w:p w:rsidR="009A01AC" w:rsidRPr="00C91712" w:rsidRDefault="009A01AC" w:rsidP="00A209C5">
      <w:pPr>
        <w:widowControl/>
        <w:tabs>
          <w:tab w:val="left" w:pos="851"/>
          <w:tab w:val="left" w:pos="1191"/>
          <w:tab w:val="left" w:pos="1531"/>
        </w:tabs>
        <w:spacing w:before="240" w:after="240"/>
        <w:jc w:val="center"/>
        <w:rPr>
          <w:rFonts w:ascii="Times New Roman" w:eastAsia="Times New Roman" w:hAnsi="Times New Roman" w:cs="Times New Roman"/>
          <w:b/>
          <w:kern w:val="0"/>
          <w:sz w:val="24"/>
          <w:szCs w:val="24"/>
          <w:lang w:val="en-GB" w:eastAsia="zh-CN"/>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86"/>
        <w:gridCol w:w="190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Printing Date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2013-02-06 14:23:55 JST </w:t>
            </w:r>
          </w:p>
        </w:tc>
      </w:tr>
    </w:tbl>
    <w:p w:rsidR="006F7EEC" w:rsidRPr="006F7EEC" w:rsidRDefault="006F7EEC" w:rsidP="00A209C5">
      <w:pPr>
        <w:widowControl/>
        <w:jc w:val="left"/>
        <w:rPr>
          <w:rFonts w:ascii="MS PGothic" w:eastAsia="MS PGothic" w:hAnsi="MS PGothic" w:cs="MS PGothic"/>
          <w:vanish/>
          <w:kern w:val="0"/>
          <w:sz w:val="24"/>
          <w:szCs w:val="24"/>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5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145268729"/>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Restriction of specific regulatory purposes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Confidentiality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widowControl/>
        <w:jc w:val="left"/>
        <w:rPr>
          <w:rFonts w:ascii="MS PGothic" w:eastAsia="MS PGothic" w:hAnsi="MS PGothic" w:cs="MS PGothic"/>
          <w:vanish/>
          <w:kern w:val="0"/>
          <w:sz w:val="24"/>
          <w:szCs w:val="24"/>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95"/>
        <w:gridCol w:w="379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(JP_CoCAM3) 2,5-Dimethylaniline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Legal entity owner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National Institute of Health Sciences / Tokyo / Japan </w:t>
            </w:r>
          </w:p>
        </w:tc>
      </w:tr>
    </w:tbl>
    <w:p w:rsidR="006F7EEC" w:rsidRPr="00E944F5" w:rsidRDefault="006F7EEC" w:rsidP="00A209C5">
      <w:pPr>
        <w:pStyle w:val="Heading1"/>
        <w:widowControl/>
        <w:spacing w:before="120"/>
        <w:rPr>
          <w:b/>
          <w:sz w:val="32"/>
          <w:szCs w:val="32"/>
          <w:u w:val="single"/>
        </w:rPr>
      </w:pPr>
      <w:bookmarkStart w:id="0" w:name="IUC5-c9ca88a4-a76b-4e51-adfc-e0937be5dec"/>
      <w:r w:rsidRPr="00E944F5">
        <w:rPr>
          <w:b/>
          <w:sz w:val="32"/>
          <w:szCs w:val="32"/>
          <w:u w:val="single"/>
        </w:rPr>
        <w:t xml:space="preserve">Substance: (JP_CoCAM3) 2,5-Dimethylaniline </w:t>
      </w:r>
      <w:bookmarkEnd w:id="0"/>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5954805"/>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IUC5-c9ca88a4-a76b-4e51-adfc-e0937be5decf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14:23:46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bookmarkStart w:id="1" w:name="_GoBack"/>
        <w:bookmarkEnd w:id="1"/>
      </w:tr>
    </w:tbl>
    <w:p w:rsidR="006F7EEC" w:rsidRPr="00E944F5" w:rsidRDefault="006F7EEC" w:rsidP="00A209C5">
      <w:pPr>
        <w:pStyle w:val="Heading1"/>
        <w:widowControl/>
        <w:spacing w:before="120"/>
        <w:rPr>
          <w:b/>
          <w:sz w:val="32"/>
          <w:szCs w:val="32"/>
          <w:u w:val="single"/>
        </w:rPr>
      </w:pPr>
      <w:r w:rsidRPr="00E944F5">
        <w:rPr>
          <w:b/>
          <w:sz w:val="32"/>
          <w:szCs w:val="32"/>
          <w:u w:val="single"/>
        </w:rPr>
        <w:lastRenderedPageBreak/>
        <w:t xml:space="preserve">0 Related Information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0.1 Templates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0.2 Categories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0.3 Mixtures </w:t>
      </w:r>
    </w:p>
    <w:p w:rsidR="00C30322" w:rsidRPr="00C30322" w:rsidRDefault="00C30322" w:rsidP="00A209C5">
      <w:pPr>
        <w:pStyle w:val="Heading1"/>
        <w:widowControl/>
        <w:spacing w:beforeLines="360" w:before="1296"/>
        <w:rPr>
          <w:b/>
          <w:sz w:val="32"/>
          <w:szCs w:val="32"/>
        </w:rPr>
      </w:pPr>
      <w:r w:rsidRPr="00C30322">
        <w:rPr>
          <w:b/>
          <w:sz w:val="32"/>
          <w:szCs w:val="32"/>
        </w:rPr>
        <w:br w:type="page"/>
      </w:r>
    </w:p>
    <w:p w:rsidR="006F7EEC" w:rsidRPr="00E944F5" w:rsidRDefault="006F7EEC" w:rsidP="00A209C5">
      <w:pPr>
        <w:pStyle w:val="Heading1"/>
        <w:widowControl/>
        <w:spacing w:before="120"/>
        <w:rPr>
          <w:b/>
          <w:sz w:val="32"/>
          <w:szCs w:val="32"/>
          <w:u w:val="single"/>
        </w:rPr>
      </w:pPr>
      <w:r w:rsidRPr="00E944F5">
        <w:rPr>
          <w:b/>
          <w:sz w:val="32"/>
          <w:szCs w:val="32"/>
          <w:u w:val="single"/>
        </w:rPr>
        <w:lastRenderedPageBreak/>
        <w:t xml:space="preserve">1 General Information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1.1 Identification </w:t>
      </w:r>
    </w:p>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Substance identification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64"/>
        <w:gridCol w:w="379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Chemical name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(JP_CoCAM3) 2,5-Dimethylaniline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Legal entity </w:t>
            </w:r>
          </w:p>
        </w:tc>
        <w:tc>
          <w:tcPr>
            <w:tcW w:w="0" w:type="auto"/>
            <w:tcBorders>
              <w:top w:val="nil"/>
              <w:left w:val="nil"/>
              <w:bottom w:val="nil"/>
              <w:right w:val="nil"/>
            </w:tcBorders>
            <w:hideMark/>
          </w:tcPr>
          <w:p w:rsidR="006F7EEC" w:rsidRPr="006F7EEC" w:rsidRDefault="00A209C5" w:rsidP="00A209C5">
            <w:pPr>
              <w:widowControl/>
              <w:jc w:val="left"/>
              <w:rPr>
                <w:rFonts w:ascii="Helvetica" w:eastAsia="MS PGothic" w:hAnsi="Helvetica" w:cs="Helvetica"/>
                <w:kern w:val="0"/>
                <w:sz w:val="16"/>
                <w:szCs w:val="16"/>
              </w:rPr>
            </w:pPr>
            <w:hyperlink r:id="rId7" w:anchor="IUC4-b036ff75-0f3c-323b-b200-ed5f46cf5101/0" w:history="1">
              <w:r w:rsidR="006F7EEC" w:rsidRPr="006F7EEC">
                <w:rPr>
                  <w:rFonts w:ascii="Helvetica" w:eastAsia="MS PGothic" w:hAnsi="Helvetica" w:cs="Helvetica"/>
                  <w:color w:val="0000FF"/>
                  <w:kern w:val="0"/>
                  <w:sz w:val="16"/>
                  <w:szCs w:val="16"/>
                  <w:u w:val="single"/>
                </w:rPr>
                <w:t xml:space="preserve">National Institute of Health Sciences / Tokyo / Japan </w:t>
              </w:r>
            </w:hyperlink>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Reference substance </w:t>
      </w:r>
    </w:p>
    <w:tbl>
      <w:tblPr>
        <w:tblW w:w="0" w:type="auto"/>
        <w:tblCellSpacing w:w="0" w:type="dxa"/>
        <w:tblCellMar>
          <w:left w:w="0" w:type="dxa"/>
          <w:right w:w="0" w:type="dxa"/>
        </w:tblCellMar>
        <w:tblLook w:val="04A0" w:firstRow="1" w:lastRow="0" w:firstColumn="1" w:lastColumn="0" w:noHBand="0" w:noVBand="1"/>
      </w:tblPr>
      <w:tblGrid>
        <w:gridCol w:w="2962"/>
        <w:gridCol w:w="6"/>
      </w:tblGrid>
      <w:tr w:rsidR="006F7EEC" w:rsidRPr="006F7EEC">
        <w:trPr>
          <w:tblCellSpacing w:w="0" w:type="dxa"/>
        </w:trPr>
        <w:tc>
          <w:tcPr>
            <w:tcW w:w="0" w:type="auto"/>
            <w:tcBorders>
              <w:top w:val="nil"/>
              <w:left w:val="nil"/>
              <w:bottom w:val="nil"/>
              <w:right w:val="nil"/>
            </w:tcBorders>
            <w:hideMark/>
          </w:tcPr>
          <w:p w:rsidR="006F7EEC" w:rsidRPr="006F7EEC" w:rsidRDefault="00A209C5" w:rsidP="00A209C5">
            <w:pPr>
              <w:widowControl/>
              <w:jc w:val="left"/>
              <w:divId w:val="1325726"/>
              <w:rPr>
                <w:rFonts w:ascii="Helvetica" w:eastAsia="MS PGothic" w:hAnsi="Helvetica" w:cs="Helvetica"/>
                <w:kern w:val="0"/>
                <w:sz w:val="16"/>
                <w:szCs w:val="16"/>
              </w:rPr>
            </w:pPr>
            <w:hyperlink r:id="rId8" w:anchor="ECB5-458bf9d6-b577-4178-93ad-836832788e64/0" w:history="1">
              <w:r w:rsidR="006F7EEC" w:rsidRPr="006F7EEC">
                <w:rPr>
                  <w:rFonts w:ascii="Helvetica" w:eastAsia="MS PGothic" w:hAnsi="Helvetica" w:cs="Helvetica"/>
                  <w:color w:val="0000FF"/>
                  <w:kern w:val="0"/>
                  <w:sz w:val="16"/>
                  <w:szCs w:val="16"/>
                  <w:u w:val="single"/>
                </w:rPr>
                <w:t xml:space="preserve">2,5-xylidine / 2,5-dimethylaniline / 95-78-3 </w:t>
              </w:r>
            </w:hyperlink>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rPr>
          <w:tblCellSpacing w:w="0" w:type="dxa"/>
        </w:trPr>
        <w:tc>
          <w:tcPr>
            <w:tcW w:w="0" w:type="auto"/>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9"/>
              <w:gridCol w:w="900"/>
            </w:tblGrid>
            <w:tr w:rsidR="006F7EEC" w:rsidRPr="006F7EEC" w:rsidT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EC number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EC name </w:t>
                  </w:r>
                </w:p>
              </w:tc>
            </w:tr>
            <w:tr w:rsidR="006F7EEC" w:rsidRPr="006F7EEC" w:rsidTr="006F7EEC">
              <w:trPr>
                <w:tblCellSpacing w:w="6" w:type="dxa"/>
              </w:trPr>
              <w:tc>
                <w:tcPr>
                  <w:tcW w:w="0" w:type="auto"/>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c>
                <w:tcPr>
                  <w:tcW w:w="0" w:type="auto"/>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r w:rsidR="006F7EEC" w:rsidRPr="006F7EEC" w:rsidT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CAS name </w:t>
                  </w:r>
                </w:p>
              </w:tc>
            </w:tr>
            <w:tr w:rsidR="006F7EEC" w:rsidRPr="006F7EEC" w:rsidTr="006F7EEC">
              <w:trPr>
                <w:tblCellSpacing w:w="6" w:type="dxa"/>
              </w:trPr>
              <w:tc>
                <w:tcPr>
                  <w:tcW w:w="0" w:type="auto"/>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c>
                <w:tcPr>
                  <w:tcW w:w="0" w:type="auto"/>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rsidTr="006F7EEC">
              <w:trPr>
                <w:tblCellSpacing w:w="6" w:type="dxa"/>
              </w:trPr>
              <w:tc>
                <w:tcPr>
                  <w:tcW w:w="0" w:type="auto"/>
                  <w:gridSpan w:val="2"/>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IUPAC name </w:t>
                  </w:r>
                </w:p>
              </w:tc>
            </w:tr>
            <w:tr w:rsidR="006F7EEC" w:rsidRPr="006F7EEC" w:rsidTr="006F7EEC">
              <w:trPr>
                <w:tblCellSpacing w:w="6" w:type="dxa"/>
              </w:trPr>
              <w:tc>
                <w:tcPr>
                  <w:tcW w:w="0" w:type="auto"/>
                  <w:gridSpan w:val="2"/>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2,5-dimethylaniline </w:t>
                  </w:r>
                </w:p>
              </w:tc>
            </w:tr>
          </w:tbl>
          <w:p w:rsidR="006F7EEC" w:rsidRPr="006F7EEC" w:rsidRDefault="006F7EEC" w:rsidP="00A209C5">
            <w:pPr>
              <w:widowControl/>
              <w:jc w:val="left"/>
              <w:rPr>
                <w:rFonts w:ascii="Helvetica" w:eastAsia="MS PGothic" w:hAnsi="Helvetica" w:cs="Helvetica"/>
                <w:kern w:val="0"/>
                <w:sz w:val="16"/>
                <w:szCs w:val="16"/>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Type of substance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8"/>
        <w:gridCol w:w="208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Composition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mono constituent substance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Origin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organic </w:t>
            </w:r>
          </w:p>
        </w:tc>
      </w:tr>
    </w:tbl>
    <w:p w:rsidR="006F7EEC" w:rsidRPr="00E944F5" w:rsidRDefault="006F7EEC" w:rsidP="00A209C5">
      <w:pPr>
        <w:pStyle w:val="Heading1"/>
        <w:widowControl/>
        <w:spacing w:before="120"/>
        <w:rPr>
          <w:b/>
          <w:sz w:val="32"/>
          <w:szCs w:val="32"/>
          <w:u w:val="single"/>
        </w:rPr>
      </w:pPr>
      <w:r w:rsidRPr="00E944F5">
        <w:rPr>
          <w:b/>
          <w:sz w:val="32"/>
          <w:szCs w:val="32"/>
          <w:u w:val="single"/>
        </w:rPr>
        <w:lastRenderedPageBreak/>
        <w:t xml:space="preserve">1.2 Composition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1.3 Identifiers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1.4 Analytical information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1.5 Joint submission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1.6 Sponsors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1.7 Suppliers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1.8 Recipients </w:t>
      </w:r>
    </w:p>
    <w:p w:rsidR="006F7EEC" w:rsidRPr="00E944F5" w:rsidRDefault="006F7EEC" w:rsidP="00A209C5">
      <w:pPr>
        <w:pStyle w:val="Heading1"/>
        <w:widowControl/>
        <w:spacing w:before="120"/>
        <w:rPr>
          <w:b/>
          <w:sz w:val="32"/>
          <w:szCs w:val="32"/>
          <w:u w:val="single"/>
        </w:rPr>
      </w:pPr>
      <w:r w:rsidRPr="00E944F5">
        <w:rPr>
          <w:b/>
          <w:sz w:val="32"/>
          <w:szCs w:val="32"/>
          <w:u w:val="single"/>
        </w:rPr>
        <w:lastRenderedPageBreak/>
        <w:t xml:space="preserve">1.9 Product and process oriented research and development </w:t>
      </w:r>
    </w:p>
    <w:p w:rsidR="00C30322" w:rsidRPr="00C30322" w:rsidRDefault="00C30322" w:rsidP="00A209C5">
      <w:pPr>
        <w:pStyle w:val="Heading1"/>
        <w:widowControl/>
        <w:spacing w:beforeLines="360" w:before="1296"/>
        <w:rPr>
          <w:b/>
          <w:sz w:val="32"/>
          <w:szCs w:val="32"/>
        </w:rPr>
      </w:pPr>
      <w:r w:rsidRPr="00C30322">
        <w:rPr>
          <w:b/>
          <w:sz w:val="32"/>
          <w:szCs w:val="32"/>
        </w:rPr>
        <w:br w:type="page"/>
      </w:r>
    </w:p>
    <w:p w:rsidR="006F7EEC" w:rsidRPr="00E944F5" w:rsidRDefault="006F7EEC" w:rsidP="00A209C5">
      <w:pPr>
        <w:pStyle w:val="Heading1"/>
        <w:widowControl/>
        <w:spacing w:before="120"/>
        <w:rPr>
          <w:b/>
          <w:sz w:val="32"/>
          <w:szCs w:val="32"/>
          <w:u w:val="single"/>
        </w:rPr>
      </w:pPr>
      <w:r w:rsidRPr="00E944F5">
        <w:rPr>
          <w:b/>
          <w:sz w:val="32"/>
          <w:szCs w:val="32"/>
          <w:u w:val="single"/>
        </w:rPr>
        <w:lastRenderedPageBreak/>
        <w:t xml:space="preserve">2 Classification &amp; Labelling and PBT assessment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2.1 GHS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2.2 DSD - DPD </w:t>
      </w:r>
    </w:p>
    <w:p w:rsidR="00E944F5" w:rsidRPr="00C30322" w:rsidRDefault="00E944F5" w:rsidP="00A209C5">
      <w:pPr>
        <w:widowControl/>
        <w:jc w:val="left"/>
        <w:rPr>
          <w:rFonts w:asciiTheme="majorHAnsi" w:eastAsiaTheme="majorEastAsia" w:hAnsiTheme="majorHAnsi" w:cstheme="majorBidi"/>
          <w:b/>
          <w:sz w:val="32"/>
          <w:szCs w:val="32"/>
        </w:rPr>
      </w:pPr>
      <w:r w:rsidRPr="00C30322">
        <w:rPr>
          <w:b/>
          <w:sz w:val="32"/>
          <w:szCs w:val="32"/>
        </w:rPr>
        <w:br w:type="page"/>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3 Manufacture, use and exposure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3.1 Technological process </w:t>
      </w:r>
    </w:p>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Technological process </w:t>
      </w:r>
    </w:p>
    <w:tbl>
      <w:tblPr>
        <w:tblW w:w="6750" w:type="dxa"/>
        <w:tblCellSpacing w:w="6"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50"/>
      </w:tblGrid>
      <w:tr w:rsidR="006F7EEC" w:rsidRPr="006F7EEC">
        <w:trPr>
          <w:tblCellSpacing w:w="6" w:type="dxa"/>
        </w:trPr>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63"/>
              <w:gridCol w:w="5291"/>
            </w:tblGrid>
            <w:tr w:rsidR="006F7EEC" w:rsidRPr="006F7EEC" w:rsidT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Methods of manufacture of substance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2,5-Dimethylaniline is commercially produced by the following method: 1) nitrating and reducing commercial xylene to an isomeric mixture of xylidines, 2) after 2,4-xylidine is removed by formation of the acetate salt, 2,5-xylidine hydrochloride is precipitated by the addition of hydrochloric acid and this can be converted to 2,5-xylidine by the addition of base. </w:t>
                  </w:r>
                </w:p>
              </w:tc>
            </w:tr>
          </w:tbl>
          <w:p w:rsidR="006F7EEC" w:rsidRPr="006F7EEC" w:rsidRDefault="006F7EEC" w:rsidP="00A209C5">
            <w:pPr>
              <w:widowControl/>
              <w:jc w:val="left"/>
              <w:rPr>
                <w:rFonts w:ascii="Helvetica" w:eastAsia="MS PGothic" w:hAnsi="Helvetica" w:cs="Helvetica"/>
                <w:kern w:val="0"/>
                <w:sz w:val="16"/>
                <w:szCs w:val="16"/>
              </w:rPr>
            </w:pP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3.2 Estimated quantities </w:t>
      </w:r>
    </w:p>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Estimated quantities </w:t>
      </w:r>
    </w:p>
    <w:tbl>
      <w:tblPr>
        <w:tblW w:w="6750" w:type="dxa"/>
        <w:tblCellSpacing w:w="6"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50"/>
      </w:tblGrid>
      <w:tr w:rsidR="006F7EEC" w:rsidRPr="006F7EEC">
        <w:trPr>
          <w:tblCellSpacing w:w="6" w:type="dxa"/>
        </w:trPr>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654"/>
            </w:tblGrid>
            <w:tr w:rsidR="006F7EEC" w:rsidRPr="006F7EEC" w:rsidTr="006F7EEC">
              <w:trPr>
                <w:tblCellSpacing w:w="6" w:type="dxa"/>
              </w:trPr>
              <w:tc>
                <w:tcPr>
                  <w:tcW w:w="0" w:type="auto"/>
                  <w:tcBorders>
                    <w:top w:val="nil"/>
                    <w:left w:val="nil"/>
                    <w:bottom w:val="nil"/>
                    <w:right w:val="nil"/>
                  </w:tcBorders>
                  <w:hideMark/>
                </w:tcPr>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Remarks </w:t>
                  </w:r>
                </w:p>
              </w:tc>
            </w:tr>
            <w:tr w:rsidR="006F7EEC" w:rsidRPr="006F7EEC" w:rsidT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detailed information is obtained on 2,5-dimethylaniline on the production and import volume in Japan. Production and/or import volume on 2,5-dimethylaniline in USA was less than 500,000 pounds (227 tonnes) in 2006 according to IUR information by US EPA (US EPA, 2012). Worldwide production volume is not available. </w:t>
                  </w:r>
                </w:p>
              </w:tc>
            </w:tr>
          </w:tbl>
          <w:p w:rsidR="006F7EEC" w:rsidRPr="006F7EEC" w:rsidRDefault="006F7EEC" w:rsidP="00A209C5">
            <w:pPr>
              <w:widowControl/>
              <w:jc w:val="left"/>
              <w:rPr>
                <w:rFonts w:ascii="Helvetica" w:eastAsia="MS PGothic" w:hAnsi="Helvetica" w:cs="Helvetica"/>
                <w:kern w:val="0"/>
                <w:sz w:val="16"/>
                <w:szCs w:val="16"/>
              </w:rPr>
            </w:pP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3.3 Sites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3.4 Information on mixtures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3.5 Life Cycle description </w:t>
      </w:r>
    </w:p>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Identified uses </w:t>
      </w:r>
    </w:p>
    <w:p w:rsidR="006F7EEC" w:rsidRPr="006F7EEC" w:rsidRDefault="006F7EEC" w:rsidP="00A209C5">
      <w:pPr>
        <w:widowControl/>
        <w:jc w:val="left"/>
        <w:rPr>
          <w:rFonts w:ascii="Helvetica" w:eastAsia="MS PGothic" w:hAnsi="Helvetica" w:cs="Helvetica"/>
          <w:b/>
          <w:bCs/>
          <w:kern w:val="0"/>
          <w:sz w:val="22"/>
        </w:rPr>
      </w:pPr>
      <w:r w:rsidRPr="006F7EEC">
        <w:rPr>
          <w:rFonts w:ascii="Helvetica" w:eastAsia="MS PGothic" w:hAnsi="Helvetica" w:cs="Helvetica"/>
          <w:b/>
          <w:bCs/>
          <w:kern w:val="0"/>
          <w:sz w:val="22"/>
        </w:rPr>
        <w:t xml:space="preserve">Uses at industrial sites </w:t>
      </w:r>
    </w:p>
    <w:tbl>
      <w:tblPr>
        <w:tblW w:w="6750" w:type="dxa"/>
        <w:tblCellSpacing w:w="6"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50"/>
      </w:tblGrid>
      <w:tr w:rsidR="006F7EEC" w:rsidRPr="006F7EEC">
        <w:trPr>
          <w:tblCellSpacing w:w="6" w:type="dxa"/>
        </w:trPr>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46"/>
              <w:gridCol w:w="4908"/>
            </w:tblGrid>
            <w:tr w:rsidR="006F7EEC" w:rsidRPr="006F7EEC" w:rsidT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64497486"/>
                    <w:rPr>
                      <w:rFonts w:ascii="Helvetica" w:eastAsia="MS PGothic" w:hAnsi="Helvetica" w:cs="Helvetica"/>
                      <w:b/>
                      <w:bCs/>
                      <w:kern w:val="0"/>
                      <w:sz w:val="16"/>
                      <w:szCs w:val="16"/>
                    </w:rPr>
                  </w:pPr>
                  <w:bookmarkStart w:id="2" w:name="L-4bf13764-affa-4018-afb5-b868dd8a24f1"/>
                  <w:r w:rsidRPr="006F7EEC">
                    <w:rPr>
                      <w:rFonts w:ascii="Helvetica" w:eastAsia="MS PGothic" w:hAnsi="Helvetica" w:cs="Helvetica"/>
                      <w:b/>
                      <w:bCs/>
                      <w:kern w:val="0"/>
                      <w:sz w:val="16"/>
                      <w:szCs w:val="16"/>
                    </w:rPr>
                    <w:t xml:space="preserve">Identified Use number </w:t>
                  </w:r>
                </w:p>
              </w:tc>
              <w:bookmarkEnd w:id="2"/>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rsidT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Identified Use name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2,5-Dimethylaniline is used as a chemical intermediate for the synthesis of Direct Yellow 51, Solvent Red 22, Solvent Red 26 and used in the manufacture of p-xyloquinone; Direct Violet 7. </w:t>
                  </w:r>
                </w:p>
              </w:tc>
            </w:tr>
            <w:tr w:rsidR="006F7EEC" w:rsidRPr="006F7EEC" w:rsidT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Subsequent service life relevant for that use?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widowControl/>
              <w:jc w:val="left"/>
              <w:rPr>
                <w:rFonts w:ascii="Helvetica" w:eastAsia="MS PGothic" w:hAnsi="Helvetica" w:cs="Helvetica"/>
                <w:kern w:val="0"/>
                <w:sz w:val="16"/>
                <w:szCs w:val="16"/>
              </w:rPr>
            </w:pP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3.6 Uses advised against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3.7 Exposure Scenarios, exposure and risk assessment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3.7.2 Environmental assessment for aggregated sources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3.7.3 Generic exposure potential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3.8 Biocidal information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3.10 Application for authorisation of uses </w:t>
      </w:r>
    </w:p>
    <w:p w:rsidR="00E944F5" w:rsidRPr="00C30322" w:rsidRDefault="00E944F5" w:rsidP="00A209C5">
      <w:pPr>
        <w:widowControl/>
        <w:jc w:val="left"/>
        <w:rPr>
          <w:rFonts w:asciiTheme="majorHAnsi" w:eastAsiaTheme="majorEastAsia" w:hAnsiTheme="majorHAnsi" w:cstheme="majorBidi"/>
          <w:b/>
          <w:sz w:val="32"/>
          <w:szCs w:val="32"/>
        </w:rPr>
      </w:pPr>
      <w:r w:rsidRPr="00C30322">
        <w:rPr>
          <w:b/>
          <w:sz w:val="32"/>
          <w:szCs w:val="32"/>
        </w:rPr>
        <w:br w:type="page"/>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4 Physical and chemical properties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4.1 Appearance/physical state/colour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42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73566584"/>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IUC5-295ccdbe-f393-4748-9b4a-3debe1c5e151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2011-02-17 20:24:56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supporting study; robust study summary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Reliable handbook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68"/>
        <w:gridCol w:w="735"/>
        <w:gridCol w:w="428"/>
        <w:gridCol w:w="1756"/>
        <w:gridCol w:w="1262"/>
        <w:gridCol w:w="1035"/>
        <w:gridCol w:w="671"/>
        <w:gridCol w:w="934"/>
        <w:gridCol w:w="1023"/>
        <w:gridCol w:w="698"/>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2234544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Form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6F7EEC" w:rsidRPr="006F7EEC">
        <w:trPr>
          <w:tblCellSpacing w:w="6" w:type="dxa"/>
        </w:trPr>
        <w:tc>
          <w:tcPr>
            <w:tcW w:w="0" w:type="auto"/>
            <w:tcBorders>
              <w:top w:val="nil"/>
              <w:left w:val="nil"/>
              <w:bottom w:val="nil"/>
              <w:right w:val="nil"/>
            </w:tcBorders>
            <w:hideMark/>
          </w:tcPr>
          <w:p w:rsidR="006F7EEC" w:rsidRPr="006F7EEC" w:rsidRDefault="00282345" w:rsidP="00A209C5">
            <w:pPr>
              <w:widowControl/>
              <w:jc w:val="left"/>
              <w:divId w:val="476991978"/>
              <w:rPr>
                <w:rFonts w:ascii="Helvetica" w:eastAsia="MS PGothic" w:hAnsi="Helvetica" w:cs="Helvetica"/>
                <w:kern w:val="0"/>
                <w:sz w:val="16"/>
                <w:szCs w:val="16"/>
              </w:rPr>
            </w:pPr>
            <w:r>
              <w:rPr>
                <w:rFonts w:ascii="Helvetica" w:eastAsia="MS PGothic" w:hAnsi="Helvetica" w:cs="Helvetica"/>
                <w:kern w:val="0"/>
                <w:sz w:val="16"/>
                <w:szCs w:val="16"/>
              </w:rPr>
              <w:t>liquid</w:t>
            </w:r>
            <w:r w:rsidR="006F7EEC" w:rsidRPr="006F7EEC">
              <w:rPr>
                <w:rFonts w:ascii="Helvetica" w:eastAsia="MS PGothic" w:hAnsi="Helvetica" w:cs="Helvetica"/>
                <w:kern w:val="0"/>
                <w:sz w:val="16"/>
                <w:szCs w:val="16"/>
              </w:rPr>
              <w:t xml:space="preserv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Colour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3644446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Yellow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Substance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8721602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organic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4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0426711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2,5-Dimethylaniline is </w:t>
            </w:r>
            <w:r w:rsidR="00282345">
              <w:rPr>
                <w:rFonts w:ascii="Helvetica" w:eastAsia="MS PGothic" w:hAnsi="Helvetica" w:cs="Helvetica"/>
                <w:kern w:val="0"/>
                <w:sz w:val="16"/>
                <w:szCs w:val="16"/>
              </w:rPr>
              <w:t xml:space="preserve">a light </w:t>
            </w:r>
            <w:r w:rsidRPr="006F7EEC">
              <w:rPr>
                <w:rFonts w:ascii="Helvetica" w:eastAsia="MS PGothic" w:hAnsi="Helvetica" w:cs="Helvetica"/>
                <w:kern w:val="0"/>
                <w:sz w:val="16"/>
                <w:szCs w:val="16"/>
              </w:rPr>
              <w:t xml:space="preserve">yellow </w:t>
            </w:r>
            <w:r w:rsidR="00282345">
              <w:rPr>
                <w:rFonts w:ascii="Helvetica" w:eastAsia="MS PGothic" w:hAnsi="Helvetica" w:cs="Helvetica"/>
                <w:kern w:val="0"/>
                <w:sz w:val="16"/>
                <w:szCs w:val="16"/>
              </w:rPr>
              <w:t>liquid</w:t>
            </w:r>
            <w:r w:rsidRPr="006F7EEC">
              <w:rPr>
                <w:rFonts w:ascii="Helvetica" w:eastAsia="MS PGothic" w:hAnsi="Helvetica" w:cs="Helvetica"/>
                <w:kern w:val="0"/>
                <w:sz w:val="16"/>
                <w:szCs w:val="16"/>
              </w:rPr>
              <w:t xml:space="preserve">. </w:t>
            </w:r>
          </w:p>
        </w:tc>
      </w:tr>
    </w:tbl>
    <w:p w:rsidR="006F7EEC" w:rsidRPr="00E944F5" w:rsidRDefault="006F7EEC" w:rsidP="00A209C5">
      <w:pPr>
        <w:pStyle w:val="Heading2"/>
        <w:widowControl/>
        <w:spacing w:before="240"/>
        <w:rPr>
          <w:b/>
          <w:i/>
          <w:sz w:val="24"/>
          <w:szCs w:val="20"/>
        </w:rPr>
      </w:pPr>
      <w:r w:rsidRPr="00E944F5">
        <w:rPr>
          <w:b/>
          <w:i/>
          <w:sz w:val="24"/>
          <w:szCs w:val="20"/>
        </w:rPr>
        <w:t xml:space="preserve">Endpoint study record: Literature -2 </w:t>
      </w:r>
    </w:p>
    <w:tbl>
      <w:tblPr>
        <w:tblW w:w="0" w:type="auto"/>
        <w:tblCellSpacing w:w="6" w:type="dxa"/>
        <w:tblCellMar>
          <w:left w:w="0" w:type="dxa"/>
          <w:right w:w="0" w:type="dxa"/>
        </w:tblCellMar>
        <w:tblLook w:val="04A0" w:firstRow="1" w:lastRow="0" w:firstColumn="1" w:lastColumn="0" w:noHBand="0" w:noVBand="1"/>
      </w:tblPr>
      <w:tblGrid>
        <w:gridCol w:w="1041"/>
        <w:gridCol w:w="18"/>
        <w:gridCol w:w="342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19502603"/>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IUC5-d8fca215-5628-4645-b5e0-2e3c8aac032b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2011-02-17 20:24:45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supporting study; robust study summary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Reliable literature </w:t>
            </w:r>
          </w:p>
        </w:tc>
      </w:tr>
    </w:tbl>
    <w:p w:rsidR="006F7EEC" w:rsidRPr="006F7EEC" w:rsidRDefault="006F7EEC" w:rsidP="00A209C5">
      <w:pPr>
        <w:keepNext/>
        <w:keepLines/>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05"/>
        <w:gridCol w:w="702"/>
        <w:gridCol w:w="428"/>
        <w:gridCol w:w="2032"/>
        <w:gridCol w:w="1229"/>
        <w:gridCol w:w="1000"/>
        <w:gridCol w:w="655"/>
        <w:gridCol w:w="903"/>
        <w:gridCol w:w="980"/>
        <w:gridCol w:w="676"/>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Seidel A. (ed)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Kirk-Othmer Encyclopedia of Chemical Technology, fifth edition, volume 2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6913638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Physical state at 20°C and 1013 hPa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2894651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liquid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Form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5939978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oily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Substance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9902327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organic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6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6155089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2,5-Dimethylaniline is oily liquid. </w:t>
            </w:r>
          </w:p>
        </w:tc>
      </w:tr>
    </w:tbl>
    <w:p w:rsidR="006F7EEC" w:rsidRPr="00E944F5" w:rsidRDefault="006F7EEC" w:rsidP="00A209C5">
      <w:pPr>
        <w:pStyle w:val="Heading2"/>
        <w:widowControl/>
        <w:spacing w:before="240"/>
        <w:rPr>
          <w:b/>
          <w:i/>
          <w:sz w:val="24"/>
          <w:szCs w:val="20"/>
        </w:rPr>
      </w:pPr>
      <w:r w:rsidRPr="00E944F5">
        <w:rPr>
          <w:b/>
          <w:i/>
          <w:sz w:val="24"/>
          <w:szCs w:val="20"/>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629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38680089"/>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IUC5-3abc70a3-99d5-47a7-a463-401f835736cf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CERI_S.MIYACHI / Chemicals Evaluation and Research Institute (CERI)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2012-11-05 11:01:37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165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key study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20/6/1988 - 22/6/1988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Reliable test report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2"/>
        <w:gridCol w:w="1182"/>
        <w:gridCol w:w="428"/>
        <w:gridCol w:w="1812"/>
        <w:gridCol w:w="1164"/>
        <w:gridCol w:w="1213"/>
        <w:gridCol w:w="654"/>
        <w:gridCol w:w="840"/>
        <w:gridCol w:w="892"/>
        <w:gridCol w:w="633"/>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Chemicals Evaluation and Research Institutet, Japan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Measurement of physical-chemical property on 2,5-dimethylaniline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Chemicals Evaluation and Research Institutet, Japan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81025K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5596507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Physical state at 20°C and 1013 hPa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2085909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liquid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Colour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6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1642510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Coulourless, tranparent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Substance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233164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organic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6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6923451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2,5-Dimethylaniline is colourless, tranparent liquid. </w:t>
            </w: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4.2 Melting point/freezing point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4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02350167"/>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IUC5-5c9d33ea-17d5-460a-ac31-22064f8685e4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2011-02-17 17:59:33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key study; robust study summary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Reliable literature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68"/>
        <w:gridCol w:w="735"/>
        <w:gridCol w:w="428"/>
        <w:gridCol w:w="1756"/>
        <w:gridCol w:w="1262"/>
        <w:gridCol w:w="1035"/>
        <w:gridCol w:w="671"/>
        <w:gridCol w:w="934"/>
        <w:gridCol w:w="1023"/>
        <w:gridCol w:w="698"/>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0583003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4"/>
        <w:gridCol w:w="1148"/>
        <w:gridCol w:w="1228"/>
        <w:gridCol w:w="1219"/>
        <w:gridCol w:w="988"/>
        <w:gridCol w:w="935"/>
        <w:gridCol w:w="749"/>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Melt./Freez. pt.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Subl. temp.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15.5 °C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E944F5" w:rsidRDefault="006F7EEC" w:rsidP="00A209C5">
      <w:pPr>
        <w:pStyle w:val="Heading2"/>
        <w:widowControl/>
        <w:spacing w:before="240"/>
        <w:rPr>
          <w:b/>
          <w:i/>
          <w:sz w:val="24"/>
          <w:szCs w:val="20"/>
        </w:rPr>
      </w:pPr>
      <w:r w:rsidRPr="00E944F5">
        <w:rPr>
          <w:b/>
          <w:i/>
          <w:sz w:val="24"/>
          <w:szCs w:val="20"/>
        </w:rPr>
        <w:t xml:space="preserve">Endpoint study record: Literature -2 </w:t>
      </w:r>
    </w:p>
    <w:tbl>
      <w:tblPr>
        <w:tblW w:w="0" w:type="auto"/>
        <w:tblCellSpacing w:w="6" w:type="dxa"/>
        <w:tblCellMar>
          <w:left w:w="0" w:type="dxa"/>
          <w:right w:w="0" w:type="dxa"/>
        </w:tblCellMar>
        <w:tblLook w:val="04A0" w:firstRow="1" w:lastRow="0" w:firstColumn="1" w:lastColumn="0" w:noHBand="0" w:noVBand="1"/>
      </w:tblPr>
      <w:tblGrid>
        <w:gridCol w:w="1041"/>
        <w:gridCol w:w="18"/>
        <w:gridCol w:w="339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4608225"/>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IUC5-ee5612bf-4ba6-4e65-ad34-0986c6a7bc6f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2011-02-17 19:59:55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supporting study; robust study summary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Reliable literature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202"/>
        <w:gridCol w:w="725"/>
        <w:gridCol w:w="428"/>
        <w:gridCol w:w="1628"/>
        <w:gridCol w:w="1281"/>
        <w:gridCol w:w="1055"/>
        <w:gridCol w:w="681"/>
        <w:gridCol w:w="952"/>
        <w:gridCol w:w="1048"/>
        <w:gridCol w:w="710"/>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Speight J.G.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6120121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4"/>
        <w:gridCol w:w="1148"/>
        <w:gridCol w:w="1228"/>
        <w:gridCol w:w="1219"/>
        <w:gridCol w:w="988"/>
        <w:gridCol w:w="935"/>
        <w:gridCol w:w="749"/>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Melt./Freez. pt.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Subl. temp.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15.5 °C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6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1599649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Melting point is 15.5 degree C. </w:t>
            </w:r>
          </w:p>
        </w:tc>
      </w:tr>
    </w:tbl>
    <w:p w:rsidR="006F7EEC" w:rsidRPr="00E944F5" w:rsidRDefault="006F7EEC" w:rsidP="00A209C5">
      <w:pPr>
        <w:pStyle w:val="Heading2"/>
        <w:widowControl/>
        <w:spacing w:before="240"/>
        <w:rPr>
          <w:b/>
          <w:i/>
          <w:sz w:val="24"/>
          <w:szCs w:val="20"/>
        </w:rPr>
      </w:pPr>
      <w:r w:rsidRPr="00E944F5">
        <w:rPr>
          <w:b/>
          <w:i/>
          <w:sz w:val="24"/>
          <w:szCs w:val="20"/>
        </w:rPr>
        <w:t xml:space="preserve">Endpoint study record: Literature -3 </w:t>
      </w:r>
    </w:p>
    <w:tbl>
      <w:tblPr>
        <w:tblW w:w="0" w:type="auto"/>
        <w:tblCellSpacing w:w="6" w:type="dxa"/>
        <w:tblCellMar>
          <w:left w:w="0" w:type="dxa"/>
          <w:right w:w="0" w:type="dxa"/>
        </w:tblCellMar>
        <w:tblLook w:val="04A0" w:firstRow="1" w:lastRow="0" w:firstColumn="1" w:lastColumn="0" w:noHBand="0" w:noVBand="1"/>
      </w:tblPr>
      <w:tblGrid>
        <w:gridCol w:w="1041"/>
        <w:gridCol w:w="18"/>
        <w:gridCol w:w="336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57043149"/>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IUC5-6692e59f-5362-4941-83ff-91aadda291a3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2011-02-17 20:42:20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supporting study; robust study summary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Reliable literature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05"/>
        <w:gridCol w:w="702"/>
        <w:gridCol w:w="428"/>
        <w:gridCol w:w="2032"/>
        <w:gridCol w:w="1229"/>
        <w:gridCol w:w="1000"/>
        <w:gridCol w:w="655"/>
        <w:gridCol w:w="903"/>
        <w:gridCol w:w="980"/>
        <w:gridCol w:w="676"/>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Seidel A. (ed)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Kirk-Othmer Encyclopedia of Chemical Technology, fifth edition, volume 2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10344671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4"/>
        <w:gridCol w:w="1148"/>
        <w:gridCol w:w="1228"/>
        <w:gridCol w:w="1219"/>
        <w:gridCol w:w="988"/>
        <w:gridCol w:w="935"/>
        <w:gridCol w:w="749"/>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Melt./Freez. pt.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Subl. temp.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15.5 °C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6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1988072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Melting point is 15.5 degree C. </w:t>
            </w: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4.3 Boiling point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37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83976497"/>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IUC5-c32f934c-b448-4003-926c-83fc5756a58b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2011-02-17 17:59:20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key study; robust study summary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Reliable literature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67"/>
        <w:gridCol w:w="749"/>
        <w:gridCol w:w="428"/>
        <w:gridCol w:w="1851"/>
        <w:gridCol w:w="1279"/>
        <w:gridCol w:w="1053"/>
        <w:gridCol w:w="680"/>
        <w:gridCol w:w="950"/>
        <w:gridCol w:w="1045"/>
        <w:gridCol w:w="708"/>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3660292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55"/>
        <w:gridCol w:w="1148"/>
        <w:gridCol w:w="1228"/>
        <w:gridCol w:w="1219"/>
        <w:gridCol w:w="749"/>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214 °C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8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0093589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Boiling point is 215 degree C. </w:t>
            </w:r>
          </w:p>
        </w:tc>
      </w:tr>
    </w:tbl>
    <w:p w:rsidR="006F7EEC" w:rsidRPr="00E944F5" w:rsidRDefault="006F7EEC" w:rsidP="00A209C5">
      <w:pPr>
        <w:pStyle w:val="Heading2"/>
        <w:widowControl/>
        <w:spacing w:before="240"/>
        <w:rPr>
          <w:b/>
          <w:i/>
          <w:sz w:val="24"/>
          <w:szCs w:val="20"/>
        </w:rPr>
      </w:pPr>
      <w:r w:rsidRPr="00E944F5">
        <w:rPr>
          <w:b/>
          <w:i/>
          <w:sz w:val="24"/>
          <w:szCs w:val="20"/>
        </w:rPr>
        <w:t xml:space="preserve">Endpoint study record: Literature -2 </w:t>
      </w:r>
    </w:p>
    <w:tbl>
      <w:tblPr>
        <w:tblW w:w="0" w:type="auto"/>
        <w:tblCellSpacing w:w="6" w:type="dxa"/>
        <w:tblCellMar>
          <w:left w:w="0" w:type="dxa"/>
          <w:right w:w="0" w:type="dxa"/>
        </w:tblCellMar>
        <w:tblLook w:val="04A0" w:firstRow="1" w:lastRow="0" w:firstColumn="1" w:lastColumn="0" w:noHBand="0" w:noVBand="1"/>
      </w:tblPr>
      <w:tblGrid>
        <w:gridCol w:w="1041"/>
        <w:gridCol w:w="18"/>
        <w:gridCol w:w="338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94269934"/>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IUC5-7ddf622b-77be-4cf2-b2ac-753889635b8c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2011-02-17 20:01:22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supporting study; robust study summary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Reliable literature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202"/>
        <w:gridCol w:w="725"/>
        <w:gridCol w:w="428"/>
        <w:gridCol w:w="1628"/>
        <w:gridCol w:w="1281"/>
        <w:gridCol w:w="1055"/>
        <w:gridCol w:w="681"/>
        <w:gridCol w:w="952"/>
        <w:gridCol w:w="1048"/>
        <w:gridCol w:w="710"/>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Speight J.G.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9415542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55"/>
        <w:gridCol w:w="1148"/>
        <w:gridCol w:w="1228"/>
        <w:gridCol w:w="1219"/>
        <w:gridCol w:w="749"/>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214 °C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8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500180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Boiling point is 214 degree C. </w:t>
            </w:r>
          </w:p>
        </w:tc>
      </w:tr>
    </w:tbl>
    <w:p w:rsidR="006F7EEC" w:rsidRPr="00E944F5" w:rsidRDefault="006F7EEC" w:rsidP="00A209C5">
      <w:pPr>
        <w:pStyle w:val="Heading2"/>
        <w:widowControl/>
        <w:spacing w:before="240"/>
        <w:rPr>
          <w:b/>
          <w:i/>
          <w:sz w:val="24"/>
          <w:szCs w:val="20"/>
        </w:rPr>
      </w:pPr>
      <w:r w:rsidRPr="00E944F5">
        <w:rPr>
          <w:b/>
          <w:i/>
          <w:sz w:val="24"/>
          <w:szCs w:val="20"/>
        </w:rPr>
        <w:t xml:space="preserve">Endpoint study record: Literature -3 </w:t>
      </w:r>
    </w:p>
    <w:tbl>
      <w:tblPr>
        <w:tblW w:w="0" w:type="auto"/>
        <w:tblCellSpacing w:w="6" w:type="dxa"/>
        <w:tblCellMar>
          <w:left w:w="0" w:type="dxa"/>
          <w:right w:w="0" w:type="dxa"/>
        </w:tblCellMar>
        <w:tblLook w:val="04A0" w:firstRow="1" w:lastRow="0" w:firstColumn="1" w:lastColumn="0" w:noHBand="0" w:noVBand="1"/>
      </w:tblPr>
      <w:tblGrid>
        <w:gridCol w:w="1041"/>
        <w:gridCol w:w="18"/>
        <w:gridCol w:w="34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69381743"/>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IUC5-c9519537-61fc-4b7a-9d12-855b9a510878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2011-02-17 20:43:45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supporting study; robust study summary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Reliable literature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05"/>
        <w:gridCol w:w="702"/>
        <w:gridCol w:w="428"/>
        <w:gridCol w:w="2032"/>
        <w:gridCol w:w="1229"/>
        <w:gridCol w:w="1000"/>
        <w:gridCol w:w="655"/>
        <w:gridCol w:w="903"/>
        <w:gridCol w:w="980"/>
        <w:gridCol w:w="676"/>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Seidel A. (ed)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Kirk-Othmer Encyclopedia of Chemical Technology, fifth edition, volume 2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7166243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55"/>
        <w:gridCol w:w="1148"/>
        <w:gridCol w:w="1228"/>
        <w:gridCol w:w="1219"/>
        <w:gridCol w:w="749"/>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213.5 °C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2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4126524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Boiling point is 213.5 degree C. </w:t>
            </w: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4.4 Density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47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48522285"/>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IUC5-cd449d46-2217-4da1-a300-4e613d3cc925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2011-02-17 18:04:07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key study; robust study summary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Reliable literature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68"/>
        <w:gridCol w:w="735"/>
        <w:gridCol w:w="428"/>
        <w:gridCol w:w="1756"/>
        <w:gridCol w:w="1262"/>
        <w:gridCol w:w="1035"/>
        <w:gridCol w:w="671"/>
        <w:gridCol w:w="934"/>
        <w:gridCol w:w="1023"/>
        <w:gridCol w:w="698"/>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050573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579"/>
        <w:gridCol w:w="917"/>
        <w:gridCol w:w="544"/>
        <w:gridCol w:w="749"/>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0.979 g/cm³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21 °C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95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031617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Density is 0.9790 g/cm3 at 21 degree C. </w:t>
            </w: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4.6 Vapour pressure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629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57009806"/>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IUC5-01311cea-70bb-4c7b-9d24-ad0569c00016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CERI_S.MIYACHI / Chemicals Evaluation and Research Institute (CERI)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2012-11-05 10:20:46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key study; robust study summary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Reliable literature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15"/>
        <w:gridCol w:w="1107"/>
        <w:gridCol w:w="428"/>
        <w:gridCol w:w="1590"/>
        <w:gridCol w:w="1234"/>
        <w:gridCol w:w="1005"/>
        <w:gridCol w:w="658"/>
        <w:gridCol w:w="908"/>
        <w:gridCol w:w="986"/>
        <w:gridCol w:w="679"/>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Howard P.H. and Meylan W.M. (ed)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1997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Handbook of Physical Properties of Organic Chemicals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Vapour pressure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7"/>
        <w:gridCol w:w="1077"/>
      </w:tblGrid>
      <w:tr w:rsidR="006F7EEC" w:rsidRPr="006F7EEC">
        <w:trPr>
          <w:tblCellSpacing w:w="6" w:type="dxa"/>
        </w:trPr>
        <w:tc>
          <w:tcPr>
            <w:tcW w:w="0" w:type="auto"/>
            <w:gridSpan w:val="2"/>
            <w:tcBorders>
              <w:top w:val="nil"/>
              <w:left w:val="nil"/>
              <w:bottom w:val="nil"/>
              <w:right w:val="nil"/>
            </w:tcBorders>
            <w:hideMark/>
          </w:tcPr>
          <w:p w:rsidR="006F7EEC" w:rsidRPr="006F7EEC" w:rsidRDefault="006F7EEC" w:rsidP="00A209C5">
            <w:pPr>
              <w:widowControl/>
              <w:jc w:val="left"/>
              <w:divId w:val="192598906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 Pa </w:t>
            </w:r>
          </w:p>
        </w:tc>
      </w:tr>
      <w:tr w:rsidR="006F7EEC" w:rsidRPr="006F7EEC">
        <w:trPr>
          <w:tblCellSpacing w:w="6" w:type="dxa"/>
        </w:trPr>
        <w:tc>
          <w:tcPr>
            <w:tcW w:w="0" w:type="auto"/>
            <w:gridSpan w:val="2"/>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 °C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1.5E-1 mmHg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Overall remarks, attachments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Remarks on results including tables and figures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0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Original reference is “Weber RC et al; Vapor Pressure Distribution of Selected Organic Chemicals. USEPA-600/2-81-021 p. 16 (1981)”</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7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5537619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Vapour puressure is 20.0 Pa at 20 degree C. </w:t>
            </w: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4.7 Partition coefficient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36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44540974"/>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IUC5-4bdb50be-54fe-4d9a-a604-e7d408fdeaf8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2011-02-17 21:35:07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supporting study; robust study summary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Reliable literature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73"/>
        <w:gridCol w:w="1053"/>
        <w:gridCol w:w="428"/>
        <w:gridCol w:w="1804"/>
        <w:gridCol w:w="1213"/>
        <w:gridCol w:w="982"/>
        <w:gridCol w:w="647"/>
        <w:gridCol w:w="887"/>
        <w:gridCol w:w="958"/>
        <w:gridCol w:w="665"/>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Hansch C., Leo A. and Hekman 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Exploring QSAR </w:t>
            </w:r>
            <w:r w:rsidRPr="006F7EEC">
              <w:rPr>
                <w:rFonts w:ascii="Helvetica" w:eastAsia="MS PGothic" w:hAnsi="Helvetica" w:cs="Helvetica"/>
                <w:kern w:val="0"/>
                <w:sz w:val="16"/>
                <w:szCs w:val="16"/>
              </w:rPr>
              <w:t>？</w:t>
            </w:r>
            <w:r w:rsidRPr="006F7EEC">
              <w:rPr>
                <w:rFonts w:ascii="Helvetica" w:eastAsia="MS PGothic" w:hAnsi="Helvetica" w:cs="Helvetica"/>
                <w:kern w:val="0"/>
                <w:sz w:val="16"/>
                <w:szCs w:val="16"/>
              </w:rPr>
              <w:t xml:space="preserve"> Hydrophobic, Electronic, and Steric Constants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5188766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Partition coefficient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7754069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octanol-water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42"/>
        <w:gridCol w:w="1566"/>
        <w:gridCol w:w="544"/>
        <w:gridCol w:w="295"/>
        <w:gridCol w:w="749"/>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1.83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7.4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60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017757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Partition coefficient between otanol and water (log Kow) is 1.83. </w:t>
            </w:r>
          </w:p>
        </w:tc>
      </w:tr>
    </w:tbl>
    <w:p w:rsidR="006F7EEC" w:rsidRPr="00E944F5" w:rsidRDefault="006F7EEC" w:rsidP="00A209C5">
      <w:pPr>
        <w:pStyle w:val="Heading2"/>
        <w:widowControl/>
        <w:spacing w:before="240"/>
        <w:rPr>
          <w:b/>
          <w:i/>
          <w:sz w:val="24"/>
          <w:szCs w:val="20"/>
        </w:rPr>
      </w:pPr>
      <w:r w:rsidRPr="00E944F5">
        <w:rPr>
          <w:b/>
          <w:i/>
          <w:sz w:val="24"/>
          <w:szCs w:val="20"/>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629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04197475"/>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IUC5-6ba0366c-2450-4882-bc56-b77d6aa09fd1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CERI_S.MIYACHI / Chemicals Evaluation and Research Institute (CERI)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2012-11-05 10:04:04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885"/>
        <w:gridCol w:w="1393"/>
        <w:gridCol w:w="240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key study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14/10/1988 - 23/10/1988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 (reliable without restriction)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Test was conducted according to OECD test guideline in compliance with GLP.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5"/>
        <w:gridCol w:w="1142"/>
        <w:gridCol w:w="428"/>
        <w:gridCol w:w="1932"/>
        <w:gridCol w:w="1156"/>
        <w:gridCol w:w="1173"/>
        <w:gridCol w:w="651"/>
        <w:gridCol w:w="833"/>
        <w:gridCol w:w="882"/>
        <w:gridCol w:w="628"/>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Chemicals Evaluation and Research Institutet, Japan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Measurement of partition coefficient between 1-octanol and water on 2,5-dimethylaniline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Chemicals Evaluation and Research Institutet, Japan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81025K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2962172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Partition coefficient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9435692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octanol-water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5986"/>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OECD Guideline 107 (Partition Coefficient (n-octanol / water), Shake Flask Method)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8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0064123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shake-flask method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1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0117144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(incl. certificate)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63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23710565"/>
              <w:rPr>
                <w:rFonts w:ascii="Helvetica" w:eastAsia="MS PGothic" w:hAnsi="Helvetica" w:cs="Helvetica"/>
                <w:kern w:val="0"/>
                <w:sz w:val="16"/>
                <w:szCs w:val="16"/>
              </w:rPr>
            </w:pPr>
            <w:r w:rsidRPr="006F7EEC">
              <w:rPr>
                <w:rFonts w:ascii="Helvetica" w:eastAsia="MS PGothic" w:hAnsi="Helvetica" w:cs="Helvetica"/>
                <w:kern w:val="0"/>
                <w:sz w:val="16"/>
                <w:szCs w:val="16"/>
              </w:rPr>
              <w:t>- Name of test material (as cited in study report): 2,5-dimethylaniline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Analytical purity: &gt; 97 %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Impurities (identity and concentrations): Unknown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Lot/batch No.: FBY01</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Expiration date of the lot/batch: Not known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Stability under test conditions: Confirmed by the IR spectra before and after the experiment</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Storage condition of test material: Dark cool place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99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Condition 1: Octanol 5 mL/Water 45 mL</w:t>
            </w:r>
          </w:p>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Condition 2: Octanol 10 mL/Water 40 mL</w:t>
            </w:r>
          </w:p>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Condition 3: Octanol 20 mL/Water 30 mL</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42"/>
        <w:gridCol w:w="1566"/>
        <w:gridCol w:w="544"/>
        <w:gridCol w:w="766"/>
        <w:gridCol w:w="749"/>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1.91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6.2 — 6.4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0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Results are as follows.</w:t>
            </w:r>
          </w:p>
          <w:tbl>
            <w:tblPr>
              <w:tblW w:w="6888" w:type="dxa"/>
              <w:tblCellSpacing w:w="0" w:type="dxa"/>
              <w:tblInd w:w="99" w:type="dxa"/>
              <w:tblCellMar>
                <w:left w:w="0" w:type="dxa"/>
                <w:right w:w="0" w:type="dxa"/>
              </w:tblCellMar>
              <w:tblLook w:val="04A0" w:firstRow="1" w:lastRow="0" w:firstColumn="1" w:lastColumn="0" w:noHBand="0" w:noVBand="1"/>
            </w:tblPr>
            <w:tblGrid>
              <w:gridCol w:w="1851"/>
              <w:gridCol w:w="473"/>
              <w:gridCol w:w="1440"/>
              <w:gridCol w:w="1991"/>
              <w:gridCol w:w="1133"/>
            </w:tblGrid>
            <w:tr w:rsidR="006F7EEC" w:rsidRPr="006F7EEC">
              <w:trPr>
                <w:tblCellSpacing w:w="0" w:type="dxa"/>
              </w:trPr>
              <w:tc>
                <w:tcPr>
                  <w:tcW w:w="2324" w:type="dxa"/>
                  <w:gridSpan w:val="2"/>
                  <w:tcBorders>
                    <w:top w:val="single" w:sz="8" w:space="0" w:color="auto"/>
                    <w:left w:val="single" w:sz="8" w:space="0" w:color="auto"/>
                    <w:bottom w:val="single" w:sz="8" w:space="0" w:color="auto"/>
                    <w:right w:val="single" w:sz="8" w:space="0" w:color="auto"/>
                  </w:tcBorders>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Condition</w:t>
                  </w:r>
                </w:p>
              </w:tc>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Log Kow</w:t>
                  </w:r>
                </w:p>
              </w:tc>
              <w:tc>
                <w:tcPr>
                  <w:tcW w:w="19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Average of Log Kow</w:t>
                  </w:r>
                </w:p>
              </w:tc>
              <w:tc>
                <w:tcPr>
                  <w:tcW w:w="11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pH in the water phase</w:t>
                  </w:r>
                </w:p>
              </w:tc>
            </w:tr>
            <w:tr w:rsidR="006F7EEC" w:rsidRPr="006F7EEC">
              <w:trPr>
                <w:tblCellSpacing w:w="0" w:type="dxa"/>
              </w:trPr>
              <w:tc>
                <w:tcPr>
                  <w:tcW w:w="1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Condition -1</w:t>
                  </w:r>
                </w:p>
              </w:tc>
              <w:tc>
                <w:tcPr>
                  <w:tcW w:w="473"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a</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2.00</w:t>
                  </w:r>
                </w:p>
              </w:tc>
              <w:tc>
                <w:tcPr>
                  <w:tcW w:w="199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1.91</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6.4</w:t>
                  </w:r>
                </w:p>
              </w:tc>
            </w:tr>
            <w:tr w:rsidR="006F7EEC" w:rsidRPr="006F7EEC">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473"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b</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1.99</w:t>
                  </w:r>
                </w:p>
              </w:tc>
              <w:tc>
                <w:tcPr>
                  <w:tcW w:w="0" w:type="auto"/>
                  <w:vMerge/>
                  <w:tcBorders>
                    <w:top w:val="nil"/>
                    <w:left w:val="nil"/>
                    <w:bottom w:val="single" w:sz="8" w:space="0" w:color="auto"/>
                    <w:right w:val="single" w:sz="8" w:space="0" w:color="auto"/>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6.4</w:t>
                  </w:r>
                </w:p>
              </w:tc>
            </w:tr>
            <w:tr w:rsidR="006F7EEC" w:rsidRPr="006F7EEC">
              <w:trPr>
                <w:tblCellSpacing w:w="0" w:type="dxa"/>
              </w:trPr>
              <w:tc>
                <w:tcPr>
                  <w:tcW w:w="1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Condition -2</w:t>
                  </w:r>
                </w:p>
              </w:tc>
              <w:tc>
                <w:tcPr>
                  <w:tcW w:w="473"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a</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1.91</w:t>
                  </w:r>
                </w:p>
              </w:tc>
              <w:tc>
                <w:tcPr>
                  <w:tcW w:w="0" w:type="auto"/>
                  <w:vMerge/>
                  <w:tcBorders>
                    <w:top w:val="nil"/>
                    <w:left w:val="nil"/>
                    <w:bottom w:val="single" w:sz="8" w:space="0" w:color="auto"/>
                    <w:right w:val="single" w:sz="8" w:space="0" w:color="auto"/>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6.4</w:t>
                  </w:r>
                </w:p>
              </w:tc>
            </w:tr>
            <w:tr w:rsidR="006F7EEC" w:rsidRPr="006F7EEC">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473"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b</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1.90</w:t>
                  </w:r>
                </w:p>
              </w:tc>
              <w:tc>
                <w:tcPr>
                  <w:tcW w:w="0" w:type="auto"/>
                  <w:vMerge/>
                  <w:tcBorders>
                    <w:top w:val="nil"/>
                    <w:left w:val="nil"/>
                    <w:bottom w:val="single" w:sz="8" w:space="0" w:color="auto"/>
                    <w:right w:val="single" w:sz="8" w:space="0" w:color="auto"/>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6.4</w:t>
                  </w:r>
                </w:p>
              </w:tc>
            </w:tr>
            <w:tr w:rsidR="006F7EEC" w:rsidRPr="006F7EEC">
              <w:trPr>
                <w:tblCellSpacing w:w="0" w:type="dxa"/>
              </w:trPr>
              <w:tc>
                <w:tcPr>
                  <w:tcW w:w="1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Condition -3</w:t>
                  </w:r>
                </w:p>
              </w:tc>
              <w:tc>
                <w:tcPr>
                  <w:tcW w:w="473"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a</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1.84</w:t>
                  </w:r>
                </w:p>
              </w:tc>
              <w:tc>
                <w:tcPr>
                  <w:tcW w:w="0" w:type="auto"/>
                  <w:vMerge/>
                  <w:tcBorders>
                    <w:top w:val="nil"/>
                    <w:left w:val="nil"/>
                    <w:bottom w:val="single" w:sz="8" w:space="0" w:color="auto"/>
                    <w:right w:val="single" w:sz="8" w:space="0" w:color="auto"/>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6.2</w:t>
                  </w:r>
                </w:p>
              </w:tc>
            </w:tr>
            <w:tr w:rsidR="006F7EEC" w:rsidRPr="006F7EEC">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473"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b</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1.84</w:t>
                  </w:r>
                </w:p>
              </w:tc>
              <w:tc>
                <w:tcPr>
                  <w:tcW w:w="0" w:type="auto"/>
                  <w:vMerge/>
                  <w:tcBorders>
                    <w:top w:val="nil"/>
                    <w:left w:val="nil"/>
                    <w:bottom w:val="single" w:sz="8" w:space="0" w:color="auto"/>
                    <w:right w:val="single" w:sz="8" w:space="0" w:color="auto"/>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6.3</w:t>
                  </w:r>
                </w:p>
              </w:tc>
            </w:tr>
          </w:tbl>
          <w:p w:rsidR="006F7EEC" w:rsidRPr="006F7EEC" w:rsidRDefault="006F7EEC" w:rsidP="00A209C5">
            <w:pPr>
              <w:keepNext/>
              <w:keepLines/>
              <w:widowControl/>
              <w:jc w:val="left"/>
              <w:rPr>
                <w:rFonts w:ascii="MS PGothic" w:eastAsia="MS PGothic" w:hAnsi="MS PGothic" w:cs="MS PGothic"/>
                <w:kern w:val="0"/>
                <w:sz w:val="24"/>
                <w:szCs w:val="24"/>
              </w:rPr>
            </w:pPr>
            <w:r w:rsidRPr="006F7EEC">
              <w:rPr>
                <w:rFonts w:ascii="-3 0慣誰" w:eastAsia="-3 0慣誰" w:hAnsi="Helvetica" w:cs="Helvetica" w:hint="eastAsia"/>
                <w:kern w:val="0"/>
                <w:sz w:val="15"/>
                <w:szCs w:val="15"/>
              </w:rPr>
              <w:t>Total average of Log Kow: 1.91</w:t>
            </w:r>
            <w:r w:rsidRPr="006F7EEC">
              <w:rPr>
                <w:rFonts w:ascii="MS PGothic" w:eastAsia="MS PGothic" w:hAnsi="MS PGothic" w:cs="MS PGothic"/>
                <w:kern w:val="0"/>
                <w:sz w:val="24"/>
                <w:szCs w:val="24"/>
              </w:rPr>
              <w:t xml:space="preserv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1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3206504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Partition Coefficient between 1-octanol and water (Log Kow) is 1.91. </w:t>
            </w: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4.8 Water solubility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45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47170585"/>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IUC5-7d8b5369-6e77-434b-8387-af7aae12276d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2011-02-17 18:06:43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supporting study; robust study summary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Reliable literature </w:t>
            </w:r>
          </w:p>
        </w:tc>
      </w:tr>
    </w:tbl>
    <w:p w:rsidR="006F7EEC" w:rsidRPr="006F7EEC" w:rsidRDefault="006F7EEC" w:rsidP="00A209C5">
      <w:pPr>
        <w:keepNext/>
        <w:keepLines/>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68"/>
        <w:gridCol w:w="735"/>
        <w:gridCol w:w="428"/>
        <w:gridCol w:w="1756"/>
        <w:gridCol w:w="1262"/>
        <w:gridCol w:w="1035"/>
        <w:gridCol w:w="671"/>
        <w:gridCol w:w="934"/>
        <w:gridCol w:w="1023"/>
        <w:gridCol w:w="698"/>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2453429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Water solubility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2"/>
        <w:gridCol w:w="492"/>
      </w:tblGrid>
      <w:tr w:rsidR="006F7EEC" w:rsidRPr="006F7EEC">
        <w:trPr>
          <w:tblCellSpacing w:w="6" w:type="dxa"/>
        </w:trPr>
        <w:tc>
          <w:tcPr>
            <w:tcW w:w="0" w:type="auto"/>
            <w:gridSpan w:val="2"/>
            <w:tcBorders>
              <w:top w:val="nil"/>
              <w:left w:val="nil"/>
              <w:bottom w:val="nil"/>
              <w:right w:val="nil"/>
            </w:tcBorders>
            <w:hideMark/>
          </w:tcPr>
          <w:p w:rsidR="006F7EEC" w:rsidRPr="006F7EEC" w:rsidRDefault="006F7EEC" w:rsidP="00A209C5">
            <w:pPr>
              <w:widowControl/>
              <w:jc w:val="left"/>
              <w:divId w:val="98646899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6.6 g/L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Temp.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 °C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0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3658139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soluble (1000-10000 mg/L)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2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0870905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Water solubility is 6.6 g/L at 20 degree C. </w:t>
            </w:r>
          </w:p>
        </w:tc>
      </w:tr>
    </w:tbl>
    <w:p w:rsidR="006F7EEC" w:rsidRPr="00E944F5" w:rsidRDefault="006F7EEC" w:rsidP="00A209C5">
      <w:pPr>
        <w:pStyle w:val="Heading2"/>
        <w:keepLines/>
        <w:widowControl/>
        <w:spacing w:before="240"/>
        <w:rPr>
          <w:b/>
          <w:i/>
          <w:sz w:val="24"/>
          <w:szCs w:val="20"/>
        </w:rPr>
      </w:pPr>
      <w:r w:rsidRPr="00E944F5">
        <w:rPr>
          <w:b/>
          <w:i/>
          <w:sz w:val="24"/>
          <w:szCs w:val="20"/>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629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divId w:val="1562709846"/>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IUC5-0425c0ea-f4cb-4e36-83e4-94758765079a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CERI_S.MIYACHI / Chemicals Evaluation and Research Institute (CERI)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2012-11-02 22:26:28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91"/>
        <w:gridCol w:w="1471"/>
        <w:gridCol w:w="229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key study; robust study summary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20/6/1998 - 22/6/1998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Test was conducted according to an equivalent protocol of OECD test guideline. </w:t>
            </w:r>
          </w:p>
        </w:tc>
      </w:tr>
    </w:tbl>
    <w:p w:rsidR="006F7EEC" w:rsidRPr="006F7EEC" w:rsidRDefault="006F7EEC" w:rsidP="00A209C5">
      <w:pPr>
        <w:keepNext/>
        <w:keepLines/>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2"/>
        <w:gridCol w:w="1182"/>
        <w:gridCol w:w="428"/>
        <w:gridCol w:w="1812"/>
        <w:gridCol w:w="1164"/>
        <w:gridCol w:w="1213"/>
        <w:gridCol w:w="654"/>
        <w:gridCol w:w="840"/>
        <w:gridCol w:w="892"/>
        <w:gridCol w:w="633"/>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Chemicals Evaluation and Research Institutet, Japan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Measurement of physical-chemical property on 2,5-dimethylaniline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Chemicals Evaluation and Research Institutet, Japan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81025K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673"/>
        <w:gridCol w:w="2829"/>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OECD Guideline 105 (Water Solubility)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0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6495599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flask method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869079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89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34872760"/>
              <w:rPr>
                <w:rFonts w:ascii="Helvetica" w:eastAsia="MS PGothic" w:hAnsi="Helvetica" w:cs="Helvetica"/>
                <w:kern w:val="0"/>
                <w:sz w:val="16"/>
                <w:szCs w:val="16"/>
              </w:rPr>
            </w:pPr>
            <w:r w:rsidRPr="006F7EEC">
              <w:rPr>
                <w:rFonts w:ascii="Helvetica" w:eastAsia="MS PGothic" w:hAnsi="Helvetica" w:cs="Helvetica"/>
                <w:kern w:val="0"/>
                <w:sz w:val="16"/>
                <w:szCs w:val="16"/>
              </w:rPr>
              <w:t>- Name of test material (as cited in study report): 2,5-dimethylaniline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Analytical purity: &gt; 97 %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Lot/batch No.: FBY01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6636176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0.4 g of the test item and 40 mL of purified water are added to a test vessel (n=2). Then this test vessel was shaken for 12 hours at 30 +/- 1 degree C. Then this test vessel was shaken for 24 hours with 25 +/- 1 degree C. Then the concentration of the test item in the test water was decieded after the filtration by HPLC.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Water solubility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2"/>
        <w:gridCol w:w="492"/>
      </w:tblGrid>
      <w:tr w:rsidR="006F7EEC" w:rsidRPr="006F7EEC">
        <w:trPr>
          <w:tblCellSpacing w:w="6" w:type="dxa"/>
        </w:trPr>
        <w:tc>
          <w:tcPr>
            <w:tcW w:w="0" w:type="auto"/>
            <w:gridSpan w:val="2"/>
            <w:tcBorders>
              <w:top w:val="nil"/>
              <w:left w:val="nil"/>
              <w:bottom w:val="nil"/>
              <w:right w:val="nil"/>
            </w:tcBorders>
            <w:hideMark/>
          </w:tcPr>
          <w:p w:rsidR="006F7EEC" w:rsidRPr="006F7EEC" w:rsidRDefault="006F7EEC" w:rsidP="00A209C5">
            <w:pPr>
              <w:widowControl/>
              <w:jc w:val="left"/>
              <w:divId w:val="19951308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5.6 g/L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Temp.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 °C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7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7458156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Result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a: 5.5 g/L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b: 5.7 g.L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Average: 5.6 g/L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0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1203576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soluble (1000-10000 mg/L)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2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6215691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Water solubility is 5.6 g/L at 25 degree C. </w:t>
            </w: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4.21 Dissociation constant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38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50745565"/>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IUC5-4bf90e09-bb27-4744-85dc-9f4953c666dc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2011-02-17 21:03:30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supporting study; robust study summary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Reliable literature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202"/>
        <w:gridCol w:w="725"/>
        <w:gridCol w:w="428"/>
        <w:gridCol w:w="1628"/>
        <w:gridCol w:w="1281"/>
        <w:gridCol w:w="1055"/>
        <w:gridCol w:w="681"/>
        <w:gridCol w:w="952"/>
        <w:gridCol w:w="1048"/>
        <w:gridCol w:w="710"/>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Speight J.G.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5370530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Dissociating properties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3131755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Dissociation constant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330"/>
        <w:gridCol w:w="384"/>
        <w:gridCol w:w="474"/>
        <w:gridCol w:w="749"/>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pKa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4.53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7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4408174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Dissociaton constant in water (pKa) is 4.53 at 25 degree C. </w:t>
            </w:r>
          </w:p>
        </w:tc>
      </w:tr>
    </w:tbl>
    <w:p w:rsidR="006F7EEC" w:rsidRPr="00E944F5" w:rsidRDefault="006F7EEC" w:rsidP="00A209C5">
      <w:pPr>
        <w:pStyle w:val="Heading2"/>
        <w:widowControl/>
        <w:spacing w:before="240"/>
        <w:rPr>
          <w:b/>
          <w:i/>
          <w:sz w:val="24"/>
          <w:szCs w:val="20"/>
        </w:rPr>
      </w:pPr>
      <w:r w:rsidRPr="00E944F5">
        <w:rPr>
          <w:b/>
          <w:i/>
          <w:sz w:val="24"/>
          <w:szCs w:val="20"/>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629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02809026"/>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IUC5-5f68dd80-7dc4-48eb-8654-5075a3f2af84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CERI_S.MIYACHI / Chemicals Evaluation and Research Institute (CERI)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2012-11-05 10:00:05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09"/>
        <w:gridCol w:w="1411"/>
        <w:gridCol w:w="24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key study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11/10/1988 - 23/10/1988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Test was conducted according to an equivalent protocol of OECD test guideline. </w:t>
            </w:r>
          </w:p>
        </w:tc>
      </w:tr>
    </w:tbl>
    <w:p w:rsidR="006F7EEC" w:rsidRPr="006F7EEC" w:rsidRDefault="006F7EEC" w:rsidP="00A209C5">
      <w:pPr>
        <w:keepNext/>
        <w:keepLines/>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0"/>
        <w:gridCol w:w="1177"/>
        <w:gridCol w:w="428"/>
        <w:gridCol w:w="1829"/>
        <w:gridCol w:w="1163"/>
        <w:gridCol w:w="1208"/>
        <w:gridCol w:w="653"/>
        <w:gridCol w:w="839"/>
        <w:gridCol w:w="891"/>
        <w:gridCol w:w="63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Chemicals Evaluation and Research Institutet, Japan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Measurement of dissociation constant in water on 2,5-dimethylaniline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Chemicals Evaluation and Research Institutet, Japan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81025K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673"/>
        <w:gridCol w:w="5292"/>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OECD Guideline 112 (Dissociation Constants in Water) (Titration method)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3497096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89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03340031"/>
              <w:rPr>
                <w:rFonts w:ascii="Helvetica" w:eastAsia="MS PGothic" w:hAnsi="Helvetica" w:cs="Helvetica"/>
                <w:kern w:val="0"/>
                <w:sz w:val="16"/>
                <w:szCs w:val="16"/>
              </w:rPr>
            </w:pPr>
            <w:r w:rsidRPr="006F7EEC">
              <w:rPr>
                <w:rFonts w:ascii="Helvetica" w:eastAsia="MS PGothic" w:hAnsi="Helvetica" w:cs="Helvetica"/>
                <w:kern w:val="0"/>
                <w:sz w:val="16"/>
                <w:szCs w:val="16"/>
              </w:rPr>
              <w:t>- Name of test material (as cited in study report): 2,5-dimethylaniline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Analytical purity: &gt; 99 %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Lot/batch No.: FBY01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Dissociating properties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7848912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Dissociation constant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330"/>
        <w:gridCol w:w="384"/>
        <w:gridCol w:w="474"/>
        <w:gridCol w:w="749"/>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pKa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4.51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Overall remarks, attachments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Remarks on results including tables and figures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08"/>
      </w:tblGrid>
      <w:tr w:rsidR="006F7EEC" w:rsidRPr="006F7EEC">
        <w:trPr>
          <w:tblCellSpacing w:w="6" w:type="dxa"/>
        </w:trPr>
        <w:tc>
          <w:tcPr>
            <w:tcW w:w="0" w:type="auto"/>
            <w:tcBorders>
              <w:top w:val="nil"/>
              <w:left w:val="nil"/>
              <w:bottom w:val="nil"/>
              <w:right w:val="nil"/>
            </w:tcBorders>
            <w:hideMark/>
          </w:tcPr>
          <w:p w:rsidR="006F7EEC" w:rsidRPr="00282345" w:rsidRDefault="006F7EEC" w:rsidP="00A209C5">
            <w:pPr>
              <w:widowControl/>
              <w:spacing w:after="100" w:afterAutospacing="1"/>
              <w:jc w:val="left"/>
              <w:rPr>
                <w:rFonts w:ascii="MS PGothic" w:eastAsia="MS PGothic" w:hAnsi="MS PGothic" w:cs="MS PGothic"/>
                <w:kern w:val="0"/>
                <w:sz w:val="24"/>
                <w:szCs w:val="24"/>
                <w:lang w:val="fr-FR"/>
              </w:rPr>
            </w:pPr>
            <w:r w:rsidRPr="00282345">
              <w:rPr>
                <w:rFonts w:ascii="Helvetica" w:eastAsia="MS PGothic" w:hAnsi="Helvetica" w:cs="Helvetica"/>
                <w:kern w:val="0"/>
                <w:sz w:val="16"/>
                <w:szCs w:val="16"/>
                <w:lang w:val="fr-FR"/>
              </w:rPr>
              <w:t>Dissociation constant</w:t>
            </w:r>
          </w:p>
          <w:p w:rsidR="006F7EEC" w:rsidRPr="00282345" w:rsidRDefault="006F7EEC" w:rsidP="00A209C5">
            <w:pPr>
              <w:widowControl/>
              <w:spacing w:after="100" w:afterAutospacing="1"/>
              <w:jc w:val="left"/>
              <w:rPr>
                <w:rFonts w:ascii="MS PGothic" w:eastAsia="MS PGothic" w:hAnsi="MS PGothic" w:cs="MS PGothic"/>
                <w:kern w:val="0"/>
                <w:sz w:val="24"/>
                <w:szCs w:val="24"/>
                <w:lang w:val="fr-FR"/>
              </w:rPr>
            </w:pPr>
            <w:r w:rsidRPr="00282345">
              <w:rPr>
                <w:rFonts w:ascii="Helvetica" w:eastAsia="MS PGothic" w:hAnsi="Helvetica" w:cs="Helvetica"/>
                <w:kern w:val="0"/>
                <w:sz w:val="16"/>
                <w:szCs w:val="16"/>
                <w:lang w:val="fr-FR"/>
              </w:rPr>
              <w:t>a: 4.48</w:t>
            </w:r>
          </w:p>
          <w:p w:rsidR="006F7EEC" w:rsidRPr="00282345" w:rsidRDefault="006F7EEC" w:rsidP="00A209C5">
            <w:pPr>
              <w:widowControl/>
              <w:spacing w:after="100" w:afterAutospacing="1"/>
              <w:jc w:val="left"/>
              <w:rPr>
                <w:rFonts w:ascii="MS PGothic" w:eastAsia="MS PGothic" w:hAnsi="MS PGothic" w:cs="MS PGothic"/>
                <w:kern w:val="0"/>
                <w:sz w:val="24"/>
                <w:szCs w:val="24"/>
                <w:lang w:val="fr-FR"/>
              </w:rPr>
            </w:pPr>
            <w:r w:rsidRPr="00282345">
              <w:rPr>
                <w:rFonts w:ascii="Helvetica" w:eastAsia="MS PGothic" w:hAnsi="Helvetica" w:cs="Helvetica"/>
                <w:kern w:val="0"/>
                <w:sz w:val="16"/>
                <w:szCs w:val="16"/>
                <w:lang w:val="fr-FR"/>
              </w:rPr>
              <w:t>b: 4.50</w:t>
            </w:r>
          </w:p>
          <w:p w:rsidR="006F7EEC" w:rsidRPr="00282345" w:rsidRDefault="006F7EEC" w:rsidP="00A209C5">
            <w:pPr>
              <w:widowControl/>
              <w:spacing w:after="100" w:afterAutospacing="1"/>
              <w:jc w:val="left"/>
              <w:rPr>
                <w:rFonts w:ascii="MS PGothic" w:eastAsia="MS PGothic" w:hAnsi="MS PGothic" w:cs="MS PGothic"/>
                <w:kern w:val="0"/>
                <w:sz w:val="24"/>
                <w:szCs w:val="24"/>
                <w:lang w:val="fr-FR"/>
              </w:rPr>
            </w:pPr>
            <w:r w:rsidRPr="00282345">
              <w:rPr>
                <w:rFonts w:ascii="Helvetica" w:eastAsia="MS PGothic" w:hAnsi="Helvetica" w:cs="Helvetica"/>
                <w:kern w:val="0"/>
                <w:sz w:val="16"/>
                <w:szCs w:val="16"/>
                <w:lang w:val="fr-FR"/>
              </w:rPr>
              <w:t>c: 4.55</w:t>
            </w:r>
          </w:p>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Average: 4.51</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43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9400851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Dissociation constant of 2,5-dimethylaniline in water is 4.51 at 25 degree C. </w:t>
            </w:r>
          </w:p>
        </w:tc>
      </w:tr>
    </w:tbl>
    <w:p w:rsidR="00E944F5" w:rsidRDefault="00E944F5" w:rsidP="00A209C5">
      <w:pPr>
        <w:pStyle w:val="Heading1"/>
        <w:widowControl/>
        <w:spacing w:before="120"/>
        <w:rPr>
          <w:b/>
          <w:sz w:val="32"/>
          <w:szCs w:val="32"/>
          <w:u w:val="single"/>
        </w:rPr>
      </w:pPr>
    </w:p>
    <w:p w:rsidR="00E944F5" w:rsidRPr="00C30322" w:rsidRDefault="00E944F5" w:rsidP="00A209C5">
      <w:pPr>
        <w:widowControl/>
        <w:jc w:val="left"/>
        <w:rPr>
          <w:rFonts w:asciiTheme="majorHAnsi" w:eastAsiaTheme="majorEastAsia" w:hAnsiTheme="majorHAnsi" w:cstheme="majorBidi"/>
          <w:b/>
          <w:sz w:val="32"/>
          <w:szCs w:val="32"/>
        </w:rPr>
      </w:pPr>
      <w:r w:rsidRPr="00C30322">
        <w:rPr>
          <w:b/>
          <w:sz w:val="32"/>
          <w:szCs w:val="32"/>
        </w:rPr>
        <w:br w:type="page"/>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5 Environmental fate and pathways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5.1 Stability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5.1.1 Phototransformation in air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AOPWIN </w:t>
      </w:r>
    </w:p>
    <w:tbl>
      <w:tblPr>
        <w:tblW w:w="0" w:type="auto"/>
        <w:tblCellSpacing w:w="6" w:type="dxa"/>
        <w:tblCellMar>
          <w:left w:w="0" w:type="dxa"/>
          <w:right w:w="0" w:type="dxa"/>
        </w:tblCellMar>
        <w:tblLook w:val="04A0" w:firstRow="1" w:lastRow="0" w:firstColumn="1" w:lastColumn="0" w:noHBand="0" w:noVBand="1"/>
      </w:tblPr>
      <w:tblGrid>
        <w:gridCol w:w="1041"/>
        <w:gridCol w:w="18"/>
        <w:gridCol w:w="347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36188278"/>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IUC5-31c689c4-bde4-469c-8529-4d990a406d98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2012-06-29 13:13:27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644"/>
        <w:gridCol w:w="1062"/>
        <w:gridCol w:w="44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key study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2012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Reliable QSAR method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8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73712455"/>
              <w:rPr>
                <w:rFonts w:ascii="Helvetica" w:eastAsia="MS PGothic" w:hAnsi="Helvetica" w:cs="Helvetica"/>
                <w:kern w:val="0"/>
                <w:sz w:val="16"/>
                <w:szCs w:val="16"/>
              </w:rPr>
            </w:pPr>
            <w:r w:rsidRPr="006F7EEC">
              <w:rPr>
                <w:rFonts w:ascii="Helvetica" w:eastAsia="MS PGothic" w:hAnsi="Helvetica" w:cs="Helvetica"/>
                <w:kern w:val="0"/>
                <w:sz w:val="16"/>
                <w:szCs w:val="16"/>
              </w:rPr>
              <w:t>QSAR calculation by AOPWIN (version 1.92)</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Indirect photo-oxidation by OH radicals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4203356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2,5-dimethylaniline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9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Overall OH rate constat = 200.3E-12 cm3/molecule.sec</w:t>
            </w:r>
          </w:p>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OH concentration = 1.5E6 OH/cm3 (12 hours irradiation)</w:t>
            </w:r>
          </w:p>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Half-life time = 0.053 days</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45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7338563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Half-life time of 2,5-dimethylaniline by reaction with hydroxyl radicals in air is calculated to be 0.053 days by AOPWIN (version 1.92). </w:t>
            </w: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5.2 Biodegradation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5.2.1 Biodegradation in water: screening tests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339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44149765"/>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IUC5-b808d308-5e0f-4b31-9d4f-241dcadb36e1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2012-07-02 14:28:45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633"/>
        <w:gridCol w:w="1208"/>
        <w:gridCol w:w="319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key study; robust study summary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11th July 1986 - 13th September 1986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 (reliable without restriction)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test was conducted accoriding to OECD Test guideline in compliance with GLP.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7"/>
        <w:gridCol w:w="1228"/>
        <w:gridCol w:w="428"/>
        <w:gridCol w:w="1705"/>
        <w:gridCol w:w="1173"/>
        <w:gridCol w:w="1258"/>
        <w:gridCol w:w="627"/>
        <w:gridCol w:w="850"/>
        <w:gridCol w:w="905"/>
        <w:gridCol w:w="639"/>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Study of Biodegradation on 2,5-Dimethylaniline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21025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548186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6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8711652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ready biodegradability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5132"/>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OECD Guideline 301 C (Ready Biodegradability: Modified MITI Test (I))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1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4929850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(incl. certificate)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7587838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2,5-dimethylaniline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8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69366556"/>
              <w:rPr>
                <w:rFonts w:ascii="Helvetica" w:eastAsia="MS PGothic" w:hAnsi="Helvetica" w:cs="Helvetica"/>
                <w:kern w:val="0"/>
                <w:sz w:val="16"/>
                <w:szCs w:val="16"/>
              </w:rPr>
            </w:pPr>
            <w:r w:rsidRPr="006F7EEC">
              <w:rPr>
                <w:rFonts w:ascii="Helvetica" w:eastAsia="MS PGothic" w:hAnsi="Helvetica" w:cs="Helvetica"/>
                <w:kern w:val="0"/>
                <w:sz w:val="16"/>
                <w:szCs w:val="16"/>
              </w:rPr>
              <w:t>- Name of test material (as cited in study report):2,5-dimethylaniline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Structural formula attached as image file (if other than submission substance): see Fig.</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Substance type:Organic substance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Physical state:Not known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Analytical purity:&gt;97%</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Impurities (identity and concentrations):Not Known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Purity test date:Not known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Lot/batch No.:FBY01</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Expiration date of the lot/batch:Not kown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Stability under test conditions:Confirmed by the IR spectra before and after the experiment</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Storage condition of test material:In cool placce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Study design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Oxygen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7864385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aerobic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Inoculum or test system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4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9162544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activated sludge, non-adapted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inoculum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7219735"/>
              <w:rPr>
                <w:rFonts w:ascii="Helvetica" w:eastAsia="MS PGothic" w:hAnsi="Helvetica" w:cs="Helvetica"/>
                <w:kern w:val="0"/>
                <w:sz w:val="16"/>
                <w:szCs w:val="16"/>
              </w:rPr>
            </w:pPr>
            <w:r w:rsidRPr="006F7EEC">
              <w:rPr>
                <w:rFonts w:ascii="Helvetica" w:eastAsia="MS PGothic" w:hAnsi="Helvetica" w:cs="Helvetica"/>
                <w:kern w:val="0"/>
                <w:sz w:val="16"/>
                <w:szCs w:val="16"/>
              </w:rPr>
              <w:t>Preparation of sludge:Sludge and surface water including surface soil were collected from ten different places in Japan which includes water treatment plants, rivers, lake and inner bays. These sludges and water/soil were mixed and cultivated with glucose and peptone as nutrient in a testing laboratory.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Concentration of the activated sludge for testing: 30 mg/L as suspended solid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Duration of test (contact time)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6567106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28 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53"/>
        <w:gridCol w:w="793"/>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Based on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100 mg/L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test mat.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Parameter followed for biodegradation estimation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3"/>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divId w:val="12721050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BOD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58165567"/>
              <w:rPr>
                <w:rFonts w:ascii="Helvetica" w:eastAsia="MS PGothic" w:hAnsi="Helvetica" w:cs="Helvetica"/>
                <w:kern w:val="0"/>
                <w:sz w:val="16"/>
                <w:szCs w:val="16"/>
              </w:rPr>
            </w:pPr>
            <w:r w:rsidRPr="006F7EEC">
              <w:rPr>
                <w:rFonts w:ascii="Helvetica" w:eastAsia="MS PGothic" w:hAnsi="Helvetica" w:cs="Helvetica"/>
                <w:kern w:val="0"/>
                <w:sz w:val="16"/>
                <w:szCs w:val="16"/>
              </w:rPr>
              <w:t>DETAILS ON PRETREATMENT</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10 mL of the test solution was taken out and centrifuged with 1000 g for 10 miniutes. Then, the supernatant of this solution was employed for the quantitative analysis for HPLC and TOC.</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HPLC conditions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Column: Inertsil ODS-2, 15 cm x 4.6 mm I.D.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Eluent: Methanol/purified water 6/4 v/v</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Wavelength: 234 nm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TOC conditions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Instrument: TOC analyzer, TOC-500 (Shimadzu)</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Furnace temperature: 680 degree C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2645090"/>
              <w:rPr>
                <w:rFonts w:ascii="Helvetica" w:eastAsia="MS PGothic" w:hAnsi="Helvetica" w:cs="Helvetica"/>
                <w:kern w:val="0"/>
                <w:sz w:val="16"/>
                <w:szCs w:val="16"/>
              </w:rPr>
            </w:pPr>
            <w:r w:rsidRPr="006F7EEC">
              <w:rPr>
                <w:rFonts w:ascii="Helvetica" w:eastAsia="MS PGothic" w:hAnsi="Helvetica" w:cs="Helvetica"/>
                <w:kern w:val="0"/>
                <w:sz w:val="16"/>
                <w:szCs w:val="16"/>
              </w:rPr>
              <w:t>TEST CONDITIONS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Composition of medium: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A solution: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B solution: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C solution: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D solution: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3 mL of A solution, 3 mL of B solution, 3 mL of C solution and 3 mL of D solution was added to the purified water and fill up to 1 L. Then pH of this solution was adjusted to 7.0</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Solubilising agent (type and concentration if used): No</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Test temperature: 25 +/- 1 degree C</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pH: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At the start of the cultivation period: 7.0</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At the end of the cultivation period: 7.0 - 7.2</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pH adjusted: No</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Suspended solids concentration: 30 mg/L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Continuous darkness: yes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SAMPLING</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Sampling frequency: BOD was continueously measured. HPLC analysis and TOC analysis were conducted after the cultivation period.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Sample storage before analysis: Analysis was conduted right after the sampling.</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CONTROL AND BLANK SYSTEM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Inoculum blank: Yes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Reference substance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0265118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aniline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24"/>
        <w:gridCol w:w="642"/>
        <w:gridCol w:w="2759"/>
        <w:gridCol w:w="1166"/>
        <w:gridCol w:w="749"/>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0 — 1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Biodegradability based on BOD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0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78927150"/>
              <w:rPr>
                <w:rFonts w:ascii="Helvetica" w:eastAsia="MS PGothic" w:hAnsi="Helvetica" w:cs="Helvetica"/>
                <w:kern w:val="0"/>
                <w:sz w:val="16"/>
                <w:szCs w:val="16"/>
              </w:rPr>
            </w:pPr>
            <w:r w:rsidRPr="006F7EEC">
              <w:rPr>
                <w:rFonts w:ascii="Helvetica" w:eastAsia="MS PGothic" w:hAnsi="Helvetica" w:cs="Helvetica"/>
                <w:kern w:val="0"/>
                <w:sz w:val="16"/>
                <w:szCs w:val="16"/>
              </w:rPr>
              <w:t>Biodegradability of Reference substance (Aniline)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After 7 days: 61 % based on BOD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After 14 days: 75 % based on BOD </w:t>
            </w:r>
          </w:p>
        </w:tc>
      </w:tr>
    </w:tbl>
    <w:p w:rsidR="006F7EEC" w:rsidRPr="006F7EEC" w:rsidRDefault="006F7EEC" w:rsidP="00A209C5">
      <w:pPr>
        <w:keepNext/>
        <w:keepLines/>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Overall remarks, attachments </w:t>
      </w:r>
    </w:p>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Remarks on results including tables and figures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r w:rsidRPr="006F7EEC">
              <w:rPr>
                <w:rFonts w:ascii="-3 0慣誰" w:eastAsia="-3 0慣誰" w:hAnsi="MS PGothic" w:cs="MS PGothic" w:hint="eastAsia"/>
                <w:kern w:val="0"/>
                <w:sz w:val="22"/>
              </w:rPr>
              <w:t>Test results are as follows</w:t>
            </w:r>
          </w:p>
          <w:tbl>
            <w:tblPr>
              <w:tblW w:w="7112" w:type="dxa"/>
              <w:tblCellSpacing w:w="0" w:type="dxa"/>
              <w:tblInd w:w="128" w:type="dxa"/>
              <w:tblCellMar>
                <w:left w:w="0" w:type="dxa"/>
                <w:right w:w="0" w:type="dxa"/>
              </w:tblCellMar>
              <w:tblLook w:val="04A0" w:firstRow="1" w:lastRow="0" w:firstColumn="1" w:lastColumn="0" w:noHBand="0" w:noVBand="1"/>
            </w:tblPr>
            <w:tblGrid>
              <w:gridCol w:w="1246"/>
              <w:gridCol w:w="1356"/>
              <w:gridCol w:w="1576"/>
              <w:gridCol w:w="1576"/>
              <w:gridCol w:w="1356"/>
              <w:gridCol w:w="1466"/>
            </w:tblGrid>
            <w:tr w:rsidR="006F7EEC" w:rsidRPr="006F7EEC">
              <w:trPr>
                <w:tblCellSpacing w:w="0" w:type="dxa"/>
              </w:trPr>
              <w:tc>
                <w:tcPr>
                  <w:tcW w:w="4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12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(water + test substance)</w:t>
                  </w:r>
                </w:p>
              </w:tc>
              <w:tc>
                <w:tcPr>
                  <w:tcW w:w="14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(Sludge + test substance)-1</w:t>
                  </w:r>
                </w:p>
              </w:tc>
              <w:tc>
                <w:tcPr>
                  <w:tcW w:w="14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(Sludge + test substance)-2</w:t>
                  </w:r>
                </w:p>
              </w:tc>
              <w:tc>
                <w:tcPr>
                  <w:tcW w:w="12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(Sludge + test substance) -3</w:t>
                  </w:r>
                </w:p>
              </w:tc>
              <w:tc>
                <w:tcPr>
                  <w:tcW w:w="12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Theoretical amount</w:t>
                  </w:r>
                </w:p>
              </w:tc>
            </w:tr>
            <w:tr w:rsidR="006F7EEC" w:rsidRPr="006F7EEC">
              <w:trPr>
                <w:trHeight w:val="464"/>
                <w:tblCellSpacing w:w="0" w:type="dxa"/>
              </w:trPr>
              <w:tc>
                <w:tcPr>
                  <w:tcW w:w="4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BOD</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0.0 mg</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0.0 mg</w:t>
                  </w:r>
                </w:p>
              </w:tc>
              <w:tc>
                <w:tcPr>
                  <w:tcW w:w="1458" w:type="dxa"/>
                  <w:tcBorders>
                    <w:top w:val="nil"/>
                    <w:left w:val="nil"/>
                    <w:bottom w:val="single" w:sz="8" w:space="0" w:color="000000"/>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0.7 mg</w:t>
                  </w:r>
                </w:p>
              </w:tc>
              <w:tc>
                <w:tcPr>
                  <w:tcW w:w="1238" w:type="dxa"/>
                  <w:tcBorders>
                    <w:top w:val="nil"/>
                    <w:left w:val="nil"/>
                    <w:bottom w:val="single" w:sz="8" w:space="0" w:color="000000"/>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0.0 mg</w:t>
                  </w:r>
                </w:p>
              </w:tc>
              <w:tc>
                <w:tcPr>
                  <w:tcW w:w="1269"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93.6 mg</w:t>
                  </w:r>
                </w:p>
              </w:tc>
            </w:tr>
            <w:tr w:rsidR="006F7EEC" w:rsidRPr="006F7EEC">
              <w:trPr>
                <w:trHeight w:val="342"/>
                <w:tblCellSpacing w:w="0" w:type="dxa"/>
              </w:trPr>
              <w:tc>
                <w:tcPr>
                  <w:tcW w:w="4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DOC residue</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23.4 mgC</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23.3 mgC</w:t>
                  </w:r>
                </w:p>
              </w:tc>
              <w:tc>
                <w:tcPr>
                  <w:tcW w:w="1458" w:type="dxa"/>
                  <w:tcBorders>
                    <w:top w:val="nil"/>
                    <w:left w:val="nil"/>
                    <w:bottom w:val="single" w:sz="8" w:space="0" w:color="000000"/>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23.2 mgC</w:t>
                  </w:r>
                </w:p>
              </w:tc>
              <w:tc>
                <w:tcPr>
                  <w:tcW w:w="1238" w:type="dxa"/>
                  <w:tcBorders>
                    <w:top w:val="nil"/>
                    <w:left w:val="nil"/>
                    <w:bottom w:val="single" w:sz="8" w:space="0" w:color="000000"/>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23.3 mgC</w:t>
                  </w:r>
                </w:p>
              </w:tc>
              <w:tc>
                <w:tcPr>
                  <w:tcW w:w="1269"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23.9 mgC</w:t>
                  </w:r>
                </w:p>
              </w:tc>
            </w:tr>
            <w:tr w:rsidR="006F7EEC" w:rsidRPr="006F7EEC">
              <w:trPr>
                <w:trHeight w:val="171"/>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spacing w:line="171" w:lineRule="atLeast"/>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98 %</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spacing w:line="171" w:lineRule="atLeast"/>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97 %</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keepNext/>
                    <w:keepLines/>
                    <w:widowControl/>
                    <w:spacing w:line="171" w:lineRule="atLeast"/>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97 %</w:t>
                  </w:r>
                </w:p>
              </w:tc>
              <w:tc>
                <w:tcPr>
                  <w:tcW w:w="1238"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keepNext/>
                    <w:keepLines/>
                    <w:widowControl/>
                    <w:spacing w:line="171" w:lineRule="atLeast"/>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97 %</w:t>
                  </w:r>
                </w:p>
              </w:tc>
              <w:tc>
                <w:tcPr>
                  <w:tcW w:w="12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spacing w:line="171" w:lineRule="atLeast"/>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w:t>
                  </w:r>
                </w:p>
              </w:tc>
            </w:tr>
            <w:tr w:rsidR="006F7EEC" w:rsidRPr="006F7EEC">
              <w:trPr>
                <w:trHeight w:val="360"/>
                <w:tblCellSpacing w:w="0" w:type="dxa"/>
              </w:trPr>
              <w:tc>
                <w:tcPr>
                  <w:tcW w:w="4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Test substance residue</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29.7 mg</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29.8 mg</w:t>
                  </w:r>
                </w:p>
              </w:tc>
              <w:tc>
                <w:tcPr>
                  <w:tcW w:w="1458" w:type="dxa"/>
                  <w:tcBorders>
                    <w:top w:val="nil"/>
                    <w:left w:val="nil"/>
                    <w:bottom w:val="single" w:sz="8" w:space="0" w:color="000000"/>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29.9 mg</w:t>
                  </w:r>
                </w:p>
              </w:tc>
              <w:tc>
                <w:tcPr>
                  <w:tcW w:w="1238" w:type="dxa"/>
                  <w:tcBorders>
                    <w:top w:val="nil"/>
                    <w:left w:val="nil"/>
                    <w:bottom w:val="single" w:sz="8" w:space="0" w:color="000000"/>
                    <w:right w:val="single" w:sz="8" w:space="0" w:color="auto"/>
                  </w:tcBorders>
                  <w:tcMar>
                    <w:top w:w="0" w:type="dxa"/>
                    <w:left w:w="108" w:type="dxa"/>
                    <w:bottom w:w="0" w:type="dxa"/>
                    <w:right w:w="108" w:type="dxa"/>
                  </w:tcMa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30.1 mg</w:t>
                  </w:r>
                </w:p>
              </w:tc>
              <w:tc>
                <w:tcPr>
                  <w:tcW w:w="1269"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30.2 mg</w:t>
                  </w:r>
                </w:p>
              </w:tc>
            </w:tr>
            <w:tr w:rsidR="006F7EEC" w:rsidRPr="006F7EEC">
              <w:trPr>
                <w:trHeight w:val="343"/>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98 %</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99 %</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99 %</w:t>
                  </w:r>
                </w:p>
              </w:tc>
              <w:tc>
                <w:tcPr>
                  <w:tcW w:w="12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100 %</w:t>
                  </w:r>
                </w:p>
              </w:tc>
              <w:tc>
                <w:tcPr>
                  <w:tcW w:w="12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w:t>
                  </w:r>
                </w:p>
              </w:tc>
            </w:tr>
          </w:tbl>
          <w:p w:rsidR="00C91712" w:rsidRDefault="00C91712" w:rsidP="00A209C5">
            <w:pPr>
              <w:keepNext/>
              <w:keepLines/>
              <w:widowControl/>
              <w:jc w:val="left"/>
              <w:rPr>
                <w:rFonts w:ascii="-3 0慣誰" w:eastAsia="-3 0慣誰" w:hAnsi="MS PGothic" w:cs="MS PGothic"/>
                <w:kern w:val="0"/>
                <w:sz w:val="27"/>
                <w:szCs w:val="27"/>
              </w:rPr>
            </w:pPr>
          </w:p>
          <w:p w:rsidR="006F7EEC" w:rsidRPr="006F7EEC" w:rsidRDefault="00C30322" w:rsidP="00A209C5">
            <w:pPr>
              <w:keepNext/>
              <w:keepLines/>
              <w:widowControl/>
              <w:jc w:val="left"/>
              <w:rPr>
                <w:rFonts w:ascii="MS PGothic" w:eastAsia="MS PGothic" w:hAnsi="MS PGothic" w:cs="MS PGothic"/>
                <w:kern w:val="0"/>
                <w:sz w:val="24"/>
                <w:szCs w:val="24"/>
              </w:rPr>
            </w:pPr>
            <w:r w:rsidRPr="006F7EEC">
              <w:rPr>
                <w:rFonts w:ascii="-3 0慣誰" w:eastAsia="-3 0慣誰" w:hAnsi="MS PGothic" w:cs="MS PGothic"/>
                <w:kern w:val="0"/>
                <w:sz w:val="27"/>
                <w:szCs w:val="27"/>
              </w:rPr>
              <w:t>Biodegradability</w:t>
            </w:r>
            <w:r w:rsidR="006F7EEC" w:rsidRPr="006F7EEC">
              <w:rPr>
                <w:rFonts w:ascii="-3 0慣誰" w:eastAsia="-3 0慣誰" w:hAnsi="MS PGothic" w:cs="MS PGothic" w:hint="eastAsia"/>
                <w:kern w:val="0"/>
                <w:sz w:val="27"/>
                <w:szCs w:val="27"/>
              </w:rPr>
              <w:t xml:space="preserve"> is as follows.</w:t>
            </w:r>
          </w:p>
          <w:tbl>
            <w:tblPr>
              <w:tblW w:w="6268" w:type="dxa"/>
              <w:tblCellSpacing w:w="0" w:type="dxa"/>
              <w:tblInd w:w="128" w:type="dxa"/>
              <w:tblCellMar>
                <w:left w:w="0" w:type="dxa"/>
                <w:right w:w="0" w:type="dxa"/>
              </w:tblCellMar>
              <w:tblLook w:val="04A0" w:firstRow="1" w:lastRow="0" w:firstColumn="1" w:lastColumn="0" w:noHBand="0" w:noVBand="1"/>
            </w:tblPr>
            <w:tblGrid>
              <w:gridCol w:w="2016"/>
              <w:gridCol w:w="1576"/>
              <w:gridCol w:w="1576"/>
              <w:gridCol w:w="1356"/>
            </w:tblGrid>
            <w:tr w:rsidR="006F7EEC" w:rsidRPr="006F7EEC">
              <w:trPr>
                <w:tblCellSpacing w:w="0" w:type="dxa"/>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w:t>
                  </w:r>
                </w:p>
              </w:tc>
              <w:tc>
                <w:tcPr>
                  <w:tcW w:w="14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(Sludge + test substance)-1</w:t>
                  </w:r>
                </w:p>
              </w:tc>
              <w:tc>
                <w:tcPr>
                  <w:tcW w:w="14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(Sludge + test substance)-2</w:t>
                  </w:r>
                </w:p>
              </w:tc>
              <w:tc>
                <w:tcPr>
                  <w:tcW w:w="12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(Sludge + test substance) -3</w:t>
                  </w:r>
                </w:p>
              </w:tc>
            </w:tr>
            <w:tr w:rsidR="006F7EEC" w:rsidRPr="006F7EEC">
              <w:trPr>
                <w:trHeight w:val="464"/>
                <w:tblCellSpacing w:w="0" w:type="dxa"/>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Biodegradability by BOD</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0 %</w:t>
                  </w:r>
                </w:p>
              </w:tc>
              <w:tc>
                <w:tcPr>
                  <w:tcW w:w="1458"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1 %</w:t>
                  </w:r>
                </w:p>
              </w:tc>
              <w:tc>
                <w:tcPr>
                  <w:tcW w:w="1238"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0 %</w:t>
                  </w:r>
                </w:p>
              </w:tc>
            </w:tr>
            <w:tr w:rsidR="006F7EEC" w:rsidRPr="006F7EEC">
              <w:trPr>
                <w:trHeight w:val="464"/>
                <w:tblCellSpacing w:w="0" w:type="dxa"/>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Biodegradability by TOC</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0 %</w:t>
                  </w:r>
                </w:p>
              </w:tc>
              <w:tc>
                <w:tcPr>
                  <w:tcW w:w="1458"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1 %</w:t>
                  </w:r>
                </w:p>
              </w:tc>
              <w:tc>
                <w:tcPr>
                  <w:tcW w:w="1238"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0 %</w:t>
                  </w:r>
                </w:p>
              </w:tc>
            </w:tr>
            <w:tr w:rsidR="006F7EEC" w:rsidRPr="006F7EEC">
              <w:trPr>
                <w:trHeight w:val="464"/>
                <w:tblCellSpacing w:w="0" w:type="dxa"/>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Biodegradability by HPLC</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0 %</w:t>
                  </w:r>
                </w:p>
              </w:tc>
              <w:tc>
                <w:tcPr>
                  <w:tcW w:w="1458"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0 %</w:t>
                  </w:r>
                </w:p>
              </w:tc>
              <w:tc>
                <w:tcPr>
                  <w:tcW w:w="1238" w:type="dxa"/>
                  <w:tcBorders>
                    <w:top w:val="nil"/>
                    <w:left w:val="nil"/>
                    <w:bottom w:val="single" w:sz="8" w:space="0" w:color="000000"/>
                    <w:right w:val="single" w:sz="8" w:space="0" w:color="auto"/>
                  </w:tcBorders>
                  <w:tcMar>
                    <w:top w:w="0" w:type="dxa"/>
                    <w:left w:w="108" w:type="dxa"/>
                    <w:bottom w:w="0" w:type="dxa"/>
                    <w:right w:w="108" w:type="dxa"/>
                  </w:tcMar>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3 0慣誰" w:eastAsia="-3 0慣誰" w:hAnsi="MS PGothic" w:cs="MS PGothic" w:hint="eastAsia"/>
                      <w:kern w:val="0"/>
                      <w:sz w:val="22"/>
                    </w:rPr>
                    <w:t>0 %</w:t>
                  </w:r>
                </w:p>
              </w:tc>
            </w:tr>
          </w:tbl>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Validity criteria fulfilled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3450169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0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6785900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under test conditions no biodegradation observed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87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0134187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2,5-Dimethylaniline was not biodegradated under the test condition. </w:t>
            </w: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5.3 Bioaccumulation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5.3.1 Bioaccumulation: aquatic / sediment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339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28621667"/>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IUC5-06dfba53-e1f0-4d3d-b60c-a6a24bb7a727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2012-07-02 14:02:37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78"/>
        <w:gridCol w:w="1461"/>
        <w:gridCol w:w="215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key study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9/11/1989-22/1/1990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 (reliable without restriction)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Test was conducted accrding to OECD test guideline in compliance with GLP. </w:t>
            </w:r>
          </w:p>
        </w:tc>
      </w:tr>
    </w:tbl>
    <w:p w:rsidR="006F7EEC" w:rsidRPr="006F7EEC" w:rsidRDefault="006F7EEC" w:rsidP="00A209C5">
      <w:pPr>
        <w:keepNext/>
        <w:keepLines/>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3"/>
        <w:gridCol w:w="1185"/>
        <w:gridCol w:w="428"/>
        <w:gridCol w:w="1830"/>
        <w:gridCol w:w="1165"/>
        <w:gridCol w:w="1216"/>
        <w:gridCol w:w="623"/>
        <w:gridCol w:w="842"/>
        <w:gridCol w:w="894"/>
        <w:gridCol w:w="634"/>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1990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Study of bio-concentration of 2,5-dimethylaniline (K-1025) with carp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51025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8423910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673"/>
        <w:gridCol w:w="4635"/>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OECD Guideline 305 (Bioconcentration: Flow-through Fish Test)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1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8752318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(incl. certificate)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1618337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2,5-dimethylaniline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89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90174889"/>
              <w:rPr>
                <w:rFonts w:ascii="Helvetica" w:eastAsia="MS PGothic" w:hAnsi="Helvetica" w:cs="Helvetica"/>
                <w:kern w:val="0"/>
                <w:sz w:val="16"/>
                <w:szCs w:val="16"/>
              </w:rPr>
            </w:pPr>
            <w:r w:rsidRPr="006F7EEC">
              <w:rPr>
                <w:rFonts w:ascii="Helvetica" w:eastAsia="MS PGothic" w:hAnsi="Helvetica" w:cs="Helvetica"/>
                <w:kern w:val="0"/>
                <w:sz w:val="16"/>
                <w:szCs w:val="16"/>
              </w:rPr>
              <w:t>- Name of test material (as cited in study report): 2,5-dimethylaniline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Analytical purity: &gt;97%</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Lot/batch No.: FBY01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1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66923299"/>
              <w:rPr>
                <w:rFonts w:ascii="Helvetica" w:eastAsia="MS PGothic" w:hAnsi="Helvetica" w:cs="Helvetica"/>
                <w:kern w:val="0"/>
                <w:sz w:val="16"/>
                <w:szCs w:val="16"/>
              </w:rPr>
            </w:pPr>
            <w:r w:rsidRPr="006F7EEC">
              <w:rPr>
                <w:rFonts w:ascii="Helvetica" w:eastAsia="MS PGothic" w:hAnsi="Helvetica" w:cs="Helvetica"/>
                <w:kern w:val="0"/>
                <w:sz w:val="16"/>
                <w:szCs w:val="16"/>
              </w:rPr>
              <w:t>DETAILS ON PRETREATMENT</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Extraction: SPE, Sep-PakC18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Pre-cleaning : Acetonitrile 10 mL, water 10 mL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Elution: Acetonitrile 10 mL (Solution for HPLC-analysis)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organisms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0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3167053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Cyprinus carpio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32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1753330"/>
              <w:rPr>
                <w:rFonts w:ascii="Helvetica" w:eastAsia="MS PGothic" w:hAnsi="Helvetica" w:cs="Helvetica"/>
                <w:kern w:val="0"/>
                <w:sz w:val="16"/>
                <w:szCs w:val="16"/>
              </w:rPr>
            </w:pPr>
            <w:r w:rsidRPr="006F7EEC">
              <w:rPr>
                <w:rFonts w:ascii="Helvetica" w:eastAsia="MS PGothic" w:hAnsi="Helvetica" w:cs="Helvetica"/>
                <w:kern w:val="0"/>
                <w:sz w:val="16"/>
                <w:szCs w:val="16"/>
              </w:rPr>
              <w:t>TEST ORGANISM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Length at study initiation (lenght definition, mean, range and SD): 9.4 cm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Weight at study initiation (mean and range, SD):20.8g</w:t>
            </w:r>
            <w:r w:rsidR="00E944F5">
              <w:rPr>
                <w:rFonts w:ascii="Helvetica" w:eastAsia="MS PGothic" w:hAnsi="Helvetica" w:cs="Helvetica"/>
                <w:kern w:val="0"/>
                <w:sz w:val="16"/>
                <w:szCs w:val="16"/>
              </w:rPr>
              <w:br/>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Study design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Route of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9459060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aqueous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8364826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flow-through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5109135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freshwater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Total exposure / uptake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1107383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6 wk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conditions </w:t>
      </w:r>
    </w:p>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1751054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 degree C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Dissolved oxygen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9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6871073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5.5-6.8 mg/L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5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64052548"/>
              <w:rPr>
                <w:rFonts w:ascii="Helvetica" w:eastAsia="MS PGothic" w:hAnsi="Helvetica" w:cs="Helvetica"/>
                <w:kern w:val="0"/>
                <w:sz w:val="16"/>
                <w:szCs w:val="16"/>
              </w:rPr>
            </w:pPr>
            <w:r w:rsidRPr="006F7EEC">
              <w:rPr>
                <w:rFonts w:ascii="Helvetica" w:eastAsia="MS PGothic" w:hAnsi="Helvetica" w:cs="Helvetica"/>
                <w:kern w:val="0"/>
                <w:sz w:val="16"/>
                <w:szCs w:val="16"/>
              </w:rPr>
              <w:t>-1st concentration group: Nominal = 1 mg/L, Measured=0.955-0.970(1-day - 6-week)</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-2nd concentration group: Nominal = 0.1 mg/L, Measured=0.0950-0.101(1-day - 6-week)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9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Aquarium volume: 100L, 1155 L/day</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Bioaccumulation factor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2215"/>
        <w:gridCol w:w="446"/>
        <w:gridCol w:w="766"/>
        <w:gridCol w:w="1246"/>
        <w:gridCol w:w="1246"/>
        <w:gridCol w:w="1388"/>
        <w:gridCol w:w="749"/>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Conc. in environment / dose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Time of plateau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Calculation basis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 mg/L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1.5 — 3.2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whole body w.w.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0.1 mg/L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&lt; 3.8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whole body w.w.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332"/>
      </w:tblGrid>
      <w:tr w:rsidR="006F7EEC" w:rsidRPr="006F7EEC">
        <w:trPr>
          <w:tblCellSpacing w:w="6" w:type="dxa"/>
        </w:trPr>
        <w:tc>
          <w:tcPr>
            <w:tcW w:w="0" w:type="auto"/>
            <w:tcBorders>
              <w:top w:val="nil"/>
              <w:left w:val="nil"/>
              <w:bottom w:val="nil"/>
              <w:right w:val="nil"/>
            </w:tcBorders>
            <w:hideMark/>
          </w:tcPr>
          <w:tbl>
            <w:tblPr>
              <w:tblW w:w="0" w:type="auto"/>
              <w:tblCellSpacing w:w="0" w:type="dxa"/>
              <w:tblCellMar>
                <w:left w:w="0" w:type="dxa"/>
                <w:right w:w="0" w:type="dxa"/>
              </w:tblCellMar>
              <w:tblLook w:val="04A0" w:firstRow="1" w:lastRow="0" w:firstColumn="1" w:lastColumn="0" w:noHBand="0" w:noVBand="1"/>
            </w:tblPr>
            <w:tblGrid>
              <w:gridCol w:w="1740"/>
              <w:gridCol w:w="1369"/>
              <w:gridCol w:w="1369"/>
              <w:gridCol w:w="1369"/>
              <w:gridCol w:w="1369"/>
            </w:tblGrid>
            <w:tr w:rsidR="006F7EEC" w:rsidRPr="006F7EEC">
              <w:trPr>
                <w:tblCellSpacing w:w="0" w:type="dxa"/>
              </w:trPr>
              <w:tc>
                <w:tcPr>
                  <w:tcW w:w="1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c>
                <w:tcPr>
                  <w:tcW w:w="13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2</w:t>
                  </w:r>
                  <w:r w:rsidRPr="006F7EEC">
                    <w:rPr>
                      <w:rFonts w:ascii="-3" w:eastAsia="MS PGothic" w:hAnsi="-3" w:cs="MS PGothic"/>
                      <w:kern w:val="0"/>
                      <w:sz w:val="24"/>
                      <w:szCs w:val="24"/>
                    </w:rPr>
                    <w:t>ｗ</w:t>
                  </w:r>
                </w:p>
              </w:tc>
              <w:tc>
                <w:tcPr>
                  <w:tcW w:w="13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3</w:t>
                  </w:r>
                  <w:r w:rsidRPr="006F7EEC">
                    <w:rPr>
                      <w:rFonts w:ascii="-3" w:eastAsia="MS PGothic" w:hAnsi="-3" w:cs="MS PGothic"/>
                      <w:kern w:val="0"/>
                      <w:sz w:val="24"/>
                      <w:szCs w:val="24"/>
                    </w:rPr>
                    <w:t>ｗ</w:t>
                  </w:r>
                </w:p>
              </w:tc>
              <w:tc>
                <w:tcPr>
                  <w:tcW w:w="13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4</w:t>
                  </w:r>
                  <w:r w:rsidRPr="006F7EEC">
                    <w:rPr>
                      <w:rFonts w:ascii="-3" w:eastAsia="MS PGothic" w:hAnsi="-3" w:cs="MS PGothic"/>
                      <w:kern w:val="0"/>
                      <w:sz w:val="24"/>
                      <w:szCs w:val="24"/>
                    </w:rPr>
                    <w:t>ｗ</w:t>
                  </w:r>
                </w:p>
              </w:tc>
              <w:tc>
                <w:tcPr>
                  <w:tcW w:w="13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6</w:t>
                  </w:r>
                  <w:r w:rsidRPr="006F7EEC">
                    <w:rPr>
                      <w:rFonts w:ascii="-3" w:eastAsia="MS PGothic" w:hAnsi="-3" w:cs="MS PGothic"/>
                      <w:kern w:val="0"/>
                      <w:sz w:val="24"/>
                      <w:szCs w:val="24"/>
                    </w:rPr>
                    <w:t>ｗ</w:t>
                  </w:r>
                </w:p>
              </w:tc>
            </w:tr>
            <w:tr w:rsidR="006F7EEC" w:rsidRPr="006F7EEC">
              <w:trPr>
                <w:tblCellSpacing w:w="0" w:type="dxa"/>
              </w:trPr>
              <w:tc>
                <w:tcPr>
                  <w:tcW w:w="1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1 mg/L</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2.6</w:t>
                  </w:r>
                </w:p>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3.2</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2.0</w:t>
                  </w:r>
                </w:p>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1.7</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2.6</w:t>
                  </w:r>
                </w:p>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2.4</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1.5</w:t>
                  </w:r>
                </w:p>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1.8</w:t>
                  </w:r>
                </w:p>
              </w:tc>
            </w:tr>
            <w:tr w:rsidR="006F7EEC" w:rsidRPr="006F7EEC">
              <w:trPr>
                <w:tblCellSpacing w:w="0" w:type="dxa"/>
              </w:trPr>
              <w:tc>
                <w:tcPr>
                  <w:tcW w:w="1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0.1 mg/L</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&lt;3.8</w:t>
                  </w:r>
                </w:p>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&lt;3.8</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&lt;3.8</w:t>
                  </w:r>
                </w:p>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&lt;3.8</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&lt;3.8</w:t>
                  </w:r>
                </w:p>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&lt;3.8</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&lt;3.8</w:t>
                  </w:r>
                </w:p>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&lt;3.8</w:t>
                  </w:r>
                </w:p>
              </w:tc>
            </w:tr>
          </w:tbl>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5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8182811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Bio-concentration factor is &lt;3.8. </w:t>
            </w: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5.4 Transport and distribution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5.4.1 Adsorption / desorption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QSAR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40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83439009"/>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IUC5-e12553b3-ebfb-46a2-84da-1fe1b5171055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2011-02-17 22:00:23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27"/>
        <w:gridCol w:w="248"/>
        <w:gridCol w:w="25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key study; robust study summary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Reliable QSAR method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19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1910841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Soil adsorption coefficeint is esmated by KOCWIN (version 2.00) with log Kow of 1.91.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06"/>
        <w:gridCol w:w="499"/>
        <w:gridCol w:w="1042"/>
        <w:gridCol w:w="1166"/>
        <w:gridCol w:w="749"/>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log Koc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1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2822467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Soil adsorption coefficeint (log Kow) is 2.0. </w:t>
            </w: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5.4.2 Henry's Law constant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QSAR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44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1287355"/>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IUC5-5d052b70-a99f-4e3b-a806-472ad6603c2d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2011-02-17 22:18:59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325"/>
        <w:gridCol w:w="298"/>
        <w:gridCol w:w="30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supporting study; robust study summary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Reliable QSAR method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9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9311446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Henry's Law Constant is calculated by HENRYWIN (version 3.20) with bond contribution method.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Henry's Law constant 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2"/>
        <w:gridCol w:w="1264"/>
      </w:tblGrid>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H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0.235 Pa m³/mol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Temp. (°C)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1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0618732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Henry's Law Constant is 0.235 Pa.m3/mol at 25 degree C. </w:t>
            </w:r>
          </w:p>
        </w:tc>
      </w:tr>
    </w:tbl>
    <w:p w:rsidR="006F7EEC" w:rsidRPr="00E944F5" w:rsidRDefault="006F7EEC" w:rsidP="00A209C5">
      <w:pPr>
        <w:pStyle w:val="Heading2"/>
        <w:widowControl/>
        <w:spacing w:before="240"/>
        <w:rPr>
          <w:b/>
          <w:i/>
          <w:sz w:val="24"/>
          <w:szCs w:val="20"/>
        </w:rPr>
      </w:pPr>
      <w:r w:rsidRPr="00E944F5">
        <w:rPr>
          <w:b/>
          <w:i/>
          <w:sz w:val="24"/>
          <w:szCs w:val="20"/>
        </w:rPr>
        <w:t xml:space="preserve">Endpoint study record: Esimation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39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47834801"/>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IUC5-c25971df-f31e-4161-a7a5-4c5a71b1a834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2011-02-17 22:31:50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291"/>
        <w:gridCol w:w="540"/>
        <w:gridCol w:w="54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key study; robust study summary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Estimation with reliable vapour pressure and water solubility.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1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544974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Henry’s Law Constant is estimated with vapour pressure of 20 Pa 25 °C divided by water solubility of 5.6 g/L at 25 °C.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Henry's Law constant 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2"/>
        <w:gridCol w:w="1175"/>
      </w:tblGrid>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H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0.43 Pa m³/mol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Temp. (°C)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12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3319906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Henry's Law Constant is 0.43 Pa.m3/mol at 25 degree C. </w:t>
            </w: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5.4.3 Distribution modelling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Calculation </w:t>
      </w:r>
    </w:p>
    <w:tbl>
      <w:tblPr>
        <w:tblW w:w="0" w:type="auto"/>
        <w:tblCellSpacing w:w="6" w:type="dxa"/>
        <w:tblCellMar>
          <w:left w:w="0" w:type="dxa"/>
          <w:right w:w="0" w:type="dxa"/>
        </w:tblCellMar>
        <w:tblLook w:val="04A0" w:firstRow="1" w:lastRow="0" w:firstColumn="1" w:lastColumn="0" w:noHBand="0" w:noVBand="1"/>
      </w:tblPr>
      <w:tblGrid>
        <w:gridCol w:w="1041"/>
        <w:gridCol w:w="18"/>
        <w:gridCol w:w="335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68800959"/>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IUC5-cea75d2a-2d15-47a5-b780-69f7f3af9027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2012-06-29 14:18:10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792"/>
        <w:gridCol w:w="1062"/>
        <w:gridCol w:w="44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key study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estimated by calculation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2012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Reliable calculation method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Model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4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5525618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Calculation according to Mackay, Level III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Calculation programme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8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0419632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EPIWIN (version 4.00)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Release year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9184385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2008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Media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7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4323288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Air-Water-Soil-Sediment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4351277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2,5-dimethylaniline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8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Input parameters are as follows.</w:t>
            </w:r>
          </w:p>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Melting point: 15.5 °C</w:t>
            </w:r>
          </w:p>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Boiling point: 214 °C</w:t>
            </w:r>
          </w:p>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Water solubility: 5600 mg/L</w:t>
            </w:r>
          </w:p>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Vapour pressure: 0.15 mmHg</w:t>
            </w:r>
          </w:p>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Partition coefficient between octanol and water: 1.91</w:t>
            </w:r>
          </w:p>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Henry’s Law constant: 2.32×10-6atm.m3/mole at 25 °C</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Percent distribution in media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93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Distributions of 2,5 -dimethylaniline in each environmental compartment are as follows.</w:t>
            </w:r>
          </w:p>
          <w:tbl>
            <w:tblPr>
              <w:tblW w:w="0" w:type="auto"/>
              <w:tblCellSpacing w:w="0" w:type="dxa"/>
              <w:tblInd w:w="423" w:type="dxa"/>
              <w:tblCellMar>
                <w:left w:w="0" w:type="dxa"/>
                <w:right w:w="0" w:type="dxa"/>
              </w:tblCellMar>
              <w:tblLook w:val="04A0" w:firstRow="1" w:lastRow="0" w:firstColumn="1" w:lastColumn="0" w:noHBand="0" w:noVBand="1"/>
            </w:tblPr>
            <w:tblGrid>
              <w:gridCol w:w="2561"/>
              <w:gridCol w:w="1744"/>
              <w:gridCol w:w="1365"/>
              <w:gridCol w:w="1301"/>
              <w:gridCol w:w="1429"/>
            </w:tblGrid>
            <w:tr w:rsidR="006F7EEC" w:rsidRPr="006F7EEC">
              <w:trPr>
                <w:tblCellSpacing w:w="0" w:type="dxa"/>
              </w:trPr>
              <w:tc>
                <w:tcPr>
                  <w:tcW w:w="2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2,5-Dimethylaniline</w:t>
                  </w:r>
                </w:p>
              </w:tc>
              <w:tc>
                <w:tcPr>
                  <w:tcW w:w="1744" w:type="dxa"/>
                  <w:tcBorders>
                    <w:top w:val="double" w:sz="12" w:space="0" w:color="auto"/>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 xml:space="preserve">Release to air, water and soil </w:t>
                  </w:r>
                </w:p>
              </w:tc>
              <w:tc>
                <w:tcPr>
                  <w:tcW w:w="1365" w:type="dxa"/>
                  <w:tcBorders>
                    <w:top w:val="double" w:sz="12" w:space="0" w:color="auto"/>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Release to air</w:t>
                  </w:r>
                </w:p>
              </w:tc>
              <w:tc>
                <w:tcPr>
                  <w:tcW w:w="1301" w:type="dxa"/>
                  <w:tcBorders>
                    <w:top w:val="double" w:sz="12" w:space="0" w:color="auto"/>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Release to water</w:t>
                  </w:r>
                </w:p>
              </w:tc>
              <w:tc>
                <w:tcPr>
                  <w:tcW w:w="1429" w:type="dxa"/>
                  <w:tcBorders>
                    <w:top w:val="double" w:sz="12" w:space="0" w:color="auto"/>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Release to soil</w:t>
                  </w:r>
                </w:p>
              </w:tc>
            </w:tr>
            <w:tr w:rsidR="006F7EEC" w:rsidRPr="006F7EEC">
              <w:trPr>
                <w:tblCellSpacing w:w="0" w:type="dxa"/>
              </w:trPr>
              <w:tc>
                <w:tcPr>
                  <w:tcW w:w="2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Air compartment</w:t>
                  </w:r>
                </w:p>
              </w:tc>
              <w:tc>
                <w:tcPr>
                  <w:tcW w:w="1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0.07 %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26.6 %</w:t>
                  </w:r>
                </w:p>
              </w:tc>
              <w:tc>
                <w:tcPr>
                  <w:tcW w:w="13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0.004 %</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0.002 %</w:t>
                  </w:r>
                </w:p>
              </w:tc>
            </w:tr>
            <w:tr w:rsidR="006F7EEC" w:rsidRPr="006F7EEC">
              <w:trPr>
                <w:tblCellSpacing w:w="0" w:type="dxa"/>
              </w:trPr>
              <w:tc>
                <w:tcPr>
                  <w:tcW w:w="2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Water compartment</w:t>
                  </w:r>
                </w:p>
              </w:tc>
              <w:tc>
                <w:tcPr>
                  <w:tcW w:w="1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21.8 %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10.8 %</w:t>
                  </w:r>
                </w:p>
              </w:tc>
              <w:tc>
                <w:tcPr>
                  <w:tcW w:w="13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98.9 %</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2.87 %</w:t>
                  </w:r>
                </w:p>
              </w:tc>
            </w:tr>
            <w:tr w:rsidR="006F7EEC" w:rsidRPr="006F7EEC">
              <w:trPr>
                <w:tblCellSpacing w:w="0" w:type="dxa"/>
              </w:trPr>
              <w:tc>
                <w:tcPr>
                  <w:tcW w:w="2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Soil compartment</w:t>
                  </w:r>
                </w:p>
              </w:tc>
              <w:tc>
                <w:tcPr>
                  <w:tcW w:w="1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77.9 %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62.5 %</w:t>
                  </w:r>
                </w:p>
              </w:tc>
              <w:tc>
                <w:tcPr>
                  <w:tcW w:w="13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0.01 %</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97.1 %</w:t>
                  </w:r>
                </w:p>
              </w:tc>
            </w:tr>
            <w:tr w:rsidR="006F7EEC" w:rsidRPr="006F7EEC">
              <w:trPr>
                <w:tblCellSpacing w:w="0" w:type="dxa"/>
              </w:trPr>
              <w:tc>
                <w:tcPr>
                  <w:tcW w:w="2561" w:type="dxa"/>
                  <w:tcBorders>
                    <w:top w:val="nil"/>
                    <w:left w:val="single" w:sz="8" w:space="0" w:color="auto"/>
                    <w:bottom w:val="double" w:sz="12"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Sediment compartment</w:t>
                  </w:r>
                </w:p>
              </w:tc>
              <w:tc>
                <w:tcPr>
                  <w:tcW w:w="1744" w:type="dxa"/>
                  <w:tcBorders>
                    <w:top w:val="nil"/>
                    <w:left w:val="nil"/>
                    <w:bottom w:val="double" w:sz="12"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0.24 %</w:t>
                  </w:r>
                </w:p>
              </w:tc>
              <w:tc>
                <w:tcPr>
                  <w:tcW w:w="1365" w:type="dxa"/>
                  <w:tcBorders>
                    <w:top w:val="nil"/>
                    <w:left w:val="nil"/>
                    <w:bottom w:val="double" w:sz="12"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0.12 %</w:t>
                  </w:r>
                </w:p>
              </w:tc>
              <w:tc>
                <w:tcPr>
                  <w:tcW w:w="1301" w:type="dxa"/>
                  <w:tcBorders>
                    <w:top w:val="nil"/>
                    <w:left w:val="nil"/>
                    <w:bottom w:val="double" w:sz="12"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1.1 %</w:t>
                  </w:r>
                </w:p>
              </w:tc>
              <w:tc>
                <w:tcPr>
                  <w:tcW w:w="1429" w:type="dxa"/>
                  <w:tcBorders>
                    <w:top w:val="nil"/>
                    <w:left w:val="nil"/>
                    <w:bottom w:val="double" w:sz="12"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0.03 %</w:t>
                  </w:r>
                </w:p>
              </w:tc>
            </w:tr>
          </w:tbl>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915089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Fugacity level III calculations show that 2,5-dimethylaniline is mainly distributed to the water compartment (21.8 %) and soil compartment (77.9 %) if equally and continuously released to the air, soil and water. </w:t>
            </w:r>
          </w:p>
        </w:tc>
      </w:tr>
    </w:tbl>
    <w:p w:rsidR="006F7EEC" w:rsidRPr="00E944F5" w:rsidRDefault="006F7EEC" w:rsidP="00A209C5">
      <w:pPr>
        <w:pStyle w:val="Heading1"/>
        <w:keepLines/>
        <w:widowControl/>
        <w:spacing w:before="120"/>
        <w:rPr>
          <w:b/>
          <w:sz w:val="32"/>
          <w:szCs w:val="32"/>
          <w:u w:val="single"/>
        </w:rPr>
      </w:pPr>
      <w:r w:rsidRPr="00E944F5">
        <w:rPr>
          <w:b/>
          <w:sz w:val="32"/>
          <w:szCs w:val="32"/>
          <w:u w:val="single"/>
        </w:rPr>
        <w:t xml:space="preserve">5.5 Environmental data </w:t>
      </w:r>
    </w:p>
    <w:p w:rsidR="006F7EEC" w:rsidRPr="00E944F5" w:rsidRDefault="006F7EEC" w:rsidP="00A209C5">
      <w:pPr>
        <w:pStyle w:val="Heading1"/>
        <w:keepLines/>
        <w:widowControl/>
        <w:spacing w:before="120"/>
        <w:rPr>
          <w:b/>
          <w:sz w:val="32"/>
          <w:szCs w:val="32"/>
          <w:u w:val="single"/>
        </w:rPr>
      </w:pPr>
      <w:r w:rsidRPr="00E944F5">
        <w:rPr>
          <w:b/>
          <w:sz w:val="32"/>
          <w:szCs w:val="32"/>
          <w:u w:val="single"/>
        </w:rPr>
        <w:t xml:space="preserve">5.5.1 Monitoring data </w:t>
      </w:r>
    </w:p>
    <w:p w:rsidR="006F7EEC" w:rsidRPr="00E944F5" w:rsidRDefault="006F7EEC" w:rsidP="00A209C5">
      <w:pPr>
        <w:pStyle w:val="Heading2"/>
        <w:keepLines/>
        <w:widowControl/>
        <w:spacing w:before="240"/>
        <w:rPr>
          <w:b/>
          <w:i/>
          <w:sz w:val="24"/>
          <w:szCs w:val="20"/>
        </w:rPr>
      </w:pPr>
      <w:r w:rsidRPr="00E944F5">
        <w:rPr>
          <w:b/>
          <w:i/>
          <w:sz w:val="24"/>
          <w:szCs w:val="20"/>
        </w:rPr>
        <w:t xml:space="preserve">Endpoint study record: Monitoring data.(MOE)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divId w:val="1226603523"/>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IUC5-2e174dea-1b66-4522-a410-b1c23cdb1b26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CERI_M.SEKIZAWA / Chemicals Evaluation and Research Institute (CERI)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2012-11-26 15:38:24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2352"/>
        <w:gridCol w:w="1062"/>
        <w:gridCol w:w="44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supporting study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Environmental monitoring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1976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20"/>
        <w:gridCol w:w="1270"/>
        <w:gridCol w:w="428"/>
        <w:gridCol w:w="1769"/>
        <w:gridCol w:w="1208"/>
        <w:gridCol w:w="976"/>
        <w:gridCol w:w="644"/>
        <w:gridCol w:w="882"/>
        <w:gridCol w:w="951"/>
        <w:gridCol w:w="66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Japanese Ministry of Environment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Report on Environmental Survey and Monitoring of Chemicals.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226014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Media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6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0256255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Surface water and Sediment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7258932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2,5-dimethylaniline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1307041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results from the Report on Environmental Survey and Wildlife Monitoring of Chemicals compiled by the Ministry of the Environment are summarized in Table 1. This survey is carried out for water, bottom sediments, fishes, air, etc., at the sampling points set up around the country.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Times New Roman" w:eastAsia="MS PGothic" w:hAnsi="Times New Roman" w:cs="Times New Roman"/>
                <w:kern w:val="0"/>
                <w:szCs w:val="21"/>
              </w:rPr>
              <w:t>Table 1</w:t>
            </w:r>
            <w:r w:rsidRPr="006F7EEC">
              <w:rPr>
                <w:rFonts w:ascii="Helvetica" w:eastAsia="MS PGothic" w:hAnsi="Helvetica" w:cs="Helvetica"/>
                <w:kern w:val="0"/>
                <w:sz w:val="16"/>
                <w:szCs w:val="16"/>
              </w:rPr>
              <w:t>Results of the environmental survey and wildlife monitoring for 2,5-dimethylaniline</w:t>
            </w:r>
          </w:p>
          <w:tbl>
            <w:tblPr>
              <w:tblW w:w="0" w:type="auto"/>
              <w:jc w:val="center"/>
              <w:tblCellSpacing w:w="0" w:type="dxa"/>
              <w:tblCellMar>
                <w:left w:w="0" w:type="dxa"/>
                <w:right w:w="0" w:type="dxa"/>
              </w:tblCellMar>
              <w:tblLook w:val="04A0" w:firstRow="1" w:lastRow="0" w:firstColumn="1" w:lastColumn="0" w:noHBand="0" w:noVBand="1"/>
            </w:tblPr>
            <w:tblGrid>
              <w:gridCol w:w="1321"/>
              <w:gridCol w:w="787"/>
              <w:gridCol w:w="2038"/>
              <w:gridCol w:w="1990"/>
              <w:gridCol w:w="1741"/>
              <w:gridCol w:w="1741"/>
            </w:tblGrid>
            <w:tr w:rsidR="006F7EEC" w:rsidRPr="006F7EEC">
              <w:trPr>
                <w:tblCellSpacing w:w="0" w:type="dxa"/>
                <w:jc w:val="center"/>
              </w:trPr>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MS PGothic" w:eastAsia="MS PGothic" w:hAnsi="MS PGothic" w:cs="MS PGothic"/>
                      <w:kern w:val="0"/>
                      <w:sz w:val="22"/>
                    </w:rPr>
                    <w:t>Media</w:t>
                  </w:r>
                </w:p>
              </w:tc>
              <w:tc>
                <w:tcPr>
                  <w:tcW w:w="7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MS PGothic" w:eastAsia="MS PGothic" w:hAnsi="MS PGothic" w:cs="MS PGothic"/>
                      <w:kern w:val="0"/>
                      <w:sz w:val="22"/>
                    </w:rPr>
                    <w:t>Fiscal Year</w:t>
                  </w:r>
                </w:p>
              </w:tc>
              <w:tc>
                <w:tcPr>
                  <w:tcW w:w="18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MS PGothic" w:eastAsia="MS PGothic" w:hAnsi="MS PGothic" w:cs="MS PGothic"/>
                      <w:kern w:val="0"/>
                      <w:sz w:val="22"/>
                    </w:rPr>
                    <w:t>Number of detections/Number of samples</w:t>
                  </w:r>
                </w:p>
              </w:tc>
              <w:tc>
                <w:tcPr>
                  <w:tcW w:w="2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MS PGothic" w:eastAsia="MS PGothic" w:hAnsi="MS PGothic" w:cs="MS PGothic"/>
                      <w:kern w:val="0"/>
                      <w:sz w:val="22"/>
                    </w:rPr>
                    <w:t>Number of detection stations/Number of sampling stations</w:t>
                  </w:r>
                </w:p>
              </w:tc>
              <w:tc>
                <w:tcPr>
                  <w:tcW w:w="14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MS PGothic" w:eastAsia="MS PGothic" w:hAnsi="MS PGothic" w:cs="MS PGothic"/>
                      <w:kern w:val="0"/>
                      <w:sz w:val="22"/>
                    </w:rPr>
                    <w:t>Range of detection</w:t>
                  </w:r>
                </w:p>
              </w:tc>
              <w:tc>
                <w:tcPr>
                  <w:tcW w:w="15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MS PGothic" w:eastAsia="MS PGothic" w:hAnsi="MS PGothic" w:cs="MS PGothic"/>
                      <w:kern w:val="0"/>
                      <w:sz w:val="22"/>
                    </w:rPr>
                    <w:t>Limit of detection</w:t>
                  </w:r>
                </w:p>
              </w:tc>
            </w:tr>
            <w:tr w:rsidR="006F7EEC" w:rsidRPr="006F7EEC">
              <w:trPr>
                <w:tblCellSpacing w:w="0" w:type="dxa"/>
                <w:jc w:val="center"/>
              </w:trPr>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MS PGothic" w:eastAsia="MS PGothic" w:hAnsi="MS PGothic" w:cs="MS PGothic"/>
                      <w:kern w:val="0"/>
                      <w:sz w:val="22"/>
                    </w:rPr>
                    <w:t>Surface water</w:t>
                  </w:r>
                </w:p>
              </w:tc>
              <w:tc>
                <w:tcPr>
                  <w:tcW w:w="7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MS PGothic" w:eastAsia="MS PGothic" w:hAnsi="MS PGothic" w:cs="MS PGothic"/>
                      <w:kern w:val="0"/>
                      <w:sz w:val="22"/>
                    </w:rPr>
                    <w:t>1976</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MS PGothic" w:eastAsia="MS PGothic" w:hAnsi="MS PGothic" w:cs="MS PGothic"/>
                      <w:kern w:val="0"/>
                      <w:sz w:val="22"/>
                    </w:rPr>
                    <w:t>0/68</w:t>
                  </w:r>
                </w:p>
              </w:tc>
              <w:tc>
                <w:tcPr>
                  <w:tcW w:w="21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MS PGothic" w:eastAsia="MS PGothic" w:hAnsi="MS PGothic" w:cs="MS PGothic"/>
                      <w:kern w:val="0"/>
                      <w:sz w:val="22"/>
                    </w:rPr>
                    <w:t>0/20</w:t>
                  </w:r>
                </w:p>
              </w:tc>
              <w:tc>
                <w:tcPr>
                  <w:tcW w:w="14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MS PGothic" w:eastAsia="MS PGothic" w:hAnsi="MS PGothic" w:cs="MS PGothic"/>
                      <w:kern w:val="0"/>
                      <w:sz w:val="22"/>
                    </w:rPr>
                    <w:t>-</w:t>
                  </w:r>
                </w:p>
              </w:tc>
              <w:tc>
                <w:tcPr>
                  <w:tcW w:w="15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MS PGothic" w:eastAsia="MS PGothic" w:hAnsi="MS PGothic" w:cs="MS PGothic"/>
                      <w:kern w:val="0"/>
                      <w:sz w:val="22"/>
                    </w:rPr>
                    <w:t>0.2-0.5</w:t>
                  </w:r>
                  <w:r w:rsidRPr="006F7EEC">
                    <w:rPr>
                      <w:rFonts w:ascii="Times New Roman" w:eastAsia="MS PGothic" w:hAnsi="Times New Roman" w:cs="Times New Roman"/>
                      <w:kern w:val="0"/>
                      <w:szCs w:val="21"/>
                    </w:rPr>
                    <w:t>μ</w:t>
                  </w:r>
                  <w:r w:rsidRPr="006F7EEC">
                    <w:rPr>
                      <w:rFonts w:ascii="MS PGothic" w:eastAsia="MS PGothic" w:hAnsi="MS PGothic" w:cs="MS PGothic"/>
                      <w:kern w:val="0"/>
                      <w:sz w:val="22"/>
                    </w:rPr>
                    <w:t>g/L</w:t>
                  </w:r>
                </w:p>
              </w:tc>
            </w:tr>
            <w:tr w:rsidR="006F7EEC" w:rsidRPr="006F7EEC">
              <w:trPr>
                <w:tblCellSpacing w:w="0" w:type="dxa"/>
                <w:jc w:val="center"/>
              </w:trPr>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MS PGothic" w:eastAsia="MS PGothic" w:hAnsi="MS PGothic" w:cs="MS PGothic"/>
                      <w:kern w:val="0"/>
                      <w:sz w:val="22"/>
                    </w:rPr>
                    <w:t>Sediment</w:t>
                  </w:r>
                </w:p>
              </w:tc>
              <w:tc>
                <w:tcPr>
                  <w:tcW w:w="7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MS PGothic" w:eastAsia="MS PGothic" w:hAnsi="MS PGothic" w:cs="MS PGothic"/>
                      <w:kern w:val="0"/>
                      <w:sz w:val="22"/>
                    </w:rPr>
                    <w:t>1976</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MS PGothic" w:eastAsia="MS PGothic" w:hAnsi="MS PGothic" w:cs="MS PGothic"/>
                      <w:kern w:val="0"/>
                      <w:sz w:val="22"/>
                    </w:rPr>
                    <w:t>2/68</w:t>
                  </w:r>
                </w:p>
              </w:tc>
              <w:tc>
                <w:tcPr>
                  <w:tcW w:w="21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MS PGothic" w:eastAsia="MS PGothic" w:hAnsi="MS PGothic" w:cs="MS PGothic"/>
                      <w:kern w:val="0"/>
                      <w:sz w:val="22"/>
                    </w:rPr>
                    <w:t>1/20</w:t>
                  </w:r>
                </w:p>
              </w:tc>
              <w:tc>
                <w:tcPr>
                  <w:tcW w:w="14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MS PGothic" w:eastAsia="MS PGothic" w:hAnsi="MS PGothic" w:cs="MS PGothic"/>
                      <w:kern w:val="0"/>
                      <w:sz w:val="22"/>
                    </w:rPr>
                    <w:t>0.006-0.027</w:t>
                  </w:r>
                  <w:r w:rsidRPr="006F7EEC">
                    <w:rPr>
                      <w:rFonts w:ascii="Times New Roman" w:eastAsia="MS PGothic" w:hAnsi="Times New Roman" w:cs="Times New Roman"/>
                      <w:kern w:val="0"/>
                      <w:szCs w:val="21"/>
                    </w:rPr>
                    <w:t>μ</w:t>
                  </w:r>
                  <w:r w:rsidRPr="006F7EEC">
                    <w:rPr>
                      <w:rFonts w:ascii="MS PGothic" w:eastAsia="MS PGothic" w:hAnsi="MS PGothic" w:cs="MS PGothic"/>
                      <w:kern w:val="0"/>
                      <w:sz w:val="22"/>
                    </w:rPr>
                    <w:t>g/g dry</w:t>
                  </w:r>
                </w:p>
              </w:tc>
              <w:tc>
                <w:tcPr>
                  <w:tcW w:w="15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MS PGothic" w:eastAsia="MS PGothic" w:hAnsi="MS PGothic" w:cs="MS PGothic"/>
                      <w:kern w:val="0"/>
                      <w:sz w:val="22"/>
                    </w:rPr>
                    <w:t>0.001-0.004</w:t>
                  </w:r>
                  <w:r w:rsidRPr="006F7EEC">
                    <w:rPr>
                      <w:rFonts w:ascii="Times New Roman" w:eastAsia="MS PGothic" w:hAnsi="Times New Roman" w:cs="Times New Roman"/>
                      <w:kern w:val="0"/>
                      <w:szCs w:val="21"/>
                    </w:rPr>
                    <w:t>μ</w:t>
                  </w:r>
                  <w:r w:rsidRPr="006F7EEC">
                    <w:rPr>
                      <w:rFonts w:ascii="MS PGothic" w:eastAsia="MS PGothic" w:hAnsi="MS PGothic" w:cs="MS PGothic"/>
                      <w:kern w:val="0"/>
                      <w:sz w:val="22"/>
                    </w:rPr>
                    <w:t>g/g dry</w:t>
                  </w:r>
                </w:p>
              </w:tc>
            </w:tr>
          </w:tbl>
          <w:p w:rsidR="006F7EEC" w:rsidRPr="006F7EEC" w:rsidRDefault="006F7EEC" w:rsidP="00A209C5">
            <w:pPr>
              <w:widowControl/>
              <w:jc w:val="center"/>
              <w:rPr>
                <w:rFonts w:ascii="Helvetica" w:eastAsia="MS PGothic" w:hAnsi="Helvetica" w:cs="Helvetica"/>
                <w:kern w:val="0"/>
                <w:sz w:val="16"/>
                <w:szCs w:val="16"/>
              </w:rPr>
            </w:pPr>
          </w:p>
        </w:tc>
      </w:tr>
    </w:tbl>
    <w:p w:rsidR="006F7EEC" w:rsidRPr="00E944F5" w:rsidRDefault="00C30322" w:rsidP="00A209C5">
      <w:pPr>
        <w:pStyle w:val="Heading1"/>
        <w:widowControl/>
        <w:spacing w:before="120"/>
        <w:rPr>
          <w:b/>
          <w:sz w:val="32"/>
          <w:szCs w:val="32"/>
          <w:u w:val="single"/>
        </w:rPr>
      </w:pPr>
      <w:r>
        <w:rPr>
          <w:b/>
          <w:sz w:val="32"/>
          <w:szCs w:val="32"/>
          <w:u w:val="single"/>
        </w:rPr>
        <w:br w:type="page"/>
      </w:r>
      <w:r w:rsidR="006F7EEC" w:rsidRPr="00E944F5">
        <w:rPr>
          <w:b/>
          <w:sz w:val="32"/>
          <w:szCs w:val="32"/>
          <w:u w:val="single"/>
        </w:rPr>
        <w:t xml:space="preserve">6 Ecotoxicological Information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6.1 Aquatic toxicity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6.1.1 Short-term toxicity to fish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MOE, 2009d(Short-term toxicity to fish)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83058123"/>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IUC5-601b5d2f-06b3-4989-8e67-51df426c7a77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CERI_M.SEKIZAWA / Chemicals Evaluation and Research Institute (CERI)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2012-11-28 11:39:06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239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key study; robust study summary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31 January 2008 - 23 June 2009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 (reliable without restriction)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Nationl Guideline study under GLP conditions </w:t>
            </w:r>
          </w:p>
        </w:tc>
      </w:tr>
    </w:tbl>
    <w:p w:rsidR="006F7EEC" w:rsidRPr="006F7EEC" w:rsidRDefault="006F7EEC" w:rsidP="00A209C5">
      <w:pPr>
        <w:keepNext/>
        <w:keepLines/>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55"/>
        <w:gridCol w:w="1221"/>
        <w:gridCol w:w="428"/>
        <w:gridCol w:w="1514"/>
        <w:gridCol w:w="1109"/>
        <w:gridCol w:w="1221"/>
        <w:gridCol w:w="595"/>
        <w:gridCol w:w="1054"/>
        <w:gridCol w:w="820"/>
        <w:gridCol w:w="893"/>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KUREHA SPECIAL LABORATORY CO.,LTD.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Fish (Oryzias latipes), Acute Toxicity Test of 2,5-Dimethylaniline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KUREHA SPECIAL LABORATORY CO.,LTD.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Ministry of the Environment, Japan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2007-74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2009-06-23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6779"/>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guideline: Chemical Substances Control Law, Japan (equivalent to OECD Guideline 203)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5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1445528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 Chemical Substances Control Law, Japan (2005)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0732764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2,5-dimethylaniline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96638758"/>
              <w:rPr>
                <w:rFonts w:ascii="Helvetica" w:eastAsia="MS PGothic" w:hAnsi="Helvetica" w:cs="Helvetica"/>
                <w:kern w:val="0"/>
                <w:sz w:val="16"/>
                <w:szCs w:val="16"/>
              </w:rPr>
            </w:pPr>
            <w:r w:rsidRPr="006F7EEC">
              <w:rPr>
                <w:rFonts w:ascii="Helvetica" w:eastAsia="MS PGothic" w:hAnsi="Helvetica" w:cs="Helvetica"/>
                <w:kern w:val="0"/>
                <w:sz w:val="16"/>
                <w:szCs w:val="16"/>
              </w:rPr>
              <w:t>- Appearance: brownish yellow transparent liquid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Purity: 99.3%</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Lot/batch No.: A0234724</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Storage condition of test material: In a refrigerator</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Stability under the storage conditions: The test substance was stable under the storage conditions, because IR spectra of the test substance before and after the study were identical.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7945161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8502882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 Frequency: at the start of the exposure (0 hour), before renewal of water (48 hours after exposure) and at the termination of the exposure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06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33534400"/>
              <w:rPr>
                <w:rFonts w:ascii="Helvetica" w:eastAsia="MS PGothic" w:hAnsi="Helvetica" w:cs="Helvetica"/>
                <w:kern w:val="0"/>
                <w:sz w:val="16"/>
                <w:szCs w:val="16"/>
              </w:rPr>
            </w:pPr>
            <w:r w:rsidRPr="006F7EEC">
              <w:rPr>
                <w:rFonts w:ascii="Helvetica" w:eastAsia="MS PGothic" w:hAnsi="Helvetica" w:cs="Helvetica"/>
                <w:kern w:val="0"/>
                <w:sz w:val="16"/>
                <w:szCs w:val="16"/>
              </w:rPr>
              <w:t>PRETREATMENT OF TEST SOLUTION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Samples were diluted with eluting solution (50-200 times).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ANALYTICAL CONDITIONS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Instrument: HPLC-UV</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Column: Inertsil WP300 C4 5 μm (150mm×4.6mm I.D.)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Column temp.: 40 degree C</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Eluent: Acetonitril/20mmol/L : phosphate buffer solution(pH8) (30/70)</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Flow rate: 1.0 mL/min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Measurement wavelength: UV 230 nm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Injection volume: 20 μL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Determination limit: 0.02 mg/L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Detection limit: 0.004 mg/L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4781101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9350680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1500mg of the test substance was dissolved with dilution water by stirring to produce a stock solution of 500 mg/L . Test solution was prepared in each test vessel by mixing the appropriate volume of the stock solution with dilution water.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Dilution water was used for the control group.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organisms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4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5213930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Oryzias latipes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70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8446822"/>
              <w:rPr>
                <w:rFonts w:ascii="Helvetica" w:eastAsia="MS PGothic" w:hAnsi="Helvetica" w:cs="Helvetica"/>
                <w:kern w:val="0"/>
                <w:sz w:val="16"/>
                <w:szCs w:val="16"/>
              </w:rPr>
            </w:pPr>
            <w:r w:rsidRPr="006F7EEC">
              <w:rPr>
                <w:rFonts w:ascii="Helvetica" w:eastAsia="MS PGothic" w:hAnsi="Helvetica" w:cs="Helvetica"/>
                <w:kern w:val="0"/>
                <w:sz w:val="16"/>
                <w:szCs w:val="16"/>
              </w:rPr>
              <w:t>TEST ORGANISM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Source: Laboratory-bred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Length at study initiation: 3.0 cm (2.8-3.0 cm), n=10</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Weight at study initiation: 0.30 g (0.22-0.36 g), n=10</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Feeding during test: No</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ACCLIMATION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Acclimation period: 2008/3/10-2009/2/16 (20 months old)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Acclimation conditions: Same as testb except exposure type (flow-through)</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Type and amount of food: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Type: Commercial fish food "TetraMin"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Amount: ca. 2% of body weight/day, Not fed for 24 hours prior to the test</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Health during acclimation: Mortality for 7 days prior to the test was 2.1 %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OTHER</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Confirming the reproducibility of the test conditions: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Reference substance: Copper sulfate (II) pentahydrate (Reagent grade)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Results: 96h-LC50: 0.34 mg/L (within the acceptable range to background data(0.30 ± 0.10 mg/L, n=35) in this laboratory)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Study design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6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6987052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semi-static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2232389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freshwater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7837352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6505885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96 h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conditions </w:t>
      </w:r>
    </w:p>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Hardness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5312080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54313948"/>
              <w:rPr>
                <w:rFonts w:ascii="Helvetica" w:eastAsia="MS PGothic" w:hAnsi="Helvetica" w:cs="Helvetica"/>
                <w:kern w:val="0"/>
                <w:sz w:val="16"/>
                <w:szCs w:val="16"/>
              </w:rPr>
            </w:pPr>
            <w:r w:rsidRPr="006F7EEC">
              <w:rPr>
                <w:rFonts w:ascii="Helvetica" w:eastAsia="MS PGothic" w:hAnsi="Helvetica" w:cs="Helvetica"/>
                <w:kern w:val="0"/>
                <w:sz w:val="16"/>
                <w:szCs w:val="16"/>
              </w:rPr>
              <w:t>23.8 - 24.4</w:t>
            </w:r>
            <w:r w:rsidRPr="006F7EEC">
              <w:rPr>
                <w:rFonts w:ascii="Helvetica" w:eastAsia="MS PGothic" w:hAnsi="Helvetica" w:cs="Helvetica"/>
                <w:kern w:val="0"/>
                <w:sz w:val="16"/>
                <w:szCs w:val="16"/>
              </w:rPr>
              <w:t>？</w:t>
            </w:r>
            <w:r w:rsidRPr="006F7EEC">
              <w:rPr>
                <w:rFonts w:ascii="Helvetica" w:eastAsia="MS PGothic" w:hAnsi="Helvetica" w:cs="Helvetica"/>
                <w:kern w:val="0"/>
                <w:sz w:val="16"/>
                <w:szCs w:val="16"/>
              </w:rPr>
              <w:t xml:space="preserve">C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342272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7.4 - 7.9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Dissolved oxygen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46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38207417"/>
              <w:rPr>
                <w:rFonts w:ascii="Helvetica" w:eastAsia="MS PGothic" w:hAnsi="Helvetica" w:cs="Helvetica"/>
                <w:kern w:val="0"/>
                <w:sz w:val="16"/>
                <w:szCs w:val="16"/>
              </w:rPr>
            </w:pPr>
            <w:r w:rsidRPr="006F7EEC">
              <w:rPr>
                <w:rFonts w:ascii="Helvetica" w:eastAsia="MS PGothic" w:hAnsi="Helvetica" w:cs="Helvetica"/>
                <w:kern w:val="0"/>
                <w:sz w:val="16"/>
                <w:szCs w:val="16"/>
              </w:rPr>
              <w:t>7.2 - 8.2 mg/L (</w:t>
            </w:r>
            <w:r w:rsidRPr="006F7EEC">
              <w:rPr>
                <w:rFonts w:ascii="Helvetica" w:eastAsia="MS PGothic" w:hAnsi="Helvetica" w:cs="Helvetica"/>
                <w:kern w:val="0"/>
                <w:sz w:val="16"/>
                <w:szCs w:val="16"/>
              </w:rPr>
              <w:t>？</w:t>
            </w:r>
            <w:r w:rsidRPr="006F7EEC">
              <w:rPr>
                <w:rFonts w:ascii="Helvetica" w:eastAsia="MS PGothic" w:hAnsi="Helvetica" w:cs="Helvetica"/>
                <w:kern w:val="0"/>
                <w:sz w:val="16"/>
                <w:szCs w:val="16"/>
              </w:rPr>
              <w:t xml:space="preserve"> 60 % of the O2 saturation conc. (8.25 mg/L at 24.0 </w:t>
            </w:r>
            <w:r w:rsidRPr="006F7EEC">
              <w:rPr>
                <w:rFonts w:ascii="Helvetica" w:eastAsia="MS PGothic" w:hAnsi="Helvetica" w:cs="Helvetica"/>
                <w:kern w:val="0"/>
                <w:sz w:val="16"/>
                <w:szCs w:val="16"/>
              </w:rPr>
              <w:t>？</w:t>
            </w:r>
            <w:r w:rsidRPr="006F7EEC">
              <w:rPr>
                <w:rFonts w:ascii="Helvetica" w:eastAsia="MS PGothic" w:hAnsi="Helvetica" w:cs="Helvetica"/>
                <w:kern w:val="0"/>
                <w:sz w:val="16"/>
                <w:szCs w:val="16"/>
              </w:rPr>
              <w:t xml:space="preserve">C))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34240098"/>
              <w:rPr>
                <w:rFonts w:ascii="Helvetica" w:eastAsia="MS PGothic" w:hAnsi="Helvetica" w:cs="Helvetica"/>
                <w:kern w:val="0"/>
                <w:sz w:val="16"/>
                <w:szCs w:val="16"/>
              </w:rPr>
            </w:pPr>
            <w:r w:rsidRPr="006F7EEC">
              <w:rPr>
                <w:rFonts w:ascii="Helvetica" w:eastAsia="MS PGothic" w:hAnsi="Helvetica" w:cs="Helvetica"/>
                <w:kern w:val="0"/>
                <w:sz w:val="16"/>
                <w:szCs w:val="16"/>
              </w:rPr>
              <w:t>- Nominal concentrations: 28, 44, 69 and 110 mg/L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Measured concentrations (arithmetic mean): 27.7, 44.3, 68.6 and 110 mg/L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76003713"/>
              <w:rPr>
                <w:rFonts w:ascii="Helvetica" w:eastAsia="MS PGothic" w:hAnsi="Helvetica" w:cs="Helvetica"/>
                <w:kern w:val="0"/>
                <w:sz w:val="16"/>
                <w:szCs w:val="16"/>
              </w:rPr>
            </w:pPr>
            <w:r w:rsidRPr="006F7EEC">
              <w:rPr>
                <w:rFonts w:ascii="Helvetica" w:eastAsia="MS PGothic" w:hAnsi="Helvetica" w:cs="Helvetica"/>
                <w:kern w:val="0"/>
                <w:sz w:val="16"/>
                <w:szCs w:val="16"/>
              </w:rPr>
              <w:t>TEST SYSTEM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Test vessel: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Type: closed (with lid)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Material: Glass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Fill volume: 5L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Test solution volume: 5L/vessel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Aeration: No</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Renewal rate of test solution: 48 hours after the start of exposure, the whole quantity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No. of organisms per vessel: 10</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No. of vessels per concentration (replicates): 1</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No. of vessels per control (replicates): 1</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TEST MEDIUM / WATER PARAMETERS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Source/preparation of dilution water: Dechlorinated water (water from the water facility, removed the residual chlorine with the activated carbon and aerated sufficiently)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Hardness: 33 mg/L (as CaCO3)</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pH: 7.9</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OTHER TEST CONDITIONS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Adjustment of pH: No</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Photoperiod: 16 hours light / 8 hours dark</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Light intensity: Room light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OBSERVATION AND MEASUREMENTS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Fish: Mortality and visible abnormality were observed at 0, 3, 6, 24, 48, 72 and 96 hours.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Test solutions: Temperature, pH and Dissolved oxygen concentration were measured at the start of the exposure and every 24 hours (before and after renewal of water).</w:t>
            </w:r>
            <w:r w:rsidR="00E944F5">
              <w:rPr>
                <w:rFonts w:ascii="Helvetica" w:eastAsia="MS PGothic" w:hAnsi="Helvetica" w:cs="Helvetica"/>
                <w:kern w:val="0"/>
                <w:sz w:val="16"/>
                <w:szCs w:val="16"/>
              </w:rPr>
              <w:br/>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Reference substance (positive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7822839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w:t>
            </w:r>
          </w:p>
        </w:tc>
      </w:tr>
    </w:tbl>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67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shd w:val="clear" w:color="auto" w:fill="FFFFFF"/>
              </w:rPr>
              <w:t>Table 1. Measured Concentration of the Test Substance in the Test Water</w:t>
            </w:r>
          </w:p>
          <w:tbl>
            <w:tblPr>
              <w:tblW w:w="8560" w:type="dxa"/>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502"/>
              <w:gridCol w:w="1347"/>
              <w:gridCol w:w="1381"/>
              <w:gridCol w:w="1381"/>
              <w:gridCol w:w="1381"/>
              <w:gridCol w:w="1568"/>
            </w:tblGrid>
            <w:tr w:rsidR="006F7EEC" w:rsidRPr="006F7EEC">
              <w:trPr>
                <w:trHeight w:val="615"/>
                <w:tblCellSpacing w:w="0" w:type="dxa"/>
              </w:trPr>
              <w:tc>
                <w:tcPr>
                  <w:tcW w:w="1800" w:type="dxa"/>
                  <w:vMerge w:val="restar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 Concentration (mg/L)</w:t>
                  </w:r>
                </w:p>
              </w:tc>
              <w:tc>
                <w:tcPr>
                  <w:tcW w:w="1800" w:type="dxa"/>
                  <w:gridSpan w:val="4"/>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Measured Concentration,mg/L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(Percent of Nominal)</w:t>
                  </w:r>
                </w:p>
              </w:tc>
              <w:tc>
                <w:tcPr>
                  <w:tcW w:w="1800" w:type="dxa"/>
                  <w:vMerge w:val="restar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 Concentration (mg/L)</w:t>
                  </w:r>
                </w:p>
              </w:tc>
            </w:tr>
            <w:tr w:rsidR="006F7EEC" w:rsidRPr="006F7EEC">
              <w:trPr>
                <w:trHeight w:val="315"/>
                <w:tblCellSpacing w:w="0" w:type="dxa"/>
              </w:trPr>
              <w:tc>
                <w:tcPr>
                  <w:tcW w:w="0" w:type="auto"/>
                  <w:vMerge/>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 hour</w:t>
                  </w:r>
                </w:p>
              </w:tc>
              <w:tc>
                <w:tcPr>
                  <w:tcW w:w="1800" w:type="dxa"/>
                  <w:gridSpan w:val="2"/>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48hours</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96hours</w:t>
                  </w:r>
                </w:p>
              </w:tc>
              <w:tc>
                <w:tcPr>
                  <w:tcW w:w="0" w:type="auto"/>
                  <w:vMerge/>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r w:rsidR="006F7EEC" w:rsidRPr="006F7EEC">
              <w:trPr>
                <w:trHeight w:val="319"/>
                <w:tblCellSpacing w:w="0" w:type="dxa"/>
              </w:trPr>
              <w:tc>
                <w:tcPr>
                  <w:tcW w:w="0" w:type="auto"/>
                  <w:vMerge/>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c>
                <w:tcPr>
                  <w:tcW w:w="0" w:type="auto"/>
                  <w:vMerge/>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r w:rsidR="006F7EEC" w:rsidRPr="006F7EEC">
              <w:trPr>
                <w:trHeight w:val="270"/>
                <w:tblCellSpacing w:w="0" w:type="dxa"/>
              </w:trPr>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&lt;0.02 (</w:t>
                  </w:r>
                  <w:r w:rsidRPr="006F7EEC">
                    <w:rPr>
                      <w:rFonts w:ascii="Helvetica" w:eastAsia="MS PGothic" w:hAnsi="Helvetica" w:cs="Helvetica"/>
                      <w:kern w:val="0"/>
                      <w:sz w:val="16"/>
                      <w:szCs w:val="16"/>
                    </w:rPr>
                    <w:t>－</w:t>
                  </w:r>
                  <w:r w:rsidRPr="006F7EEC">
                    <w:rPr>
                      <w:rFonts w:ascii="Helvetica" w:eastAsia="MS PGothic" w:hAnsi="Helvetica" w:cs="Helvetica"/>
                      <w:kern w:val="0"/>
                      <w:sz w:val="16"/>
                      <w:szCs w:val="16"/>
                    </w:rPr>
                    <w:t>)</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&lt;0.02 (</w:t>
                  </w:r>
                  <w:r w:rsidRPr="006F7EEC">
                    <w:rPr>
                      <w:rFonts w:ascii="Helvetica" w:eastAsia="MS PGothic" w:hAnsi="Helvetica" w:cs="Helvetica"/>
                      <w:kern w:val="0"/>
                      <w:sz w:val="16"/>
                      <w:szCs w:val="16"/>
                    </w:rPr>
                    <w:t>－</w:t>
                  </w:r>
                  <w:r w:rsidRPr="006F7EEC">
                    <w:rPr>
                      <w:rFonts w:ascii="Helvetica" w:eastAsia="MS PGothic" w:hAnsi="Helvetica" w:cs="Helvetica"/>
                      <w:kern w:val="0"/>
                      <w:sz w:val="16"/>
                      <w:szCs w:val="16"/>
                    </w:rPr>
                    <w:t>)</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&lt;0.02 (</w:t>
                  </w:r>
                  <w:r w:rsidRPr="006F7EEC">
                    <w:rPr>
                      <w:rFonts w:ascii="Helvetica" w:eastAsia="MS PGothic" w:hAnsi="Helvetica" w:cs="Helvetica"/>
                      <w:kern w:val="0"/>
                      <w:sz w:val="16"/>
                      <w:szCs w:val="16"/>
                    </w:rPr>
                    <w:t>－</w:t>
                  </w:r>
                  <w:r w:rsidRPr="006F7EEC">
                    <w:rPr>
                      <w:rFonts w:ascii="Helvetica" w:eastAsia="MS PGothic" w:hAnsi="Helvetica" w:cs="Helvetica"/>
                      <w:kern w:val="0"/>
                      <w:sz w:val="16"/>
                      <w:szCs w:val="16"/>
                    </w:rPr>
                    <w:t>)</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&lt;0.02 (</w:t>
                  </w:r>
                  <w:r w:rsidRPr="006F7EEC">
                    <w:rPr>
                      <w:rFonts w:ascii="Helvetica" w:eastAsia="MS PGothic" w:hAnsi="Helvetica" w:cs="Helvetica"/>
                      <w:kern w:val="0"/>
                      <w:sz w:val="16"/>
                      <w:szCs w:val="16"/>
                    </w:rPr>
                    <w:t>－</w:t>
                  </w:r>
                  <w:r w:rsidRPr="006F7EEC">
                    <w:rPr>
                      <w:rFonts w:ascii="Helvetica" w:eastAsia="MS PGothic" w:hAnsi="Helvetica" w:cs="Helvetica"/>
                      <w:kern w:val="0"/>
                      <w:sz w:val="16"/>
                      <w:szCs w:val="16"/>
                    </w:rPr>
                    <w:t>)</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r>
            <w:tr w:rsidR="006F7EEC" w:rsidRPr="006F7EEC">
              <w:trPr>
                <w:trHeight w:val="270"/>
                <w:tblCellSpacing w:w="0" w:type="dxa"/>
              </w:trPr>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28</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27.3 (98)</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28.2(101)</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27.6(99)</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27.8(99)</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27.7</w:t>
                  </w:r>
                </w:p>
              </w:tc>
            </w:tr>
            <w:tr w:rsidR="006F7EEC" w:rsidRPr="006F7EEC">
              <w:trPr>
                <w:trHeight w:val="270"/>
                <w:tblCellSpacing w:w="0" w:type="dxa"/>
              </w:trPr>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44</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42.7(97)</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44.1(100)</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43.8(100)</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46.4(105)</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44.3</w:t>
                  </w:r>
                </w:p>
              </w:tc>
            </w:tr>
            <w:tr w:rsidR="006F7EEC" w:rsidRPr="006F7EEC">
              <w:trPr>
                <w:trHeight w:val="270"/>
                <w:tblCellSpacing w:w="0" w:type="dxa"/>
              </w:trPr>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69</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66.7(97)</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68.8 (100)</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69.3(100)</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69.6(101)</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68.6</w:t>
                  </w:r>
                </w:p>
              </w:tc>
            </w:tr>
            <w:tr w:rsidR="006F7EEC" w:rsidRPr="006F7EEC">
              <w:trPr>
                <w:trHeight w:val="270"/>
                <w:tblCellSpacing w:w="0" w:type="dxa"/>
              </w:trPr>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110</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107(97)</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110(100)</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111(101)</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110(100)</w:t>
                  </w:r>
                </w:p>
              </w:tc>
              <w:tc>
                <w:tcPr>
                  <w:tcW w:w="180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110</w:t>
                  </w:r>
                </w:p>
              </w:tc>
            </w:tr>
          </w:tbl>
          <w:p w:rsidR="006F7EEC" w:rsidRPr="006F7EEC" w:rsidRDefault="006F7EEC" w:rsidP="00A209C5">
            <w:pPr>
              <w:keepNext/>
              <w:keepLines/>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new : Freshly prepared test solutions</w:t>
            </w:r>
          </w:p>
          <w:p w:rsidR="006F7EEC" w:rsidRPr="006F7EEC" w:rsidRDefault="006F7EEC" w:rsidP="00A209C5">
            <w:pPr>
              <w:keepNext/>
              <w:keepLines/>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old : Test solutions after 48 hours exposure</w:t>
            </w:r>
          </w:p>
          <w:p w:rsidR="006F7EEC" w:rsidRPr="006F7EEC" w:rsidRDefault="006F7EEC" w:rsidP="00A209C5">
            <w:pPr>
              <w:keepNext/>
              <w:keepLines/>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a : Arithmetic Mean</w:t>
            </w:r>
          </w:p>
          <w:p w:rsidR="006F7EEC" w:rsidRPr="006F7EEC" w:rsidRDefault="006F7EEC" w:rsidP="00A209C5">
            <w:pPr>
              <w:keepNext/>
              <w:keepLines/>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 : Not calculated</w:t>
            </w:r>
          </w:p>
          <w:p w:rsidR="006F7EEC" w:rsidRPr="006F7EEC" w:rsidRDefault="006F7EEC" w:rsidP="00A209C5">
            <w:pPr>
              <w:keepNext/>
              <w:keepLines/>
              <w:widowControl/>
              <w:spacing w:before="450"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shd w:val="clear" w:color="auto" w:fill="FFFFFF"/>
              </w:rPr>
              <w:t>Table 2. Temperature</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269"/>
              <w:gridCol w:w="1346"/>
              <w:gridCol w:w="978"/>
              <w:gridCol w:w="1014"/>
              <w:gridCol w:w="962"/>
              <w:gridCol w:w="962"/>
              <w:gridCol w:w="1014"/>
              <w:gridCol w:w="1015"/>
            </w:tblGrid>
            <w:tr w:rsidR="006F7EEC" w:rsidRPr="006F7EEC" w:rsidTr="00893423">
              <w:trPr>
                <w:trHeight w:val="957"/>
                <w:tblCellSpacing w:w="0" w:type="dxa"/>
              </w:trPr>
              <w:tc>
                <w:tcPr>
                  <w:tcW w:w="742"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78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3472" w:type="pct"/>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Temperature,</w:t>
                  </w:r>
                  <w:r w:rsidRPr="006F7EEC">
                    <w:rPr>
                      <w:rFonts w:ascii="MS Gothic" w:eastAsia="MS Gothic" w:hAnsi="MS Gothic" w:cs="MS Gothic"/>
                      <w:kern w:val="0"/>
                      <w:sz w:val="16"/>
                      <w:szCs w:val="16"/>
                    </w:rPr>
                    <w:t>℃</w:t>
                  </w:r>
                </w:p>
              </w:tc>
            </w:tr>
            <w:tr w:rsidR="006F7EEC" w:rsidRPr="006F7EEC" w:rsidTr="00893423">
              <w:trPr>
                <w:trHeight w:val="957"/>
                <w:tblCellSpacing w:w="0" w:type="dxa"/>
              </w:trPr>
              <w:tc>
                <w:tcPr>
                  <w:tcW w:w="742"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786"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57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 Hour</w:t>
                  </w:r>
                </w:p>
              </w:tc>
              <w:tc>
                <w:tcPr>
                  <w:tcW w:w="5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 Hours</w:t>
                  </w:r>
                </w:p>
              </w:tc>
              <w:tc>
                <w:tcPr>
                  <w:tcW w:w="1124"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48 Hours</w:t>
                  </w:r>
                </w:p>
              </w:tc>
              <w:tc>
                <w:tcPr>
                  <w:tcW w:w="5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72 Hours</w:t>
                  </w:r>
                </w:p>
              </w:tc>
              <w:tc>
                <w:tcPr>
                  <w:tcW w:w="5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96 Hours</w:t>
                  </w:r>
                </w:p>
              </w:tc>
            </w:tr>
            <w:tr w:rsidR="006F7EEC" w:rsidRPr="006F7EEC" w:rsidTr="00893423">
              <w:trPr>
                <w:trHeight w:val="957"/>
                <w:tblCellSpacing w:w="0" w:type="dxa"/>
              </w:trPr>
              <w:tc>
                <w:tcPr>
                  <w:tcW w:w="742"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786"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57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5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5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c>
                <w:tcPr>
                  <w:tcW w:w="5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r>
            <w:tr w:rsidR="006F7EEC" w:rsidRPr="006F7EEC" w:rsidTr="00893423">
              <w:trPr>
                <w:trHeight w:val="957"/>
                <w:tblCellSpacing w:w="0" w:type="dxa"/>
              </w:trPr>
              <w:tc>
                <w:tcPr>
                  <w:tcW w:w="74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78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57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24.0</w:t>
                  </w:r>
                </w:p>
              </w:tc>
              <w:tc>
                <w:tcPr>
                  <w:tcW w:w="5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24.3</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24.4</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23.9</w:t>
                  </w:r>
                </w:p>
              </w:tc>
              <w:tc>
                <w:tcPr>
                  <w:tcW w:w="5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24.2</w:t>
                  </w:r>
                </w:p>
              </w:tc>
              <w:tc>
                <w:tcPr>
                  <w:tcW w:w="5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24.0</w:t>
                  </w:r>
                </w:p>
              </w:tc>
            </w:tr>
            <w:tr w:rsidR="006F7EEC" w:rsidRPr="006F7EEC" w:rsidTr="00893423">
              <w:trPr>
                <w:trHeight w:val="957"/>
                <w:tblCellSpacing w:w="0" w:type="dxa"/>
              </w:trPr>
              <w:tc>
                <w:tcPr>
                  <w:tcW w:w="74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28</w:t>
                  </w:r>
                </w:p>
              </w:tc>
              <w:tc>
                <w:tcPr>
                  <w:tcW w:w="78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27.7</w:t>
                  </w:r>
                </w:p>
              </w:tc>
              <w:tc>
                <w:tcPr>
                  <w:tcW w:w="57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24.0</w:t>
                  </w:r>
                </w:p>
              </w:tc>
              <w:tc>
                <w:tcPr>
                  <w:tcW w:w="5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24.2</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24.3</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23.9</w:t>
                  </w:r>
                </w:p>
              </w:tc>
              <w:tc>
                <w:tcPr>
                  <w:tcW w:w="5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24.0</w:t>
                  </w:r>
                </w:p>
              </w:tc>
              <w:tc>
                <w:tcPr>
                  <w:tcW w:w="5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23.9</w:t>
                  </w:r>
                </w:p>
              </w:tc>
            </w:tr>
            <w:tr w:rsidR="006F7EEC" w:rsidRPr="006F7EEC" w:rsidTr="00893423">
              <w:trPr>
                <w:trHeight w:val="957"/>
                <w:tblCellSpacing w:w="0" w:type="dxa"/>
              </w:trPr>
              <w:tc>
                <w:tcPr>
                  <w:tcW w:w="74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44</w:t>
                  </w:r>
                </w:p>
              </w:tc>
              <w:tc>
                <w:tcPr>
                  <w:tcW w:w="78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44.3</w:t>
                  </w:r>
                </w:p>
              </w:tc>
              <w:tc>
                <w:tcPr>
                  <w:tcW w:w="57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24.0</w:t>
                  </w:r>
                </w:p>
              </w:tc>
              <w:tc>
                <w:tcPr>
                  <w:tcW w:w="5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24.2</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24.3</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24.0</w:t>
                  </w:r>
                </w:p>
              </w:tc>
              <w:tc>
                <w:tcPr>
                  <w:tcW w:w="5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24.0</w:t>
                  </w:r>
                </w:p>
              </w:tc>
              <w:tc>
                <w:tcPr>
                  <w:tcW w:w="5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23.9</w:t>
                  </w:r>
                </w:p>
              </w:tc>
            </w:tr>
            <w:tr w:rsidR="006F7EEC" w:rsidRPr="006F7EEC" w:rsidTr="00893423">
              <w:trPr>
                <w:trHeight w:val="957"/>
                <w:tblCellSpacing w:w="0" w:type="dxa"/>
              </w:trPr>
              <w:tc>
                <w:tcPr>
                  <w:tcW w:w="74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69</w:t>
                  </w:r>
                </w:p>
              </w:tc>
              <w:tc>
                <w:tcPr>
                  <w:tcW w:w="78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68.6</w:t>
                  </w:r>
                </w:p>
              </w:tc>
              <w:tc>
                <w:tcPr>
                  <w:tcW w:w="57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24.0</w:t>
                  </w:r>
                </w:p>
              </w:tc>
              <w:tc>
                <w:tcPr>
                  <w:tcW w:w="5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24.2</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24.3</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23.8</w:t>
                  </w:r>
                </w:p>
              </w:tc>
              <w:tc>
                <w:tcPr>
                  <w:tcW w:w="5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24.0</w:t>
                  </w:r>
                </w:p>
              </w:tc>
              <w:tc>
                <w:tcPr>
                  <w:tcW w:w="5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23.9</w:t>
                  </w:r>
                </w:p>
              </w:tc>
            </w:tr>
            <w:tr w:rsidR="006F7EEC" w:rsidRPr="006F7EEC" w:rsidTr="00893423">
              <w:trPr>
                <w:trHeight w:val="957"/>
                <w:tblCellSpacing w:w="0" w:type="dxa"/>
              </w:trPr>
              <w:tc>
                <w:tcPr>
                  <w:tcW w:w="74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110</w:t>
                  </w:r>
                </w:p>
              </w:tc>
              <w:tc>
                <w:tcPr>
                  <w:tcW w:w="78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110.0</w:t>
                  </w:r>
                </w:p>
              </w:tc>
              <w:tc>
                <w:tcPr>
                  <w:tcW w:w="57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24.0</w:t>
                  </w:r>
                </w:p>
              </w:tc>
              <w:tc>
                <w:tcPr>
                  <w:tcW w:w="5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24.2</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24.2</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23.9</w:t>
                  </w:r>
                </w:p>
              </w:tc>
              <w:tc>
                <w:tcPr>
                  <w:tcW w:w="5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24.0</w:t>
                  </w:r>
                </w:p>
              </w:tc>
              <w:tc>
                <w:tcPr>
                  <w:tcW w:w="59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23.9</w:t>
                  </w:r>
                </w:p>
              </w:tc>
            </w:tr>
          </w:tbl>
          <w:p w:rsidR="006F7EEC" w:rsidRPr="006F7EEC" w:rsidRDefault="006F7EEC" w:rsidP="00A209C5">
            <w:pPr>
              <w:keepNext/>
              <w:keepLines/>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new : Freshly prepared test solutions</w:t>
            </w:r>
          </w:p>
          <w:p w:rsidR="006F7EEC" w:rsidRPr="006F7EEC" w:rsidRDefault="006F7EEC" w:rsidP="00A209C5">
            <w:pPr>
              <w:keepNext/>
              <w:keepLines/>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old : Test solutions after 48 hours exposure</w:t>
            </w:r>
          </w:p>
          <w:p w:rsidR="006F7EEC" w:rsidRPr="006F7EEC" w:rsidRDefault="006F7EEC" w:rsidP="00A209C5">
            <w:pPr>
              <w:keepNext/>
              <w:keepLines/>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a : Arithmetic Mean</w:t>
            </w:r>
          </w:p>
          <w:p w:rsidR="006F7EEC" w:rsidRPr="006F7EEC" w:rsidRDefault="006F7EEC" w:rsidP="00A209C5">
            <w:pPr>
              <w:keepNext/>
              <w:keepLines/>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 : Not calculated</w:t>
            </w:r>
          </w:p>
          <w:p w:rsidR="006F7EEC" w:rsidRPr="006F7EEC" w:rsidRDefault="006F7EEC" w:rsidP="00A209C5">
            <w:pPr>
              <w:keepNext/>
              <w:keepLines/>
              <w:widowControl/>
              <w:spacing w:before="450"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shd w:val="clear" w:color="auto" w:fill="FFFFFF"/>
              </w:rPr>
              <w:t>Table 3. Dissolved Oxygen Concentration</w:t>
            </w:r>
          </w:p>
          <w:tbl>
            <w:tblPr>
              <w:tblW w:w="5000" w:type="pct"/>
              <w:tblCellSpacing w:w="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272"/>
              <w:gridCol w:w="1349"/>
              <w:gridCol w:w="981"/>
              <w:gridCol w:w="1017"/>
              <w:gridCol w:w="936"/>
              <w:gridCol w:w="971"/>
              <w:gridCol w:w="1017"/>
              <w:gridCol w:w="1017"/>
            </w:tblGrid>
            <w:tr w:rsidR="006F7EEC" w:rsidRPr="006F7EEC" w:rsidTr="00E944F5">
              <w:trPr>
                <w:trHeight w:val="957"/>
                <w:tblCellSpacing w:w="0" w:type="dxa"/>
              </w:trPr>
              <w:tc>
                <w:tcPr>
                  <w:tcW w:w="743"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78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3469" w:type="pct"/>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Dissolved Oxygen Concentration, mg/L</w:t>
                  </w:r>
                </w:p>
              </w:tc>
            </w:tr>
            <w:tr w:rsidR="006F7EEC" w:rsidRPr="006F7EEC" w:rsidTr="00E944F5">
              <w:trPr>
                <w:trHeight w:val="957"/>
                <w:tblCellSpacing w:w="0" w:type="dxa"/>
              </w:trPr>
              <w:tc>
                <w:tcPr>
                  <w:tcW w:w="743" w:type="pct"/>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788" w:type="pct"/>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5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 Hour</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 Hours</w:t>
                  </w:r>
                </w:p>
              </w:tc>
              <w:tc>
                <w:tcPr>
                  <w:tcW w:w="1114"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48 Hours</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72 Hours</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96 Hours</w:t>
                  </w:r>
                </w:p>
              </w:tc>
            </w:tr>
            <w:tr w:rsidR="006F7EEC" w:rsidRPr="006F7EEC" w:rsidTr="00E944F5">
              <w:trPr>
                <w:trHeight w:val="957"/>
                <w:tblCellSpacing w:w="0" w:type="dxa"/>
              </w:trPr>
              <w:tc>
                <w:tcPr>
                  <w:tcW w:w="743" w:type="pct"/>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788" w:type="pct"/>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5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c>
                <w:tcPr>
                  <w:tcW w:w="54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c>
                <w:tcPr>
                  <w:tcW w:w="56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r>
            <w:tr w:rsidR="006F7EEC" w:rsidRPr="006F7EEC" w:rsidTr="00E944F5">
              <w:trPr>
                <w:trHeight w:val="957"/>
                <w:tblCellSpacing w:w="0" w:type="dxa"/>
              </w:trPr>
              <w:tc>
                <w:tcPr>
                  <w:tcW w:w="74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78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5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8.2</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7.7</w:t>
                  </w:r>
                </w:p>
              </w:tc>
              <w:tc>
                <w:tcPr>
                  <w:tcW w:w="54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7.2</w:t>
                  </w:r>
                </w:p>
              </w:tc>
              <w:tc>
                <w:tcPr>
                  <w:tcW w:w="56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8.2</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7.6</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r>
            <w:tr w:rsidR="006F7EEC" w:rsidRPr="006F7EEC" w:rsidTr="00E944F5">
              <w:trPr>
                <w:trHeight w:val="957"/>
                <w:tblCellSpacing w:w="0" w:type="dxa"/>
              </w:trPr>
              <w:tc>
                <w:tcPr>
                  <w:tcW w:w="74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28</w:t>
                  </w:r>
                </w:p>
              </w:tc>
              <w:tc>
                <w:tcPr>
                  <w:tcW w:w="78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27.7</w:t>
                  </w:r>
                </w:p>
              </w:tc>
              <w:tc>
                <w:tcPr>
                  <w:tcW w:w="5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8.2</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54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7.2</w:t>
                  </w:r>
                </w:p>
              </w:tc>
              <w:tc>
                <w:tcPr>
                  <w:tcW w:w="56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8.2</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7.6</w:t>
                  </w:r>
                </w:p>
              </w:tc>
            </w:tr>
            <w:tr w:rsidR="006F7EEC" w:rsidRPr="006F7EEC" w:rsidTr="00E944F5">
              <w:trPr>
                <w:trHeight w:val="957"/>
                <w:tblCellSpacing w:w="0" w:type="dxa"/>
              </w:trPr>
              <w:tc>
                <w:tcPr>
                  <w:tcW w:w="74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44</w:t>
                  </w:r>
                </w:p>
              </w:tc>
              <w:tc>
                <w:tcPr>
                  <w:tcW w:w="78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44.3</w:t>
                  </w:r>
                </w:p>
              </w:tc>
              <w:tc>
                <w:tcPr>
                  <w:tcW w:w="5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8.2</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7.7</w:t>
                  </w:r>
                </w:p>
              </w:tc>
              <w:tc>
                <w:tcPr>
                  <w:tcW w:w="54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c>
                <w:tcPr>
                  <w:tcW w:w="56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8.2</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7.7</w:t>
                  </w:r>
                </w:p>
              </w:tc>
            </w:tr>
            <w:tr w:rsidR="006F7EEC" w:rsidRPr="006F7EEC" w:rsidTr="00E944F5">
              <w:trPr>
                <w:trHeight w:val="957"/>
                <w:tblCellSpacing w:w="0" w:type="dxa"/>
              </w:trPr>
              <w:tc>
                <w:tcPr>
                  <w:tcW w:w="74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69</w:t>
                  </w:r>
                </w:p>
              </w:tc>
              <w:tc>
                <w:tcPr>
                  <w:tcW w:w="78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68.6</w:t>
                  </w:r>
                </w:p>
              </w:tc>
              <w:tc>
                <w:tcPr>
                  <w:tcW w:w="5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8.2</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54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7.5</w:t>
                  </w:r>
                </w:p>
              </w:tc>
              <w:tc>
                <w:tcPr>
                  <w:tcW w:w="56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8.2</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7.7</w:t>
                  </w:r>
                </w:p>
              </w:tc>
            </w:tr>
            <w:tr w:rsidR="006F7EEC" w:rsidRPr="006F7EEC" w:rsidTr="00E944F5">
              <w:trPr>
                <w:trHeight w:val="957"/>
                <w:tblCellSpacing w:w="0" w:type="dxa"/>
              </w:trPr>
              <w:tc>
                <w:tcPr>
                  <w:tcW w:w="74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110</w:t>
                  </w:r>
                </w:p>
              </w:tc>
              <w:tc>
                <w:tcPr>
                  <w:tcW w:w="78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110.0</w:t>
                  </w:r>
                </w:p>
              </w:tc>
              <w:tc>
                <w:tcPr>
                  <w:tcW w:w="5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8.2</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7.7</w:t>
                  </w:r>
                </w:p>
              </w:tc>
              <w:tc>
                <w:tcPr>
                  <w:tcW w:w="54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c>
                <w:tcPr>
                  <w:tcW w:w="56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8.2</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7.7</w:t>
                  </w:r>
                </w:p>
              </w:tc>
            </w:tr>
          </w:tbl>
          <w:p w:rsidR="006F7EEC" w:rsidRPr="006F7EEC" w:rsidRDefault="006F7EEC" w:rsidP="00A209C5">
            <w:pPr>
              <w:keepNext/>
              <w:keepLines/>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new : Freshly prepared test solutions</w:t>
            </w:r>
          </w:p>
          <w:p w:rsidR="006F7EEC" w:rsidRPr="006F7EEC" w:rsidRDefault="006F7EEC" w:rsidP="00A209C5">
            <w:pPr>
              <w:keepNext/>
              <w:keepLines/>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old : Test solutions after 48 hours exposure</w:t>
            </w:r>
          </w:p>
          <w:p w:rsidR="006F7EEC" w:rsidRPr="006F7EEC" w:rsidRDefault="006F7EEC" w:rsidP="00A209C5">
            <w:pPr>
              <w:keepNext/>
              <w:keepLines/>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a : Arithmetic Mean</w:t>
            </w:r>
          </w:p>
          <w:p w:rsidR="006F7EEC" w:rsidRPr="006F7EEC" w:rsidRDefault="006F7EEC" w:rsidP="00A209C5">
            <w:pPr>
              <w:keepNext/>
              <w:keepLines/>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 : Not calculated</w:t>
            </w:r>
          </w:p>
          <w:p w:rsidR="006F7EEC" w:rsidRPr="006F7EEC" w:rsidRDefault="006F7EEC" w:rsidP="00A209C5">
            <w:pPr>
              <w:keepNext/>
              <w:keepLines/>
              <w:widowControl/>
              <w:spacing w:before="450"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shd w:val="clear" w:color="auto" w:fill="FFFFFF"/>
              </w:rPr>
              <w:t>Table 4. pH Values</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272"/>
              <w:gridCol w:w="1349"/>
              <w:gridCol w:w="981"/>
              <w:gridCol w:w="1017"/>
              <w:gridCol w:w="936"/>
              <w:gridCol w:w="971"/>
              <w:gridCol w:w="1017"/>
              <w:gridCol w:w="1017"/>
            </w:tblGrid>
            <w:tr w:rsidR="006F7EEC" w:rsidRPr="006F7EEC" w:rsidTr="00E944F5">
              <w:trPr>
                <w:trHeight w:val="957"/>
                <w:tblCellSpacing w:w="0" w:type="dxa"/>
              </w:trPr>
              <w:tc>
                <w:tcPr>
                  <w:tcW w:w="743"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78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3469" w:type="pct"/>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pH</w:t>
                  </w:r>
                </w:p>
              </w:tc>
            </w:tr>
            <w:tr w:rsidR="006F7EEC" w:rsidRPr="006F7EEC" w:rsidTr="00E944F5">
              <w:trPr>
                <w:trHeight w:val="957"/>
                <w:tblCellSpacing w:w="0" w:type="dxa"/>
              </w:trPr>
              <w:tc>
                <w:tcPr>
                  <w:tcW w:w="743"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788"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5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 Hour</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 Hours</w:t>
                  </w:r>
                </w:p>
              </w:tc>
              <w:tc>
                <w:tcPr>
                  <w:tcW w:w="1114"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48 Hours</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72 Hours</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96 Hours</w:t>
                  </w:r>
                </w:p>
              </w:tc>
            </w:tr>
            <w:tr w:rsidR="006F7EEC" w:rsidRPr="006F7EEC" w:rsidTr="00E944F5">
              <w:trPr>
                <w:trHeight w:val="957"/>
                <w:tblCellSpacing w:w="0" w:type="dxa"/>
              </w:trPr>
              <w:tc>
                <w:tcPr>
                  <w:tcW w:w="743"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788"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5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c>
                <w:tcPr>
                  <w:tcW w:w="54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c>
                <w:tcPr>
                  <w:tcW w:w="56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r>
            <w:tr w:rsidR="006F7EEC" w:rsidRPr="006F7EEC" w:rsidTr="00E944F5">
              <w:trPr>
                <w:trHeight w:val="957"/>
                <w:tblCellSpacing w:w="0" w:type="dxa"/>
              </w:trPr>
              <w:tc>
                <w:tcPr>
                  <w:tcW w:w="74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78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5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7.5</w:t>
                  </w:r>
                </w:p>
              </w:tc>
              <w:tc>
                <w:tcPr>
                  <w:tcW w:w="54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c>
                <w:tcPr>
                  <w:tcW w:w="56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7.6</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r>
            <w:tr w:rsidR="006F7EEC" w:rsidRPr="006F7EEC" w:rsidTr="00E944F5">
              <w:trPr>
                <w:trHeight w:val="957"/>
                <w:tblCellSpacing w:w="0" w:type="dxa"/>
              </w:trPr>
              <w:tc>
                <w:tcPr>
                  <w:tcW w:w="74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28</w:t>
                  </w:r>
                </w:p>
              </w:tc>
              <w:tc>
                <w:tcPr>
                  <w:tcW w:w="78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27.7</w:t>
                  </w:r>
                </w:p>
              </w:tc>
              <w:tc>
                <w:tcPr>
                  <w:tcW w:w="5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7.6</w:t>
                  </w:r>
                </w:p>
              </w:tc>
              <w:tc>
                <w:tcPr>
                  <w:tcW w:w="54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c>
                <w:tcPr>
                  <w:tcW w:w="56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7.6</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7.5</w:t>
                  </w:r>
                </w:p>
              </w:tc>
            </w:tr>
            <w:tr w:rsidR="006F7EEC" w:rsidRPr="006F7EEC" w:rsidTr="00E944F5">
              <w:trPr>
                <w:trHeight w:val="957"/>
                <w:tblCellSpacing w:w="0" w:type="dxa"/>
              </w:trPr>
              <w:tc>
                <w:tcPr>
                  <w:tcW w:w="74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44</w:t>
                  </w:r>
                </w:p>
              </w:tc>
              <w:tc>
                <w:tcPr>
                  <w:tcW w:w="78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44.3</w:t>
                  </w:r>
                </w:p>
              </w:tc>
              <w:tc>
                <w:tcPr>
                  <w:tcW w:w="5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7.6</w:t>
                  </w:r>
                </w:p>
              </w:tc>
              <w:tc>
                <w:tcPr>
                  <w:tcW w:w="54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c>
                <w:tcPr>
                  <w:tcW w:w="56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7.6</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r>
            <w:tr w:rsidR="006F7EEC" w:rsidRPr="006F7EEC" w:rsidTr="00E944F5">
              <w:trPr>
                <w:trHeight w:val="957"/>
                <w:tblCellSpacing w:w="0" w:type="dxa"/>
              </w:trPr>
              <w:tc>
                <w:tcPr>
                  <w:tcW w:w="74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69</w:t>
                  </w:r>
                </w:p>
              </w:tc>
              <w:tc>
                <w:tcPr>
                  <w:tcW w:w="78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68.6</w:t>
                  </w:r>
                </w:p>
              </w:tc>
              <w:tc>
                <w:tcPr>
                  <w:tcW w:w="5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7.6</w:t>
                  </w:r>
                </w:p>
              </w:tc>
              <w:tc>
                <w:tcPr>
                  <w:tcW w:w="54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c>
                <w:tcPr>
                  <w:tcW w:w="56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7.6</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7.5</w:t>
                  </w:r>
                </w:p>
              </w:tc>
            </w:tr>
            <w:tr w:rsidR="006F7EEC" w:rsidRPr="006F7EEC" w:rsidTr="00E944F5">
              <w:trPr>
                <w:trHeight w:val="957"/>
                <w:tblCellSpacing w:w="0" w:type="dxa"/>
              </w:trPr>
              <w:tc>
                <w:tcPr>
                  <w:tcW w:w="74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110</w:t>
                  </w:r>
                </w:p>
              </w:tc>
              <w:tc>
                <w:tcPr>
                  <w:tcW w:w="78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110.0</w:t>
                  </w:r>
                </w:p>
              </w:tc>
              <w:tc>
                <w:tcPr>
                  <w:tcW w:w="57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7.6</w:t>
                  </w:r>
                </w:p>
              </w:tc>
              <w:tc>
                <w:tcPr>
                  <w:tcW w:w="54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c>
                <w:tcPr>
                  <w:tcW w:w="56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7.6</w:t>
                  </w:r>
                </w:p>
              </w:tc>
              <w:tc>
                <w:tcPr>
                  <w:tcW w:w="59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r>
          </w:tbl>
          <w:p w:rsidR="006F7EEC" w:rsidRPr="006F7EEC" w:rsidRDefault="006F7EEC" w:rsidP="00A209C5">
            <w:pPr>
              <w:keepNext/>
              <w:keepLines/>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new : Freshly prepared test solutions</w:t>
            </w:r>
          </w:p>
          <w:p w:rsidR="006F7EEC" w:rsidRPr="006F7EEC" w:rsidRDefault="006F7EEC" w:rsidP="00A209C5">
            <w:pPr>
              <w:keepNext/>
              <w:keepLines/>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old : Test solutions after 48 hours exposure</w:t>
            </w:r>
          </w:p>
          <w:p w:rsidR="006F7EEC" w:rsidRPr="006F7EEC" w:rsidRDefault="006F7EEC" w:rsidP="00A209C5">
            <w:pPr>
              <w:keepNext/>
              <w:keepLines/>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a : Arithmetic Mean</w:t>
            </w:r>
          </w:p>
          <w:p w:rsidR="006F7EEC" w:rsidRPr="006F7EEC" w:rsidRDefault="006F7EEC" w:rsidP="00A209C5">
            <w:pPr>
              <w:keepNext/>
              <w:keepLines/>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 : Not calculated</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593"/>
        <w:gridCol w:w="1264"/>
        <w:gridCol w:w="1228"/>
        <w:gridCol w:w="1798"/>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(e.g. 95% CL)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&gt; 110 mg/L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meas. (arithm. mean)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0449383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 The highest concentration of 0% mortality at 96 hours: 110 mg/L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The lowest concentration of 100% mortality at 96 hours: &gt; 110 mg/L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The No observed effect concentration at 96 hours: 44 mg/L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No toxicological symptom was observed at control, 27.7 mg/L and 44.3 mg/L groups. In contrast, at 68.6 mg/L and 110 mg/L groups, abnormal swimming were observed.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There were no environmental factors which might have affected the reliability of the test.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7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shd w:val="clear" w:color="auto" w:fill="FFFFFF"/>
              </w:rPr>
              <w:t>Table 5. The Numbers of Dead Fish (Percent Mortality)</w:t>
            </w:r>
          </w:p>
          <w:tbl>
            <w:tblPr>
              <w:tblW w:w="906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54"/>
              <w:gridCol w:w="1722"/>
              <w:gridCol w:w="1421"/>
              <w:gridCol w:w="1421"/>
              <w:gridCol w:w="1421"/>
              <w:gridCol w:w="1421"/>
            </w:tblGrid>
            <w:tr w:rsidR="006F7EEC" w:rsidRPr="006F7EEC">
              <w:trPr>
                <w:trHeight w:val="96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2080"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Cumulative Mortality(Percent Mortality)</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 Hours</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48 Hours</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72 Hours</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96 Hours</w:t>
                  </w:r>
                </w:p>
              </w:tc>
            </w:tr>
            <w:tr w:rsidR="006F7EEC" w:rsidRPr="006F7EEC">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 ( 0)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 ( 0)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 ( 0)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 ( 0)</w:t>
                  </w:r>
                </w:p>
              </w:tc>
            </w:tr>
            <w:tr w:rsidR="006F7EEC" w:rsidRPr="006F7EEC">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27.7</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 ( 0)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 ( 0)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 ( 0)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 ( 0)</w:t>
                  </w:r>
                </w:p>
              </w:tc>
            </w:tr>
            <w:tr w:rsidR="006F7EEC" w:rsidRPr="006F7EEC">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44.3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 ( 0)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 ( 0)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 ( 0)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 ( 0)</w:t>
                  </w:r>
                </w:p>
              </w:tc>
            </w:tr>
            <w:tr w:rsidR="006F7EEC" w:rsidRPr="006F7EEC">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68.6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 ( 0)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 ( 0)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 ( 0)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 ( 0)</w:t>
                  </w:r>
                </w:p>
              </w:tc>
            </w:tr>
            <w:tr w:rsidR="006F7EEC" w:rsidRPr="006F7EEC">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 ( 0)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 ( 0)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 ( 0)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 ( 0)</w:t>
                  </w:r>
                </w:p>
              </w:tc>
            </w:tr>
          </w:tbl>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a : Arithmetic Mean</w:t>
            </w:r>
          </w:p>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 : Not calculated</w:t>
            </w:r>
          </w:p>
          <w:p w:rsidR="006F7EEC" w:rsidRPr="006F7EEC" w:rsidRDefault="006F7EEC" w:rsidP="00A209C5">
            <w:pPr>
              <w:widowControl/>
              <w:spacing w:before="450"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shd w:val="clear" w:color="auto" w:fill="FFFFFF"/>
              </w:rPr>
              <w:t>Table 6. Observed Toxic Symptoms</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258"/>
              <w:gridCol w:w="1261"/>
              <w:gridCol w:w="1078"/>
              <w:gridCol w:w="1093"/>
              <w:gridCol w:w="1093"/>
              <w:gridCol w:w="1093"/>
              <w:gridCol w:w="1093"/>
              <w:gridCol w:w="1091"/>
            </w:tblGrid>
            <w:tr w:rsidR="006F7EEC" w:rsidRPr="006F7EEC" w:rsidTr="00893423">
              <w:trPr>
                <w:trHeight w:val="1440"/>
                <w:tblCellSpacing w:w="0" w:type="dxa"/>
              </w:trPr>
              <w:tc>
                <w:tcPr>
                  <w:tcW w:w="695"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69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00E944F5">
                    <w:rPr>
                      <w:rFonts w:ascii="Helvetica" w:eastAsia="MS PGothic" w:hAnsi="Helvetica" w:cs="Helvetica"/>
                      <w:kern w:val="0"/>
                      <w:sz w:val="16"/>
                      <w:szCs w:val="16"/>
                      <w:vertAlign w:val="superscript"/>
                    </w:rPr>
                    <w:br/>
                  </w:r>
                  <w:r w:rsidRPr="006F7EEC">
                    <w:rPr>
                      <w:rFonts w:ascii="Helvetica" w:eastAsia="MS PGothic" w:hAnsi="Helvetica" w:cs="Helvetica"/>
                      <w:kern w:val="0"/>
                      <w:sz w:val="16"/>
                      <w:szCs w:val="16"/>
                    </w:rPr>
                    <w:t>Measured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3609" w:type="pct"/>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Symptoms</w:t>
                  </w:r>
                </w:p>
              </w:tc>
            </w:tr>
            <w:tr w:rsidR="006F7EEC" w:rsidRPr="006F7EEC" w:rsidTr="00893423">
              <w:trPr>
                <w:trHeight w:val="1440"/>
                <w:tblCellSpacing w:w="0" w:type="dxa"/>
              </w:trPr>
              <w:tc>
                <w:tcPr>
                  <w:tcW w:w="695"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696"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3609" w:type="pct"/>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Observation Time</w:t>
                  </w:r>
                </w:p>
              </w:tc>
            </w:tr>
            <w:tr w:rsidR="006F7EEC" w:rsidRPr="006F7EEC" w:rsidTr="00893423">
              <w:trPr>
                <w:trHeight w:val="1440"/>
                <w:tblCellSpacing w:w="0" w:type="dxa"/>
              </w:trPr>
              <w:tc>
                <w:tcPr>
                  <w:tcW w:w="695"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696"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5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Hours</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Hours</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Hours</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48</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Hours</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72</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Hours</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96</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Hours</w:t>
                  </w:r>
                </w:p>
              </w:tc>
            </w:tr>
            <w:tr w:rsidR="006F7EEC" w:rsidRPr="006F7EEC" w:rsidTr="00893423">
              <w:trPr>
                <w:trHeight w:val="1440"/>
                <w:tblCellSpacing w:w="0" w:type="dxa"/>
              </w:trPr>
              <w:tc>
                <w:tcPr>
                  <w:tcW w:w="6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6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5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893423" w:rsidRDefault="006F7EEC" w:rsidP="00A209C5">
                  <w:pPr>
                    <w:widowControl/>
                    <w:jc w:val="center"/>
                    <w:rPr>
                      <w:rFonts w:ascii="MS PGothic" w:eastAsia="MS PGothic" w:hAnsi="MS PGothic" w:cs="MS PGothic"/>
                      <w:kern w:val="0"/>
                      <w:sz w:val="24"/>
                      <w:szCs w:val="24"/>
                      <w:u w:val="words"/>
                    </w:rPr>
                  </w:pPr>
                  <w:r w:rsidRPr="006F7EEC">
                    <w:rPr>
                      <w:rFonts w:ascii="Helvetica" w:eastAsia="MS PGothic" w:hAnsi="Helvetica" w:cs="Helvetica"/>
                      <w:kern w:val="0"/>
                      <w:sz w:val="16"/>
                      <w:szCs w:val="16"/>
                    </w:rPr>
                    <w:t>N</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w:t>
                  </w:r>
                </w:p>
              </w:tc>
            </w:tr>
            <w:tr w:rsidR="006F7EEC" w:rsidRPr="006F7EEC" w:rsidTr="00893423">
              <w:trPr>
                <w:trHeight w:val="1440"/>
                <w:tblCellSpacing w:w="0" w:type="dxa"/>
              </w:trPr>
              <w:tc>
                <w:tcPr>
                  <w:tcW w:w="6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28</w:t>
                  </w:r>
                </w:p>
              </w:tc>
              <w:tc>
                <w:tcPr>
                  <w:tcW w:w="6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27.7</w:t>
                  </w:r>
                </w:p>
              </w:tc>
              <w:tc>
                <w:tcPr>
                  <w:tcW w:w="5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w:t>
                  </w:r>
                </w:p>
              </w:tc>
            </w:tr>
            <w:tr w:rsidR="006F7EEC" w:rsidRPr="006F7EEC" w:rsidTr="00893423">
              <w:trPr>
                <w:trHeight w:val="1440"/>
                <w:tblCellSpacing w:w="0" w:type="dxa"/>
              </w:trPr>
              <w:tc>
                <w:tcPr>
                  <w:tcW w:w="6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44</w:t>
                  </w:r>
                </w:p>
              </w:tc>
              <w:tc>
                <w:tcPr>
                  <w:tcW w:w="6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44.3</w:t>
                  </w:r>
                </w:p>
              </w:tc>
              <w:tc>
                <w:tcPr>
                  <w:tcW w:w="5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w:t>
                  </w:r>
                </w:p>
              </w:tc>
            </w:tr>
            <w:tr w:rsidR="006F7EEC" w:rsidRPr="006F7EEC" w:rsidTr="00893423">
              <w:trPr>
                <w:trHeight w:val="1440"/>
                <w:tblCellSpacing w:w="0" w:type="dxa"/>
              </w:trPr>
              <w:tc>
                <w:tcPr>
                  <w:tcW w:w="6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69</w:t>
                  </w:r>
                </w:p>
              </w:tc>
              <w:tc>
                <w:tcPr>
                  <w:tcW w:w="6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68.6</w:t>
                  </w:r>
                </w:p>
              </w:tc>
              <w:tc>
                <w:tcPr>
                  <w:tcW w:w="5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AS( 5)</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AS( 5)</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AS( 3)</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AS( 3)</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AS( 6)</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AS( 7)</w:t>
                  </w:r>
                </w:p>
              </w:tc>
            </w:tr>
            <w:tr w:rsidR="006F7EEC" w:rsidRPr="006F7EEC" w:rsidTr="00893423">
              <w:trPr>
                <w:trHeight w:val="1440"/>
                <w:tblCellSpacing w:w="0" w:type="dxa"/>
              </w:trPr>
              <w:tc>
                <w:tcPr>
                  <w:tcW w:w="6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110</w:t>
                  </w:r>
                </w:p>
              </w:tc>
              <w:tc>
                <w:tcPr>
                  <w:tcW w:w="69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110</w:t>
                  </w:r>
                </w:p>
              </w:tc>
              <w:tc>
                <w:tcPr>
                  <w:tcW w:w="5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AS( 9)</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AS(10)</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AS(10)</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AS(10)</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AS(10)</w:t>
                  </w:r>
                </w:p>
              </w:tc>
              <w:tc>
                <w:tcPr>
                  <w:tcW w:w="60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AS(10)</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N: No toxic symptom was observed</w:t>
            </w:r>
          </w:p>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w:t>
            </w:r>
            <w:r w:rsidRPr="006F7EEC">
              <w:rPr>
                <w:rFonts w:ascii="Helvetica" w:eastAsia="MS PGothic" w:hAnsi="Helvetica" w:cs="Helvetica"/>
                <w:kern w:val="0"/>
                <w:sz w:val="16"/>
                <w:szCs w:val="16"/>
              </w:rPr>
              <w:t>: Not calculated</w:t>
            </w:r>
          </w:p>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a: Arithmetic mean</w:t>
            </w:r>
          </w:p>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AS: Abnormal swimming</w:t>
            </w: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6.1.3 Short-term toxicity to aquatic invertebrates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MOE, 2009e (Short-term toxicity to aquatic invertebrates) </w:t>
      </w:r>
    </w:p>
    <w:tbl>
      <w:tblPr>
        <w:tblW w:w="0" w:type="auto"/>
        <w:tblCellSpacing w:w="6" w:type="dxa"/>
        <w:tblCellMar>
          <w:left w:w="0" w:type="dxa"/>
          <w:right w:w="0" w:type="dxa"/>
        </w:tblCellMar>
        <w:tblLook w:val="04A0" w:firstRow="1" w:lastRow="0" w:firstColumn="1" w:lastColumn="0" w:noHBand="0" w:noVBand="1"/>
      </w:tblPr>
      <w:tblGrid>
        <w:gridCol w:w="1041"/>
        <w:gridCol w:w="18"/>
        <w:gridCol w:w="338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94311392"/>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IUC5-dbc15fd5-6ab5-424c-aebd-bfd347d08d7c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2012-02-26 15:49:42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239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key study; robust study summary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31 January 2008 - 23 June 2009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 (reliable without restriction)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Nationl Guideline study under GLP conditions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56"/>
        <w:gridCol w:w="1221"/>
        <w:gridCol w:w="428"/>
        <w:gridCol w:w="1515"/>
        <w:gridCol w:w="1109"/>
        <w:gridCol w:w="1220"/>
        <w:gridCol w:w="595"/>
        <w:gridCol w:w="1053"/>
        <w:gridCol w:w="820"/>
        <w:gridCol w:w="893"/>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KUREHA SPECIAL LABORATORY CO.,LTD.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Daphnia magna, Acute Immobilisation Test of 2,5-Dimethylaniline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KUREHA SPECIAL LABORATORY CO.,LTD.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Ministry of the Environment, Japan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2007-72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2009-06-23 </w:t>
            </w:r>
          </w:p>
        </w:tc>
      </w:tr>
    </w:tbl>
    <w:p w:rsidR="006F7EEC" w:rsidRPr="006F7EEC" w:rsidRDefault="006F7EEC" w:rsidP="00A209C5">
      <w:pPr>
        <w:keepNext/>
        <w:keepLines/>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6779"/>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guideline: Chemical Substances Control Law, Japan (equivalent to OECD Guideline 202)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5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8802156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 Chemical Substances Control Law, Japan (2005)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9825682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2,5-dimethylaniline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24626846"/>
              <w:rPr>
                <w:rFonts w:ascii="Helvetica" w:eastAsia="MS PGothic" w:hAnsi="Helvetica" w:cs="Helvetica"/>
                <w:kern w:val="0"/>
                <w:sz w:val="16"/>
                <w:szCs w:val="16"/>
              </w:rPr>
            </w:pPr>
            <w:r w:rsidRPr="006F7EEC">
              <w:rPr>
                <w:rFonts w:ascii="Helvetica" w:eastAsia="MS PGothic" w:hAnsi="Helvetica" w:cs="Helvetica"/>
                <w:kern w:val="0"/>
                <w:sz w:val="16"/>
                <w:szCs w:val="16"/>
              </w:rPr>
              <w:t>- Appearance: brownish yellow transparent liquid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Purity: 99.3%</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Lot/batch No.: A0234724</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Storage condition of test material: In a refrigerator</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Stability under the storage conditions: The test substance was stable under the storage conditions, because IR spectra of the test substance before and after the study were identical.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7745631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12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4493545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 Frequency: at the start of the exposure (0 hour) and at the termination of the exposure (48 hours after exposure)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06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135757898"/>
              <w:rPr>
                <w:rFonts w:ascii="Helvetica" w:eastAsia="MS PGothic" w:hAnsi="Helvetica" w:cs="Helvetica"/>
                <w:kern w:val="0"/>
                <w:sz w:val="16"/>
                <w:szCs w:val="16"/>
              </w:rPr>
            </w:pPr>
            <w:r w:rsidRPr="006F7EEC">
              <w:rPr>
                <w:rFonts w:ascii="Helvetica" w:eastAsia="MS PGothic" w:hAnsi="Helvetica" w:cs="Helvetica"/>
                <w:kern w:val="0"/>
                <w:sz w:val="16"/>
                <w:szCs w:val="16"/>
              </w:rPr>
              <w:t>PRETREATMENT OF TEST SOLUTION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Samples were diluted with eluting solution (10-50 times).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ANALYTICAL CONDITIONS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Instrument: HPLC-UV</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Column: Inertsil WP300 C4, 5 μm (150 mm×4.6 mm I.D.)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Column temp.: 40 degreeC</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Eluent: Acetonitril/20mmol/L : phosphate buffer solution(pH8) (30/70)</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Flow rate: 1.0 mL/min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Measurement wavelength: UV 230 nm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Injection volume: 20 μL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Determination limit: 0.02 mg/L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Detection limit: 0.004 mg/L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1459956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5984770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500mg of the test substance was dissolved with dilution water by stirring to produce a stock solution of 500 mg/L . Test solution was prepared in each test vessel by mixing the appropriate volume of the stock solution with dilution water.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Dilution water was used for the control group.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organisms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8971383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Daphnia magna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73193617"/>
              <w:rPr>
                <w:rFonts w:ascii="Helvetica" w:eastAsia="MS PGothic" w:hAnsi="Helvetica" w:cs="Helvetica"/>
                <w:kern w:val="0"/>
                <w:sz w:val="16"/>
                <w:szCs w:val="16"/>
              </w:rPr>
            </w:pPr>
            <w:r w:rsidRPr="006F7EEC">
              <w:rPr>
                <w:rFonts w:ascii="Helvetica" w:eastAsia="MS PGothic" w:hAnsi="Helvetica" w:cs="Helvetica"/>
                <w:kern w:val="0"/>
                <w:sz w:val="16"/>
                <w:szCs w:val="16"/>
              </w:rPr>
              <w:t>TEST ORGANISM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Common name: Water flea</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Source: Subcultured in the testing laboratory, Originally from the National Institute for Environmental Studies (Japan) on 5 February 1997</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Age at study initiation: less than 24 h-old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Feeding during test: No</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ACCLIMATION OF PARENTAL DAPHNIDS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Acclimation period: 2009/1/24-209/2/17 (24 days-old)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Acclimation conditions: See below</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Breeding water: Dilution water</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Population density: 30 daphnids/2 L breeding water</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Temperature: 20+/-1 degreeC</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Photoperiod: 16-hr Light / 8-hr Dark, Room light</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Type and amount of food: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Type: Chlorella sp.</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Amount: 0.15-0.20 mgC(Organic Carbon)/animal/day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Juveniles were removed three times a week.</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Presence of male and ephippia were not observed.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Health during acclimation: Mortality of parental daphnids for 2 weeks prior to the test were 0 %.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OTHER</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Confirming the reproducibility of the test conditions: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Reference substance: pottasium dichromate, reagent chemical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Results: 48h EC50: 0.82 mg/L (background data in this laboratory: 0.86 +/- 0.20 mg/L, n=21 )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Study design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2691525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static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0737113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freshwater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2375985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4568085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48 h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conditions </w:t>
      </w:r>
    </w:p>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Hardness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7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4441655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249 - 254 mg/L (as CaCO3)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2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1470239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20.0 - 20.6 degreeC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2909630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7.8 - 7.9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Dissolved oxygen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43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469257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8.6 - 8.7 mg/L (greater than 60 % of the O2 saturation conc. (8.84 mg/L at 20.0 degreeC))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5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43833104"/>
              <w:rPr>
                <w:rFonts w:ascii="Helvetica" w:eastAsia="MS PGothic" w:hAnsi="Helvetica" w:cs="Helvetica"/>
                <w:kern w:val="0"/>
                <w:sz w:val="16"/>
                <w:szCs w:val="16"/>
              </w:rPr>
            </w:pPr>
            <w:r w:rsidRPr="006F7EEC">
              <w:rPr>
                <w:rFonts w:ascii="Helvetica" w:eastAsia="MS PGothic" w:hAnsi="Helvetica" w:cs="Helvetica"/>
                <w:kern w:val="0"/>
                <w:sz w:val="16"/>
                <w:szCs w:val="16"/>
              </w:rPr>
              <w:t>- Nominal concentrations: 6.0, 7.7, 10, 13, 17, 22, 28 and 36 mg/L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Measured concentrations (arithmetic mean): 5.84, 7.48, 9.72, 11.3, 16.7, 21.7, 27.3 and 35.2 mg/L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95525021"/>
              <w:rPr>
                <w:rFonts w:ascii="Helvetica" w:eastAsia="MS PGothic" w:hAnsi="Helvetica" w:cs="Helvetica"/>
                <w:kern w:val="0"/>
                <w:sz w:val="16"/>
                <w:szCs w:val="16"/>
              </w:rPr>
            </w:pPr>
            <w:r w:rsidRPr="006F7EEC">
              <w:rPr>
                <w:rFonts w:ascii="Helvetica" w:eastAsia="MS PGothic" w:hAnsi="Helvetica" w:cs="Helvetica"/>
                <w:kern w:val="0"/>
                <w:sz w:val="16"/>
                <w:szCs w:val="16"/>
              </w:rPr>
              <w:t>TEST SYSTEM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Test vessel: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Type: closed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Material: Glass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Fill volume: 110 mL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Test solution volume: 100 mL/vessel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No. of organisms per vessel: 5</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No. of vessels per concentration (replicates): 4</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No. of vessels per control (replicates): 4</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TEST MEDIUM / WATER PARAMETERS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Source/preparation of dilution water: Elendt M4 Medium recommended by OECD Guideline 211 used as dilution water</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Hardness: 251 mg/L (as CaCO3)</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pH: 7.9</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OTHER TEST CONDITIONS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Adjustment of pH: No</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Photoperiod: 16 hours light / 8 hours dark</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Light intensity: Room light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OBSERVATION AND MEASUREMENTS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Daphnids: Immobility was observed at 24 and 48 hours. Daphnids were considered immobile if they were not able to swim within 15 seconds after gentle agitation of the test vessel.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Test solutions: Dissolved oxygen concentration, pH and water temperature of the test solutions were measured at the start and the end of the exposure. The concentration of Ca and Mg were measured by ICP method at the start and the end of the exposure.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Reference substance (positive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5254359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67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shd w:val="clear" w:color="auto" w:fill="FFFFFF"/>
              </w:rPr>
              <w:t>Table 1. Measured Concentration of the Test Substance in the Test Water</w:t>
            </w:r>
          </w:p>
          <w:tbl>
            <w:tblPr>
              <w:tblW w:w="856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72"/>
              <w:gridCol w:w="1352"/>
              <w:gridCol w:w="1307"/>
              <w:gridCol w:w="1352"/>
              <w:gridCol w:w="1340"/>
              <w:gridCol w:w="1637"/>
            </w:tblGrid>
            <w:tr w:rsidR="006F7EEC" w:rsidRPr="006F7EEC">
              <w:trPr>
                <w:trHeight w:val="1260"/>
                <w:tblCellSpacing w:w="0" w:type="dxa"/>
              </w:trPr>
              <w:tc>
                <w:tcPr>
                  <w:tcW w:w="19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 Concentration (mg/L)</w:t>
                  </w:r>
                </w:p>
              </w:tc>
              <w:tc>
                <w:tcPr>
                  <w:tcW w:w="1900"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Measured Concentration (mg/L)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(Percent of Nominal)</w:t>
                  </w:r>
                </w:p>
              </w:tc>
              <w:tc>
                <w:tcPr>
                  <w:tcW w:w="19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 Concentration (mg/L)</w:t>
                  </w:r>
                </w:p>
              </w:tc>
            </w:tr>
            <w:tr w:rsidR="006F7EEC" w:rsidRPr="006F7EEC">
              <w:trPr>
                <w:trHeight w:val="12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19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 Hour</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new</w:t>
                  </w:r>
                </w:p>
              </w:tc>
              <w:tc>
                <w:tcPr>
                  <w:tcW w:w="19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48 Hours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old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rPr>
                <w:trHeight w:val="126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&lt;0.02</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&lt;0.02</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r>
            <w:tr w:rsidR="006F7EEC" w:rsidRPr="006F7EEC">
              <w:trPr>
                <w:trHeight w:val="126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5.74</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5.93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(99)</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5.84</w:t>
                  </w:r>
                </w:p>
              </w:tc>
            </w:tr>
            <w:tr w:rsidR="006F7EEC" w:rsidRPr="006F7EEC">
              <w:trPr>
                <w:trHeight w:val="126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7.7</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7.36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7.60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(99)</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7.48</w:t>
                  </w:r>
                </w:p>
              </w:tc>
            </w:tr>
            <w:tr w:rsidR="006F7EEC" w:rsidRPr="006F7EEC">
              <w:trPr>
                <w:trHeight w:val="126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9.53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(95)</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9.91</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(99)</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9.72</w:t>
                  </w:r>
                </w:p>
              </w:tc>
            </w:tr>
            <w:tr w:rsidR="006F7EEC" w:rsidRPr="006F7EEC">
              <w:trPr>
                <w:trHeight w:val="126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11.00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(85)</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11.5</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11.3</w:t>
                  </w:r>
                </w:p>
              </w:tc>
            </w:tr>
            <w:tr w:rsidR="006F7EEC" w:rsidRPr="006F7EEC">
              <w:trPr>
                <w:trHeight w:val="126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17</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16.4</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17</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16.7</w:t>
                  </w:r>
                </w:p>
              </w:tc>
            </w:tr>
            <w:tr w:rsidR="006F7EEC" w:rsidRPr="006F7EEC">
              <w:trPr>
                <w:trHeight w:val="126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21.4</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(97)</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21.7</w:t>
                  </w:r>
                </w:p>
              </w:tc>
            </w:tr>
            <w:tr w:rsidR="006F7EEC" w:rsidRPr="006F7EEC">
              <w:trPr>
                <w:trHeight w:val="126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26.8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27.7</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(99)</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27.3</w:t>
                  </w:r>
                </w:p>
              </w:tc>
            </w:tr>
            <w:tr w:rsidR="006F7EEC" w:rsidRPr="006F7EEC">
              <w:trPr>
                <w:trHeight w:val="126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34.4</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35.9</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35.2</w:t>
                  </w:r>
                </w:p>
              </w:tc>
            </w:tr>
          </w:tbl>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new: Freshly prepared test solutions</w:t>
            </w:r>
          </w:p>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old: Test solutions after 48 hours exposure</w:t>
            </w:r>
          </w:p>
          <w:p w:rsidR="006F7EEC" w:rsidRDefault="006F7EEC" w:rsidP="00A209C5">
            <w:pPr>
              <w:widowControl/>
              <w:spacing w:after="100" w:afterAutospacing="1"/>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 Arithmetic mean </w:t>
            </w:r>
            <w:r w:rsidRPr="006F7EEC">
              <w:rPr>
                <w:rFonts w:ascii="Helvetica" w:eastAsia="MS PGothic" w:hAnsi="Helvetica" w:cs="Helvetica"/>
                <w:kern w:val="0"/>
                <w:sz w:val="16"/>
                <w:szCs w:val="16"/>
              </w:rPr>
              <w:t>－</w:t>
            </w:r>
            <w:r w:rsidRPr="006F7EEC">
              <w:rPr>
                <w:rFonts w:ascii="Helvetica" w:eastAsia="MS PGothic" w:hAnsi="Helvetica" w:cs="Helvetica"/>
                <w:kern w:val="0"/>
                <w:sz w:val="16"/>
                <w:szCs w:val="16"/>
              </w:rPr>
              <w:t>: Not calculated</w:t>
            </w:r>
          </w:p>
          <w:p w:rsidR="00C30322" w:rsidRDefault="00C30322" w:rsidP="00A209C5">
            <w:pPr>
              <w:widowControl/>
              <w:spacing w:after="100" w:afterAutospacing="1"/>
              <w:jc w:val="left"/>
              <w:rPr>
                <w:rFonts w:ascii="Helvetica" w:eastAsia="MS PGothic" w:hAnsi="Helvetica" w:cs="Helvetica"/>
                <w:kern w:val="0"/>
                <w:sz w:val="16"/>
                <w:szCs w:val="16"/>
              </w:rPr>
            </w:pPr>
          </w:p>
          <w:p w:rsidR="00C30322" w:rsidRDefault="00C30322" w:rsidP="00A209C5">
            <w:pPr>
              <w:widowControl/>
              <w:spacing w:after="100" w:afterAutospacing="1"/>
              <w:jc w:val="left"/>
              <w:rPr>
                <w:rFonts w:ascii="Helvetica" w:eastAsia="MS PGothic" w:hAnsi="Helvetica" w:cs="Helvetica"/>
                <w:kern w:val="0"/>
                <w:sz w:val="16"/>
                <w:szCs w:val="16"/>
              </w:rPr>
            </w:pPr>
          </w:p>
          <w:p w:rsidR="00C30322" w:rsidRDefault="00C30322" w:rsidP="00A209C5">
            <w:pPr>
              <w:widowControl/>
              <w:spacing w:after="100" w:afterAutospacing="1"/>
              <w:jc w:val="left"/>
              <w:rPr>
                <w:rFonts w:ascii="Helvetica" w:eastAsia="MS PGothic" w:hAnsi="Helvetica" w:cs="Helvetica"/>
                <w:kern w:val="0"/>
                <w:sz w:val="16"/>
                <w:szCs w:val="16"/>
              </w:rPr>
            </w:pPr>
          </w:p>
          <w:p w:rsidR="00C30322" w:rsidRDefault="00C30322" w:rsidP="00A209C5">
            <w:pPr>
              <w:widowControl/>
              <w:spacing w:after="100" w:afterAutospacing="1"/>
              <w:jc w:val="left"/>
              <w:rPr>
                <w:rFonts w:ascii="Helvetica" w:eastAsia="MS PGothic" w:hAnsi="Helvetica" w:cs="Helvetica"/>
                <w:kern w:val="0"/>
                <w:sz w:val="16"/>
                <w:szCs w:val="16"/>
              </w:rPr>
            </w:pPr>
          </w:p>
          <w:p w:rsidR="00C30322" w:rsidRPr="006F7EEC" w:rsidRDefault="00C30322" w:rsidP="00A209C5">
            <w:pPr>
              <w:widowControl/>
              <w:spacing w:after="100" w:afterAutospacing="1"/>
              <w:jc w:val="left"/>
              <w:rPr>
                <w:rFonts w:ascii="MS PGothic" w:eastAsia="MS PGothic" w:hAnsi="MS PGothic" w:cs="MS PGothic"/>
                <w:kern w:val="0"/>
                <w:sz w:val="24"/>
                <w:szCs w:val="24"/>
              </w:rPr>
            </w:pPr>
          </w:p>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shd w:val="clear" w:color="auto" w:fill="FFFFFF"/>
              </w:rPr>
              <w:t>Table 2. Temperature</w:t>
            </w:r>
          </w:p>
          <w:tbl>
            <w:tblPr>
              <w:tblW w:w="598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77"/>
              <w:gridCol w:w="1659"/>
              <w:gridCol w:w="1373"/>
              <w:gridCol w:w="1371"/>
            </w:tblGrid>
            <w:tr w:rsidR="006F7EEC" w:rsidRPr="006F7EEC">
              <w:trPr>
                <w:trHeight w:val="1125"/>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208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Temperature ,</w:t>
                  </w:r>
                  <w:r w:rsidRPr="006F7EEC">
                    <w:rPr>
                      <w:rFonts w:ascii="MS Gothic" w:eastAsia="MS Gothic" w:hAnsi="MS Gothic" w:cs="MS Gothic"/>
                      <w:kern w:val="0"/>
                      <w:sz w:val="16"/>
                      <w:szCs w:val="16"/>
                    </w:rPr>
                    <w:t>℃</w:t>
                  </w:r>
                </w:p>
              </w:tc>
            </w:tr>
            <w:tr w:rsidR="006F7EEC" w:rsidRPr="006F7EEC">
              <w:trPr>
                <w:trHeight w:val="112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 Hour</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new</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48 Hours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old</w:t>
                  </w:r>
                </w:p>
              </w:tc>
            </w:tr>
            <w:tr w:rsidR="006F7EEC" w:rsidRPr="006F7EEC">
              <w:trPr>
                <w:trHeight w:val="1125"/>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20.0</w:t>
                  </w:r>
                </w:p>
              </w:tc>
            </w:tr>
            <w:tr w:rsidR="006F7EEC" w:rsidRPr="006F7EEC">
              <w:trPr>
                <w:trHeight w:val="1125"/>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5.84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20.0</w:t>
                  </w:r>
                </w:p>
              </w:tc>
            </w:tr>
            <w:tr w:rsidR="006F7EEC" w:rsidRPr="006F7EEC">
              <w:trPr>
                <w:trHeight w:val="1125"/>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7.7</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20.0</w:t>
                  </w:r>
                </w:p>
              </w:tc>
            </w:tr>
            <w:tr w:rsidR="006F7EEC" w:rsidRPr="006F7EEC">
              <w:trPr>
                <w:trHeight w:val="1125"/>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9.72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20.0</w:t>
                  </w:r>
                </w:p>
              </w:tc>
            </w:tr>
            <w:tr w:rsidR="006F7EEC" w:rsidRPr="006F7EEC">
              <w:trPr>
                <w:trHeight w:val="1125"/>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20.0</w:t>
                  </w:r>
                </w:p>
              </w:tc>
            </w:tr>
            <w:tr w:rsidR="006F7EEC" w:rsidRPr="006F7EEC">
              <w:trPr>
                <w:trHeight w:val="1125"/>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17</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16.7</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20.5</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20.0</w:t>
                  </w:r>
                </w:p>
              </w:tc>
            </w:tr>
            <w:tr w:rsidR="006F7EEC" w:rsidRPr="006F7EEC">
              <w:trPr>
                <w:trHeight w:val="1125"/>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21.7</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20.2</w:t>
                  </w:r>
                </w:p>
              </w:tc>
            </w:tr>
            <w:tr w:rsidR="006F7EEC" w:rsidRPr="006F7EEC">
              <w:trPr>
                <w:trHeight w:val="1125"/>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27.3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20.2</w:t>
                  </w:r>
                </w:p>
              </w:tc>
            </w:tr>
            <w:tr w:rsidR="006F7EEC" w:rsidRPr="006F7EEC">
              <w:trPr>
                <w:trHeight w:val="1125"/>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35.2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20.3</w:t>
                  </w:r>
                </w:p>
              </w:tc>
            </w:tr>
          </w:tbl>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new: Freshly prepared test solutions</w:t>
            </w:r>
          </w:p>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old: Test solutions after 48 hours exposure</w:t>
            </w:r>
          </w:p>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 xml:space="preserve">a: Arithmetic mean </w:t>
            </w:r>
            <w:r w:rsidRPr="006F7EEC">
              <w:rPr>
                <w:rFonts w:ascii="Helvetica" w:eastAsia="MS PGothic" w:hAnsi="Helvetica" w:cs="Helvetica"/>
                <w:kern w:val="0"/>
                <w:sz w:val="16"/>
                <w:szCs w:val="16"/>
              </w:rPr>
              <w:t>－</w:t>
            </w:r>
            <w:r w:rsidRPr="006F7EEC">
              <w:rPr>
                <w:rFonts w:ascii="Helvetica" w:eastAsia="MS PGothic" w:hAnsi="Helvetica" w:cs="Helvetica"/>
                <w:kern w:val="0"/>
                <w:sz w:val="16"/>
                <w:szCs w:val="16"/>
              </w:rPr>
              <w:t>: Not calculated</w:t>
            </w:r>
          </w:p>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shd w:val="clear" w:color="auto" w:fill="FFFFFF"/>
              </w:rPr>
              <w:t>Table 3. Dissolved Oxygen Concentrations</w:t>
            </w:r>
          </w:p>
          <w:tbl>
            <w:tblPr>
              <w:tblW w:w="852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130"/>
              <w:gridCol w:w="2130"/>
              <w:gridCol w:w="2130"/>
              <w:gridCol w:w="2130"/>
            </w:tblGrid>
            <w:tr w:rsidR="006F7EEC" w:rsidRPr="006F7EEC">
              <w:trPr>
                <w:trHeight w:val="1140"/>
                <w:tblCellSpacing w:w="0" w:type="dxa"/>
              </w:trPr>
              <w:tc>
                <w:tcPr>
                  <w:tcW w:w="18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18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182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Dissolved Oxygen Concentration ,mg/L</w:t>
                  </w:r>
                </w:p>
              </w:tc>
            </w:tr>
            <w:tr w:rsidR="006F7EEC" w:rsidRPr="006F7EEC">
              <w:trPr>
                <w:trHeight w:val="114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 Hour</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new</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48 Hours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old</w:t>
                  </w:r>
                </w:p>
              </w:tc>
            </w:tr>
            <w:tr w:rsidR="006F7EEC" w:rsidRPr="006F7EEC">
              <w:trPr>
                <w:trHeight w:val="1140"/>
                <w:tblCellSpacing w:w="0" w:type="dxa"/>
              </w:trPr>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8.7</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r>
            <w:tr w:rsidR="006F7EEC" w:rsidRPr="006F7EEC">
              <w:trPr>
                <w:trHeight w:val="1140"/>
                <w:tblCellSpacing w:w="0" w:type="dxa"/>
              </w:trPr>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5.84</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8.7</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r>
            <w:tr w:rsidR="006F7EEC" w:rsidRPr="006F7EEC">
              <w:trPr>
                <w:trHeight w:val="1140"/>
                <w:tblCellSpacing w:w="0" w:type="dxa"/>
              </w:trPr>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7.7</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7.48</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8.7</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r>
            <w:tr w:rsidR="006F7EEC" w:rsidRPr="006F7EEC">
              <w:trPr>
                <w:trHeight w:val="1140"/>
                <w:tblCellSpacing w:w="0" w:type="dxa"/>
              </w:trPr>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9.72</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8.7</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r>
            <w:tr w:rsidR="006F7EEC" w:rsidRPr="006F7EEC">
              <w:trPr>
                <w:trHeight w:val="1140"/>
                <w:tblCellSpacing w:w="0" w:type="dxa"/>
              </w:trPr>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11.3</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r>
            <w:tr w:rsidR="006F7EEC" w:rsidRPr="006F7EEC">
              <w:trPr>
                <w:trHeight w:val="1140"/>
                <w:tblCellSpacing w:w="0" w:type="dxa"/>
              </w:trPr>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17</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16.7</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r>
            <w:tr w:rsidR="006F7EEC" w:rsidRPr="006F7EEC">
              <w:trPr>
                <w:trHeight w:val="1140"/>
                <w:tblCellSpacing w:w="0" w:type="dxa"/>
              </w:trPr>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21.7</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r>
            <w:tr w:rsidR="006F7EEC" w:rsidRPr="006F7EEC">
              <w:trPr>
                <w:trHeight w:val="1140"/>
                <w:tblCellSpacing w:w="0" w:type="dxa"/>
              </w:trPr>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28</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27.3</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r>
            <w:tr w:rsidR="006F7EEC" w:rsidRPr="006F7EEC">
              <w:trPr>
                <w:trHeight w:val="1140"/>
                <w:tblCellSpacing w:w="0" w:type="dxa"/>
              </w:trPr>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36</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35.2</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r>
          </w:tbl>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new: Freshly prepared test solutions</w:t>
            </w:r>
          </w:p>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old: Test solutions after 48 hours exposure</w:t>
            </w:r>
          </w:p>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 xml:space="preserve">a: Arithmetic mean </w:t>
            </w:r>
            <w:r w:rsidRPr="006F7EEC">
              <w:rPr>
                <w:rFonts w:ascii="Helvetica" w:eastAsia="MS PGothic" w:hAnsi="Helvetica" w:cs="Helvetica"/>
                <w:kern w:val="0"/>
                <w:sz w:val="16"/>
                <w:szCs w:val="16"/>
              </w:rPr>
              <w:t>－</w:t>
            </w:r>
            <w:r w:rsidRPr="006F7EEC">
              <w:rPr>
                <w:rFonts w:ascii="Helvetica" w:eastAsia="MS PGothic" w:hAnsi="Helvetica" w:cs="Helvetica"/>
                <w:kern w:val="0"/>
                <w:sz w:val="16"/>
                <w:szCs w:val="16"/>
              </w:rPr>
              <w:t>: Not calculated</w:t>
            </w:r>
          </w:p>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shd w:val="clear" w:color="auto" w:fill="FFFFFF"/>
              </w:rPr>
              <w:t>Table 4. pH Values</w:t>
            </w:r>
          </w:p>
          <w:tbl>
            <w:tblPr>
              <w:tblW w:w="598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11"/>
              <w:gridCol w:w="1688"/>
              <w:gridCol w:w="1323"/>
              <w:gridCol w:w="1358"/>
            </w:tblGrid>
            <w:tr w:rsidR="006F7EEC" w:rsidRPr="006F7EEC">
              <w:trPr>
                <w:trHeight w:val="957"/>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208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pH</w:t>
                  </w:r>
                </w:p>
              </w:tc>
            </w:tr>
            <w:tr w:rsidR="006F7EEC" w:rsidRPr="006F7EEC">
              <w:trPr>
                <w:trHeight w:val="957"/>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 Hour</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48 Hours</w:t>
                  </w:r>
                </w:p>
              </w:tc>
            </w:tr>
            <w:tr w:rsidR="006F7EEC" w:rsidRPr="006F7EEC">
              <w:trPr>
                <w:trHeight w:val="957"/>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r>
            <w:tr w:rsidR="006F7EEC" w:rsidRPr="006F7EEC">
              <w:trPr>
                <w:trHeight w:val="957"/>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r>
            <w:tr w:rsidR="006F7EEC" w:rsidRPr="006F7EEC">
              <w:trPr>
                <w:trHeight w:val="957"/>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5.84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r>
            <w:tr w:rsidR="006F7EEC" w:rsidRPr="006F7EEC">
              <w:trPr>
                <w:trHeight w:val="957"/>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7.7</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r>
            <w:tr w:rsidR="006F7EEC" w:rsidRPr="006F7EEC">
              <w:trPr>
                <w:trHeight w:val="957"/>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9.72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r>
            <w:tr w:rsidR="006F7EEC" w:rsidRPr="006F7EEC">
              <w:trPr>
                <w:trHeight w:val="957"/>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r>
            <w:tr w:rsidR="006F7EEC" w:rsidRPr="006F7EEC">
              <w:trPr>
                <w:trHeight w:val="957"/>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17</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16.7</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r>
            <w:tr w:rsidR="006F7EEC" w:rsidRPr="006F7EEC">
              <w:trPr>
                <w:trHeight w:val="957"/>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21.7</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r>
            <w:tr w:rsidR="006F7EEC" w:rsidRPr="006F7EEC">
              <w:trPr>
                <w:trHeight w:val="957"/>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27.3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r>
            <w:tr w:rsidR="006F7EEC" w:rsidRPr="006F7EEC">
              <w:trPr>
                <w:trHeight w:val="957"/>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35.2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new: Freshly prepared test solutions</w:t>
            </w:r>
          </w:p>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old: Test solutions after 48 hours exposure</w:t>
            </w:r>
          </w:p>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 xml:space="preserve">a: Arithmetic mean </w:t>
            </w:r>
            <w:r w:rsidRPr="006F7EEC">
              <w:rPr>
                <w:rFonts w:ascii="Helvetica" w:eastAsia="MS PGothic" w:hAnsi="Helvetica" w:cs="Helvetica"/>
                <w:kern w:val="0"/>
                <w:sz w:val="16"/>
                <w:szCs w:val="16"/>
              </w:rPr>
              <w:t>－</w:t>
            </w:r>
            <w:r w:rsidRPr="006F7EEC">
              <w:rPr>
                <w:rFonts w:ascii="Helvetica" w:eastAsia="MS PGothic" w:hAnsi="Helvetica" w:cs="Helvetica"/>
                <w:kern w:val="0"/>
                <w:sz w:val="16"/>
                <w:szCs w:val="16"/>
              </w:rPr>
              <w:t>: Not calculated</w:t>
            </w:r>
          </w:p>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shd w:val="clear" w:color="auto" w:fill="FFFFFF"/>
              </w:rPr>
              <w:t>Table 5. Total Hardness (as CaCO3)</w:t>
            </w:r>
          </w:p>
          <w:tbl>
            <w:tblPr>
              <w:tblW w:w="774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961"/>
              <w:gridCol w:w="1980"/>
              <w:gridCol w:w="1897"/>
              <w:gridCol w:w="1902"/>
            </w:tblGrid>
            <w:tr w:rsidR="006F7EEC" w:rsidRPr="006F7EEC">
              <w:trPr>
                <w:trHeight w:val="1125"/>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208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Total Hardness(as CaCO</w:t>
                  </w:r>
                  <w:r w:rsidRPr="006F7EEC">
                    <w:rPr>
                      <w:rFonts w:ascii="Helvetica" w:eastAsia="MS PGothic" w:hAnsi="Helvetica" w:cs="Helvetica"/>
                      <w:kern w:val="0"/>
                      <w:sz w:val="16"/>
                      <w:szCs w:val="16"/>
                      <w:vertAlign w:val="subscript"/>
                    </w:rPr>
                    <w:t>3</w:t>
                  </w:r>
                  <w:r w:rsidRPr="006F7EEC">
                    <w:rPr>
                      <w:rFonts w:ascii="Helvetica" w:eastAsia="MS PGothic" w:hAnsi="Helvetica" w:cs="Helvetica"/>
                      <w:kern w:val="0"/>
                      <w:sz w:val="16"/>
                      <w:szCs w:val="16"/>
                    </w:rPr>
                    <w:t>),mg/L</w:t>
                  </w:r>
                </w:p>
              </w:tc>
            </w:tr>
            <w:tr w:rsidR="006F7EEC" w:rsidRPr="006F7EEC">
              <w:trPr>
                <w:trHeight w:val="112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 Hour</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new</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48 Hours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old</w:t>
                  </w:r>
                </w:p>
              </w:tc>
            </w:tr>
            <w:tr w:rsidR="006F7EEC" w:rsidRPr="006F7EEC">
              <w:trPr>
                <w:trHeight w:val="1125"/>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252</w:t>
                  </w:r>
                </w:p>
              </w:tc>
            </w:tr>
            <w:tr w:rsidR="006F7EEC" w:rsidRPr="006F7EEC">
              <w:trPr>
                <w:trHeight w:val="1125"/>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5.84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251</w:t>
                  </w:r>
                </w:p>
              </w:tc>
            </w:tr>
            <w:tr w:rsidR="006F7EEC" w:rsidRPr="006F7EEC">
              <w:trPr>
                <w:trHeight w:val="1125"/>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7.7</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253</w:t>
                  </w:r>
                </w:p>
              </w:tc>
            </w:tr>
            <w:tr w:rsidR="006F7EEC" w:rsidRPr="006F7EEC">
              <w:trPr>
                <w:trHeight w:val="1125"/>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9.72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252</w:t>
                  </w:r>
                </w:p>
              </w:tc>
            </w:tr>
            <w:tr w:rsidR="006F7EEC" w:rsidRPr="006F7EEC">
              <w:trPr>
                <w:trHeight w:val="1125"/>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251</w:t>
                  </w:r>
                </w:p>
              </w:tc>
            </w:tr>
            <w:tr w:rsidR="006F7EEC" w:rsidRPr="006F7EEC">
              <w:trPr>
                <w:trHeight w:val="1125"/>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17</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16.7</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250</w:t>
                  </w:r>
                </w:p>
              </w:tc>
            </w:tr>
            <w:tr w:rsidR="006F7EEC" w:rsidRPr="006F7EEC">
              <w:trPr>
                <w:trHeight w:val="1125"/>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21.7</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251</w:t>
                  </w:r>
                </w:p>
              </w:tc>
            </w:tr>
            <w:tr w:rsidR="006F7EEC" w:rsidRPr="006F7EEC">
              <w:trPr>
                <w:trHeight w:val="1125"/>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27.3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251</w:t>
                  </w:r>
                </w:p>
              </w:tc>
            </w:tr>
            <w:tr w:rsidR="006F7EEC" w:rsidRPr="006F7EEC">
              <w:trPr>
                <w:trHeight w:val="1125"/>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35.2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251</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new: Freshly prepared test solutions</w:t>
            </w:r>
          </w:p>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old: Test solutions after 48 hours exposure</w:t>
            </w:r>
          </w:p>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 xml:space="preserve">a: Arithmetic mean </w:t>
            </w:r>
            <w:r w:rsidRPr="006F7EEC">
              <w:rPr>
                <w:rFonts w:ascii="Helvetica" w:eastAsia="MS PGothic" w:hAnsi="Helvetica" w:cs="Helvetica"/>
                <w:kern w:val="0"/>
                <w:sz w:val="16"/>
                <w:szCs w:val="16"/>
              </w:rPr>
              <w:t>－</w:t>
            </w:r>
            <w:r w:rsidRPr="006F7EEC">
              <w:rPr>
                <w:rFonts w:ascii="Helvetica" w:eastAsia="MS PGothic" w:hAnsi="Helvetica" w:cs="Helvetica"/>
                <w:kern w:val="0"/>
                <w:sz w:val="16"/>
                <w:szCs w:val="16"/>
              </w:rPr>
              <w:t>: Not calculated</w:t>
            </w:r>
          </w:p>
        </w:tc>
      </w:tr>
    </w:tbl>
    <w:p w:rsidR="006F7EEC" w:rsidRPr="006F7EEC" w:rsidRDefault="006F7EEC" w:rsidP="00A209C5">
      <w:pPr>
        <w:keepNext/>
        <w:keepLines/>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593"/>
        <w:gridCol w:w="1264"/>
        <w:gridCol w:w="1228"/>
        <w:gridCol w:w="2625"/>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(e.g. 95% CL)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27 mg/L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meas. (arithm. mean)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95%CL: 23-32 mg/L, Probit analysis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18 mg/L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meas. (arithm. mean)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95%CL: 17-20 mg/L, Probit analysis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2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48791751"/>
              <w:rPr>
                <w:rFonts w:ascii="Helvetica" w:eastAsia="MS PGothic" w:hAnsi="Helvetica" w:cs="Helvetica"/>
                <w:kern w:val="0"/>
                <w:sz w:val="16"/>
                <w:szCs w:val="16"/>
              </w:rPr>
            </w:pPr>
            <w:r w:rsidRPr="006F7EEC">
              <w:rPr>
                <w:rFonts w:ascii="Helvetica" w:eastAsia="MS PGothic" w:hAnsi="Helvetica" w:cs="Helvetica"/>
                <w:kern w:val="0"/>
                <w:sz w:val="16"/>
                <w:szCs w:val="16"/>
              </w:rPr>
              <w:t>- The lowest concentration of 100% immobility: at 24 hours; higher than 35 mg/L, at 48 hours 27 mg/L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The Highest concentration of 0% immobility: at 24 hours; 11 mg/L, at 48 hours 11 mg/L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Immobility of control was 0 %.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There were no factors which might have affected the reliability of the test </w:t>
            </w:r>
          </w:p>
        </w:tc>
      </w:tr>
    </w:tbl>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3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shd w:val="clear" w:color="auto" w:fill="FFFFFF"/>
              </w:rPr>
              <w:t>Table 6. The Numbers of Immobile Daphnia</w:t>
            </w:r>
          </w:p>
          <w:tbl>
            <w:tblPr>
              <w:tblW w:w="902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191"/>
              <w:gridCol w:w="1321"/>
              <w:gridCol w:w="884"/>
              <w:gridCol w:w="495"/>
              <w:gridCol w:w="495"/>
              <w:gridCol w:w="495"/>
              <w:gridCol w:w="495"/>
              <w:gridCol w:w="815"/>
              <w:gridCol w:w="495"/>
              <w:gridCol w:w="495"/>
              <w:gridCol w:w="495"/>
              <w:gridCol w:w="495"/>
              <w:gridCol w:w="849"/>
            </w:tblGrid>
            <w:tr w:rsidR="006F7EEC" w:rsidRPr="006F7EEC">
              <w:trPr>
                <w:trHeight w:val="1545"/>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Number</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of</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Daphnia</w:t>
                  </w:r>
                </w:p>
              </w:tc>
              <w:tc>
                <w:tcPr>
                  <w:tcW w:w="1720" w:type="dxa"/>
                  <w:gridSpan w:val="10"/>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Cumulative Numbers of ImmobilizedDaphnia</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(Percent Immobility)</w:t>
                  </w:r>
                </w:p>
              </w:tc>
            </w:tr>
            <w:tr w:rsidR="006F7EEC" w:rsidRPr="006F7EEC">
              <w:trPr>
                <w:trHeight w:val="154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1720" w:type="dxa"/>
                  <w:gridSpan w:val="5"/>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 Hours</w:t>
                  </w:r>
                </w:p>
              </w:tc>
              <w:tc>
                <w:tcPr>
                  <w:tcW w:w="1720" w:type="dxa"/>
                  <w:gridSpan w:val="5"/>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48 Hours</w:t>
                  </w:r>
                </w:p>
              </w:tc>
            </w:tr>
            <w:tr w:rsidR="006F7EEC" w:rsidRPr="006F7EEC">
              <w:trPr>
                <w:trHeight w:val="154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Total</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Total</w:t>
                  </w:r>
                </w:p>
              </w:tc>
            </w:tr>
            <w:tr w:rsidR="006F7EEC" w:rsidRPr="006F7EEC">
              <w:trPr>
                <w:trHeight w:val="154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0( 0)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0( 0)</w:t>
                  </w:r>
                </w:p>
              </w:tc>
            </w:tr>
            <w:tr w:rsidR="006F7EEC" w:rsidRPr="006F7EEC">
              <w:trPr>
                <w:trHeight w:val="154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5.84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0( 0)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0( 0)</w:t>
                  </w:r>
                </w:p>
              </w:tc>
            </w:tr>
            <w:tr w:rsidR="006F7EEC" w:rsidRPr="006F7EEC">
              <w:trPr>
                <w:trHeight w:val="154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0( 0)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0( 0)</w:t>
                  </w:r>
                </w:p>
              </w:tc>
            </w:tr>
            <w:tr w:rsidR="006F7EEC" w:rsidRPr="006F7EEC">
              <w:trPr>
                <w:trHeight w:val="154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9.72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0( 0)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0( 0)</w:t>
                  </w:r>
                </w:p>
              </w:tc>
            </w:tr>
            <w:tr w:rsidR="006F7EEC" w:rsidRPr="006F7EEC">
              <w:trPr>
                <w:trHeight w:val="154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0( 0)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0( 0)</w:t>
                  </w:r>
                </w:p>
              </w:tc>
            </w:tr>
            <w:tr w:rsidR="006F7EEC" w:rsidRPr="006F7EEC">
              <w:trPr>
                <w:trHeight w:val="154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16.7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3( 15)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5( 25)</w:t>
                  </w:r>
                </w:p>
              </w:tc>
            </w:tr>
            <w:tr w:rsidR="006F7EEC" w:rsidRPr="006F7EEC">
              <w:trPr>
                <w:trHeight w:val="154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9( 45)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17( 85)</w:t>
                  </w:r>
                </w:p>
              </w:tc>
            </w:tr>
            <w:tr w:rsidR="006F7EEC" w:rsidRPr="006F7EEC">
              <w:trPr>
                <w:trHeight w:val="154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27.3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9( 45)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20(100)</w:t>
                  </w:r>
                </w:p>
              </w:tc>
            </w:tr>
            <w:tr w:rsidR="006F7EEC" w:rsidRPr="006F7EEC">
              <w:trPr>
                <w:trHeight w:val="154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35.2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14( 70)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20(100)</w:t>
                  </w:r>
                </w:p>
              </w:tc>
            </w:tr>
          </w:tbl>
          <w:p w:rsidR="006F7EEC" w:rsidRPr="006F7EEC" w:rsidRDefault="006F7EEC" w:rsidP="00A209C5">
            <w:pPr>
              <w:keepNext/>
              <w:keepLines/>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a: Arithmetic mean</w:t>
            </w:r>
          </w:p>
          <w:p w:rsidR="006F7EEC" w:rsidRPr="006F7EEC" w:rsidRDefault="006F7EEC" w:rsidP="00A209C5">
            <w:pPr>
              <w:keepNext/>
              <w:keepLines/>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 Not calculated</w:t>
            </w: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6.1.4 Long-term toxicity to aquatic invertebrates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MOE, 2009g (Long-term toxicity to aquatic invertebrates) </w:t>
      </w:r>
    </w:p>
    <w:tbl>
      <w:tblPr>
        <w:tblW w:w="0" w:type="auto"/>
        <w:tblCellSpacing w:w="6" w:type="dxa"/>
        <w:tblCellMar>
          <w:left w:w="0" w:type="dxa"/>
          <w:right w:w="0" w:type="dxa"/>
        </w:tblCellMar>
        <w:tblLook w:val="04A0" w:firstRow="1" w:lastRow="0" w:firstColumn="1" w:lastColumn="0" w:noHBand="0" w:noVBand="1"/>
      </w:tblPr>
      <w:tblGrid>
        <w:gridCol w:w="1041"/>
        <w:gridCol w:w="18"/>
        <w:gridCol w:w="342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99469370"/>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IUC5-cf822de6-6011-4945-ab02-9c60c1837b56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2012-02-27 11:07:53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239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key study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31 January 2008 - 23 June 2009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 (reliable without restriction)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OECD Guideline study under GLP conditions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58"/>
        <w:gridCol w:w="1228"/>
        <w:gridCol w:w="428"/>
        <w:gridCol w:w="1486"/>
        <w:gridCol w:w="1111"/>
        <w:gridCol w:w="1228"/>
        <w:gridCol w:w="596"/>
        <w:gridCol w:w="1059"/>
        <w:gridCol w:w="823"/>
        <w:gridCol w:w="893"/>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KUREHA SPECIAL LABORATORY CO.,LTD.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Daphnia magna, Reproduction Test of 2,5-dimethylaniline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KUREHA SPECIAL LABORATORY CO.,LTD.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Ministry of the Environment, Japan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2007-73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2009-06-24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4199"/>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OECD Guideline 211 (Daphnia magna Reproduction Test)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359861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9461763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2,5-dimethylaniline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05369623"/>
              <w:rPr>
                <w:rFonts w:ascii="Helvetica" w:eastAsia="MS PGothic" w:hAnsi="Helvetica" w:cs="Helvetica"/>
                <w:kern w:val="0"/>
                <w:sz w:val="16"/>
                <w:szCs w:val="16"/>
              </w:rPr>
            </w:pPr>
            <w:r w:rsidRPr="006F7EEC">
              <w:rPr>
                <w:rFonts w:ascii="Helvetica" w:eastAsia="MS PGothic" w:hAnsi="Helvetica" w:cs="Helvetica"/>
                <w:kern w:val="0"/>
                <w:sz w:val="16"/>
                <w:szCs w:val="16"/>
              </w:rPr>
              <w:t>- Appearance: brownish yellow transparent liquid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Purity: 99.3%</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Lot/batch No.: A0234724</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Storage condition of test material: In a refrigerator</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Stability under the storage conditions: The test substance was stable under the storage conditions, because IR spectra of the test substance before and after the study were identical.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6031163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2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9375365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 Frequency: At before and after renewal of water, total 6 times during exposure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06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48064879"/>
              <w:rPr>
                <w:rFonts w:ascii="Helvetica" w:eastAsia="MS PGothic" w:hAnsi="Helvetica" w:cs="Helvetica"/>
                <w:kern w:val="0"/>
                <w:sz w:val="16"/>
                <w:szCs w:val="16"/>
              </w:rPr>
            </w:pPr>
            <w:r w:rsidRPr="006F7EEC">
              <w:rPr>
                <w:rFonts w:ascii="Helvetica" w:eastAsia="MS PGothic" w:hAnsi="Helvetica" w:cs="Helvetica"/>
                <w:kern w:val="0"/>
                <w:sz w:val="16"/>
                <w:szCs w:val="16"/>
              </w:rPr>
              <w:t>PRETREATMENT OF TEST SOLUTION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Samples were diluted with eluting solution (10-50 times).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ANALYTICAL CONDITIONS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Instrument: HPLC-UV</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Column: Inertsil WP300 C4, 5 μm (150 mm×4.6 mm I.D.)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Column temp.: 40 degreeC</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Eluent: Acetonitril/20mmol/L : phosphate buffer solution(pH8) (30/70)</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Flow rate: 1.0 mL/min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Measurement wavelength: UV 230 nm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Injection volume: 20 μL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Determination limit: 0.02 mg/L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Detection limit: 0.004 mg/L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1004473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7909527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100mg of the test substance was dissolved with dilution water by stirring to produce a stock solution of 500 mg/L . Test solution was prepared in each test vessel by mixing the appropriate volume of the stock solution with dilution water.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Dilution water was used for the control group.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organisms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050938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Daphnia magna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64816831"/>
              <w:rPr>
                <w:rFonts w:ascii="Helvetica" w:eastAsia="MS PGothic" w:hAnsi="Helvetica" w:cs="Helvetica"/>
                <w:kern w:val="0"/>
                <w:sz w:val="16"/>
                <w:szCs w:val="16"/>
              </w:rPr>
            </w:pPr>
            <w:r w:rsidRPr="006F7EEC">
              <w:rPr>
                <w:rFonts w:ascii="Helvetica" w:eastAsia="MS PGothic" w:hAnsi="Helvetica" w:cs="Helvetica"/>
                <w:kern w:val="0"/>
                <w:sz w:val="16"/>
                <w:szCs w:val="16"/>
              </w:rPr>
              <w:t>TEST ORGANISM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Common name: Water flea</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Source: Subcultured in the testing laboratory, Originally from the National Institute for Environmental Studies (Japan) on 5 February 1997</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Age at study initiation: less than 24 hour-old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Feeding during test</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Food type: Chlorella sp.</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Amount: 0.15 - 0.20 mg C (Organic Carbon)/ day / animal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ACCLIMATION OF PARENTAL DAPHNIDS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Acclimation period: 2009/2/22-209/3/16 (22 days-old)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Acclimation conditions: See below</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Breeding water: Dilution water</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Population density: 30 daphnids/2 L breeding water</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Temperature: 20+/-1 degreeC</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Photoperiod: 16-hr Light / 8-hr Dark, Room light</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Type and amount of food: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Type: Chlorella sp.</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Amount: 0.15-0.20 mgC(Organic Carbon)/animal/day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Presence of male and ephippia were not observed.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Health during acclimation: Mortality of parental daphnids for 2 weeks prior to the test were 3.3 %.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OTHER</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Confirming the reproducibility of the test conditions: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Reference substance: pottasium dichromate, reagent chemical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Results: 48h EC50: 0.82 mg/L (background data in this laboratory: 0.86 +/- 0.20 mg/L, n=21 )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Study design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6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5058293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semi-static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2676969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freshwater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3094421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1899295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21 d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conditions </w:t>
      </w:r>
    </w:p>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Hardness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3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9074642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246 - 256 mg/L (as CaCo3)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2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5057002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20.0 - 20.9 degreeC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2196720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7.4 - 8.0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Dissolved oxygen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8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6243029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7.7 - 8.8 mg/L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0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09938129"/>
              <w:rPr>
                <w:rFonts w:ascii="Helvetica" w:eastAsia="MS PGothic" w:hAnsi="Helvetica" w:cs="Helvetica"/>
                <w:kern w:val="0"/>
                <w:sz w:val="16"/>
                <w:szCs w:val="16"/>
              </w:rPr>
            </w:pPr>
            <w:r w:rsidRPr="006F7EEC">
              <w:rPr>
                <w:rFonts w:ascii="Helvetica" w:eastAsia="MS PGothic" w:hAnsi="Helvetica" w:cs="Helvetica"/>
                <w:kern w:val="0"/>
                <w:sz w:val="16"/>
                <w:szCs w:val="16"/>
              </w:rPr>
              <w:t>- Nominal concentrations: 0, 0.046, 0.10, 0.22, 0.46, 1.0, 2.2 and 4.6 mg/L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Measured concentrations (Time-weighted mean): 0, 0.0424, 0.0958, 0.211, 0.447, 0.981, 2.18 and 4.54 mg/L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39181638"/>
              <w:rPr>
                <w:rFonts w:ascii="Helvetica" w:eastAsia="MS PGothic" w:hAnsi="Helvetica" w:cs="Helvetica"/>
                <w:kern w:val="0"/>
                <w:sz w:val="16"/>
                <w:szCs w:val="16"/>
              </w:rPr>
            </w:pPr>
            <w:r w:rsidRPr="006F7EEC">
              <w:rPr>
                <w:rFonts w:ascii="Helvetica" w:eastAsia="MS PGothic" w:hAnsi="Helvetica" w:cs="Helvetica"/>
                <w:kern w:val="0"/>
                <w:sz w:val="16"/>
                <w:szCs w:val="16"/>
              </w:rPr>
              <w:t>TEST SYSTEM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Test vessel: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Type: closed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Material: Glass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Fill volume: 110 mL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Test solution volume: 80 mL/vessel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No. of organisms per vessel: 1</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No. of vessels per concentration (replicates): 10</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No. of vessels per control (replicates): 10</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TEST MEDIUM / WATER PARAMETERS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Source/preparation of dilution water: Elendt M4 Medium recommended by OECD Guideline 211 used as dilution water</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Hardness: 251 mg/L (as CaCO3)</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pH: 7.8</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OTHER TEST CONDITIONS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Adjustment of pH: No</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Photoperiod: 16 hours light / 8 hours dark</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Light intensity: Room light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OBSERVATION AND MEASUREMENTS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Parental daphnids: The numbers of the living and the dead parent daphnia and immobility were recorded daily during the exposure.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Juveniles: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No. of living and dead juveniles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No. of aborted eggs and ephippia (observed daily)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Time (day) to the first brood production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Juveniles were removed after recording</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Test solutions: Dissolved oxygen concentration, pH, water temperature and hardness of the test solutions were measured at the before and after renewal of water at once a week (total 3 times).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Reference substance (positive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1414233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Table 1-1 Measured Concentrations of the Test Substance in Test Water during 21-day Exposure Period (Semi-Static Conditions)</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181"/>
              <w:gridCol w:w="995"/>
              <w:gridCol w:w="1037"/>
              <w:gridCol w:w="1037"/>
              <w:gridCol w:w="1037"/>
              <w:gridCol w:w="1037"/>
              <w:gridCol w:w="1037"/>
              <w:gridCol w:w="1037"/>
              <w:gridCol w:w="1224"/>
            </w:tblGrid>
            <w:tr w:rsidR="006F7EEC" w:rsidRPr="006F7EEC" w:rsidTr="00893423">
              <w:trPr>
                <w:trHeight w:val="810"/>
                <w:tblCellSpacing w:w="0" w:type="dxa"/>
              </w:trPr>
              <w:tc>
                <w:tcPr>
                  <w:tcW w:w="613"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517"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Date →</w:t>
                  </w:r>
                </w:p>
              </w:tc>
              <w:tc>
                <w:tcPr>
                  <w:tcW w:w="3233" w:type="pct"/>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Measured Concentration (mg/L)</w:t>
                  </w:r>
                </w:p>
              </w:tc>
              <w:tc>
                <w:tcPr>
                  <w:tcW w:w="637"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r>
            <w:tr w:rsidR="006F7EEC" w:rsidRPr="006F7EEC" w:rsidTr="00893423">
              <w:trPr>
                <w:trHeight w:val="810"/>
                <w:tblCellSpacing w:w="0" w:type="dxa"/>
              </w:trPr>
              <w:tc>
                <w:tcPr>
                  <w:tcW w:w="613"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517"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w:t>
                  </w:r>
                </w:p>
              </w:tc>
              <w:tc>
                <w:tcPr>
                  <w:tcW w:w="637"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rsidTr="00893423">
              <w:trPr>
                <w:trHeight w:val="810"/>
                <w:tblCellSpacing w:w="0" w:type="dxa"/>
              </w:trPr>
              <w:tc>
                <w:tcPr>
                  <w:tcW w:w="613"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517"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c>
                <w:tcPr>
                  <w:tcW w:w="637"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rsidTr="00893423">
              <w:trPr>
                <w:trHeight w:val="810"/>
                <w:tblCellSpacing w:w="0" w:type="dxa"/>
              </w:trPr>
              <w:tc>
                <w:tcPr>
                  <w:tcW w:w="6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5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N.D.</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N.D.</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N.D.</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N.D.</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N.D.</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N.D.</w:t>
                  </w:r>
                </w:p>
              </w:tc>
              <w:tc>
                <w:tcPr>
                  <w:tcW w:w="63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r>
            <w:tr w:rsidR="006F7EEC" w:rsidRPr="006F7EEC" w:rsidTr="00893423">
              <w:trPr>
                <w:trHeight w:val="810"/>
                <w:tblCellSpacing w:w="0" w:type="dxa"/>
              </w:trPr>
              <w:tc>
                <w:tcPr>
                  <w:tcW w:w="6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0.046</w:t>
                  </w:r>
                </w:p>
              </w:tc>
              <w:tc>
                <w:tcPr>
                  <w:tcW w:w="5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0.0433</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0.0434</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0.0453</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0.0417</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0.0457</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0.0369</w:t>
                  </w:r>
                </w:p>
              </w:tc>
              <w:tc>
                <w:tcPr>
                  <w:tcW w:w="63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0.0424</w:t>
                  </w:r>
                </w:p>
              </w:tc>
            </w:tr>
            <w:tr w:rsidR="006F7EEC" w:rsidRPr="006F7EEC" w:rsidTr="00893423">
              <w:trPr>
                <w:trHeight w:val="810"/>
                <w:tblCellSpacing w:w="0" w:type="dxa"/>
              </w:trPr>
              <w:tc>
                <w:tcPr>
                  <w:tcW w:w="6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w:t>
                  </w:r>
                </w:p>
              </w:tc>
              <w:tc>
                <w:tcPr>
                  <w:tcW w:w="5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0.0943</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0.0962</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0.0996</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0.0973</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0.100</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0.0892</w:t>
                  </w:r>
                </w:p>
              </w:tc>
              <w:tc>
                <w:tcPr>
                  <w:tcW w:w="63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0.0958</w:t>
                  </w:r>
                </w:p>
              </w:tc>
            </w:tr>
            <w:tr w:rsidR="006F7EEC" w:rsidRPr="006F7EEC" w:rsidTr="00893423">
              <w:trPr>
                <w:trHeight w:val="810"/>
                <w:tblCellSpacing w:w="0" w:type="dxa"/>
              </w:trPr>
              <w:tc>
                <w:tcPr>
                  <w:tcW w:w="6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0.22</w:t>
                  </w:r>
                </w:p>
              </w:tc>
              <w:tc>
                <w:tcPr>
                  <w:tcW w:w="5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0.221</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0.215</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0.216</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0.208</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0.215</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0.197</w:t>
                  </w:r>
                </w:p>
              </w:tc>
              <w:tc>
                <w:tcPr>
                  <w:tcW w:w="63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0.211</w:t>
                  </w:r>
                </w:p>
              </w:tc>
            </w:tr>
            <w:tr w:rsidR="006F7EEC" w:rsidRPr="006F7EEC" w:rsidTr="00893423">
              <w:trPr>
                <w:trHeight w:val="810"/>
                <w:tblCellSpacing w:w="0" w:type="dxa"/>
              </w:trPr>
              <w:tc>
                <w:tcPr>
                  <w:tcW w:w="6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0.46</w:t>
                  </w:r>
                </w:p>
              </w:tc>
              <w:tc>
                <w:tcPr>
                  <w:tcW w:w="5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0.466</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0.453</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0.452</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0.441</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0.456</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0.423</w:t>
                  </w:r>
                </w:p>
              </w:tc>
              <w:tc>
                <w:tcPr>
                  <w:tcW w:w="63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0.447</w:t>
                  </w:r>
                </w:p>
              </w:tc>
            </w:tr>
            <w:tr w:rsidR="006F7EEC" w:rsidRPr="006F7EEC" w:rsidTr="00893423">
              <w:trPr>
                <w:trHeight w:val="810"/>
                <w:tblCellSpacing w:w="0" w:type="dxa"/>
              </w:trPr>
              <w:tc>
                <w:tcPr>
                  <w:tcW w:w="6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5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0.993</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0.978</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0.967</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0.996</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0.957</w:t>
                  </w:r>
                </w:p>
              </w:tc>
              <w:tc>
                <w:tcPr>
                  <w:tcW w:w="63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0.981</w:t>
                  </w:r>
                </w:p>
              </w:tc>
            </w:tr>
            <w:tr w:rsidR="006F7EEC" w:rsidRPr="006F7EEC" w:rsidTr="00893423">
              <w:trPr>
                <w:trHeight w:val="810"/>
                <w:tblCellSpacing w:w="0" w:type="dxa"/>
              </w:trPr>
              <w:tc>
                <w:tcPr>
                  <w:tcW w:w="6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p>
              </w:tc>
              <w:tc>
                <w:tcPr>
                  <w:tcW w:w="5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2.22</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2.19</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2.16</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2.16</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2.24</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2.13</w:t>
                  </w:r>
                </w:p>
              </w:tc>
              <w:tc>
                <w:tcPr>
                  <w:tcW w:w="63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2.18</w:t>
                  </w:r>
                </w:p>
              </w:tc>
            </w:tr>
            <w:tr w:rsidR="006F7EEC" w:rsidRPr="006F7EEC" w:rsidTr="00893423">
              <w:trPr>
                <w:trHeight w:val="810"/>
                <w:tblCellSpacing w:w="0" w:type="dxa"/>
              </w:trPr>
              <w:tc>
                <w:tcPr>
                  <w:tcW w:w="6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4.6</w:t>
                  </w:r>
                </w:p>
              </w:tc>
              <w:tc>
                <w:tcPr>
                  <w:tcW w:w="5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4.57</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4.55</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4.44</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4.51</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4.66</w:t>
                  </w:r>
                </w:p>
              </w:tc>
              <w:tc>
                <w:tcPr>
                  <w:tcW w:w="53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4.50</w:t>
                  </w:r>
                </w:p>
              </w:tc>
              <w:tc>
                <w:tcPr>
                  <w:tcW w:w="63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4.54</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new: Freshly prepared test solution old: Old test solution before renewal -: Not calculated a:Time-Weighted Mean</w:t>
            </w:r>
          </w:p>
          <w:p w:rsidR="006F7EEC" w:rsidRPr="006F7EEC" w:rsidRDefault="006F7EEC" w:rsidP="00A209C5">
            <w:pPr>
              <w:widowControl/>
              <w:spacing w:before="450"/>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Table 1-2 Measured Concentrations as a Percentage of Nomina</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79"/>
              <w:gridCol w:w="1565"/>
              <w:gridCol w:w="808"/>
              <w:gridCol w:w="962"/>
              <w:gridCol w:w="962"/>
              <w:gridCol w:w="962"/>
              <w:gridCol w:w="962"/>
              <w:gridCol w:w="962"/>
              <w:gridCol w:w="960"/>
            </w:tblGrid>
            <w:tr w:rsidR="006F7EEC" w:rsidRPr="006F7EEC" w:rsidTr="00893423">
              <w:trPr>
                <w:trHeight w:val="300"/>
                <w:tblCellSpacing w:w="0" w:type="dxa"/>
              </w:trPr>
              <w:tc>
                <w:tcPr>
                  <w:tcW w:w="76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813"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420"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Date →</w:t>
                  </w:r>
                </w:p>
              </w:tc>
              <w:tc>
                <w:tcPr>
                  <w:tcW w:w="3000" w:type="pct"/>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Measured Concentration as Percentage of Nominal</w:t>
                  </w:r>
                </w:p>
              </w:tc>
            </w:tr>
            <w:tr w:rsidR="006F7EEC" w:rsidRPr="006F7EEC" w:rsidTr="00893423">
              <w:trPr>
                <w:trHeight w:val="300"/>
                <w:tblCellSpacing w:w="0" w:type="dxa"/>
              </w:trPr>
              <w:tc>
                <w:tcPr>
                  <w:tcW w:w="768"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813"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420"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w:t>
                  </w:r>
                </w:p>
              </w:tc>
            </w:tr>
            <w:tr w:rsidR="006F7EEC" w:rsidRPr="006F7EEC" w:rsidTr="00893423">
              <w:trPr>
                <w:trHeight w:val="300"/>
                <w:tblCellSpacing w:w="0" w:type="dxa"/>
              </w:trPr>
              <w:tc>
                <w:tcPr>
                  <w:tcW w:w="768"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813"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420"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r>
            <w:tr w:rsidR="006F7EEC" w:rsidRPr="006F7EEC" w:rsidTr="00893423">
              <w:trPr>
                <w:trHeight w:val="270"/>
                <w:tblCellSpacing w:w="0" w:type="dxa"/>
              </w:trPr>
              <w:tc>
                <w:tcPr>
                  <w:tcW w:w="7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8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4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r>
            <w:tr w:rsidR="006F7EEC" w:rsidRPr="006F7EEC" w:rsidTr="00893423">
              <w:trPr>
                <w:trHeight w:val="270"/>
                <w:tblCellSpacing w:w="0" w:type="dxa"/>
              </w:trPr>
              <w:tc>
                <w:tcPr>
                  <w:tcW w:w="7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0.046</w:t>
                  </w:r>
                </w:p>
              </w:tc>
              <w:tc>
                <w:tcPr>
                  <w:tcW w:w="8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0.0424</w:t>
                  </w:r>
                </w:p>
              </w:tc>
              <w:tc>
                <w:tcPr>
                  <w:tcW w:w="4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93</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93</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98</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91</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100</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r>
            <w:tr w:rsidR="006F7EEC" w:rsidRPr="006F7EEC" w:rsidTr="00893423">
              <w:trPr>
                <w:trHeight w:val="270"/>
                <w:tblCellSpacing w:w="0" w:type="dxa"/>
              </w:trPr>
              <w:tc>
                <w:tcPr>
                  <w:tcW w:w="7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w:t>
                  </w:r>
                </w:p>
              </w:tc>
              <w:tc>
                <w:tcPr>
                  <w:tcW w:w="8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0.0958</w:t>
                  </w:r>
                </w:p>
              </w:tc>
              <w:tc>
                <w:tcPr>
                  <w:tcW w:w="4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94</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96</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100</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97</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100</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89</w:t>
                  </w:r>
                </w:p>
              </w:tc>
            </w:tr>
            <w:tr w:rsidR="006F7EEC" w:rsidRPr="006F7EEC" w:rsidTr="00893423">
              <w:trPr>
                <w:trHeight w:val="270"/>
                <w:tblCellSpacing w:w="0" w:type="dxa"/>
              </w:trPr>
              <w:tc>
                <w:tcPr>
                  <w:tcW w:w="7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0.22</w:t>
                  </w:r>
                </w:p>
              </w:tc>
              <w:tc>
                <w:tcPr>
                  <w:tcW w:w="8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0.211</w:t>
                  </w:r>
                </w:p>
              </w:tc>
              <w:tc>
                <w:tcPr>
                  <w:tcW w:w="4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100</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98</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98</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95</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98</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90</w:t>
                  </w:r>
                </w:p>
              </w:tc>
            </w:tr>
            <w:tr w:rsidR="006F7EEC" w:rsidRPr="006F7EEC" w:rsidTr="00893423">
              <w:trPr>
                <w:trHeight w:val="270"/>
                <w:tblCellSpacing w:w="0" w:type="dxa"/>
              </w:trPr>
              <w:tc>
                <w:tcPr>
                  <w:tcW w:w="7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0.46</w:t>
                  </w:r>
                </w:p>
              </w:tc>
              <w:tc>
                <w:tcPr>
                  <w:tcW w:w="8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0.447</w:t>
                  </w:r>
                </w:p>
              </w:tc>
              <w:tc>
                <w:tcPr>
                  <w:tcW w:w="4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101</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98</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98</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96</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99</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92</w:t>
                  </w:r>
                </w:p>
              </w:tc>
            </w:tr>
            <w:tr w:rsidR="006F7EEC" w:rsidRPr="006F7EEC" w:rsidTr="00893423">
              <w:trPr>
                <w:trHeight w:val="270"/>
                <w:tblCellSpacing w:w="0" w:type="dxa"/>
              </w:trPr>
              <w:tc>
                <w:tcPr>
                  <w:tcW w:w="7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8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0.981</w:t>
                  </w:r>
                </w:p>
              </w:tc>
              <w:tc>
                <w:tcPr>
                  <w:tcW w:w="4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100</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99</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98</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97</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100</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96</w:t>
                  </w:r>
                </w:p>
              </w:tc>
            </w:tr>
            <w:tr w:rsidR="006F7EEC" w:rsidRPr="006F7EEC" w:rsidTr="00893423">
              <w:trPr>
                <w:trHeight w:val="270"/>
                <w:tblCellSpacing w:w="0" w:type="dxa"/>
              </w:trPr>
              <w:tc>
                <w:tcPr>
                  <w:tcW w:w="7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p>
              </w:tc>
              <w:tc>
                <w:tcPr>
                  <w:tcW w:w="8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2.18</w:t>
                  </w:r>
                </w:p>
              </w:tc>
              <w:tc>
                <w:tcPr>
                  <w:tcW w:w="4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101</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100</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98</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98</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102</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97</w:t>
                  </w:r>
                </w:p>
              </w:tc>
            </w:tr>
            <w:tr w:rsidR="006F7EEC" w:rsidRPr="006F7EEC" w:rsidTr="00893423">
              <w:trPr>
                <w:trHeight w:val="270"/>
                <w:tblCellSpacing w:w="0" w:type="dxa"/>
              </w:trPr>
              <w:tc>
                <w:tcPr>
                  <w:tcW w:w="7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4.6</w:t>
                  </w:r>
                </w:p>
              </w:tc>
              <w:tc>
                <w:tcPr>
                  <w:tcW w:w="81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4.54</w:t>
                  </w:r>
                </w:p>
              </w:tc>
              <w:tc>
                <w:tcPr>
                  <w:tcW w:w="42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99</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99</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97</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98</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101</w:t>
                  </w:r>
                </w:p>
              </w:tc>
              <w:tc>
                <w:tcPr>
                  <w:tcW w:w="500"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98</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new: Freshly prepared test solution old: Old test solution before renewal -: Not calculated a:Time-Weighted Mean</w:t>
            </w:r>
          </w:p>
          <w:p w:rsidR="006F7EEC" w:rsidRPr="006F7EEC" w:rsidRDefault="006F7EEC" w:rsidP="00A209C5">
            <w:pPr>
              <w:widowControl/>
              <w:spacing w:before="450"/>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Table 2. Temperature</w:t>
            </w:r>
          </w:p>
          <w:tbl>
            <w:tblPr>
              <w:tblW w:w="5000" w:type="pct"/>
              <w:tblCellSpacing w:w="0" w:type="dxa"/>
              <w:tblBorders>
                <w:top w:val="single" w:sz="6" w:space="0" w:color="333333"/>
                <w:left w:val="single" w:sz="6" w:space="0" w:color="333333"/>
                <w:bottom w:val="single" w:sz="6" w:space="0" w:color="333333"/>
                <w:right w:val="single" w:sz="6" w:space="0" w:color="333333"/>
              </w:tblBorders>
              <w:tblCellMar>
                <w:left w:w="0" w:type="dxa"/>
                <w:right w:w="0" w:type="dxa"/>
              </w:tblCellMar>
              <w:tblLook w:val="04A0" w:firstRow="1" w:lastRow="0" w:firstColumn="1" w:lastColumn="0" w:noHBand="0" w:noVBand="1"/>
            </w:tblPr>
            <w:tblGrid>
              <w:gridCol w:w="1683"/>
              <w:gridCol w:w="1781"/>
              <w:gridCol w:w="528"/>
              <w:gridCol w:w="704"/>
              <w:gridCol w:w="704"/>
              <w:gridCol w:w="704"/>
              <w:gridCol w:w="704"/>
              <w:gridCol w:w="704"/>
              <w:gridCol w:w="704"/>
              <w:gridCol w:w="704"/>
              <w:gridCol w:w="702"/>
            </w:tblGrid>
            <w:tr w:rsidR="006F7EEC" w:rsidRPr="006F7EEC" w:rsidTr="00893423">
              <w:trPr>
                <w:trHeight w:val="585"/>
                <w:tblCellSpacing w:w="0" w:type="dxa"/>
              </w:trPr>
              <w:tc>
                <w:tcPr>
                  <w:tcW w:w="87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925"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3201" w:type="pct"/>
                  <w:gridSpan w:val="9"/>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Temperature(</w:t>
                  </w:r>
                  <w:r w:rsidRPr="006F7EEC">
                    <w:rPr>
                      <w:rFonts w:ascii="MS Gothic" w:eastAsia="MS Gothic" w:hAnsi="MS Gothic" w:cs="MS Gothic"/>
                      <w:kern w:val="0"/>
                      <w:sz w:val="16"/>
                      <w:szCs w:val="16"/>
                    </w:rPr>
                    <w:t>℃</w:t>
                  </w:r>
                  <w:r w:rsidRPr="006F7EEC">
                    <w:rPr>
                      <w:rFonts w:ascii="Helvetica" w:eastAsia="MS PGothic" w:hAnsi="Helvetica" w:cs="Helvetica"/>
                      <w:kern w:val="0"/>
                      <w:sz w:val="16"/>
                      <w:szCs w:val="16"/>
                    </w:rPr>
                    <w:t>)</w:t>
                  </w:r>
                </w:p>
              </w:tc>
            </w:tr>
            <w:tr w:rsidR="006F7EEC" w:rsidRPr="006F7EEC" w:rsidTr="00893423">
              <w:trPr>
                <w:trHeight w:val="585"/>
                <w:tblCellSpacing w:w="0" w:type="dxa"/>
              </w:trPr>
              <w:tc>
                <w:tcPr>
                  <w:tcW w:w="874"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925"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7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Date→</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w:t>
                  </w:r>
                </w:p>
              </w:tc>
              <w:tc>
                <w:tcPr>
                  <w:tcW w:w="36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 xml:space="preserve">Min. </w:t>
                  </w:r>
                </w:p>
              </w:tc>
              <w:tc>
                <w:tcPr>
                  <w:tcW w:w="36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Max.</w:t>
                  </w:r>
                </w:p>
              </w:tc>
            </w:tr>
            <w:tr w:rsidR="006F7EEC" w:rsidRPr="006F7EEC" w:rsidTr="00893423">
              <w:trPr>
                <w:trHeight w:val="480"/>
                <w:tblCellSpacing w:w="0" w:type="dxa"/>
              </w:trPr>
              <w:tc>
                <w:tcPr>
                  <w:tcW w:w="874"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925"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74"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c>
                <w:tcPr>
                  <w:tcW w:w="366"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366"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rsidTr="00893423">
              <w:trPr>
                <w:trHeight w:val="270"/>
                <w:tblCellSpacing w:w="0" w:type="dxa"/>
              </w:trPr>
              <w:tc>
                <w:tcPr>
                  <w:tcW w:w="8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92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2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20.8</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20.8</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20.0</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20.0</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20.8</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20.6</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20.0</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20.8</w:t>
                  </w:r>
                </w:p>
              </w:tc>
            </w:tr>
            <w:tr w:rsidR="006F7EEC" w:rsidRPr="006F7EEC" w:rsidTr="00893423">
              <w:trPr>
                <w:trHeight w:val="270"/>
                <w:tblCellSpacing w:w="0" w:type="dxa"/>
              </w:trPr>
              <w:tc>
                <w:tcPr>
                  <w:tcW w:w="8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0.046</w:t>
                  </w:r>
                </w:p>
              </w:tc>
              <w:tc>
                <w:tcPr>
                  <w:tcW w:w="92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0.0424</w:t>
                  </w:r>
                </w:p>
              </w:tc>
              <w:tc>
                <w:tcPr>
                  <w:tcW w:w="2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20.8</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20.8</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20.1</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20.0</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20.8</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20.6</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20.0</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20.8</w:t>
                  </w:r>
                </w:p>
              </w:tc>
            </w:tr>
            <w:tr w:rsidR="006F7EEC" w:rsidRPr="006F7EEC" w:rsidTr="00893423">
              <w:trPr>
                <w:trHeight w:val="270"/>
                <w:tblCellSpacing w:w="0" w:type="dxa"/>
              </w:trPr>
              <w:tc>
                <w:tcPr>
                  <w:tcW w:w="8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w:t>
                  </w:r>
                </w:p>
              </w:tc>
              <w:tc>
                <w:tcPr>
                  <w:tcW w:w="92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0.0958</w:t>
                  </w:r>
                </w:p>
              </w:tc>
              <w:tc>
                <w:tcPr>
                  <w:tcW w:w="2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20.8</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20.8</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20.1</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20.0</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20.8</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20.4</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20.0</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20.8</w:t>
                  </w:r>
                </w:p>
              </w:tc>
            </w:tr>
            <w:tr w:rsidR="006F7EEC" w:rsidRPr="006F7EEC" w:rsidTr="00893423">
              <w:trPr>
                <w:trHeight w:val="270"/>
                <w:tblCellSpacing w:w="0" w:type="dxa"/>
              </w:trPr>
              <w:tc>
                <w:tcPr>
                  <w:tcW w:w="8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0.22</w:t>
                  </w:r>
                </w:p>
              </w:tc>
              <w:tc>
                <w:tcPr>
                  <w:tcW w:w="92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0.211</w:t>
                  </w:r>
                </w:p>
              </w:tc>
              <w:tc>
                <w:tcPr>
                  <w:tcW w:w="2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20.8</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20.8</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20.2</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20.0</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20.8</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20.4</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20.0</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20.8</w:t>
                  </w:r>
                </w:p>
              </w:tc>
            </w:tr>
            <w:tr w:rsidR="006F7EEC" w:rsidRPr="006F7EEC" w:rsidTr="00893423">
              <w:trPr>
                <w:trHeight w:val="270"/>
                <w:tblCellSpacing w:w="0" w:type="dxa"/>
              </w:trPr>
              <w:tc>
                <w:tcPr>
                  <w:tcW w:w="8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0.46</w:t>
                  </w:r>
                </w:p>
              </w:tc>
              <w:tc>
                <w:tcPr>
                  <w:tcW w:w="92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0.447</w:t>
                  </w:r>
                </w:p>
              </w:tc>
              <w:tc>
                <w:tcPr>
                  <w:tcW w:w="2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20.9</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20.8</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20.2</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20.0</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20.8</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20.4</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20.0</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20.9</w:t>
                  </w:r>
                </w:p>
              </w:tc>
            </w:tr>
            <w:tr w:rsidR="006F7EEC" w:rsidRPr="006F7EEC" w:rsidTr="00893423">
              <w:trPr>
                <w:trHeight w:val="270"/>
                <w:tblCellSpacing w:w="0" w:type="dxa"/>
              </w:trPr>
              <w:tc>
                <w:tcPr>
                  <w:tcW w:w="8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92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0.981</w:t>
                  </w:r>
                </w:p>
              </w:tc>
              <w:tc>
                <w:tcPr>
                  <w:tcW w:w="2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20.9</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20.9</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20.3</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20.2</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20.8</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20.4</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20.2</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20.9</w:t>
                  </w:r>
                </w:p>
              </w:tc>
            </w:tr>
            <w:tr w:rsidR="006F7EEC" w:rsidRPr="006F7EEC" w:rsidTr="00893423">
              <w:trPr>
                <w:trHeight w:val="270"/>
                <w:tblCellSpacing w:w="0" w:type="dxa"/>
              </w:trPr>
              <w:tc>
                <w:tcPr>
                  <w:tcW w:w="8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p>
              </w:tc>
              <w:tc>
                <w:tcPr>
                  <w:tcW w:w="92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2.18</w:t>
                  </w:r>
                </w:p>
              </w:tc>
              <w:tc>
                <w:tcPr>
                  <w:tcW w:w="2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20.9</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20.9</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20.4</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20.2</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20.8</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20.4</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20.2</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20.9</w:t>
                  </w:r>
                </w:p>
              </w:tc>
            </w:tr>
            <w:tr w:rsidR="006F7EEC" w:rsidRPr="006F7EEC" w:rsidTr="00893423">
              <w:trPr>
                <w:trHeight w:val="270"/>
                <w:tblCellSpacing w:w="0" w:type="dxa"/>
              </w:trPr>
              <w:tc>
                <w:tcPr>
                  <w:tcW w:w="8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4.6</w:t>
                  </w:r>
                </w:p>
              </w:tc>
              <w:tc>
                <w:tcPr>
                  <w:tcW w:w="92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4.54</w:t>
                  </w:r>
                </w:p>
              </w:tc>
              <w:tc>
                <w:tcPr>
                  <w:tcW w:w="2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20.9</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20.9</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20.4</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20.3</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20.9</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20.3</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20.2</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20.9</w:t>
                  </w:r>
                </w:p>
              </w:tc>
            </w:tr>
            <w:tr w:rsidR="006F7EEC" w:rsidRPr="006F7EEC" w:rsidTr="00893423">
              <w:trPr>
                <w:trHeight w:val="270"/>
                <w:tblCellSpacing w:w="0" w:type="dxa"/>
              </w:trPr>
              <w:tc>
                <w:tcPr>
                  <w:tcW w:w="8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92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7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Total</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20.0</w:t>
                  </w:r>
                </w:p>
              </w:tc>
              <w:tc>
                <w:tcPr>
                  <w:tcW w:w="3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20.9</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new: Freshly prepared test solution, old: Old test solution before renewal, -: Not calculated, a:Time-Weighted Mean</w:t>
            </w:r>
          </w:p>
          <w:p w:rsidR="006F7EEC" w:rsidRPr="006F7EEC" w:rsidRDefault="006F7EEC" w:rsidP="00A209C5">
            <w:pPr>
              <w:widowControl/>
              <w:spacing w:before="450"/>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Table 3. Dissolved Oxygen Concentration(D.O.)</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83"/>
              <w:gridCol w:w="1781"/>
              <w:gridCol w:w="528"/>
              <w:gridCol w:w="704"/>
              <w:gridCol w:w="704"/>
              <w:gridCol w:w="704"/>
              <w:gridCol w:w="704"/>
              <w:gridCol w:w="704"/>
              <w:gridCol w:w="704"/>
              <w:gridCol w:w="704"/>
              <w:gridCol w:w="702"/>
            </w:tblGrid>
            <w:tr w:rsidR="006F7EEC" w:rsidRPr="006F7EEC" w:rsidTr="00893423">
              <w:trPr>
                <w:trHeight w:val="585"/>
                <w:tblCellSpacing w:w="0" w:type="dxa"/>
              </w:trPr>
              <w:tc>
                <w:tcPr>
                  <w:tcW w:w="874" w:type="pct"/>
                  <w:vMerge w:val="restar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925" w:type="pct"/>
                  <w:vMerge w:val="restar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3201" w:type="pct"/>
                  <w:gridSpan w:val="9"/>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D.O. (mg/L)</w:t>
                  </w:r>
                </w:p>
              </w:tc>
            </w:tr>
            <w:tr w:rsidR="006F7EEC" w:rsidRPr="006F7EEC" w:rsidTr="00893423">
              <w:trPr>
                <w:trHeight w:val="585"/>
                <w:tblCellSpacing w:w="0" w:type="dxa"/>
              </w:trPr>
              <w:tc>
                <w:tcPr>
                  <w:tcW w:w="874" w:type="pct"/>
                  <w:vMerge/>
                  <w:tcBorders>
                    <w:top w:val="single" w:sz="6" w:space="0" w:color="333333"/>
                    <w:left w:val="single" w:sz="6" w:space="0" w:color="333333"/>
                    <w:bottom w:val="single" w:sz="6" w:space="0" w:color="333333"/>
                    <w:right w:val="single" w:sz="6" w:space="0" w:color="333333"/>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925" w:type="pct"/>
                  <w:vMerge/>
                  <w:tcBorders>
                    <w:top w:val="single" w:sz="6" w:space="0" w:color="333333"/>
                    <w:left w:val="single" w:sz="6" w:space="0" w:color="333333"/>
                    <w:bottom w:val="single" w:sz="6" w:space="0" w:color="333333"/>
                    <w:right w:val="single" w:sz="6" w:space="0" w:color="333333"/>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74" w:type="pct"/>
                  <w:vMerge w:val="restar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Date→</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w:t>
                  </w:r>
                </w:p>
              </w:tc>
              <w:tc>
                <w:tcPr>
                  <w:tcW w:w="366" w:type="pct"/>
                  <w:vMerge w:val="restar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 xml:space="preserve">Min. </w:t>
                  </w:r>
                </w:p>
              </w:tc>
              <w:tc>
                <w:tcPr>
                  <w:tcW w:w="366" w:type="pct"/>
                  <w:vMerge w:val="restar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Max.</w:t>
                  </w:r>
                </w:p>
              </w:tc>
            </w:tr>
            <w:tr w:rsidR="006F7EEC" w:rsidRPr="006F7EEC" w:rsidTr="00893423">
              <w:trPr>
                <w:trHeight w:val="480"/>
                <w:tblCellSpacing w:w="0" w:type="dxa"/>
              </w:trPr>
              <w:tc>
                <w:tcPr>
                  <w:tcW w:w="874" w:type="pct"/>
                  <w:vMerge/>
                  <w:tcBorders>
                    <w:top w:val="single" w:sz="6" w:space="0" w:color="333333"/>
                    <w:left w:val="single" w:sz="6" w:space="0" w:color="333333"/>
                    <w:bottom w:val="single" w:sz="6" w:space="0" w:color="333333"/>
                    <w:right w:val="single" w:sz="6" w:space="0" w:color="333333"/>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925" w:type="pct"/>
                  <w:vMerge/>
                  <w:tcBorders>
                    <w:top w:val="single" w:sz="6" w:space="0" w:color="333333"/>
                    <w:left w:val="single" w:sz="6" w:space="0" w:color="333333"/>
                    <w:bottom w:val="single" w:sz="6" w:space="0" w:color="333333"/>
                    <w:right w:val="single" w:sz="6" w:space="0" w:color="333333"/>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74" w:type="pct"/>
                  <w:vMerge/>
                  <w:tcBorders>
                    <w:top w:val="single" w:sz="6" w:space="0" w:color="333333"/>
                    <w:left w:val="single" w:sz="6" w:space="0" w:color="333333"/>
                    <w:bottom w:val="single" w:sz="6" w:space="0" w:color="333333"/>
                    <w:right w:val="single" w:sz="6" w:space="0" w:color="333333"/>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c>
                <w:tcPr>
                  <w:tcW w:w="366" w:type="pct"/>
                  <w:vMerge/>
                  <w:tcBorders>
                    <w:top w:val="single" w:sz="6" w:space="0" w:color="333333"/>
                    <w:left w:val="single" w:sz="6" w:space="0" w:color="333333"/>
                    <w:bottom w:val="single" w:sz="6" w:space="0" w:color="333333"/>
                    <w:right w:val="single" w:sz="6" w:space="0" w:color="333333"/>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366" w:type="pct"/>
                  <w:vMerge/>
                  <w:tcBorders>
                    <w:top w:val="single" w:sz="6" w:space="0" w:color="333333"/>
                    <w:left w:val="single" w:sz="6" w:space="0" w:color="333333"/>
                    <w:bottom w:val="single" w:sz="6" w:space="0" w:color="333333"/>
                    <w:right w:val="single" w:sz="6" w:space="0" w:color="333333"/>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rsidTr="00893423">
              <w:trPr>
                <w:trHeight w:val="270"/>
                <w:tblCellSpacing w:w="0" w:type="dxa"/>
              </w:trPr>
              <w:tc>
                <w:tcPr>
                  <w:tcW w:w="874"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925"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274"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8.1</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r>
            <w:tr w:rsidR="006F7EEC" w:rsidRPr="006F7EEC" w:rsidTr="00893423">
              <w:trPr>
                <w:trHeight w:val="270"/>
                <w:tblCellSpacing w:w="0" w:type="dxa"/>
              </w:trPr>
              <w:tc>
                <w:tcPr>
                  <w:tcW w:w="874"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0.046</w:t>
                  </w:r>
                </w:p>
              </w:tc>
              <w:tc>
                <w:tcPr>
                  <w:tcW w:w="925"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0.0424</w:t>
                  </w:r>
                </w:p>
              </w:tc>
              <w:tc>
                <w:tcPr>
                  <w:tcW w:w="274"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8.5</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8.2</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r>
            <w:tr w:rsidR="006F7EEC" w:rsidRPr="006F7EEC" w:rsidTr="00893423">
              <w:trPr>
                <w:trHeight w:val="270"/>
                <w:tblCellSpacing w:w="0" w:type="dxa"/>
              </w:trPr>
              <w:tc>
                <w:tcPr>
                  <w:tcW w:w="874"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w:t>
                  </w:r>
                </w:p>
              </w:tc>
              <w:tc>
                <w:tcPr>
                  <w:tcW w:w="925"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0.0958</w:t>
                  </w:r>
                </w:p>
              </w:tc>
              <w:tc>
                <w:tcPr>
                  <w:tcW w:w="274"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8.1</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7.7</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7.7</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r>
            <w:tr w:rsidR="006F7EEC" w:rsidRPr="006F7EEC" w:rsidTr="00893423">
              <w:trPr>
                <w:trHeight w:val="270"/>
                <w:tblCellSpacing w:w="0" w:type="dxa"/>
              </w:trPr>
              <w:tc>
                <w:tcPr>
                  <w:tcW w:w="874"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0.22</w:t>
                  </w:r>
                </w:p>
              </w:tc>
              <w:tc>
                <w:tcPr>
                  <w:tcW w:w="925"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0.211</w:t>
                  </w:r>
                </w:p>
              </w:tc>
              <w:tc>
                <w:tcPr>
                  <w:tcW w:w="274"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8.7</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7.7</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7.7</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r>
            <w:tr w:rsidR="006F7EEC" w:rsidRPr="006F7EEC" w:rsidTr="00893423">
              <w:trPr>
                <w:trHeight w:val="270"/>
                <w:tblCellSpacing w:w="0" w:type="dxa"/>
              </w:trPr>
              <w:tc>
                <w:tcPr>
                  <w:tcW w:w="874"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0.46</w:t>
                  </w:r>
                </w:p>
              </w:tc>
              <w:tc>
                <w:tcPr>
                  <w:tcW w:w="925"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0.447</w:t>
                  </w:r>
                </w:p>
              </w:tc>
              <w:tc>
                <w:tcPr>
                  <w:tcW w:w="274"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8.5</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7.7</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7.7</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r>
            <w:tr w:rsidR="006F7EEC" w:rsidRPr="006F7EEC" w:rsidTr="00893423">
              <w:trPr>
                <w:trHeight w:val="270"/>
                <w:tblCellSpacing w:w="0" w:type="dxa"/>
              </w:trPr>
              <w:tc>
                <w:tcPr>
                  <w:tcW w:w="874"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925"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0.981</w:t>
                  </w:r>
                </w:p>
              </w:tc>
              <w:tc>
                <w:tcPr>
                  <w:tcW w:w="274"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8.7</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7.7</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7.7</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r>
            <w:tr w:rsidR="006F7EEC" w:rsidRPr="006F7EEC" w:rsidTr="00893423">
              <w:trPr>
                <w:trHeight w:val="270"/>
                <w:tblCellSpacing w:w="0" w:type="dxa"/>
              </w:trPr>
              <w:tc>
                <w:tcPr>
                  <w:tcW w:w="874"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p>
              </w:tc>
              <w:tc>
                <w:tcPr>
                  <w:tcW w:w="925"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2.18</w:t>
                  </w:r>
                </w:p>
              </w:tc>
              <w:tc>
                <w:tcPr>
                  <w:tcW w:w="274"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8.5</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r>
            <w:tr w:rsidR="006F7EEC" w:rsidRPr="006F7EEC" w:rsidTr="00893423">
              <w:trPr>
                <w:trHeight w:val="270"/>
                <w:tblCellSpacing w:w="0" w:type="dxa"/>
              </w:trPr>
              <w:tc>
                <w:tcPr>
                  <w:tcW w:w="874"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4.6</w:t>
                  </w:r>
                </w:p>
              </w:tc>
              <w:tc>
                <w:tcPr>
                  <w:tcW w:w="925"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4.54</w:t>
                  </w:r>
                </w:p>
              </w:tc>
              <w:tc>
                <w:tcPr>
                  <w:tcW w:w="274"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8.7</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8.3</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8.5</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8.3</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r>
            <w:tr w:rsidR="006F7EEC" w:rsidRPr="006F7EEC" w:rsidTr="00893423">
              <w:trPr>
                <w:trHeight w:val="270"/>
                <w:tblCellSpacing w:w="0" w:type="dxa"/>
              </w:trPr>
              <w:tc>
                <w:tcPr>
                  <w:tcW w:w="874"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925"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74"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Total</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7.7</w:t>
                  </w:r>
                </w:p>
              </w:tc>
              <w:tc>
                <w:tcPr>
                  <w:tcW w:w="366" w:type="pct"/>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new: Freshly prepared test solution, old: Old test solution before renewal, -: Not calculated, a:Time-Weighted Mean</w:t>
            </w:r>
          </w:p>
          <w:p w:rsidR="006F7EEC" w:rsidRPr="006F7EEC" w:rsidRDefault="006F7EEC" w:rsidP="00A209C5">
            <w:pPr>
              <w:widowControl/>
              <w:spacing w:before="450"/>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Table 4. pH Values</w:t>
            </w:r>
          </w:p>
          <w:tbl>
            <w:tblPr>
              <w:tblW w:w="4850" w:type="pct"/>
              <w:tblCellSpacing w:w="0" w:type="dxa"/>
              <w:tblInd w:w="17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45"/>
              <w:gridCol w:w="1752"/>
              <w:gridCol w:w="528"/>
              <w:gridCol w:w="676"/>
              <w:gridCol w:w="669"/>
              <w:gridCol w:w="676"/>
              <w:gridCol w:w="669"/>
              <w:gridCol w:w="676"/>
              <w:gridCol w:w="683"/>
              <w:gridCol w:w="677"/>
              <w:gridCol w:w="682"/>
            </w:tblGrid>
            <w:tr w:rsidR="006F7EEC" w:rsidRPr="006F7EEC" w:rsidTr="00C91712">
              <w:trPr>
                <w:trHeight w:val="585"/>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18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6300" w:type="dxa"/>
                  <w:gridSpan w:val="9"/>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pH</w:t>
                  </w:r>
                </w:p>
              </w:tc>
            </w:tr>
            <w:tr w:rsidR="006F7EEC" w:rsidRPr="006F7EEC" w:rsidTr="00C91712">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Date→</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w:t>
                  </w:r>
                </w:p>
              </w:tc>
              <w:tc>
                <w:tcPr>
                  <w:tcW w:w="7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 xml:space="preserve">Min. </w:t>
                  </w:r>
                </w:p>
              </w:tc>
              <w:tc>
                <w:tcPr>
                  <w:tcW w:w="7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Max.</w:t>
                  </w:r>
                </w:p>
              </w:tc>
            </w:tr>
            <w:tr w:rsidR="006F7EEC" w:rsidRPr="006F7EEC" w:rsidTr="00C91712">
              <w:trPr>
                <w:trHeight w:val="48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rsidTr="00C91712">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r>
            <w:tr w:rsidR="006F7EEC" w:rsidRPr="006F7EEC" w:rsidTr="00C91712">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0.046</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0.0424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r>
            <w:tr w:rsidR="006F7EEC" w:rsidRPr="006F7EEC" w:rsidTr="00C91712">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0.0958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r>
            <w:tr w:rsidR="006F7EEC" w:rsidRPr="006F7EEC" w:rsidTr="00C91712">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0.22</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0.211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r>
            <w:tr w:rsidR="006F7EEC" w:rsidRPr="006F7EEC" w:rsidTr="00C91712">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0.46</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0.447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r>
            <w:tr w:rsidR="006F7EEC" w:rsidRPr="006F7EEC" w:rsidTr="00C91712">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0.981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r>
            <w:tr w:rsidR="006F7EEC" w:rsidRPr="006F7EEC" w:rsidTr="00C91712">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r>
            <w:tr w:rsidR="006F7EEC" w:rsidRPr="006F7EEC" w:rsidTr="00C91712">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4.6</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4.54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r>
            <w:tr w:rsidR="006F7EEC" w:rsidRPr="006F7EEC" w:rsidTr="00C91712">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Total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r>
          </w:tbl>
          <w:p w:rsid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new: Freshly prepared test solution, old: Old test solution before renewal, -: Not calculated, a:Time-Weighted Mean</w:t>
            </w:r>
          </w:p>
          <w:p w:rsidR="000C7AD7" w:rsidRDefault="000C7AD7" w:rsidP="00A209C5">
            <w:pPr>
              <w:widowControl/>
              <w:jc w:val="left"/>
              <w:rPr>
                <w:rFonts w:ascii="Helvetica" w:eastAsia="MS PGothic" w:hAnsi="Helvetica" w:cs="Helvetica"/>
                <w:kern w:val="0"/>
                <w:sz w:val="16"/>
                <w:szCs w:val="16"/>
              </w:rPr>
            </w:pPr>
          </w:p>
          <w:p w:rsidR="000C7AD7" w:rsidRDefault="000C7AD7" w:rsidP="00A209C5">
            <w:pPr>
              <w:widowControl/>
              <w:jc w:val="left"/>
              <w:rPr>
                <w:rFonts w:ascii="Helvetica" w:eastAsia="MS PGothic" w:hAnsi="Helvetica" w:cs="Helvetica"/>
                <w:kern w:val="0"/>
                <w:sz w:val="16"/>
                <w:szCs w:val="16"/>
              </w:rPr>
            </w:pPr>
          </w:p>
          <w:p w:rsidR="000C7AD7" w:rsidRPr="006F7EEC" w:rsidRDefault="000C7AD7" w:rsidP="00A209C5">
            <w:pPr>
              <w:widowControl/>
              <w:jc w:val="left"/>
              <w:rPr>
                <w:rFonts w:ascii="MS PGothic" w:eastAsia="MS PGothic" w:hAnsi="MS PGothic" w:cs="MS PGothic"/>
                <w:kern w:val="0"/>
                <w:sz w:val="24"/>
                <w:szCs w:val="24"/>
              </w:rPr>
            </w:pPr>
          </w:p>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Table 5.Total Hardness(as CaCO3)</w:t>
            </w:r>
          </w:p>
          <w:tbl>
            <w:tblPr>
              <w:tblW w:w="485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41"/>
              <w:gridCol w:w="1749"/>
              <w:gridCol w:w="528"/>
              <w:gridCol w:w="675"/>
              <w:gridCol w:w="673"/>
              <w:gridCol w:w="676"/>
              <w:gridCol w:w="673"/>
              <w:gridCol w:w="676"/>
              <w:gridCol w:w="683"/>
              <w:gridCol w:w="677"/>
              <w:gridCol w:w="682"/>
            </w:tblGrid>
            <w:tr w:rsidR="006F7EEC" w:rsidRPr="006F7EEC" w:rsidTr="00C91712">
              <w:trPr>
                <w:trHeight w:val="585"/>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18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6300" w:type="dxa"/>
                  <w:gridSpan w:val="9"/>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Total Hardness(as CaCO</w:t>
                  </w:r>
                  <w:r w:rsidRPr="006F7EEC">
                    <w:rPr>
                      <w:rFonts w:ascii="Helvetica" w:eastAsia="MS PGothic" w:hAnsi="Helvetica" w:cs="Helvetica"/>
                      <w:kern w:val="0"/>
                      <w:sz w:val="16"/>
                      <w:szCs w:val="16"/>
                      <w:vertAlign w:val="subscript"/>
                    </w:rPr>
                    <w:t>3</w:t>
                  </w:r>
                  <w:r w:rsidRPr="006F7EEC">
                    <w:rPr>
                      <w:rFonts w:ascii="Helvetica" w:eastAsia="MS PGothic" w:hAnsi="Helvetica" w:cs="Helvetica"/>
                      <w:kern w:val="0"/>
                      <w:sz w:val="16"/>
                      <w:szCs w:val="16"/>
                    </w:rPr>
                    <w:t>,mg/L)</w:t>
                  </w:r>
                </w:p>
              </w:tc>
            </w:tr>
            <w:tr w:rsidR="006F7EEC" w:rsidRPr="006F7EEC" w:rsidTr="00C91712">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Date→</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w:t>
                  </w:r>
                </w:p>
              </w:tc>
              <w:tc>
                <w:tcPr>
                  <w:tcW w:w="7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 xml:space="preserve">Min. </w:t>
                  </w:r>
                </w:p>
              </w:tc>
              <w:tc>
                <w:tcPr>
                  <w:tcW w:w="7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Max.</w:t>
                  </w:r>
                </w:p>
              </w:tc>
            </w:tr>
            <w:tr w:rsidR="006F7EEC" w:rsidRPr="006F7EEC" w:rsidTr="00C91712">
              <w:trPr>
                <w:trHeight w:val="48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old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rsidTr="00C91712">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254</w:t>
                  </w:r>
                </w:p>
              </w:tc>
            </w:tr>
            <w:tr w:rsidR="006F7EEC" w:rsidRPr="006F7EEC" w:rsidTr="00C91712">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0.046</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0.0424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255</w:t>
                  </w:r>
                </w:p>
              </w:tc>
            </w:tr>
            <w:tr w:rsidR="006F7EEC" w:rsidRPr="006F7EEC" w:rsidTr="00C91712">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0.0958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253</w:t>
                  </w:r>
                </w:p>
              </w:tc>
            </w:tr>
            <w:tr w:rsidR="006F7EEC" w:rsidRPr="006F7EEC" w:rsidTr="00C91712">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0.22</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0.211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253</w:t>
                  </w:r>
                </w:p>
              </w:tc>
            </w:tr>
            <w:tr w:rsidR="006F7EEC" w:rsidRPr="006F7EEC" w:rsidTr="00C91712">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0.46</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0.447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255</w:t>
                  </w:r>
                </w:p>
              </w:tc>
            </w:tr>
            <w:tr w:rsidR="006F7EEC" w:rsidRPr="006F7EEC" w:rsidTr="00C91712">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0.981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254</w:t>
                  </w:r>
                </w:p>
              </w:tc>
            </w:tr>
            <w:tr w:rsidR="006F7EEC" w:rsidRPr="006F7EEC" w:rsidTr="00C91712">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256</w:t>
                  </w:r>
                </w:p>
              </w:tc>
            </w:tr>
            <w:tr w:rsidR="006F7EEC" w:rsidRPr="006F7EEC" w:rsidTr="00C91712">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4.6</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4.54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256</w:t>
                  </w:r>
                </w:p>
              </w:tc>
            </w:tr>
            <w:tr w:rsidR="006F7EEC" w:rsidRPr="006F7EEC" w:rsidTr="00C91712">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Total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256</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new: Freshly prepared test solution, old: Old test solution before renewal, -: Not calculated, a:Time-Weighted Mean</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495"/>
        <w:gridCol w:w="1264"/>
        <w:gridCol w:w="1228"/>
        <w:gridCol w:w="2020"/>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(e.g. 95% CL)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2.6 mg/L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meas. (TWA)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reproduction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95%CL: 2.1-3.3 mg/L, Logit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0.096 mg/L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meas. (TWA)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reproduction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LOEC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0.21 mg/L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meas. (TWA)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reproduction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5130478"/>
              <w:rPr>
                <w:rFonts w:ascii="Helvetica" w:eastAsia="MS PGothic" w:hAnsi="Helvetica" w:cs="Helvetica"/>
                <w:kern w:val="0"/>
                <w:sz w:val="16"/>
                <w:szCs w:val="16"/>
              </w:rPr>
            </w:pPr>
            <w:r w:rsidRPr="006F7EEC">
              <w:rPr>
                <w:rFonts w:ascii="Helvetica" w:eastAsia="MS PGothic" w:hAnsi="Helvetica" w:cs="Helvetica"/>
                <w:kern w:val="0"/>
                <w:sz w:val="16"/>
                <w:szCs w:val="16"/>
              </w:rPr>
              <w:t>- Mortality of parent animals: The mortality of the parent animals in the control was 0% at the end of the test, which meets the criteria for validity of the test (i.e. not more than 20%). Although death of the parent animals were observed in the 0.10 and 0.46 mg/L, death were not caused by the substance because of no dose-response.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Time to first brood release or time to hatch: 8-9 days at the control group</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The mean cumulative number of juveniles produced per parent animal: 142.2 at the control group (meets the criteria for validity of the test (i.e. </w:t>
            </w:r>
            <w:r w:rsidRPr="006F7EEC">
              <w:rPr>
                <w:rFonts w:ascii="Helvetica" w:eastAsia="MS PGothic" w:hAnsi="Helvetica" w:cs="Helvetica"/>
                <w:kern w:val="0"/>
                <w:sz w:val="16"/>
                <w:szCs w:val="16"/>
              </w:rPr>
              <w:t>？</w:t>
            </w:r>
            <w:r w:rsidRPr="006F7EEC">
              <w:rPr>
                <w:rFonts w:ascii="Helvetica" w:eastAsia="MS PGothic" w:hAnsi="Helvetica" w:cs="Helvetica"/>
                <w:kern w:val="0"/>
                <w:sz w:val="16"/>
                <w:szCs w:val="16"/>
              </w:rPr>
              <w:t>60))</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Ephippia: None. A few aborted eggs and dead offsprings were observed at all exposure groups.</w:t>
            </w:r>
            <w:r w:rsidR="00E944F5">
              <w:rPr>
                <w:rFonts w:ascii="Helvetica" w:eastAsia="MS PGothic" w:hAnsi="Helvetica" w:cs="Helvetica"/>
                <w:kern w:val="0"/>
                <w:sz w:val="16"/>
                <w:szCs w:val="16"/>
              </w:rPr>
              <w:br/>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results incl. tables </w:t>
      </w:r>
    </w:p>
    <w:tbl>
      <w:tblPr>
        <w:tblW w:w="4850" w:type="pct"/>
        <w:tblCellSpacing w:w="6" w:type="dxa"/>
        <w:tblInd w:w="170" w:type="dxa"/>
        <w:tblCellMar>
          <w:top w:w="36" w:type="dxa"/>
          <w:left w:w="36" w:type="dxa"/>
          <w:bottom w:w="36" w:type="dxa"/>
          <w:right w:w="36" w:type="dxa"/>
        </w:tblCellMar>
        <w:tblLook w:val="04A0" w:firstRow="1" w:lastRow="0" w:firstColumn="1" w:lastColumn="0" w:noHBand="0" w:noVBand="1"/>
      </w:tblPr>
      <w:tblGrid>
        <w:gridCol w:w="9442"/>
      </w:tblGrid>
      <w:tr w:rsidR="006F7EEC" w:rsidRPr="006F7EEC" w:rsidTr="002F46B1">
        <w:trPr>
          <w:tblCellSpacing w:w="6" w:type="dxa"/>
        </w:trPr>
        <w:tc>
          <w:tcPr>
            <w:tcW w:w="0" w:type="auto"/>
            <w:tcBorders>
              <w:top w:val="nil"/>
              <w:left w:val="nil"/>
              <w:bottom w:val="nil"/>
              <w:right w:val="nil"/>
            </w:tcBorders>
            <w:hideMark/>
          </w:tcPr>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Table 6-1. Cumulative Numbers of Dead Parental Daphnia</w:t>
            </w:r>
          </w:p>
          <w:tbl>
            <w:tblPr>
              <w:tblW w:w="4850" w:type="pct"/>
              <w:tblCellSpacing w:w="0" w:type="dxa"/>
              <w:tblInd w:w="17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060"/>
              <w:gridCol w:w="1222"/>
              <w:gridCol w:w="197"/>
              <w:gridCol w:w="197"/>
              <w:gridCol w:w="197"/>
              <w:gridCol w:w="197"/>
              <w:gridCol w:w="197"/>
              <w:gridCol w:w="197"/>
              <w:gridCol w:w="197"/>
              <w:gridCol w:w="197"/>
              <w:gridCol w:w="197"/>
              <w:gridCol w:w="197"/>
              <w:gridCol w:w="281"/>
              <w:gridCol w:w="281"/>
              <w:gridCol w:w="281"/>
              <w:gridCol w:w="281"/>
              <w:gridCol w:w="281"/>
              <w:gridCol w:w="281"/>
              <w:gridCol w:w="281"/>
              <w:gridCol w:w="281"/>
              <w:gridCol w:w="281"/>
              <w:gridCol w:w="281"/>
              <w:gridCol w:w="281"/>
              <w:gridCol w:w="1707"/>
            </w:tblGrid>
            <w:tr w:rsidR="006F7EEC" w:rsidRPr="006F7EEC" w:rsidTr="002F46B1">
              <w:trPr>
                <w:trHeight w:val="1065"/>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1720" w:type="dxa"/>
                  <w:gridSpan w:val="2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Days</w:t>
                  </w:r>
                </w:p>
              </w:tc>
            </w:tr>
            <w:tr w:rsidR="006F7EEC" w:rsidRPr="006F7EEC" w:rsidTr="002F46B1">
              <w:trPr>
                <w:trHeight w:val="106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w:t>
                  </w:r>
                </w:p>
              </w:tc>
            </w:tr>
            <w:tr w:rsidR="006F7EEC" w:rsidRPr="006F7EEC" w:rsidTr="002F46B1">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r>
            <w:tr w:rsidR="006F7EEC" w:rsidRPr="006F7EEC" w:rsidTr="002F46B1">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0.0424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r>
            <w:tr w:rsidR="006F7EEC" w:rsidRPr="006F7EEC" w:rsidTr="002F46B1">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0.0958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r>
            <w:tr w:rsidR="006F7EEC" w:rsidRPr="006F7EEC" w:rsidTr="002F46B1">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0.211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r>
            <w:tr w:rsidR="006F7EEC" w:rsidRPr="006F7EEC" w:rsidTr="002F46B1">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0.447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r>
            <w:tr w:rsidR="006F7EEC" w:rsidRPr="006F7EEC" w:rsidTr="002F46B1">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0.981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r>
            <w:tr w:rsidR="006F7EEC" w:rsidRPr="006F7EEC" w:rsidTr="002F46B1">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r>
            <w:tr w:rsidR="006F7EEC" w:rsidRPr="006F7EEC" w:rsidTr="002F46B1">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4.54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a:Time-Weighted Mean, -: Not calculated</w:t>
            </w:r>
          </w:p>
          <w:p w:rsidR="006F7EEC" w:rsidRPr="006F7EEC" w:rsidRDefault="006F7EEC" w:rsidP="00A209C5">
            <w:pPr>
              <w:widowControl/>
              <w:spacing w:before="450"/>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Table 6-2. Mortality (%) of Parental Daphnia</w:t>
            </w:r>
          </w:p>
          <w:tbl>
            <w:tblPr>
              <w:tblW w:w="738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720"/>
              <w:gridCol w:w="1820"/>
              <w:gridCol w:w="513"/>
              <w:gridCol w:w="513"/>
              <w:gridCol w:w="512"/>
              <w:gridCol w:w="512"/>
              <w:gridCol w:w="895"/>
              <w:gridCol w:w="895"/>
            </w:tblGrid>
            <w:tr w:rsidR="006F7EEC" w:rsidRPr="006F7EEC">
              <w:trPr>
                <w:trHeight w:val="585"/>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18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3840" w:type="dxa"/>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Days</w:t>
                  </w:r>
                </w:p>
              </w:tc>
            </w:tr>
            <w:tr w:rsidR="006F7EEC" w:rsidRPr="006F7EEC">
              <w:trPr>
                <w:trHeight w:val="48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w:t>
                  </w:r>
                </w:p>
              </w:tc>
            </w:tr>
            <w:tr w:rsidR="006F7EEC" w:rsidRPr="006F7EEC">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r>
            <w:tr w:rsidR="006F7EEC" w:rsidRPr="006F7EEC">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0.046</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0.0424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r>
            <w:tr w:rsidR="006F7EEC" w:rsidRPr="006F7EEC">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0.0958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r>
            <w:tr w:rsidR="006F7EEC" w:rsidRPr="006F7EEC">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0.22</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0.211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r>
            <w:tr w:rsidR="006F7EEC" w:rsidRPr="006F7EEC">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0.46</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0.447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w:t>
                  </w:r>
                </w:p>
              </w:tc>
            </w:tr>
            <w:tr w:rsidR="006F7EEC" w:rsidRPr="006F7EEC">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0.981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r>
            <w:tr w:rsidR="006F7EEC" w:rsidRPr="006F7EEC">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r>
            <w:tr w:rsidR="006F7EEC" w:rsidRPr="006F7EEC">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4.6</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4.54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a:Time-Weighted Mean, -: Not calculated</w:t>
            </w:r>
          </w:p>
          <w:p w:rsidR="006F7EEC" w:rsidRPr="006F7EEC" w:rsidRDefault="006F7EEC" w:rsidP="00A209C5">
            <w:pPr>
              <w:widowControl/>
              <w:spacing w:before="450"/>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Table 7. Time (Days) to First Brood Production</w:t>
            </w:r>
          </w:p>
          <w:tbl>
            <w:tblPr>
              <w:tblW w:w="8620" w:type="dxa"/>
              <w:tblCellSpacing w:w="0" w:type="dxa"/>
              <w:tblBorders>
                <w:top w:val="single" w:sz="6" w:space="0" w:color="333333"/>
                <w:left w:val="single" w:sz="6" w:space="0" w:color="333333"/>
                <w:bottom w:val="single" w:sz="6" w:space="0" w:color="333333"/>
                <w:right w:val="single" w:sz="6" w:space="0" w:color="333333"/>
              </w:tblBorders>
              <w:tblCellMar>
                <w:left w:w="0" w:type="dxa"/>
                <w:right w:w="0" w:type="dxa"/>
              </w:tblCellMar>
              <w:tblLook w:val="04A0" w:firstRow="1" w:lastRow="0" w:firstColumn="1" w:lastColumn="0" w:noHBand="0" w:noVBand="1"/>
            </w:tblPr>
            <w:tblGrid>
              <w:gridCol w:w="868"/>
              <w:gridCol w:w="974"/>
              <w:gridCol w:w="1025"/>
              <w:gridCol w:w="1025"/>
              <w:gridCol w:w="968"/>
              <w:gridCol w:w="968"/>
              <w:gridCol w:w="968"/>
              <w:gridCol w:w="912"/>
              <w:gridCol w:w="912"/>
            </w:tblGrid>
            <w:tr w:rsidR="006F7EEC" w:rsidRPr="006F7EEC">
              <w:trPr>
                <w:trHeight w:val="1650"/>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w:t>
                  </w:r>
                </w:p>
              </w:tc>
              <w:tc>
                <w:tcPr>
                  <w:tcW w:w="1720" w:type="dxa"/>
                  <w:gridSpan w:val="8"/>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 Concentration, mg/L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 Concentration ,mg/L)</w:t>
                  </w:r>
                </w:p>
              </w:tc>
            </w:tr>
            <w:tr w:rsidR="006F7EEC" w:rsidRPr="006F7EEC">
              <w:trPr>
                <w:trHeight w:val="165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4.6</w:t>
                  </w:r>
                </w:p>
              </w:tc>
            </w:tr>
            <w:tr w:rsidR="006F7EEC" w:rsidRPr="006F7EEC">
              <w:trPr>
                <w:trHeight w:val="165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(0.0424)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(0.0958)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(0.211)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(0.447)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(0.981)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(4.54)</w:t>
                  </w:r>
                </w:p>
              </w:tc>
            </w:tr>
            <w:tr w:rsidR="006F7EEC" w:rsidRPr="006F7EEC">
              <w:trPr>
                <w:trHeight w:val="16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w:t>
                  </w:r>
                </w:p>
              </w:tc>
            </w:tr>
            <w:tr w:rsidR="006F7EEC" w:rsidRPr="006F7EEC">
              <w:trPr>
                <w:trHeight w:val="16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w:t>
                  </w:r>
                </w:p>
              </w:tc>
            </w:tr>
            <w:tr w:rsidR="006F7EEC" w:rsidRPr="006F7EEC">
              <w:trPr>
                <w:trHeight w:val="16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w:t>
                  </w:r>
                </w:p>
              </w:tc>
            </w:tr>
            <w:tr w:rsidR="006F7EEC" w:rsidRPr="006F7EEC">
              <w:trPr>
                <w:trHeight w:val="16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r>
            <w:tr w:rsidR="006F7EEC" w:rsidRPr="006F7EEC">
              <w:trPr>
                <w:trHeight w:val="16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r>
            <w:tr w:rsidR="006F7EEC" w:rsidRPr="006F7EEC">
              <w:trPr>
                <w:trHeight w:val="16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w:t>
                  </w:r>
                  <w:r w:rsidRPr="006F7EEC">
                    <w:rPr>
                      <w:rFonts w:ascii="Helvetica" w:eastAsia="MS PGothic" w:hAnsi="Helvetica" w:cs="Helvetica"/>
                      <w:kern w:val="0"/>
                      <w:sz w:val="16"/>
                      <w:szCs w:val="16"/>
                      <w:vertAlign w:val="superscript"/>
                    </w:rPr>
                    <w:t>*</w:t>
                  </w:r>
                </w:p>
              </w:tc>
            </w:tr>
            <w:tr w:rsidR="006F7EEC" w:rsidRPr="006F7EEC">
              <w:trPr>
                <w:trHeight w:val="16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r w:rsidRPr="006F7EEC">
                    <w:rPr>
                      <w:rFonts w:ascii="Helvetica" w:eastAsia="MS PGothic" w:hAnsi="Helvetica" w:cs="Helvetica"/>
                      <w:kern w:val="0"/>
                      <w:sz w:val="16"/>
                      <w:szCs w:val="16"/>
                      <w:vertAlign w:val="superscript"/>
                    </w:rPr>
                    <w:t>*</w:t>
                  </w:r>
                </w:p>
              </w:tc>
            </w:tr>
            <w:tr w:rsidR="006F7EEC" w:rsidRPr="006F7EEC">
              <w:trPr>
                <w:trHeight w:val="16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w:t>
                  </w:r>
                </w:p>
              </w:tc>
            </w:tr>
            <w:tr w:rsidR="006F7EEC" w:rsidRPr="006F7EEC">
              <w:trPr>
                <w:trHeight w:val="16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r>
            <w:tr w:rsidR="006F7EEC" w:rsidRPr="006F7EEC">
              <w:trPr>
                <w:trHeight w:val="16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w:t>
                  </w:r>
                </w:p>
              </w:tc>
            </w:tr>
            <w:tr w:rsidR="006F7EEC" w:rsidRPr="006F7EEC">
              <w:trPr>
                <w:trHeight w:val="16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Min.</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r>
            <w:tr w:rsidR="006F7EEC" w:rsidRPr="006F7EEC">
              <w:trPr>
                <w:trHeight w:val="16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Max.</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a:Time-Weighted Mean, -: Not calculated, *:Dead offsprings were observed before living offsprings prodused</w:t>
            </w:r>
          </w:p>
          <w:p w:rsidR="002F46B1" w:rsidRDefault="002F46B1" w:rsidP="00A209C5">
            <w:pPr>
              <w:widowControl/>
              <w:jc w:val="left"/>
              <w:rPr>
                <w:rFonts w:ascii="Helvetica" w:eastAsia="MS PGothic" w:hAnsi="Helvetica" w:cs="Helvetica"/>
                <w:kern w:val="0"/>
                <w:sz w:val="16"/>
                <w:szCs w:val="16"/>
              </w:rPr>
            </w:pPr>
          </w:p>
          <w:p w:rsidR="002F46B1" w:rsidRDefault="002F46B1" w:rsidP="00A209C5">
            <w:pPr>
              <w:widowControl/>
              <w:jc w:val="left"/>
              <w:rPr>
                <w:rFonts w:ascii="Helvetica" w:eastAsia="MS PGothic" w:hAnsi="Helvetica" w:cs="Helvetica"/>
                <w:kern w:val="0"/>
                <w:sz w:val="16"/>
                <w:szCs w:val="16"/>
              </w:rPr>
            </w:pPr>
          </w:p>
          <w:p w:rsidR="002F46B1" w:rsidRDefault="002F46B1" w:rsidP="00A209C5">
            <w:pPr>
              <w:widowControl/>
              <w:jc w:val="left"/>
              <w:rPr>
                <w:rFonts w:ascii="Helvetica" w:eastAsia="MS PGothic" w:hAnsi="Helvetica" w:cs="Helvetica"/>
                <w:kern w:val="0"/>
                <w:sz w:val="16"/>
                <w:szCs w:val="16"/>
              </w:rPr>
            </w:pPr>
          </w:p>
          <w:p w:rsidR="002F46B1" w:rsidRDefault="002F46B1" w:rsidP="00A209C5">
            <w:pPr>
              <w:widowControl/>
              <w:jc w:val="left"/>
              <w:rPr>
                <w:rFonts w:ascii="Helvetica" w:eastAsia="MS PGothic" w:hAnsi="Helvetica" w:cs="Helvetica"/>
                <w:kern w:val="0"/>
                <w:sz w:val="16"/>
                <w:szCs w:val="16"/>
              </w:rPr>
            </w:pPr>
          </w:p>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Table 8. Mean Cumulative Numbers of Juveniles Produced per Adult Alive for 21 Days (ΣF1/P)</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027"/>
              <w:gridCol w:w="493"/>
              <w:gridCol w:w="543"/>
              <w:gridCol w:w="543"/>
              <w:gridCol w:w="544"/>
              <w:gridCol w:w="544"/>
              <w:gridCol w:w="544"/>
              <w:gridCol w:w="544"/>
              <w:gridCol w:w="544"/>
              <w:gridCol w:w="544"/>
              <w:gridCol w:w="544"/>
              <w:gridCol w:w="544"/>
              <w:gridCol w:w="593"/>
              <w:gridCol w:w="593"/>
              <w:gridCol w:w="593"/>
              <w:gridCol w:w="593"/>
            </w:tblGrid>
            <w:tr w:rsidR="006F7EEC" w:rsidRPr="006F7EEC" w:rsidTr="00893423">
              <w:trPr>
                <w:trHeight w:val="1065"/>
                <w:tblCellSpacing w:w="0" w:type="dxa"/>
              </w:trPr>
              <w:tc>
                <w:tcPr>
                  <w:tcW w:w="49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4502" w:type="pct"/>
                  <w:gridSpan w:val="15"/>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Days</w:t>
                  </w:r>
                </w:p>
              </w:tc>
            </w:tr>
            <w:tr w:rsidR="006F7EEC" w:rsidRPr="006F7EEC" w:rsidTr="00893423">
              <w:trPr>
                <w:trHeight w:val="1065"/>
                <w:tblCellSpacing w:w="0" w:type="dxa"/>
              </w:trPr>
              <w:tc>
                <w:tcPr>
                  <w:tcW w:w="498"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14</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15</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16</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17</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19</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w:t>
                  </w:r>
                </w:p>
              </w:tc>
            </w:tr>
            <w:tr w:rsidR="006F7EEC" w:rsidRPr="006F7EEC" w:rsidTr="00893423">
              <w:trPr>
                <w:trHeight w:val="1065"/>
                <w:tblCellSpacing w:w="0" w:type="dxa"/>
              </w:trPr>
              <w:tc>
                <w:tcPr>
                  <w:tcW w:w="4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2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7.1</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10.8</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10.8</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29.1</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33.4</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33.4</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57.8</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67.2</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67.2</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93.7</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104.5</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104.5</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125.5</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142.2</w:t>
                  </w:r>
                </w:p>
              </w:tc>
            </w:tr>
            <w:tr w:rsidR="006F7EEC" w:rsidRPr="006F7EEC" w:rsidTr="00893423">
              <w:trPr>
                <w:trHeight w:val="1065"/>
                <w:tblCellSpacing w:w="0" w:type="dxa"/>
              </w:trPr>
              <w:tc>
                <w:tcPr>
                  <w:tcW w:w="4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0.046</w:t>
                  </w:r>
                </w:p>
              </w:tc>
              <w:tc>
                <w:tcPr>
                  <w:tcW w:w="2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10.2</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11.1</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11.1</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31.8</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33.6</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33.6</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62.1</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64.7</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64.7</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93.2</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96.5</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96.5</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125.7</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132.7</w:t>
                  </w:r>
                </w:p>
              </w:tc>
            </w:tr>
            <w:tr w:rsidR="006F7EEC" w:rsidRPr="006F7EEC" w:rsidTr="00893423">
              <w:trPr>
                <w:trHeight w:val="1065"/>
                <w:tblCellSpacing w:w="0" w:type="dxa"/>
              </w:trPr>
              <w:tc>
                <w:tcPr>
                  <w:tcW w:w="4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w:t>
                  </w:r>
                </w:p>
              </w:tc>
              <w:tc>
                <w:tcPr>
                  <w:tcW w:w="2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8.9</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10.4</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10.4</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29.9</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32.2</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32.2</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60.2</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64.7</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64.7</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86.3</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96.1</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96.1</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120.3</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131.1</w:t>
                  </w:r>
                </w:p>
              </w:tc>
            </w:tr>
            <w:tr w:rsidR="006F7EEC" w:rsidRPr="006F7EEC" w:rsidTr="00893423">
              <w:trPr>
                <w:trHeight w:val="1065"/>
                <w:tblCellSpacing w:w="0" w:type="dxa"/>
              </w:trPr>
              <w:tc>
                <w:tcPr>
                  <w:tcW w:w="4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0.22</w:t>
                  </w:r>
                </w:p>
              </w:tc>
              <w:tc>
                <w:tcPr>
                  <w:tcW w:w="2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6.8</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10.2</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10.2</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23.1</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31.1</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31.1</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50.3</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61.2</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61.2</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73.4</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89.8</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89.8</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104.2</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122.9</w:t>
                  </w:r>
                </w:p>
              </w:tc>
            </w:tr>
            <w:tr w:rsidR="006F7EEC" w:rsidRPr="006F7EEC" w:rsidTr="00893423">
              <w:trPr>
                <w:trHeight w:val="1065"/>
                <w:tblCellSpacing w:w="0" w:type="dxa"/>
              </w:trPr>
              <w:tc>
                <w:tcPr>
                  <w:tcW w:w="4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0.46</w:t>
                  </w:r>
                </w:p>
              </w:tc>
              <w:tc>
                <w:tcPr>
                  <w:tcW w:w="2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7.6</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9.5</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9.5</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27.3</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32.0</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32.0</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52.5</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62.5</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62.5</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77.4</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88.4</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88.4</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106.8</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119.0</w:t>
                  </w:r>
                </w:p>
              </w:tc>
            </w:tr>
            <w:tr w:rsidR="006F7EEC" w:rsidRPr="006F7EEC" w:rsidTr="00893423">
              <w:trPr>
                <w:trHeight w:val="1065"/>
                <w:tblCellSpacing w:w="0" w:type="dxa"/>
              </w:trPr>
              <w:tc>
                <w:tcPr>
                  <w:tcW w:w="4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2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4.5</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20.8</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27.7</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27.7</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44.8</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57.6</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57.6</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70.9</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86.5</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86.5</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100.5</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117.7</w:t>
                  </w:r>
                </w:p>
              </w:tc>
            </w:tr>
            <w:tr w:rsidR="006F7EEC" w:rsidRPr="006F7EEC" w:rsidTr="00893423">
              <w:trPr>
                <w:trHeight w:val="1065"/>
                <w:tblCellSpacing w:w="0" w:type="dxa"/>
              </w:trPr>
              <w:tc>
                <w:tcPr>
                  <w:tcW w:w="4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p>
              </w:tc>
              <w:tc>
                <w:tcPr>
                  <w:tcW w:w="2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4.5</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17.4</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23.9</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23.9</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36.4</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47.4</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47.4</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60.8</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74.0</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74.0</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88.3</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102.0</w:t>
                  </w:r>
                </w:p>
              </w:tc>
            </w:tr>
            <w:tr w:rsidR="006F7EEC" w:rsidRPr="006F7EEC" w:rsidTr="00893423">
              <w:trPr>
                <w:trHeight w:val="1065"/>
                <w:tblCellSpacing w:w="0" w:type="dxa"/>
              </w:trPr>
              <w:tc>
                <w:tcPr>
                  <w:tcW w:w="49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4.6</w:t>
                  </w:r>
                </w:p>
              </w:tc>
              <w:tc>
                <w:tcPr>
                  <w:tcW w:w="26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0.3</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3.1</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3.1</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3.1</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7.0</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7.0</w:t>
                  </w:r>
                </w:p>
              </w:tc>
              <w:tc>
                <w:tcPr>
                  <w:tcW w:w="29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7.0</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15.3</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15.9</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15.9</w:t>
                  </w:r>
                </w:p>
              </w:tc>
              <w:tc>
                <w:tcPr>
                  <w:tcW w:w="32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20.9</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a: Arithmetic mean</w:t>
            </w:r>
          </w:p>
          <w:p w:rsidR="006F7EEC" w:rsidRPr="006F7EEC" w:rsidRDefault="006F7EEC" w:rsidP="00A209C5">
            <w:pPr>
              <w:widowControl/>
              <w:spacing w:before="450"/>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Table 9. Cumulative Numbers of Juveniles Produced per Adult Alive for 21 Days in Each Test Vessel and Result of Statistical Comparison of the Mean Values (by Dunnett’s Multicomparison Test)</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055"/>
              <w:gridCol w:w="1035"/>
              <w:gridCol w:w="1049"/>
              <w:gridCol w:w="1049"/>
              <w:gridCol w:w="1034"/>
              <w:gridCol w:w="1034"/>
              <w:gridCol w:w="1034"/>
              <w:gridCol w:w="1019"/>
              <w:gridCol w:w="1021"/>
            </w:tblGrid>
            <w:tr w:rsidR="006F7EEC" w:rsidRPr="006F7EEC" w:rsidTr="00893423">
              <w:trPr>
                <w:trHeight w:val="1875"/>
                <w:tblCellSpacing w:w="0" w:type="dxa"/>
              </w:trPr>
              <w:tc>
                <w:tcPr>
                  <w:tcW w:w="566"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Vessel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No.</w:t>
                  </w:r>
                </w:p>
              </w:tc>
              <w:tc>
                <w:tcPr>
                  <w:tcW w:w="4434" w:type="pct"/>
                  <w:gridSpan w:val="8"/>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 Concentration, mg/L</w:t>
                  </w:r>
                </w:p>
              </w:tc>
            </w:tr>
            <w:tr w:rsidR="006F7EEC" w:rsidRPr="006F7EEC" w:rsidTr="00893423">
              <w:trPr>
                <w:trHeight w:val="1875"/>
                <w:tblCellSpacing w:w="0" w:type="dxa"/>
              </w:trPr>
              <w:tc>
                <w:tcPr>
                  <w:tcW w:w="566"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4434" w:type="pct"/>
                  <w:gridSpan w:val="8"/>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 Concentration</w:t>
                  </w:r>
                  <w:r w:rsidRPr="006F7EEC">
                    <w:rPr>
                      <w:rFonts w:ascii="Helvetica" w:eastAsia="MS PGothic" w:hAnsi="Helvetica" w:cs="Helvetica"/>
                      <w:kern w:val="0"/>
                      <w:sz w:val="16"/>
                      <w:szCs w:val="16"/>
                      <w:vertAlign w:val="superscript"/>
                    </w:rPr>
                    <w:t>*1</w:t>
                  </w:r>
                  <w:r w:rsidRPr="006F7EEC">
                    <w:rPr>
                      <w:rFonts w:ascii="Helvetica" w:eastAsia="MS PGothic" w:hAnsi="Helvetica" w:cs="Helvetica"/>
                      <w:kern w:val="0"/>
                      <w:sz w:val="16"/>
                      <w:szCs w:val="16"/>
                    </w:rPr>
                    <w:t>, mg/L</w:t>
                  </w:r>
                </w:p>
              </w:tc>
            </w:tr>
            <w:tr w:rsidR="006F7EEC" w:rsidRPr="006F7EEC" w:rsidTr="00893423">
              <w:trPr>
                <w:trHeight w:val="1875"/>
                <w:tblCellSpacing w:w="0" w:type="dxa"/>
              </w:trPr>
              <w:tc>
                <w:tcPr>
                  <w:tcW w:w="566"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55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0.046</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0.22</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0.46</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4.6</w:t>
                  </w:r>
                </w:p>
              </w:tc>
            </w:tr>
            <w:tr w:rsidR="006F7EEC" w:rsidRPr="006F7EEC" w:rsidTr="00893423">
              <w:trPr>
                <w:trHeight w:val="1875"/>
                <w:tblCellSpacing w:w="0" w:type="dxa"/>
              </w:trPr>
              <w:tc>
                <w:tcPr>
                  <w:tcW w:w="566" w:type="pct"/>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55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(0.0424)</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(0.0958)</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(0.211)</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(0.447)</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(0.981)</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(2.18)</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(4.54)</w:t>
                  </w:r>
                </w:p>
              </w:tc>
            </w:tr>
            <w:tr w:rsidR="006F7EEC" w:rsidRPr="006F7EEC" w:rsidTr="00893423">
              <w:trPr>
                <w:trHeight w:val="1875"/>
                <w:tblCellSpacing w:w="0" w:type="dxa"/>
              </w:trPr>
              <w:tc>
                <w:tcPr>
                  <w:tcW w:w="5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55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133</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125</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132</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132</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111</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112</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109</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w:t>
                  </w:r>
                </w:p>
              </w:tc>
            </w:tr>
            <w:tr w:rsidR="006F7EEC" w:rsidRPr="006F7EEC" w:rsidTr="00893423">
              <w:trPr>
                <w:trHeight w:val="1875"/>
                <w:tblCellSpacing w:w="0" w:type="dxa"/>
              </w:trPr>
              <w:tc>
                <w:tcPr>
                  <w:tcW w:w="5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55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148</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149</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112</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110</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112</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111</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35</w:t>
                  </w:r>
                </w:p>
              </w:tc>
            </w:tr>
            <w:tr w:rsidR="006F7EEC" w:rsidRPr="006F7EEC" w:rsidTr="00893423">
              <w:trPr>
                <w:trHeight w:val="1875"/>
                <w:tblCellSpacing w:w="0" w:type="dxa"/>
              </w:trPr>
              <w:tc>
                <w:tcPr>
                  <w:tcW w:w="5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55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150</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135</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125</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127</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123</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104</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96</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17</w:t>
                  </w:r>
                </w:p>
              </w:tc>
            </w:tr>
            <w:tr w:rsidR="006F7EEC" w:rsidRPr="006F7EEC" w:rsidTr="00893423">
              <w:trPr>
                <w:trHeight w:val="1875"/>
                <w:tblCellSpacing w:w="0" w:type="dxa"/>
              </w:trPr>
              <w:tc>
                <w:tcPr>
                  <w:tcW w:w="5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w:t>
                  </w:r>
                </w:p>
              </w:tc>
              <w:tc>
                <w:tcPr>
                  <w:tcW w:w="55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152</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142</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137</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112</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93</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135</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103</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w:t>
                  </w:r>
                </w:p>
              </w:tc>
            </w:tr>
            <w:tr w:rsidR="006F7EEC" w:rsidRPr="006F7EEC" w:rsidTr="00893423">
              <w:trPr>
                <w:trHeight w:val="1875"/>
                <w:tblCellSpacing w:w="0" w:type="dxa"/>
              </w:trPr>
              <w:tc>
                <w:tcPr>
                  <w:tcW w:w="5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w:t>
                  </w:r>
                </w:p>
              </w:tc>
              <w:tc>
                <w:tcPr>
                  <w:tcW w:w="55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135</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128</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150</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118</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142</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108</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97</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28</w:t>
                  </w:r>
                </w:p>
              </w:tc>
            </w:tr>
            <w:tr w:rsidR="006F7EEC" w:rsidRPr="006F7EEC" w:rsidTr="00893423">
              <w:trPr>
                <w:trHeight w:val="1875"/>
                <w:tblCellSpacing w:w="0" w:type="dxa"/>
              </w:trPr>
              <w:tc>
                <w:tcPr>
                  <w:tcW w:w="5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w:t>
                  </w:r>
                </w:p>
              </w:tc>
              <w:tc>
                <w:tcPr>
                  <w:tcW w:w="55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143</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124</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D</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138</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114</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138</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101</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23</w:t>
                  </w:r>
                </w:p>
              </w:tc>
            </w:tr>
            <w:tr w:rsidR="006F7EEC" w:rsidRPr="006F7EEC" w:rsidTr="00893423">
              <w:trPr>
                <w:trHeight w:val="1875"/>
                <w:tblCellSpacing w:w="0" w:type="dxa"/>
              </w:trPr>
              <w:tc>
                <w:tcPr>
                  <w:tcW w:w="5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w:t>
                  </w:r>
                </w:p>
              </w:tc>
              <w:tc>
                <w:tcPr>
                  <w:tcW w:w="55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147</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132</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133</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138</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D</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124</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100</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w:t>
                  </w:r>
                </w:p>
              </w:tc>
            </w:tr>
            <w:tr w:rsidR="006F7EEC" w:rsidRPr="006F7EEC" w:rsidTr="00893423">
              <w:trPr>
                <w:trHeight w:val="1875"/>
                <w:tblCellSpacing w:w="0" w:type="dxa"/>
              </w:trPr>
              <w:tc>
                <w:tcPr>
                  <w:tcW w:w="5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w:t>
                  </w:r>
                </w:p>
              </w:tc>
              <w:tc>
                <w:tcPr>
                  <w:tcW w:w="55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155</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133</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133</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121</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D</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94</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101</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43</w:t>
                  </w:r>
                </w:p>
              </w:tc>
            </w:tr>
            <w:tr w:rsidR="006F7EEC" w:rsidRPr="006F7EEC" w:rsidTr="00893423">
              <w:trPr>
                <w:trHeight w:val="1875"/>
                <w:tblCellSpacing w:w="0" w:type="dxa"/>
              </w:trPr>
              <w:tc>
                <w:tcPr>
                  <w:tcW w:w="5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w:t>
                  </w:r>
                </w:p>
              </w:tc>
              <w:tc>
                <w:tcPr>
                  <w:tcW w:w="55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134</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144</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126</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120</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134</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134</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115</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30</w:t>
                  </w:r>
                </w:p>
              </w:tc>
            </w:tr>
            <w:tr w:rsidR="006F7EEC" w:rsidRPr="006F7EEC" w:rsidTr="00893423">
              <w:trPr>
                <w:trHeight w:val="1875"/>
                <w:tblCellSpacing w:w="0" w:type="dxa"/>
              </w:trPr>
              <w:tc>
                <w:tcPr>
                  <w:tcW w:w="5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55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125</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115</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132</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113</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123</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117</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118</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r>
            <w:tr w:rsidR="006F7EEC" w:rsidRPr="006F7EEC" w:rsidTr="00893423">
              <w:trPr>
                <w:trHeight w:val="1875"/>
                <w:tblCellSpacing w:w="0" w:type="dxa"/>
              </w:trPr>
              <w:tc>
                <w:tcPr>
                  <w:tcW w:w="5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Mean</w:t>
                  </w:r>
                </w:p>
              </w:tc>
              <w:tc>
                <w:tcPr>
                  <w:tcW w:w="55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142.2</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132.7</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131.1</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122.9</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119.0</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117.7</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102</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20.9</w:t>
                  </w:r>
                </w:p>
              </w:tc>
            </w:tr>
            <w:tr w:rsidR="006F7EEC" w:rsidRPr="006F7EEC" w:rsidTr="00893423">
              <w:trPr>
                <w:trHeight w:val="1875"/>
                <w:tblCellSpacing w:w="0" w:type="dxa"/>
              </w:trPr>
              <w:tc>
                <w:tcPr>
                  <w:tcW w:w="5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S.D.</w:t>
                  </w:r>
                </w:p>
              </w:tc>
              <w:tc>
                <w:tcPr>
                  <w:tcW w:w="55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9.9</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10.3</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10.2</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10.4</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15.1</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14.7</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10.7</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w:t>
                  </w:r>
                </w:p>
              </w:tc>
            </w:tr>
            <w:tr w:rsidR="006F7EEC" w:rsidRPr="006F7EEC" w:rsidTr="00893423">
              <w:trPr>
                <w:trHeight w:val="1875"/>
                <w:tblCellSpacing w:w="0" w:type="dxa"/>
              </w:trPr>
              <w:tc>
                <w:tcPr>
                  <w:tcW w:w="56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Inhibition rate(%)</w:t>
                  </w:r>
                </w:p>
              </w:tc>
              <w:tc>
                <w:tcPr>
                  <w:tcW w:w="555"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6.7</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13.6</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16.3</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17.2</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28.3</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85.3</w:t>
                  </w:r>
                </w:p>
              </w:tc>
            </w:tr>
            <w:tr w:rsidR="006F7EEC" w:rsidRPr="006F7EEC" w:rsidTr="00893423">
              <w:trPr>
                <w:trHeight w:val="1875"/>
                <w:tblCellSpacing w:w="0" w:type="dxa"/>
              </w:trPr>
              <w:tc>
                <w:tcPr>
                  <w:tcW w:w="1121"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Significant difference</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N.S</w:t>
                  </w:r>
                </w:p>
              </w:tc>
              <w:tc>
                <w:tcPr>
                  <w:tcW w:w="562"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N.S</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p &lt; 0.01</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p &lt; 0.01</w:t>
                  </w:r>
                </w:p>
              </w:tc>
              <w:tc>
                <w:tcPr>
                  <w:tcW w:w="55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p &lt; 0.01</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p &lt; 0.01</w:t>
                  </w:r>
                </w:p>
              </w:tc>
              <w:tc>
                <w:tcPr>
                  <w:tcW w:w="546"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p &lt; 0.01</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D: Not included for calculation because the parental Daphnia was dead during a 21-day testing period.</w:t>
            </w:r>
          </w:p>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N.S: Indicate no-significant difference, *1 : Time-Weighted Mean</w:t>
            </w: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6.1.5 Toxicity to aquatic algae and cyanobacteria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MOE, 2009f (Toxicity to aquatic algae and cyanobacteria)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115976854"/>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IUC5-e1714409-9f09-4841-b3c5-db8d6fcdb540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CERI_M.SEKIZAWA / Chemicals Evaluation and Research Institute (CERI)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2012-11-29 15:27:28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239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key study; robust study summary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31 January 2008 - 23 June 2009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 (reliable without restriction)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National Guideline study under GLP conditions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56"/>
        <w:gridCol w:w="1221"/>
        <w:gridCol w:w="428"/>
        <w:gridCol w:w="1515"/>
        <w:gridCol w:w="1109"/>
        <w:gridCol w:w="1220"/>
        <w:gridCol w:w="595"/>
        <w:gridCol w:w="1053"/>
        <w:gridCol w:w="820"/>
        <w:gridCol w:w="893"/>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KUREHA SPECIAL LABORATORY CO.,LTD.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Alga (Selenastrum capricornutum), Growth Inhibition Test of 2,5-dimethylaniline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KUREHA SPECIAL LABORATORY CO.,LTD.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Ministry of the Environment, Japan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2007-71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2009-06-23 </w:t>
            </w:r>
          </w:p>
        </w:tc>
      </w:tr>
    </w:tbl>
    <w:p w:rsidR="006F7EEC" w:rsidRPr="006F7EEC" w:rsidRDefault="006F7EEC" w:rsidP="00A209C5">
      <w:pPr>
        <w:keepNext/>
        <w:keepLines/>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673"/>
        <w:gridCol w:w="3683"/>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OECD Guideline 201 (Alga, Growth Inhibition Test)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8821198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3351106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2,5-dimethylaniline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66987483"/>
              <w:rPr>
                <w:rFonts w:ascii="Helvetica" w:eastAsia="MS PGothic" w:hAnsi="Helvetica" w:cs="Helvetica"/>
                <w:kern w:val="0"/>
                <w:sz w:val="16"/>
                <w:szCs w:val="16"/>
              </w:rPr>
            </w:pPr>
            <w:r w:rsidRPr="006F7EEC">
              <w:rPr>
                <w:rFonts w:ascii="Helvetica" w:eastAsia="MS PGothic" w:hAnsi="Helvetica" w:cs="Helvetica"/>
                <w:kern w:val="0"/>
                <w:sz w:val="16"/>
                <w:szCs w:val="16"/>
              </w:rPr>
              <w:t>- Appearance: brownish yellow transparent liquid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Purity: 99.3%</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Lot/batch No.: A0234724</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Storage condition of test material: In a refrigerator</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Stability under the storage conditions: The test substance was stable under the storage conditions, because IR spectra of the test substance before and after the study were identical.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4676850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38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4592525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 Frequency: at the start of the exposure (0 hour), at 48 hours after and at the termination of the exposure (72 hours after exposure)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06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68464992"/>
              <w:rPr>
                <w:rFonts w:ascii="Helvetica" w:eastAsia="MS PGothic" w:hAnsi="Helvetica" w:cs="Helvetica"/>
                <w:kern w:val="0"/>
                <w:sz w:val="16"/>
                <w:szCs w:val="16"/>
              </w:rPr>
            </w:pPr>
            <w:r w:rsidRPr="006F7EEC">
              <w:rPr>
                <w:rFonts w:ascii="Helvetica" w:eastAsia="MS PGothic" w:hAnsi="Helvetica" w:cs="Helvetica"/>
                <w:kern w:val="0"/>
                <w:sz w:val="16"/>
                <w:szCs w:val="16"/>
              </w:rPr>
              <w:t>PRETREATMENT OF TEST SOLUTION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Samples were diluted with eluting solution (2-200 times).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ANALYTICAL CONDITIONS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Instrument: HPLC-UV</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Column: Inertsil WP300 C4, 5 μm (150 mm×4.6 mm I.D.)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Column temp.: 40 degreeC</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Eluent: Acetonitril/20mmol/L : phosphate buffer solution(pH8) (30/70)</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Flow rate: 1.0 mL/min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Measurement wavelength: UV 230 nm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Injection volume: 20 μL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Determination limit: 0.02 mg/L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Detection limit: 0.004 mg/L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8684032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9052827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500mg of the test substance was dissolved with dilution water by stirring to produce a stock solution of 500 mg/L . Test solution was prepared in each test vessel by mixing the appropriate volume of the stock solution with dilution water.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Dilution water was used for the control group.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organisms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2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2353568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Pseudokirchnerella subcapitata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64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26843647"/>
              <w:rPr>
                <w:rFonts w:ascii="Helvetica" w:eastAsia="MS PGothic" w:hAnsi="Helvetica" w:cs="Helvetica"/>
                <w:kern w:val="0"/>
                <w:sz w:val="16"/>
                <w:szCs w:val="16"/>
              </w:rPr>
            </w:pPr>
            <w:r w:rsidRPr="006F7EEC">
              <w:rPr>
                <w:rFonts w:ascii="Helvetica" w:eastAsia="MS PGothic" w:hAnsi="Helvetica" w:cs="Helvetica"/>
                <w:kern w:val="0"/>
                <w:sz w:val="16"/>
                <w:szCs w:val="16"/>
              </w:rPr>
              <w:t>TEST ORGANISM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Strain: ATCC22662</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Source: Originally from American Type Culture Collection on 13 November 1997</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PRECULTURE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Period: from 2009/2/7 to 2009/2/10</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Culturing media and conditions: Same as test</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OTHER</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Confirming the reproducibility of the test conditions: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Reference substance: 3,5-dichlorophenol (purity: 98.0%)</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Results: 72-hr ErC50 = 2.13 mg/L ( background data (2.32 +/- 0.14 mg/L) in this laboratory)</w:t>
            </w:r>
            <w:r w:rsidR="00E944F5">
              <w:rPr>
                <w:rFonts w:ascii="Helvetica" w:eastAsia="MS PGothic" w:hAnsi="Helvetica" w:cs="Helvetica"/>
                <w:kern w:val="0"/>
                <w:sz w:val="16"/>
                <w:szCs w:val="16"/>
              </w:rPr>
              <w:br/>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Study design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7650226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static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0721208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freshwater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3208023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7"/>
        <w:gridCol w:w="1807"/>
      </w:tblGrid>
      <w:tr w:rsidR="006F7EEC" w:rsidRPr="006F7EEC">
        <w:trPr>
          <w:tblCellSpacing w:w="6" w:type="dxa"/>
        </w:trPr>
        <w:tc>
          <w:tcPr>
            <w:tcW w:w="0" w:type="auto"/>
            <w:gridSpan w:val="2"/>
            <w:tcBorders>
              <w:top w:val="nil"/>
              <w:left w:val="nil"/>
              <w:bottom w:val="nil"/>
              <w:right w:val="nil"/>
            </w:tcBorders>
            <w:hideMark/>
          </w:tcPr>
          <w:p w:rsidR="006F7EEC" w:rsidRPr="006F7EEC" w:rsidRDefault="006F7EEC" w:rsidP="00A209C5">
            <w:pPr>
              <w:widowControl/>
              <w:jc w:val="left"/>
              <w:divId w:val="77135958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72 h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Shake culture (100 rpm)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conditions </w:t>
      </w:r>
    </w:p>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2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0817050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23.0 - 23.2 degreeC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73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73682935"/>
              <w:rPr>
                <w:rFonts w:ascii="Helvetica" w:eastAsia="MS PGothic" w:hAnsi="Helvetica" w:cs="Helvetica"/>
                <w:kern w:val="0"/>
                <w:sz w:val="16"/>
                <w:szCs w:val="16"/>
              </w:rPr>
            </w:pPr>
            <w:r w:rsidRPr="006F7EEC">
              <w:rPr>
                <w:rFonts w:ascii="Helvetica" w:eastAsia="MS PGothic" w:hAnsi="Helvetica" w:cs="Helvetica"/>
                <w:kern w:val="0"/>
                <w:sz w:val="16"/>
                <w:szCs w:val="16"/>
              </w:rPr>
              <w:t>Control group: 7.8 (at the start of exposure), 7.9 (48 hours after), 8.6-8.9 (at the end of exposure)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Exposure groups: 7.8-7.9 (at the start of exposure), 7.9-8.0 (48 hours after), 8.0-8.8 (at the end of exposure)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6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59357699"/>
              <w:rPr>
                <w:rFonts w:ascii="Helvetica" w:eastAsia="MS PGothic" w:hAnsi="Helvetica" w:cs="Helvetica"/>
                <w:kern w:val="0"/>
                <w:sz w:val="16"/>
                <w:szCs w:val="16"/>
              </w:rPr>
            </w:pPr>
            <w:r w:rsidRPr="006F7EEC">
              <w:rPr>
                <w:rFonts w:ascii="Helvetica" w:eastAsia="MS PGothic" w:hAnsi="Helvetica" w:cs="Helvetica"/>
                <w:kern w:val="0"/>
                <w:sz w:val="16"/>
                <w:szCs w:val="16"/>
              </w:rPr>
              <w:t>- Nominal concentrations: 0, 1.0, 2.2, 4.6, 10, 22, 46 and 100 mg/L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Measured concentrations (Geometric mean): 0, 0.929, 2.03, 4.28, 9.48, 20.6, 43.5 and 93.8 mg/L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60468486"/>
              <w:rPr>
                <w:rFonts w:ascii="Helvetica" w:eastAsia="MS PGothic" w:hAnsi="Helvetica" w:cs="Helvetica"/>
                <w:kern w:val="0"/>
                <w:sz w:val="16"/>
                <w:szCs w:val="16"/>
              </w:rPr>
            </w:pPr>
            <w:r w:rsidRPr="006F7EEC">
              <w:rPr>
                <w:rFonts w:ascii="Helvetica" w:eastAsia="MS PGothic" w:hAnsi="Helvetica" w:cs="Helvetica"/>
                <w:kern w:val="0"/>
                <w:sz w:val="16"/>
                <w:szCs w:val="16"/>
              </w:rPr>
              <w:t>TEST SYSTEM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Test vessel: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Type: erlenmeyer flask with silicon rubber plug (air permeability)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Fill volume: 300 mL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Test solution volume: 100 mL/vessel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Initial cells density: 0.5 × 10^4 cells/mL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No. of vessels per concentration: 3</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No. of vessels per control: 6</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GROWTH MEDIUM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Standard medium used: yes (Sterile OECD medium)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OTHER TEST CONDITIONS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Sterile test conditions: yes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Photoperiod: Continuous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Light intensity: 60-120 uE/m2/s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OBSERVATION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Cell density: Counted with a particle counter at 24, 48, and 72 h</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Cell condition: Microscopic observation were conducted at 24, 48, and 72 h</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Test solutions: The pH of the test solution was measured at the start, 48 hours after and the end of the exposure. The temperature in the incubator and light intensity were measured once a day during the exposure.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Reference substance (positive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5699057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Table 1. Measured Concentration of the Substance in the Test Water</w:t>
            </w:r>
          </w:p>
          <w:tbl>
            <w:tblPr>
              <w:tblW w:w="1106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4"/>
              <w:gridCol w:w="1335"/>
              <w:gridCol w:w="1288"/>
              <w:gridCol w:w="1334"/>
              <w:gridCol w:w="1288"/>
              <w:gridCol w:w="1334"/>
              <w:gridCol w:w="1288"/>
              <w:gridCol w:w="1629"/>
            </w:tblGrid>
            <w:tr w:rsidR="006F7EEC" w:rsidRPr="006F7EEC">
              <w:trPr>
                <w:trHeight w:val="1410"/>
                <w:tblCellSpacing w:w="0" w:type="dxa"/>
              </w:trPr>
              <w:tc>
                <w:tcPr>
                  <w:tcW w:w="19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 Concentration (mg/L)</w:t>
                  </w:r>
                </w:p>
              </w:tc>
              <w:tc>
                <w:tcPr>
                  <w:tcW w:w="1900" w:type="dxa"/>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Measured Concentration (mg/L)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(Percent of Nominal)</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 Concentration (mg/L)</w:t>
                  </w:r>
                </w:p>
              </w:tc>
            </w:tr>
            <w:tr w:rsidR="006F7EEC" w:rsidRPr="006F7EEC">
              <w:trPr>
                <w:trHeight w:val="141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19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 Hour</w:t>
                  </w:r>
                </w:p>
              </w:tc>
              <w:tc>
                <w:tcPr>
                  <w:tcW w:w="19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48 Hours</w:t>
                  </w:r>
                </w:p>
              </w:tc>
              <w:tc>
                <w:tcPr>
                  <w:tcW w:w="19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72 Hours</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0-48-72</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Hour</w:t>
                  </w:r>
                </w:p>
              </w:tc>
            </w:tr>
            <w:tr w:rsidR="006F7EEC" w:rsidRPr="006F7EEC">
              <w:trPr>
                <w:trHeight w:val="141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&lt;0.02</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&lt;0.02</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&lt;0.02</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r>
            <w:tr w:rsidR="006F7EEC" w:rsidRPr="006F7EEC">
              <w:trPr>
                <w:trHeight w:val="141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0.966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(97)</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0.915</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(92)</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0.900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0.929</w:t>
                  </w:r>
                </w:p>
              </w:tc>
            </w:tr>
            <w:tr w:rsidR="006F7EEC" w:rsidRPr="006F7EEC">
              <w:trPr>
                <w:trHeight w:val="141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(95)</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2.01</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(91)</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1.94</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2.03</w:t>
                  </w:r>
                </w:p>
              </w:tc>
            </w:tr>
            <w:tr w:rsidR="006F7EEC" w:rsidRPr="006F7EEC">
              <w:trPr>
                <w:trHeight w:val="141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4.42</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4.26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4.09</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(89)</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4.28</w:t>
                  </w:r>
                </w:p>
              </w:tc>
            </w:tr>
            <w:tr w:rsidR="006F7EEC" w:rsidRPr="006F7EEC">
              <w:trPr>
                <w:trHeight w:val="141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9.75</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9.47</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(95)</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9.01</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9.48</w:t>
                  </w:r>
                </w:p>
              </w:tc>
            </w:tr>
            <w:tr w:rsidR="006F7EEC" w:rsidRPr="006F7EEC">
              <w:trPr>
                <w:trHeight w:val="141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21.2</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20.4</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19.8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20.6</w:t>
                  </w:r>
                </w:p>
              </w:tc>
            </w:tr>
            <w:tr w:rsidR="006F7EEC" w:rsidRPr="006F7EEC">
              <w:trPr>
                <w:trHeight w:val="141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45.0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43.0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42.0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(91)</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43.5</w:t>
                  </w:r>
                </w:p>
              </w:tc>
            </w:tr>
            <w:tr w:rsidR="006F7EEC" w:rsidRPr="006F7EEC">
              <w:trPr>
                <w:trHeight w:val="141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97.9</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92.9</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88.4</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93.8</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 xml:space="preserve">a: Geometric mean, </w:t>
            </w:r>
            <w:r w:rsidRPr="006F7EEC">
              <w:rPr>
                <w:rFonts w:ascii="Helvetica" w:eastAsia="MS PGothic" w:hAnsi="Helvetica" w:cs="Helvetica"/>
                <w:kern w:val="0"/>
                <w:sz w:val="16"/>
                <w:szCs w:val="16"/>
              </w:rPr>
              <w:t>－</w:t>
            </w:r>
            <w:r w:rsidRPr="006F7EEC">
              <w:rPr>
                <w:rFonts w:ascii="Helvetica" w:eastAsia="MS PGothic" w:hAnsi="Helvetica" w:cs="Helvetica"/>
                <w:kern w:val="0"/>
                <w:sz w:val="16"/>
                <w:szCs w:val="16"/>
              </w:rPr>
              <w:t>: Not calculated</w:t>
            </w:r>
          </w:p>
          <w:p w:rsidR="006F7EEC" w:rsidRPr="006F7EEC" w:rsidRDefault="006F7EEC" w:rsidP="00A209C5">
            <w:pPr>
              <w:widowControl/>
              <w:spacing w:before="450"/>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Table 2. Daily Temperature, Light Intensity and Revolution at the Incubation</w:t>
            </w:r>
          </w:p>
          <w:tbl>
            <w:tblPr>
              <w:tblW w:w="485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858"/>
              <w:gridCol w:w="1896"/>
              <w:gridCol w:w="1863"/>
              <w:gridCol w:w="1845"/>
              <w:gridCol w:w="1871"/>
            </w:tblGrid>
            <w:tr w:rsidR="006F7EEC" w:rsidRPr="006F7EEC" w:rsidTr="002F46B1">
              <w:trPr>
                <w:trHeight w:val="111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Exposure Period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(Hours)</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Temperature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(oC)</w:t>
                  </w:r>
                </w:p>
              </w:tc>
              <w:tc>
                <w:tcPr>
                  <w:tcW w:w="208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Light Intensity</w:t>
                  </w:r>
                  <w:r w:rsidRPr="006F7EEC">
                    <w:rPr>
                      <w:rFonts w:ascii="Helvetica" w:eastAsia="MS PGothic" w:hAnsi="Helvetica" w:cs="Helvetica"/>
                      <w:kern w:val="0"/>
                      <w:sz w:val="16"/>
                      <w:szCs w:val="16"/>
                      <w:vertAlign w:val="superscript"/>
                    </w:rPr>
                    <w:t>*</w:t>
                  </w:r>
                  <w:r w:rsidRPr="006F7EEC">
                    <w:rPr>
                      <w:rFonts w:ascii="Helvetica" w:eastAsia="MS PGothic" w:hAnsi="Helvetica" w:cs="Helvetica"/>
                      <w:kern w:val="0"/>
                      <w:sz w:val="16"/>
                      <w:szCs w:val="16"/>
                    </w:rPr>
                    <w:t>(μE/m</w:t>
                  </w:r>
                  <w:r w:rsidRPr="006F7EEC">
                    <w:rPr>
                      <w:rFonts w:ascii="Helvetica" w:eastAsia="MS PGothic" w:hAnsi="Helvetica" w:cs="Helvetica"/>
                      <w:kern w:val="0"/>
                      <w:sz w:val="16"/>
                      <w:szCs w:val="16"/>
                      <w:vertAlign w:val="superscript"/>
                    </w:rPr>
                    <w:t>2</w:t>
                  </w:r>
                  <w:r w:rsidRPr="006F7EEC">
                    <w:rPr>
                      <w:rFonts w:ascii="Helvetica" w:eastAsia="MS PGothic" w:hAnsi="Helvetica" w:cs="Helvetica"/>
                      <w:kern w:val="0"/>
                      <w:sz w:val="16"/>
                      <w:szCs w:val="16"/>
                    </w:rPr>
                    <w:t>/s)</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Revolution</w:t>
                  </w:r>
                </w:p>
              </w:tc>
            </w:tr>
            <w:tr w:rsidR="006F7EEC" w:rsidRPr="006F7EEC" w:rsidTr="002F46B1">
              <w:trPr>
                <w:trHeight w:val="111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Range of measured intensity</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Average</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(rpm)</w:t>
                  </w:r>
                </w:p>
              </w:tc>
            </w:tr>
            <w:tr w:rsidR="006F7EEC" w:rsidRPr="006F7EEC" w:rsidTr="002F46B1">
              <w:trPr>
                <w:trHeight w:val="111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23.0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66-79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101</w:t>
                  </w:r>
                </w:p>
              </w:tc>
            </w:tr>
            <w:tr w:rsidR="006F7EEC" w:rsidRPr="006F7EEC" w:rsidTr="002F46B1">
              <w:trPr>
                <w:trHeight w:val="111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23.2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66-79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101</w:t>
                  </w:r>
                </w:p>
              </w:tc>
            </w:tr>
            <w:tr w:rsidR="006F7EEC" w:rsidRPr="006F7EEC" w:rsidTr="002F46B1">
              <w:trPr>
                <w:trHeight w:val="111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23.2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66-79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101</w:t>
                  </w:r>
                </w:p>
              </w:tc>
            </w:tr>
            <w:tr w:rsidR="006F7EEC" w:rsidRPr="006F7EEC" w:rsidTr="002F46B1">
              <w:trPr>
                <w:trHeight w:val="111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72.0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23.2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66-79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101</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 Calibrated from Light-measuring instruments in Lx (factor: 0.013)</w:t>
            </w:r>
          </w:p>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Table 3. pH Values</w:t>
            </w:r>
          </w:p>
          <w:tbl>
            <w:tblPr>
              <w:tblW w:w="780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24"/>
              <w:gridCol w:w="1613"/>
              <w:gridCol w:w="1042"/>
              <w:gridCol w:w="1179"/>
              <w:gridCol w:w="1221"/>
              <w:gridCol w:w="1221"/>
            </w:tblGrid>
            <w:tr w:rsidR="006F7EEC" w:rsidRPr="006F7EEC">
              <w:trPr>
                <w:trHeight w:val="99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 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 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pH</w:t>
                  </w:r>
                </w:p>
              </w:tc>
            </w:tr>
            <w:tr w:rsidR="006F7EEC" w:rsidRPr="006F7EEC">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 Hour</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48 Hours</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72 Hours</w:t>
                  </w:r>
                </w:p>
              </w:tc>
            </w:tr>
            <w:tr w:rsidR="006F7EEC" w:rsidRPr="006F7EEC">
              <w:trPr>
                <w:trHeight w:val="99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r>
            <w:tr w:rsidR="006F7EEC" w:rsidRPr="006F7EEC">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8.7</w:t>
                  </w:r>
                </w:p>
              </w:tc>
            </w:tr>
            <w:tr w:rsidR="006F7EEC" w:rsidRPr="006F7EEC">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8.9</w:t>
                  </w:r>
                </w:p>
              </w:tc>
            </w:tr>
            <w:tr w:rsidR="006F7EEC" w:rsidRPr="006F7EEC">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8.7</w:t>
                  </w:r>
                </w:p>
              </w:tc>
            </w:tr>
            <w:tr w:rsidR="006F7EEC" w:rsidRPr="006F7EEC">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r>
            <w:tr w:rsidR="006F7EEC" w:rsidRPr="006F7EEC">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r>
            <w:tr w:rsidR="006F7EEC" w:rsidRPr="006F7EEC">
              <w:trPr>
                <w:trHeight w:val="99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0.929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r>
            <w:tr w:rsidR="006F7EEC" w:rsidRPr="006F7EEC">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r>
            <w:tr w:rsidR="006F7EEC" w:rsidRPr="006F7EEC">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w:t>
                  </w:r>
                </w:p>
              </w:tc>
            </w:tr>
            <w:tr w:rsidR="006F7EEC" w:rsidRPr="006F7EEC">
              <w:trPr>
                <w:trHeight w:val="99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8.8</w:t>
                  </w:r>
                </w:p>
              </w:tc>
            </w:tr>
            <w:tr w:rsidR="006F7EEC" w:rsidRPr="006F7EEC">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8.5</w:t>
                  </w:r>
                </w:p>
              </w:tc>
            </w:tr>
            <w:tr w:rsidR="006F7EEC" w:rsidRPr="006F7EEC">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8.7</w:t>
                  </w:r>
                </w:p>
              </w:tc>
            </w:tr>
            <w:tr w:rsidR="006F7EEC" w:rsidRPr="006F7EEC">
              <w:trPr>
                <w:trHeight w:val="99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4.6</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4.28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8.7</w:t>
                  </w:r>
                </w:p>
              </w:tc>
            </w:tr>
            <w:tr w:rsidR="006F7EEC" w:rsidRPr="006F7EEC">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8.5</w:t>
                  </w:r>
                </w:p>
              </w:tc>
            </w:tr>
            <w:tr w:rsidR="006F7EEC" w:rsidRPr="006F7EEC">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8.5</w:t>
                  </w:r>
                </w:p>
              </w:tc>
            </w:tr>
            <w:tr w:rsidR="006F7EEC" w:rsidRPr="006F7EEC">
              <w:trPr>
                <w:trHeight w:val="99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9.48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8.3</w:t>
                  </w:r>
                </w:p>
              </w:tc>
            </w:tr>
            <w:tr w:rsidR="006F7EEC" w:rsidRPr="006F7EEC">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8.4</w:t>
                  </w:r>
                </w:p>
              </w:tc>
            </w:tr>
            <w:tr w:rsidR="006F7EEC" w:rsidRPr="006F7EEC">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8.2</w:t>
                  </w:r>
                </w:p>
              </w:tc>
            </w:tr>
            <w:tr w:rsidR="006F7EEC" w:rsidRPr="006F7EEC">
              <w:trPr>
                <w:trHeight w:val="99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20.6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r>
            <w:tr w:rsidR="006F7EEC" w:rsidRPr="006F7EEC">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r>
            <w:tr w:rsidR="006F7EEC" w:rsidRPr="006F7EEC">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r>
            <w:tr w:rsidR="006F7EEC" w:rsidRPr="006F7EEC">
              <w:trPr>
                <w:trHeight w:val="99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46</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43.5</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r>
            <w:tr w:rsidR="006F7EEC" w:rsidRPr="006F7EEC">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r>
            <w:tr w:rsidR="006F7EEC" w:rsidRPr="006F7EEC">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r>
            <w:tr w:rsidR="006F7EEC" w:rsidRPr="006F7EEC">
              <w:trPr>
                <w:trHeight w:val="99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100</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93.8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r>
            <w:tr w:rsidR="006F7EEC" w:rsidRPr="006F7EEC">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r>
            <w:tr w:rsidR="006F7EEC" w:rsidRPr="006F7EEC">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a: Geometric mean (0-48-72hr), -: Not calculated</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549"/>
        <w:gridCol w:w="1264"/>
        <w:gridCol w:w="1228"/>
        <w:gridCol w:w="1985"/>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(e.g. 95% CL)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30 mg/L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meas. (geom. mean)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95%CL: 27-34 mg/L, probit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2.03 mg/L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meas. (geom. mean)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02855838"/>
              <w:rPr>
                <w:rFonts w:ascii="Helvetica" w:eastAsia="MS PGothic" w:hAnsi="Helvetica" w:cs="Helvetica"/>
                <w:kern w:val="0"/>
                <w:sz w:val="16"/>
                <w:szCs w:val="16"/>
              </w:rPr>
            </w:pPr>
            <w:r w:rsidRPr="006F7EEC">
              <w:rPr>
                <w:rFonts w:ascii="Helvetica" w:eastAsia="MS PGothic" w:hAnsi="Helvetica" w:cs="Helvetica"/>
                <w:kern w:val="0"/>
                <w:sz w:val="16"/>
                <w:szCs w:val="16"/>
              </w:rPr>
              <w:t>CELL GROWTH</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Control group: Increased to 297 times of initial cell density at the end of exposure, meets the validity of the test (at least 16 times growth) </w:t>
            </w:r>
          </w:p>
        </w:tc>
      </w:tr>
    </w:tbl>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Table 4. Cluculated Biomass (Dry Cell Weight) of Pseudokirchneriella subcapitata during the 72 hours Exposure</w:t>
            </w:r>
          </w:p>
          <w:tbl>
            <w:tblPr>
              <w:tblW w:w="1474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702"/>
              <w:gridCol w:w="2414"/>
              <w:gridCol w:w="2406"/>
              <w:gridCol w:w="2406"/>
              <w:gridCol w:w="2406"/>
              <w:gridCol w:w="2406"/>
            </w:tblGrid>
            <w:tr w:rsidR="006F7EEC" w:rsidRPr="006F7EEC">
              <w:trPr>
                <w:trHeight w:val="960"/>
                <w:tblCellSpacing w:w="0" w:type="dxa"/>
              </w:trPr>
              <w:tc>
                <w:tcPr>
                  <w:tcW w:w="394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 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 Conc.)</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394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Vessel No.</w:t>
                  </w:r>
                </w:p>
              </w:tc>
              <w:tc>
                <w:tcPr>
                  <w:tcW w:w="3940"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Calculated Biomass [Dry Cell Weight (mg/mL)]</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 Hour</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24 Hours</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48 Hours</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72 Hours</w:t>
                  </w:r>
                </w:p>
              </w:tc>
            </w:tr>
            <w:tr w:rsidR="006F7EEC" w:rsidRPr="006F7EEC">
              <w:trPr>
                <w:trHeight w:val="960"/>
                <w:tblCellSpacing w:w="0" w:type="dxa"/>
              </w:trPr>
              <w:tc>
                <w:tcPr>
                  <w:tcW w:w="394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0.00056</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0.00440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0.02881</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0.00058</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0.00472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0.02921</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0.00060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0.00439</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0.02901</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0.00058</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0.00445</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0.03237</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0.00057</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0.00473</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0.03013</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0.00059</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0.00452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0.02881</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Average</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0.00058</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0.00454</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0.02972</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SD</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0.00000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0.00001</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0.00015</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0.00139</w:t>
                  </w:r>
                </w:p>
              </w:tc>
            </w:tr>
            <w:tr w:rsidR="006F7EEC" w:rsidRPr="006F7EEC">
              <w:trPr>
                <w:trHeight w:val="960"/>
                <w:tblCellSpacing w:w="0" w:type="dxa"/>
              </w:trPr>
              <w:tc>
                <w:tcPr>
                  <w:tcW w:w="394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(0.929)</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0.00056</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0.00437</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0.02799</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0.00060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0.00454</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0.02901</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0.00058</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0.00437</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0.02881</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Average</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0.00058</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0.00443</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0.02860</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SD</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0.00000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0.00002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0.00054</w:t>
                  </w:r>
                </w:p>
              </w:tc>
            </w:tr>
            <w:tr w:rsidR="006F7EEC" w:rsidRPr="006F7EEC">
              <w:trPr>
                <w:trHeight w:val="960"/>
                <w:tblCellSpacing w:w="0" w:type="dxa"/>
              </w:trPr>
              <w:tc>
                <w:tcPr>
                  <w:tcW w:w="394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(2.03)</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0.00055</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0.00425</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0.02555</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0.00060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0.00443</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0.02799</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0.00060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0.00414</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0.02748</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Average</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0.00058</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0.00427</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0.02701</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SD</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0.00000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0.00003</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0.00015</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0.00129</w:t>
                  </w:r>
                </w:p>
              </w:tc>
            </w:tr>
            <w:tr w:rsidR="006F7EEC" w:rsidRPr="006F7EEC">
              <w:trPr>
                <w:trHeight w:val="960"/>
                <w:tblCellSpacing w:w="0" w:type="dxa"/>
              </w:trPr>
              <w:tc>
                <w:tcPr>
                  <w:tcW w:w="394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4.6</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(4.28)</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0.00053</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0.00362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0.00038</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0.00057</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0.00384</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0.02240</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0.00058</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0.00383</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0.02341</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Average</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0.00056</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0.00376</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0.02321</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SD</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0.00000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0.00003</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0.00073</w:t>
                  </w:r>
                </w:p>
              </w:tc>
            </w:tr>
            <w:tr w:rsidR="006F7EEC" w:rsidRPr="006F7EEC">
              <w:trPr>
                <w:trHeight w:val="960"/>
                <w:tblCellSpacing w:w="0" w:type="dxa"/>
              </w:trPr>
              <w:tc>
                <w:tcPr>
                  <w:tcW w:w="394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(9.48)</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0.00049</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0.00222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0.01221</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0.00053</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0.00286</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0.01486</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0.00053</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0.00262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0.01178</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Average</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0.00052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0.00257</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0.01295</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SD</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0.00000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0.00002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0.00032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0.00167</w:t>
                  </w:r>
                </w:p>
              </w:tc>
            </w:tr>
            <w:tr w:rsidR="006F7EEC" w:rsidRPr="006F7EEC">
              <w:trPr>
                <w:trHeight w:val="960"/>
                <w:tblCellSpacing w:w="0" w:type="dxa"/>
              </w:trPr>
              <w:tc>
                <w:tcPr>
                  <w:tcW w:w="394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(20.6)</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0.00040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0.00090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0.00306</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0.00040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0.00124</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0.00365</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0.00045</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0.00122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0.00420</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Average</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0.00042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0.00112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0.00364</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SD</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0.00000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0.00003</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0.00019</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0.00057</w:t>
                  </w:r>
                </w:p>
              </w:tc>
            </w:tr>
            <w:tr w:rsidR="006F7EEC" w:rsidRPr="006F7EEC">
              <w:trPr>
                <w:trHeight w:val="960"/>
                <w:tblCellSpacing w:w="0" w:type="dxa"/>
              </w:trPr>
              <w:tc>
                <w:tcPr>
                  <w:tcW w:w="394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46</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(43.5)</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0.00022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0.00033</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0.00063</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0.00022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0.00043</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0.00083</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0.00025</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0.00041</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0.00116</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Average</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0.00023</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0.00039</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0.00087</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SD</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0.00000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0.00002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0.00005</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0.00027</w:t>
                  </w:r>
                </w:p>
              </w:tc>
            </w:tr>
            <w:tr w:rsidR="006F7EEC" w:rsidRPr="006F7EEC">
              <w:trPr>
                <w:trHeight w:val="960"/>
                <w:tblCellSpacing w:w="0" w:type="dxa"/>
              </w:trPr>
              <w:tc>
                <w:tcPr>
                  <w:tcW w:w="394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100</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(93.8)</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0.00013</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0.00014</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0.00025</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0.00014</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0.00016</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0.00019</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0.00015</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0.00017</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0.00020</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Average</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0.00014</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0.00016</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0.00021</w:t>
                  </w:r>
                </w:p>
              </w:tc>
            </w:tr>
            <w:tr w:rsidR="006F7EEC" w:rsidRPr="006F7EEC">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SD</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0.00000</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0.00001</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0.00002</w:t>
                  </w:r>
                </w:p>
              </w:tc>
              <w:tc>
                <w:tcPr>
                  <w:tcW w:w="3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0.00003</w:t>
                  </w:r>
                </w:p>
              </w:tc>
            </w:tr>
          </w:tbl>
          <w:p w:rsidR="006F7EEC" w:rsidRPr="006F7EEC" w:rsidRDefault="006F7EEC" w:rsidP="00A209C5">
            <w:pPr>
              <w:keepNext/>
              <w:keepLines/>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SD : Standard deviation, -: Not calculated, a: Geometric mean (0-48-72h)</w:t>
            </w:r>
          </w:p>
          <w:p w:rsidR="006F7EEC" w:rsidRPr="006F7EEC" w:rsidRDefault="006F7EEC" w:rsidP="00A209C5">
            <w:pPr>
              <w:keepNext/>
              <w:keepLines/>
              <w:widowControl/>
              <w:spacing w:before="450"/>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Table 5. Percentage Growth Inhibition in Biomass of Pseudokirchneriella subcapitata</w:t>
            </w:r>
          </w:p>
          <w:tbl>
            <w:tblPr>
              <w:tblW w:w="960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535"/>
              <w:gridCol w:w="2340"/>
              <w:gridCol w:w="2361"/>
              <w:gridCol w:w="2364"/>
            </w:tblGrid>
            <w:tr w:rsidR="006F7EEC" w:rsidRPr="006F7EEC">
              <w:trPr>
                <w:trHeight w:val="1470"/>
                <w:tblCellSpacing w:w="0" w:type="dxa"/>
              </w:trPr>
              <w:tc>
                <w:tcPr>
                  <w:tcW w:w="31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Nominal 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(Mean</w:t>
                  </w:r>
                  <w:r w:rsidRPr="006F7EEC">
                    <w:rPr>
                      <w:rFonts w:ascii="Helvetica" w:eastAsia="MS PGothic" w:hAnsi="Helvetica" w:cs="Helvetica"/>
                      <w:kern w:val="0"/>
                      <w:sz w:val="16"/>
                      <w:szCs w:val="16"/>
                      <w:vertAlign w:val="superscript"/>
                    </w:rPr>
                    <w:t>a</w:t>
                  </w:r>
                  <w:r w:rsidRPr="006F7EEC">
                    <w:rPr>
                      <w:rFonts w:ascii="Helvetica" w:eastAsia="MS PGothic" w:hAnsi="Helvetica" w:cs="Helvetica"/>
                      <w:kern w:val="0"/>
                      <w:sz w:val="16"/>
                      <w:szCs w:val="16"/>
                    </w:rPr>
                    <w:t>Measured Conc.)</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(mg/l)</w:t>
                  </w:r>
                </w:p>
              </w:tc>
              <w:tc>
                <w:tcPr>
                  <w:tcW w:w="31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Vessel No.</w:t>
                  </w:r>
                </w:p>
              </w:tc>
              <w:tc>
                <w:tcPr>
                  <w:tcW w:w="312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Growth Rate in Biomass</w:t>
                  </w: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Rate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μ(0-72hr)</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Inhibition (%)</w:t>
                  </w:r>
                  <w:r w:rsidRPr="006F7EEC">
                    <w:rPr>
                      <w:rFonts w:ascii="Helvetica" w:eastAsia="MS PGothic" w:hAnsi="Helvetica" w:cs="Helvetica"/>
                      <w:kern w:val="0"/>
                      <w:sz w:val="16"/>
                      <w:szCs w:val="16"/>
                      <w:vertAlign w:val="superscript"/>
                    </w:rPr>
                    <w:t>*1</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I</w:t>
                  </w:r>
                  <w:r w:rsidRPr="006F7EEC">
                    <w:rPr>
                      <w:rFonts w:ascii="Helvetica" w:eastAsia="MS PGothic" w:hAnsi="Helvetica" w:cs="Helvetica"/>
                      <w:kern w:val="0"/>
                      <w:sz w:val="16"/>
                      <w:szCs w:val="16"/>
                      <w:vertAlign w:val="subscript"/>
                    </w:rPr>
                    <w:t>μ</w:t>
                  </w:r>
                  <w:r w:rsidRPr="006F7EEC">
                    <w:rPr>
                      <w:rFonts w:ascii="Helvetica" w:eastAsia="MS PGothic" w:hAnsi="Helvetica" w:cs="Helvetica"/>
                      <w:kern w:val="0"/>
                      <w:sz w:val="16"/>
                      <w:szCs w:val="16"/>
                    </w:rPr>
                    <w:t>(0-72hr)</w:t>
                  </w:r>
                </w:p>
              </w:tc>
            </w:tr>
            <w:tr w:rsidR="006F7EEC" w:rsidRPr="006F7EEC">
              <w:trPr>
                <w:trHeight w:val="1470"/>
                <w:tblCellSpacing w:w="0" w:type="dxa"/>
              </w:trPr>
              <w:tc>
                <w:tcPr>
                  <w:tcW w:w="31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Control</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1.8878</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1.8924</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1.8901</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1.9266</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5</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1.9027</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1.8878</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Average</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1.8979</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w:t>
                  </w: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SD</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0.0151</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31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(0.929)</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1.8781</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1.8901</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1.8878</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Average</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1.8853</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0.66</w:t>
                  </w:r>
                  <w:r w:rsidRPr="006F7EEC">
                    <w:rPr>
                      <w:rFonts w:ascii="Helvetica" w:eastAsia="MS PGothic" w:hAnsi="Helvetica" w:cs="Helvetica"/>
                      <w:kern w:val="0"/>
                      <w:sz w:val="16"/>
                      <w:szCs w:val="16"/>
                      <w:vertAlign w:val="superscript"/>
                    </w:rPr>
                    <w:t>NS</w:t>
                  </w: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SD</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0.0064</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31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(2.03)</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1.8477</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1.8781</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1.8720</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Average</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1.8659</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0.66</w:t>
                  </w:r>
                  <w:r w:rsidRPr="006F7EEC">
                    <w:rPr>
                      <w:rFonts w:ascii="Helvetica" w:eastAsia="MS PGothic" w:hAnsi="Helvetica" w:cs="Helvetica"/>
                      <w:kern w:val="0"/>
                      <w:sz w:val="16"/>
                      <w:szCs w:val="16"/>
                      <w:vertAlign w:val="superscript"/>
                    </w:rPr>
                    <w:t>NS</w:t>
                  </w: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SD</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0.0161</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31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4.6</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(4.28)</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1.8244</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1.8039</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1.8186</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Average</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1.8156</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4.34</w:t>
                  </w:r>
                  <w:r w:rsidRPr="006F7EEC">
                    <w:rPr>
                      <w:rFonts w:ascii="Helvetica" w:eastAsia="MS PGothic" w:hAnsi="Helvetica" w:cs="Helvetica"/>
                      <w:kern w:val="0"/>
                      <w:sz w:val="16"/>
                      <w:szCs w:val="16"/>
                      <w:vertAlign w:val="superscript"/>
                    </w:rPr>
                    <w:t>**</w:t>
                  </w: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SD</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0.0106</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31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(9.48)</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1.6016</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1.6671</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1.5897</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Average</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1.6195</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14.67</w:t>
                  </w:r>
                  <w:r w:rsidRPr="006F7EEC">
                    <w:rPr>
                      <w:rFonts w:ascii="Helvetica" w:eastAsia="MS PGothic" w:hAnsi="Helvetica" w:cs="Helvetica"/>
                      <w:kern w:val="0"/>
                      <w:sz w:val="16"/>
                      <w:szCs w:val="16"/>
                      <w:vertAlign w:val="superscript"/>
                    </w:rPr>
                    <w:t>**</w:t>
                  </w: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SD</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0.0417</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31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22</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(20.6)</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1.1403</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1.1991</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1.2459</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Average</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1.1951</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37.03</w:t>
                  </w: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SD</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0.0529</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31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46</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(43.5)</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0.6135</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0.7054</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0.8170</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Average</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0.7120</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62.4800</w:t>
                  </w: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SD</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0.1019</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31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100</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(93.8)</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1</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0.3054</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2</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0.2140</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3</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0.2310</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Average</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0.2501</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86.82</w:t>
                  </w:r>
                </w:p>
              </w:tc>
            </w:tr>
            <w:tr w:rsidR="006F7EEC" w:rsidRPr="006F7EEC">
              <w:trPr>
                <w:trHeight w:val="14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SD</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0.0486</w:t>
                  </w:r>
                </w:p>
              </w:tc>
              <w:tc>
                <w:tcPr>
                  <w:tcW w:w="3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F7EEC" w:rsidRPr="006F7EEC" w:rsidRDefault="006F7EEC" w:rsidP="00A209C5">
                  <w:pPr>
                    <w:keepNext/>
                    <w:keepLines/>
                    <w:widowControl/>
                    <w:jc w:val="center"/>
                    <w:rPr>
                      <w:rFonts w:ascii="MS PGothic" w:eastAsia="MS PGothic" w:hAnsi="MS PGothic" w:cs="MS PGothic"/>
                      <w:kern w:val="0"/>
                      <w:sz w:val="24"/>
                      <w:szCs w:val="24"/>
                    </w:rPr>
                  </w:pPr>
                </w:p>
              </w:tc>
            </w:tr>
          </w:tbl>
          <w:p w:rsidR="006F7EEC" w:rsidRPr="006F7EEC" w:rsidRDefault="006F7EEC" w:rsidP="00A209C5">
            <w:pPr>
              <w:keepNext/>
              <w:keepLines/>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*1: Values are the percent inhibition relative to the control., SD: Standard deviation, -: Not calculated, NS: No significant diferrence, a: Geometric mean (0-48-72h), *: Significant difference p&lt;0.05, **: Significant diferrence p&lt;0.01</w:t>
            </w: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6.1.7 Toxicity to microorganisms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Arnold et al., 1990 (Toxicity to microorganisms) </w:t>
      </w:r>
    </w:p>
    <w:tbl>
      <w:tblPr>
        <w:tblW w:w="0" w:type="auto"/>
        <w:tblCellSpacing w:w="6" w:type="dxa"/>
        <w:tblCellMar>
          <w:left w:w="0" w:type="dxa"/>
          <w:right w:w="0" w:type="dxa"/>
        </w:tblCellMar>
        <w:tblLook w:val="04A0" w:firstRow="1" w:lastRow="0" w:firstColumn="1" w:lastColumn="0" w:noHBand="0" w:noVBand="1"/>
      </w:tblPr>
      <w:tblGrid>
        <w:gridCol w:w="1041"/>
        <w:gridCol w:w="18"/>
        <w:gridCol w:w="34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77965616"/>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IUC5-e691c1d7-a827-4111-af42-e5104e11dc89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2012-06-06 15:33:46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589"/>
        <w:gridCol w:w="316"/>
        <w:gridCol w:w="32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Acceptable, well-documented publication report which meets basic scientific principles.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1"/>
        <w:gridCol w:w="1144"/>
        <w:gridCol w:w="428"/>
        <w:gridCol w:w="2096"/>
        <w:gridCol w:w="1231"/>
        <w:gridCol w:w="930"/>
        <w:gridCol w:w="623"/>
        <w:gridCol w:w="841"/>
        <w:gridCol w:w="893"/>
        <w:gridCol w:w="633"/>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Arnold, L.M., D.T.Lin, and T.M.Schultz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1990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QSAR for Methyl- and/or Chloro-Substituted Anilines and the Polar Narcosis Mechanism of Toxicity.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Chemosphere. 21, 183-191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0106441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2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0261334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48-h sublethal population growth assay under static conditions for Tetrahymena pyriformis.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7814853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3752542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3959546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Purity &gt;95%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4091396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6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4391597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Sampling time: At 0 and 48 hours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7653822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HPLC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2536572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organisms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7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731808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Tetrahymena pyriformis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Study design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91471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static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9846026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48 h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conditions </w:t>
      </w:r>
    </w:p>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9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202459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Nominal concenrations: 5- to 10-step graded concentration series using freshly prepared stock solutions.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75849672"/>
              <w:rPr>
                <w:rFonts w:ascii="Helvetica" w:eastAsia="MS PGothic" w:hAnsi="Helvetica" w:cs="Helvetica"/>
                <w:kern w:val="0"/>
                <w:sz w:val="16"/>
                <w:szCs w:val="16"/>
              </w:rPr>
            </w:pPr>
            <w:r w:rsidRPr="006F7EEC">
              <w:rPr>
                <w:rFonts w:ascii="Helvetica" w:eastAsia="MS PGothic" w:hAnsi="Helvetica" w:cs="Helvetica"/>
                <w:kern w:val="0"/>
                <w:sz w:val="16"/>
                <w:szCs w:val="16"/>
              </w:rPr>
              <w:t>Test substance was tested in duplicate for minimum of three replicates following range finding experiments.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Clutures without test substance served as controls. Cultures were reared in 250 mL Erlenmeyer flasks containing 50 mL of proteose-peptone medium.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Cell population levels were estimated spectrophotometrically as absorbance at 540 nm. Only replicates with control absorbance values of 0.6-0.9, equivalent to late log-growth-phase, were used in the analyses. The IGC50, 50% growth inhibitory concentration, and 95% fiducial limits were determined for test substance using probit analysis of Statistical Analysis Systems. </w:t>
            </w:r>
          </w:p>
        </w:tc>
      </w:tr>
    </w:tbl>
    <w:p w:rsidR="006F7EEC" w:rsidRPr="006F7EEC" w:rsidRDefault="006F7EEC" w:rsidP="00A209C5">
      <w:pPr>
        <w:keepNext/>
        <w:keepLines/>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989"/>
        <w:gridCol w:w="979"/>
        <w:gridCol w:w="1495"/>
        <w:gridCol w:w="1264"/>
        <w:gridCol w:w="1229"/>
        <w:gridCol w:w="1798"/>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(e.g. 95% CL)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IGC50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269 mg/L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growth inhibition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6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09575517"/>
              <w:rPr>
                <w:rFonts w:ascii="Helvetica" w:eastAsia="MS PGothic" w:hAnsi="Helvetica" w:cs="Helvetica"/>
                <w:kern w:val="0"/>
                <w:sz w:val="16"/>
                <w:szCs w:val="16"/>
              </w:rPr>
            </w:pPr>
            <w:r w:rsidRPr="006F7EEC">
              <w:rPr>
                <w:rFonts w:ascii="Helvetica" w:eastAsia="MS PGothic" w:hAnsi="Helvetica" w:cs="Helvetica"/>
                <w:kern w:val="0"/>
                <w:sz w:val="16"/>
                <w:szCs w:val="16"/>
              </w:rPr>
              <w:t>Log IGC50 -1 = -0.346 mmol/L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MW=121.18</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IGC50=2.22mmol/L=269 mg/L </w:t>
            </w:r>
          </w:p>
        </w:tc>
      </w:tr>
    </w:tbl>
    <w:p w:rsidR="006F7EEC" w:rsidRPr="00E944F5" w:rsidRDefault="006F7EEC" w:rsidP="00A209C5">
      <w:pPr>
        <w:pStyle w:val="Heading2"/>
        <w:widowControl/>
        <w:spacing w:before="240"/>
        <w:rPr>
          <w:b/>
          <w:i/>
          <w:sz w:val="24"/>
          <w:szCs w:val="20"/>
        </w:rPr>
      </w:pPr>
      <w:r w:rsidRPr="00E944F5">
        <w:rPr>
          <w:b/>
          <w:i/>
          <w:sz w:val="24"/>
          <w:szCs w:val="20"/>
        </w:rPr>
        <w:t xml:space="preserve">Endpoint study record: Kaiser and Palabrica, 1991 (Toxicity to microorganisms) </w:t>
      </w:r>
    </w:p>
    <w:tbl>
      <w:tblPr>
        <w:tblW w:w="0" w:type="auto"/>
        <w:tblCellSpacing w:w="6" w:type="dxa"/>
        <w:tblCellMar>
          <w:left w:w="0" w:type="dxa"/>
          <w:right w:w="0" w:type="dxa"/>
        </w:tblCellMar>
        <w:tblLook w:val="04A0" w:firstRow="1" w:lastRow="0" w:firstColumn="1" w:lastColumn="0" w:noHBand="0" w:noVBand="1"/>
      </w:tblPr>
      <w:tblGrid>
        <w:gridCol w:w="1041"/>
        <w:gridCol w:w="18"/>
        <w:gridCol w:w="34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97871398"/>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IUC5-7a516ba0-25ec-4c7d-8398-e1a8621f2223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2012-06-07 13:20:49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589"/>
        <w:gridCol w:w="316"/>
        <w:gridCol w:w="32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Acceptable, well-documented publication report which meets basic scientific principles.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21"/>
        <w:gridCol w:w="1082"/>
        <w:gridCol w:w="428"/>
        <w:gridCol w:w="1682"/>
        <w:gridCol w:w="1482"/>
        <w:gridCol w:w="976"/>
        <w:gridCol w:w="644"/>
        <w:gridCol w:w="882"/>
        <w:gridCol w:w="951"/>
        <w:gridCol w:w="66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Kaiser, K.L.E., and V.S. Palabrica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Photobacterium phosphoreum Toxicity Data Index.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Water Pollut. Res. J. Can., 26(3), 361-431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9422503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8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5827708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Inhibition luminescence of marine luminescent bacteria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5187420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2593403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2397235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Purity: 99%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7732952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organisms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4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2084076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Photobacterium phosphoreum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Study design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7"/>
        <w:gridCol w:w="1282"/>
      </w:tblGrid>
      <w:tr w:rsidR="006F7EEC" w:rsidRPr="006F7EEC">
        <w:trPr>
          <w:tblCellSpacing w:w="6" w:type="dxa"/>
        </w:trPr>
        <w:tc>
          <w:tcPr>
            <w:tcW w:w="0" w:type="auto"/>
            <w:gridSpan w:val="2"/>
            <w:tcBorders>
              <w:top w:val="nil"/>
              <w:left w:val="nil"/>
              <w:bottom w:val="nil"/>
              <w:right w:val="nil"/>
            </w:tcBorders>
            <w:hideMark/>
          </w:tcPr>
          <w:p w:rsidR="006F7EEC" w:rsidRPr="006F7EEC" w:rsidRDefault="006F7EEC" w:rsidP="00A209C5">
            <w:pPr>
              <w:widowControl/>
              <w:jc w:val="left"/>
              <w:divId w:val="188509800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30 min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5, 15 and 30 min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conditions </w:t>
      </w:r>
    </w:p>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3998343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15°C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3581589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5-9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558"/>
        <w:gridCol w:w="1264"/>
        <w:gridCol w:w="2180"/>
        <w:gridCol w:w="1798"/>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(e.g. 95% CL)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30 min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22.1 mg/L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luminescence inhibition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94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4423225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EC50: 50% reduction of the light emission relative to controls at the exposure time. </w:t>
            </w:r>
          </w:p>
        </w:tc>
      </w:tr>
    </w:tbl>
    <w:p w:rsidR="00E944F5" w:rsidRDefault="00E944F5" w:rsidP="00A209C5">
      <w:pPr>
        <w:pStyle w:val="Heading1"/>
        <w:widowControl/>
        <w:spacing w:before="120"/>
        <w:rPr>
          <w:b/>
          <w:sz w:val="32"/>
          <w:szCs w:val="32"/>
          <w:u w:val="single"/>
        </w:rPr>
      </w:pPr>
    </w:p>
    <w:p w:rsidR="00E944F5" w:rsidRPr="000C7AD7" w:rsidRDefault="00E944F5" w:rsidP="00A209C5">
      <w:pPr>
        <w:widowControl/>
        <w:jc w:val="left"/>
        <w:rPr>
          <w:rFonts w:asciiTheme="majorHAnsi" w:eastAsiaTheme="majorEastAsia" w:hAnsiTheme="majorHAnsi" w:cstheme="majorBidi"/>
          <w:b/>
          <w:sz w:val="32"/>
          <w:szCs w:val="32"/>
        </w:rPr>
      </w:pPr>
      <w:r w:rsidRPr="000C7AD7">
        <w:rPr>
          <w:b/>
          <w:sz w:val="32"/>
          <w:szCs w:val="32"/>
        </w:rPr>
        <w:br w:type="page"/>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7 Toxicological information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7.1 Toxicokinetics, metabolism and distribution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7.1.1 Basic toxicokinetics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Lindstrom HV et al (1963)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18565585"/>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IUC5-c7a09d6e-c29b-4165-95a1-d5e1f4142825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14:22:42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4779"/>
        <w:gridCol w:w="272"/>
        <w:gridCol w:w="27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Meets generally accepted scientific standards with acceptable restrictions. </w:t>
            </w:r>
          </w:p>
        </w:tc>
      </w:tr>
    </w:tbl>
    <w:p w:rsidR="006F7EEC" w:rsidRPr="006F7EEC" w:rsidRDefault="006F7EEC" w:rsidP="00A209C5">
      <w:pPr>
        <w:keepNext/>
        <w:keepLines/>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8"/>
        <w:gridCol w:w="1057"/>
        <w:gridCol w:w="428"/>
        <w:gridCol w:w="2055"/>
        <w:gridCol w:w="1458"/>
        <w:gridCol w:w="909"/>
        <w:gridCol w:w="613"/>
        <w:gridCol w:w="823"/>
        <w:gridCol w:w="868"/>
        <w:gridCol w:w="621"/>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Lindstrom HV, Hansen WH, Nelson AA &amp; Fitzhugh OG.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1963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metabolism of FD&amp;C Red No. 1. II. The fate of 2,5-paraxylidine and 2,6-metaxylidine in rats and observations on the toxicity of xylidine isomers.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Journal of Pharmacology and Experimental Therapeutics 142: 257 - 264.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9021468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6491626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 vivo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Objective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2842544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metabolism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0580904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keepLines/>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Radiolabelling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932120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1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3956121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 Name of test material: 2,5-xylidine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animals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6564776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rat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8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6756081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Osborne-Mendel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5670683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male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2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93966310"/>
              <w:rPr>
                <w:rFonts w:ascii="Helvetica" w:eastAsia="MS PGothic" w:hAnsi="Helvetica" w:cs="Helvetica"/>
                <w:kern w:val="0"/>
                <w:sz w:val="16"/>
                <w:szCs w:val="16"/>
              </w:rPr>
            </w:pPr>
            <w:r w:rsidRPr="006F7EEC">
              <w:rPr>
                <w:rFonts w:ascii="Helvetica" w:eastAsia="MS PGothic" w:hAnsi="Helvetica" w:cs="Helvetica"/>
                <w:kern w:val="0"/>
                <w:sz w:val="16"/>
                <w:szCs w:val="16"/>
              </w:rPr>
              <w:t>TEST ANIMALS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Weight at study initiation: 250 - 300 g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Administration / exposure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7062931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oral: gavage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8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7292859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water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6436905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Duration and frequency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022187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8 days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0100458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 mg/kg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5447709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9524636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8354523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6311008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dosing and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2343113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animals were used no more than 8 days since the urine was found to become quite dark after that time and it was required that the metabolic behaviour was as normal as possible, therefore the collections were limited to collection of hte lighter urine. Previous studies have suggested that the development of dark colour in the urine was associated with disturbances which can complicate the fate of xylidines in the animal and make it more difficult to characterise the normal metabolism.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658068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Isolation and identification of amino-xylols:</w:t>
            </w:r>
          </w:p>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The plate-like crystals that were obtained were compared with synthetic materials as to melting point and mixed melting point values and to their infra red and ultraviolet absorption spectra. These tests demonstrated that the amino-xylols from 2,5-xylidine were identical in structure to 4-hydroxy-2,5-dimethylaniline.</w:t>
            </w:r>
          </w:p>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Characterisation of aminotoluic acids: In earlier work, the 4-methyl group in 2,4-xylidine was shown to be oxidised to a carboxyl group, resulting in the formation of aminotoluic acid. Similar oxidations in 2,5-xylidine were deemed possibe when concentrated urine samples from rats fed this isomer was tested by diazolitization and coupling after paper chromatography. There were spots on the paper strips which gave colours characteristic of aromatic carboxy acids. However, attempts to isolate such oxidation products from urine were unsuccessful due to their presence only in traces. Paper chromatographic and paper electrographic techniques requiring small amounts of material were utilised to identify these metabolites. In electrophoresis the amphoteric nature of aminotoluic acids makes possible their characterisation due to migrations in different directions in acid and basic solutions. Hydrolysed urine samples were extracted with diethyl ether at pH 7.5tp remove amino-xylols as much as possible. The residual hydrolysates were purified using ion-exchange resin and extracted into n-butanol., with sodium sulfate utilised to saturate the water phase. 2,5-paraxylidine was metabolised in a small measure to 4-methyl2-amino-benzoic acid and to 4-methyl-3-aminobenzoic acid.</w:t>
            </w:r>
          </w:p>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Extraction of original xylidines:</w:t>
            </w:r>
          </w:p>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Paper chromatographs of 2,5-xylidine show that this amine has an Rt value near 0.96 and gives a pale blue colour upon diazotization and coupling on paper strips. Chromatographs from urines of animals fed this xylidine yield spots with the same Rt values and colours, but do so only after urine hydrolysis and the authors conclude that this may indicate that a certain amount of these xylidines is not oxidised in the rat, but is merely conjugated at the amino group.</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Pharmacokinetic studies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absorption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1693469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distribution in tissues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3902363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excretion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5396156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Metabolite characterisation studies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Metabolites identified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7368351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metabolites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99708334"/>
              <w:rPr>
                <w:rFonts w:ascii="Helvetica" w:eastAsia="MS PGothic" w:hAnsi="Helvetica" w:cs="Helvetica"/>
                <w:kern w:val="0"/>
                <w:sz w:val="16"/>
                <w:szCs w:val="16"/>
              </w:rPr>
            </w:pPr>
            <w:r w:rsidRPr="006F7EEC">
              <w:rPr>
                <w:rFonts w:ascii="Helvetica" w:eastAsia="MS PGothic" w:hAnsi="Helvetica" w:cs="Helvetica"/>
                <w:kern w:val="0"/>
                <w:sz w:val="16"/>
                <w:szCs w:val="16"/>
              </w:rPr>
              <w:t>Isolation and identification of amino-xylols: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The plate-like crystals that were obtained were compared with synthetic materials as to melting point and mixed melting point values and to their infra red and ultraviolet absorption spectra. These tests demonstrated that the amino-xylols from 2,5-xylidine were identical in structure to 4-hydroxy-2,5-dimethylaniline.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Characterisation of aminotoluic acids: In earlier work, the 4-methyl group in 2,4-xylidine was shown to be oxidised to a carboxyl group, resulting in the formation of aminotoluic acid. Similar oxidations in 2,5-xylidine were deemed possibe when concentrated urine samples from rats fed this isomer was tested by diazolitization and coupling after paper chromatography. There were spots on the paper strips which gave colours characteristic of aromatic carboxy acids. However, attempts to isolate such oxidation products from urine were unsuccessful due to their presence only in traces. Paper chromatographic and paper electrographic techniques requiring small amounts of material were utilised to identify these metabolites. In electrophoresis the amphoteric nature of aminotoluic acids makes possible their characterisation due to migrations in different directions in acid and basic solutions. Hydrolysed urine samples were extracted with diethyl ether at pH 7.5tp remove amino-xylols as much as possible. The residual hydrolysates were purified using ion-exchange resin and extracted into n-butanol., with sodium sulfate utilised to saturate the water phase. 2,5-paraxylidine was metabolised in a small measure to 4-methyl2-amino-benzoic acid and to 4-methyl-3-aminobenzoic acid.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Extraction of original xylidines: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Paper chromatographs of 2,5-xylidine show that this amine has an Rt value near 0.96 and gives a pale blue colour upon diazotization and coupling on paper strips. Chromatographs from urines of animals fed this xylidine yield spots with the same Rt values and colours, but do so only after urine hydrolysis and the authors conclude that this may indicate that a certain amount of these xylidines is not oxidised in the rat, but is merely conjugated at the amino group.</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0129841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metabolism of the 2,5-xylidine was investigated in Osborne-Mendel rats. Results showed that the test substance was oxidised mainly to amino-xylols. </w:t>
            </w:r>
          </w:p>
        </w:tc>
      </w:tr>
    </w:tbl>
    <w:p w:rsidR="006F7EEC" w:rsidRPr="00E944F5" w:rsidRDefault="006F7EEC" w:rsidP="00A209C5">
      <w:pPr>
        <w:pStyle w:val="Heading2"/>
        <w:widowControl/>
        <w:spacing w:before="240"/>
        <w:rPr>
          <w:b/>
          <w:i/>
          <w:sz w:val="24"/>
          <w:szCs w:val="20"/>
        </w:rPr>
      </w:pPr>
      <w:r w:rsidRPr="00E944F5">
        <w:rPr>
          <w:b/>
          <w:i/>
          <w:sz w:val="24"/>
          <w:szCs w:val="20"/>
        </w:rPr>
        <w:t xml:space="preserve">Endpoint study record: Magnusson G et al (1979)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7002BA">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15877035"/>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282345" w:rsidRDefault="006F7EEC" w:rsidP="00A209C5">
            <w:pPr>
              <w:widowControl/>
              <w:jc w:val="left"/>
              <w:rPr>
                <w:rFonts w:ascii="Helvetica" w:eastAsia="MS PGothic" w:hAnsi="Helvetica" w:cs="Helvetica"/>
                <w:color w:val="0000B2"/>
                <w:kern w:val="0"/>
                <w:sz w:val="16"/>
                <w:szCs w:val="16"/>
                <w:lang w:val="fr-FR"/>
              </w:rPr>
            </w:pPr>
            <w:r w:rsidRPr="00282345">
              <w:rPr>
                <w:rFonts w:ascii="Helvetica" w:eastAsia="MS PGothic" w:hAnsi="Helvetica" w:cs="Helvetica"/>
                <w:color w:val="0000B2"/>
                <w:kern w:val="0"/>
                <w:sz w:val="16"/>
                <w:szCs w:val="16"/>
                <w:lang w:val="fr-FR"/>
              </w:rPr>
              <w:t xml:space="preserve">IUC5-b4cf3de6-6eb7-4b3c-a213-0e810e476134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14:22:42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02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Study published in peer-reviewed journal.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30"/>
        <w:gridCol w:w="1751"/>
        <w:gridCol w:w="428"/>
        <w:gridCol w:w="1198"/>
        <w:gridCol w:w="1222"/>
        <w:gridCol w:w="992"/>
        <w:gridCol w:w="652"/>
        <w:gridCol w:w="896"/>
        <w:gridCol w:w="970"/>
        <w:gridCol w:w="671"/>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Magnusson G, Majeed SK, Down WH, Sacharin RM, Jorgeson W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1979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Hepatic Effects of Xylidine Isomers in Rats.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Toxicology, 12, 63-74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2314794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1269100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 vivo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7638101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effect of repeated (4 weeks) oral administration of 2,5-xylidine at the dose levels of 400 -500 mg/kg/day on the morphology and microsomal drug metabolising enzyme activity of the liver was studied in rats.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2668967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(Study pre-dates GLP.)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6525491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Radiolabelling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3622418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2663151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IUCLID4 Test substance: as prescribed by 1.1 - 1.4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animals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052916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rat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0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0901149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Sprague-Dawley derived CFY strain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8354846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male/female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67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45175340"/>
              <w:rPr>
                <w:rFonts w:ascii="Helvetica" w:eastAsia="MS PGothic" w:hAnsi="Helvetica" w:cs="Helvetica"/>
                <w:kern w:val="0"/>
                <w:sz w:val="16"/>
                <w:szCs w:val="16"/>
              </w:rPr>
            </w:pPr>
            <w:r w:rsidRPr="006F7EEC">
              <w:rPr>
                <w:rFonts w:ascii="Helvetica" w:eastAsia="MS PGothic" w:hAnsi="Helvetica" w:cs="Helvetica"/>
                <w:kern w:val="0"/>
                <w:sz w:val="16"/>
                <w:szCs w:val="16"/>
              </w:rPr>
              <w:t>TEST ANIMALS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Source: Anglia Laboratory Animals, Alconbury, Huntingdon UK.</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Age at study initiation: 8 weeks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Weight at study initiation: Males: 200g; females: 170 g</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Fasting period before study: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Housing: 5 rats/ polycarbonate cage.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Individual metabolism cages: No</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Diet: Ad libitum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Water: Ad libitum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ENVIRONMENTAL CONDITIONS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Temperature (°C): 23 - 27 °C</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Humidity (%): 45 - 55 %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Photoperiod (hrs dark / hrs light): 12h light/12 h dark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Administration / exposure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6858056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oral: gavage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3452614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Duration and frequency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683619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28 day(s)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7289402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Males: 400 mg/kg bw/day for the first week then 500 mg/kg bw/week Females: 400 mg/kg bw/day for the first week then 500 mg/kg bw/week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5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4839284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Males: 10; Females: 10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480647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7342596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Dogs: During the experiment the dogs were observed for clinical effects of the compound. Before the start and once a week during the experiment the haematological and blood chemistry examinations were performed.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Rats: During the experiment the rats were observed daily for clinical effects. At termination haematological and blood chemistry examinations were performed.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dosing and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5165626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49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3336350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Statistical significance between the values was calculated by Bartlett's t-test.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r w:rsidRPr="006F7EEC">
              <w:rPr>
                <w:rFonts w:ascii="MS Gothic" w:eastAsia="MS Gothic" w:hAnsi="MS Gothic" w:cs="MS Gothic"/>
                <w:kern w:val="0"/>
                <w:sz w:val="24"/>
                <w:szCs w:val="24"/>
              </w:rPr>
              <w:t>ANIMALS:</w:t>
            </w:r>
            <w:r w:rsidR="00E944F5">
              <w:rPr>
                <w:rFonts w:ascii="MS Gothic" w:eastAsia="MS Gothic" w:hAnsi="MS Gothic" w:cs="MS Gothic"/>
                <w:kern w:val="0"/>
                <w:sz w:val="24"/>
                <w:szCs w:val="24"/>
              </w:rPr>
              <w:br/>
            </w:r>
            <w:r w:rsidRPr="006F7EEC">
              <w:rPr>
                <w:rFonts w:ascii="MS Gothic" w:eastAsia="MS Gothic" w:hAnsi="MS Gothic" w:cs="MS Gothic"/>
                <w:kern w:val="0"/>
                <w:sz w:val="24"/>
                <w:szCs w:val="24"/>
              </w:rPr>
              <w:t>Strain: sprague-Dawley</w:t>
            </w:r>
            <w:r w:rsidR="00E944F5">
              <w:rPr>
                <w:rFonts w:ascii="MS Gothic" w:eastAsia="MS Gothic" w:hAnsi="MS Gothic" w:cs="MS Gothic"/>
                <w:kern w:val="0"/>
                <w:sz w:val="24"/>
                <w:szCs w:val="24"/>
              </w:rPr>
              <w:br/>
            </w:r>
            <w:r w:rsidRPr="006F7EEC">
              <w:rPr>
                <w:rFonts w:ascii="MS Gothic" w:eastAsia="MS Gothic" w:hAnsi="MS Gothic" w:cs="MS Gothic"/>
                <w:kern w:val="0"/>
                <w:sz w:val="24"/>
                <w:szCs w:val="24"/>
              </w:rPr>
              <w:t>Age: 8 weeks</w:t>
            </w:r>
            <w:r w:rsidR="00E944F5">
              <w:rPr>
                <w:rFonts w:ascii="MS Gothic" w:eastAsia="MS Gothic" w:hAnsi="MS Gothic" w:cs="MS Gothic"/>
                <w:kern w:val="0"/>
                <w:sz w:val="24"/>
                <w:szCs w:val="24"/>
              </w:rPr>
              <w:br/>
            </w:r>
            <w:r w:rsidRPr="006F7EEC">
              <w:rPr>
                <w:rFonts w:ascii="MS Gothic" w:eastAsia="MS Gothic" w:hAnsi="MS Gothic" w:cs="MS Gothic"/>
                <w:kern w:val="0"/>
                <w:sz w:val="24"/>
                <w:szCs w:val="24"/>
              </w:rPr>
              <w:t>Weight: Males - approximately 200 g; Females - approximately 170 g</w:t>
            </w:r>
            <w:r w:rsidR="00E944F5">
              <w:rPr>
                <w:rFonts w:ascii="MS Gothic" w:eastAsia="MS Gothic" w:hAnsi="MS Gothic" w:cs="MS Gothic"/>
                <w:kern w:val="0"/>
                <w:sz w:val="24"/>
                <w:szCs w:val="24"/>
              </w:rPr>
              <w:br/>
            </w:r>
            <w:r w:rsidRPr="006F7EEC">
              <w:rPr>
                <w:rFonts w:ascii="MS Gothic" w:eastAsia="MS Gothic" w:hAnsi="MS Gothic" w:cs="MS Gothic"/>
                <w:kern w:val="0"/>
                <w:sz w:val="24"/>
                <w:szCs w:val="24"/>
              </w:rPr>
              <w:t>EXPOSURE:</w:t>
            </w:r>
            <w:r w:rsidR="00E944F5">
              <w:rPr>
                <w:rFonts w:ascii="MS Gothic" w:eastAsia="MS Gothic" w:hAnsi="MS Gothic" w:cs="MS Gothic"/>
                <w:kern w:val="0"/>
                <w:sz w:val="24"/>
                <w:szCs w:val="24"/>
              </w:rPr>
              <w:br/>
            </w:r>
            <w:r w:rsidRPr="006F7EEC">
              <w:rPr>
                <w:rFonts w:ascii="MS Gothic" w:eastAsia="MS Gothic" w:hAnsi="MS Gothic" w:cs="MS Gothic"/>
                <w:kern w:val="0"/>
                <w:sz w:val="24"/>
                <w:szCs w:val="24"/>
              </w:rPr>
              <w:t>Control: saline (5mL/kg)</w:t>
            </w:r>
            <w:r w:rsidR="00E944F5">
              <w:rPr>
                <w:rFonts w:ascii="MS Gothic" w:eastAsia="MS Gothic" w:hAnsi="MS Gothic" w:cs="MS Gothic"/>
                <w:kern w:val="0"/>
                <w:sz w:val="24"/>
                <w:szCs w:val="24"/>
              </w:rPr>
              <w:br/>
            </w:r>
            <w:r w:rsidRPr="006F7EEC">
              <w:rPr>
                <w:rFonts w:ascii="MS Gothic" w:eastAsia="MS Gothic" w:hAnsi="MS Gothic" w:cs="MS Gothic"/>
                <w:kern w:val="0"/>
                <w:sz w:val="24"/>
                <w:szCs w:val="24"/>
              </w:rPr>
              <w:t>Dose volume: 5 mL/kg</w:t>
            </w:r>
            <w:r w:rsidR="00E944F5">
              <w:rPr>
                <w:rFonts w:ascii="MS Gothic" w:eastAsia="MS Gothic" w:hAnsi="MS Gothic" w:cs="MS Gothic"/>
                <w:kern w:val="0"/>
                <w:sz w:val="24"/>
                <w:szCs w:val="24"/>
              </w:rPr>
              <w:br/>
            </w:r>
            <w:r w:rsidRPr="006F7EEC">
              <w:rPr>
                <w:rFonts w:ascii="MS Gothic" w:eastAsia="MS Gothic" w:hAnsi="MS Gothic" w:cs="MS Gothic"/>
                <w:kern w:val="0"/>
                <w:sz w:val="24"/>
                <w:szCs w:val="24"/>
              </w:rPr>
              <w:t>animals/sex/group: 5</w:t>
            </w:r>
            <w:r w:rsidR="00E944F5">
              <w:rPr>
                <w:rFonts w:ascii="MS Gothic" w:eastAsia="MS Gothic" w:hAnsi="MS Gothic" w:cs="MS Gothic"/>
                <w:kern w:val="0"/>
                <w:sz w:val="24"/>
                <w:szCs w:val="24"/>
              </w:rPr>
              <w:br/>
            </w:r>
            <w:r w:rsidRPr="006F7EEC">
              <w:rPr>
                <w:rFonts w:ascii="MS Gothic" w:eastAsia="MS Gothic" w:hAnsi="MS Gothic" w:cs="MS Gothic"/>
                <w:kern w:val="0"/>
                <w:sz w:val="24"/>
                <w:szCs w:val="24"/>
              </w:rPr>
              <w:t>OBSERVATIONS:</w:t>
            </w:r>
            <w:r w:rsidR="00E944F5">
              <w:rPr>
                <w:rFonts w:ascii="MS Gothic" w:eastAsia="MS Gothic" w:hAnsi="MS Gothic" w:cs="MS Gothic"/>
                <w:kern w:val="0"/>
                <w:sz w:val="24"/>
                <w:szCs w:val="24"/>
              </w:rPr>
              <w:br/>
            </w:r>
            <w:r w:rsidRPr="006F7EEC">
              <w:rPr>
                <w:rFonts w:ascii="MS Gothic" w:eastAsia="MS Gothic" w:hAnsi="MS Gothic" w:cs="MS Gothic"/>
                <w:kern w:val="0"/>
                <w:sz w:val="24"/>
                <w:szCs w:val="24"/>
              </w:rPr>
              <w:t>Rats were weighed once per week and observed daily for clinical signs.</w:t>
            </w:r>
            <w:r w:rsidR="00E944F5">
              <w:rPr>
                <w:rFonts w:ascii="MS Gothic" w:eastAsia="MS Gothic" w:hAnsi="MS Gothic" w:cs="MS Gothic"/>
                <w:kern w:val="0"/>
                <w:sz w:val="24"/>
                <w:szCs w:val="24"/>
              </w:rPr>
              <w:br/>
            </w:r>
            <w:r w:rsidRPr="006F7EEC">
              <w:rPr>
                <w:rFonts w:ascii="MS Gothic" w:eastAsia="MS Gothic" w:hAnsi="MS Gothic" w:cs="MS Gothic"/>
                <w:kern w:val="0"/>
                <w:sz w:val="24"/>
                <w:szCs w:val="24"/>
              </w:rPr>
              <w:t>NECROPSY:</w:t>
            </w:r>
            <w:r w:rsidR="00E944F5">
              <w:rPr>
                <w:rFonts w:ascii="MS Gothic" w:eastAsia="MS Gothic" w:hAnsi="MS Gothic" w:cs="MS Gothic"/>
                <w:kern w:val="0"/>
                <w:sz w:val="24"/>
                <w:szCs w:val="24"/>
              </w:rPr>
              <w:br/>
            </w:r>
            <w:r w:rsidRPr="006F7EEC">
              <w:rPr>
                <w:rFonts w:ascii="MS Gothic" w:eastAsia="MS Gothic" w:hAnsi="MS Gothic" w:cs="MS Gothic"/>
                <w:kern w:val="0"/>
                <w:sz w:val="24"/>
                <w:szCs w:val="24"/>
              </w:rPr>
              <w:t>Post mortem examination was performed on all animals at the end of the  study, including any that died during the study.</w:t>
            </w:r>
            <w:r w:rsidR="00E944F5">
              <w:rPr>
                <w:rFonts w:ascii="MS Gothic" w:eastAsia="MS Gothic" w:hAnsi="MS Gothic" w:cs="MS Gothic"/>
                <w:kern w:val="0"/>
                <w:sz w:val="24"/>
                <w:szCs w:val="24"/>
              </w:rPr>
              <w:br/>
            </w:r>
            <w:r w:rsidRPr="006F7EEC">
              <w:rPr>
                <w:rFonts w:ascii="MS Gothic" w:eastAsia="MS Gothic" w:hAnsi="MS Gothic" w:cs="MS Gothic"/>
                <w:kern w:val="0"/>
                <w:sz w:val="24"/>
                <w:szCs w:val="24"/>
              </w:rPr>
              <w:t>MORPHOLOGY:</w:t>
            </w:r>
            <w:r w:rsidR="00E944F5">
              <w:rPr>
                <w:rFonts w:ascii="MS Gothic" w:eastAsia="MS Gothic" w:hAnsi="MS Gothic" w:cs="MS Gothic"/>
                <w:kern w:val="0"/>
                <w:sz w:val="24"/>
                <w:szCs w:val="24"/>
              </w:rPr>
              <w:br/>
            </w:r>
            <w:r w:rsidRPr="006F7EEC">
              <w:rPr>
                <w:rFonts w:ascii="MS Gothic" w:eastAsia="MS Gothic" w:hAnsi="MS Gothic" w:cs="MS Gothic"/>
                <w:kern w:val="0"/>
                <w:sz w:val="24"/>
                <w:szCs w:val="24"/>
              </w:rPr>
              <w:t>Tissue samples of liver were fixed for examination.</w:t>
            </w:r>
            <w:r w:rsidR="00E944F5">
              <w:rPr>
                <w:rFonts w:ascii="MS Gothic" w:eastAsia="MS Gothic" w:hAnsi="MS Gothic" w:cs="MS Gothic"/>
                <w:kern w:val="0"/>
                <w:sz w:val="24"/>
                <w:szCs w:val="24"/>
              </w:rPr>
              <w:br/>
            </w:r>
            <w:r w:rsidRPr="006F7EEC">
              <w:rPr>
                <w:rFonts w:ascii="MS Gothic" w:eastAsia="MS Gothic" w:hAnsi="MS Gothic" w:cs="MS Gothic"/>
                <w:kern w:val="0"/>
                <w:sz w:val="24"/>
                <w:szCs w:val="24"/>
              </w:rPr>
              <w:t>BIOCHEMISTRY:</w:t>
            </w:r>
            <w:r w:rsidR="00E944F5">
              <w:rPr>
                <w:rFonts w:ascii="MS Gothic" w:eastAsia="MS Gothic" w:hAnsi="MS Gothic" w:cs="MS Gothic"/>
                <w:kern w:val="0"/>
                <w:sz w:val="24"/>
                <w:szCs w:val="24"/>
              </w:rPr>
              <w:br/>
            </w:r>
            <w:r w:rsidRPr="006F7EEC">
              <w:rPr>
                <w:rFonts w:ascii="MS Gothic" w:eastAsia="MS Gothic" w:hAnsi="MS Gothic" w:cs="MS Gothic"/>
                <w:kern w:val="0"/>
                <w:sz w:val="24"/>
                <w:szCs w:val="24"/>
              </w:rPr>
              <w:t>Microsomal suspensions of the liver were prepared for assay of cytochrome  P-450 concentration and activity of aniline hydroxylase and p-nitrophenol  glucuronyltransferase.</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Preliminary studies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8143206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Pharmacokinetic studies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absorption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1957758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distribution in tissues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0195018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excretion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0871297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Metabolite characterisation studies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Metabolites identified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7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7229135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not measured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metabolites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7141220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Bioaccessibility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r w:rsidRPr="006F7EEC">
              <w:rPr>
                <w:rFonts w:ascii="MS Gothic" w:eastAsia="MS Gothic" w:hAnsi="MS Gothic" w:cs="MS Gothic"/>
                <w:kern w:val="0"/>
                <w:sz w:val="24"/>
                <w:szCs w:val="24"/>
              </w:rPr>
              <w:t>No mortalities due to test substance administration occurred during the  study.</w:t>
            </w:r>
            <w:r w:rsidR="00E944F5">
              <w:rPr>
                <w:rFonts w:ascii="MS Gothic" w:eastAsia="MS Gothic" w:hAnsi="MS Gothic" w:cs="MS Gothic"/>
                <w:kern w:val="0"/>
                <w:sz w:val="24"/>
                <w:szCs w:val="24"/>
              </w:rPr>
              <w:br/>
            </w:r>
            <w:r w:rsidRPr="006F7EEC">
              <w:rPr>
                <w:rFonts w:ascii="MS Gothic" w:eastAsia="MS Gothic" w:hAnsi="MS Gothic" w:cs="MS Gothic"/>
                <w:kern w:val="0"/>
                <w:sz w:val="24"/>
                <w:szCs w:val="24"/>
              </w:rPr>
              <w:t>A reduction in body weight gain was observed in all treated rats,  especially the males, but this was not significant. There was no  difference in food consumption between control and treated groups.</w:t>
            </w:r>
            <w:r w:rsidR="00E944F5">
              <w:rPr>
                <w:rFonts w:ascii="MS Gothic" w:eastAsia="MS Gothic" w:hAnsi="MS Gothic" w:cs="MS Gothic"/>
                <w:kern w:val="0"/>
                <w:sz w:val="24"/>
                <w:szCs w:val="24"/>
              </w:rPr>
              <w:br/>
            </w:r>
            <w:r w:rsidRPr="006F7EEC">
              <w:rPr>
                <w:rFonts w:ascii="MS Gothic" w:eastAsia="MS Gothic" w:hAnsi="MS Gothic" w:cs="MS Gothic"/>
                <w:kern w:val="0"/>
                <w:sz w:val="24"/>
                <w:szCs w:val="24"/>
              </w:rPr>
              <w:t>Livers were enlarged, but had a normal gross appearance. Relative liver  weight was significantly increased compared to controls in both male and  female rats (p&lt;0.05 and p&lt;0.01, respectively).</w:t>
            </w:r>
            <w:r w:rsidR="00E944F5">
              <w:rPr>
                <w:rFonts w:ascii="MS Gothic" w:eastAsia="MS Gothic" w:hAnsi="MS Gothic" w:cs="MS Gothic"/>
                <w:kern w:val="0"/>
                <w:sz w:val="24"/>
                <w:szCs w:val="24"/>
              </w:rPr>
              <w:br/>
            </w:r>
            <w:r w:rsidRPr="006F7EEC">
              <w:rPr>
                <w:rFonts w:ascii="MS Gothic" w:eastAsia="MS Gothic" w:hAnsi="MS Gothic" w:cs="MS Gothic"/>
                <w:kern w:val="0"/>
                <w:sz w:val="24"/>
                <w:szCs w:val="24"/>
              </w:rPr>
              <w:t>Microscopic examination revealed a minimal fine droplet fatty change of  the livers of comparable degree in both control and treated groups.  Furthermore, there was an apparent enlargement of the hepatocytes, which  was significant in the centrilobular region (p&lt;0.01) for both males and  females.</w:t>
            </w:r>
            <w:r w:rsidR="00E944F5">
              <w:rPr>
                <w:rFonts w:ascii="MS Gothic" w:eastAsia="MS Gothic" w:hAnsi="MS Gothic" w:cs="MS Gothic"/>
                <w:kern w:val="0"/>
                <w:sz w:val="24"/>
                <w:szCs w:val="24"/>
              </w:rPr>
              <w:br/>
            </w:r>
            <w:r w:rsidRPr="006F7EEC">
              <w:rPr>
                <w:rFonts w:ascii="MS Gothic" w:eastAsia="MS Gothic" w:hAnsi="MS Gothic" w:cs="MS Gothic"/>
                <w:kern w:val="0"/>
                <w:sz w:val="24"/>
                <w:szCs w:val="24"/>
              </w:rPr>
              <w:t>Staining with PAS demonstrated a centrilobular decrease in liver  glycogen. This decrease was greater in males than in females.</w:t>
            </w:r>
            <w:r w:rsidR="00E944F5">
              <w:rPr>
                <w:rFonts w:ascii="MS Gothic" w:eastAsia="MS Gothic" w:hAnsi="MS Gothic" w:cs="MS Gothic"/>
                <w:kern w:val="0"/>
                <w:sz w:val="24"/>
                <w:szCs w:val="24"/>
              </w:rPr>
              <w:br/>
            </w:r>
            <w:r w:rsidRPr="006F7EEC">
              <w:rPr>
                <w:rFonts w:ascii="MS Gothic" w:eastAsia="MS Gothic" w:hAnsi="MS Gothic" w:cs="MS Gothic"/>
                <w:kern w:val="0"/>
                <w:sz w:val="24"/>
                <w:szCs w:val="24"/>
              </w:rPr>
              <w:t>No mortalities due to test substance administration occurred during the study. A reduction in body weight gain was observed in all treated rats, especially the males, but this was not significant. There was no difference in food consumption between control and treated groups. Livers were enlarged, but had a normal gross appearance. Relative liver weight was significantly increased compared to controls in both male and female rats (p</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4938969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effect of repeated (4 weeks) oral administration of 2,5-xylidine at the dose levels of 400 - 500 mg/kg/day on the morphology and microsomal drug metabolising enzyme activity of the liver was studied in rats. No mortalities due to test substance administration occurred during the study. A reduction in body weight gain was observed in all treated rats, especially the males, but this was not significant. There was no difference in food consumption between control and treated groups. Livers were enlarged, but had a normal gross appearance. Relative liver weight was significantly increased compared to controls in both male and female rats (p&lt;0.05 and p&lt;0.01, respectively). Microscopic examination revealed a minimal fine droplet fatty change of the livers of comparable degree in both control and treated groups. Furthermore, there was an apparent enlargement of the hepatocytes, which was significant in the centrilobular region (p&lt;0.01) for both males and females. Staining with PAS demonstrated a centrilobular decrease in liver glycogen. This decrease was greater in males than in females. Glucose-6-phosphatase activity was evenly distributed in control animals but in treated animals there was a centrilobular decrease in enzyme activity. The hepatic microsomal protein content was increased in males, but not in females. The hepatic microsomal cytochrome P-450 content was increased in males and females. Total aniline hydroxylase activity was not increased. Glucuronyltransferase activity was increased, but not significantly, over controls. </w:t>
            </w:r>
          </w:p>
        </w:tc>
      </w:tr>
    </w:tbl>
    <w:p w:rsidR="006F7EEC" w:rsidRPr="00E944F5" w:rsidRDefault="006F7EEC" w:rsidP="00A209C5">
      <w:pPr>
        <w:pStyle w:val="Heading2"/>
        <w:keepLines/>
        <w:widowControl/>
        <w:spacing w:before="240"/>
        <w:rPr>
          <w:b/>
          <w:i/>
          <w:sz w:val="24"/>
          <w:szCs w:val="20"/>
        </w:rPr>
      </w:pPr>
      <w:r w:rsidRPr="00E944F5">
        <w:rPr>
          <w:b/>
          <w:i/>
          <w:sz w:val="24"/>
          <w:szCs w:val="20"/>
        </w:rPr>
        <w:t xml:space="preserve">Endpoint study record: Cauchon D &amp; Krishnan K (1997)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divId w:val="203491178"/>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IUC5-233201fc-86ed-4f0d-898f-8e6c8aa1b55c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14:22:42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02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Study published in peer-reviewed journal.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3"/>
        <w:gridCol w:w="853"/>
        <w:gridCol w:w="428"/>
        <w:gridCol w:w="2365"/>
        <w:gridCol w:w="1248"/>
        <w:gridCol w:w="930"/>
        <w:gridCol w:w="623"/>
        <w:gridCol w:w="842"/>
        <w:gridCol w:w="894"/>
        <w:gridCol w:w="634"/>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Cauchon D &amp; Krishnan K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1997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 Vitro and In Vivo Evaluations of the Methaemoglobinaemic Potential of Xylidine Isomers in the Rat.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J. Appl. Toxicol., 17 (6) 397-404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8596341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4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4032086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In vitro and in vivo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Objective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4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2806514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toxicokinetics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6200426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methaemoglobinaemic potential of 2,5-xylidine was assessed in vitro, using red blood cells and hepatic post-mitochondrial fractions in a two-compartmental dialysis system; and in vivo, following a single oral dose of 4.8 mmol kg-1 (p.o.) of the test substance.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10607649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4912085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1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00159517"/>
              <w:rPr>
                <w:rFonts w:ascii="Helvetica" w:eastAsia="MS PGothic" w:hAnsi="Helvetica" w:cs="Helvetica"/>
                <w:kern w:val="0"/>
                <w:sz w:val="16"/>
                <w:szCs w:val="16"/>
              </w:rPr>
            </w:pPr>
            <w:r w:rsidRPr="006F7EEC">
              <w:rPr>
                <w:rFonts w:ascii="Helvetica" w:eastAsia="MS PGothic" w:hAnsi="Helvetica" w:cs="Helvetica"/>
                <w:kern w:val="0"/>
                <w:sz w:val="16"/>
                <w:szCs w:val="16"/>
              </w:rPr>
              <w:t>- Name of test material: 2,5-xylidine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Analytical purity: 98 - 99.5 %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animals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5552491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rat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7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5179451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Sprague-Dawley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2956818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male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4046688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 vivo: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TEST ANIMALS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Source: Charles River Canada Ltd.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Weight at study initiation: 200 - 220 g</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Housing: Stainless steel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Diet: Ad libitum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Water: Ad libitum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Acclimation period: 4 - 7 days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ENVIRONMENTAL CONDITIONS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Photoperiod (hrs dark / hrs light): 12 h dark/ 12 h light</w:t>
            </w:r>
            <w:r w:rsidR="00E944F5">
              <w:rPr>
                <w:rFonts w:ascii="Helvetica" w:eastAsia="MS PGothic" w:hAnsi="Helvetica" w:cs="Helvetica"/>
                <w:kern w:val="0"/>
                <w:sz w:val="16"/>
                <w:szCs w:val="16"/>
              </w:rPr>
              <w:br/>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Administration / exposure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1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3700470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In vivo: p.o.;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9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6268826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In vivo: Corn oil;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Duration and frequency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6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36220743"/>
              <w:rPr>
                <w:rFonts w:ascii="Helvetica" w:eastAsia="MS PGothic" w:hAnsi="Helvetica" w:cs="Helvetica"/>
                <w:kern w:val="0"/>
                <w:sz w:val="16"/>
                <w:szCs w:val="16"/>
              </w:rPr>
            </w:pPr>
            <w:r w:rsidRPr="006F7EEC">
              <w:rPr>
                <w:rFonts w:ascii="Helvetica" w:eastAsia="MS PGothic" w:hAnsi="Helvetica" w:cs="Helvetica"/>
                <w:kern w:val="0"/>
                <w:sz w:val="16"/>
                <w:szCs w:val="16"/>
              </w:rPr>
              <w:t>In vivo: Single application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In vitro: for "intact" xylindines: 1 h; for "biotransformed" xylidines: 4 h.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90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27309252"/>
              <w:rPr>
                <w:rFonts w:ascii="Helvetica" w:eastAsia="MS PGothic" w:hAnsi="Helvetica" w:cs="Helvetica"/>
                <w:kern w:val="0"/>
                <w:sz w:val="16"/>
                <w:szCs w:val="16"/>
              </w:rPr>
            </w:pPr>
            <w:r w:rsidRPr="006F7EEC">
              <w:rPr>
                <w:rFonts w:ascii="Helvetica" w:eastAsia="MS PGothic" w:hAnsi="Helvetica" w:cs="Helvetica"/>
                <w:kern w:val="0"/>
                <w:sz w:val="16"/>
                <w:szCs w:val="16"/>
              </w:rPr>
              <w:t>In vivo: 4.8 mmol/kg-1 (total volume 10 mL kg-1 body weight).</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In vitro: 1 mM for "intact" xylidines; 1, 0.3 or 0.6 mM for "biotransformed" xylidines.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8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74600432"/>
              <w:rPr>
                <w:rFonts w:ascii="Helvetica" w:eastAsia="MS PGothic" w:hAnsi="Helvetica" w:cs="Helvetica"/>
                <w:kern w:val="0"/>
                <w:sz w:val="16"/>
                <w:szCs w:val="16"/>
              </w:rPr>
            </w:pPr>
            <w:r w:rsidRPr="006F7EEC">
              <w:rPr>
                <w:rFonts w:ascii="Helvetica" w:eastAsia="MS PGothic" w:hAnsi="Helvetica" w:cs="Helvetica"/>
                <w:kern w:val="0"/>
                <w:sz w:val="16"/>
                <w:szCs w:val="16"/>
              </w:rPr>
              <w:t>In vivo: 6 males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In vitro: Not applicable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5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6336414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In vivo: Time zero methaemoglobin level served as the reference/control value for each animal; In vitro: Methanol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9195600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 vivo: Samples of blood were withdrawn from the tail vein of individual animals at 1, 2, 4 and 6 h following administration. Blood samples were also obtained before the administration of the test substance and analysed for methaemoglobin levels such that the level at time zero served as the reference/control value for each animal.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Methaemoglobin levels relative to total haemoglobin were measured by a modification of Evelyn and Malloy's spectrophotometric technique. Samples of erythrocyte suspensions were haemolysed with distilled water and phosphate buffer containing Triton X-100. An aliquot of hte haemolysates was transferred to two cuvettes and absorbance at 630 nm was measured from cuvette 1 to generate reading R1. an aliquot of 20 % potassium ferricyanide was added to cuvette 2 and absorbance measured 5 min later to give reading R2. An aliquot of 10 % KCN was then added to both cuvettes C1 and C2 and the absorbances were measured 5 min later to obtain readings R3 and R4. The percentage of haemoglobin oxidised to methaemoglobin was calculated at 100 times the difference between R1 and R3 divided by R2 minus R4.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In vitro: Methaemoglobinaemic potential of "intact" xylidines. To evaluate the methaemoglobinaemic potential of "intact" xylidines they were added directly to erythrocyte preparations. Aliquots of erythrocyte suspensions in glass vials were pre-incubated at 37 °C in a water bath for 10 min. An aliquot of each of each isomer solution prepared in methanol was added to the erythrocyte suspension and incubated for 1 h at 37 °C at the end of which the methaemoglobin levels were quantitated.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Methaemoglobinaemic potential of "biotransformed" xylidines. To evaluate the methaemoglobinaemic potential of "biotransformed" xylidines the Dianrom® system was used, which consisted or a series of dialysis cells made form two tightly fitting Teflon® compartments (working volume of 1 mL per compartment) separated by a flat semi-permeable membrane (63 mm diameter, molecular weight cutoff 10000). Four sets of five each of these biocompartmental systems were mounted on a motorised support (providing constant rotation at 8 rpm) and immersed in a water bath at 37 °C. The semi-permeable membranes were conditioned by initially soaking them in distilled water for 30 min and then in phosphate buffer (pH 7.4) for at least 30 min prior to mounting them on dialysis cells.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An aliquot of the erythrocyte suspension was injected into one of the compartments and an aliquot of the metabolising fraction was added to the other compartment. The metabolising fraction consisted of protein and cofactor solution. Following a pre-incubation for 10 min, the dialysis cells were removed from the water bath and an aliquot of the xylidine isomer solution prepared in methanol was quickly injected into compartment A (containing the erythrocytes) and placed into the bath for the duration of incubation (up to 4 h). At the end of the incubation period an aliquot of the erythrocyte suspension was removed for quantitation of the methaemoglobin levels.</w:t>
            </w:r>
            <w:r w:rsidR="00E944F5">
              <w:rPr>
                <w:rFonts w:ascii="Helvetica" w:eastAsia="MS PGothic" w:hAnsi="Helvetica" w:cs="Helvetica"/>
                <w:kern w:val="0"/>
                <w:sz w:val="16"/>
                <w:szCs w:val="16"/>
              </w:rPr>
              <w:br/>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7251436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data on methaemoglobin levels in each treatment group were submitted to Student's t-test with an acceptable level of significance of 0.05. The area under the percentage methaemoglobin vs time curve (AUCmetHb) was calculated according to the trapezoidal rule.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r w:rsidRPr="006F7EEC">
              <w:rPr>
                <w:rFonts w:ascii="MS Gothic" w:eastAsia="MS Gothic" w:hAnsi="MS Gothic" w:cs="MS Gothic"/>
                <w:kern w:val="0"/>
                <w:sz w:val="24"/>
                <w:szCs w:val="24"/>
              </w:rPr>
              <w:t>After 4 - 7 days acclimatization the rats were either used in the in vivo experiments or sacrificed by CO2 euthanasia to obtain liver and blood sampled for use in the in vitro experiments.  The liver S9 fractions were prepared from individual rats immediately after their sacrifice by centrifuging the liver homogenates.</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Preliminary studies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3423410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Pharmacokinetic studies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absorption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0374350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distribution in tissues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7433045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excretion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2301044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Bioaccessibility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The test substance at 1 mM concentration failed to induce methaemoglobinaemia following a 1 h incubation with rat erythrocytes. However in the two-compartment in vitro system the same concentration (1 mM) induced significant methaemoglobulinaemia but only in the presence of active S9. At lower concentrations the effects were dramatically less potent (0.3 mM)or totally ineffective(0.06 mM) as inducers of methaemoglobinaemia. The percentage of methaemoglobin observed following incubation with 0.06 mM of the test substance was less than 5% suggesting that this blood concentration in vitro and in vivo is the NOAEL. The test substance failed to induce methaemoglobinaemia in vivo following a single oral dose. IN VITRO 2,5-xylidine at 1 mM concentration induced a significant.</w:t>
            </w:r>
            <w:r w:rsidR="00E944F5">
              <w:rPr>
                <w:rFonts w:ascii="-3 慣誰" w:eastAsia="-3 慣誰" w:hAnsi="MS PGothic" w:cs="MS PGothic" w:hint="eastAsia"/>
                <w:kern w:val="0"/>
                <w:sz w:val="24"/>
                <w:szCs w:val="24"/>
              </w:rPr>
              <w:br/>
            </w:r>
          </w:p>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Table 1: Time course of methaemoglobinaemia induced by 1mM 2,5-xylidine</w:t>
            </w:r>
            <w:r w:rsidRPr="006F7EEC">
              <w:rPr>
                <w:rFonts w:ascii="MS PGothic" w:eastAsia="MS PGothic" w:hAnsi="MS PGothic" w:cs="MS PGothic"/>
                <w:kern w:val="0"/>
                <w:sz w:val="24"/>
                <w:szCs w:val="24"/>
              </w:rPr>
              <w:t xml:space="preserve"> </w:t>
            </w:r>
            <w:r w:rsidRPr="006F7EEC">
              <w:rPr>
                <w:rFonts w:ascii="-3 慣誰" w:eastAsia="-3 慣誰" w:hAnsi="MS PGothic" w:cs="MS PGothic" w:hint="eastAsia"/>
                <w:kern w:val="0"/>
                <w:sz w:val="24"/>
                <w:szCs w:val="24"/>
              </w:rPr>
              <w:t>isomers in a two-compartment in vitro system</w:t>
            </w:r>
            <w:r w:rsidR="00E944F5">
              <w:rPr>
                <w:rFonts w:ascii="-3 慣誰" w:eastAsia="-3 慣誰" w:hAnsi="MS PGothic" w:cs="MS PGothic" w:hint="eastAsia"/>
                <w:kern w:val="0"/>
                <w:sz w:val="24"/>
                <w:szCs w:val="24"/>
              </w:rPr>
              <w:br/>
            </w:r>
          </w:p>
          <w:tbl>
            <w:tblPr>
              <w:tblW w:w="0" w:type="auto"/>
              <w:tblCellSpacing w:w="0" w:type="dxa"/>
              <w:tblCellMar>
                <w:left w:w="0" w:type="dxa"/>
                <w:right w:w="0" w:type="dxa"/>
              </w:tblCellMar>
              <w:tblLook w:val="04A0" w:firstRow="1" w:lastRow="0" w:firstColumn="1" w:lastColumn="0" w:noHBand="0" w:noVBand="1"/>
            </w:tblPr>
            <w:tblGrid>
              <w:gridCol w:w="1838"/>
              <w:gridCol w:w="2698"/>
            </w:tblGrid>
            <w:tr w:rsidR="006F7EEC" w:rsidRPr="006F7EEC">
              <w:trPr>
                <w:tblCellSpacing w:w="0" w:type="dxa"/>
              </w:trPr>
              <w:tc>
                <w:tcPr>
                  <w:tcW w:w="1838" w:type="dxa"/>
                  <w:tcBorders>
                    <w:top w:val="single" w:sz="8" w:space="0" w:color="auto"/>
                    <w:left w:val="nil"/>
                    <w:bottom w:val="single" w:sz="8" w:space="0" w:color="auto"/>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Time</w:t>
                  </w:r>
                </w:p>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(hours)</w:t>
                  </w:r>
                </w:p>
              </w:tc>
              <w:tc>
                <w:tcPr>
                  <w:tcW w:w="2698" w:type="dxa"/>
                  <w:tcBorders>
                    <w:top w:val="single" w:sz="8" w:space="0" w:color="auto"/>
                    <w:left w:val="nil"/>
                    <w:bottom w:val="single" w:sz="8" w:space="0" w:color="auto"/>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Methaemoglobin level</w:t>
                  </w:r>
                </w:p>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(as % haemoglobin)*</w:t>
                  </w:r>
                </w:p>
              </w:tc>
            </w:tr>
            <w:tr w:rsidR="006F7EEC" w:rsidRPr="006F7EEC">
              <w:trPr>
                <w:tblCellSpacing w:w="0" w:type="dxa"/>
              </w:trPr>
              <w:tc>
                <w:tcPr>
                  <w:tcW w:w="1838"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0.5</w:t>
                  </w:r>
                </w:p>
              </w:tc>
              <w:tc>
                <w:tcPr>
                  <w:tcW w:w="2698"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7.96±0.96</w:t>
                  </w:r>
                  <w:r w:rsidR="00E944F5">
                    <w:rPr>
                      <w:rFonts w:ascii="-3 慣誰" w:eastAsia="-3 慣誰" w:hAnsi="MS PGothic" w:cs="MS PGothic" w:hint="eastAsia"/>
                      <w:kern w:val="0"/>
                      <w:sz w:val="24"/>
                      <w:szCs w:val="24"/>
                    </w:rPr>
                    <w:br/>
                  </w:r>
                </w:p>
              </w:tc>
            </w:tr>
            <w:tr w:rsidR="006F7EEC" w:rsidRPr="006F7EEC">
              <w:trPr>
                <w:tblCellSpacing w:w="0" w:type="dxa"/>
              </w:trPr>
              <w:tc>
                <w:tcPr>
                  <w:tcW w:w="1838"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1</w:t>
                  </w:r>
                </w:p>
              </w:tc>
              <w:tc>
                <w:tcPr>
                  <w:tcW w:w="2698"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31.36±7.44</w:t>
                  </w:r>
                  <w:r w:rsidR="00E944F5">
                    <w:rPr>
                      <w:rFonts w:ascii="-3 慣誰" w:eastAsia="-3 慣誰" w:hAnsi="MS PGothic" w:cs="MS PGothic" w:hint="eastAsia"/>
                      <w:kern w:val="0"/>
                      <w:sz w:val="24"/>
                      <w:szCs w:val="24"/>
                    </w:rPr>
                    <w:br/>
                  </w:r>
                </w:p>
              </w:tc>
            </w:tr>
            <w:tr w:rsidR="006F7EEC" w:rsidRPr="006F7EEC">
              <w:trPr>
                <w:tblCellSpacing w:w="0" w:type="dxa"/>
              </w:trPr>
              <w:tc>
                <w:tcPr>
                  <w:tcW w:w="1838"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2</w:t>
                  </w:r>
                </w:p>
              </w:tc>
              <w:tc>
                <w:tcPr>
                  <w:tcW w:w="2698"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12.43±1.59</w:t>
                  </w:r>
                  <w:r w:rsidR="00E944F5">
                    <w:rPr>
                      <w:rFonts w:ascii="-3 慣誰" w:eastAsia="-3 慣誰" w:hAnsi="MS PGothic" w:cs="MS PGothic" w:hint="eastAsia"/>
                      <w:kern w:val="0"/>
                      <w:sz w:val="24"/>
                      <w:szCs w:val="24"/>
                    </w:rPr>
                    <w:br/>
                  </w:r>
                </w:p>
              </w:tc>
            </w:tr>
            <w:tr w:rsidR="006F7EEC" w:rsidRPr="006F7EEC">
              <w:trPr>
                <w:tblCellSpacing w:w="0" w:type="dxa"/>
              </w:trPr>
              <w:tc>
                <w:tcPr>
                  <w:tcW w:w="1838"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3</w:t>
                  </w:r>
                </w:p>
              </w:tc>
              <w:tc>
                <w:tcPr>
                  <w:tcW w:w="2698"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10.58±0.84</w:t>
                  </w:r>
                  <w:r w:rsidR="00E944F5">
                    <w:rPr>
                      <w:rFonts w:ascii="-3 慣誰" w:eastAsia="-3 慣誰" w:hAnsi="MS PGothic" w:cs="MS PGothic" w:hint="eastAsia"/>
                      <w:kern w:val="0"/>
                      <w:sz w:val="24"/>
                      <w:szCs w:val="24"/>
                    </w:rPr>
                    <w:br/>
                  </w:r>
                </w:p>
              </w:tc>
            </w:tr>
            <w:tr w:rsidR="006F7EEC" w:rsidRPr="006F7EEC">
              <w:trPr>
                <w:tblCellSpacing w:w="0" w:type="dxa"/>
              </w:trPr>
              <w:tc>
                <w:tcPr>
                  <w:tcW w:w="1838"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4</w:t>
                  </w:r>
                </w:p>
              </w:tc>
              <w:tc>
                <w:tcPr>
                  <w:tcW w:w="2698"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11.99±3.54</w:t>
                  </w:r>
                  <w:r w:rsidR="00E944F5">
                    <w:rPr>
                      <w:rFonts w:ascii="-3 慣誰" w:eastAsia="-3 慣誰" w:hAnsi="MS PGothic" w:cs="MS PGothic" w:hint="eastAsia"/>
                      <w:kern w:val="0"/>
                      <w:sz w:val="24"/>
                      <w:szCs w:val="24"/>
                    </w:rPr>
                    <w:br/>
                  </w:r>
                </w:p>
              </w:tc>
            </w:tr>
            <w:tr w:rsidR="006F7EEC" w:rsidRPr="006F7EEC">
              <w:trPr>
                <w:tblCellSpacing w:w="0" w:type="dxa"/>
              </w:trPr>
              <w:tc>
                <w:tcPr>
                  <w:tcW w:w="1838"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AUCmetHb**</w:t>
                  </w:r>
                </w:p>
              </w:tc>
              <w:tc>
                <w:tcPr>
                  <w:tcW w:w="2698"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49.42</w:t>
                  </w:r>
                  <w:r w:rsidR="00E944F5">
                    <w:rPr>
                      <w:rFonts w:ascii="-3 慣誰" w:eastAsia="-3 慣誰" w:hAnsi="MS PGothic" w:cs="MS PGothic" w:hint="eastAsia"/>
                      <w:kern w:val="0"/>
                      <w:sz w:val="24"/>
                      <w:szCs w:val="24"/>
                    </w:rPr>
                    <w:br/>
                  </w:r>
                </w:p>
              </w:tc>
            </w:tr>
          </w:tbl>
          <w:p w:rsidR="006F7EEC" w:rsidRPr="006F7EEC" w:rsidRDefault="00E944F5" w:rsidP="00A209C5">
            <w:pPr>
              <w:widowControl/>
              <w:jc w:val="left"/>
              <w:rPr>
                <w:rFonts w:ascii="MS PGothic" w:eastAsia="MS PGothic" w:hAnsi="MS PGothic" w:cs="MS PGothic"/>
                <w:kern w:val="0"/>
                <w:sz w:val="24"/>
                <w:szCs w:val="24"/>
              </w:rPr>
            </w:pPr>
            <w:r>
              <w:rPr>
                <w:rFonts w:ascii="-3 慣誰" w:eastAsia="-3 慣誰" w:hAnsi="MS PGothic" w:cs="MS PGothic" w:hint="eastAsia"/>
                <w:kern w:val="0"/>
                <w:sz w:val="24"/>
                <w:szCs w:val="24"/>
              </w:rPr>
              <w:br/>
            </w:r>
            <w:r w:rsidR="006F7EEC" w:rsidRPr="006F7EEC">
              <w:rPr>
                <w:rFonts w:ascii="-3 慣誰" w:eastAsia="-3 慣誰" w:hAnsi="MS PGothic" w:cs="MS PGothic" w:hint="eastAsia"/>
                <w:kern w:val="0"/>
                <w:sz w:val="24"/>
                <w:szCs w:val="24"/>
              </w:rPr>
              <w:t>*: The data represent mean±SEM (n=3)</w:t>
            </w:r>
            <w:r>
              <w:rPr>
                <w:rFonts w:ascii="-3 慣誰" w:eastAsia="-3 慣誰" w:hAnsi="MS PGothic" w:cs="MS PGothic" w:hint="eastAsia"/>
                <w:kern w:val="0"/>
                <w:sz w:val="24"/>
                <w:szCs w:val="24"/>
              </w:rPr>
              <w:br/>
            </w:r>
            <w:r w:rsidR="006F7EEC" w:rsidRPr="006F7EEC">
              <w:rPr>
                <w:rFonts w:ascii="-3 慣誰" w:eastAsia="-3 慣誰" w:hAnsi="MS PGothic" w:cs="MS PGothic" w:hint="eastAsia"/>
                <w:kern w:val="0"/>
                <w:sz w:val="24"/>
                <w:szCs w:val="24"/>
              </w:rPr>
              <w:t>**: Area under the % methaemoglobin vs time curve (AUCmetHb) was</w:t>
            </w:r>
            <w:r w:rsidR="006F7EEC" w:rsidRPr="006F7EEC">
              <w:rPr>
                <w:rFonts w:ascii="MS PGothic" w:eastAsia="MS PGothic" w:hAnsi="MS PGothic" w:cs="MS PGothic"/>
                <w:kern w:val="0"/>
                <w:sz w:val="24"/>
                <w:szCs w:val="24"/>
              </w:rPr>
              <w:t xml:space="preserve"> </w:t>
            </w:r>
            <w:r w:rsidR="006F7EEC" w:rsidRPr="006F7EEC">
              <w:rPr>
                <w:rFonts w:ascii="-3 慣誰" w:eastAsia="-3 慣誰" w:hAnsi="MS PGothic" w:cs="MS PGothic" w:hint="eastAsia"/>
                <w:kern w:val="0"/>
                <w:sz w:val="24"/>
                <w:szCs w:val="24"/>
              </w:rPr>
              <w:t>calculated according to the trapezoidal rule</w:t>
            </w:r>
            <w:r>
              <w:rPr>
                <w:rFonts w:ascii="-3 慣誰" w:eastAsia="-3 慣誰" w:hAnsi="MS PGothic" w:cs="MS PGothic" w:hint="eastAsia"/>
                <w:kern w:val="0"/>
                <w:sz w:val="24"/>
                <w:szCs w:val="24"/>
              </w:rPr>
              <w:br/>
            </w:r>
            <w:r w:rsidR="006F7EEC" w:rsidRPr="006F7EEC">
              <w:rPr>
                <w:rFonts w:ascii="-3 慣誰" w:eastAsia="-3 慣誰" w:hAnsi="MS PGothic" w:cs="MS PGothic" w:hint="eastAsia"/>
                <w:kern w:val="0"/>
                <w:sz w:val="24"/>
                <w:szCs w:val="24"/>
              </w:rPr>
              <w:t>***: n=2</w:t>
            </w:r>
            <w:r>
              <w:rPr>
                <w:rFonts w:ascii="-3 慣誰" w:eastAsia="-3 慣誰" w:hAnsi="MS PGothic" w:cs="MS PGothic" w:hint="eastAsia"/>
                <w:kern w:val="0"/>
                <w:sz w:val="24"/>
                <w:szCs w:val="24"/>
              </w:rPr>
              <w:br/>
            </w:r>
          </w:p>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Table 2: Percentage methaemoglobin in rat erythrocytes at 1h and 2h</w:t>
            </w:r>
            <w:r w:rsidRPr="006F7EEC">
              <w:rPr>
                <w:rFonts w:ascii="MS PGothic" w:eastAsia="MS PGothic" w:hAnsi="MS PGothic" w:cs="MS PGothic"/>
                <w:kern w:val="0"/>
                <w:sz w:val="24"/>
                <w:szCs w:val="24"/>
              </w:rPr>
              <w:t xml:space="preserve"> </w:t>
            </w:r>
            <w:r w:rsidRPr="006F7EEC">
              <w:rPr>
                <w:rFonts w:ascii="-3 慣誰" w:eastAsia="-3 慣誰" w:hAnsi="MS PGothic" w:cs="MS PGothic" w:hint="eastAsia"/>
                <w:kern w:val="0"/>
                <w:sz w:val="24"/>
                <w:szCs w:val="24"/>
              </w:rPr>
              <w:t>following the introduction of 0.06 mM 2,6-xylidine in a two compartment</w:t>
            </w:r>
            <w:r w:rsidRPr="006F7EEC">
              <w:rPr>
                <w:rFonts w:ascii="MS PGothic" w:eastAsia="MS PGothic" w:hAnsi="MS PGothic" w:cs="MS PGothic"/>
                <w:kern w:val="0"/>
                <w:sz w:val="24"/>
                <w:szCs w:val="24"/>
              </w:rPr>
              <w:t xml:space="preserve"> </w:t>
            </w:r>
            <w:r w:rsidRPr="006F7EEC">
              <w:rPr>
                <w:rFonts w:ascii="-3 慣誰" w:eastAsia="-3 慣誰" w:hAnsi="MS PGothic" w:cs="MS PGothic" w:hint="eastAsia"/>
                <w:kern w:val="0"/>
                <w:sz w:val="24"/>
                <w:szCs w:val="24"/>
              </w:rPr>
              <w:t>in vitro system</w:t>
            </w:r>
            <w:r w:rsidR="00E944F5">
              <w:rPr>
                <w:rFonts w:ascii="-3 慣誰" w:eastAsia="-3 慣誰" w:hAnsi="MS PGothic" w:cs="MS PGothic" w:hint="eastAsia"/>
                <w:kern w:val="0"/>
                <w:sz w:val="24"/>
                <w:szCs w:val="24"/>
              </w:rPr>
              <w:br/>
            </w:r>
          </w:p>
          <w:tbl>
            <w:tblPr>
              <w:tblW w:w="0" w:type="auto"/>
              <w:tblCellSpacing w:w="0" w:type="dxa"/>
              <w:tblCellMar>
                <w:left w:w="0" w:type="dxa"/>
                <w:right w:w="0" w:type="dxa"/>
              </w:tblCellMar>
              <w:tblLook w:val="04A0" w:firstRow="1" w:lastRow="0" w:firstColumn="1" w:lastColumn="0" w:noHBand="0" w:noVBand="1"/>
            </w:tblPr>
            <w:tblGrid>
              <w:gridCol w:w="1737"/>
              <w:gridCol w:w="2799"/>
              <w:gridCol w:w="2127"/>
            </w:tblGrid>
            <w:tr w:rsidR="006F7EEC" w:rsidRPr="006F7EEC">
              <w:trPr>
                <w:tblCellSpacing w:w="0" w:type="dxa"/>
              </w:trPr>
              <w:tc>
                <w:tcPr>
                  <w:tcW w:w="1737" w:type="dxa"/>
                  <w:tcBorders>
                    <w:top w:val="single" w:sz="8" w:space="0" w:color="auto"/>
                    <w:left w:val="nil"/>
                    <w:bottom w:val="single" w:sz="8" w:space="0" w:color="auto"/>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Time</w:t>
                  </w:r>
                </w:p>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(hours)</w:t>
                  </w:r>
                </w:p>
              </w:tc>
              <w:tc>
                <w:tcPr>
                  <w:tcW w:w="2799" w:type="dxa"/>
                  <w:tcBorders>
                    <w:top w:val="single" w:sz="8" w:space="0" w:color="auto"/>
                    <w:left w:val="nil"/>
                    <w:bottom w:val="single" w:sz="8" w:space="0" w:color="auto"/>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Methaemoglobin level</w:t>
                  </w:r>
                </w:p>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(as % haemoglobin)*</w:t>
                  </w:r>
                </w:p>
              </w:tc>
              <w:tc>
                <w:tcPr>
                  <w:tcW w:w="2127" w:type="dxa"/>
                  <w:tcBorders>
                    <w:top w:val="single" w:sz="8" w:space="0" w:color="auto"/>
                    <w:left w:val="nil"/>
                    <w:bottom w:val="single" w:sz="8" w:space="0" w:color="auto"/>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Control</w:t>
                  </w:r>
                </w:p>
              </w:tc>
            </w:tr>
            <w:tr w:rsidR="006F7EEC" w:rsidRPr="006F7EEC">
              <w:trPr>
                <w:tblCellSpacing w:w="0" w:type="dxa"/>
              </w:trPr>
              <w:tc>
                <w:tcPr>
                  <w:tcW w:w="1737"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1</w:t>
                  </w:r>
                </w:p>
              </w:tc>
              <w:tc>
                <w:tcPr>
                  <w:tcW w:w="2799"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3.10±0.27</w:t>
                  </w:r>
                </w:p>
              </w:tc>
              <w:tc>
                <w:tcPr>
                  <w:tcW w:w="2127"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2.90±0.27</w:t>
                  </w:r>
                  <w:r w:rsidR="00E944F5">
                    <w:rPr>
                      <w:rFonts w:ascii="-3 慣誰" w:eastAsia="-3 慣誰" w:hAnsi="MS PGothic" w:cs="MS PGothic" w:hint="eastAsia"/>
                      <w:kern w:val="0"/>
                      <w:sz w:val="24"/>
                      <w:szCs w:val="24"/>
                    </w:rPr>
                    <w:br/>
                  </w:r>
                </w:p>
              </w:tc>
            </w:tr>
            <w:tr w:rsidR="006F7EEC" w:rsidRPr="006F7EEC">
              <w:trPr>
                <w:tblCellSpacing w:w="0" w:type="dxa"/>
              </w:trPr>
              <w:tc>
                <w:tcPr>
                  <w:tcW w:w="1737"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2</w:t>
                  </w:r>
                </w:p>
              </w:tc>
              <w:tc>
                <w:tcPr>
                  <w:tcW w:w="2799"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2.90±0.32</w:t>
                  </w:r>
                </w:p>
              </w:tc>
              <w:tc>
                <w:tcPr>
                  <w:tcW w:w="2127"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2.56±0.13</w:t>
                  </w:r>
                  <w:r w:rsidR="00E944F5">
                    <w:rPr>
                      <w:rFonts w:ascii="-3 慣誰" w:eastAsia="-3 慣誰" w:hAnsi="MS PGothic" w:cs="MS PGothic" w:hint="eastAsia"/>
                      <w:kern w:val="0"/>
                      <w:sz w:val="24"/>
                      <w:szCs w:val="24"/>
                    </w:rPr>
                    <w:br/>
                  </w:r>
                </w:p>
              </w:tc>
            </w:tr>
          </w:tbl>
          <w:p w:rsidR="006F7EEC" w:rsidRPr="006F7EEC" w:rsidRDefault="00E944F5" w:rsidP="00A209C5">
            <w:pPr>
              <w:widowControl/>
              <w:jc w:val="left"/>
              <w:rPr>
                <w:rFonts w:ascii="MS PGothic" w:eastAsia="MS PGothic" w:hAnsi="MS PGothic" w:cs="MS PGothic"/>
                <w:kern w:val="0"/>
                <w:sz w:val="24"/>
                <w:szCs w:val="24"/>
              </w:rPr>
            </w:pPr>
            <w:r>
              <w:rPr>
                <w:rFonts w:ascii="-3 慣誰" w:eastAsia="-3 慣誰" w:hAnsi="MS PGothic" w:cs="MS PGothic" w:hint="eastAsia"/>
                <w:kern w:val="0"/>
                <w:sz w:val="24"/>
                <w:szCs w:val="24"/>
              </w:rPr>
              <w:br/>
            </w:r>
            <w:r w:rsidR="006F7EEC" w:rsidRPr="006F7EEC">
              <w:rPr>
                <w:rFonts w:ascii="-3 慣誰" w:eastAsia="-3 慣誰" w:hAnsi="MS PGothic" w:cs="MS PGothic" w:hint="eastAsia"/>
                <w:kern w:val="0"/>
                <w:sz w:val="24"/>
                <w:szCs w:val="24"/>
              </w:rPr>
              <w:t>*: The data represent mean±SEM (n=3)</w:t>
            </w:r>
          </w:p>
          <w:p w:rsidR="006F7EEC" w:rsidRPr="006F7EEC" w:rsidRDefault="00E944F5" w:rsidP="00A209C5">
            <w:pPr>
              <w:widowControl/>
              <w:jc w:val="left"/>
              <w:rPr>
                <w:rFonts w:ascii="MS PGothic" w:eastAsia="MS PGothic" w:hAnsi="MS PGothic" w:cs="MS PGothic"/>
                <w:kern w:val="0"/>
                <w:sz w:val="24"/>
                <w:szCs w:val="24"/>
              </w:rPr>
            </w:pPr>
            <w:r>
              <w:rPr>
                <w:rFonts w:ascii="-3 慣誰" w:eastAsia="-3 慣誰" w:hAnsi="MS PGothic" w:cs="MS PGothic" w:hint="eastAsia"/>
                <w:kern w:val="0"/>
                <w:sz w:val="24"/>
                <w:szCs w:val="24"/>
              </w:rPr>
              <w:br/>
            </w:r>
            <w:r w:rsidR="006F7EEC" w:rsidRPr="006F7EEC">
              <w:rPr>
                <w:rFonts w:ascii="-3 慣誰" w:eastAsia="-3 慣誰" w:hAnsi="MS PGothic" w:cs="MS PGothic" w:hint="eastAsia"/>
                <w:kern w:val="0"/>
                <w:sz w:val="24"/>
                <w:szCs w:val="24"/>
              </w:rPr>
              <w:t>IN VIVO</w:t>
            </w:r>
          </w:p>
          <w:p w:rsidR="006F7EEC" w:rsidRPr="006F7EEC" w:rsidRDefault="00E944F5" w:rsidP="00A209C5">
            <w:pPr>
              <w:widowControl/>
              <w:jc w:val="left"/>
              <w:rPr>
                <w:rFonts w:ascii="MS PGothic" w:eastAsia="MS PGothic" w:hAnsi="MS PGothic" w:cs="MS PGothic"/>
                <w:kern w:val="0"/>
                <w:sz w:val="24"/>
                <w:szCs w:val="24"/>
              </w:rPr>
            </w:pPr>
            <w:r>
              <w:rPr>
                <w:rFonts w:ascii="-3 慣誰" w:eastAsia="-3 慣誰" w:hAnsi="MS PGothic" w:cs="MS PGothic" w:hint="eastAsia"/>
                <w:kern w:val="0"/>
                <w:sz w:val="24"/>
                <w:szCs w:val="24"/>
              </w:rPr>
              <w:br/>
            </w:r>
            <w:r w:rsidR="006F7EEC" w:rsidRPr="006F7EEC">
              <w:rPr>
                <w:rFonts w:ascii="-3 慣誰" w:eastAsia="-3 慣誰" w:hAnsi="MS PGothic" w:cs="MS PGothic" w:hint="eastAsia"/>
                <w:kern w:val="0"/>
                <w:sz w:val="24"/>
                <w:szCs w:val="24"/>
              </w:rPr>
              <w:t>In vivo, 2,5 xylidine did not induce methaemoglobinaemia after a single</w:t>
            </w:r>
            <w:r w:rsidR="006F7EEC" w:rsidRPr="006F7EEC">
              <w:rPr>
                <w:rFonts w:ascii="MS PGothic" w:eastAsia="MS PGothic" w:hAnsi="MS PGothic" w:cs="MS PGothic"/>
                <w:kern w:val="0"/>
                <w:sz w:val="24"/>
                <w:szCs w:val="24"/>
              </w:rPr>
              <w:t xml:space="preserve"> </w:t>
            </w:r>
            <w:r w:rsidR="006F7EEC" w:rsidRPr="006F7EEC">
              <w:rPr>
                <w:rFonts w:ascii="-3 慣誰" w:eastAsia="-3 慣誰" w:hAnsi="MS PGothic" w:cs="MS PGothic" w:hint="eastAsia"/>
                <w:kern w:val="0"/>
                <w:sz w:val="24"/>
                <w:szCs w:val="24"/>
              </w:rPr>
              <w:t>oral dose of 4.8 mmol/kg bw (Table 3).</w:t>
            </w:r>
            <w:r>
              <w:rPr>
                <w:rFonts w:ascii="-3 慣誰" w:eastAsia="-3 慣誰" w:hAnsi="MS PGothic" w:cs="MS PGothic" w:hint="eastAsia"/>
                <w:kern w:val="0"/>
                <w:sz w:val="24"/>
                <w:szCs w:val="24"/>
              </w:rPr>
              <w:br/>
            </w:r>
          </w:p>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Table 3: Time course of methaemoglobinaemia in the rat following a single</w:t>
            </w:r>
            <w:r w:rsidRPr="006F7EEC">
              <w:rPr>
                <w:rFonts w:ascii="MS PGothic" w:eastAsia="MS PGothic" w:hAnsi="MS PGothic" w:cs="MS PGothic"/>
                <w:kern w:val="0"/>
                <w:sz w:val="24"/>
                <w:szCs w:val="24"/>
              </w:rPr>
              <w:t xml:space="preserve"> </w:t>
            </w:r>
            <w:r w:rsidRPr="006F7EEC">
              <w:rPr>
                <w:rFonts w:ascii="-3 慣誰" w:eastAsia="-3 慣誰" w:hAnsi="MS PGothic" w:cs="MS PGothic" w:hint="eastAsia"/>
                <w:kern w:val="0"/>
                <w:sz w:val="24"/>
                <w:szCs w:val="24"/>
              </w:rPr>
              <w:t>oral dose of 4.8 mmol/kg 2,6-xylidine</w:t>
            </w:r>
            <w:r w:rsidR="00E944F5">
              <w:rPr>
                <w:rFonts w:ascii="-3 慣誰" w:eastAsia="-3 慣誰" w:hAnsi="MS PGothic" w:cs="MS PGothic" w:hint="eastAsia"/>
                <w:kern w:val="0"/>
                <w:sz w:val="24"/>
                <w:szCs w:val="24"/>
              </w:rPr>
              <w:br/>
            </w:r>
          </w:p>
          <w:tbl>
            <w:tblPr>
              <w:tblW w:w="0" w:type="auto"/>
              <w:tblCellSpacing w:w="0" w:type="dxa"/>
              <w:tblCellMar>
                <w:left w:w="0" w:type="dxa"/>
                <w:right w:w="0" w:type="dxa"/>
              </w:tblCellMar>
              <w:tblLook w:val="04A0" w:firstRow="1" w:lastRow="0" w:firstColumn="1" w:lastColumn="0" w:noHBand="0" w:noVBand="1"/>
            </w:tblPr>
            <w:tblGrid>
              <w:gridCol w:w="1134"/>
              <w:gridCol w:w="2835"/>
            </w:tblGrid>
            <w:tr w:rsidR="006F7EEC" w:rsidRPr="006F7EEC">
              <w:trPr>
                <w:tblCellSpacing w:w="0" w:type="dxa"/>
              </w:trPr>
              <w:tc>
                <w:tcPr>
                  <w:tcW w:w="1134" w:type="dxa"/>
                  <w:tcBorders>
                    <w:top w:val="single" w:sz="8" w:space="0" w:color="auto"/>
                    <w:left w:val="nil"/>
                    <w:bottom w:val="single" w:sz="8" w:space="0" w:color="auto"/>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Time</w:t>
                  </w:r>
                </w:p>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(hours)</w:t>
                  </w:r>
                </w:p>
              </w:tc>
              <w:tc>
                <w:tcPr>
                  <w:tcW w:w="2835" w:type="dxa"/>
                  <w:tcBorders>
                    <w:top w:val="single" w:sz="8" w:space="0" w:color="auto"/>
                    <w:left w:val="nil"/>
                    <w:bottom w:val="single" w:sz="8" w:space="0" w:color="auto"/>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Methaemoglobin level</w:t>
                  </w:r>
                </w:p>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(as % haemoglobin)*</w:t>
                  </w:r>
                </w:p>
              </w:tc>
            </w:tr>
            <w:tr w:rsidR="006F7EEC" w:rsidRPr="006F7EEC">
              <w:trPr>
                <w:tblCellSpacing w:w="0" w:type="dxa"/>
              </w:trPr>
              <w:tc>
                <w:tcPr>
                  <w:tcW w:w="1134"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0</w:t>
                  </w:r>
                </w:p>
              </w:tc>
              <w:tc>
                <w:tcPr>
                  <w:tcW w:w="2835"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1.8±0.3</w:t>
                  </w:r>
                  <w:r w:rsidR="00E944F5">
                    <w:rPr>
                      <w:rFonts w:ascii="-3 慣誰" w:eastAsia="-3 慣誰" w:hAnsi="MS PGothic" w:cs="MS PGothic" w:hint="eastAsia"/>
                      <w:kern w:val="0"/>
                      <w:sz w:val="24"/>
                      <w:szCs w:val="24"/>
                    </w:rPr>
                    <w:br/>
                  </w:r>
                </w:p>
              </w:tc>
            </w:tr>
            <w:tr w:rsidR="006F7EEC" w:rsidRPr="006F7EEC">
              <w:trPr>
                <w:tblCellSpacing w:w="0" w:type="dxa"/>
              </w:trPr>
              <w:tc>
                <w:tcPr>
                  <w:tcW w:w="1134"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1</w:t>
                  </w:r>
                </w:p>
              </w:tc>
              <w:tc>
                <w:tcPr>
                  <w:tcW w:w="2835"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1.0±0.2</w:t>
                  </w:r>
                  <w:r w:rsidR="00E944F5">
                    <w:rPr>
                      <w:rFonts w:ascii="-3 慣誰" w:eastAsia="-3 慣誰" w:hAnsi="MS PGothic" w:cs="MS PGothic" w:hint="eastAsia"/>
                      <w:kern w:val="0"/>
                      <w:sz w:val="24"/>
                      <w:szCs w:val="24"/>
                    </w:rPr>
                    <w:br/>
                  </w:r>
                </w:p>
              </w:tc>
            </w:tr>
            <w:tr w:rsidR="006F7EEC" w:rsidRPr="006F7EEC">
              <w:trPr>
                <w:tblCellSpacing w:w="0" w:type="dxa"/>
              </w:trPr>
              <w:tc>
                <w:tcPr>
                  <w:tcW w:w="1134"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2</w:t>
                  </w:r>
                </w:p>
              </w:tc>
              <w:tc>
                <w:tcPr>
                  <w:tcW w:w="2835"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1.4±0.1</w:t>
                  </w:r>
                  <w:r w:rsidR="00E944F5">
                    <w:rPr>
                      <w:rFonts w:ascii="-3 慣誰" w:eastAsia="-3 慣誰" w:hAnsi="MS PGothic" w:cs="MS PGothic" w:hint="eastAsia"/>
                      <w:kern w:val="0"/>
                      <w:sz w:val="24"/>
                      <w:szCs w:val="24"/>
                    </w:rPr>
                    <w:br/>
                  </w:r>
                </w:p>
              </w:tc>
            </w:tr>
            <w:tr w:rsidR="006F7EEC" w:rsidRPr="006F7EEC">
              <w:trPr>
                <w:tblCellSpacing w:w="0" w:type="dxa"/>
              </w:trPr>
              <w:tc>
                <w:tcPr>
                  <w:tcW w:w="1134"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4</w:t>
                  </w:r>
                </w:p>
              </w:tc>
              <w:tc>
                <w:tcPr>
                  <w:tcW w:w="2835"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1.0±0.1 6</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3 0慣誰" w:eastAsia="-3 0慣誰" w:hAnsi="MS PGothic" w:cs="MS PGothic" w:hint="eastAsia"/>
                <w:kern w:val="0"/>
                <w:sz w:val="24"/>
                <w:szCs w:val="24"/>
              </w:rPr>
              <w:t>*: The data represent mean±SEM (n=3) for the time points at which blood was collected</w:t>
            </w:r>
            <w:r w:rsidR="00E944F5">
              <w:rPr>
                <w:rFonts w:ascii="-3 0慣誰" w:eastAsia="-3 0慣誰" w:hAnsi="MS PGothic" w:cs="MS PGothic" w:hint="eastAsia"/>
                <w:kern w:val="0"/>
                <w:sz w:val="24"/>
                <w:szCs w:val="24"/>
              </w:rPr>
              <w:br/>
            </w:r>
            <w:r w:rsidRPr="006F7EEC">
              <w:rPr>
                <w:rFonts w:ascii="-3 0慣誰" w:eastAsia="-3 0慣誰" w:hAnsi="MS PGothic" w:cs="MS PGothic" w:hint="eastAsia"/>
                <w:kern w:val="0"/>
                <w:sz w:val="24"/>
                <w:szCs w:val="24"/>
              </w:rPr>
              <w:t>The quantitative differences between the in vivo and in vitro results may have been due to additional bioactivation pathways (N-hydroxylation or ring hydroxylation) mediated by high Km enzymes operative at the high incubation concentrations used in vitro.</w:t>
            </w:r>
            <w:r w:rsidRPr="006F7EEC">
              <w:rPr>
                <w:rFonts w:ascii="MS PGothic" w:eastAsia="MS PGothic" w:hAnsi="MS PGothic" w:cs="MS PGothic"/>
                <w:kern w:val="0"/>
                <w:sz w:val="24"/>
                <w:szCs w:val="24"/>
              </w:rPr>
              <w:t xml:space="preserv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99319021"/>
              <w:rPr>
                <w:rFonts w:ascii="Helvetica" w:eastAsia="MS PGothic" w:hAnsi="Helvetica" w:cs="Helvetica"/>
                <w:kern w:val="0"/>
                <w:sz w:val="16"/>
                <w:szCs w:val="16"/>
              </w:rPr>
            </w:pPr>
            <w:r w:rsidRPr="006F7EEC">
              <w:rPr>
                <w:rFonts w:ascii="Helvetica" w:eastAsia="MS PGothic" w:hAnsi="Helvetica" w:cs="Helvetica"/>
                <w:kern w:val="0"/>
                <w:sz w:val="16"/>
                <w:szCs w:val="16"/>
              </w:rPr>
              <w:t>The methaemoglobinaemic potential of 2,5-xylidine was assessed in vitro, using red blood cells and hepatic post-mitocondrial fractions in a two-compartmental dialysis system; and in vivo, following a single oral dose of 4.8 mmol kg-1 (p.o.) of the test substance. The test substance at 1 mM concentration failed to induce methaemoglobinaemia following a 1 h incubation with rat erythtrocytes.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However in the two-compartment in vitro system the same concentration(1 mM)induced significant methaemoglobulinaemia but only in the presence of active S9.</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At lower concentrations the effects were dramatically less potent(0.3 mM)or totally ineffective(0.06 mM) as inducers of methaemoglobinaemia.</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The percentage of methaemoglobin observed following incubation with 0.06 mM of the test substance was less than 5% suggesting that this blood concentration in vitro and in vivo is the NOAEL.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The test substance failed to induce methaemoglobinaemia in vivo following a single oral dose.</w:t>
            </w:r>
            <w:r w:rsidR="00E944F5">
              <w:rPr>
                <w:rFonts w:ascii="Helvetica" w:eastAsia="MS PGothic" w:hAnsi="Helvetica" w:cs="Helvetica"/>
                <w:kern w:val="0"/>
                <w:sz w:val="16"/>
                <w:szCs w:val="16"/>
              </w:rPr>
              <w:br/>
            </w:r>
          </w:p>
        </w:tc>
      </w:tr>
    </w:tbl>
    <w:p w:rsidR="006F7EEC" w:rsidRPr="00E944F5" w:rsidRDefault="006F7EEC" w:rsidP="00A209C5">
      <w:pPr>
        <w:pStyle w:val="Heading2"/>
        <w:widowControl/>
        <w:spacing w:before="240"/>
        <w:rPr>
          <w:b/>
          <w:i/>
          <w:sz w:val="24"/>
          <w:szCs w:val="20"/>
        </w:rPr>
      </w:pPr>
      <w:r w:rsidRPr="00E944F5">
        <w:rPr>
          <w:b/>
          <w:i/>
          <w:sz w:val="24"/>
          <w:szCs w:val="20"/>
        </w:rPr>
        <w:t xml:space="preserve">Endpoint study record: McLean S, Starmer GA &amp; Thomas J (1969)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118139110"/>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IUC5-1cdd8266-a570-48ac-8a6c-5b8c90e2baeb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14:22:43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40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4 (not assignable)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Insufficient detail in the report published in the literature.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27"/>
        <w:gridCol w:w="1074"/>
        <w:gridCol w:w="428"/>
        <w:gridCol w:w="1743"/>
        <w:gridCol w:w="1381"/>
        <w:gridCol w:w="986"/>
        <w:gridCol w:w="649"/>
        <w:gridCol w:w="891"/>
        <w:gridCol w:w="963"/>
        <w:gridCol w:w="668"/>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McLean S, Starmer GA &amp; Thomas J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1969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Methaemoglobin Formation by Aromatic Amines.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J. Pharm. Pharmac., 21, 441-450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6149414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597172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 vivo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Objective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4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9970131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toxicokinetics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3569424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Methaemoglobin formation induced in cats by substituted anilines was investigated in an attempt to correlate chemical structure with activity. Cats were used due to their sensitivity of methaemoglobin formation.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6143911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(Study pre-dates GLP)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3513336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Radiolabelling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3450117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3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8160921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 Name of test material: 2,5-dimethylaniline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animals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019664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cat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5536843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913443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1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83583179"/>
              <w:rPr>
                <w:rFonts w:ascii="Helvetica" w:eastAsia="MS PGothic" w:hAnsi="Helvetica" w:cs="Helvetica"/>
                <w:kern w:val="0"/>
                <w:sz w:val="16"/>
                <w:szCs w:val="16"/>
              </w:rPr>
            </w:pPr>
            <w:r w:rsidRPr="006F7EEC">
              <w:rPr>
                <w:rFonts w:ascii="Helvetica" w:eastAsia="MS PGothic" w:hAnsi="Helvetica" w:cs="Helvetica"/>
                <w:kern w:val="0"/>
                <w:sz w:val="16"/>
                <w:szCs w:val="16"/>
              </w:rPr>
              <w:t>TEST ANIMALS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Age at study initiation: &gt; 24 weeks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Administration / exposure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2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4592324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intravenous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9449134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Duration and frequency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2606474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5 h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9698839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0.25 mmol/kg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0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4222643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5 animals, sex not specified.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1307462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3829141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2090893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Solution of 2,5-xylidine hydrochloride adjusted to pH 5.5 and made isotonic with sodium chloride. Injections made slowly into the femoral vein with a dose volume of approximately 10mL. Blood samples were taken from the femoral vein just before administration of a drug and at each hour afterwards for 5 hours. At least 5 cats and 2 dogs were used. The normal level of methaemoglobin was also measured in a population of 152 cats.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dosing and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7969238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428113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Preliminary studies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4097850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Pharmacokinetic studies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absorption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7872334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distribution in tissues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5161845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excretion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9745532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Metabolite characterisation studies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Metabolites identified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4577059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metabolites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07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418671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Dimethylanilines formed less methaemoglobin than aniline. The level of methaemoglobin remained relatively constant over 5 h.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Bioaccessibility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Table 1: Formation of methaemoglobin after intravenous administration of</w:t>
            </w:r>
            <w:r w:rsidRPr="006F7EEC">
              <w:rPr>
                <w:rFonts w:ascii="MS PGothic" w:eastAsia="MS PGothic" w:hAnsi="MS PGothic" w:cs="MS PGothic"/>
                <w:kern w:val="0"/>
                <w:sz w:val="24"/>
                <w:szCs w:val="24"/>
              </w:rPr>
              <w:t xml:space="preserve"> </w:t>
            </w:r>
            <w:r w:rsidRPr="006F7EEC">
              <w:rPr>
                <w:rFonts w:ascii="-3 慣誰" w:eastAsia="-3 慣誰" w:hAnsi="MS PGothic" w:cs="MS PGothic" w:hint="eastAsia"/>
                <w:kern w:val="0"/>
                <w:sz w:val="24"/>
                <w:szCs w:val="24"/>
              </w:rPr>
              <w:t>2,5-xylidine</w:t>
            </w:r>
          </w:p>
          <w:tbl>
            <w:tblPr>
              <w:tblW w:w="0" w:type="auto"/>
              <w:tblCellSpacing w:w="0" w:type="dxa"/>
              <w:tblCellMar>
                <w:left w:w="0" w:type="dxa"/>
                <w:right w:w="0" w:type="dxa"/>
              </w:tblCellMar>
              <w:tblLook w:val="04A0" w:firstRow="1" w:lastRow="0" w:firstColumn="1" w:lastColumn="0" w:noHBand="0" w:noVBand="1"/>
            </w:tblPr>
            <w:tblGrid>
              <w:gridCol w:w="1838"/>
              <w:gridCol w:w="2557"/>
            </w:tblGrid>
            <w:tr w:rsidR="006F7EEC" w:rsidRPr="006F7EEC">
              <w:trPr>
                <w:tblCellSpacing w:w="0" w:type="dxa"/>
              </w:trPr>
              <w:tc>
                <w:tcPr>
                  <w:tcW w:w="1838" w:type="dxa"/>
                  <w:tcBorders>
                    <w:top w:val="single" w:sz="8" w:space="0" w:color="auto"/>
                    <w:left w:val="nil"/>
                    <w:bottom w:val="single" w:sz="8" w:space="0" w:color="auto"/>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Time</w:t>
                  </w:r>
                </w:p>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(hours)</w:t>
                  </w:r>
                </w:p>
              </w:tc>
              <w:tc>
                <w:tcPr>
                  <w:tcW w:w="2557" w:type="dxa"/>
                  <w:tcBorders>
                    <w:top w:val="single" w:sz="8" w:space="0" w:color="auto"/>
                    <w:left w:val="nil"/>
                    <w:bottom w:val="single" w:sz="8" w:space="0" w:color="auto"/>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Methaemoglobin</w:t>
                  </w:r>
                </w:p>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 ±S.E.</w:t>
                  </w:r>
                </w:p>
              </w:tc>
            </w:tr>
            <w:tr w:rsidR="006F7EEC" w:rsidRPr="006F7EEC">
              <w:trPr>
                <w:tblCellSpacing w:w="0" w:type="dxa"/>
              </w:trPr>
              <w:tc>
                <w:tcPr>
                  <w:tcW w:w="1838"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1</w:t>
                  </w:r>
                </w:p>
              </w:tc>
              <w:tc>
                <w:tcPr>
                  <w:tcW w:w="2557"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30.7±5.0</w:t>
                  </w:r>
                  <w:r w:rsidR="00E944F5">
                    <w:rPr>
                      <w:rFonts w:ascii="-3 慣誰" w:eastAsia="-3 慣誰" w:hAnsi="MS PGothic" w:cs="MS PGothic" w:hint="eastAsia"/>
                      <w:kern w:val="0"/>
                      <w:sz w:val="24"/>
                      <w:szCs w:val="24"/>
                    </w:rPr>
                    <w:br/>
                  </w:r>
                </w:p>
              </w:tc>
            </w:tr>
            <w:tr w:rsidR="006F7EEC" w:rsidRPr="006F7EEC">
              <w:trPr>
                <w:tblCellSpacing w:w="0" w:type="dxa"/>
              </w:trPr>
              <w:tc>
                <w:tcPr>
                  <w:tcW w:w="1838"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2</w:t>
                  </w:r>
                </w:p>
              </w:tc>
              <w:tc>
                <w:tcPr>
                  <w:tcW w:w="2557"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35.2±7.7</w:t>
                  </w:r>
                  <w:r w:rsidR="00E944F5">
                    <w:rPr>
                      <w:rFonts w:ascii="-3 慣誰" w:eastAsia="-3 慣誰" w:hAnsi="MS PGothic" w:cs="MS PGothic" w:hint="eastAsia"/>
                      <w:kern w:val="0"/>
                      <w:sz w:val="24"/>
                      <w:szCs w:val="24"/>
                    </w:rPr>
                    <w:br/>
                  </w:r>
                </w:p>
              </w:tc>
            </w:tr>
            <w:tr w:rsidR="006F7EEC" w:rsidRPr="006F7EEC">
              <w:trPr>
                <w:tblCellSpacing w:w="0" w:type="dxa"/>
              </w:trPr>
              <w:tc>
                <w:tcPr>
                  <w:tcW w:w="1838"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3</w:t>
                  </w:r>
                </w:p>
              </w:tc>
              <w:tc>
                <w:tcPr>
                  <w:tcW w:w="2557"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30.0±4.6</w:t>
                  </w:r>
                  <w:r w:rsidR="00E944F5">
                    <w:rPr>
                      <w:rFonts w:ascii="-3 慣誰" w:eastAsia="-3 慣誰" w:hAnsi="MS PGothic" w:cs="MS PGothic" w:hint="eastAsia"/>
                      <w:kern w:val="0"/>
                      <w:sz w:val="24"/>
                      <w:szCs w:val="24"/>
                    </w:rPr>
                    <w:br/>
                  </w:r>
                </w:p>
              </w:tc>
            </w:tr>
            <w:tr w:rsidR="006F7EEC" w:rsidRPr="006F7EEC">
              <w:trPr>
                <w:tblCellSpacing w:w="0" w:type="dxa"/>
              </w:trPr>
              <w:tc>
                <w:tcPr>
                  <w:tcW w:w="1838"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4</w:t>
                  </w:r>
                </w:p>
              </w:tc>
              <w:tc>
                <w:tcPr>
                  <w:tcW w:w="2557"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28.6±2.6</w:t>
                  </w:r>
                  <w:r w:rsidR="00E944F5">
                    <w:rPr>
                      <w:rFonts w:ascii="-3 慣誰" w:eastAsia="-3 慣誰" w:hAnsi="MS PGothic" w:cs="MS PGothic" w:hint="eastAsia"/>
                      <w:kern w:val="0"/>
                      <w:sz w:val="24"/>
                      <w:szCs w:val="24"/>
                    </w:rPr>
                    <w:br/>
                  </w:r>
                </w:p>
              </w:tc>
            </w:tr>
            <w:tr w:rsidR="006F7EEC" w:rsidRPr="006F7EEC">
              <w:trPr>
                <w:tblCellSpacing w:w="0" w:type="dxa"/>
              </w:trPr>
              <w:tc>
                <w:tcPr>
                  <w:tcW w:w="1838"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5</w:t>
                  </w:r>
                </w:p>
              </w:tc>
              <w:tc>
                <w:tcPr>
                  <w:tcW w:w="2557"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21.1±4.3</w:t>
                  </w:r>
                </w:p>
              </w:tc>
            </w:tr>
            <w:tr w:rsidR="006F7EEC" w:rsidRPr="006F7EEC">
              <w:trPr>
                <w:tblCellSpacing w:w="0" w:type="dxa"/>
              </w:trPr>
              <w:tc>
                <w:tcPr>
                  <w:tcW w:w="1838"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Mean</w:t>
                  </w:r>
                </w:p>
              </w:tc>
              <w:tc>
                <w:tcPr>
                  <w:tcW w:w="2557"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29.1</w:t>
                  </w:r>
                </w:p>
              </w:tc>
            </w:tr>
            <w:tr w:rsidR="006F7EEC" w:rsidRPr="006F7EEC">
              <w:trPr>
                <w:tblCellSpacing w:w="0" w:type="dxa"/>
              </w:trPr>
              <w:tc>
                <w:tcPr>
                  <w:tcW w:w="1838"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c>
                <w:tcPr>
                  <w:tcW w:w="2557"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rPr>
                <w:tblCellSpacing w:w="0" w:type="dxa"/>
              </w:trPr>
              <w:tc>
                <w:tcPr>
                  <w:tcW w:w="1838"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Mean Maximum</w:t>
                  </w:r>
                </w:p>
              </w:tc>
              <w:tc>
                <w:tcPr>
                  <w:tcW w:w="2557"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36.3±7.1</w:t>
                  </w:r>
                  <w:r w:rsidR="00E944F5">
                    <w:rPr>
                      <w:rFonts w:ascii="-3 慣誰" w:eastAsia="-3 慣誰" w:hAnsi="MS PGothic" w:cs="MS PGothic" w:hint="eastAsia"/>
                      <w:kern w:val="0"/>
                      <w:sz w:val="24"/>
                      <w:szCs w:val="24"/>
                    </w:rPr>
                    <w:br/>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The normal level of methaemoglobin measured in a population of 152 cats was 1.1% (less than the sensitivity of the assay).</w:t>
            </w:r>
            <w:r w:rsidRPr="006F7EEC">
              <w:rPr>
                <w:rFonts w:ascii="MS PGothic" w:eastAsia="MS PGothic" w:hAnsi="MS PGothic" w:cs="MS PGothic"/>
                <w:kern w:val="0"/>
                <w:sz w:val="24"/>
                <w:szCs w:val="24"/>
              </w:rPr>
              <w:t xml:space="preserv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187603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Methaemoglobin formation induced in cats by substituted anilines was investigated in an attempt to correlate chemical structure with activity. Dimethylanilines formed less methaemoglobin than aniline. The level of methaemoglobin remained relatively constant over 5 h. </w:t>
            </w: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7.2 Acute Toxicity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7.2.1 Acute toxicity: oral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Vernot EH et al (1977)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2143762"/>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IUC5-c33e8ea6-158f-473e-960a-8e84d9386283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14:22:43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70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supporting study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report published in the literature.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7"/>
        <w:gridCol w:w="1180"/>
        <w:gridCol w:w="428"/>
        <w:gridCol w:w="1895"/>
        <w:gridCol w:w="1343"/>
        <w:gridCol w:w="941"/>
        <w:gridCol w:w="628"/>
        <w:gridCol w:w="851"/>
        <w:gridCol w:w="907"/>
        <w:gridCol w:w="640"/>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Vernot EH, MacEwen JD, Haun CC &amp; Kinkead 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Acute Toxicity and Skin Corrosion Data for Some Organic and Inorganic Compounds and Aqueous Solutions.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Toxicol. Appl. Pharmacol., 42, 417-423.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5812585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988311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standard acute method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45"/>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77027475"/>
              <w:rPr>
                <w:rFonts w:ascii="Helvetica" w:eastAsia="MS PGothic" w:hAnsi="Helvetica" w:cs="Helvetica"/>
                <w:kern w:val="0"/>
                <w:sz w:val="16"/>
                <w:szCs w:val="16"/>
              </w:rPr>
            </w:pPr>
            <w:r w:rsidRPr="006F7EEC">
              <w:rPr>
                <w:rFonts w:ascii="Helvetica" w:eastAsia="MS PGothic" w:hAnsi="Helvetica" w:cs="Helvetica"/>
                <w:kern w:val="0"/>
                <w:sz w:val="16"/>
                <w:szCs w:val="16"/>
              </w:rPr>
              <w:t>Method: T03-03:</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Single oral dose toxicity was determined in which the LD50 and its 95 % confidence limts were estimated by the moving average technique.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66004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(Study pre-dates GLP.)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9623818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6911773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IUCLID4 Test substance: as prescribed by 1.1 - 1.4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animals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7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7282625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Rats and mice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2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1590535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Rats: Sprague-Dawley; mice: CF-1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233745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male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39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13330329"/>
              <w:rPr>
                <w:rFonts w:ascii="Helvetica" w:eastAsia="MS PGothic" w:hAnsi="Helvetica" w:cs="Helvetica"/>
                <w:kern w:val="0"/>
                <w:sz w:val="16"/>
                <w:szCs w:val="16"/>
              </w:rPr>
            </w:pPr>
            <w:r w:rsidRPr="006F7EEC">
              <w:rPr>
                <w:rFonts w:ascii="Helvetica" w:eastAsia="MS PGothic" w:hAnsi="Helvetica" w:cs="Helvetica"/>
                <w:kern w:val="0"/>
                <w:sz w:val="16"/>
                <w:szCs w:val="16"/>
              </w:rPr>
              <w:t>TEST ANIMALS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Weight at study initiation: Rats: 200 - 300 g; mice: 22 - 28 g</w:t>
            </w:r>
            <w:r w:rsidR="00E944F5">
              <w:rPr>
                <w:rFonts w:ascii="Helvetica" w:eastAsia="MS PGothic" w:hAnsi="Helvetica" w:cs="Helvetica"/>
                <w:kern w:val="0"/>
                <w:sz w:val="16"/>
                <w:szCs w:val="16"/>
              </w:rPr>
              <w:br/>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Administration / exposure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6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0193387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oral: unspecified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8433344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oral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75000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Doses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825738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7460650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2417389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5513584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9865991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97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r w:rsidRPr="006F7EEC">
              <w:rPr>
                <w:rFonts w:ascii="MS Gothic" w:eastAsia="MS Gothic" w:hAnsi="MS Gothic" w:cs="MS Gothic"/>
                <w:kern w:val="0"/>
                <w:sz w:val="24"/>
                <w:szCs w:val="24"/>
              </w:rPr>
              <w:t>Range-finding toxicity data: List VI. Amer. Ind. Hyg. Ass. J.,  23, 95-107</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Preliminary study (if fixed dose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4038929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419"/>
        <w:gridCol w:w="766"/>
        <w:gridCol w:w="1158"/>
        <w:gridCol w:w="793"/>
        <w:gridCol w:w="944"/>
        <w:gridCol w:w="80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1300 mg/kg bw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940 — 2140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Male rats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840 mg/kg bw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470 — 1490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Male mice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Mortality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6466864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Clinical signs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8165003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Body weight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9675004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Gross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4433225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4903967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Criteria used for 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9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1199627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not specified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31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5086760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acute oral LD50 for the test substance in male rats was 1300 (940 - 2140) mg/kg; in male mice it was 840 (470 - 1490) mg/kg. </w:t>
            </w: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7.5 Repeated dose toxicity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7.5.1 Repeated dose toxicity: oral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MHLW (2011)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44331528"/>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IUC5-48d9209c-46be-48a9-a1f2-d00679df029d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14:22:43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484"/>
        <w:gridCol w:w="311"/>
        <w:gridCol w:w="31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key study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 (reliable without restriction)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study was conducted in accordance with OECD Test Guidelines and under GLP.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8"/>
        <w:gridCol w:w="1079"/>
        <w:gridCol w:w="428"/>
        <w:gridCol w:w="1877"/>
        <w:gridCol w:w="1158"/>
        <w:gridCol w:w="1313"/>
        <w:gridCol w:w="619"/>
        <w:gridCol w:w="835"/>
        <w:gridCol w:w="884"/>
        <w:gridCol w:w="629"/>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MHLW (Ministry of Health, Labour and Welfare), Japan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Twenty-eight-day Repeat Dose Oral Toxicity Test of 2,5-dimethylaniline in Rats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Unpublished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Safety Research Institute for Chemical Compounds Co., Ltd.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0609491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subacute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4"/>
        <w:gridCol w:w="7944"/>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guideline: Guideline for 28-Day Repeated Dose Toxicity Test in Mammalian Species (Chemical Substances Control Law of Japan) and OECD Guideline 407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1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13994921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(incl. certificate)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3684359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1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3660309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 Name of test material (as cited in study report): 2,5-Dimethylaniline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Analytical purity:= 99.3%</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Lot No.: A0234724</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Stability under test conditions: The stability of test material was identified by analysis of the remainder. </w:t>
            </w:r>
            <w:r w:rsidR="00E944F5">
              <w:rPr>
                <w:rFonts w:ascii="Helvetica" w:eastAsia="MS PGothic" w:hAnsi="Helvetica" w:cs="Helvetica"/>
                <w:kern w:val="0"/>
                <w:sz w:val="16"/>
                <w:szCs w:val="16"/>
              </w:rPr>
              <w:br/>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animals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8095523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rat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0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0494355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Crl: CD(SD)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8568351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male/female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9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59867096"/>
              <w:rPr>
                <w:rFonts w:ascii="Helvetica" w:eastAsia="MS PGothic" w:hAnsi="Helvetica" w:cs="Helvetica"/>
                <w:kern w:val="0"/>
                <w:sz w:val="16"/>
                <w:szCs w:val="16"/>
              </w:rPr>
            </w:pPr>
            <w:r w:rsidRPr="006F7EEC">
              <w:rPr>
                <w:rFonts w:ascii="Helvetica" w:eastAsia="MS PGothic" w:hAnsi="Helvetica" w:cs="Helvetica"/>
                <w:kern w:val="0"/>
                <w:sz w:val="16"/>
                <w:szCs w:val="16"/>
              </w:rPr>
              <w:t>TEST ANIMALS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Source: Charles River Japan, Inc.</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Age at study initiation: 5 weeks old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Weight at study initiation: male (140-168 g), female (111-139 g)</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Housing: single animal was housed in a metallic cage with wire mesh bottoms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Diet: MF , Oriental Yeast Co., Ltd., Japan (ad libitum)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Water: Tap water (ad libitum)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Acclimation period:7 days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ENVIRONMENTAL CONDITIONS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Temperature (°C): 21-25</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Humidity (%): 43-57</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Air changes (per hr):10-15</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Photoperiod (hrs dark / hrs light): 12 hr dark/12 hr light</w:t>
            </w:r>
            <w:r w:rsidR="00E944F5">
              <w:rPr>
                <w:rFonts w:ascii="Helvetica" w:eastAsia="MS PGothic" w:hAnsi="Helvetica" w:cs="Helvetica"/>
                <w:kern w:val="0"/>
                <w:sz w:val="16"/>
                <w:szCs w:val="16"/>
              </w:rPr>
              <w:br/>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Administration / exposure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1423424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oral: gavage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1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2895538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corn oil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1005111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5278425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28 days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7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0613481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once a day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Doses/concentrations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26"/>
        <w:gridCol w:w="1648"/>
      </w:tblGrid>
      <w:tr w:rsidR="006F7EEC" w:rsidRPr="006F7EEC">
        <w:trPr>
          <w:tblCellSpacing w:w="6" w:type="dxa"/>
        </w:trPr>
        <w:tc>
          <w:tcPr>
            <w:tcW w:w="0" w:type="auto"/>
            <w:gridSpan w:val="2"/>
            <w:tcBorders>
              <w:top w:val="nil"/>
              <w:left w:val="nil"/>
              <w:bottom w:val="nil"/>
              <w:right w:val="nil"/>
            </w:tcBorders>
            <w:hideMark/>
          </w:tcPr>
          <w:p w:rsidR="006F7EEC" w:rsidRPr="006F7EEC" w:rsidRDefault="006F7EEC" w:rsidP="00A209C5">
            <w:pPr>
              <w:widowControl/>
              <w:jc w:val="left"/>
              <w:divId w:val="138471707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0, 12, 60 and 300 mg/kg bw/day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actual ingested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8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65054651"/>
              <w:rPr>
                <w:rFonts w:ascii="Helvetica" w:eastAsia="MS PGothic" w:hAnsi="Helvetica" w:cs="Helvetica"/>
                <w:kern w:val="0"/>
                <w:sz w:val="16"/>
                <w:szCs w:val="16"/>
              </w:rPr>
            </w:pPr>
            <w:r w:rsidRPr="006F7EEC">
              <w:rPr>
                <w:rFonts w:ascii="Helvetica" w:eastAsia="MS PGothic" w:hAnsi="Helvetica" w:cs="Helvetica"/>
                <w:kern w:val="0"/>
                <w:sz w:val="16"/>
                <w:szCs w:val="16"/>
              </w:rPr>
              <w:t>6 animals/sex/dose (treatment groups)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6 animals/sex/dose for 0 and 300 mg/kg bw/day (recovery groups)</w:t>
            </w:r>
            <w:r w:rsidR="00E944F5">
              <w:rPr>
                <w:rFonts w:ascii="Helvetica" w:eastAsia="MS PGothic" w:hAnsi="Helvetica" w:cs="Helvetica"/>
                <w:kern w:val="0"/>
                <w:sz w:val="16"/>
                <w:szCs w:val="16"/>
              </w:rPr>
              <w:br/>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1579161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concurrent vehicle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1453026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Dose was selected based on a dose-finding study, in which 3 males and 3 females were dosed at 0 (corn oil), 35, 150, 600 mg/kg bw/day for 14 days, increases in urine specific gravity and the amount of urine with the fall of pH, the anemia tendency, a decrease in the body weight gain, and hypertrophy of the liver and spleen with increases in the weight of the liver and kidney were observed in males or females at 150 or 600 mg/kg bw/day. Moreover, the dosing period in the main study was longer than that in the dose-finding study. Therefore, the highest dose for the main study was set as 300 mg/kg bw/day. Middle and low dose levels were set as common ration of 5. Rats (12/sex/group) were treated with 2,5-dimethylaniline via oral gavage at 0, 12, 60 or 300 mg/kg bw/day. Six/sex/group at 0 and 300 mg/kg bw/day were examined after a 14-day recovery period.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Examinations </w:t>
      </w:r>
    </w:p>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Observations and examinations performed and frequency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85782015"/>
              <w:rPr>
                <w:rFonts w:ascii="Helvetica" w:eastAsia="MS PGothic" w:hAnsi="Helvetica" w:cs="Helvetica"/>
                <w:kern w:val="0"/>
                <w:sz w:val="16"/>
                <w:szCs w:val="16"/>
              </w:rPr>
            </w:pPr>
            <w:r w:rsidRPr="006F7EEC">
              <w:rPr>
                <w:rFonts w:ascii="Helvetica" w:eastAsia="MS PGothic" w:hAnsi="Helvetica" w:cs="Helvetica"/>
                <w:kern w:val="0"/>
                <w:sz w:val="16"/>
                <w:szCs w:val="16"/>
              </w:rPr>
              <w:t>CAGE SIDE OBSERVATIONS: Yes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Time schedule: All males and females were observed every day during the administration period and the recovery period.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DETAILED CLINICAL OBSERVATIONS: Yes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The functional observational battery testing (FOB) was performed on all animals. Among the measures in the FOB, detailed clinical observations were made before the initiation of dosing and once a week thereafter. Sensory motor reflexes, forelimb and hindlimb grip strengths, and motor activity were measured at Week 4 of administration period and Week 2 of recovery period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BODY WEIGHT: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Time schedule for examinations: Body weights were measured on days 1, 4, 7, 10, 14, 17, 21 and 28 of administration period, and on days 7 and 14 of recovery period.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FOOD CONSUMPTION: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Time schedule for examinations: Food consumption of all rats were measured on days 1, 4, 7, 10, 14, 17, 21 and 28 of administration period and on days 7 and 14 of administration.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Water CONSUMPTION: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Time schedule for examinations: Water consumption of all rats were measured on days 1, 7, 14, 21 and 28 of administration period and on days 7 and 14 of administration.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HAEMATOLOGY: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Time schedule for collection of blood: Hematological examinations were performed on the blood samples obtained just prior to necropsy.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Anaesthetic used for blood collection: Yes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Animals fasted: Yes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How many animals:6 /sex/dose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CLINICAL CHEMISTRY: Yes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Time schedule for collection of blood: Clinical chemistry examinations were performed on the blood samples obtained just prior to necropsy.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Animals fasted: Yes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How many animals: 6/sex/dose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OPHTHALMOSCOPIC EXAMINATION: No</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URINALYSIS: Yes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Time schedule for collection of urine: Urinary samples were collected in the fourth week of the administration period and in the second week of the recovery period.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NEUROBEHAVIOURAL EXAMINATION: No</w:t>
            </w:r>
            <w:r w:rsidR="00E944F5">
              <w:rPr>
                <w:rFonts w:ascii="Helvetica" w:eastAsia="MS PGothic" w:hAnsi="Helvetica" w:cs="Helvetica"/>
                <w:kern w:val="0"/>
                <w:sz w:val="16"/>
                <w:szCs w:val="16"/>
              </w:rPr>
              <w:br/>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Sacrifice and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85545434"/>
              <w:rPr>
                <w:rFonts w:ascii="Helvetica" w:eastAsia="MS PGothic" w:hAnsi="Helvetica" w:cs="Helvetica"/>
                <w:kern w:val="0"/>
                <w:sz w:val="16"/>
                <w:szCs w:val="16"/>
              </w:rPr>
            </w:pPr>
            <w:r w:rsidRPr="006F7EEC">
              <w:rPr>
                <w:rFonts w:ascii="Helvetica" w:eastAsia="MS PGothic" w:hAnsi="Helvetica" w:cs="Helvetica"/>
                <w:kern w:val="0"/>
                <w:sz w:val="16"/>
                <w:szCs w:val="16"/>
              </w:rPr>
              <w:t>GROSS PATHOLOGY: Yes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HISTOPATHOLOGY: Yes (adrenal, bone, bone marrow, cerebellum, cerebrum, epididymis, esophagus, eye, harderian gland, heart, intestine, kidney, liver, lung, lymph node, medullary, ovary, pancreas, parathyroid, pituitary, prostate, sciatic nerve, seminal vesicle including coagulating gland, spinal cord, spleen, stomach, testis, thymus, thyroid, tongue, trachea, urinary bladder, uterus and vagina)</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Histopathological examinations were performed for all animals at 0 and 300 mg/kg bw/day, and in addition, forstomach, liver, kidney, spleen and marrow in the femur for all animals at 12 and 60 mg/kg bw/day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Organ weight: adrenal glands, brain, epididymidis, heart, kidneys, liver, ovaries, pituitary, spleen, testes, thymus, thyroid and uterus were weighed at necropsy. </w:t>
            </w:r>
            <w:r w:rsidR="00E944F5">
              <w:rPr>
                <w:rFonts w:ascii="Helvetica" w:eastAsia="MS PGothic" w:hAnsi="Helvetica" w:cs="Helvetica"/>
                <w:kern w:val="0"/>
                <w:sz w:val="16"/>
                <w:szCs w:val="16"/>
              </w:rPr>
              <w:br/>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4979006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Continuous data were analyzed by the Bartlett’s test for homogeneity of distribution. When homogeneity was recognized, one-way ANOVA was applied for comparison of mean values, and then if significant, Dunnett test was conducted. If not homogenous, the data were analyzed using the Kruskal-Wallis test, and then if significant, Mann-Whitney U-test was conducted. For quantitative urinalysis data, Kruskal-Wallis test and Mann-Whitney U-test were performed.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Results of examinations </w:t>
      </w:r>
    </w:p>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Clinical signs and mortality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9214117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Body weight and weight gain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8791788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Food consumption and compound intake (if feeding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9589378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Food efficiency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1205335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Water consumption and compound intake (if drinking water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7033135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Ophthalmoscopic examination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3239769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Haematology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785766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Clinical chemistry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9190695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Urinalysis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1701291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Neurobehaviour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9525959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Organ weights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6766956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Gross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0642563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Histopathology: non-neoplastic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714059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Histopathology: neoplastic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2748421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effects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66028869"/>
              <w:rPr>
                <w:rFonts w:ascii="Helvetica" w:eastAsia="MS PGothic" w:hAnsi="Helvetica" w:cs="Helvetica"/>
                <w:kern w:val="0"/>
                <w:sz w:val="16"/>
                <w:szCs w:val="16"/>
              </w:rPr>
            </w:pPr>
            <w:r w:rsidRPr="006F7EEC">
              <w:rPr>
                <w:rFonts w:ascii="Helvetica" w:eastAsia="MS PGothic" w:hAnsi="Helvetica" w:cs="Helvetica"/>
                <w:kern w:val="0"/>
                <w:sz w:val="16"/>
                <w:szCs w:val="16"/>
              </w:rPr>
              <w:t>CLINICAL SIGNS AND MORTALITY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On day 5 in the administration period, lacrimation and staggering gait were observed in two males and four females at 300 mg/kg bw/day. In one female, salivation, staggering gait, and soil of perigenital and perioral fur were observed at 300 mg/kg bw/day, but the frequency was only occasional (not considered toxicological effects).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DETAILED CLINICAL OBSERVATIONS: no effects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BODY WEIGHT AND WEIGHT GAIN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In the administration period, significant decreases in the body weight and weight gain were observed in males at 300 mg/kg bw/day from day 4 in the administration period, and a significant decrease in the body weight on day 7 was observed in females at 300 mg/kg bw/day. In the recovery period, an increase in the body weight gain was observed in males at 300 mg/kg bw/day.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FOOD CONSUMPTION AND COMPOUND INTAKE (if feeding study)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At 300 mg/kg bw/day in the administration period, a significant decrease in the food consumption was observed in males on days 4-28 and in females on days 4 and 7.</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WATER CONSUMPTION AND COMPOUND INTAKE (if drinking water study)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In the administration period, an increase in the water intake was observed in males on days 7 and 21 at 60 mg/kg bw/day, and in males and females on days 7-28 at 300 mg/kg bw/day. In the recovery period, an increase in the water intake was observed in males on days7 and 14 and in females on day 14 at 300 mg/kg bw/day. In the administration period, a decrease in the water intake was observed in males on day 28 and an increase in females on days 7 and 14 at 12 mg/kg bw/day (not considered toxicological effects).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HAEMATOLOGY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In the administration period, changes were found in males at 300 mg/kg bw/day and in females at 60 mg/kg bw/day or more. In the recovery period, changes were found in males and females at 300 mg/kg bw/day. (See attached tables.)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CLINICAL CHEMISTRY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In the administration period, changes were found in males at 60 mg/kg bw/day or more and in females at 300 mg/kg bw/day. In the recovery period, changes were found in males and females at 300 mg/kg bw/day. (See attached tables.) In male, α1-globulin fraction was significantly decreased also at 12 mg/kg bw/day. This change observed was not considered toxicological effect, because no related effects were observed at 12 mg/kg bw/day.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URINALYSIS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In the administration period, the followings were observed at 300 mg/kg bw/day: An increase in the urine volume and decreases in the urine protein and specific gravity in males and females, and a decrease in pH in males. In the recovery period, a decrease in the specific gravity was observed in females at 300 mg/kg bw/day.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ORGAN WEIGHTS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In the administration period, increases in relative weights of the liver, kidney and spleen were observed in males and females at 300 mg/kg bw/day. At 300 mg/kg bw/day, the changes in the heart, brain, pituitary gland, testis, prostate and seminal vesicle were not considered toxicological effects because of a decrease in the body weight at necropsy of the administration period. In the recovery period, increases in relative weight of the spleen in males and females and of the liver in females were observed at 300 mg/kg bw/day. At 300 mg/kg bw/day, the changes in the liver, brain, pituitary gland, testis and prostate were not considered toxicological effects because of a decrease in the body weight at necropsy of the recovery period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(See attached tables.)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GROSS PATHOLOGY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In the administration period, gross pathological findings were observed in males at 60 mg/kg bw/day or more and in females at 300 mg/kg bw/day. In the recovery period, gross pathological findings were observed in males and females at 300 mg/kg bw/day. (See attached tables.)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HISTOPATHOLOGY: NON-NEOPLASTIC</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At the histopathological examination, squamous cell hyperplasia and hyperkeratosis of the forestomach were observed in both sexes, and moderate or severe eosinophilic body of proximal tubular epithelium in the kidney were observed in males at 60 mg/kg bw/day and more. At 300 mg/kg bw/day, there were centrilobular hepatocyte hypertrophy in the liver, edema and necrosis of the kidney, and congestion and moderate hemosiderin deposit in the spleen in both sexes. Please refer to attached tables for the other findings.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The effects were recovered during the 2 week recovery phase.</w:t>
            </w:r>
          </w:p>
        </w:tc>
      </w:tr>
    </w:tbl>
    <w:p w:rsidR="006F7EEC" w:rsidRPr="006F7EEC" w:rsidRDefault="006F7EEC" w:rsidP="00A209C5">
      <w:pPr>
        <w:keepNext/>
        <w:keepLines/>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Overall remarks, attachments </w:t>
      </w:r>
    </w:p>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3720"/>
        <w:gridCol w:w="749"/>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95783_chemistry.pdf / 317.63 KB (application/pdf)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95783_gross.pdf / 14.1 KB (application/pdf)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95783_haemato.pdf / 91.16 KB (application/pdf)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95783_histo.pdf / 19 KB (application/pdf)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95783_organweight.pdf / 75.43 KB (application/pdf)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3061339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 a 28-day repeated dose oral toxicity study in rats, at 300 mg/kg bw/day, staggering gait and lacrimation were observed in both sexes. Body weight and food consumption were significantly low while water intake was significantly increased (both the administration and recovery periods) in both sexes. In the urinary examination, there were a significant increase in the urine volume, and significant decreases in the specific gravity and protein level in both sexes and pH in males at 300 mg/kg bw/day. There were significant decreases in the RBC, haematocrit and haemoglobin and increases in methemoglobin and reticulocyte count in both sexes. In males, significantly decreased MCHC and lymphocyte ratio, and increased segmented leukocyte ratio were observed at 300 mg/kg bw/day. At 60 mg/kg bw/day and more, significantly longer PT was observed in females. In clinical chemistry, there were significant decreases in α1-globulin fraction and glucose, and there were significant increases in α2-globulin fraction, β-globulin fraction, T-bill, TG, BUN and IP in males at 60 or 300 mg/kg bw/day. There were significant decreases in α1-globulin fraction, and there were significant increases in α2-globulin fraction, ALT, T-bill, T-cho and UN in females at 300 mg/kg bw/day. At necropcy, thickening of focal mucosa in the forestomach was observed in males at 60 mg/kg bw/day and more and in females at 300 mg/kg bw/day. In the kidney, yellowish white discoloration of bilateral papilla was observed in both sexes at 300 mg/kg bw/day. Relative weights of the liver, kidney and spleen were significantly increased at 300 mg/kg bw/day in both sexes. At the histopathological examination, squamous cell hyperplasia and hyperkeratosis of the forestomach were observed in both sexes, and moderate or severe eosinophilic body of proximal tubular epithelium in the kidney were observed in males at 60 mg/kg bw/day and more. At 300 mg/kg bw/day, there were centrilobular hepatocyte hypertrophy in the liver, edema and necrosis of the kidney, and congestion and moderate hemosiderin deposit in the spleen in both sexes. The NOAEL of this study was considered to be 12 mg/kg bw/day in both sexes based on haematological and biochemical effects and effects on the kidney and forestomach. </w:t>
            </w:r>
          </w:p>
        </w:tc>
      </w:tr>
    </w:tbl>
    <w:p w:rsidR="006F7EEC" w:rsidRPr="00E944F5" w:rsidRDefault="006F7EEC" w:rsidP="00A209C5">
      <w:pPr>
        <w:pStyle w:val="Heading2"/>
        <w:keepLines/>
        <w:widowControl/>
        <w:spacing w:before="240"/>
        <w:rPr>
          <w:b/>
          <w:i/>
          <w:sz w:val="24"/>
          <w:szCs w:val="20"/>
        </w:rPr>
      </w:pPr>
      <w:r w:rsidRPr="00E944F5">
        <w:rPr>
          <w:b/>
          <w:i/>
          <w:sz w:val="24"/>
          <w:szCs w:val="20"/>
        </w:rPr>
        <w:t xml:space="preserve">Endpoint study record: Russfield AB (1973)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divId w:val="543755418"/>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IUC5-714151f8-f7f8-48a3-8a49-452878a8aa5c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14:22:43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90"/>
        <w:gridCol w:w="9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4 (not assignable)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Abstract only.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6"/>
        <w:gridCol w:w="1340"/>
        <w:gridCol w:w="428"/>
        <w:gridCol w:w="1916"/>
        <w:gridCol w:w="1262"/>
        <w:gridCol w:w="920"/>
        <w:gridCol w:w="618"/>
        <w:gridCol w:w="832"/>
        <w:gridCol w:w="881"/>
        <w:gridCol w:w="627"/>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Russfield AB, Boger F, Homburder F, Weisburger EK &amp; Weisburger JH.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1973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Effect of structure of seven methyl anilines on toxicity and on incidnece of subcutaneous and liver tumors in Charles River Rats.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Ed. Proc 32: 833; Abstract No. 3467.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1161864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1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5549712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chronic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77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1145356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test substance was administered to groups of 50 male Sprague Dawley rats in a two-year feeding study.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0590598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(Study pre-dates GLP.)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1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4241312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 Name of test material: 2,5-xylidine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animals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4182840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rat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7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5156235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Sprague-Dawley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1233389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male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0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84352568"/>
              <w:rPr>
                <w:rFonts w:ascii="Helvetica" w:eastAsia="MS PGothic" w:hAnsi="Helvetica" w:cs="Helvetica"/>
                <w:kern w:val="0"/>
                <w:sz w:val="16"/>
                <w:szCs w:val="16"/>
              </w:rPr>
            </w:pPr>
            <w:r w:rsidRPr="006F7EEC">
              <w:rPr>
                <w:rFonts w:ascii="Helvetica" w:eastAsia="MS PGothic" w:hAnsi="Helvetica" w:cs="Helvetica"/>
                <w:kern w:val="0"/>
                <w:sz w:val="16"/>
                <w:szCs w:val="16"/>
              </w:rPr>
              <w:t>TEST ANIMALS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Source: Charles River.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Administration / exposure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8991559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oral: feed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6926175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oral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7836146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5676161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3122332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6433033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Two tears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4333317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Doses/concentrations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624"/>
      </w:tblGrid>
      <w:tr w:rsidR="006F7EEC" w:rsidRPr="006F7EEC">
        <w:trPr>
          <w:tblCellSpacing w:w="6" w:type="dxa"/>
        </w:trPr>
        <w:tc>
          <w:tcPr>
            <w:tcW w:w="0" w:type="auto"/>
            <w:gridSpan w:val="2"/>
            <w:tcBorders>
              <w:top w:val="nil"/>
              <w:left w:val="nil"/>
              <w:bottom w:val="nil"/>
              <w:right w:val="nil"/>
            </w:tcBorders>
            <w:hideMark/>
          </w:tcPr>
          <w:p w:rsidR="006F7EEC" w:rsidRPr="006F7EEC" w:rsidRDefault="006F7EEC" w:rsidP="00A209C5">
            <w:pPr>
              <w:widowControl/>
              <w:jc w:val="left"/>
              <w:divId w:val="116446771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1835678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50 males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11355081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10268217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5699383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Examinations </w:t>
      </w:r>
    </w:p>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Observations and examinations performed and frequency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8796682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Sacrifice and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4439306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Other examinations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0181152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479250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Results of examinations </w:t>
      </w:r>
    </w:p>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Clinical signs and mortality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5899368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Body weight and weight gain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1102571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Food consumption and compound intake (if feeding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7883637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Food efficiency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8328714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Water consumption and compound intake (if drinking water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4192404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Ophthalmoscopic examination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2644604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Haematology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761301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Clinical chemistry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6325589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Urinalysis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0837769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Neurobehaviour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0269314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Organ weights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0378052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Gross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3477647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Histopathology: non-neoplastic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6711147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Histopathology: neoplastic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2371696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0318716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Subcutaneous fibromas of fibrosarcomas occurred in 16 % of controls and in 24 % of rats fed the test substance. Two cholangiocarninomas were found in the 111 controls. Hepatomas also developed.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6380034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test substance was administered to groups of 50 male Sprague Dawley rats in a two-year feeding study. Subcutaneous fibromas of fibrosarcomas occurred in 16 % of controls and in 24 % of rats fed the test substance. Two cholangiocarninomas were found in the 111 controls. Hepatomas also developed. </w:t>
            </w:r>
          </w:p>
        </w:tc>
      </w:tr>
    </w:tbl>
    <w:p w:rsidR="006F7EEC" w:rsidRPr="00E944F5" w:rsidRDefault="006F7EEC" w:rsidP="00A209C5">
      <w:pPr>
        <w:pStyle w:val="Heading2"/>
        <w:widowControl/>
        <w:spacing w:before="240"/>
        <w:rPr>
          <w:b/>
          <w:i/>
          <w:sz w:val="24"/>
          <w:szCs w:val="20"/>
        </w:rPr>
      </w:pPr>
      <w:r w:rsidRPr="00E944F5">
        <w:rPr>
          <w:b/>
          <w:i/>
          <w:sz w:val="24"/>
          <w:szCs w:val="20"/>
        </w:rPr>
        <w:t xml:space="preserve">Endpoint study record: Magnusson G et al (1971)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50025788"/>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IUC5-4e6042e8-2a55-408b-bf10-b9268785dd5b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14:22:44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32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Meets generally accepted scientific standards with acceptable restrictions. </w:t>
            </w:r>
          </w:p>
        </w:tc>
      </w:tr>
    </w:tbl>
    <w:p w:rsidR="006F7EEC" w:rsidRPr="006F7EEC" w:rsidRDefault="006F7EEC" w:rsidP="00A209C5">
      <w:pPr>
        <w:keepNext/>
        <w:keepLines/>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6"/>
        <w:gridCol w:w="1278"/>
        <w:gridCol w:w="428"/>
        <w:gridCol w:w="1388"/>
        <w:gridCol w:w="1615"/>
        <w:gridCol w:w="969"/>
        <w:gridCol w:w="641"/>
        <w:gridCol w:w="876"/>
        <w:gridCol w:w="942"/>
        <w:gridCol w:w="657"/>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Magnusson G, Bodin N-O &amp; Hansson 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1971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Hepatic changes in dogs and rats induced by xylidine isomers.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Acta. Path. Microbiol. Scand. Section A 79, 639 - 648.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0697460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0023066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subacute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847418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Male and female beagle dogs received daily oral doses of 2, 10 and 50 mg/kg and male and female Sprague Dawley rats received 20, 100 and 500-700 mg/kg daily for 4 weeks. Dogs and rats were sacrificed at the end of the experiment and subjected to complete autopsy.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9867076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(Study pre-dates GLP.)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1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8253416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 Name of test material: 2,5-xylidine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animals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4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4006741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Dogs and rats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9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320603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Beagle dogs and Sprague-Dawley rats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13463875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male/female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79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54866920"/>
              <w:rPr>
                <w:rFonts w:ascii="Helvetica" w:eastAsia="MS PGothic" w:hAnsi="Helvetica" w:cs="Helvetica"/>
                <w:kern w:val="0"/>
                <w:sz w:val="16"/>
                <w:szCs w:val="16"/>
              </w:rPr>
            </w:pPr>
            <w:r w:rsidRPr="006F7EEC">
              <w:rPr>
                <w:rFonts w:ascii="Helvetica" w:eastAsia="MS PGothic" w:hAnsi="Helvetica" w:cs="Helvetica"/>
                <w:kern w:val="0"/>
                <w:sz w:val="16"/>
                <w:szCs w:val="16"/>
              </w:rPr>
              <w:t>TEST ANIMALS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Age at study initiation: Dogs: 10 - 12 months; rats: 2 months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Weight at study initiation: Dogs: 8.3 - 14.0 kg; male rats: 272 - 310 g, female rats 210 - 234 g.</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Diet: Ad libitum</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Water: Ad libitum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Administration / exposure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96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5542099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Dogs: capsule; rats: stomach tube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1309689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2381485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5623430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4 weeks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5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4773522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Once daily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Doses/concentrations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07"/>
        <w:gridCol w:w="1375"/>
      </w:tblGrid>
      <w:tr w:rsidR="006F7EEC" w:rsidRPr="006F7EEC">
        <w:trPr>
          <w:tblCellSpacing w:w="6" w:type="dxa"/>
        </w:trPr>
        <w:tc>
          <w:tcPr>
            <w:tcW w:w="0" w:type="auto"/>
            <w:gridSpan w:val="2"/>
            <w:tcBorders>
              <w:top w:val="nil"/>
              <w:left w:val="nil"/>
              <w:bottom w:val="nil"/>
              <w:right w:val="nil"/>
            </w:tcBorders>
            <w:hideMark/>
          </w:tcPr>
          <w:p w:rsidR="006F7EEC" w:rsidRPr="006F7EEC" w:rsidRDefault="006F7EEC" w:rsidP="00A209C5">
            <w:pPr>
              <w:widowControl/>
              <w:jc w:val="left"/>
              <w:divId w:val="70124569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Dogs: 0, 2, 10 or 50 mg/kg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actual ingested </w:t>
            </w:r>
          </w:p>
        </w:tc>
      </w:tr>
    </w:tbl>
    <w:p w:rsidR="006F7EEC" w:rsidRPr="006F7EEC" w:rsidRDefault="006F7EEC" w:rsidP="00A209C5">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39"/>
        <w:gridCol w:w="5362"/>
      </w:tblGrid>
      <w:tr w:rsidR="006F7EEC" w:rsidRPr="006F7EEC">
        <w:trPr>
          <w:tblCellSpacing w:w="6" w:type="dxa"/>
        </w:trPr>
        <w:tc>
          <w:tcPr>
            <w:tcW w:w="0" w:type="auto"/>
            <w:gridSpan w:val="2"/>
            <w:tcBorders>
              <w:top w:val="nil"/>
              <w:left w:val="nil"/>
              <w:bottom w:val="nil"/>
              <w:right w:val="nil"/>
            </w:tcBorders>
            <w:hideMark/>
          </w:tcPr>
          <w:p w:rsidR="006F7EEC" w:rsidRPr="006F7EEC" w:rsidRDefault="006F7EEC" w:rsidP="00A209C5">
            <w:pPr>
              <w:widowControl/>
              <w:jc w:val="left"/>
              <w:divId w:val="193686155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Rats: 0, 20, 100 or 500 mg/kg. After 2 weeks of treatment the high dose group was increased to 700 mg/kg.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actual ingested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5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47990829"/>
              <w:rPr>
                <w:rFonts w:ascii="Helvetica" w:eastAsia="MS PGothic" w:hAnsi="Helvetica" w:cs="Helvetica"/>
                <w:kern w:val="0"/>
                <w:sz w:val="16"/>
                <w:szCs w:val="16"/>
              </w:rPr>
            </w:pPr>
            <w:r w:rsidRPr="006F7EEC">
              <w:rPr>
                <w:rFonts w:ascii="Helvetica" w:eastAsia="MS PGothic" w:hAnsi="Helvetica" w:cs="Helvetica"/>
                <w:kern w:val="0"/>
                <w:sz w:val="16"/>
                <w:szCs w:val="16"/>
              </w:rPr>
              <w:t>Dogs: 1/sex/dose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Rats: 5/sex/group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9823589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Examinations </w:t>
      </w:r>
    </w:p>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Observations and examinations performed and frequency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75281156"/>
              <w:rPr>
                <w:rFonts w:ascii="Helvetica" w:eastAsia="MS PGothic" w:hAnsi="Helvetica" w:cs="Helvetica"/>
                <w:kern w:val="0"/>
                <w:sz w:val="16"/>
                <w:szCs w:val="16"/>
              </w:rPr>
            </w:pPr>
            <w:r w:rsidRPr="006F7EEC">
              <w:rPr>
                <w:rFonts w:ascii="Helvetica" w:eastAsia="MS PGothic" w:hAnsi="Helvetica" w:cs="Helvetica"/>
                <w:kern w:val="0"/>
                <w:sz w:val="16"/>
                <w:szCs w:val="16"/>
              </w:rPr>
              <w:t>CAGE SIDE OBSERVATIONS: Yes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Time schedule: Dogs: Daily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DETAILED CLINICAL OBSERVATIONS: Yes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Time schedule: Dogs: Daily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BODY WEIGHT: Yes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FOOD CONSUMPTION AND COMPOUND INTAKE: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Food consumption for each animal determined and mean daily diet consumption calculated as g food/kg body weight/day: No</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Compound intake calculated as time-weighted averages from the consumption and body weight gain data: No</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FOOD EFFICIENCY: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Body weight gain in kg/food consumption in kg per unit time X 100 calculated as time-weighted averages from the consumption and body weight gain data: No</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WATER CONSUMPTION AND COMPOUND INTAKE: No</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OPHTHALMOSCOPIC EXAMINATION: No</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HAEMATOLOGY: Yes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Time schedule for collection of blood: Once a week</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Anaesthetic used for blood collection: No data</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Animals fasted: No data</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How many animals: No data</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Parameters: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Dogs: Haematocrit, haemoglobin concentration, red and white blood cell counts, differential leukocyte count.</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Rats: Haematocrit, haemoglobin concentration.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CLINICAL CHEMISTRY: Yes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Time schedule for collection of blood: Once a week</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Animals fasted: No data</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How many animals: No data</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Parameters: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Dogs: Serum concentrations of glucose, bilirubin, urea-nitrogen, total bilirubin.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Rats: Serum concentrations of urea-nitrogen and ornithine carbamyltransferase.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URINALYSIS: No</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NEUROBEHAVIOURAL EXAMINATION: No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Sacrifice and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9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46795793"/>
              <w:rPr>
                <w:rFonts w:ascii="Helvetica" w:eastAsia="MS PGothic" w:hAnsi="Helvetica" w:cs="Helvetica"/>
                <w:kern w:val="0"/>
                <w:sz w:val="16"/>
                <w:szCs w:val="16"/>
              </w:rPr>
            </w:pPr>
            <w:r w:rsidRPr="006F7EEC">
              <w:rPr>
                <w:rFonts w:ascii="Helvetica" w:eastAsia="MS PGothic" w:hAnsi="Helvetica" w:cs="Helvetica"/>
                <w:kern w:val="0"/>
                <w:sz w:val="16"/>
                <w:szCs w:val="16"/>
              </w:rPr>
              <w:t>GROSS PATHOLOGY: Yes all animals were subjected to a full autopsy.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HISTOPATHOLOGY: Yes; the liver and kidneys were examined microscopically.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Other examinations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6069360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Dogs: The rate of clearance of sulphobromophthalein was determined by measuring the dye retention 30 min after administration of 5 mg/kg bw.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Results of examinations </w:t>
      </w:r>
    </w:p>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28152402"/>
              <w:rPr>
                <w:rFonts w:ascii="Helvetica" w:eastAsia="MS PGothic" w:hAnsi="Helvetica" w:cs="Helvetica"/>
                <w:kern w:val="0"/>
                <w:sz w:val="16"/>
                <w:szCs w:val="16"/>
              </w:rPr>
            </w:pPr>
            <w:r w:rsidRPr="006F7EEC">
              <w:rPr>
                <w:rFonts w:ascii="Helvetica" w:eastAsia="MS PGothic" w:hAnsi="Helvetica" w:cs="Helvetica"/>
                <w:kern w:val="0"/>
                <w:sz w:val="16"/>
                <w:szCs w:val="16"/>
              </w:rPr>
              <w:t>CLINICAL SIGNS AND MORTALITY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Dogs: At the 10 and 50 mg/kg doses there was vomiting which occurred from 0.5 h to 4 h after treatment. The vomiting was most frequent at the highest dose levels. The dogs receiving the highest dose displayed general poor condition.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Rats: One rat died after treatment at the high dose level (Day 25).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BODY WEIGHT AND WEIGHT GAIN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Dogs: The dogs receiving the highest dose showed a decreased body weight.</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Rats: Decreased body weight was observed at the high dose level in male rats.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HAEMATOLOGY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Dogs: Results were within normal ranges.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Rats: At the high dose the harmoglobin concentration was decreased. The haematocrit also showed a decrease though less pronounced than the haemoglobin.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CLINICAL CHEMISTRY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Dogs: Hyperbilirubinaemia and hypoproteiaemia were observed in both dogs receiving 50 mg/kg. Other clinical chemistry results were within normal ranges.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Rats: An increased value for OCT was observed in five rats. At the low dose level one rat had increased OCT values. All values for urea-nitrogen were within normal ranges.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GROSS PATHOLOGY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Dogs: The livers were slightly enlarged at the high dose level. The dogs treated with 50 mg/kg had fatty livers. The livers were yellow in colour had a soft consistency and a greasy cut surface. The bile was dark and thick. The tissues of the dogs were icteric. Dogs treated with 10 mg/kg have pale livers. The kidneys had a normal appearance in all dogs.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Rats: The livers of the treated rats were enlarged at the high dose level.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HISTOPATHOLOGY: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Dogs: In sections with slight to moderate fatty change, small fat deposits were distributed in the peripherolobular cells. In severe lesions a mixture of large and small fat droplets were diffusely distributed in the lobules. In embedded sections of severely damaged livers the cells appeared empty due to the great number of fat droplets. Some isolated liver cells were necrotic or exhibited necrobiotic nuclear changes. Bile thrombi and bile pigments were also observed when the hepatic lesions were severe.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Fatty degeneration of the liver was observed at the medium and high dose levels. The fatty degeneration was considered slight at the high dose level for the female dog, as moderate at the medium dose level with the male dog and as severe at the high dose level with regard to the male dog. The kidneys had a normal appearance in all dogs.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Rats: Fine fat droplets were observed in the perilobular areas of the liver of 1 female rat. A hyperkeratosis of the forestomach was demonstrated at the high dose level.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OTHER FINDINGS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Dogs: The rate of clearance of sulphobromophthalein in dogs was increased at the highest dose levels and in the female receiving 10 mg/kg.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46117024"/>
              <w:rPr>
                <w:rFonts w:ascii="Helvetica" w:eastAsia="MS PGothic" w:hAnsi="Helvetica" w:cs="Helvetica"/>
                <w:kern w:val="0"/>
                <w:sz w:val="16"/>
                <w:szCs w:val="16"/>
              </w:rPr>
            </w:pPr>
            <w:r w:rsidRPr="006F7EEC">
              <w:rPr>
                <w:rFonts w:ascii="Helvetica" w:eastAsia="MS PGothic" w:hAnsi="Helvetica" w:cs="Helvetica"/>
                <w:kern w:val="0"/>
                <w:sz w:val="16"/>
                <w:szCs w:val="16"/>
              </w:rPr>
              <w:t>Rat</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One rat died after treatment at the high dose level (day 25). Decreased body weight was observed at 500-700 mg/kg bw/day in male rats. An increased value for ornithine carbamoyltransferase was observed in five rats. At the low dose level one rat had increased ornithine carbamoyltransferase values. At 500-700 mg/kg bw/day, the hemoglobin concentration was decreased. The livers of the treated rats were enlarged at 500-700 mg/kg bw/day. Fine fat droplets were observed in the perilobular areas of the liver of one female rat. A hyperkeratosis of the forestomach was demonstrated at the high dose level. The NOAEL in rats was set to 100 mg/kg bw/day based on effects on the blood and liver at the highest dose.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Dog</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Dogs of the 10 and the 50 mg/kg dose groups vomited which occurred from 0.5 h to 4 h after treatment. The vomiting was most frequent at the highest dose levels. The dogs receiving the highest dose displayed general poor condition and a decreased body weight. At the high dose the hemoglobin concentration was decreased. Hyperbilirubinaemia and hypoproteiaemia were observed in both dogs receiving 50 mg/kg. The livers of dogs at the high dose level were slightly enlarged. The dogs treated with 10 and 50 mg/kg had fatty livers and with 10 mg/kg bw/day had pale livers. The kidneys had a normal appearance in all dogs. The NOAEL in dogs was set to 2 mg/kg bw/day based on the clinical signs (vomiting) and effects on the liver.</w:t>
            </w:r>
            <w:r w:rsidR="00E944F5">
              <w:rPr>
                <w:rFonts w:ascii="Helvetica" w:eastAsia="MS PGothic" w:hAnsi="Helvetica" w:cs="Helvetica"/>
                <w:kern w:val="0"/>
                <w:sz w:val="16"/>
                <w:szCs w:val="16"/>
              </w:rPr>
              <w:br/>
            </w: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7.6 Genetic toxicity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7.6.1 Genetic toxicity in vitro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Florin I et al (1980)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92059518"/>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IUC5-a4fa5e3b-03aa-42ba-a580-d1b680b539a3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14:22:44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40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4 (not assignable)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Insufficient detail in the report published in the literature.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6"/>
        <w:gridCol w:w="1101"/>
        <w:gridCol w:w="428"/>
        <w:gridCol w:w="1940"/>
        <w:gridCol w:w="1233"/>
        <w:gridCol w:w="971"/>
        <w:gridCol w:w="642"/>
        <w:gridCol w:w="877"/>
        <w:gridCol w:w="944"/>
        <w:gridCol w:w="658"/>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Florin I, Rutberg L, Curvall M &amp; Enzell CR.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Screening of tobacco smoke using constituents for mutagenicity using the ames' test.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Toxicology, 15, 219-232.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3977308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3539841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gene mutation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7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3521589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bacterial reverse mutation assay (e.g. Ames test)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3562009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To clarify the mutagenic activity of individual smoke components, 239 compounds representative of gaseous and semi-volatile phases of tobacco smoke were assayed for mutagenicity towards 4 histidine-requiring mutants of Salmonella typhimurium. All compounds were tested qualitatively both with and without metabolic activation using a liver fraction (S9) from Aroclor 1254 or methylcholanthrene induced rats.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7867116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(Study pre-dates GLP)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2163227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541040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IUCLID4 Test substance: as prescribed by 1.1 - 1.4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Method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Target gene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76980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Histidine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0"/>
        <w:gridCol w:w="8514"/>
      </w:tblGrid>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 typhimurium TA 100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Additional strain characteristics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The presence of the rfa-mutation was checked by crystal violet inhibition. The presence of the plasmid pKM101 in strains TA 98 and TA 100 was checked by resistence to ampicillin.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with and without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Aroclor 1254 or methylcholanthrene induced rats.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4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0606198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Spot test: 3 µmol/plate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Quantitative test: 0.03, 0.3, 3, 30 µmol/plate)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2623"/>
      </w:tblGrid>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r w:rsidR="006F7EEC" w:rsidRPr="007002BA">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33"/>
            </w:tblGrid>
            <w:tr w:rsidR="006F7EEC" w:rsidRPr="007002BA" w:rsidTr="006F7EEC">
              <w:trPr>
                <w:tblCellSpacing w:w="6" w:type="dxa"/>
              </w:trPr>
              <w:tc>
                <w:tcPr>
                  <w:tcW w:w="0" w:type="auto"/>
                  <w:tcBorders>
                    <w:top w:val="nil"/>
                    <w:left w:val="nil"/>
                    <w:bottom w:val="nil"/>
                    <w:right w:val="nil"/>
                  </w:tcBorders>
                  <w:hideMark/>
                </w:tcPr>
                <w:p w:rsidR="006F7EEC" w:rsidRPr="00282345" w:rsidRDefault="006F7EEC" w:rsidP="00A209C5">
                  <w:pPr>
                    <w:widowControl/>
                    <w:jc w:val="left"/>
                    <w:rPr>
                      <w:rFonts w:ascii="Helvetica" w:eastAsia="MS PGothic" w:hAnsi="Helvetica" w:cs="Helvetica"/>
                      <w:kern w:val="0"/>
                      <w:sz w:val="16"/>
                      <w:szCs w:val="16"/>
                      <w:lang w:val="fr-FR"/>
                    </w:rPr>
                  </w:pPr>
                  <w:r w:rsidRPr="00282345">
                    <w:rPr>
                      <w:rFonts w:ascii="Helvetica" w:eastAsia="MS PGothic" w:hAnsi="Helvetica" w:cs="Helvetica"/>
                      <w:kern w:val="0"/>
                      <w:sz w:val="16"/>
                      <w:szCs w:val="16"/>
                      <w:lang w:val="fr-FR"/>
                    </w:rPr>
                    <w:t xml:space="preserve">N-ethyl-N-nitro-N-nitrosoguanidine </w:t>
                  </w:r>
                </w:p>
              </w:tc>
            </w:tr>
          </w:tbl>
          <w:p w:rsidR="006F7EEC" w:rsidRPr="00282345" w:rsidRDefault="006F7EEC" w:rsidP="00A209C5">
            <w:pPr>
              <w:widowControl/>
              <w:spacing w:line="320" w:lineRule="atLeast"/>
              <w:jc w:val="left"/>
              <w:rPr>
                <w:rFonts w:ascii="unknown" w:eastAsia="MS PGothic" w:hAnsi="unknown" w:cs="Helvetica" w:hint="eastAsia"/>
                <w:kern w:val="0"/>
                <w:sz w:val="16"/>
                <w:szCs w:val="16"/>
                <w:lang w:val="fr-FR"/>
              </w:rPr>
            </w:pP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Without metabolic activation </w:t>
            </w:r>
          </w:p>
        </w:tc>
      </w:tr>
    </w:tbl>
    <w:p w:rsidR="006F7EEC" w:rsidRPr="006F7EEC" w:rsidRDefault="006F7EEC" w:rsidP="00A209C5">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2019"/>
      </w:tblGrid>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9"/>
            </w:tblGrid>
            <w:tr w:rsidR="006F7EEC" w:rsidRPr="006F7EEC" w:rsidT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2-aminoanthracene </w:t>
                  </w:r>
                </w:p>
              </w:tc>
            </w:tr>
          </w:tbl>
          <w:p w:rsidR="006F7EEC" w:rsidRPr="006F7EEC" w:rsidRDefault="006F7EEC" w:rsidP="00A209C5">
            <w:pPr>
              <w:widowControl/>
              <w:spacing w:line="320" w:lineRule="atLeast"/>
              <w:jc w:val="left"/>
              <w:rPr>
                <w:rFonts w:ascii="unknown" w:eastAsia="MS PGothic" w:hAnsi="unknown" w:cs="Helvetica" w:hint="eastAsia"/>
                <w:kern w:val="0"/>
                <w:sz w:val="16"/>
                <w:szCs w:val="16"/>
              </w:rPr>
            </w:pP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With metabolic activation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92284658"/>
              <w:rPr>
                <w:rFonts w:ascii="Helvetica" w:eastAsia="MS PGothic" w:hAnsi="Helvetica" w:cs="Helvetica"/>
                <w:kern w:val="0"/>
                <w:sz w:val="16"/>
                <w:szCs w:val="16"/>
              </w:rPr>
            </w:pPr>
            <w:r w:rsidRPr="006F7EEC">
              <w:rPr>
                <w:rFonts w:ascii="Helvetica" w:eastAsia="MS PGothic" w:hAnsi="Helvetica" w:cs="Helvetica"/>
                <w:kern w:val="0"/>
                <w:sz w:val="16"/>
                <w:szCs w:val="16"/>
              </w:rPr>
              <w:t>METHOD OF APPLICATION: In medium. Initially cultures were grown in Difco nutrient broth. Since this medium is suspected to have a weak mutagenic effect, it was substituted for Oxoid nutrient broth No. 2 in later experiments. Revertants were scored on glucosenminimal salts medium supplemented with 0.05 µm histidine and 0.05 µm biotin. Plates used for viable counts also contained histidine and biotin.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DURATION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Pre-incubation period: No data</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Exposure duration: No data</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Expression time (cells in growth medium): No data</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Selection time (if incubation with a selection agent): No data</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Fixation time (start of exposure up to fixation or harvest of cells): No data</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SELECTION AGENT: Histidine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NUMBER OF REPLICATIONS: No data</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NUMBER OF CELLS EVALUATED: No data</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OTHER EXAMINATIONS: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The chemical was tested in spot tests using all four strains, with and without S9. A quantitative test was then performed with strains TA1535 and TA1537. The number of spontaneous revertants was measured.</w:t>
            </w:r>
            <w:r w:rsidR="00E944F5">
              <w:rPr>
                <w:rFonts w:ascii="Helvetica" w:eastAsia="MS PGothic" w:hAnsi="Helvetica" w:cs="Helvetica"/>
                <w:kern w:val="0"/>
                <w:sz w:val="16"/>
                <w:szCs w:val="16"/>
              </w:rPr>
              <w:br/>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6885"/>
      </w:tblGrid>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 typhimurium TA 100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with and without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all strains/cell types tested (Salmonella typhimurium strains TA98, TA100, TA1535 and TA1537)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negative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8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0631327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test substance was tested quantitatively with TA100 and was toxic at all tested concentrations.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7933910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negative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4611903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test substance was assessed for mutagenicity in four S. typhimurium strains with and without metabolic activation. The test substance was negative for mutagenicity but was toxic at all tested concentrations. </w:t>
            </w:r>
          </w:p>
        </w:tc>
      </w:tr>
    </w:tbl>
    <w:p w:rsidR="006F7EEC" w:rsidRPr="00E944F5" w:rsidRDefault="006F7EEC" w:rsidP="00A209C5">
      <w:pPr>
        <w:pStyle w:val="Heading2"/>
        <w:keepLines/>
        <w:widowControl/>
        <w:spacing w:before="240"/>
        <w:rPr>
          <w:b/>
          <w:i/>
          <w:sz w:val="24"/>
          <w:szCs w:val="20"/>
        </w:rPr>
      </w:pPr>
      <w:r w:rsidRPr="00E944F5">
        <w:rPr>
          <w:b/>
          <w:i/>
          <w:sz w:val="24"/>
          <w:szCs w:val="20"/>
        </w:rPr>
        <w:t xml:space="preserve">Endpoint study record: Nohmi T et al (1984)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divId w:val="2078353991"/>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IUC5-2010e4f6-7b84-4623-9b4c-0ba97d979228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14:22:44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40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4 (not assignable)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Insufficient detail in the report published in the literature. </w:t>
            </w:r>
          </w:p>
        </w:tc>
      </w:tr>
    </w:tbl>
    <w:p w:rsidR="006F7EEC" w:rsidRPr="006F7EEC" w:rsidRDefault="006F7EEC" w:rsidP="00A209C5">
      <w:pPr>
        <w:keepNext/>
        <w:keepLines/>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7"/>
        <w:gridCol w:w="1136"/>
        <w:gridCol w:w="428"/>
        <w:gridCol w:w="2281"/>
        <w:gridCol w:w="1167"/>
        <w:gridCol w:w="906"/>
        <w:gridCol w:w="612"/>
        <w:gridCol w:w="820"/>
        <w:gridCol w:w="864"/>
        <w:gridCol w:w="619"/>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Nohmi T, Yoshikawa K, Nakadate M, Miyata R &amp; Ishidate M.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1984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Mutations in Salmonella Typhimurium and Inactivation of Bacillus Subtilis Transforming DNA Induced by Phenylhydroxylamine Derivatives.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Mutat. Res., 136, 159-168.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7050643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0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6579568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DNA damage and/or repair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9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6576892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Bacillus subtilis recombination assay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0453749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 bacterial reverse mutation test was performed using Salmonella typhimurium strains in the presence and absence of metabolic inhibition.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5616430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(Study pre-dates GLP)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6420878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95-78-0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3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0787409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 Name of test material: 2,5-dimehtylaniline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Method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Target gene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9375429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Histidine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0"/>
        <w:gridCol w:w="7952"/>
      </w:tblGrid>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 typhimurium, other: TA98, TA100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Additional strain characteristics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with and without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S9 from rat liver induced wiht Kanechlor KC-400 (polychlorinated biphenyl) ip, five days before they were killed.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3935684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7540834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0.1 mL DMSO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7630857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Salmonella/microsome test: The test substance was added to an overnight culture of S. typhimurium and mixed with 1/15 M potassium phosphate buffer, pH 7.4 or S9 mix. After 20 min incubation at 37 °C, the reaction mixture was mixed with top agar and spread on minimal agar plates containing L-histidine and D-biotin. Plates were incubated for 2 days at 37 °C and the number of colonies counted.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Induced mutation frequency: A suspension of S. typhimurium TA100 (about 5 x 10^8 cells/mL) were prepared from over night culture and mixed with various concentrations of the PHA derivatives. After incubation for 30 min at 37 °C with shaking, 0.1 mL of the sample was diluted 10^5-fold with phosphate buffer and then poured onto the semi-enriched gar plate for assaying surviving cells. The remaining sample was centrifuged and collected cells were mixed with top agar and then poured onto minimal agar plates. After 2 days at 37 °C, the number of revertants (M) and the surviving cells (N) were counted. The induced mutation frequency was calculated as the value of (M/10^N) minus (M0/10^6N), where M0 and M stand for the values in the untreated and chemical-treated cell culture respectively.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Assay for loss of transforming DNA activity: Transforming DNA was prepared from vegetative cells of B. subtilis Marburg wild type. Competent cells of B. subtilis tryptophan-requiring mutant were prepared. The reaction mix consisting of the test substance (5 or 10 mM) in DMSO and transforming DNA were added to 0.1 M tris-HCL buffer pH 7.2 containing 0.1 M sodium chloride and 0.8 mM magnesium sulfate was incubated for 60 min at 37 °C. After incubation , the mixture was diluted 5-fold with tris-HCL buffer and 100 µL of the diluted solution which contained transforming DNA was mixed with the competent cell suspension. After incubation for 30 min at 37 °C the cells were mixed with soft agar and poured onto minimal agar. As a control, the test DNA was treated with DMSO prior to dilution and subsequent addition of the competent cells. The number of transformants was counted after incubation for 2 days at 37 °C and the percentage of the remaining activity of the transforming DNA was determined in each experiment by comparing the number of transformants produced by cells receiving control DNA and the number receiving treated DNA.</w:t>
            </w:r>
            <w:r w:rsidR="00E944F5">
              <w:rPr>
                <w:rFonts w:ascii="Helvetica" w:eastAsia="MS PGothic" w:hAnsi="Helvetica" w:cs="Helvetica"/>
                <w:kern w:val="0"/>
                <w:sz w:val="16"/>
                <w:szCs w:val="16"/>
              </w:rPr>
              <w:br/>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1945163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1629"/>
      </w:tblGrid>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 typhimurium TA 98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with and without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negative </w:t>
            </w:r>
          </w:p>
        </w:tc>
      </w:tr>
    </w:tbl>
    <w:p w:rsidR="006F7EEC" w:rsidRPr="006F7EEC" w:rsidRDefault="006F7EEC" w:rsidP="00A209C5">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1718"/>
      </w:tblGrid>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 typhimurium TA 100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without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negative </w:t>
            </w:r>
          </w:p>
        </w:tc>
      </w:tr>
    </w:tbl>
    <w:p w:rsidR="006F7EEC" w:rsidRPr="006F7EEC" w:rsidRDefault="006F7EEC" w:rsidP="00A209C5">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2597"/>
      </w:tblGrid>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 typhimurium TA 100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with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positive (3.9 x 10 induced His+/µM)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1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6203420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Aniline derivatives were mutagenic in TA 100 only when S9 mix was present and they induced less than 10^3 revertants/µmole.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896"/>
      </w:tblGrid>
      <w:tr w:rsidR="006F7EEC" w:rsidRPr="006F7EEC">
        <w:trPr>
          <w:tblCellSpacing w:w="6" w:type="dxa"/>
        </w:trPr>
        <w:tc>
          <w:tcPr>
            <w:tcW w:w="0" w:type="auto"/>
            <w:tcBorders>
              <w:top w:val="nil"/>
              <w:left w:val="nil"/>
              <w:bottom w:val="nil"/>
              <w:right w:val="nil"/>
            </w:tcBorders>
            <w:hideMark/>
          </w:tcPr>
          <w:tbl>
            <w:tblPr>
              <w:tblW w:w="7410" w:type="dxa"/>
              <w:tblCellSpacing w:w="0" w:type="dxa"/>
              <w:tblCellMar>
                <w:left w:w="0" w:type="dxa"/>
                <w:right w:w="0" w:type="dxa"/>
              </w:tblCellMar>
              <w:tblLook w:val="04A0" w:firstRow="1" w:lastRow="0" w:firstColumn="1" w:lastColumn="0" w:noHBand="0" w:noVBand="1"/>
            </w:tblPr>
            <w:tblGrid>
              <w:gridCol w:w="2976"/>
              <w:gridCol w:w="705"/>
              <w:gridCol w:w="1512"/>
              <w:gridCol w:w="236"/>
              <w:gridCol w:w="1092"/>
              <w:gridCol w:w="889"/>
            </w:tblGrid>
            <w:tr w:rsidR="006F7EEC" w:rsidRPr="006F7EEC">
              <w:trPr>
                <w:tblCellSpacing w:w="0" w:type="dxa"/>
              </w:trPr>
              <w:tc>
                <w:tcPr>
                  <w:tcW w:w="2976"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c>
                <w:tcPr>
                  <w:tcW w:w="4434" w:type="dxa"/>
                  <w:gridSpan w:val="5"/>
                  <w:tcBorders>
                    <w:top w:val="single" w:sz="8" w:space="0" w:color="auto"/>
                    <w:left w:val="nil"/>
                    <w:bottom w:val="single" w:sz="8" w:space="0" w:color="auto"/>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Mutagenicities*</w:t>
                  </w:r>
                </w:p>
              </w:tc>
            </w:tr>
            <w:tr w:rsidR="006F7EEC" w:rsidRPr="006F7EEC">
              <w:trPr>
                <w:tblCellSpacing w:w="0" w:type="dxa"/>
              </w:trPr>
              <w:tc>
                <w:tcPr>
                  <w:tcW w:w="2976"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c>
                <w:tcPr>
                  <w:tcW w:w="2217" w:type="dxa"/>
                  <w:gridSpan w:val="2"/>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TA100</w:t>
                  </w:r>
                </w:p>
              </w:tc>
              <w:tc>
                <w:tcPr>
                  <w:tcW w:w="236"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c>
                <w:tcPr>
                  <w:tcW w:w="1981" w:type="dxa"/>
                  <w:gridSpan w:val="2"/>
                  <w:tcBorders>
                    <w:top w:val="single" w:sz="8" w:space="0" w:color="auto"/>
                    <w:left w:val="nil"/>
                    <w:bottom w:val="single" w:sz="8" w:space="0" w:color="auto"/>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TA98</w:t>
                  </w:r>
                </w:p>
              </w:tc>
            </w:tr>
            <w:tr w:rsidR="006F7EEC" w:rsidRPr="006F7EEC">
              <w:trPr>
                <w:tblCellSpacing w:w="0" w:type="dxa"/>
              </w:trPr>
              <w:tc>
                <w:tcPr>
                  <w:tcW w:w="2976"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Compound</w:t>
                  </w:r>
                </w:p>
              </w:tc>
              <w:tc>
                <w:tcPr>
                  <w:tcW w:w="705"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-S9</w:t>
                  </w:r>
                </w:p>
              </w:tc>
              <w:tc>
                <w:tcPr>
                  <w:tcW w:w="1512" w:type="dxa"/>
                  <w:tcBorders>
                    <w:top w:val="single" w:sz="8" w:space="0" w:color="auto"/>
                    <w:left w:val="nil"/>
                    <w:bottom w:val="single" w:sz="8" w:space="0" w:color="auto"/>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+S9</w:t>
                  </w:r>
                </w:p>
              </w:tc>
              <w:tc>
                <w:tcPr>
                  <w:tcW w:w="236"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c>
                <w:tcPr>
                  <w:tcW w:w="1092"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-S9</w:t>
                  </w:r>
                </w:p>
              </w:tc>
              <w:tc>
                <w:tcPr>
                  <w:tcW w:w="889" w:type="dxa"/>
                  <w:tcBorders>
                    <w:top w:val="single" w:sz="8" w:space="0" w:color="auto"/>
                    <w:left w:val="nil"/>
                    <w:bottom w:val="single" w:sz="8" w:space="0" w:color="auto"/>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+S9</w:t>
                  </w:r>
                </w:p>
              </w:tc>
            </w:tr>
            <w:tr w:rsidR="006F7EEC" w:rsidRPr="006F7EEC">
              <w:trPr>
                <w:tblCellSpacing w:w="0" w:type="dxa"/>
              </w:trPr>
              <w:tc>
                <w:tcPr>
                  <w:tcW w:w="2976"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2,3-dimethylaniline</w:t>
                  </w:r>
                </w:p>
              </w:tc>
              <w:tc>
                <w:tcPr>
                  <w:tcW w:w="705"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w:t>
                  </w:r>
                </w:p>
              </w:tc>
              <w:tc>
                <w:tcPr>
                  <w:tcW w:w="1512"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4.4 x 10</w:t>
                  </w:r>
                </w:p>
              </w:tc>
              <w:tc>
                <w:tcPr>
                  <w:tcW w:w="236"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c>
                <w:tcPr>
                  <w:tcW w:w="1092"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w:t>
                  </w:r>
                </w:p>
              </w:tc>
              <w:tc>
                <w:tcPr>
                  <w:tcW w:w="889"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w:t>
                  </w:r>
                </w:p>
              </w:tc>
            </w:tr>
            <w:tr w:rsidR="006F7EEC" w:rsidRPr="006F7EEC">
              <w:trPr>
                <w:tblCellSpacing w:w="0" w:type="dxa"/>
              </w:trPr>
              <w:tc>
                <w:tcPr>
                  <w:tcW w:w="2976"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2,4-dimethylaniline</w:t>
                  </w:r>
                </w:p>
              </w:tc>
              <w:tc>
                <w:tcPr>
                  <w:tcW w:w="705"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w:t>
                  </w:r>
                </w:p>
              </w:tc>
              <w:tc>
                <w:tcPr>
                  <w:tcW w:w="1512"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1.2 x 10^2</w:t>
                  </w:r>
                </w:p>
              </w:tc>
              <w:tc>
                <w:tcPr>
                  <w:tcW w:w="236"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c>
                <w:tcPr>
                  <w:tcW w:w="1092"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w:t>
                  </w:r>
                </w:p>
              </w:tc>
              <w:tc>
                <w:tcPr>
                  <w:tcW w:w="889"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w:t>
                  </w:r>
                </w:p>
              </w:tc>
            </w:tr>
            <w:tr w:rsidR="006F7EEC" w:rsidRPr="006F7EEC">
              <w:trPr>
                <w:tblCellSpacing w:w="0" w:type="dxa"/>
              </w:trPr>
              <w:tc>
                <w:tcPr>
                  <w:tcW w:w="2976"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2,5-dimethylaniline</w:t>
                  </w:r>
                </w:p>
              </w:tc>
              <w:tc>
                <w:tcPr>
                  <w:tcW w:w="705"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w:t>
                  </w:r>
                </w:p>
              </w:tc>
              <w:tc>
                <w:tcPr>
                  <w:tcW w:w="1512"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4.2 x 10^2</w:t>
                  </w:r>
                </w:p>
              </w:tc>
              <w:tc>
                <w:tcPr>
                  <w:tcW w:w="236"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c>
                <w:tcPr>
                  <w:tcW w:w="1092"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w:t>
                  </w:r>
                </w:p>
              </w:tc>
              <w:tc>
                <w:tcPr>
                  <w:tcW w:w="889"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w:t>
                  </w:r>
                </w:p>
              </w:tc>
            </w:tr>
            <w:tr w:rsidR="006F7EEC" w:rsidRPr="006F7EEC">
              <w:trPr>
                <w:tblCellSpacing w:w="0" w:type="dxa"/>
              </w:trPr>
              <w:tc>
                <w:tcPr>
                  <w:tcW w:w="2976"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2,6-dimethylaniline</w:t>
                  </w:r>
                </w:p>
              </w:tc>
              <w:tc>
                <w:tcPr>
                  <w:tcW w:w="705"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w:t>
                  </w:r>
                </w:p>
              </w:tc>
              <w:tc>
                <w:tcPr>
                  <w:tcW w:w="1512"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2.4 x 10^2</w:t>
                  </w:r>
                </w:p>
              </w:tc>
              <w:tc>
                <w:tcPr>
                  <w:tcW w:w="236"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c>
                <w:tcPr>
                  <w:tcW w:w="1092"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w:t>
                  </w:r>
                </w:p>
              </w:tc>
              <w:tc>
                <w:tcPr>
                  <w:tcW w:w="889"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w:t>
                  </w:r>
                </w:p>
              </w:tc>
            </w:tr>
            <w:tr w:rsidR="006F7EEC" w:rsidRPr="006F7EEC">
              <w:trPr>
                <w:tblCellSpacing w:w="0" w:type="dxa"/>
              </w:trPr>
              <w:tc>
                <w:tcPr>
                  <w:tcW w:w="2976"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3,4-dimethylaniline</w:t>
                  </w:r>
                </w:p>
              </w:tc>
              <w:tc>
                <w:tcPr>
                  <w:tcW w:w="705"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w:t>
                  </w:r>
                </w:p>
              </w:tc>
              <w:tc>
                <w:tcPr>
                  <w:tcW w:w="1512"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3.9 x 10</w:t>
                  </w:r>
                </w:p>
              </w:tc>
              <w:tc>
                <w:tcPr>
                  <w:tcW w:w="236"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c>
                <w:tcPr>
                  <w:tcW w:w="1092"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w:t>
                  </w:r>
                </w:p>
              </w:tc>
              <w:tc>
                <w:tcPr>
                  <w:tcW w:w="889"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w:t>
                  </w:r>
                </w:p>
              </w:tc>
            </w:tr>
            <w:tr w:rsidR="006F7EEC" w:rsidRPr="006F7EEC">
              <w:trPr>
                <w:tblCellSpacing w:w="0" w:type="dxa"/>
              </w:trPr>
              <w:tc>
                <w:tcPr>
                  <w:tcW w:w="2976"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3,5-dimethylaniline</w:t>
                  </w:r>
                </w:p>
              </w:tc>
              <w:tc>
                <w:tcPr>
                  <w:tcW w:w="705"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w:t>
                  </w:r>
                </w:p>
              </w:tc>
              <w:tc>
                <w:tcPr>
                  <w:tcW w:w="1512"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9.3 x 10</w:t>
                  </w:r>
                </w:p>
              </w:tc>
              <w:tc>
                <w:tcPr>
                  <w:tcW w:w="236"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c>
                <w:tcPr>
                  <w:tcW w:w="1092"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w:t>
                  </w:r>
                </w:p>
              </w:tc>
              <w:tc>
                <w:tcPr>
                  <w:tcW w:w="889"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 Mutagenicities were expressed as numbers of induced His+/umole.</w:t>
            </w:r>
          </w:p>
          <w:p w:rsidR="006F7EEC" w:rsidRPr="006F7EEC" w:rsidRDefault="006F7EEC" w:rsidP="00A209C5">
            <w:pPr>
              <w:widowControl/>
              <w:jc w:val="left"/>
              <w:rPr>
                <w:rFonts w:ascii="MS PGothic" w:eastAsia="MS PGothic" w:hAnsi="MS PGothic" w:cs="MS PGothic"/>
                <w:kern w:val="0"/>
                <w:sz w:val="24"/>
                <w:szCs w:val="24"/>
              </w:rPr>
            </w:pPr>
            <w:r w:rsidRPr="006F7EEC">
              <w:rPr>
                <w:rFonts w:ascii="-3 慣誰" w:eastAsia="-3 慣誰" w:hAnsi="MS PGothic" w:cs="MS PGothic" w:hint="eastAsia"/>
                <w:kern w:val="0"/>
                <w:sz w:val="24"/>
                <w:szCs w:val="24"/>
              </w:rPr>
              <w:t>- Negative response</w:t>
            </w:r>
            <w:r w:rsidRPr="006F7EEC">
              <w:rPr>
                <w:rFonts w:ascii="MS PGothic" w:eastAsia="MS PGothic" w:hAnsi="MS PGothic" w:cs="MS PGothic"/>
                <w:kern w:val="0"/>
                <w:sz w:val="24"/>
                <w:szCs w:val="24"/>
              </w:rPr>
              <w:t xml:space="preserv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1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6054985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positive with metabolic activation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1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7637862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Aniline derivatives were mutagenic in TA 100 only when S9 mix was present and they induced less than 10^3 revertants/µmole. </w:t>
            </w:r>
          </w:p>
        </w:tc>
      </w:tr>
    </w:tbl>
    <w:p w:rsidR="006F7EEC" w:rsidRPr="00E944F5" w:rsidRDefault="006F7EEC" w:rsidP="00A209C5">
      <w:pPr>
        <w:pStyle w:val="Heading2"/>
        <w:widowControl/>
        <w:spacing w:before="240"/>
        <w:rPr>
          <w:b/>
          <w:i/>
          <w:sz w:val="24"/>
          <w:szCs w:val="20"/>
        </w:rPr>
      </w:pPr>
      <w:r w:rsidRPr="00E944F5">
        <w:rPr>
          <w:b/>
          <w:i/>
          <w:sz w:val="24"/>
          <w:szCs w:val="20"/>
        </w:rPr>
        <w:t xml:space="preserve">Endpoint study record: Hartman CP et al (1979)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51964854"/>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IUC5-5b4f00c8-f411-4799-aed1-8bb7b89e5a0c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14:22:44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7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4 (not assignable)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Only tested in one strain at one dose.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22"/>
        <w:gridCol w:w="1159"/>
        <w:gridCol w:w="428"/>
        <w:gridCol w:w="1779"/>
        <w:gridCol w:w="1294"/>
        <w:gridCol w:w="979"/>
        <w:gridCol w:w="646"/>
        <w:gridCol w:w="885"/>
        <w:gridCol w:w="954"/>
        <w:gridCol w:w="664"/>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Hartman CP, Andrews AW &amp; Chung K-T.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1979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Production of a Mutagen from Ponceau 3R by a Human Intestinal Anaerobe.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Infect. Immun., 23, 686-689.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2675310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9764790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gene mutation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7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5764952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bacterial reverse mutation assay (e.g. Ames test)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2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492423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Ames et al (1973) Salmonella mutagenicity test was used.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3265316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(Study pre-dates GLP.)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3033890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3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2736216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 Name of test material: 2,5-dimethylaniline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Method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Target gene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11559479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1851"/>
      </w:tblGrid>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 typhimurium TA 100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with and without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Rat liver S9 preparations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2937781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0.83 µmoles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1308"/>
      </w:tblGrid>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(Cells only)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(DMSO only)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rsidT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spacing w:line="320" w:lineRule="atLeast"/>
              <w:jc w:val="left"/>
              <w:rPr>
                <w:rFonts w:ascii="unknown" w:eastAsia="MS PGothic" w:hAnsi="unknown" w:cs="Helvetica" w:hint="eastAsia"/>
                <w:kern w:val="0"/>
                <w:sz w:val="16"/>
                <w:szCs w:val="16"/>
              </w:rPr>
            </w:pP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1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4663563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IUCLID4 Type: Ames test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1486155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1056710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1958"/>
      </w:tblGrid>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 typhimurium TA 100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with and without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all strains/cell types tested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negative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46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9698849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dimethylanilines showed any mutagenesis in dose-response curves from 1 to 1000 µg.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0慣誰" w:eastAsia="-3 0慣誰" w:hAnsi="MS PGothic" w:cs="MS PGothic" w:hint="eastAsia"/>
                <w:kern w:val="0"/>
                <w:sz w:val="24"/>
                <w:szCs w:val="24"/>
              </w:rPr>
              <w:t>Mutagenicity of 2,5-dimethylaniline:</w:t>
            </w:r>
          </w:p>
          <w:tbl>
            <w:tblPr>
              <w:tblW w:w="6941" w:type="dxa"/>
              <w:tblCellSpacing w:w="0" w:type="dxa"/>
              <w:tblCellMar>
                <w:left w:w="0" w:type="dxa"/>
                <w:right w:w="0" w:type="dxa"/>
              </w:tblCellMar>
              <w:tblLook w:val="04A0" w:firstRow="1" w:lastRow="0" w:firstColumn="1" w:lastColumn="0" w:noHBand="0" w:noVBand="1"/>
            </w:tblPr>
            <w:tblGrid>
              <w:gridCol w:w="3823"/>
              <w:gridCol w:w="1385"/>
              <w:gridCol w:w="1733"/>
            </w:tblGrid>
            <w:tr w:rsidR="006F7EEC" w:rsidRPr="006F7EEC">
              <w:trPr>
                <w:tblCellSpacing w:w="0" w:type="dxa"/>
              </w:trPr>
              <w:tc>
                <w:tcPr>
                  <w:tcW w:w="3823" w:type="dxa"/>
                  <w:tcBorders>
                    <w:top w:val="single" w:sz="8" w:space="0" w:color="auto"/>
                    <w:left w:val="nil"/>
                    <w:bottom w:val="single" w:sz="8" w:space="0" w:color="auto"/>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0慣誰" w:eastAsia="-3 0慣誰" w:hAnsi="MS PGothic" w:cs="MS PGothic" w:hint="eastAsia"/>
                      <w:b/>
                      <w:bCs/>
                      <w:kern w:val="0"/>
                      <w:sz w:val="24"/>
                      <w:szCs w:val="24"/>
                    </w:rPr>
                    <w:t>Test conditions</w:t>
                  </w:r>
                </w:p>
              </w:tc>
              <w:tc>
                <w:tcPr>
                  <w:tcW w:w="1385" w:type="dxa"/>
                  <w:tcBorders>
                    <w:top w:val="single" w:sz="8" w:space="0" w:color="auto"/>
                    <w:left w:val="nil"/>
                    <w:bottom w:val="single" w:sz="8" w:space="0" w:color="auto"/>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0慣誰" w:eastAsia="-3 0慣誰" w:hAnsi="MS PGothic" w:cs="MS PGothic" w:hint="eastAsia"/>
                      <w:b/>
                      <w:bCs/>
                      <w:kern w:val="0"/>
                      <w:sz w:val="24"/>
                      <w:szCs w:val="24"/>
                    </w:rPr>
                    <w:t>TA 100 –S9</w:t>
                  </w:r>
                </w:p>
              </w:tc>
              <w:tc>
                <w:tcPr>
                  <w:tcW w:w="1733" w:type="dxa"/>
                  <w:tcBorders>
                    <w:top w:val="single" w:sz="8" w:space="0" w:color="auto"/>
                    <w:left w:val="nil"/>
                    <w:bottom w:val="single" w:sz="8" w:space="0" w:color="auto"/>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0慣誰" w:eastAsia="-3 0慣誰" w:hAnsi="MS PGothic" w:cs="MS PGothic" w:hint="eastAsia"/>
                      <w:b/>
                      <w:bCs/>
                      <w:kern w:val="0"/>
                      <w:sz w:val="24"/>
                      <w:szCs w:val="24"/>
                    </w:rPr>
                    <w:t>TA 100</w:t>
                  </w:r>
                </w:p>
                <w:p w:rsidR="006F7EEC" w:rsidRPr="006F7EEC" w:rsidRDefault="006F7EEC" w:rsidP="00A209C5">
                  <w:pPr>
                    <w:widowControl/>
                    <w:jc w:val="left"/>
                    <w:rPr>
                      <w:rFonts w:ascii="MS PGothic" w:eastAsia="MS PGothic" w:hAnsi="MS PGothic" w:cs="MS PGothic"/>
                      <w:kern w:val="0"/>
                      <w:sz w:val="24"/>
                      <w:szCs w:val="24"/>
                    </w:rPr>
                  </w:pPr>
                  <w:r w:rsidRPr="006F7EEC">
                    <w:rPr>
                      <w:rFonts w:ascii="-3 0慣誰" w:eastAsia="-3 0慣誰" w:hAnsi="MS PGothic" w:cs="MS PGothic" w:hint="eastAsia"/>
                      <w:b/>
                      <w:bCs/>
                      <w:kern w:val="0"/>
                      <w:sz w:val="24"/>
                      <w:szCs w:val="24"/>
                    </w:rPr>
                    <w:t>+ S9</w:t>
                  </w:r>
                </w:p>
              </w:tc>
            </w:tr>
            <w:tr w:rsidR="006F7EEC" w:rsidRPr="006F7EEC">
              <w:trPr>
                <w:tblCellSpacing w:w="0" w:type="dxa"/>
              </w:trPr>
              <w:tc>
                <w:tcPr>
                  <w:tcW w:w="3823"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0慣誰" w:eastAsia="-3 0慣誰" w:hAnsi="MS PGothic" w:cs="MS PGothic" w:hint="eastAsia"/>
                      <w:kern w:val="0"/>
                      <w:sz w:val="24"/>
                      <w:szCs w:val="24"/>
                    </w:rPr>
                    <w:t>Cells only</w:t>
                  </w:r>
                </w:p>
              </w:tc>
              <w:tc>
                <w:tcPr>
                  <w:tcW w:w="1385"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0慣誰" w:eastAsia="-3 0慣誰" w:hAnsi="MS PGothic" w:cs="MS PGothic" w:hint="eastAsia"/>
                      <w:kern w:val="0"/>
                      <w:sz w:val="24"/>
                      <w:szCs w:val="24"/>
                    </w:rPr>
                    <w:t>64</w:t>
                  </w:r>
                </w:p>
              </w:tc>
              <w:tc>
                <w:tcPr>
                  <w:tcW w:w="1733"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0慣誰" w:eastAsia="-3 0慣誰" w:hAnsi="MS PGothic" w:cs="MS PGothic" w:hint="eastAsia"/>
                      <w:kern w:val="0"/>
                      <w:sz w:val="24"/>
                      <w:szCs w:val="24"/>
                    </w:rPr>
                    <w:t>69</w:t>
                  </w:r>
                </w:p>
              </w:tc>
            </w:tr>
            <w:tr w:rsidR="006F7EEC" w:rsidRPr="006F7EEC">
              <w:trPr>
                <w:tblCellSpacing w:w="0" w:type="dxa"/>
              </w:trPr>
              <w:tc>
                <w:tcPr>
                  <w:tcW w:w="3823"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0慣誰" w:eastAsia="-3 0慣誰" w:hAnsi="MS PGothic" w:cs="MS PGothic" w:hint="eastAsia"/>
                      <w:kern w:val="0"/>
                      <w:sz w:val="24"/>
                      <w:szCs w:val="24"/>
                    </w:rPr>
                    <w:t>Dimethylsulfoxide (DMSO)</w:t>
                  </w:r>
                </w:p>
              </w:tc>
              <w:tc>
                <w:tcPr>
                  <w:tcW w:w="1385"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0慣誰" w:eastAsia="-3 0慣誰" w:hAnsi="MS PGothic" w:cs="MS PGothic" w:hint="eastAsia"/>
                      <w:kern w:val="0"/>
                      <w:sz w:val="24"/>
                      <w:szCs w:val="24"/>
                    </w:rPr>
                    <w:t>75</w:t>
                  </w:r>
                </w:p>
              </w:tc>
              <w:tc>
                <w:tcPr>
                  <w:tcW w:w="1733"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0慣誰" w:eastAsia="-3 0慣誰" w:hAnsi="MS PGothic" w:cs="MS PGothic" w:hint="eastAsia"/>
                      <w:kern w:val="0"/>
                      <w:sz w:val="24"/>
                      <w:szCs w:val="24"/>
                    </w:rPr>
                    <w:t>67</w:t>
                  </w:r>
                </w:p>
              </w:tc>
            </w:tr>
            <w:tr w:rsidR="006F7EEC" w:rsidRPr="006F7EEC">
              <w:trPr>
                <w:tblCellSpacing w:w="0" w:type="dxa"/>
              </w:trPr>
              <w:tc>
                <w:tcPr>
                  <w:tcW w:w="3823"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0慣誰" w:eastAsia="-3 0慣誰" w:hAnsi="MS PGothic" w:cs="MS PGothic" w:hint="eastAsia"/>
                      <w:kern w:val="0"/>
                      <w:sz w:val="24"/>
                      <w:szCs w:val="24"/>
                    </w:rPr>
                    <w:t xml:space="preserve">2,5-dimethylaniline (0.83 </w:t>
                  </w:r>
                  <w:r w:rsidRPr="006F7EEC">
                    <w:rPr>
                      <w:rFonts w:ascii="-3 0慣誰" w:eastAsia="-3 0慣誰" w:hAnsi="MS PGothic" w:cs="MS PGothic" w:hint="eastAsia"/>
                      <w:kern w:val="0"/>
                      <w:sz w:val="24"/>
                      <w:szCs w:val="24"/>
                    </w:rPr>
                    <w:t>µ</w:t>
                  </w:r>
                  <w:r w:rsidRPr="006F7EEC">
                    <w:rPr>
                      <w:rFonts w:ascii="-3 0慣誰" w:eastAsia="-3 0慣誰" w:hAnsi="MS PGothic" w:cs="MS PGothic" w:hint="eastAsia"/>
                      <w:kern w:val="0"/>
                      <w:sz w:val="24"/>
                      <w:szCs w:val="24"/>
                    </w:rPr>
                    <w:t>moles)</w:t>
                  </w:r>
                </w:p>
              </w:tc>
              <w:tc>
                <w:tcPr>
                  <w:tcW w:w="1385"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0慣誰" w:eastAsia="-3 0慣誰" w:hAnsi="MS PGothic" w:cs="MS PGothic" w:hint="eastAsia"/>
                      <w:kern w:val="0"/>
                      <w:sz w:val="24"/>
                      <w:szCs w:val="24"/>
                    </w:rPr>
                    <w:t>85</w:t>
                  </w:r>
                </w:p>
              </w:tc>
              <w:tc>
                <w:tcPr>
                  <w:tcW w:w="1733" w:type="dxa"/>
                  <w:tcBorders>
                    <w:top w:val="nil"/>
                    <w:left w:val="nil"/>
                    <w:bottom w:val="nil"/>
                    <w:right w:val="nil"/>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3 0慣誰" w:eastAsia="-3 0慣誰" w:hAnsi="MS PGothic" w:cs="MS PGothic" w:hint="eastAsia"/>
                      <w:kern w:val="0"/>
                      <w:sz w:val="24"/>
                      <w:szCs w:val="24"/>
                    </w:rPr>
                    <w:t>90</w:t>
                  </w:r>
                </w:p>
              </w:tc>
            </w:tr>
          </w:tbl>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2677122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negative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0642007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test substance was assessed in a bacterial reverse mutation assay and was shown to be negative for mutagenicity with and without metabolic activation. </w:t>
            </w:r>
          </w:p>
        </w:tc>
      </w:tr>
    </w:tbl>
    <w:p w:rsidR="006F7EEC" w:rsidRPr="00E944F5" w:rsidRDefault="006F7EEC" w:rsidP="00A209C5">
      <w:pPr>
        <w:pStyle w:val="Heading2"/>
        <w:keepLines/>
        <w:widowControl/>
        <w:spacing w:before="240"/>
        <w:rPr>
          <w:b/>
          <w:i/>
          <w:sz w:val="24"/>
          <w:szCs w:val="20"/>
        </w:rPr>
      </w:pPr>
      <w:r w:rsidRPr="00E944F5">
        <w:rPr>
          <w:b/>
          <w:i/>
          <w:sz w:val="24"/>
          <w:szCs w:val="20"/>
        </w:rPr>
        <w:t xml:space="preserve">Endpoint study record: Zimmer D et al (1980)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divId w:val="694185861"/>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IUC5-5923fa63-9ec8-4e1f-9bc9-138957724e11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14:22:44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40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4 (not assignable)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Insufficient detail in the report published in the literature.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2"/>
        <w:gridCol w:w="1166"/>
        <w:gridCol w:w="428"/>
        <w:gridCol w:w="1916"/>
        <w:gridCol w:w="1232"/>
        <w:gridCol w:w="962"/>
        <w:gridCol w:w="638"/>
        <w:gridCol w:w="870"/>
        <w:gridCol w:w="933"/>
        <w:gridCol w:w="653"/>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Zimmer D, Mazurek J, Petzold G &amp; Bhuyan BK.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Bacterial Mutagenicity and Mammalian Cell DNA Damage by Several Sustituted Anilines.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Mutat. Res., 77, 317-326.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3406782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9746921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gene mutation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7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276791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bacterial reverse mutation assay (e.g. Ames test)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8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1487762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test substance was assessed for mutagenicity using a modified Ames test.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1827414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(Study pre-dates GLP.)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3318748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82354071"/>
              <w:rPr>
                <w:rFonts w:ascii="Helvetica" w:eastAsia="MS PGothic" w:hAnsi="Helvetica" w:cs="Helvetica"/>
                <w:kern w:val="0"/>
                <w:sz w:val="16"/>
                <w:szCs w:val="16"/>
              </w:rPr>
            </w:pPr>
            <w:r w:rsidRPr="006F7EEC">
              <w:rPr>
                <w:rFonts w:ascii="Helvetica" w:eastAsia="MS PGothic" w:hAnsi="Helvetica" w:cs="Helvetica"/>
                <w:kern w:val="0"/>
                <w:sz w:val="16"/>
                <w:szCs w:val="16"/>
              </w:rPr>
              <w:t>IUCLID4 Test substance: as prescribed by 1.1 - 1.4</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Analytical purity: 97 - 99 %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Method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Target gene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4797768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6245"/>
      </w:tblGrid>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 typhimurium TA 100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with and without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Liver S9 fraction from Upjohn strain of Sprague-Dawley rats induced with Aroclor 1254.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9049616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720"/>
      </w:tblGrid>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rsidT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spacing w:line="320" w:lineRule="atLeast"/>
              <w:jc w:val="left"/>
              <w:rPr>
                <w:rFonts w:ascii="unknown" w:eastAsia="MS PGothic" w:hAnsi="unknown" w:cs="Helvetica" w:hint="eastAsia"/>
                <w:kern w:val="0"/>
                <w:sz w:val="16"/>
                <w:szCs w:val="16"/>
              </w:rPr>
            </w:pP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1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6651607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IUCLID4 Type: Ames test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083014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revertant count for each point was the average of duplicate plates scored on a modified Artek Model Colony Counter. A compound was considered mutagenic if it increased the number of revertants/plate over the control background level and showed a dose-response.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2589"/>
      </w:tblGrid>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 typhimurium TA 100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with and without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all strains/cell types tested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positive (58 revertants/umole/plate)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15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2360571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test substance was weakly positive in the test strains (58 revertants/umole/plate).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5457701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positive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3392103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test substance was assessed for mutagenicity using a modified Ames method with Salmonella typhimurium TA100. The results were weakly positive for mutagenicity. </w:t>
            </w:r>
          </w:p>
        </w:tc>
      </w:tr>
    </w:tbl>
    <w:p w:rsidR="006F7EEC" w:rsidRPr="00E944F5" w:rsidRDefault="006F7EEC" w:rsidP="00A209C5">
      <w:pPr>
        <w:pStyle w:val="Heading2"/>
        <w:widowControl/>
        <w:spacing w:before="240"/>
        <w:rPr>
          <w:b/>
          <w:i/>
          <w:sz w:val="24"/>
          <w:szCs w:val="20"/>
        </w:rPr>
      </w:pPr>
      <w:r w:rsidRPr="00E944F5">
        <w:rPr>
          <w:b/>
          <w:i/>
          <w:sz w:val="24"/>
          <w:szCs w:val="20"/>
        </w:rPr>
        <w:t xml:space="preserve">Endpoint study record: Zeiger et al (1988)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52687184"/>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IUC5-bac08b85-9ba3-48da-97d5-c9aaf8542464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14:22:44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702"/>
        <w:gridCol w:w="159"/>
        <w:gridCol w:w="16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Study published in peer-reviewed journal.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8"/>
        <w:gridCol w:w="1381"/>
        <w:gridCol w:w="428"/>
        <w:gridCol w:w="1609"/>
        <w:gridCol w:w="1424"/>
        <w:gridCol w:w="942"/>
        <w:gridCol w:w="628"/>
        <w:gridCol w:w="851"/>
        <w:gridCol w:w="908"/>
        <w:gridCol w:w="641"/>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Zeiger E, Anderson B, Haworth S, Lawlor T, Mortelmans K.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Salmonella mutagenicity tests: IV. Results from the testing of 300 chemicals.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Environ Mol Mutagen. 1988;11 Suppl 12:1-157.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2499450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3825642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gene mutation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7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4880897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bacterial reverse mutation assay (e.g. Ames test)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8078041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0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6911988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Purity: ~98%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Method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4119"/>
      </w:tblGrid>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S. typhimurium TA 1535, TA 98, TA97 and TA 100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with and without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S9 (male SD rats and male Syrian hamster livers) </w:t>
            </w:r>
          </w:p>
        </w:tc>
      </w:tr>
    </w:tbl>
    <w:p w:rsidR="006F7EEC" w:rsidRPr="006F7EEC" w:rsidRDefault="006F7EEC" w:rsidP="00A209C5">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3603"/>
      </w:tblGrid>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 typhimurium TA 1537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with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S9 (male SD rats and male Syrian hamster livers)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5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4061735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0, 33, 100, 333, 1000, or 1666 μg/plate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9506295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DMSO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22"/>
        <w:gridCol w:w="339"/>
      </w:tblGrid>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4250697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preincubation assay was performed as described previously [Haworth et al., 1983], with some differences, as described below. The test chemical (0.05 ml), Salmonella culture (0.10 ml), and S-9 mix or buffer (0.50 ml) were incubated at 37°C, without shaking, for 20 min. Chemicals known or suspected to be volatile were incubated in capped tubes. The top agar was added and the contents of the tubes were mixed and poured onto the surface of petri dishes containing Vogel-Bonner medium [Vogel and Bonner, 1956]. The histidine-independent (his+) colonies arising on these plates were counted following two days incubation at 37°C. Plates were machine counted (New Brunswick, Edison, NJ; Artek, Farmingdale, NY) unless precipitate was present which interfered with the count, or the color of the test chemical on the plate reduced the contrast between the colonies and the background agar. At the discretion of the investigators, plates with low numbers of colonies were counted by hand. Variations in the protocol among the tested chemicals reflect the evolution of the protocol originally described by Haworth et al. [1983].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Testing in strains TA97, TA98, TA100, and TA1535, with some additional testing in strain TA1537; 10% S-9 was used. The first test of a chemical was without activation and with 10% S-9 in the S-9 mix. If a positive result was obtained the test was repeated.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Vogel HJ, Bonner DM (1956): Acetylornithinase of E. coli: Partial purification and some properties. J BioI Chern 218:97-106.</w:t>
            </w:r>
            <w:r w:rsidR="00E944F5">
              <w:rPr>
                <w:rFonts w:ascii="Helvetica" w:eastAsia="MS PGothic" w:hAnsi="Helvetica" w:cs="Helvetica"/>
                <w:kern w:val="0"/>
                <w:sz w:val="16"/>
                <w:szCs w:val="16"/>
              </w:rPr>
              <w:br/>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1780040"/>
              <w:rPr>
                <w:rFonts w:ascii="Helvetica" w:eastAsia="MS PGothic" w:hAnsi="Helvetica" w:cs="Helvetica"/>
                <w:kern w:val="0"/>
                <w:sz w:val="16"/>
                <w:szCs w:val="16"/>
              </w:rPr>
            </w:pPr>
            <w:r w:rsidRPr="006F7EEC">
              <w:rPr>
                <w:rFonts w:ascii="Helvetica" w:eastAsia="MS PGothic" w:hAnsi="Helvetica" w:cs="Helvetica"/>
                <w:kern w:val="0"/>
                <w:sz w:val="16"/>
                <w:szCs w:val="16"/>
              </w:rPr>
              <w:t>A chemical was judged mutagenic (+) or weakly mutagenic (+W) if it produced a reproducible dose-related reponse over the solvent control in replicate trials.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A chemical was Judged questionable (?) if the results of individual trials were not ,reproducible, if increases in his + revertants did not meet the criteria for a "+W"response, or if only single doses produced increases in his+ revertants in repeat trials.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Chemicals were judged nonmutagenic (-) if they did not meet the criteria for a mutagenic or questionable response.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4119"/>
      </w:tblGrid>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S. typhimurium TA 1537, TA 98, TA97 and TA 100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positive (with S9)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2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9594884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Slight cytotoxicity was observed in TA 100, TA1535, TA 97 and TA98 at 1666 μg/plate.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Overall remarks, attachments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3168"/>
        <w:gridCol w:w="3426"/>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Ames Table.pdf / 277.3 KB (application/pdf)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Environ Mol Mutagen. 1988;11 Suppl 12:1-157.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Illustration (picture/graph)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04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en-GB"/>
              </w:rPr>
              <w:drawing>
                <wp:anchor distT="0" distB="0" distL="0" distR="0" simplePos="0" relativeHeight="251656704" behindDoc="0" locked="0" layoutInCell="1" allowOverlap="0" wp14:anchorId="75D70701" wp14:editId="5534A3DA">
                  <wp:simplePos x="0" y="0"/>
                  <wp:positionH relativeFrom="column">
                    <wp:align>left</wp:align>
                  </wp:positionH>
                  <wp:positionV relativeFrom="line">
                    <wp:posOffset>0</wp:posOffset>
                  </wp:positionV>
                  <wp:extent cx="5039995" cy="3649980"/>
                  <wp:effectExtent l="0" t="0" r="8255" b="7620"/>
                  <wp:wrapSquare wrapText="bothSides"/>
                  <wp:docPr id="4" name="図 4" descr="C:\iuclid5\5.4.1\Ames F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uclid5\5.4.1\Ames Fig.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0489" cy="3650009"/>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1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3371184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positive with metabolic activation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55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0061716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Positive results were obtained in Salmonella strains TA100, TA1537, TA97, and TA98 when incubated with rat or hamster S9 mixture. </w:t>
            </w:r>
          </w:p>
        </w:tc>
      </w:tr>
    </w:tbl>
    <w:p w:rsidR="006F7EEC" w:rsidRPr="00E944F5" w:rsidRDefault="006F7EEC" w:rsidP="00A209C5">
      <w:pPr>
        <w:pStyle w:val="Heading2"/>
        <w:widowControl/>
        <w:spacing w:before="240"/>
        <w:rPr>
          <w:b/>
          <w:i/>
          <w:sz w:val="24"/>
          <w:szCs w:val="20"/>
        </w:rPr>
      </w:pPr>
      <w:r w:rsidRPr="00E944F5">
        <w:rPr>
          <w:b/>
          <w:i/>
          <w:sz w:val="24"/>
          <w:szCs w:val="20"/>
        </w:rPr>
        <w:t xml:space="preserve">Endpoint study record: RA from 2,3-, 2,4, 2,6-, 3,4- and 3,5-dimethylaniline (chromosome aberration)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68069928"/>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IUC5-0eea2632-a654-45bc-b841-717550d34279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14:22:45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
        <w:gridCol w:w="9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4807"/>
        <w:gridCol w:w="90"/>
        <w:gridCol w:w="9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read-across based on grouping of substances (category approach)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24"/>
        <w:gridCol w:w="590"/>
        <w:gridCol w:w="409"/>
        <w:gridCol w:w="391"/>
        <w:gridCol w:w="3988"/>
        <w:gridCol w:w="831"/>
        <w:gridCol w:w="572"/>
        <w:gridCol w:w="754"/>
        <w:gridCol w:w="779"/>
        <w:gridCol w:w="57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http://dra4.nihs.go.jp/mhlw_data/jsp/SearchPageENG.jsp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8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785197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chromosome aberration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6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042571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Read across form 2,3-, 2,4-, 2,6-, 3,4- and 3,5-dimethylaniline </w:t>
            </w: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7.6.2 Genetic toxicity in vivo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Micronucleus/peripheral blood (Hayashi et al., 2000)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103378308"/>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IUC5-82bcd255-772b-4caf-bcc1-07ca2c99e64f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14:22:45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67"/>
        <w:gridCol w:w="173"/>
        <w:gridCol w:w="17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Meets generally accepted scientific standards </w:t>
            </w:r>
          </w:p>
        </w:tc>
      </w:tr>
    </w:tbl>
    <w:p w:rsidR="006F7EEC" w:rsidRPr="006F7EEC" w:rsidRDefault="006F7EEC" w:rsidP="00A209C5">
      <w:pPr>
        <w:keepNext/>
        <w:keepLines/>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4"/>
        <w:gridCol w:w="825"/>
        <w:gridCol w:w="428"/>
        <w:gridCol w:w="2158"/>
        <w:gridCol w:w="1632"/>
        <w:gridCol w:w="899"/>
        <w:gridCol w:w="609"/>
        <w:gridCol w:w="814"/>
        <w:gridCol w:w="856"/>
        <w:gridCol w:w="615"/>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Hayashi, M., Suzuki, T., Ohara, 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Establishment of methods for gene mutation analysis using transgenic mice. In: Research report on studies on establishment of new methods for evaluation of carcinogenicity studies using animals and its implication.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(Grant-in-Aid for Cancer Research from the Ministry of Health, Labour and Welfare, Japan), in Japanese. (unpublished)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8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2043143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chromosome aberration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0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1107373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micronucleus assay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6492379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6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5821470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Supplier: Wako Pure Chemical Industries, Ltd.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animals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6995360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mouse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0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6550824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Muta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1643735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male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88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73586942"/>
              <w:rPr>
                <w:rFonts w:ascii="Helvetica" w:eastAsia="MS PGothic" w:hAnsi="Helvetica" w:cs="Helvetica"/>
                <w:kern w:val="0"/>
                <w:sz w:val="16"/>
                <w:szCs w:val="16"/>
              </w:rPr>
            </w:pPr>
            <w:r w:rsidRPr="006F7EEC">
              <w:rPr>
                <w:rFonts w:ascii="Helvetica" w:eastAsia="MS PGothic" w:hAnsi="Helvetica" w:cs="Helvetica"/>
                <w:kern w:val="0"/>
                <w:sz w:val="16"/>
                <w:szCs w:val="16"/>
              </w:rPr>
              <w:t>- Source: Covance Research Products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Age at study initiation: 7-8 weeks old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Acclimation period: 1-2 weeks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same animals to gene mutation (Hayashi et al., 2000)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Administration / exposure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480402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oral: gavage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Vehicle(s)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0244813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olive oil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5571743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once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5714228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48 h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167"/>
      </w:tblGrid>
      <w:tr w:rsidR="006F7EEC" w:rsidRPr="006F7EEC">
        <w:trPr>
          <w:tblCellSpacing w:w="6" w:type="dxa"/>
        </w:trPr>
        <w:tc>
          <w:tcPr>
            <w:tcW w:w="0" w:type="auto"/>
            <w:gridSpan w:val="2"/>
            <w:tcBorders>
              <w:top w:val="nil"/>
              <w:left w:val="nil"/>
              <w:bottom w:val="nil"/>
              <w:right w:val="nil"/>
            </w:tcBorders>
            <w:hideMark/>
          </w:tcPr>
          <w:p w:rsidR="006F7EEC" w:rsidRPr="006F7EEC" w:rsidRDefault="006F7EEC" w:rsidP="00A209C5">
            <w:pPr>
              <w:widowControl/>
              <w:jc w:val="left"/>
              <w:divId w:val="125088920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100 mg/kg bw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actual ingested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3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8330812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5 animals/group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5333937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concurrent vehicle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Positive 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1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4734905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benzo(a)pyrene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Examinations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Tissues and cell types examined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84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6959106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Polychromatic erythrocytes from the peripheral blood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of tissue and slide preparation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5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6089176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Cells for specimen were collected 48 h after the administration.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0"/>
        <w:gridCol w:w="695"/>
      </w:tblGrid>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Sex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male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negative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04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Table 1.Micronucleus Induction in Peripheral Blood (Male)</w:t>
            </w:r>
          </w:p>
          <w:tbl>
            <w:tblPr>
              <w:tblW w:w="4947" w:type="dxa"/>
              <w:tblCellSpacing w:w="0" w:type="dxa"/>
              <w:tblCellMar>
                <w:left w:w="0" w:type="dxa"/>
                <w:right w:w="0" w:type="dxa"/>
              </w:tblCellMar>
              <w:tblLook w:val="04A0" w:firstRow="1" w:lastRow="0" w:firstColumn="1" w:lastColumn="0" w:noHBand="0" w:noVBand="1"/>
            </w:tblPr>
            <w:tblGrid>
              <w:gridCol w:w="958"/>
              <w:gridCol w:w="1092"/>
              <w:gridCol w:w="299"/>
              <w:gridCol w:w="400"/>
              <w:gridCol w:w="400"/>
              <w:gridCol w:w="400"/>
              <w:gridCol w:w="400"/>
              <w:gridCol w:w="998"/>
            </w:tblGrid>
            <w:tr w:rsidR="006F7EEC" w:rsidRPr="006F7EEC">
              <w:trPr>
                <w:trHeight w:val="240"/>
                <w:tblCellSpacing w:w="0" w:type="dxa"/>
              </w:trPr>
              <w:tc>
                <w:tcPr>
                  <w:tcW w:w="960"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8"/>
                      <w:szCs w:val="18"/>
                    </w:rPr>
                    <w:t>Chemical</w:t>
                  </w:r>
                </w:p>
              </w:tc>
              <w:tc>
                <w:tcPr>
                  <w:tcW w:w="1167"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Dose</w:t>
                  </w:r>
                </w:p>
              </w:tc>
              <w:tc>
                <w:tcPr>
                  <w:tcW w:w="1822" w:type="dxa"/>
                  <w:gridSpan w:val="5"/>
                  <w:tcBorders>
                    <w:top w:val="single" w:sz="8" w:space="0" w:color="auto"/>
                    <w:left w:val="nil"/>
                    <w:bottom w:val="single" w:sz="8" w:space="0" w:color="auto"/>
                    <w:right w:val="nil"/>
                  </w:tcBorders>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MNRET*s/1000RETs</w:t>
                  </w:r>
                </w:p>
              </w:tc>
              <w:tc>
                <w:tcPr>
                  <w:tcW w:w="998"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Mean±SD</w:t>
                  </w:r>
                </w:p>
              </w:tc>
            </w:tr>
            <w:tr w:rsidR="006F7EEC" w:rsidRPr="006F7EEC">
              <w:trPr>
                <w:trHeight w:val="240"/>
                <w:tblCellSpacing w:w="0" w:type="dxa"/>
              </w:trPr>
              <w:tc>
                <w:tcPr>
                  <w:tcW w:w="960" w:type="dxa"/>
                  <w:tcMar>
                    <w:top w:w="0" w:type="dxa"/>
                    <w:left w:w="99" w:type="dxa"/>
                    <w:bottom w:w="0" w:type="dxa"/>
                    <w:right w:w="99"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8"/>
                      <w:szCs w:val="18"/>
                    </w:rPr>
                    <w:t>Control</w:t>
                  </w:r>
                </w:p>
              </w:tc>
              <w:tc>
                <w:tcPr>
                  <w:tcW w:w="1167" w:type="dxa"/>
                  <w:tcMar>
                    <w:top w:w="0" w:type="dxa"/>
                    <w:left w:w="99" w:type="dxa"/>
                    <w:bottom w:w="0" w:type="dxa"/>
                    <w:right w:w="99" w:type="dxa"/>
                  </w:tcMar>
                  <w:vAlign w:val="center"/>
                  <w:hideMark/>
                </w:tcPr>
                <w:p w:rsidR="006F7EEC" w:rsidRPr="006F7EEC" w:rsidRDefault="006F7EEC" w:rsidP="00A209C5">
                  <w:pPr>
                    <w:widowControl/>
                    <w:jc w:val="right"/>
                    <w:rPr>
                      <w:rFonts w:ascii="MS PGothic" w:eastAsia="MS PGothic" w:hAnsi="MS PGothic" w:cs="MS PGothic"/>
                      <w:kern w:val="0"/>
                      <w:sz w:val="24"/>
                      <w:szCs w:val="24"/>
                    </w:rPr>
                  </w:pPr>
                  <w:r w:rsidRPr="006F7EEC">
                    <w:rPr>
                      <w:rFonts w:ascii="Helvetica" w:eastAsia="MS PGothic" w:hAnsi="Helvetica" w:cs="Helvetica"/>
                      <w:kern w:val="0"/>
                      <w:sz w:val="18"/>
                      <w:szCs w:val="18"/>
                    </w:rPr>
                    <w:t>0 mg/kg</w:t>
                  </w:r>
                </w:p>
              </w:tc>
              <w:tc>
                <w:tcPr>
                  <w:tcW w:w="222" w:type="dxa"/>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w:t>
                  </w:r>
                </w:p>
              </w:tc>
              <w:tc>
                <w:tcPr>
                  <w:tcW w:w="400" w:type="dxa"/>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2</w:t>
                  </w:r>
                </w:p>
              </w:tc>
              <w:tc>
                <w:tcPr>
                  <w:tcW w:w="400" w:type="dxa"/>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w:t>
                  </w:r>
                </w:p>
              </w:tc>
              <w:tc>
                <w:tcPr>
                  <w:tcW w:w="400" w:type="dxa"/>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2</w:t>
                  </w:r>
                </w:p>
              </w:tc>
              <w:tc>
                <w:tcPr>
                  <w:tcW w:w="400" w:type="dxa"/>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3</w:t>
                  </w:r>
                </w:p>
              </w:tc>
              <w:tc>
                <w:tcPr>
                  <w:tcW w:w="998" w:type="dxa"/>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1.6±0.9</w:t>
                  </w:r>
                </w:p>
              </w:tc>
            </w:tr>
            <w:tr w:rsidR="006F7EEC" w:rsidRPr="006F7EEC">
              <w:trPr>
                <w:trHeight w:val="240"/>
                <w:tblCellSpacing w:w="0" w:type="dxa"/>
              </w:trPr>
              <w:tc>
                <w:tcPr>
                  <w:tcW w:w="960" w:type="dxa"/>
                  <w:tcMar>
                    <w:top w:w="0" w:type="dxa"/>
                    <w:left w:w="99" w:type="dxa"/>
                    <w:bottom w:w="0" w:type="dxa"/>
                    <w:right w:w="99"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8"/>
                      <w:szCs w:val="18"/>
                    </w:rPr>
                    <w:t>2,5-DMA</w:t>
                  </w:r>
                </w:p>
              </w:tc>
              <w:tc>
                <w:tcPr>
                  <w:tcW w:w="1167" w:type="dxa"/>
                  <w:tcMar>
                    <w:top w:w="0" w:type="dxa"/>
                    <w:left w:w="99" w:type="dxa"/>
                    <w:bottom w:w="0" w:type="dxa"/>
                    <w:right w:w="99" w:type="dxa"/>
                  </w:tcMar>
                  <w:vAlign w:val="center"/>
                  <w:hideMark/>
                </w:tcPr>
                <w:p w:rsidR="006F7EEC" w:rsidRPr="006F7EEC" w:rsidRDefault="006F7EEC" w:rsidP="00A209C5">
                  <w:pPr>
                    <w:widowControl/>
                    <w:jc w:val="right"/>
                    <w:rPr>
                      <w:rFonts w:ascii="MS PGothic" w:eastAsia="MS PGothic" w:hAnsi="MS PGothic" w:cs="MS PGothic"/>
                      <w:kern w:val="0"/>
                      <w:sz w:val="24"/>
                      <w:szCs w:val="24"/>
                    </w:rPr>
                  </w:pPr>
                  <w:r w:rsidRPr="006F7EEC">
                    <w:rPr>
                      <w:rFonts w:ascii="Helvetica" w:eastAsia="MS PGothic" w:hAnsi="Helvetica" w:cs="Helvetica"/>
                      <w:kern w:val="0"/>
                      <w:sz w:val="18"/>
                      <w:szCs w:val="18"/>
                    </w:rPr>
                    <w:t>100 mg/kg</w:t>
                  </w:r>
                </w:p>
              </w:tc>
              <w:tc>
                <w:tcPr>
                  <w:tcW w:w="222" w:type="dxa"/>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w:t>
                  </w:r>
                </w:p>
              </w:tc>
              <w:tc>
                <w:tcPr>
                  <w:tcW w:w="400" w:type="dxa"/>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2</w:t>
                  </w:r>
                </w:p>
              </w:tc>
              <w:tc>
                <w:tcPr>
                  <w:tcW w:w="400" w:type="dxa"/>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w:t>
                  </w:r>
                </w:p>
              </w:tc>
              <w:tc>
                <w:tcPr>
                  <w:tcW w:w="400" w:type="dxa"/>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0</w:t>
                  </w:r>
                </w:p>
              </w:tc>
              <w:tc>
                <w:tcPr>
                  <w:tcW w:w="400" w:type="dxa"/>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w:t>
                  </w:r>
                </w:p>
              </w:tc>
              <w:tc>
                <w:tcPr>
                  <w:tcW w:w="998" w:type="dxa"/>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1.0±0.7</w:t>
                  </w:r>
                </w:p>
              </w:tc>
            </w:tr>
            <w:tr w:rsidR="006F7EEC" w:rsidRPr="006F7EEC">
              <w:trPr>
                <w:trHeight w:val="240"/>
                <w:tblCellSpacing w:w="0" w:type="dxa"/>
              </w:trPr>
              <w:tc>
                <w:tcPr>
                  <w:tcW w:w="960" w:type="dxa"/>
                  <w:tcMar>
                    <w:top w:w="0" w:type="dxa"/>
                    <w:left w:w="99" w:type="dxa"/>
                    <w:bottom w:w="0" w:type="dxa"/>
                    <w:right w:w="99"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8"/>
                      <w:szCs w:val="18"/>
                    </w:rPr>
                    <w:t>2,6-DMA</w:t>
                  </w:r>
                </w:p>
              </w:tc>
              <w:tc>
                <w:tcPr>
                  <w:tcW w:w="1167" w:type="dxa"/>
                  <w:tcMar>
                    <w:top w:w="0" w:type="dxa"/>
                    <w:left w:w="99" w:type="dxa"/>
                    <w:bottom w:w="0" w:type="dxa"/>
                    <w:right w:w="99" w:type="dxa"/>
                  </w:tcMar>
                  <w:vAlign w:val="center"/>
                  <w:hideMark/>
                </w:tcPr>
                <w:p w:rsidR="006F7EEC" w:rsidRPr="006F7EEC" w:rsidRDefault="006F7EEC" w:rsidP="00A209C5">
                  <w:pPr>
                    <w:widowControl/>
                    <w:jc w:val="right"/>
                    <w:rPr>
                      <w:rFonts w:ascii="MS PGothic" w:eastAsia="MS PGothic" w:hAnsi="MS PGothic" w:cs="MS PGothic"/>
                      <w:kern w:val="0"/>
                      <w:sz w:val="24"/>
                      <w:szCs w:val="24"/>
                    </w:rPr>
                  </w:pPr>
                  <w:r w:rsidRPr="006F7EEC">
                    <w:rPr>
                      <w:rFonts w:ascii="Helvetica" w:eastAsia="MS PGothic" w:hAnsi="Helvetica" w:cs="Helvetica"/>
                      <w:kern w:val="0"/>
                      <w:sz w:val="18"/>
                      <w:szCs w:val="18"/>
                    </w:rPr>
                    <w:t>100 mg/kg</w:t>
                  </w:r>
                </w:p>
              </w:tc>
              <w:tc>
                <w:tcPr>
                  <w:tcW w:w="222" w:type="dxa"/>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3</w:t>
                  </w:r>
                </w:p>
              </w:tc>
              <w:tc>
                <w:tcPr>
                  <w:tcW w:w="400" w:type="dxa"/>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w:t>
                  </w:r>
                </w:p>
              </w:tc>
              <w:tc>
                <w:tcPr>
                  <w:tcW w:w="400" w:type="dxa"/>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w:t>
                  </w:r>
                </w:p>
              </w:tc>
              <w:tc>
                <w:tcPr>
                  <w:tcW w:w="400" w:type="dxa"/>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2</w:t>
                  </w:r>
                </w:p>
              </w:tc>
              <w:tc>
                <w:tcPr>
                  <w:tcW w:w="400" w:type="dxa"/>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w:t>
                  </w:r>
                </w:p>
              </w:tc>
              <w:tc>
                <w:tcPr>
                  <w:tcW w:w="998" w:type="dxa"/>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1.6±0.9</w:t>
                  </w:r>
                </w:p>
              </w:tc>
            </w:tr>
            <w:tr w:rsidR="006F7EEC" w:rsidRPr="006F7EEC">
              <w:trPr>
                <w:trHeight w:val="240"/>
                <w:tblCellSpacing w:w="0" w:type="dxa"/>
              </w:trPr>
              <w:tc>
                <w:tcPr>
                  <w:tcW w:w="960" w:type="dxa"/>
                  <w:tcBorders>
                    <w:top w:val="nil"/>
                    <w:left w:val="nil"/>
                    <w:bottom w:val="nil"/>
                    <w:right w:val="nil"/>
                  </w:tcBorders>
                  <w:tcMar>
                    <w:top w:w="0" w:type="dxa"/>
                    <w:left w:w="99" w:type="dxa"/>
                    <w:bottom w:w="0" w:type="dxa"/>
                    <w:right w:w="99" w:type="dxa"/>
                  </w:tcMar>
                  <w:vAlign w:val="cente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8"/>
                      <w:szCs w:val="18"/>
                    </w:rPr>
                    <w:t>3,5-DMA</w:t>
                  </w:r>
                </w:p>
              </w:tc>
              <w:tc>
                <w:tcPr>
                  <w:tcW w:w="1167" w:type="dxa"/>
                  <w:tcBorders>
                    <w:top w:val="nil"/>
                    <w:left w:val="nil"/>
                    <w:bottom w:val="nil"/>
                    <w:right w:val="nil"/>
                  </w:tcBorders>
                  <w:tcMar>
                    <w:top w:w="0" w:type="dxa"/>
                    <w:left w:w="99" w:type="dxa"/>
                    <w:bottom w:w="0" w:type="dxa"/>
                    <w:right w:w="99" w:type="dxa"/>
                  </w:tcMar>
                  <w:vAlign w:val="center"/>
                  <w:hideMark/>
                </w:tcPr>
                <w:p w:rsidR="006F7EEC" w:rsidRPr="006F7EEC" w:rsidRDefault="006F7EEC" w:rsidP="00A209C5">
                  <w:pPr>
                    <w:widowControl/>
                    <w:jc w:val="right"/>
                    <w:rPr>
                      <w:rFonts w:ascii="MS PGothic" w:eastAsia="MS PGothic" w:hAnsi="MS PGothic" w:cs="MS PGothic"/>
                      <w:kern w:val="0"/>
                      <w:sz w:val="24"/>
                      <w:szCs w:val="24"/>
                    </w:rPr>
                  </w:pPr>
                  <w:r w:rsidRPr="006F7EEC">
                    <w:rPr>
                      <w:rFonts w:ascii="Helvetica" w:eastAsia="MS PGothic" w:hAnsi="Helvetica" w:cs="Helvetica"/>
                      <w:kern w:val="0"/>
                      <w:sz w:val="18"/>
                      <w:szCs w:val="18"/>
                    </w:rPr>
                    <w:t>100 mg/kg</w:t>
                  </w:r>
                </w:p>
              </w:tc>
              <w:tc>
                <w:tcPr>
                  <w:tcW w:w="222" w:type="dxa"/>
                  <w:tcBorders>
                    <w:top w:val="nil"/>
                    <w:left w:val="nil"/>
                    <w:bottom w:val="nil"/>
                    <w:right w:val="nil"/>
                  </w:tcBorders>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3</w:t>
                  </w:r>
                </w:p>
              </w:tc>
              <w:tc>
                <w:tcPr>
                  <w:tcW w:w="400" w:type="dxa"/>
                  <w:tcBorders>
                    <w:top w:val="nil"/>
                    <w:left w:val="nil"/>
                    <w:bottom w:val="nil"/>
                    <w:right w:val="nil"/>
                  </w:tcBorders>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2</w:t>
                  </w:r>
                </w:p>
              </w:tc>
              <w:tc>
                <w:tcPr>
                  <w:tcW w:w="400" w:type="dxa"/>
                  <w:tcBorders>
                    <w:top w:val="nil"/>
                    <w:left w:val="nil"/>
                    <w:bottom w:val="nil"/>
                    <w:right w:val="nil"/>
                  </w:tcBorders>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2</w:t>
                  </w:r>
                </w:p>
              </w:tc>
              <w:tc>
                <w:tcPr>
                  <w:tcW w:w="400" w:type="dxa"/>
                  <w:tcBorders>
                    <w:top w:val="nil"/>
                    <w:left w:val="nil"/>
                    <w:bottom w:val="nil"/>
                    <w:right w:val="nil"/>
                  </w:tcBorders>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5</w:t>
                  </w:r>
                </w:p>
              </w:tc>
              <w:tc>
                <w:tcPr>
                  <w:tcW w:w="400" w:type="dxa"/>
                  <w:tcBorders>
                    <w:top w:val="nil"/>
                    <w:left w:val="nil"/>
                    <w:bottom w:val="nil"/>
                    <w:right w:val="nil"/>
                  </w:tcBorders>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3</w:t>
                  </w:r>
                </w:p>
              </w:tc>
              <w:tc>
                <w:tcPr>
                  <w:tcW w:w="998" w:type="dxa"/>
                  <w:tcBorders>
                    <w:top w:val="nil"/>
                    <w:left w:val="nil"/>
                    <w:bottom w:val="nil"/>
                    <w:right w:val="nil"/>
                  </w:tcBorders>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3.0±1.2</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*Micronucleated reticulocytes</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3505644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negative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7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2958610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Numbers of micronuleated cells were not increased in any treatment. </w:t>
            </w:r>
          </w:p>
        </w:tc>
      </w:tr>
    </w:tbl>
    <w:p w:rsidR="006F7EEC" w:rsidRPr="00E944F5" w:rsidRDefault="006F7EEC" w:rsidP="00A209C5">
      <w:pPr>
        <w:pStyle w:val="Heading2"/>
        <w:widowControl/>
        <w:spacing w:before="240"/>
        <w:rPr>
          <w:b/>
          <w:i/>
          <w:sz w:val="24"/>
          <w:szCs w:val="20"/>
        </w:rPr>
      </w:pPr>
      <w:r w:rsidRPr="00E944F5">
        <w:rPr>
          <w:b/>
          <w:i/>
          <w:sz w:val="24"/>
          <w:szCs w:val="20"/>
        </w:rPr>
        <w:t xml:space="preserve">Endpoint study record: Comet Assay (Hayashi et al., 2000)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80106823"/>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IUC5-daa90ed1-d63e-4d12-8ea0-6dcf6e2b9cc1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14:22:45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67"/>
        <w:gridCol w:w="173"/>
        <w:gridCol w:w="17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Meets generally accepted scientific standards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4"/>
        <w:gridCol w:w="825"/>
        <w:gridCol w:w="428"/>
        <w:gridCol w:w="2158"/>
        <w:gridCol w:w="1632"/>
        <w:gridCol w:w="899"/>
        <w:gridCol w:w="609"/>
        <w:gridCol w:w="814"/>
        <w:gridCol w:w="856"/>
        <w:gridCol w:w="615"/>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Hayashi, M., Suzuki, T., Ohara, 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Establishment of methods for gene mutation analysis using transgenic mice. In: Research report on studies on establishment of new methods for evaluation of carcinogenicity studies using animals and its implication.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(Grant-in-Aid for Cancer Research from the Ministry of Health, Labour and Welfare, Japan), in Japanese. (unpublished)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0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6796899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DNA damage and/or repair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85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405900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single cell gel/comet assay in rodents for detection of DNA damage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3262089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6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9713004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Supplier: Wako Pure Chemical Industries, Ltd.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animals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7231611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mouse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3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9700178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ddY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5322050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male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2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2065540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(same animals to the Micronucleus/bone marrow (Hayashi et al.,2000))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Administration / exposure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0967482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oral: gavage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Vehicle(s)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7449411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olive oil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1462888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Each of dimethylanilines was orally administered at 200 mg/kg bw (10 ml/kg) four times at weakly intervals, and bone marrow, liver, lung and kidneys were isolated 3 hours after the last dosing.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5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4201607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3 and 24 h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167"/>
      </w:tblGrid>
      <w:tr w:rsidR="006F7EEC" w:rsidRPr="006F7EEC">
        <w:trPr>
          <w:tblCellSpacing w:w="6" w:type="dxa"/>
        </w:trPr>
        <w:tc>
          <w:tcPr>
            <w:tcW w:w="0" w:type="auto"/>
            <w:gridSpan w:val="2"/>
            <w:tcBorders>
              <w:top w:val="nil"/>
              <w:left w:val="nil"/>
              <w:bottom w:val="nil"/>
              <w:right w:val="nil"/>
            </w:tcBorders>
            <w:hideMark/>
          </w:tcPr>
          <w:p w:rsidR="006F7EEC" w:rsidRPr="006F7EEC" w:rsidRDefault="006F7EEC" w:rsidP="00A209C5">
            <w:pPr>
              <w:widowControl/>
              <w:jc w:val="left"/>
              <w:divId w:val="25946042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 mg/kg bw/weak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actual ingested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3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2420679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Three males/group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6845687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concurrent vehicle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Positive 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2122621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positive control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Examinations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Tissues and cell types examined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6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4343977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Bone marrow, liver, kidney and lung were taken and examined.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of tissue and slide preparation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8364172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Nuclei isolated by homogenisation were placed on slides and placed in chilled lysing solution (2.5 M NaCl, 0.1 M EDTA, 0.01 M Tris, 10% DMSO, 1% TritonX-100) and kept at 4 °C in the dark for more than 60 min. Electrophoresis was conducted at less than 10 °C in the dark for 20 min at approximately 300 mA (1 V/cm) (pH=13). After the electrophoresis, slides were neutralized with buffer (400 mM Tris; pH7.5) for three times (10 min each). DNA was stained with EtBr and observed.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3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27053330"/>
              <w:rPr>
                <w:rFonts w:ascii="Helvetica" w:eastAsia="MS PGothic" w:hAnsi="Helvetica" w:cs="Helvetica"/>
                <w:kern w:val="0"/>
                <w:sz w:val="16"/>
                <w:szCs w:val="16"/>
              </w:rPr>
            </w:pPr>
            <w:r w:rsidRPr="006F7EEC">
              <w:rPr>
                <w:rFonts w:ascii="Helvetica" w:eastAsia="MS PGothic" w:hAnsi="Helvetica" w:cs="Helvetica"/>
                <w:kern w:val="0"/>
                <w:sz w:val="16"/>
                <w:szCs w:val="16"/>
              </w:rPr>
              <w:t>The different type of migration was classified in 5 categories as follows (500 cells/group were recorded).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Type 1: without tail (no damage)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Type 2: with a small tail (light genetic damage)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Type 3: with tail with evident migration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Type 4: with definite tale with a consistent amount of fragments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Type 5: Almost all the DNA is present in the tail (severe genetic damage)</w:t>
            </w:r>
            <w:r w:rsidR="00E944F5">
              <w:rPr>
                <w:rFonts w:ascii="Helvetica" w:eastAsia="MS PGothic" w:hAnsi="Helvetica" w:cs="Helvetica"/>
                <w:kern w:val="0"/>
                <w:sz w:val="16"/>
                <w:szCs w:val="16"/>
              </w:rPr>
              <w:br/>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0"/>
        <w:gridCol w:w="633"/>
      </w:tblGrid>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Sex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male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positive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Overall remarks, attachments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Illustration (picture/graph)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27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en-GB"/>
              </w:rPr>
              <w:drawing>
                <wp:anchor distT="0" distB="0" distL="0" distR="0" simplePos="0" relativeHeight="251657728" behindDoc="0" locked="0" layoutInCell="1" allowOverlap="0" wp14:anchorId="5F7ED103" wp14:editId="1F2552BC">
                  <wp:simplePos x="0" y="0"/>
                  <wp:positionH relativeFrom="column">
                    <wp:align>left</wp:align>
                  </wp:positionH>
                  <wp:positionV relativeFrom="line">
                    <wp:posOffset>0</wp:posOffset>
                  </wp:positionV>
                  <wp:extent cx="5826125" cy="7636510"/>
                  <wp:effectExtent l="0" t="0" r="3175" b="2540"/>
                  <wp:wrapSquare wrapText="bothSides"/>
                  <wp:docPr id="3" name="図 3" descr="C:\iuclid5\5.4.1\comet ass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uclid5\5.4.1\comet assay.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27138" cy="76381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2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1198445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Positive results were obtained in lung, kidney, and liver at 3 h after the last dosing but not observed at 24 h after the last dosing. </w:t>
            </w:r>
          </w:p>
        </w:tc>
      </w:tr>
    </w:tbl>
    <w:p w:rsidR="006F7EEC" w:rsidRPr="00E944F5" w:rsidRDefault="006F7EEC" w:rsidP="00A209C5">
      <w:pPr>
        <w:pStyle w:val="Heading2"/>
        <w:widowControl/>
        <w:spacing w:before="240"/>
        <w:rPr>
          <w:b/>
          <w:i/>
          <w:sz w:val="24"/>
          <w:szCs w:val="20"/>
        </w:rPr>
      </w:pPr>
      <w:r w:rsidRPr="00E944F5">
        <w:rPr>
          <w:b/>
          <w:i/>
          <w:sz w:val="24"/>
          <w:szCs w:val="20"/>
        </w:rPr>
        <w:t xml:space="preserve">Endpoint study record: Micronucleus/bone marrow (Hayashi et al., 2000)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61306924"/>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IUC5-c9e21518-b746-4d20-836d-35b1acfe0181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14:22:45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67"/>
        <w:gridCol w:w="173"/>
        <w:gridCol w:w="17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Meets generally accepted scientific standards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4"/>
        <w:gridCol w:w="825"/>
        <w:gridCol w:w="428"/>
        <w:gridCol w:w="2158"/>
        <w:gridCol w:w="1632"/>
        <w:gridCol w:w="899"/>
        <w:gridCol w:w="609"/>
        <w:gridCol w:w="814"/>
        <w:gridCol w:w="856"/>
        <w:gridCol w:w="615"/>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Hayashi, M., Suzuki, T., Ohara, 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Establishment of methods for gene mutation analysis using transgenic mice. In: Research report on studies on establishment of new methods for evaluation of carcinogenicity studies using animals and its implication.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(Grant-in-Aid for Cancer Research from the Ministry of Health, Labour and Welfare, Japan), in Japanese. (unpublished)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8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6485319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chromosome aberration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0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7102573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micronucleus assay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2737533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6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0681629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Supplier: Wako Pure Chemical Industries, Ltd.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animals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7465674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mouse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3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4097910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ddY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3914502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male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9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4998832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same animals to the comet assay (Hayashi et al.,2000)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Administration / exposure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856194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oral: gavage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Vehicle(s)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6123250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olive oil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7281081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once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935068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24 h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167"/>
      </w:tblGrid>
      <w:tr w:rsidR="006F7EEC" w:rsidRPr="006F7EEC">
        <w:trPr>
          <w:tblCellSpacing w:w="6" w:type="dxa"/>
        </w:trPr>
        <w:tc>
          <w:tcPr>
            <w:tcW w:w="0" w:type="auto"/>
            <w:gridSpan w:val="2"/>
            <w:tcBorders>
              <w:top w:val="nil"/>
              <w:left w:val="nil"/>
              <w:bottom w:val="nil"/>
              <w:right w:val="nil"/>
            </w:tcBorders>
            <w:hideMark/>
          </w:tcPr>
          <w:p w:rsidR="006F7EEC" w:rsidRPr="006F7EEC" w:rsidRDefault="006F7EEC" w:rsidP="00A209C5">
            <w:pPr>
              <w:widowControl/>
              <w:jc w:val="left"/>
              <w:divId w:val="58426895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 mg/kg bw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actual ingested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3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066258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3 animals/group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3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2091399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concurrent no treatment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Positive 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3354360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positive control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Examinations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Tissues and cell types examined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2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5887141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Polychromatic erythrocytes from the bone marrow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of tissue and slide preparation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5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7065002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Cells for specimen were collected 24 h after the administration.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0"/>
        <w:gridCol w:w="695"/>
      </w:tblGrid>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Sex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male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negative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9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Table 1.Micronucleus Induction in Bone Marrow (Male)</w:t>
            </w:r>
          </w:p>
          <w:tbl>
            <w:tblPr>
              <w:tblW w:w="6295" w:type="dxa"/>
              <w:tblCellSpacing w:w="0" w:type="dxa"/>
              <w:tblCellMar>
                <w:left w:w="0" w:type="dxa"/>
                <w:right w:w="0" w:type="dxa"/>
              </w:tblCellMar>
              <w:tblLook w:val="04A0" w:firstRow="1" w:lastRow="0" w:firstColumn="1" w:lastColumn="0" w:noHBand="0" w:noVBand="1"/>
            </w:tblPr>
            <w:tblGrid>
              <w:gridCol w:w="949"/>
              <w:gridCol w:w="1178"/>
              <w:gridCol w:w="551"/>
              <w:gridCol w:w="740"/>
              <w:gridCol w:w="740"/>
              <w:gridCol w:w="998"/>
              <w:gridCol w:w="1139"/>
            </w:tblGrid>
            <w:tr w:rsidR="006F7EEC" w:rsidRPr="006F7EEC">
              <w:trPr>
                <w:trHeight w:val="240"/>
                <w:tblCellSpacing w:w="0" w:type="dxa"/>
              </w:trPr>
              <w:tc>
                <w:tcPr>
                  <w:tcW w:w="949"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Chemical</w:t>
                  </w:r>
                </w:p>
              </w:tc>
              <w:tc>
                <w:tcPr>
                  <w:tcW w:w="1178"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Dose</w:t>
                  </w:r>
                </w:p>
              </w:tc>
              <w:tc>
                <w:tcPr>
                  <w:tcW w:w="2031" w:type="dxa"/>
                  <w:gridSpan w:val="3"/>
                  <w:tcBorders>
                    <w:top w:val="single" w:sz="8" w:space="0" w:color="auto"/>
                    <w:left w:val="nil"/>
                    <w:bottom w:val="single" w:sz="8" w:space="0" w:color="auto"/>
                    <w:right w:val="nil"/>
                  </w:tcBorders>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MNPCE*s/1000 PCEs</w:t>
                  </w:r>
                </w:p>
              </w:tc>
              <w:tc>
                <w:tcPr>
                  <w:tcW w:w="998"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Mean±SD</w:t>
                  </w:r>
                </w:p>
              </w:tc>
              <w:tc>
                <w:tcPr>
                  <w:tcW w:w="1139"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PCE/NCE**</w:t>
                  </w:r>
                </w:p>
              </w:tc>
            </w:tr>
            <w:tr w:rsidR="006F7EEC" w:rsidRPr="006F7EEC">
              <w:trPr>
                <w:trHeight w:val="240"/>
                <w:tblCellSpacing w:w="0" w:type="dxa"/>
              </w:trPr>
              <w:tc>
                <w:tcPr>
                  <w:tcW w:w="949"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Control</w:t>
                  </w:r>
                </w:p>
              </w:tc>
              <w:tc>
                <w:tcPr>
                  <w:tcW w:w="1178"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0 mg/kg</w:t>
                  </w:r>
                </w:p>
              </w:tc>
              <w:tc>
                <w:tcPr>
                  <w:tcW w:w="551"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w:t>
                  </w:r>
                </w:p>
              </w:tc>
              <w:tc>
                <w:tcPr>
                  <w:tcW w:w="740"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2</w:t>
                  </w:r>
                </w:p>
              </w:tc>
              <w:tc>
                <w:tcPr>
                  <w:tcW w:w="740"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w:t>
                  </w:r>
                </w:p>
              </w:tc>
              <w:tc>
                <w:tcPr>
                  <w:tcW w:w="998"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1.3±0.5</w:t>
                  </w:r>
                </w:p>
              </w:tc>
              <w:tc>
                <w:tcPr>
                  <w:tcW w:w="1139"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1.1±0.0</w:t>
                  </w:r>
                </w:p>
              </w:tc>
            </w:tr>
            <w:tr w:rsidR="006F7EEC" w:rsidRPr="006F7EEC">
              <w:trPr>
                <w:trHeight w:val="240"/>
                <w:tblCellSpacing w:w="0" w:type="dxa"/>
              </w:trPr>
              <w:tc>
                <w:tcPr>
                  <w:tcW w:w="949"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2,3-DMA</w:t>
                  </w:r>
                </w:p>
              </w:tc>
              <w:tc>
                <w:tcPr>
                  <w:tcW w:w="1178"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w:t>
                  </w:r>
                </w:p>
              </w:tc>
              <w:tc>
                <w:tcPr>
                  <w:tcW w:w="740"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w:t>
                  </w:r>
                </w:p>
              </w:tc>
              <w:tc>
                <w:tcPr>
                  <w:tcW w:w="998"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0.7±0.5</w:t>
                  </w:r>
                </w:p>
              </w:tc>
              <w:tc>
                <w:tcPr>
                  <w:tcW w:w="1139"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0.8±0.2</w:t>
                  </w:r>
                </w:p>
              </w:tc>
            </w:tr>
            <w:tr w:rsidR="006F7EEC" w:rsidRPr="006F7EEC">
              <w:trPr>
                <w:trHeight w:val="240"/>
                <w:tblCellSpacing w:w="0" w:type="dxa"/>
              </w:trPr>
              <w:tc>
                <w:tcPr>
                  <w:tcW w:w="949"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2,4-DMA</w:t>
                  </w:r>
                </w:p>
              </w:tc>
              <w:tc>
                <w:tcPr>
                  <w:tcW w:w="1178"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2</w:t>
                  </w:r>
                </w:p>
              </w:tc>
              <w:tc>
                <w:tcPr>
                  <w:tcW w:w="998"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0.7±0.9</w:t>
                  </w:r>
                </w:p>
              </w:tc>
              <w:tc>
                <w:tcPr>
                  <w:tcW w:w="1139"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1.1±0.2</w:t>
                  </w:r>
                </w:p>
              </w:tc>
            </w:tr>
            <w:tr w:rsidR="006F7EEC" w:rsidRPr="006F7EEC">
              <w:trPr>
                <w:trHeight w:val="240"/>
                <w:tblCellSpacing w:w="0" w:type="dxa"/>
              </w:trPr>
              <w:tc>
                <w:tcPr>
                  <w:tcW w:w="949"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2,5-DMA</w:t>
                  </w:r>
                </w:p>
              </w:tc>
              <w:tc>
                <w:tcPr>
                  <w:tcW w:w="1178"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0</w:t>
                  </w:r>
                </w:p>
              </w:tc>
              <w:tc>
                <w:tcPr>
                  <w:tcW w:w="998"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0.0±0.0</w:t>
                  </w:r>
                </w:p>
              </w:tc>
              <w:tc>
                <w:tcPr>
                  <w:tcW w:w="1139"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1.1±0.4</w:t>
                  </w:r>
                </w:p>
              </w:tc>
            </w:tr>
            <w:tr w:rsidR="006F7EEC" w:rsidRPr="006F7EEC">
              <w:trPr>
                <w:trHeight w:val="240"/>
                <w:tblCellSpacing w:w="0" w:type="dxa"/>
              </w:trPr>
              <w:tc>
                <w:tcPr>
                  <w:tcW w:w="949"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2,6-DMA</w:t>
                  </w:r>
                </w:p>
              </w:tc>
              <w:tc>
                <w:tcPr>
                  <w:tcW w:w="1178"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w:t>
                  </w:r>
                </w:p>
              </w:tc>
              <w:tc>
                <w:tcPr>
                  <w:tcW w:w="740"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2</w:t>
                  </w:r>
                </w:p>
              </w:tc>
              <w:tc>
                <w:tcPr>
                  <w:tcW w:w="740"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w:t>
                  </w:r>
                </w:p>
              </w:tc>
              <w:tc>
                <w:tcPr>
                  <w:tcW w:w="998"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1.6±0.9</w:t>
                  </w:r>
                </w:p>
              </w:tc>
              <w:tc>
                <w:tcPr>
                  <w:tcW w:w="1139"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1.0±0.1</w:t>
                  </w:r>
                </w:p>
              </w:tc>
            </w:tr>
            <w:tr w:rsidR="006F7EEC" w:rsidRPr="006F7EEC">
              <w:trPr>
                <w:trHeight w:val="240"/>
                <w:tblCellSpacing w:w="0" w:type="dxa"/>
              </w:trPr>
              <w:tc>
                <w:tcPr>
                  <w:tcW w:w="949"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3,4-DMA</w:t>
                  </w:r>
                </w:p>
              </w:tc>
              <w:tc>
                <w:tcPr>
                  <w:tcW w:w="1178"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2</w:t>
                  </w:r>
                </w:p>
              </w:tc>
              <w:tc>
                <w:tcPr>
                  <w:tcW w:w="740"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w:t>
                  </w:r>
                </w:p>
              </w:tc>
              <w:tc>
                <w:tcPr>
                  <w:tcW w:w="998"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1.3±0.5</w:t>
                  </w:r>
                </w:p>
              </w:tc>
              <w:tc>
                <w:tcPr>
                  <w:tcW w:w="1139" w:type="dxa"/>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1.1±0.1</w:t>
                  </w:r>
                </w:p>
              </w:tc>
            </w:tr>
            <w:tr w:rsidR="006F7EEC" w:rsidRPr="006F7EEC">
              <w:trPr>
                <w:trHeight w:val="240"/>
                <w:tblCellSpacing w:w="0" w:type="dxa"/>
              </w:trPr>
              <w:tc>
                <w:tcPr>
                  <w:tcW w:w="949" w:type="dxa"/>
                  <w:tcBorders>
                    <w:top w:val="nil"/>
                    <w:left w:val="nil"/>
                    <w:bottom w:val="nil"/>
                    <w:right w:val="nil"/>
                  </w:tcBorders>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3,5-DMA</w:t>
                  </w:r>
                </w:p>
              </w:tc>
              <w:tc>
                <w:tcPr>
                  <w:tcW w:w="1178" w:type="dxa"/>
                  <w:tcBorders>
                    <w:top w:val="nil"/>
                    <w:left w:val="nil"/>
                    <w:bottom w:val="nil"/>
                    <w:right w:val="nil"/>
                  </w:tcBorders>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200 mg/kg</w:t>
                  </w:r>
                </w:p>
              </w:tc>
              <w:tc>
                <w:tcPr>
                  <w:tcW w:w="551" w:type="dxa"/>
                  <w:tcBorders>
                    <w:top w:val="nil"/>
                    <w:left w:val="nil"/>
                    <w:bottom w:val="nil"/>
                    <w:right w:val="nil"/>
                  </w:tcBorders>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0</w:t>
                  </w:r>
                </w:p>
              </w:tc>
              <w:tc>
                <w:tcPr>
                  <w:tcW w:w="740" w:type="dxa"/>
                  <w:tcBorders>
                    <w:top w:val="nil"/>
                    <w:left w:val="nil"/>
                    <w:bottom w:val="nil"/>
                    <w:right w:val="nil"/>
                  </w:tcBorders>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0</w:t>
                  </w:r>
                </w:p>
              </w:tc>
              <w:tc>
                <w:tcPr>
                  <w:tcW w:w="740" w:type="dxa"/>
                  <w:tcBorders>
                    <w:top w:val="nil"/>
                    <w:left w:val="nil"/>
                    <w:bottom w:val="nil"/>
                    <w:right w:val="nil"/>
                  </w:tcBorders>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2</w:t>
                  </w:r>
                </w:p>
              </w:tc>
              <w:tc>
                <w:tcPr>
                  <w:tcW w:w="998" w:type="dxa"/>
                  <w:tcBorders>
                    <w:top w:val="nil"/>
                    <w:left w:val="nil"/>
                    <w:bottom w:val="nil"/>
                    <w:right w:val="nil"/>
                  </w:tcBorders>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0.7±0.9</w:t>
                  </w:r>
                </w:p>
              </w:tc>
              <w:tc>
                <w:tcPr>
                  <w:tcW w:w="1139" w:type="dxa"/>
                  <w:tcBorders>
                    <w:top w:val="nil"/>
                    <w:left w:val="nil"/>
                    <w:bottom w:val="nil"/>
                    <w:right w:val="nil"/>
                  </w:tcBorders>
                  <w:tcMar>
                    <w:top w:w="0" w:type="dxa"/>
                    <w:left w:w="99" w:type="dxa"/>
                    <w:bottom w:w="0" w:type="dxa"/>
                    <w:right w:w="99" w:type="dxa"/>
                  </w:tcMar>
                  <w:vAlign w:val="bottom"/>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8"/>
                      <w:szCs w:val="18"/>
                    </w:rPr>
                    <w:t>0.9±0.2</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20"/>
                <w:szCs w:val="20"/>
              </w:rPr>
              <w:t>* micronucleated polychromatic erythrocytes</w:t>
            </w:r>
          </w:p>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20"/>
                <w:szCs w:val="20"/>
              </w:rPr>
              <w:t>** normochromatic erythrocytes</w:t>
            </w:r>
            <w:r w:rsidRPr="006F7EEC">
              <w:rPr>
                <w:rFonts w:ascii="MS PGothic" w:eastAsia="MS PGothic" w:hAnsi="MS PGothic" w:cs="MS PGothic"/>
                <w:kern w:val="0"/>
                <w:sz w:val="24"/>
                <w:szCs w:val="24"/>
              </w:rPr>
              <w:t xml:space="preserv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2715219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negative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7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9884081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Numbers of micronuleated cells were not increased in any treatment. </w:t>
            </w:r>
          </w:p>
        </w:tc>
      </w:tr>
    </w:tbl>
    <w:p w:rsidR="006F7EEC" w:rsidRPr="00E944F5" w:rsidRDefault="006F7EEC" w:rsidP="00A209C5">
      <w:pPr>
        <w:pStyle w:val="Heading2"/>
        <w:widowControl/>
        <w:spacing w:before="240"/>
        <w:rPr>
          <w:b/>
          <w:i/>
          <w:sz w:val="24"/>
          <w:szCs w:val="20"/>
        </w:rPr>
      </w:pPr>
      <w:r w:rsidRPr="00E944F5">
        <w:rPr>
          <w:b/>
          <w:i/>
          <w:sz w:val="24"/>
          <w:szCs w:val="20"/>
        </w:rPr>
        <w:t xml:space="preserve">Endpoint study record: Gene mutation (Hayashi et al., 2000)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72322587"/>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IUC5-c4796351-1703-4481-98f4-22e58229ceed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14:22:45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67"/>
        <w:gridCol w:w="173"/>
        <w:gridCol w:w="17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Meets generally accepted scientific standards </w:t>
            </w:r>
          </w:p>
        </w:tc>
      </w:tr>
    </w:tbl>
    <w:p w:rsidR="006F7EEC" w:rsidRPr="006F7EEC" w:rsidRDefault="006F7EEC" w:rsidP="00A209C5">
      <w:pPr>
        <w:keepNext/>
        <w:keepLines/>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4"/>
        <w:gridCol w:w="825"/>
        <w:gridCol w:w="428"/>
        <w:gridCol w:w="2158"/>
        <w:gridCol w:w="1632"/>
        <w:gridCol w:w="899"/>
        <w:gridCol w:w="609"/>
        <w:gridCol w:w="814"/>
        <w:gridCol w:w="856"/>
        <w:gridCol w:w="615"/>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Hayashi, M., Suzuki, T., Ohara, 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Establishment of methods for gene mutation analysis using transgenic mice. In: Research report on studies on establishment of new methods for evaluation of carcinogenicity studies using animals and its implication.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(Grant-in-Aid for Cancer Research from the Ministry of Health, Labour and Welfare, Japan), in Japanese. (unpublished)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8233194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gene mutation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5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6149333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transgenic animal mutagenicity assay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5336279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6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10163376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Supplier: Wako Pure Chemical Industries, Ltd.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animals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1652636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mouse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0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1991070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Muta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6713130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male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03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8511138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Same animals to Micronucleus/peripheral blood (Hayashi et al., 2000)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Administration / exposure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8637927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oral: gavage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Vehicle(s)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7516551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olive oil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3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0613534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Each of the dimethylanilies was orally administered at 100 mg/kg bw four times at weakly intervals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9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7234249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once a weak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167"/>
      </w:tblGrid>
      <w:tr w:rsidR="006F7EEC" w:rsidRPr="006F7EEC">
        <w:trPr>
          <w:tblCellSpacing w:w="6" w:type="dxa"/>
        </w:trPr>
        <w:tc>
          <w:tcPr>
            <w:tcW w:w="0" w:type="auto"/>
            <w:gridSpan w:val="2"/>
            <w:tcBorders>
              <w:top w:val="nil"/>
              <w:left w:val="nil"/>
              <w:bottom w:val="nil"/>
              <w:right w:val="nil"/>
            </w:tcBorders>
            <w:hideMark/>
          </w:tcPr>
          <w:p w:rsidR="006F7EEC" w:rsidRPr="006F7EEC" w:rsidRDefault="006F7EEC" w:rsidP="00A209C5">
            <w:pPr>
              <w:widowControl/>
              <w:jc w:val="left"/>
              <w:divId w:val="16640805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100 mg/kg bw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actual ingested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8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1816507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4-5/group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2347599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concurrent vehicle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Positive 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1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7540932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benzo(a)pyrene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Examinations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Tissues and cell types examined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5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8204819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nasal tissues, bone marrow, and liver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of tissue and slide preparation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1637095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DNA was extracted from the nasal tissues, bone marrow, and liver on day 7 after the last dosing. Lambda pahge was prepared by the in vitro packaging method, and lacZ was infected by E.coli C gale E-, and cII was infected by E.coli G1225(hfl-).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0800966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Numbers of total plaques and numbers of mutant plaques were counted, and the mutation frequency (MF=number of mutants/total number of plaques) was calculated. In addition, the cII sequence was analyzed by an ABI 310 Genetic Analyzer.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0"/>
        <w:gridCol w:w="633"/>
      </w:tblGrid>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Sex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male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positive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5084778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 Dimethylanilines increased mutation frequency of lacZ and cII genes in the nasal tissue more than double. 2,5-Dimethylaniline also increased mutation frequency of lacZ gene in the bone marrow. In the liver, there was no increase in the frequency of lacZ or cII gene mutation in mice 2,5-Dimethylaniline cause transitions from AT to GC (2% [control] vs 18%]) and transversions from GC to TA (0% [control]vs 12% ).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Overall remarks, attachments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Illustration (picture/graph)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74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en-GB"/>
              </w:rPr>
              <w:drawing>
                <wp:anchor distT="0" distB="0" distL="0" distR="0" simplePos="0" relativeHeight="251658752" behindDoc="0" locked="0" layoutInCell="1" allowOverlap="0" wp14:anchorId="75E3A653" wp14:editId="3970A88D">
                  <wp:simplePos x="0" y="0"/>
                  <wp:positionH relativeFrom="column">
                    <wp:align>left</wp:align>
                  </wp:positionH>
                  <wp:positionV relativeFrom="line">
                    <wp:posOffset>0</wp:posOffset>
                  </wp:positionV>
                  <wp:extent cx="4854575" cy="8110855"/>
                  <wp:effectExtent l="0" t="0" r="3175" b="4445"/>
                  <wp:wrapSquare wrapText="bothSides"/>
                  <wp:docPr id="2" name="図 2" descr="C:\iuclid5\5.4.1\gene mut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uclid5\5.4.1\gene mutation.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54558" cy="8110119"/>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2457218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positive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03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2205646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 Dimethylanilines increased gene mutation in the nasal tissue and bone marrow. </w:t>
            </w: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7.7 Carcinogenicity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Weisburger EK et al (1978)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40612855"/>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IUC5-0c4494d8-edce-447c-ab99-1f84c9d358b1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14:22:45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44"/>
        <w:gridCol w:w="6708"/>
        <w:gridCol w:w="388"/>
        <w:gridCol w:w="39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supporting study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This study was reported as a part of the program by the National Cancer Institute, USA. Although there are some deficiencies in reporting, content of the study is reliable. </w:t>
            </w:r>
          </w:p>
        </w:tc>
      </w:tr>
    </w:tbl>
    <w:p w:rsidR="006F7EEC" w:rsidRPr="006F7EEC" w:rsidRDefault="006F7EEC" w:rsidP="00A209C5">
      <w:pPr>
        <w:keepNext/>
        <w:keepLines/>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83"/>
        <w:gridCol w:w="1486"/>
        <w:gridCol w:w="428"/>
        <w:gridCol w:w="1775"/>
        <w:gridCol w:w="1276"/>
        <w:gridCol w:w="916"/>
        <w:gridCol w:w="616"/>
        <w:gridCol w:w="829"/>
        <w:gridCol w:w="876"/>
        <w:gridCol w:w="625"/>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Weisburger EK, Russfield AB, Homburger F, Weisburger JH, Boger E, Van Dongen CG &amp; Chu K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1978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Testing of twenty-one environmental aromatic amines or derivatives for long-term toxicity or carcinogenicity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J. Environ. Pathol. Toxicol. 2(2) 325-356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1777988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835679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Twenty one aromatic amines or derivatives were tested for long-term toxicity by dietary administration to male Charles River rats and male and female HaM/ICR mice. 2,5-xylidine was included in the group of substances tested.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8145850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(Study pre-dates GLP)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4944253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0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72599860"/>
              <w:rPr>
                <w:rFonts w:ascii="Helvetica" w:eastAsia="MS PGothic" w:hAnsi="Helvetica" w:cs="Helvetica"/>
                <w:kern w:val="0"/>
                <w:sz w:val="16"/>
                <w:szCs w:val="16"/>
              </w:rPr>
            </w:pPr>
            <w:r w:rsidRPr="006F7EEC">
              <w:rPr>
                <w:rFonts w:ascii="Helvetica" w:eastAsia="MS PGothic" w:hAnsi="Helvetica" w:cs="Helvetica"/>
                <w:kern w:val="0"/>
                <w:sz w:val="16"/>
                <w:szCs w:val="16"/>
              </w:rPr>
              <w:t>- Name of test material: 2,5-Xylidine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Analytical purity: Report states that most of the compounds tested were 97-99% pure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animals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7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0384998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Rats and mice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94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0503380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Rats: Sprague-Dawley, Mice: ICR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9601038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male/female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11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56890176"/>
              <w:rPr>
                <w:rFonts w:ascii="Helvetica" w:eastAsia="MS PGothic" w:hAnsi="Helvetica" w:cs="Helvetica"/>
                <w:kern w:val="0"/>
                <w:sz w:val="16"/>
                <w:szCs w:val="16"/>
              </w:rPr>
            </w:pPr>
            <w:r w:rsidRPr="006F7EEC">
              <w:rPr>
                <w:rFonts w:ascii="Helvetica" w:eastAsia="MS PGothic" w:hAnsi="Helvetica" w:cs="Helvetica"/>
                <w:kern w:val="0"/>
                <w:sz w:val="16"/>
                <w:szCs w:val="16"/>
              </w:rPr>
              <w:t>TEST ANIMALS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Source: Charles River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Age at study initiation: 4-6 weeks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Acclimation period: Animals were acclimatized to the basal diet of powdered Purina laboratory chow for 2 weeks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ENVIRONMENTAL CONDITIONS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Temperature: 23 ± 2°C</w:t>
            </w:r>
            <w:r w:rsidR="00E944F5">
              <w:rPr>
                <w:rFonts w:ascii="Helvetica" w:eastAsia="MS PGothic" w:hAnsi="Helvetica" w:cs="Helvetica"/>
                <w:kern w:val="0"/>
                <w:sz w:val="16"/>
                <w:szCs w:val="16"/>
              </w:rPr>
              <w:br/>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Administration / exposure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4772940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oral: feed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7848691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Steroid suspending vehicle. The composition was : Polysorbate 80, 0.4%; carboxymethylcellulose, 0.5%; benzyl alcohol, 0.9%, all dissolved in 0.9% aqueous solution of sodium chloride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7093809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760032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5914916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9451514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3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9253056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concurrent no treatment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98508331"/>
              <w:rPr>
                <w:rFonts w:ascii="Helvetica" w:eastAsia="MS PGothic" w:hAnsi="Helvetica" w:cs="Helvetica"/>
                <w:kern w:val="0"/>
                <w:sz w:val="16"/>
                <w:szCs w:val="16"/>
              </w:rPr>
            </w:pPr>
            <w:r w:rsidRPr="006F7EEC">
              <w:rPr>
                <w:rFonts w:ascii="Helvetica" w:eastAsia="MS PGothic" w:hAnsi="Helvetica" w:cs="Helvetica"/>
                <w:kern w:val="0"/>
                <w:sz w:val="16"/>
                <w:szCs w:val="16"/>
              </w:rPr>
              <w:t>Toxicity determinations: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The LD50 value was determined by the intraperitoneal route in steroid suspending vehicle in order to determine a maximally tolerated oral dose. This was accomplished through 30 –day feeding studies in groups of animals, each consisting of 5 male and 5 female mice and 5 male rats at 5 dose levels. Based on food consumption, body weight changes and mortality during the 30 day feeding study and the following 2 week observation period on control diet to detect any delayed effects, the dose levels for long term bioassays were chosen.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Long term studies: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The test compound was fed at two levels, the higher level being the maximum tolerated dose, the lower, one-half that level. The 25 male and 25 female mice at each dietary level were housed in groups of 5 animals per plastic cage. The 25 male rats at each level were housed 2 to 3 per plastic cage when they were small; later 1 or 2 were housed per cage. The rats and mice were kept in separate air-conditioned animal rooms at 23 ± 2°C and observed daily, including weekends.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Subgroups were phased in over a period of 8 months. Each group consisted of 1 untreated dietary control group (25 male rats, 25 male mice, 25 female mice) and 5 groups of rats and mice receiving 5 of the compounds at each of the 2 dose levels, or 150 animals per compound plus controls. These subgroups of 825 animals were started every few weeks as animals and chemicals became available.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For the chronic studies the 4-6 week old animals were acclimated to the basal diet of powdered Purina laboratory chow for 2 weeks, randomized and assigned to experimental and control groups. They were given a diet containing the compound and continued for a period of 18 months. Mice were held 3 months longer and rats 6 months longer on a control diet before termination of the study. Control animals received Purina chow only. Body weights were followed carefully and served as a guide to continued dosage. Of the weight gain was below that observed in the corresponding controls by 10% or more, or if death occurred from toxicity. The dosage was lowered. The dosages and the times when changes were made in the dietary levels are shown in table 2. </w:t>
            </w:r>
            <w:r w:rsidR="00E944F5">
              <w:rPr>
                <w:rFonts w:ascii="Helvetica" w:eastAsia="MS PGothic" w:hAnsi="Helvetica" w:cs="Helvetica"/>
                <w:kern w:val="0"/>
                <w:sz w:val="16"/>
                <w:szCs w:val="16"/>
              </w:rPr>
              <w:br/>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Examinations </w:t>
      </w:r>
    </w:p>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Sacrifice and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58889523"/>
              <w:rPr>
                <w:rFonts w:ascii="Helvetica" w:eastAsia="MS PGothic" w:hAnsi="Helvetica" w:cs="Helvetica"/>
                <w:kern w:val="0"/>
                <w:sz w:val="16"/>
                <w:szCs w:val="16"/>
              </w:rPr>
            </w:pPr>
            <w:r w:rsidRPr="006F7EEC">
              <w:rPr>
                <w:rFonts w:ascii="Helvetica" w:eastAsia="MS PGothic" w:hAnsi="Helvetica" w:cs="Helvetica"/>
                <w:kern w:val="0"/>
                <w:sz w:val="16"/>
                <w:szCs w:val="16"/>
              </w:rPr>
              <w:t>Animals which died during the first 6 months of the study were discarded without necropsy. A complete gross necropsy was done on all animals which died after 6 months on test or were killed at the end of the experimental period.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Histological examination was done on all grossly abnormal organs, tumor masses, lung spleen, liver, kidney, adrenal, heart, bladder, stomach, intestines, reproductive organs and rat pituataries. </w:t>
            </w:r>
            <w:r w:rsidR="00E944F5">
              <w:rPr>
                <w:rFonts w:ascii="Helvetica" w:eastAsia="MS PGothic" w:hAnsi="Helvetica" w:cs="Helvetica"/>
                <w:kern w:val="0"/>
                <w:sz w:val="16"/>
                <w:szCs w:val="16"/>
              </w:rPr>
              <w:br/>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6150029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Statistical analysis of tumors found was performed using the Fisher Exact Test. The tumor incidence in a control group, matched or pooled was compared to the incidence in each treated group. If one applies the Bonferroni correction for the treated groups sharing the same controls then a tumor incidence is statistically significant if the p value from the Fisher Exact test is 0.025. Tumors in treated groups with p values of 0.05 or less are indicated in table 3. Tumors in treated groups with p values of 0.05 or less for both matched and pooled controls are deemed to be statistically significant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Results of examinations </w:t>
      </w:r>
    </w:p>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Clinical signs and mortality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7044758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Body weight and weight gain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2203543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Food consumption and compound intake (if feeding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1528773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Food efficiency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6916518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Water consumption and compound intake (if drinking water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1014282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Ophthalmoscopic examination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3842439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Haematology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8893007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Clinical chemistry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7781989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Urinalysis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2802834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Neurobehaviour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525422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Organ weights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5817545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Gross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1745275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Histopathology: non-neoplastic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4441730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Histopathology: neoplastic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8850538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3771803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led to an increase in subcutaneous fibromas and fibrosarcoma in male rats relative to pooled controls only. The increase in hepatic tumors in male mice were not significant, but the incidence of vascular tumors was elevated when compared with that of pooled controls.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26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Arial" w:eastAsia="MS PGothic" w:hAnsi="Arial" w:cs="Arial"/>
                <w:kern w:val="0"/>
                <w:sz w:val="20"/>
                <w:szCs w:val="20"/>
              </w:rPr>
              <w:t>Table 1: LD50 values obtained in mice and rats for 2,5-Xylidine:</w:t>
            </w:r>
          </w:p>
          <w:tbl>
            <w:tblPr>
              <w:tblW w:w="0" w:type="auto"/>
              <w:tblCellSpacing w:w="0" w:type="dxa"/>
              <w:tblCellMar>
                <w:left w:w="0" w:type="dxa"/>
                <w:right w:w="0" w:type="dxa"/>
              </w:tblCellMar>
              <w:tblLook w:val="04A0" w:firstRow="1" w:lastRow="0" w:firstColumn="1" w:lastColumn="0" w:noHBand="0" w:noVBand="1"/>
            </w:tblPr>
            <w:tblGrid>
              <w:gridCol w:w="1548"/>
              <w:gridCol w:w="1620"/>
              <w:gridCol w:w="1800"/>
              <w:gridCol w:w="1620"/>
            </w:tblGrid>
            <w:tr w:rsidR="006F7EEC" w:rsidRPr="006F7EEC">
              <w:trPr>
                <w:tblCellSpacing w:w="0" w:type="dxa"/>
              </w:trPr>
              <w:tc>
                <w:tcPr>
                  <w:tcW w:w="316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Arial" w:eastAsia="MS PGothic" w:hAnsi="Arial" w:cs="Arial"/>
                      <w:kern w:val="0"/>
                      <w:sz w:val="20"/>
                      <w:szCs w:val="20"/>
                    </w:rPr>
                    <w:t>Mice</w:t>
                  </w:r>
                </w:p>
              </w:tc>
              <w:tc>
                <w:tcPr>
                  <w:tcW w:w="342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Arial" w:eastAsia="MS PGothic" w:hAnsi="Arial" w:cs="Arial"/>
                      <w:kern w:val="0"/>
                      <w:sz w:val="20"/>
                      <w:szCs w:val="20"/>
                    </w:rPr>
                    <w:t>Rats</w:t>
                  </w:r>
                </w:p>
              </w:tc>
            </w:tr>
            <w:tr w:rsidR="006F7EEC" w:rsidRPr="006F7EEC">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Arial" w:eastAsia="MS PGothic" w:hAnsi="Arial" w:cs="Arial"/>
                      <w:kern w:val="0"/>
                      <w:sz w:val="20"/>
                      <w:szCs w:val="20"/>
                    </w:rPr>
                    <w:t>M</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Arial" w:eastAsia="MS PGothic" w:hAnsi="Arial" w:cs="Arial"/>
                      <w:kern w:val="0"/>
                      <w:sz w:val="20"/>
                      <w:szCs w:val="20"/>
                    </w:rPr>
                    <w:t>F</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Arial" w:eastAsia="MS PGothic" w:hAnsi="Arial" w:cs="Arial"/>
                      <w:kern w:val="0"/>
                      <w:sz w:val="20"/>
                      <w:szCs w:val="20"/>
                    </w:rPr>
                    <w:t>M</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Arial" w:eastAsia="MS PGothic" w:hAnsi="Arial" w:cs="Arial"/>
                      <w:kern w:val="0"/>
                      <w:sz w:val="20"/>
                      <w:szCs w:val="20"/>
                    </w:rPr>
                    <w:t>F</w:t>
                  </w:r>
                </w:p>
              </w:tc>
            </w:tr>
            <w:tr w:rsidR="006F7EEC" w:rsidRPr="006F7EEC">
              <w:trPr>
                <w:tblCellSpacing w:w="0" w:type="dxa"/>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800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872</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770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Helvetica" w:eastAsia="MS PGothic" w:hAnsi="Helvetica" w:cs="Helvetica"/>
                      <w:kern w:val="0"/>
                      <w:sz w:val="16"/>
                      <w:szCs w:val="16"/>
                    </w:rPr>
                    <w:t>848</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Table 2: Dose levels in diet and changes</w:t>
            </w:r>
          </w:p>
          <w:tbl>
            <w:tblPr>
              <w:tblW w:w="0" w:type="auto"/>
              <w:tblCellSpacing w:w="0" w:type="dxa"/>
              <w:tblCellMar>
                <w:left w:w="0" w:type="dxa"/>
                <w:right w:w="0" w:type="dxa"/>
              </w:tblCellMar>
              <w:tblLook w:val="04A0" w:firstRow="1" w:lastRow="0" w:firstColumn="1" w:lastColumn="0" w:noHBand="0" w:noVBand="1"/>
            </w:tblPr>
            <w:tblGrid>
              <w:gridCol w:w="1063"/>
              <w:gridCol w:w="876"/>
              <w:gridCol w:w="876"/>
              <w:gridCol w:w="1073"/>
              <w:gridCol w:w="807"/>
              <w:gridCol w:w="766"/>
              <w:gridCol w:w="1046"/>
              <w:gridCol w:w="789"/>
              <w:gridCol w:w="807"/>
              <w:gridCol w:w="1046"/>
            </w:tblGrid>
            <w:tr w:rsidR="006F7EEC" w:rsidRPr="006F7EEC">
              <w:trPr>
                <w:tblCellSpacing w:w="0" w:type="dxa"/>
              </w:trPr>
              <w:tc>
                <w:tcPr>
                  <w:tcW w:w="10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Animals</w:t>
                  </w:r>
                </w:p>
              </w:tc>
              <w:tc>
                <w:tcPr>
                  <w:tcW w:w="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Low</w:t>
                  </w:r>
                </w:p>
              </w:tc>
              <w:tc>
                <w:tcPr>
                  <w:tcW w:w="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High</w:t>
                  </w:r>
                </w:p>
              </w:tc>
              <w:tc>
                <w:tcPr>
                  <w:tcW w:w="10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Time on level (months)</w:t>
                  </w:r>
                </w:p>
              </w:tc>
              <w:tc>
                <w:tcPr>
                  <w:tcW w:w="8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Low</w:t>
                  </w:r>
                </w:p>
              </w:tc>
              <w:tc>
                <w:tcPr>
                  <w:tcW w:w="7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High</w:t>
                  </w:r>
                </w:p>
              </w:tc>
              <w:tc>
                <w:tcPr>
                  <w:tcW w:w="10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Time on level (months)</w:t>
                  </w:r>
                </w:p>
              </w:tc>
              <w:tc>
                <w:tcPr>
                  <w:tcW w:w="7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Low</w:t>
                  </w:r>
                </w:p>
              </w:tc>
              <w:tc>
                <w:tcPr>
                  <w:tcW w:w="8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High</w:t>
                  </w:r>
                </w:p>
              </w:tc>
              <w:tc>
                <w:tcPr>
                  <w:tcW w:w="10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Time on level (months)</w:t>
                  </w:r>
                </w:p>
              </w:tc>
            </w:tr>
            <w:tr w:rsidR="006F7EEC" w:rsidRPr="006F7EEC">
              <w:trPr>
                <w:tblCellSpacing w:w="0" w:type="dxa"/>
              </w:trPr>
              <w:tc>
                <w:tcPr>
                  <w:tcW w:w="1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Rats</w:t>
                  </w:r>
                </w:p>
              </w:tc>
              <w:tc>
                <w:tcPr>
                  <w:tcW w:w="876"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6000</w:t>
                  </w:r>
                </w:p>
              </w:tc>
              <w:tc>
                <w:tcPr>
                  <w:tcW w:w="876"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12000</w:t>
                  </w: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5</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3000</w:t>
                  </w: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6000</w:t>
                  </w:r>
                </w:p>
              </w:tc>
              <w:tc>
                <w:tcPr>
                  <w:tcW w:w="1045"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13</w:t>
                  </w:r>
                </w:p>
              </w:tc>
              <w:tc>
                <w:tcPr>
                  <w:tcW w:w="789"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c>
                <w:tcPr>
                  <w:tcW w:w="1006"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rPr>
                <w:tblCellSpacing w:w="0" w:type="dxa"/>
              </w:trPr>
              <w:tc>
                <w:tcPr>
                  <w:tcW w:w="1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Mice (M)</w:t>
                  </w:r>
                </w:p>
              </w:tc>
              <w:tc>
                <w:tcPr>
                  <w:tcW w:w="876"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6000</w:t>
                  </w:r>
                </w:p>
              </w:tc>
              <w:tc>
                <w:tcPr>
                  <w:tcW w:w="876"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12000</w:t>
                  </w: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18</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c>
                <w:tcPr>
                  <w:tcW w:w="1045"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c>
                <w:tcPr>
                  <w:tcW w:w="789"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c>
                <w:tcPr>
                  <w:tcW w:w="1006"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rPr>
                <w:tblCellSpacing w:w="0" w:type="dxa"/>
              </w:trPr>
              <w:tc>
                <w:tcPr>
                  <w:tcW w:w="10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Mice (F)</w:t>
                  </w:r>
                </w:p>
              </w:tc>
              <w:tc>
                <w:tcPr>
                  <w:tcW w:w="876"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6000</w:t>
                  </w:r>
                </w:p>
              </w:tc>
              <w:tc>
                <w:tcPr>
                  <w:tcW w:w="876"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12000</w:t>
                  </w:r>
                </w:p>
              </w:tc>
              <w:tc>
                <w:tcPr>
                  <w:tcW w:w="1073"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18</w:t>
                  </w: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c>
                <w:tcPr>
                  <w:tcW w:w="766"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c>
                <w:tcPr>
                  <w:tcW w:w="1045"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c>
                <w:tcPr>
                  <w:tcW w:w="789"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c>
                <w:tcPr>
                  <w:tcW w:w="807"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c>
                <w:tcPr>
                  <w:tcW w:w="1006"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Table 3: Tumors observed in male rats</w:t>
            </w:r>
          </w:p>
          <w:tbl>
            <w:tblPr>
              <w:tblW w:w="0" w:type="auto"/>
              <w:tblCellSpacing w:w="0" w:type="dxa"/>
              <w:tblCellMar>
                <w:left w:w="0" w:type="dxa"/>
                <w:right w:w="0" w:type="dxa"/>
              </w:tblCellMar>
              <w:tblLook w:val="04A0" w:firstRow="1" w:lastRow="0" w:firstColumn="1" w:lastColumn="0" w:noHBand="0" w:noVBand="1"/>
            </w:tblPr>
            <w:tblGrid>
              <w:gridCol w:w="1771"/>
              <w:gridCol w:w="1771"/>
              <w:gridCol w:w="1771"/>
              <w:gridCol w:w="1771"/>
              <w:gridCol w:w="1772"/>
            </w:tblGrid>
            <w:tr w:rsidR="006F7EEC" w:rsidRPr="006F7EEC">
              <w:trPr>
                <w:tblCellSpacing w:w="0" w:type="dxa"/>
              </w:trPr>
              <w:tc>
                <w:tcPr>
                  <w:tcW w:w="177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Tumor</w:t>
                  </w:r>
                </w:p>
              </w:tc>
              <w:tc>
                <w:tcPr>
                  <w:tcW w:w="177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High</w:t>
                  </w:r>
                </w:p>
              </w:tc>
              <w:tc>
                <w:tcPr>
                  <w:tcW w:w="177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Low</w:t>
                  </w:r>
                </w:p>
              </w:tc>
              <w:tc>
                <w:tcPr>
                  <w:tcW w:w="354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Arial" w:eastAsia="MS PGothic" w:hAnsi="Arial" w:cs="Arial"/>
                      <w:kern w:val="0"/>
                      <w:sz w:val="20"/>
                      <w:szCs w:val="20"/>
                    </w:rPr>
                    <w:t>Control</w:t>
                  </w:r>
                </w:p>
              </w:tc>
            </w:tr>
            <w:tr w:rsidR="006F7EEC" w:rsidRPr="006F7EEC">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Simultaneous</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Pooled</w:t>
                  </w:r>
                </w:p>
              </w:tc>
            </w:tr>
            <w:tr w:rsidR="006F7EEC" w:rsidRPr="006F7EEC">
              <w:trPr>
                <w:tblCellSpacing w:w="0" w:type="dxa"/>
              </w:trPr>
              <w:tc>
                <w:tcPr>
                  <w:tcW w:w="17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Subcutaneous fibromas and fibrosarcomas</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9/17</w:t>
                  </w:r>
                  <w:r w:rsidRPr="006F7EEC">
                    <w:rPr>
                      <w:rFonts w:ascii="Arial" w:eastAsia="MS PGothic" w:hAnsi="Arial" w:cs="Arial"/>
                      <w:kern w:val="0"/>
                      <w:sz w:val="20"/>
                      <w:szCs w:val="20"/>
                      <w:vertAlign w:val="superscript"/>
                    </w:rPr>
                    <w:t>a</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7/17</w:t>
                  </w:r>
                  <w:r w:rsidRPr="006F7EEC">
                    <w:rPr>
                      <w:rFonts w:ascii="Arial" w:eastAsia="MS PGothic" w:hAnsi="Arial" w:cs="Arial"/>
                      <w:kern w:val="0"/>
                      <w:sz w:val="20"/>
                      <w:szCs w:val="20"/>
                      <w:vertAlign w:val="superscript"/>
                    </w:rPr>
                    <w:t>a</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8/17</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18/111</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vertAlign w:val="superscript"/>
              </w:rPr>
              <w:t>a</w:t>
            </w:r>
            <w:r w:rsidRPr="006F7EEC">
              <w:rPr>
                <w:rFonts w:ascii="Arial" w:eastAsia="MS PGothic" w:hAnsi="Arial" w:cs="Arial"/>
                <w:kern w:val="0"/>
                <w:sz w:val="20"/>
                <w:szCs w:val="20"/>
              </w:rPr>
              <w:t>Denotes significant difference (p &lt; 0.025) from incidence in all pooled controls only</w:t>
            </w:r>
          </w:p>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Table 4: Tumors observed in male mice</w:t>
            </w:r>
          </w:p>
          <w:tbl>
            <w:tblPr>
              <w:tblW w:w="0" w:type="auto"/>
              <w:tblCellSpacing w:w="0" w:type="dxa"/>
              <w:tblCellMar>
                <w:left w:w="0" w:type="dxa"/>
                <w:right w:w="0" w:type="dxa"/>
              </w:tblCellMar>
              <w:tblLook w:val="04A0" w:firstRow="1" w:lastRow="0" w:firstColumn="1" w:lastColumn="0" w:noHBand="0" w:noVBand="1"/>
            </w:tblPr>
            <w:tblGrid>
              <w:gridCol w:w="1771"/>
              <w:gridCol w:w="1771"/>
              <w:gridCol w:w="1771"/>
              <w:gridCol w:w="1771"/>
              <w:gridCol w:w="1772"/>
            </w:tblGrid>
            <w:tr w:rsidR="006F7EEC" w:rsidRPr="006F7EEC">
              <w:trPr>
                <w:tblCellSpacing w:w="0" w:type="dxa"/>
              </w:trPr>
              <w:tc>
                <w:tcPr>
                  <w:tcW w:w="177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Tumor</w:t>
                  </w:r>
                </w:p>
              </w:tc>
              <w:tc>
                <w:tcPr>
                  <w:tcW w:w="177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High</w:t>
                  </w:r>
                </w:p>
              </w:tc>
              <w:tc>
                <w:tcPr>
                  <w:tcW w:w="177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Low</w:t>
                  </w:r>
                </w:p>
              </w:tc>
              <w:tc>
                <w:tcPr>
                  <w:tcW w:w="354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Arial" w:eastAsia="MS PGothic" w:hAnsi="Arial" w:cs="Arial"/>
                      <w:kern w:val="0"/>
                      <w:sz w:val="20"/>
                      <w:szCs w:val="20"/>
                    </w:rPr>
                    <w:t>Control</w:t>
                  </w:r>
                </w:p>
              </w:tc>
            </w:tr>
            <w:tr w:rsidR="006F7EEC" w:rsidRPr="006F7EEC">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Simultaneous</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Pooled</w:t>
                  </w:r>
                </w:p>
              </w:tc>
            </w:tr>
            <w:tr w:rsidR="006F7EEC" w:rsidRPr="006F7EEC">
              <w:trPr>
                <w:tblCellSpacing w:w="0" w:type="dxa"/>
              </w:trPr>
              <w:tc>
                <w:tcPr>
                  <w:tcW w:w="17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Vascular</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7/19</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5/18</w:t>
                  </w:r>
                  <w:r w:rsidRPr="006F7EEC">
                    <w:rPr>
                      <w:rFonts w:ascii="Arial" w:eastAsia="MS PGothic" w:hAnsi="Arial" w:cs="Arial"/>
                      <w:kern w:val="0"/>
                      <w:sz w:val="20"/>
                      <w:szCs w:val="20"/>
                      <w:vertAlign w:val="superscript"/>
                    </w:rPr>
                    <w:t>b</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2/16</w:t>
                  </w:r>
                  <w:r w:rsidRPr="006F7EEC">
                    <w:rPr>
                      <w:rFonts w:ascii="Arial" w:eastAsia="MS PGothic" w:hAnsi="Arial" w:cs="Arial"/>
                      <w:kern w:val="0"/>
                      <w:sz w:val="20"/>
                      <w:szCs w:val="20"/>
                      <w:vertAlign w:val="superscript"/>
                    </w:rPr>
                    <w:t>b</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5/99</w:t>
                  </w:r>
                </w:p>
              </w:tc>
            </w:tr>
            <w:tr w:rsidR="006F7EEC" w:rsidRPr="006F7EEC">
              <w:trPr>
                <w:tblCellSpacing w:w="0" w:type="dxa"/>
              </w:trPr>
              <w:tc>
                <w:tcPr>
                  <w:tcW w:w="17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Liver</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1/10</w:t>
                  </w:r>
                  <w:r w:rsidRPr="006F7EEC">
                    <w:rPr>
                      <w:rFonts w:ascii="Arial" w:eastAsia="MS PGothic" w:hAnsi="Arial" w:cs="Arial"/>
                      <w:kern w:val="0"/>
                      <w:sz w:val="20"/>
                      <w:szCs w:val="20"/>
                      <w:vertAlign w:val="superscript"/>
                    </w:rPr>
                    <w:t>a</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4/18</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1/16</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5/99</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vertAlign w:val="superscript"/>
              </w:rPr>
              <w:t>a</w:t>
            </w:r>
            <w:r w:rsidRPr="006F7EEC">
              <w:rPr>
                <w:rFonts w:ascii="Arial" w:eastAsia="MS PGothic" w:hAnsi="Arial" w:cs="Arial"/>
                <w:kern w:val="0"/>
                <w:sz w:val="20"/>
                <w:szCs w:val="20"/>
              </w:rPr>
              <w:t>Hepatomas</w:t>
            </w:r>
          </w:p>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vertAlign w:val="superscript"/>
              </w:rPr>
              <w:t>b</w:t>
            </w:r>
            <w:r w:rsidRPr="006F7EEC">
              <w:rPr>
                <w:rFonts w:ascii="Arial" w:eastAsia="MS PGothic" w:hAnsi="Arial" w:cs="Arial"/>
                <w:kern w:val="0"/>
                <w:sz w:val="20"/>
                <w:szCs w:val="20"/>
              </w:rPr>
              <w:t>Denotes significant difference (p &lt; 0.025) from incidence in pooled controls only</w:t>
            </w:r>
          </w:p>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Table 5: Tumors observed in female mice</w:t>
            </w:r>
          </w:p>
          <w:tbl>
            <w:tblPr>
              <w:tblW w:w="0" w:type="auto"/>
              <w:tblCellSpacing w:w="0" w:type="dxa"/>
              <w:tblCellMar>
                <w:left w:w="0" w:type="dxa"/>
                <w:right w:w="0" w:type="dxa"/>
              </w:tblCellMar>
              <w:tblLook w:val="04A0" w:firstRow="1" w:lastRow="0" w:firstColumn="1" w:lastColumn="0" w:noHBand="0" w:noVBand="1"/>
            </w:tblPr>
            <w:tblGrid>
              <w:gridCol w:w="1771"/>
              <w:gridCol w:w="1771"/>
              <w:gridCol w:w="1771"/>
              <w:gridCol w:w="1771"/>
              <w:gridCol w:w="1772"/>
            </w:tblGrid>
            <w:tr w:rsidR="006F7EEC" w:rsidRPr="006F7EEC">
              <w:trPr>
                <w:tblCellSpacing w:w="0" w:type="dxa"/>
              </w:trPr>
              <w:tc>
                <w:tcPr>
                  <w:tcW w:w="177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Tumor</w:t>
                  </w:r>
                </w:p>
              </w:tc>
              <w:tc>
                <w:tcPr>
                  <w:tcW w:w="177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High</w:t>
                  </w:r>
                </w:p>
              </w:tc>
              <w:tc>
                <w:tcPr>
                  <w:tcW w:w="177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Low</w:t>
                  </w:r>
                </w:p>
              </w:tc>
              <w:tc>
                <w:tcPr>
                  <w:tcW w:w="354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Arial" w:eastAsia="MS PGothic" w:hAnsi="Arial" w:cs="Arial"/>
                      <w:kern w:val="0"/>
                      <w:sz w:val="20"/>
                      <w:szCs w:val="20"/>
                    </w:rPr>
                    <w:t>Control</w:t>
                  </w:r>
                </w:p>
              </w:tc>
            </w:tr>
            <w:tr w:rsidR="006F7EEC" w:rsidRPr="006F7EEC">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Simultaneous</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Pooled</w:t>
                  </w:r>
                </w:p>
              </w:tc>
            </w:tr>
            <w:tr w:rsidR="006F7EEC" w:rsidRPr="006F7EEC">
              <w:trPr>
                <w:tblCellSpacing w:w="0" w:type="dxa"/>
              </w:trPr>
              <w:tc>
                <w:tcPr>
                  <w:tcW w:w="17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Liver</w:t>
                  </w:r>
                  <w:r w:rsidRPr="006F7EEC">
                    <w:rPr>
                      <w:rFonts w:ascii="Arial" w:eastAsia="MS PGothic" w:hAnsi="Arial" w:cs="Arial"/>
                      <w:kern w:val="0"/>
                      <w:sz w:val="20"/>
                      <w:szCs w:val="20"/>
                      <w:vertAlign w:val="superscript"/>
                    </w:rPr>
                    <w:t>a</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2/20</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5/16</w:t>
                  </w:r>
                  <w:r w:rsidRPr="006F7EEC">
                    <w:rPr>
                      <w:rFonts w:ascii="Arial" w:eastAsia="MS PGothic" w:hAnsi="Arial" w:cs="Arial"/>
                      <w:kern w:val="0"/>
                      <w:sz w:val="20"/>
                      <w:szCs w:val="20"/>
                      <w:vertAlign w:val="superscript"/>
                    </w:rPr>
                    <w:t>b,c,d</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0/13</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1/102</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vertAlign w:val="superscript"/>
              </w:rPr>
              <w:t>a</w:t>
            </w:r>
            <w:r w:rsidRPr="006F7EEC">
              <w:rPr>
                <w:rFonts w:ascii="Arial" w:eastAsia="MS PGothic" w:hAnsi="Arial" w:cs="Arial"/>
                <w:kern w:val="0"/>
                <w:sz w:val="20"/>
                <w:szCs w:val="20"/>
              </w:rPr>
              <w:t>Hepatomas</w:t>
            </w:r>
          </w:p>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vertAlign w:val="superscript"/>
              </w:rPr>
              <w:t>b</w:t>
            </w:r>
            <w:r w:rsidRPr="006F7EEC">
              <w:rPr>
                <w:rFonts w:ascii="Arial" w:eastAsia="MS PGothic" w:hAnsi="Arial" w:cs="Arial"/>
                <w:kern w:val="0"/>
                <w:sz w:val="20"/>
                <w:szCs w:val="20"/>
              </w:rPr>
              <w:t>Denotes significant difference (p &lt; 0.025) from incidence in all simultaneous controls only</w:t>
            </w:r>
          </w:p>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vertAlign w:val="superscript"/>
              </w:rPr>
              <w:t>c</w:t>
            </w:r>
            <w:r w:rsidRPr="006F7EEC">
              <w:rPr>
                <w:rFonts w:ascii="Arial" w:eastAsia="MS PGothic" w:hAnsi="Arial" w:cs="Arial"/>
                <w:kern w:val="0"/>
                <w:sz w:val="20"/>
                <w:szCs w:val="20"/>
              </w:rPr>
              <w:t>Denotes significant difference (p &lt; 0.025) from incidence in all pooled controls only</w:t>
            </w:r>
          </w:p>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vertAlign w:val="superscript"/>
              </w:rPr>
              <w:t>d</w:t>
            </w:r>
            <w:r w:rsidRPr="006F7EEC">
              <w:rPr>
                <w:rFonts w:ascii="Arial" w:eastAsia="MS PGothic" w:hAnsi="Arial" w:cs="Arial"/>
                <w:kern w:val="0"/>
                <w:sz w:val="20"/>
                <w:szCs w:val="20"/>
              </w:rPr>
              <w:t>p between 0.025 and 0.05</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1015200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led to an increase in subcutaneous fibromas and fibrosarcoma in male rats relative to pooled controls only. The increase in hepatic tumors in male mice were not significant, but the incidence of vascular tumors was elevated when compared with that of pooled controls. </w:t>
            </w:r>
          </w:p>
        </w:tc>
      </w:tr>
    </w:tbl>
    <w:p w:rsidR="006F7EEC" w:rsidRPr="00E944F5" w:rsidRDefault="006F7EEC" w:rsidP="00A209C5">
      <w:pPr>
        <w:pStyle w:val="Heading1"/>
        <w:keepLines/>
        <w:widowControl/>
        <w:spacing w:before="120"/>
        <w:rPr>
          <w:b/>
          <w:sz w:val="32"/>
          <w:szCs w:val="32"/>
          <w:u w:val="single"/>
        </w:rPr>
      </w:pPr>
      <w:r w:rsidRPr="00E944F5">
        <w:rPr>
          <w:b/>
          <w:sz w:val="32"/>
          <w:szCs w:val="32"/>
          <w:u w:val="single"/>
        </w:rPr>
        <w:t xml:space="preserve">7.8 Toxicity to reproduction </w:t>
      </w:r>
    </w:p>
    <w:p w:rsidR="006F7EEC" w:rsidRPr="00E944F5" w:rsidRDefault="006F7EEC" w:rsidP="00A209C5">
      <w:pPr>
        <w:pStyle w:val="Heading1"/>
        <w:keepLines/>
        <w:widowControl/>
        <w:spacing w:before="120"/>
        <w:rPr>
          <w:b/>
          <w:sz w:val="32"/>
          <w:szCs w:val="32"/>
          <w:u w:val="single"/>
        </w:rPr>
      </w:pPr>
      <w:r w:rsidRPr="00E944F5">
        <w:rPr>
          <w:b/>
          <w:sz w:val="32"/>
          <w:szCs w:val="32"/>
          <w:u w:val="single"/>
        </w:rPr>
        <w:t xml:space="preserve">7.8.1 Toxicity to reproduction </w:t>
      </w:r>
    </w:p>
    <w:p w:rsidR="006F7EEC" w:rsidRPr="00E944F5" w:rsidRDefault="006F7EEC" w:rsidP="00A209C5">
      <w:pPr>
        <w:pStyle w:val="Heading2"/>
        <w:keepLines/>
        <w:widowControl/>
        <w:spacing w:before="240"/>
        <w:rPr>
          <w:b/>
          <w:i/>
          <w:sz w:val="24"/>
          <w:szCs w:val="20"/>
        </w:rPr>
      </w:pPr>
      <w:r w:rsidRPr="00E944F5">
        <w:rPr>
          <w:b/>
          <w:i/>
          <w:sz w:val="24"/>
          <w:szCs w:val="20"/>
        </w:rPr>
        <w:t xml:space="preserve">Endpoint study record: RA from 2,6-dimethylaniline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divId w:val="777406534"/>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IUC5-07454052-9571-4b0b-a1c8-c6d9fb3ccadb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14:22:46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4807"/>
        <w:gridCol w:w="90"/>
        <w:gridCol w:w="9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read-across based on grouping of substances (category approach)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keepLines/>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03"/>
        <w:gridCol w:w="508"/>
        <w:gridCol w:w="363"/>
        <w:gridCol w:w="1751"/>
        <w:gridCol w:w="3371"/>
        <w:gridCol w:w="712"/>
        <w:gridCol w:w="494"/>
        <w:gridCol w:w="646"/>
        <w:gridCol w:w="668"/>
        <w:gridCol w:w="494"/>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Combined Repeated Dose and Reproductive/Developmental Toxicity Screening Test of 2,6-Dimethylaniline by Oral Administration in Rats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http://dra4.nihs.go.jp/mhlw_data/jsp/SearchPageENG.jsp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8068317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87-62-7 </w:t>
            </w:r>
          </w:p>
        </w:tc>
      </w:tr>
    </w:tbl>
    <w:p w:rsidR="006F7EEC" w:rsidRPr="00E944F5" w:rsidRDefault="006F7EEC" w:rsidP="00A209C5">
      <w:pPr>
        <w:pStyle w:val="Heading1"/>
        <w:keepLines/>
        <w:widowControl/>
        <w:spacing w:before="120"/>
        <w:rPr>
          <w:b/>
          <w:sz w:val="32"/>
          <w:szCs w:val="32"/>
          <w:u w:val="single"/>
        </w:rPr>
      </w:pPr>
      <w:r w:rsidRPr="00E944F5">
        <w:rPr>
          <w:b/>
          <w:sz w:val="32"/>
          <w:szCs w:val="32"/>
          <w:u w:val="single"/>
        </w:rPr>
        <w:t xml:space="preserve">7.8.2 Developmental toxicity / teratogenicity </w:t>
      </w:r>
    </w:p>
    <w:p w:rsidR="006F7EEC" w:rsidRPr="00E944F5" w:rsidRDefault="006F7EEC" w:rsidP="00A209C5">
      <w:pPr>
        <w:pStyle w:val="Heading2"/>
        <w:keepLines/>
        <w:widowControl/>
        <w:spacing w:before="240"/>
        <w:rPr>
          <w:b/>
          <w:i/>
          <w:sz w:val="24"/>
          <w:szCs w:val="20"/>
        </w:rPr>
      </w:pPr>
      <w:r w:rsidRPr="00E944F5">
        <w:rPr>
          <w:b/>
          <w:i/>
          <w:sz w:val="24"/>
          <w:szCs w:val="20"/>
        </w:rPr>
        <w:t xml:space="preserve">Endpoint study record: RA from 2,6-dimethylaniline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divId w:val="2120837202"/>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IUC5-8361a231-df46-45f9-9da3-e51e0a333b55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14:22:46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4807"/>
        <w:gridCol w:w="90"/>
        <w:gridCol w:w="9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read-across based on grouping of substances (category approach)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03"/>
        <w:gridCol w:w="508"/>
        <w:gridCol w:w="363"/>
        <w:gridCol w:w="1751"/>
        <w:gridCol w:w="3371"/>
        <w:gridCol w:w="712"/>
        <w:gridCol w:w="494"/>
        <w:gridCol w:w="646"/>
        <w:gridCol w:w="668"/>
        <w:gridCol w:w="494"/>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Combined Repeated Dose and Reproductive/Developmental Toxicity Screening Test of 2,6-Dimethylaniline by Oral Administration in Rats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http://dra4.nihs.go.jp/mhlw_data/jsp/SearchPageENG.jsp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2689654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87-62-7 </w:t>
            </w: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7.9 Specific investigations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7.9.3 Specific investigations: other studies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Seiler JP (1977)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60727122"/>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IUC5-6b6a1a33-cec9-4890-9703-4048e44c4754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14:22:46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911"/>
        <w:gridCol w:w="226"/>
        <w:gridCol w:w="23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3 (not reliable)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Not performed to GLP or guideline. Deficiencies in reporting.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5"/>
        <w:gridCol w:w="615"/>
        <w:gridCol w:w="428"/>
        <w:gridCol w:w="2388"/>
        <w:gridCol w:w="1361"/>
        <w:gridCol w:w="952"/>
        <w:gridCol w:w="633"/>
        <w:gridCol w:w="861"/>
        <w:gridCol w:w="920"/>
        <w:gridCol w:w="647"/>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Seiler JP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Inhibition of testicular DNA synthesis by chemical mutagens and carcinogens. Preliminary results in the validation of a novel short term test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Mutation Research, 46(1977) 305-310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700734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effects studied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2529155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Inhibition of testicular DNA synthesis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9414441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 vivo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9686200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measurement of the inhibition of testicular DNA synthesis by chemical carcinogens and mutagens in male mice is considered as a simple and effective in vivo mammalian screening test and gives positive restuls with all types of carcinogens, whereas genetically inactive compounds do not suppress the DNA even at toxic doses. To evaluate the test system a series of experiments designed to validate the procedure was performed with 100 chemicals. Three groups of compounds were investigated. 2,5 dimethylaniline was included in the chemicals tested and was grouped among other chemicals in which preliminary data from Salmonella microsome tests gave rise to suspicions.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1858731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(Study pre-dates GLP)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9332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95-78-0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3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46505631"/>
              <w:rPr>
                <w:rFonts w:ascii="Helvetica" w:eastAsia="MS PGothic" w:hAnsi="Helvetica" w:cs="Helvetica"/>
                <w:kern w:val="0"/>
                <w:sz w:val="16"/>
                <w:szCs w:val="16"/>
              </w:rPr>
            </w:pPr>
            <w:r w:rsidRPr="006F7EEC">
              <w:rPr>
                <w:rFonts w:ascii="Helvetica" w:eastAsia="MS PGothic" w:hAnsi="Helvetica" w:cs="Helvetica"/>
                <w:kern w:val="0"/>
                <w:sz w:val="16"/>
                <w:szCs w:val="16"/>
              </w:rPr>
              <w:t>- Name of test material: 2,5-dimethylaniline</w:t>
            </w:r>
            <w:r w:rsidR="00E944F5">
              <w:rPr>
                <w:rFonts w:ascii="Helvetica" w:eastAsia="MS PGothic" w:hAnsi="Helvetica" w:cs="Helvetica"/>
                <w:kern w:val="0"/>
                <w:sz w:val="16"/>
                <w:szCs w:val="16"/>
              </w:rPr>
              <w:br/>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animals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0693655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mouse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0657853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5061051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1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75812743"/>
              <w:rPr>
                <w:rFonts w:ascii="Helvetica" w:eastAsia="MS PGothic" w:hAnsi="Helvetica" w:cs="Helvetica"/>
                <w:kern w:val="0"/>
                <w:sz w:val="16"/>
                <w:szCs w:val="16"/>
              </w:rPr>
            </w:pPr>
            <w:r w:rsidRPr="006F7EEC">
              <w:rPr>
                <w:rFonts w:ascii="Helvetica" w:eastAsia="MS PGothic" w:hAnsi="Helvetica" w:cs="Helvetica"/>
                <w:kern w:val="0"/>
                <w:sz w:val="16"/>
                <w:szCs w:val="16"/>
              </w:rPr>
              <w:t>TEST ANIMALS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Weight at study initiation: 23-28g</w:t>
            </w:r>
            <w:r w:rsidR="00E944F5">
              <w:rPr>
                <w:rFonts w:ascii="Helvetica" w:eastAsia="MS PGothic" w:hAnsi="Helvetica" w:cs="Helvetica"/>
                <w:kern w:val="0"/>
                <w:sz w:val="16"/>
                <w:szCs w:val="16"/>
              </w:rPr>
              <w:br/>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Administration / exposure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6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7749328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oral: unspecified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1924436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3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3973466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compound was dissolved by ultrasonic treatment in a suitable carrier with the addition of up to 10% DMSO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7018082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9042396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8681635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5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4271970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3-4 animals were used.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3720469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Further 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4203402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Examinations </w:t>
      </w:r>
    </w:p>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Examinations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8320101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0389999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Incorportation</w:t>
            </w:r>
            <w:r w:rsidRPr="006F7EEC">
              <w:rPr>
                <w:rFonts w:ascii="Arial" w:eastAsia="MS PGothic" w:hAnsi="Arial" w:cs="Arial"/>
                <w:kern w:val="0"/>
                <w:sz w:val="20"/>
                <w:szCs w:val="20"/>
              </w:rPr>
              <w:t>[</w:t>
            </w:r>
            <w:r w:rsidRPr="006F7EEC">
              <w:rPr>
                <w:rFonts w:ascii="Arial" w:eastAsia="MS PGothic" w:hAnsi="Arial" w:cs="Arial"/>
                <w:kern w:val="0"/>
                <w:sz w:val="20"/>
                <w:szCs w:val="20"/>
                <w:vertAlign w:val="superscript"/>
              </w:rPr>
              <w:t>3</w:t>
            </w:r>
            <w:r w:rsidRPr="006F7EEC">
              <w:rPr>
                <w:rFonts w:ascii="Arial" w:eastAsia="MS PGothic" w:hAnsi="Arial" w:cs="Arial"/>
                <w:kern w:val="0"/>
                <w:sz w:val="20"/>
                <w:szCs w:val="20"/>
              </w:rPr>
              <w:t>H] thymidine</w:t>
            </w:r>
            <w:r w:rsidRPr="006F7EEC">
              <w:rPr>
                <w:rFonts w:ascii="Helvetica" w:eastAsia="MS PGothic" w:hAnsi="Helvetica" w:cs="Helvetica"/>
                <w:kern w:val="0"/>
                <w:sz w:val="16"/>
                <w:szCs w:val="16"/>
              </w:rPr>
              <w:t>of into testicular DNA was expressed as cpm per µg DNA. The mean values were then tested for statistically significant deviations from the concurrent controls by a simplified t test, where only the mean and the extreme values of the sample are needed for the calculation.</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1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2095793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Table 1 shows the results obtained for 2,5 dimethylaniline.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01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Table 1: Inhibition of thymidine incorporation into testicular DNA</w:t>
            </w:r>
          </w:p>
          <w:tbl>
            <w:tblPr>
              <w:tblW w:w="0" w:type="auto"/>
              <w:tblCellSpacing w:w="0" w:type="dxa"/>
              <w:tblCellMar>
                <w:left w:w="0" w:type="dxa"/>
                <w:right w:w="0" w:type="dxa"/>
              </w:tblCellMar>
              <w:tblLook w:val="04A0" w:firstRow="1" w:lastRow="0" w:firstColumn="1" w:lastColumn="0" w:noHBand="0" w:noVBand="1"/>
            </w:tblPr>
            <w:tblGrid>
              <w:gridCol w:w="2088"/>
              <w:gridCol w:w="1652"/>
              <w:gridCol w:w="2160"/>
            </w:tblGrid>
            <w:tr w:rsidR="006F7EEC" w:rsidRPr="006F7EEC">
              <w:trPr>
                <w:tblCellSpacing w:w="0" w:type="dxa"/>
              </w:trPr>
              <w:tc>
                <w:tcPr>
                  <w:tcW w:w="2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Dose (mg/kg) and mode of application</w:t>
                  </w:r>
                </w:p>
              </w:tc>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Mutagenicity/ carcinogenicity</w:t>
                  </w:r>
                  <w:r w:rsidRPr="006F7EEC">
                    <w:rPr>
                      <w:rFonts w:ascii="Arial" w:eastAsia="MS PGothic" w:hAnsi="Arial" w:cs="Arial"/>
                      <w:kern w:val="0"/>
                      <w:sz w:val="20"/>
                      <w:szCs w:val="20"/>
                      <w:vertAlign w:val="superscript"/>
                    </w:rPr>
                    <w:t>a</w:t>
                  </w:r>
                </w:p>
              </w:tc>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Incorporation of tritiated thymidine (% of concurrent control)</w:t>
                  </w:r>
                  <w:r w:rsidRPr="006F7EEC">
                    <w:rPr>
                      <w:rFonts w:ascii="Arial" w:eastAsia="MS PGothic" w:hAnsi="Arial" w:cs="Arial"/>
                      <w:kern w:val="0"/>
                      <w:sz w:val="20"/>
                      <w:szCs w:val="20"/>
                      <w:vertAlign w:val="superscript"/>
                    </w:rPr>
                    <w:t>b</w:t>
                  </w:r>
                </w:p>
              </w:tc>
            </w:tr>
            <w:tr w:rsidR="006F7EEC" w:rsidRPr="006F7EEC">
              <w:trPr>
                <w:tblCellSpacing w:w="0" w:type="dxa"/>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100 po</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(+/0)</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47.9</w:t>
                  </w:r>
                  <w:r w:rsidRPr="006F7EEC">
                    <w:rPr>
                      <w:rFonts w:ascii="Helvetica" w:eastAsia="MS PGothic" w:hAnsi="Helvetica" w:cs="Helvetica"/>
                      <w:kern w:val="0"/>
                      <w:sz w:val="16"/>
                      <w:szCs w:val="16"/>
                      <w:vertAlign w:val="superscript"/>
                    </w:rPr>
                    <w:t>c</w:t>
                  </w:r>
                </w:p>
              </w:tc>
            </w:tr>
          </w:tbl>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vertAlign w:val="superscript"/>
              </w:rPr>
              <w:t>a</w:t>
            </w:r>
            <w:r w:rsidRPr="006F7EEC">
              <w:rPr>
                <w:rFonts w:ascii="Arial" w:eastAsia="MS PGothic" w:hAnsi="Arial" w:cs="Arial"/>
                <w:kern w:val="0"/>
                <w:sz w:val="20"/>
                <w:szCs w:val="20"/>
              </w:rPr>
              <w:t>+ = mutagenic/carcinogenic activity, 0 = no data</w:t>
            </w:r>
          </w:p>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vertAlign w:val="superscript"/>
              </w:rPr>
              <w:t>b</w:t>
            </w:r>
            <w:r w:rsidRPr="006F7EEC">
              <w:rPr>
                <w:rFonts w:ascii="Arial" w:eastAsia="MS PGothic" w:hAnsi="Arial" w:cs="Arial"/>
                <w:kern w:val="0"/>
                <w:sz w:val="20"/>
                <w:szCs w:val="20"/>
              </w:rPr>
              <w:t>Statistical significance of deviation from control (=100%) by a</w:t>
            </w:r>
            <w:r w:rsidRPr="006F7EEC">
              <w:rPr>
                <w:rFonts w:ascii="Arial" w:eastAsia="MS PGothic" w:hAnsi="Arial" w:cs="Arial"/>
                <w:i/>
                <w:iCs/>
                <w:kern w:val="0"/>
                <w:sz w:val="20"/>
                <w:szCs w:val="20"/>
              </w:rPr>
              <w:t>t</w:t>
            </w:r>
            <w:r w:rsidRPr="006F7EEC">
              <w:rPr>
                <w:rFonts w:ascii="Arial" w:eastAsia="MS PGothic" w:hAnsi="Arial" w:cs="Arial"/>
                <w:kern w:val="0"/>
                <w:sz w:val="20"/>
                <w:szCs w:val="20"/>
              </w:rPr>
              <w:t>test</w:t>
            </w:r>
          </w:p>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c P &lt; 0.01</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14405530"/>
              <w:rPr>
                <w:rFonts w:ascii="Helvetica" w:eastAsia="MS PGothic" w:hAnsi="Helvetica" w:cs="Helvetica"/>
                <w:kern w:val="0"/>
                <w:sz w:val="16"/>
                <w:szCs w:val="16"/>
              </w:rPr>
            </w:pPr>
            <w:r w:rsidRPr="006F7EEC">
              <w:rPr>
                <w:rFonts w:ascii="Helvetica" w:eastAsia="MS PGothic" w:hAnsi="Helvetica" w:cs="Helvetica"/>
                <w:kern w:val="0"/>
                <w:sz w:val="16"/>
                <w:szCs w:val="16"/>
              </w:rPr>
              <w:t>The conclusion of the report is focused on the validity of the assay itself rather than the individual test results.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Results conlcude that the assay is a valuable tool in predicting mutagenicity/carcinogenicity but the assay is not very sensitive as large amounts up to the LD50 have to be given to animals to elicit a response. It is therefore nearly impossible to detect the mutagenic or carcinogenic activity of an impurity within an otherwise inactive compound as does the Ames test. Analytical work is thus necessary to detect and identify impurities.It has to be stressed that the assay cannot reveal the true mechanism of cancer induction: but with a correlation between carcinogenic activity and the biological activity in such as test as close t0 100% as possible it may be used as a predictive tool that could enable cancer prevention. </w:t>
            </w:r>
          </w:p>
        </w:tc>
      </w:tr>
    </w:tbl>
    <w:p w:rsidR="006F7EEC" w:rsidRPr="00282345" w:rsidRDefault="006F7EEC" w:rsidP="00A209C5">
      <w:pPr>
        <w:pStyle w:val="Heading2"/>
        <w:widowControl/>
        <w:spacing w:before="240"/>
        <w:rPr>
          <w:b/>
          <w:i/>
          <w:sz w:val="24"/>
          <w:szCs w:val="20"/>
          <w:lang w:val="fr-FR"/>
        </w:rPr>
      </w:pPr>
      <w:r w:rsidRPr="00282345">
        <w:rPr>
          <w:b/>
          <w:i/>
          <w:sz w:val="24"/>
          <w:szCs w:val="20"/>
          <w:lang w:val="fr-FR"/>
        </w:rPr>
        <w:t xml:space="preserve">Endpoint study record: Marques MM et al (1997)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79007417"/>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IUC5-7a9b84f5-31fb-4991-b9e0-3a9174c98b7e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14:22:46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870"/>
        <w:gridCol w:w="168"/>
        <w:gridCol w:w="1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4 (not assignable)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Insufficient detail in the published reference.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2"/>
        <w:gridCol w:w="1082"/>
        <w:gridCol w:w="428"/>
        <w:gridCol w:w="2348"/>
        <w:gridCol w:w="1201"/>
        <w:gridCol w:w="896"/>
        <w:gridCol w:w="607"/>
        <w:gridCol w:w="811"/>
        <w:gridCol w:w="852"/>
        <w:gridCol w:w="613"/>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Marques, MM, Mourato LLG, Amorim MT, Santos MA, Melchior WB &amp; Beland FA.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1997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Effect of substitution site upon the oxidation potentials of alkylanilines, the mutagenicities of N-hydroxyalkylanilines and the conformations of alkylaniline-DNA adducts.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Chem.Res. Toxicol. 10: 1266 - 1274.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592803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effects studied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2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7459420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DNA adduct formation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2093417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 vitro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5622022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ability of dimethylaniline constituents of tobacco smoke to undergo oxidation at the nitrogen atom was analysed. The mutagenicity of the corresponding N-hydroxylalkylanilines and the conformational properties of the DNA adducts from their N-acetoxy derivatives were investigated.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1485935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3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6327089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 Name of test material: 2,5-dimethylaniline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animals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1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709959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S. typhimurium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2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6096024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TA100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4026239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3031988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Administration / exposure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2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6364457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Not applicable; the study was performed in vitro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1077562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0785836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Mutagenicity assays were conducted in the absence of exogenous metabolic activation using Salmonella typhimurium TA100. Triplicate plates were used for each dose.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1075519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0860175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10773091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3253017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2008464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2679"/>
      </w:tblGrid>
      <w:tr w:rsidR="006F7EEC" w:rsidRPr="006F7EEC">
        <w:trPr>
          <w:tblCellSpacing w:w="6" w:type="dxa"/>
        </w:trPr>
        <w:tc>
          <w:tcPr>
            <w:tcW w:w="0" w:type="auto"/>
            <w:gridSpan w:val="2"/>
            <w:tcBorders>
              <w:top w:val="nil"/>
              <w:left w:val="nil"/>
              <w:bottom w:val="nil"/>
              <w:right w:val="nil"/>
            </w:tcBorders>
            <w:hideMark/>
          </w:tcPr>
          <w:p w:rsidR="006F7EEC" w:rsidRPr="006F7EEC" w:rsidRDefault="006F7EEC" w:rsidP="00A209C5">
            <w:pPr>
              <w:widowControl/>
              <w:jc w:val="left"/>
              <w:divId w:val="153677059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0, 10, 30, 60 and 100 µg/plate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Acutal added to in vitro assay.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6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10163405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Not applicable; an in vitro study.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2922379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Further 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91140753"/>
              <w:rPr>
                <w:rFonts w:ascii="Helvetica" w:eastAsia="MS PGothic" w:hAnsi="Helvetica" w:cs="Helvetica"/>
                <w:kern w:val="0"/>
                <w:sz w:val="16"/>
                <w:szCs w:val="16"/>
              </w:rPr>
            </w:pPr>
            <w:r w:rsidRPr="006F7EEC">
              <w:rPr>
                <w:rFonts w:ascii="Helvetica" w:eastAsia="MS PGothic" w:hAnsi="Helvetica" w:cs="Helvetica"/>
                <w:kern w:val="0"/>
                <w:sz w:val="16"/>
                <w:szCs w:val="16"/>
              </w:rPr>
              <w:t>The N-hydroxylamines were synthesized in 50 - 60 % yields by reduction of the corresponding nitroarenes at 50 °C with zinc dust in aqueous ammonium chloride containing 30 % ethanol.</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DNA modification reactions: Chemical modification of DNA with each arylamine was conducted by reacting the corresponding N-acetoxyarylamine with salmon testes DNA. Following standard enzymatic hydrolysis of the DNA to nucleosides, the HPLC retention times and UV spectra of arylamine-DNA adducts were compared to those of the corresponding dG adducts.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Examinations </w:t>
      </w:r>
    </w:p>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Examinations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3251911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7351420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63345904"/>
              <w:rPr>
                <w:rFonts w:ascii="Helvetica" w:eastAsia="MS PGothic" w:hAnsi="Helvetica" w:cs="Helvetica"/>
                <w:kern w:val="0"/>
                <w:sz w:val="16"/>
                <w:szCs w:val="16"/>
              </w:rPr>
            </w:pPr>
            <w:r w:rsidRPr="006F7EEC">
              <w:rPr>
                <w:rFonts w:ascii="Helvetica" w:eastAsia="MS PGothic" w:hAnsi="Helvetica" w:cs="Helvetica"/>
                <w:kern w:val="0"/>
                <w:sz w:val="16"/>
                <w:szCs w:val="16"/>
              </w:rPr>
              <w:t>Mutagenicity of N-hydroxylarylamines in S. typhimurium TA100. The relationship between the mutagenicity and the location of the alkyl substituent in the N-hydroxyarylamines was analysed using S. typhimurium TA100. N-hydroxyarylamines with only m-alkyl substituents (N-hydroxy-3,5-dimethylaniline) tended to give the weakest mutagenic response. The introduction of p-alkyl substituent increased the mutagenicity3,5-dimethyl versus 3,4-dimethyl. N-hydroxy-2,4-dimethylaniline was more mutagenic than its 2,3- and 2,5-dimethylanalogues. it should be noted that part of the increase in activity observed for N-hydroxy-2,4-dimethylaniline can be attributed to a higher adduct forming efficiency of its N-acetoxy derivative (9 %) compared to that of the N-(acetoxy)-2,3- and 2,5-dimethylaniline isomers (4 % and 2 %, respectively).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Synthesis and characterisation of alkylaniline-DNA adducts: N-acetoxyarylamines were used as electrophilic synthon for the preparation of alkylaniline-DNA adducts. Due to their instability, these reactive intermediates were prepared in situ from the corresponding N-hydroxylarylaminesby reaction at low temperature with acetyl cyanide or pivaloyl cyanide in dry THF. The N-(acetoxy)arylamines were then reacted immediately with dG, dGnp (n = 3',5' and 3',5') and DNA. Adducts formed upon reaction of the N-(acetoxy)arylamines with DNA were identified after enzymatic hydrolysis of hte modified DNA to nucleosides. A single major adduct, which was characterised as a dG-C8-Ar species on the basis of spectroscopic evidence, was detected in all instances. In conclusion, using S. typhimurium TA100 as the tester strain, increased mutagenicities in N-hydroxyarylamines containing p-alkyl substituents was found. In all instances N-(acetoxy)arylamines generated from the N-hydroxyarylamines reacted with dG, dG nucleotides and DNA to yield C8-substituted dG derivatives as the major adducts. This was consistent with previous observations with carcinogenic aromatic amines, such as 2,aminofluorene and 4-aminobiphenyl. Taken together the data suggests that the conformational properties of the DNA adducts, in particular their ability to adopt syn conformations, may be determinant factors for the genotoxic responses elicited by certain alkylanilines.</w:t>
            </w:r>
            <w:r w:rsidR="00E944F5">
              <w:rPr>
                <w:rFonts w:ascii="Helvetica" w:eastAsia="MS PGothic" w:hAnsi="Helvetica" w:cs="Helvetica"/>
                <w:kern w:val="0"/>
                <w:sz w:val="16"/>
                <w:szCs w:val="16"/>
              </w:rPr>
              <w:br/>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6155520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Using S. typhimurium TA100 as the tester strain, increased mutagenicities in N-hydroxyarylamines containing p-alkyl substituents was found. </w:t>
            </w:r>
          </w:p>
        </w:tc>
      </w:tr>
    </w:tbl>
    <w:p w:rsidR="006F7EEC" w:rsidRPr="00E944F5" w:rsidRDefault="006F7EEC" w:rsidP="00A209C5">
      <w:pPr>
        <w:pStyle w:val="Heading2"/>
        <w:widowControl/>
        <w:spacing w:before="240"/>
        <w:rPr>
          <w:b/>
          <w:i/>
          <w:sz w:val="24"/>
          <w:szCs w:val="20"/>
        </w:rPr>
      </w:pPr>
      <w:r w:rsidRPr="00E944F5">
        <w:rPr>
          <w:b/>
          <w:i/>
          <w:sz w:val="24"/>
          <w:szCs w:val="20"/>
        </w:rPr>
        <w:t xml:space="preserve">Endpoint study record: Thelestam M et al (1980)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C30322">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11047832"/>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282345" w:rsidRDefault="006F7EEC" w:rsidP="00A209C5">
            <w:pPr>
              <w:widowControl/>
              <w:jc w:val="left"/>
              <w:rPr>
                <w:rFonts w:ascii="Helvetica" w:eastAsia="MS PGothic" w:hAnsi="Helvetica" w:cs="Helvetica"/>
                <w:color w:val="0000B2"/>
                <w:kern w:val="0"/>
                <w:sz w:val="16"/>
                <w:szCs w:val="16"/>
                <w:lang w:val="fr-FR"/>
              </w:rPr>
            </w:pPr>
            <w:r w:rsidRPr="00282345">
              <w:rPr>
                <w:rFonts w:ascii="Helvetica" w:eastAsia="MS PGothic" w:hAnsi="Helvetica" w:cs="Helvetica"/>
                <w:color w:val="0000B2"/>
                <w:kern w:val="0"/>
                <w:sz w:val="16"/>
                <w:szCs w:val="16"/>
                <w:lang w:val="fr-FR"/>
              </w:rPr>
              <w:t xml:space="preserve">IUC5-4e02160b-d8c2-4561-b1a0-6de29e7b572d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14:22:46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01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Study published in peer reviewed journal. </w:t>
            </w:r>
          </w:p>
        </w:tc>
      </w:tr>
    </w:tbl>
    <w:p w:rsidR="006F7EEC" w:rsidRPr="006F7EEC" w:rsidRDefault="006F7EEC" w:rsidP="00A209C5">
      <w:pPr>
        <w:keepNext/>
        <w:keepLines/>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keepLines/>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8"/>
        <w:gridCol w:w="1133"/>
        <w:gridCol w:w="428"/>
        <w:gridCol w:w="1992"/>
        <w:gridCol w:w="1216"/>
        <w:gridCol w:w="957"/>
        <w:gridCol w:w="635"/>
        <w:gridCol w:w="865"/>
        <w:gridCol w:w="926"/>
        <w:gridCol w:w="650"/>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Thelestam M, Curvall M &amp; Enzell CR.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Effect of Tobacco Smoke Compounds on the Plasma Membrane of Cultured Human Lung Fibroblasts.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Toxicology, 15, 203-217.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4769216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effects studied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9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2018840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mechanistic studies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3040058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 vitro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45"/>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3912636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Human diploid embryonic lung fibroblasts (line MRC-5) were cultivated in Eagle's medium in polystyrene wells to a cell density of 1E05 cells/cm2 (approx. 7E05 cells/well). The cells in confluent monolayers were labelled with [3H]uridine to obtain a low molecular weight cytoplasmic marker consisting of uridine nucleotides. Labelled cultures wereincubated for 30 min at 37 deg C with test compound diluted to 25 mM in tris-buffered saline. The solution containing leaked radioactive marker was removed and centrifuged and radioactivity in 0.1 mL aliquots of the supernatant was measured. A maximal release of the radioactivity was obtained by treating control cells for 30 minutes with 0.06M sodium borate buffer and scraping with a rubber policeman. This treatment ruptured the cell membranes leaving the nuclei intact.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7778119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(Study pre-dates GLP.)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6588183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1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6785609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 Name of test material: 2,5-xylidine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animals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8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4396019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human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6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7593798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Not applicable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2469719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9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6669253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Not applicable; this is an in vitro test.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Administration / exposure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7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1029821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In vitro administration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9629972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Human diploid embryonic lung fibroblasts (line MRC-5) were cultivated in Eagle's medium in polystyrene wells to a cell density of 1E05 cells/cm2 (approx. 7E05 cells/well). The cells in confluent monolayers were labelled with [3H]uridine to obtain a low molecular weight cytoplasmic marker consisting of uridine nucleotides. Labelled cultures wereincubated for 30 min at 37 deg C with test compound diluted to 25 mM in tris-buffered saline. The solution containing leaked radioactive marker was removed and centrifuged and radioactivity in 0.1 mL aliquots of the supernatant was measured. A maximal release of the radioactivity was obtained by treating control cells for 30 minutes with 0.06M sodium borate buffer and scraping with a rubber policeman. This treatment ruptured the cell membranes leaving the nuclei intact.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9670453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609283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30 min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4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003792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Single exposure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920681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2341"/>
      </w:tblGrid>
      <w:tr w:rsidR="006F7EEC" w:rsidRPr="006F7EEC">
        <w:trPr>
          <w:tblCellSpacing w:w="6" w:type="dxa"/>
        </w:trPr>
        <w:tc>
          <w:tcPr>
            <w:tcW w:w="0" w:type="auto"/>
            <w:gridSpan w:val="2"/>
            <w:tcBorders>
              <w:top w:val="nil"/>
              <w:left w:val="nil"/>
              <w:bottom w:val="nil"/>
              <w:right w:val="nil"/>
            </w:tcBorders>
            <w:hideMark/>
          </w:tcPr>
          <w:p w:rsidR="006F7EEC" w:rsidRPr="006F7EEC" w:rsidRDefault="006F7EEC" w:rsidP="00A209C5">
            <w:pPr>
              <w:widowControl/>
              <w:jc w:val="left"/>
              <w:divId w:val="54548585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 mM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Added to the cell cultures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9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0260471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Not applicable; this is an in vitro test.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2278899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Not applicable; this is an in vitro test.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Further 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4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287776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Type: other: Effect on membrane permeability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70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8130306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Nucleotide release = 18 % . This result shows that 2,5-xylidine caused some damage to the cell membrane.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1356873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test substance was assessed for its ability to specifically detect primary damage to the cell membrane. The test substance caused 18 % nucleotide release. This result shows that 2,5-xylidine caused some damage to the cell membrane. </w:t>
            </w:r>
          </w:p>
        </w:tc>
      </w:tr>
    </w:tbl>
    <w:p w:rsidR="006F7EEC" w:rsidRPr="00E944F5" w:rsidRDefault="006F7EEC" w:rsidP="00A209C5">
      <w:pPr>
        <w:pStyle w:val="Heading2"/>
        <w:widowControl/>
        <w:spacing w:before="240"/>
        <w:rPr>
          <w:b/>
          <w:i/>
          <w:sz w:val="24"/>
          <w:szCs w:val="20"/>
        </w:rPr>
      </w:pPr>
      <w:r w:rsidRPr="00E944F5">
        <w:rPr>
          <w:b/>
          <w:i/>
          <w:sz w:val="24"/>
          <w:szCs w:val="20"/>
        </w:rPr>
        <w:t xml:space="preserve">Endpoint study record: Pettersson B et al (1982)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49210609"/>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IUC5-ae83283f-8fd4-4d2a-983a-a7a9c5e4ad8c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14:22:46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01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Study published in peer reviewed journal.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8"/>
        <w:gridCol w:w="1150"/>
        <w:gridCol w:w="428"/>
        <w:gridCol w:w="1996"/>
        <w:gridCol w:w="1190"/>
        <w:gridCol w:w="958"/>
        <w:gridCol w:w="636"/>
        <w:gridCol w:w="866"/>
        <w:gridCol w:w="928"/>
        <w:gridCol w:w="650"/>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Pettersson B, Curvall M &amp; Enzell CR.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1982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Effects of Tobacco Smoke Compounds on the Ciliary Activity of the Embryo Chicken Trachea In Vitro.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Toxicology, 23, 41-55.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6845853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effects studied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9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1229183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mechanistic studies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5567636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 vitro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1739055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ciliotoxicity of the test subtsance at 5 mM was investigated using tracheal organ cultures and inverted microscopy.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4718214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9122503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1625457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IUCLID4 Test substance: as prescribed by 1.1 - 1.4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animals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9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11828222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chicken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3714861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6020365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Administration / exposure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5246565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Not applicable; test was performed in vitro.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4512833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6417767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3025513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60 min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9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3426339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Not applicable; the study was performed using organ cultures in vitro.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9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5406164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Not applicable; the study was performed using organ cultures in vitro.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078"/>
      </w:tblGrid>
      <w:tr w:rsidR="006F7EEC" w:rsidRPr="006F7EEC">
        <w:trPr>
          <w:tblCellSpacing w:w="6" w:type="dxa"/>
        </w:trPr>
        <w:tc>
          <w:tcPr>
            <w:tcW w:w="0" w:type="auto"/>
            <w:gridSpan w:val="2"/>
            <w:tcBorders>
              <w:top w:val="nil"/>
              <w:left w:val="nil"/>
              <w:bottom w:val="nil"/>
              <w:right w:val="nil"/>
            </w:tcBorders>
            <w:hideMark/>
          </w:tcPr>
          <w:p w:rsidR="006F7EEC" w:rsidRPr="006F7EEC" w:rsidRDefault="006F7EEC" w:rsidP="00A209C5">
            <w:pPr>
              <w:widowControl/>
              <w:jc w:val="left"/>
              <w:divId w:val="46524479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5 mM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nominal conc.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9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6751557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Not applicable; the study was performed using organ cultures in vitro.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Further 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39991882"/>
              <w:rPr>
                <w:rFonts w:ascii="Helvetica" w:eastAsia="MS PGothic" w:hAnsi="Helvetica" w:cs="Helvetica"/>
                <w:kern w:val="0"/>
                <w:sz w:val="16"/>
                <w:szCs w:val="16"/>
              </w:rPr>
            </w:pPr>
            <w:r w:rsidRPr="006F7EEC">
              <w:rPr>
                <w:rFonts w:ascii="Helvetica" w:eastAsia="MS PGothic" w:hAnsi="Helvetica" w:cs="Helvetica"/>
                <w:kern w:val="0"/>
                <w:sz w:val="16"/>
                <w:szCs w:val="16"/>
              </w:rPr>
              <w:t>Type: other: Ciliotoxicity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Chicken tracheal organ cultures were prepared asceptically from 16 to 17-day old chicken embryos. Trachea rings were prepared and used within 5 - 10 days.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The ciliary activity was studied at 37 °C by means of inverted microscopy using a magnification of 250. One tracheal ring was placed in a perspex testing chamber (vol 3.1 mL) containing the medium admixed with an ethanol or DMSO solution of the test substance. After addition of the tracheal ring the chamber was closed to external air. The microscope was connected to a tv camera and recording equipment allowing automatic recording of the ciliaryactivity. The ciliary activity was displaye continuously on the monitor and recorded for 10 s every min. The time to complete cessation of ciliary activity was determined.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The test was repeated on at least 3 separate occassions. Each experiment involved rings from different tracheal preparations.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At the magnification used, it was not possible to display the entire cross-section of the tracheal ring. Instead, one part of the ring having well-exposed cilia was selected and studied.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Both solvents used were non-toxic to the cilia at the concentration used in teh experiments (1.6 % v/v).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58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13182427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time to ciliostasis for the test substance was &gt; 60 min and was therefore considered non-toxic to cilia.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7801791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ciliotoxicity of the test subtsance at 5 mM was investigated using tracheal organ cultures and inverted microscopy. The time to ciliostatis was &gt; 60 min and was therefore considered non- toxic to the cilia. </w:t>
            </w:r>
          </w:p>
        </w:tc>
      </w:tr>
    </w:tbl>
    <w:p w:rsidR="006F7EEC" w:rsidRPr="00E944F5" w:rsidRDefault="006F7EEC" w:rsidP="00A209C5">
      <w:pPr>
        <w:pStyle w:val="Heading2"/>
        <w:widowControl/>
        <w:spacing w:before="240"/>
        <w:rPr>
          <w:b/>
          <w:i/>
          <w:sz w:val="24"/>
          <w:szCs w:val="20"/>
        </w:rPr>
      </w:pPr>
      <w:r w:rsidRPr="00E944F5">
        <w:rPr>
          <w:b/>
          <w:i/>
          <w:sz w:val="24"/>
          <w:szCs w:val="20"/>
        </w:rPr>
        <w:t xml:space="preserve">Endpoint study record: Pettersson B et al (1980)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37958565"/>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IUC5-07605f28-084c-4544-87c7-9856d57bf974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14:22:47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01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 (reliable with restrictions)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Study published in peer reviewed journal.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9"/>
        <w:gridCol w:w="1103"/>
        <w:gridCol w:w="428"/>
        <w:gridCol w:w="2132"/>
        <w:gridCol w:w="1176"/>
        <w:gridCol w:w="942"/>
        <w:gridCol w:w="628"/>
        <w:gridCol w:w="852"/>
        <w:gridCol w:w="909"/>
        <w:gridCol w:w="641"/>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Pettersson B, Curvall M &amp; Enzell CR.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Effect of Tobacco Smoke Compounds on the Noradrenaline Induced Oxidative Metabolism in Isolated Brown Fat Cells.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Toxicology, 18, 1-15.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396810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effects studied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9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638252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mechanistic studies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7075790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 vitro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45"/>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7282755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effect on the cell metabolism of the test substance was investigated by measuring the inhibition of noradrenaline induced respiration in isolated hamster brown fat cells.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1271810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(Study pre-dates GLP.)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0465457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1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1650274"/>
              <w:rPr>
                <w:rFonts w:ascii="Helvetica" w:eastAsia="MS PGothic" w:hAnsi="Helvetica" w:cs="Helvetica"/>
                <w:kern w:val="0"/>
                <w:sz w:val="16"/>
                <w:szCs w:val="16"/>
              </w:rPr>
            </w:pPr>
            <w:r w:rsidRPr="006F7EEC">
              <w:rPr>
                <w:rFonts w:ascii="Helvetica" w:eastAsia="MS PGothic" w:hAnsi="Helvetica" w:cs="Helvetica"/>
                <w:kern w:val="0"/>
                <w:sz w:val="16"/>
                <w:szCs w:val="16"/>
              </w:rPr>
              <w:t>- Name of test material: 2,5-xylidine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Analytical purity: &gt; 97 %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animals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7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3547590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hamster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0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8922035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Brown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5701553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4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4916445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Not applicable; in vitro study.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Administration / exposure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6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0273800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not applicable; in vitro study.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2198594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30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1583413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Isolated brown fat cells were prepared from adult hamsters.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7905289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6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708489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5 min followed by 5 min with noradrenaline.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5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881395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Single application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4727553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603"/>
      </w:tblGrid>
      <w:tr w:rsidR="006F7EEC" w:rsidRPr="006F7EEC">
        <w:trPr>
          <w:tblCellSpacing w:w="6" w:type="dxa"/>
        </w:trPr>
        <w:tc>
          <w:tcPr>
            <w:tcW w:w="0" w:type="auto"/>
            <w:gridSpan w:val="2"/>
            <w:tcBorders>
              <w:top w:val="nil"/>
              <w:left w:val="nil"/>
              <w:bottom w:val="nil"/>
              <w:right w:val="nil"/>
            </w:tcBorders>
            <w:hideMark/>
          </w:tcPr>
          <w:p w:rsidR="006F7EEC" w:rsidRPr="006F7EEC" w:rsidRDefault="006F7EEC" w:rsidP="00A209C5">
            <w:pPr>
              <w:widowControl/>
              <w:jc w:val="left"/>
              <w:divId w:val="198674257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 mM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applied to cells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8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0610306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Not applicable, this is an in vitro study. The cells were used at a final concentration of 10^5 cells/mL.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318686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Further 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7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0624476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Type: other: Inhibition of noradrenaline induced oxidative metabolism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Examinations </w:t>
      </w:r>
    </w:p>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Examinations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5771518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oxygen consumption rate of the cells were measured at 37 °C using a Clark-type oxygen electrode fitted in a perspex vessel of 1 mL volume. The output of the electrode was amplified and continuously registered ona recorded. After addition of a buffer solution the vessel was sealed to external air except for a narrow channel through which subsequent additions were made. Sufficient cells were introduced to give a final concentration of 10^5 cells/mL and the test substances, dissolved in ethanol or DMSO were incubated with thecells for exactly 5 min during which period the oxygen consumption was registered. After this preincubation, noradrenaline was added and the oxygen consumption of the cells was registered for a further 5 min. The noradrenaline concentration was approximately twice the dose known to induce maximal respiratory rate. Excess noradrenaline was used to avoid inactivation of noradrenaline per se by the test substance. The toxicity of a substance was determined by comparing the noradrenaline induced oxygen consumption in the presence of the test compound to that observed for the control (solvent blank); the inhibition is expressed as a percentage.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89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9090349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An ethanol solution of harman and an ethanol control.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3900569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toxicity of a substance is determined by comparing the noradrenaline induced oxygen consumption in the presence of the test compound to that observed to the control. The inhibition registered is expressed as a percentage. At 1 mM, 2,6-xylidine produced 34 % inhibition.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5042797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effect on the cell metabolism of the test substance was investigated by measuring the inhibition of noradrenaline induced respiration in isolated hamster brown fat cells. The toxicity of a substance is determined by comparing the noradrenaline induced oxygen consumption in the presence of the test compound to that observed to the control. The inhibition registered is expressed as a percentage. At 1 mM, 2,5-xylidine produced 34 % inhibition. </w:t>
            </w:r>
          </w:p>
        </w:tc>
      </w:tr>
    </w:tbl>
    <w:p w:rsidR="006F7EEC" w:rsidRPr="00E944F5" w:rsidRDefault="006F7EEC" w:rsidP="00A209C5">
      <w:pPr>
        <w:pStyle w:val="Heading2"/>
        <w:widowControl/>
        <w:spacing w:before="240"/>
        <w:rPr>
          <w:b/>
          <w:i/>
          <w:sz w:val="24"/>
          <w:szCs w:val="20"/>
        </w:rPr>
      </w:pPr>
      <w:r w:rsidRPr="00E944F5">
        <w:rPr>
          <w:b/>
          <w:i/>
          <w:sz w:val="24"/>
          <w:szCs w:val="20"/>
        </w:rPr>
        <w:t xml:space="preserve">Endpoint study record: Curvall M et al (1984)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71507263"/>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IUC5-4b1f1923-1c16-4a43-9f86-dcc064d0fd57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14:22:47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10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3 (not reliable)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Insufficient details of results.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4"/>
        <w:gridCol w:w="1079"/>
        <w:gridCol w:w="428"/>
        <w:gridCol w:w="2132"/>
        <w:gridCol w:w="1238"/>
        <w:gridCol w:w="934"/>
        <w:gridCol w:w="625"/>
        <w:gridCol w:w="845"/>
        <w:gridCol w:w="899"/>
        <w:gridCol w:w="636"/>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Curvall M, Enzell CR &amp; Pettersson B.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1984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An Evaluation of the Utility of Four In Vitro Short Term Tests for Predicting the Cytotoxicity of Individual compounds Derived from Tobacco Smoke.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Cell Biol. Toxicol., 1, 173-193.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5592359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effects studied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7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2188891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cytotoxicity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8"/>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3645539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 vitro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970884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Biological data on the test compounds effect on cell multiplication, oxidative metabolism, ciliary activity and membrane permeability were studied.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95232664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(Study pre-dates GLP)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8404098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yes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0517011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IUCLID4 Test substance: as prescribed by 1.1 - 1.4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animals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8686921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In vitro study on ascetis scrcoma BP, brown fat cells from adult hamsters, human diploid embryonic lung fibroblasts and chicken embryo tracheas.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6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3182128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Not applicable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4698852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2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6789249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Not applicable; the tests were performed in vitro.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Administration / exposure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6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117211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Not applicable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6713384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6182866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Inhibition of cell growth: Ascites sarcoma BP 8 cells were grown as stationary suspension cultures in Hams F-10 medium with fetal calf serum (15%), penecillin (96 IU/mL) and streptomycin 83 ug/mL). Substance in ethanol or DMSO added to 3 mL aliqouts of cell suspension (0.4E04 cells/mL). After incubation for 48 h the cell density was determined. The inhibitory effect is expressed as the ratio between the growth rate of the treated cell culture and the control and given as a percentage. The substance was tested at a final concentration of 1 mM and the test was performed in duplicate.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Inhibition of oxidative mechanism: Inhibition of the oxidative metabolism in isolated brown fat cells was determined by measuring the oxygen consumption. Brown adipocytes were isolated by collagenase treatment of brown fat from adult hamsters (Mesocricetus auratus). The toxicity was determined by comparing the norepinephrine induced oxygen consumption, after addition of the substance, to that of the control and expressing the ratio as a percentage. A final concentration of 1 mM was tested. At least five experiments were performed on different cell preparations.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Membrane damage: Plasma membrane damage was assessed as leakage of a cytoplasmic nucleotide marker from prelabelled cells. Human diploid embryonic lung fibroblasts (line MRC-5) between the 20th and 35th generation were used. Cells in confluent monolayers were labelled with [3H]-uridine to obtain a low molecular weight cytoplasmic marker, consisting of uridine nucleotides. The cells were rinsed three times with Hank's balanced salt solution and treated for 30 mintues at 37 deg C with the substance (25 mM solution). The solution was centrifuged and the released radioactivity was measured. The results were expressed as a percentage of the maximal release. The test was run in duplicate.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Ciliotoxicity: Ciliotoxicity was measured as time to ciliostasis in the tracheas of unborn chickens. The substance was tested at a 5 mM concentration and examined on at least 3 different occassions, each experiment involving rings from different tracheal preparations.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8752619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2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41547422"/>
              <w:rPr>
                <w:rFonts w:ascii="Helvetica" w:eastAsia="MS PGothic" w:hAnsi="Helvetica" w:cs="Helvetica"/>
                <w:kern w:val="0"/>
                <w:sz w:val="16"/>
                <w:szCs w:val="16"/>
              </w:rPr>
            </w:pPr>
            <w:r w:rsidRPr="006F7EEC">
              <w:rPr>
                <w:rFonts w:ascii="Helvetica" w:eastAsia="MS PGothic" w:hAnsi="Helvetica" w:cs="Helvetica"/>
                <w:kern w:val="0"/>
                <w:sz w:val="16"/>
                <w:szCs w:val="16"/>
              </w:rPr>
              <w:t>Inhibition of cell growth: 48 h</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Membrane damage: 30 min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5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9785007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Single application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82925199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Not applicable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576"/>
      </w:tblGrid>
      <w:tr w:rsidR="006F7EEC" w:rsidRPr="006F7EEC">
        <w:trPr>
          <w:tblCellSpacing w:w="6" w:type="dxa"/>
        </w:trPr>
        <w:tc>
          <w:tcPr>
            <w:tcW w:w="0" w:type="auto"/>
            <w:gridSpan w:val="2"/>
            <w:tcBorders>
              <w:top w:val="nil"/>
              <w:left w:val="nil"/>
              <w:bottom w:val="nil"/>
              <w:right w:val="nil"/>
            </w:tcBorders>
            <w:hideMark/>
          </w:tcPr>
          <w:p w:rsidR="006F7EEC" w:rsidRPr="006F7EEC" w:rsidRDefault="006F7EEC" w:rsidP="00A209C5">
            <w:pPr>
              <w:widowControl/>
              <w:jc w:val="left"/>
              <w:divId w:val="205168041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 mM or 5mM </w:t>
            </w:r>
          </w:p>
        </w:tc>
      </w:tr>
      <w:tr w:rsidR="006F7EEC" w:rsidRPr="006F7EEC">
        <w:trPr>
          <w:tblCellSpacing w:w="6" w:type="dxa"/>
        </w:trPr>
        <w:tc>
          <w:tcPr>
            <w:tcW w:w="360" w:type="dxa"/>
            <w:tcBorders>
              <w:top w:val="nil"/>
              <w:left w:val="nil"/>
              <w:bottom w:val="nil"/>
              <w:right w:val="nil"/>
            </w:tcBorders>
            <w:hideMark/>
          </w:tcPr>
          <w:p w:rsidR="006F7EEC" w:rsidRPr="006F7EEC" w:rsidRDefault="006F7EEC" w:rsidP="00A209C5">
            <w:pPr>
              <w:widowControl/>
              <w:jc w:val="righ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test substance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2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7878244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Not applicable; the tests were performed in vitro.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8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37860590"/>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Not applicable; the tests were performed in vitro.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2425373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Inhibition was scored as between 1 - 10 % in the tests for inhibition of cell growth, inhibition of oxidative metabolism and membrane damage. No ciliotoxicity was observed.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622340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Biological data on the test compounds effect on cell multiplication, oxidative metabolism, ciliary activity and membrane permeability were studied. Inhibition was scored as between 1 - 10 % in the tests for inhibition of cell growth, inhibition of oxidative metabolism and membrane damage. No ciliotoxicity was observed. </w:t>
            </w:r>
          </w:p>
        </w:tc>
      </w:tr>
    </w:tbl>
    <w:p w:rsidR="006F7EEC" w:rsidRPr="00E944F5" w:rsidRDefault="006F7EEC" w:rsidP="00A209C5">
      <w:pPr>
        <w:pStyle w:val="Heading1"/>
        <w:widowControl/>
        <w:spacing w:before="120"/>
        <w:rPr>
          <w:b/>
          <w:sz w:val="32"/>
          <w:szCs w:val="32"/>
          <w:u w:val="single"/>
        </w:rPr>
      </w:pPr>
      <w:r w:rsidRPr="00E944F5">
        <w:rPr>
          <w:b/>
          <w:sz w:val="32"/>
          <w:szCs w:val="32"/>
          <w:u w:val="single"/>
        </w:rPr>
        <w:t xml:space="preserve">7.10 Exposure related observations in humans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7.10.2 Epidemiological data </w:t>
      </w:r>
    </w:p>
    <w:p w:rsidR="006F7EEC" w:rsidRPr="00E944F5" w:rsidRDefault="006F7EEC" w:rsidP="00A209C5">
      <w:pPr>
        <w:pStyle w:val="Heading2"/>
        <w:widowControl/>
        <w:spacing w:before="240"/>
        <w:rPr>
          <w:b/>
          <w:i/>
          <w:sz w:val="24"/>
          <w:szCs w:val="20"/>
        </w:rPr>
      </w:pPr>
      <w:r w:rsidRPr="00E944F5">
        <w:rPr>
          <w:b/>
          <w:i/>
          <w:sz w:val="24"/>
          <w:szCs w:val="20"/>
        </w:rPr>
        <w:t xml:space="preserve">Endpoint study record: Gan J et al (2004)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18446929"/>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IUC5-c27f43a1-5254-434c-adc2-aabec3e75ebc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14:22:47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29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Not applicable for epidemiological data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Not applicable for epidemiological data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64"/>
        <w:gridCol w:w="1487"/>
        <w:gridCol w:w="428"/>
        <w:gridCol w:w="1948"/>
        <w:gridCol w:w="1251"/>
        <w:gridCol w:w="885"/>
        <w:gridCol w:w="602"/>
        <w:gridCol w:w="801"/>
        <w:gridCol w:w="838"/>
        <w:gridCol w:w="606"/>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Gan J, Skipper PL, Gag-Dominguez M, Arakawa K, Ross RK, Yu MC &amp; Tannenbaum SR.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Alkylaniline-hemoglobin adducts and risk of non-smoking-related bladder cancer.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Journal of the National Cancer Institute 96 (19) 1425 - 1431.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Study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5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6242265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case control study (retrospective)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2225"/>
        <w:gridCol w:w="1060"/>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Deviations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guideline: Not applicable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not applicable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76556286"/>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 population-based case-control study was performed in Los Angeles County, California involving 298 case subjects with bladder cancer and 308 control subjects who were matched on age, sex, race/ethnicity and neighbourhood of residence. In-person interviews provided information on tobacco smoking and other potential risk factors for bladder cancer. To assess arylamine exposure, levels of arylamine-hemoglobin adducts of nine selected alkylanilines were measured in peripheral blood collected from study subjects. Analysis of covariance and conditional logistic regression methods were used to analyse the relationship between arylamine-hemoglobin adducts and bladder cancer.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5964633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8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0778051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 Name of test material: 2,3-dimethylaniline.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Method </w:t>
      </w:r>
    </w:p>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Type of population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3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4176909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Bladder cancer patients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Ethical approval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35515401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83758322"/>
              <w:rPr>
                <w:rFonts w:ascii="Helvetica" w:eastAsia="MS PGothic" w:hAnsi="Helvetica" w:cs="Helvetica"/>
                <w:kern w:val="0"/>
                <w:sz w:val="16"/>
                <w:szCs w:val="16"/>
              </w:rPr>
            </w:pPr>
            <w:r w:rsidRPr="006F7EEC">
              <w:rPr>
                <w:rFonts w:ascii="Helvetica" w:eastAsia="MS PGothic" w:hAnsi="Helvetica" w:cs="Helvetica"/>
                <w:kern w:val="0"/>
                <w:sz w:val="16"/>
                <w:szCs w:val="16"/>
              </w:rPr>
              <w:t>HYPOTHESIS TESTED (case control study):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METHOD OF DATA COLLECTION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Type: Interview</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Details: Structured interviews were conducted by study personnel in each subject's home. During the interview, subjects were asked to provide information up to two years before the diagnosis of bladder cancer for case subjects or for two years before the diagnosis of cancer o the index case subject for the matched control subject (i.e. reference year). Information was requested on demographic characteristics, lifetime use of tobacco products and alcohol, usual dietary habits, lifetime occupational history, previous medical conditions and previous medication use.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STUDY POPULATION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Total population (Total no. of persons in cohort from which the subjects were drawn): Figure not specified; enrolled case subjects represented approximately 75 % of the total number of eligible patients.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Selection criteria: Subjects with bladder cancer identified through the Los Angeles County Cancer Surveillance Program (a population-based Surveillance, Epidemiology and End Results (SEER) program cancer registry of Los Angeles County.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Total number of subjects participating in study: 1679</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Sex/age/race: Non-Asian race/ethnicity, 25-64 years of age diagnosed with histologically confirmed cancer between January 1st 1987 and April 30th 1996.</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Smoker/nonsmoker:</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Total number of subjects at end of study: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Matching criteria:</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Other:</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COMPARISON POPULATION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Type: Other comparison group: An invariant procedure was followed to recruit a control subject from the same neighbourhood of residence as the index case at the time of cancer diagnosis who matched the index case by age (within 5 years), sex, race/ethnicity.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Details: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HEALTH EFFECTS STUDIED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Disease(s): Bladder cancer</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ICD No.:</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Year of ICD revision: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Diagnostic procedure:</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Other health effects: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OTHER DESCRIPTIVE INFORMATION ABOUT STUDY: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A matched control could not be found for 5% (n = 86) of enrolled case subjects. For 21 index case patients the control subject was not matched by race/ethnicity.</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All subjects provided written informed consent (separate forms for interview and blood/urine donation) that had been approved by the institutional review boards of the University of Southern California and the Massachusetts Institute of Technology.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Beginning in January 1992, all case subjects (n = 1044) and their matched control subjects (n = 979) were asked to provide a blood sample at the end of the in-person interview. Blood was obtained and successfully analysed from 761 (73 %) case subjects from 770 (79 %) control subjects. All subjects who donated blood were asked detailed questions on their use of their use of tobacco products during the preceding 2 months. All subjects were asked to collect an over night urine sample (end with the first morning void) after consuming two cups of instant coffee (approximately 70 mg of caffeine) in the previous afternoon (between 3 and 6 pm). Caffeine tablets were offered as an alternative to non-coffee drinkers.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From the 1536 subjects who donated blood, 606 were selected for the study of alkylaniline-hemoglobin adducts. This subset of study participants provided the last 606 samples to be analysed . The analytical method was not available for the first 930 subjects. Of the 606 subjects, 298 were case subjects and 308 were control subjects. The study included 190 matched pairs, 108 unmatched case subjects and 118 unmatched control subjects.</w:t>
            </w:r>
            <w:r w:rsidR="00E944F5">
              <w:rPr>
                <w:rFonts w:ascii="Helvetica" w:eastAsia="MS PGothic" w:hAnsi="Helvetica" w:cs="Helvetica"/>
                <w:kern w:val="0"/>
                <w:sz w:val="16"/>
                <w:szCs w:val="16"/>
              </w:rPr>
              <w:br/>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9810059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Statistical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2390386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distributions of the alkylaniline-hemoglobin adduct levels in the study population were markedly skewed; therefore formal statistical testing was performed on logarithmically transformed values of adduct levels, and geometric (as opposed to arithmetic) mean values were presented. Pair-wise Pearson correlation coefficients (on logarithmically transformed values) were calculated for the nine adducts under study to examine the extent for which they were associated with The analysis of covariance method was used to compare adduct levels between case and control subjects, with an adjustment for the effects of cigarette smkoing at the time of blood draw on adduct levels. The analysis of covariance method was also used to compare adduct levels between exclusive users of permanent hair dyes and non-users of permanent hair dyes, with an adjustment for the effect of cigarette smoking at the time of blood draw on adduct levels. Additional adjustments were also made for other risk factors for bladder cancer identified in the Los Angeles Bladder Cancer Study. These covariates included educational level, lifetime history of cigarette smoking, regular use of non-steriodal anti-inflammatory drugs, use of permanent hair dyes, dietary intake of carotenoids, 4-ABP-hemoglobib adducts, NAT2 phenotype and GSTM1 genotype. Results of analyses with and without adjustment for ethnicity/race were simillar therefore race/ethnicity was not retained as a covariate. From all alkylanilines that had a statistically significant univariate association with bladder cancer risk, a stepwise regression method was used to identify the set of alkylanilines that were independent predictors of risk. The backward and forward selection methods yielded the same set of independent risk predictors. Conditional logic regression models were used to examine the relationship between quartiles of adduct levels and bladder cancer risk. Odds ratios were used to estimate relative risks. All P-values were two-sided.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Laboratory analyses:</w:t>
            </w:r>
          </w:p>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MS PGothic" w:eastAsia="MS PGothic" w:hAnsi="MS PGothic" w:cs="MS PGothic"/>
                <w:kern w:val="0"/>
                <w:sz w:val="24"/>
                <w:szCs w:val="24"/>
              </w:rPr>
              <w:t>Blood specimens were collected in heparinized tubes and were fractionated into plasma, buffy coat and erythrocytes, all of which were stored at -80 °C before analyses. Erythrocytes, identifiable only by their code numbers were sent on dry ice to the Massachusetts Institute of Technology for arylamine-haemoglobin adduct analysis. Haemoglobin adducts of nine alkylanilines were subjected to quantitative analysis.</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3634621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With the exception of 2,6-DMA, all alkylaniline-haemoglobin adducts showed positive and relatively close correlations with each other. Mean levels of alkylaniline-haemoglobin adducts were higher in smokers than in non smokers, with the exception of 2,6-DMA alkylaniline-haemoglobin adducts. Adducts of alkylaniline were higher in case studies than in control subjects. Levels of 2,3-DMA-, 2,4-DMA-, 2,6-DMA- and 3,5-DMA- adducts were statistically higher in non-smoking case subjects than in smoking control subjects.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2,6-DMA and 3,5-DMA were identified as independent predictors of bladder cancer and there was a statistically significant increase in risk associated with an increase in adduct levels for each of these. The increased risk persisted when the analysis was restricted to nonsmokers blood draw. Among non-smokers, individuals in the highest quartiles of 2,6-DMA- and 3,5-DMA-haemoglobin adduct levels were three to five times more likely to develop bladder cancer than individuals in the lowest quartiles. Relative risk for 2,6-DMA was 5.5 (95% CI = 2.8 - 10.7); relative risk for 3,5-DMA was 3.1 % (CI =1.6 - 6.0). These increased risks persisted after adjustment for other risk factors identified in the study population. It had been speculated previously that the carcinogenic agents in hair dyes may be arylamines, therefore the levels of nine-alkylaniline-haemoglobin adducts according to sex were assessed, with adjustments for age at blood draw and smoking status at the time of blood draw. Only levels of 3,5-DMA demonstrated a statistically significant difference (P = 0.04) with levels higher in women than in men (adjusted geometric mean27.8 pg/g of haemoglobin in women versus23.3 pg/g of haemoglobin in men). The levels of 3,5-DMA-haemoglobin adduct according to use of permanent hair dye, adjusting for the number of cigarettes smoked per day were assessed. The adjusted geometric mean level of 3,5-DMA-haemoglobin adducts was higher in exclusive users of permanent dye than in non-users. The difference was statistically significant when the analysis was restricted to women.</w:t>
            </w:r>
            <w:r w:rsidR="00E944F5">
              <w:rPr>
                <w:rFonts w:ascii="Helvetica" w:eastAsia="MS PGothic" w:hAnsi="Helvetica" w:cs="Helvetica"/>
                <w:kern w:val="0"/>
                <w:sz w:val="16"/>
                <w:szCs w:val="16"/>
              </w:rPr>
              <w:br/>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Confounding factors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0852632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Strengths and weaknesses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767352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3950612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 population-base case-control study was performed. Levels of all arylamine-haemoglobin adducts, with the exception of 2,6-DMA were higher in smokers than in non-smokers and levels of arylamine-haemoglobin adducts were higher in case subjects than in control subjects. Arylamine-haemoglobin adducts of 2,6-DMA and 3,5-DMA were independently statistically significantly (P&lt;0.001) associated with bladder cancer risk after adjusting for cigarette smoking at the time of blood collection, lifetime smoking history and other potential risk factors. These adducts were also independently associated with bladder cancer risk when only non-smokers were considered. </w:t>
            </w:r>
          </w:p>
        </w:tc>
      </w:tr>
    </w:tbl>
    <w:p w:rsidR="006F7EEC" w:rsidRPr="00E944F5" w:rsidRDefault="006F7EEC" w:rsidP="00A209C5">
      <w:pPr>
        <w:pStyle w:val="Heading2"/>
        <w:keepLines/>
        <w:widowControl/>
        <w:spacing w:before="240"/>
        <w:rPr>
          <w:b/>
          <w:i/>
          <w:sz w:val="24"/>
          <w:szCs w:val="20"/>
        </w:rPr>
      </w:pPr>
      <w:r w:rsidRPr="00E944F5">
        <w:rPr>
          <w:b/>
          <w:i/>
          <w:sz w:val="24"/>
          <w:szCs w:val="20"/>
        </w:rPr>
        <w:t xml:space="preserve">Endpoint study record: Bryant MS et al (1988)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divId w:val="1794901752"/>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IUC5-2cdd60da-48e3-40b1-88a3-df34fac8e217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mariko / National Institute of Health Sciences / Tokyo / Japan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2013-02-06 14:22:47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keepNext/>
              <w:keepLines/>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797"/>
        <w:gridCol w:w="165"/>
        <w:gridCol w:w="17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other: Not applicable for epidemiology data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Not applicable for epidemiology data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Data source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5"/>
        <w:gridCol w:w="1344"/>
        <w:gridCol w:w="428"/>
        <w:gridCol w:w="1740"/>
        <w:gridCol w:w="1357"/>
        <w:gridCol w:w="936"/>
        <w:gridCol w:w="625"/>
        <w:gridCol w:w="847"/>
        <w:gridCol w:w="901"/>
        <w:gridCol w:w="637"/>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Report date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6F7EEC" w:rsidRPr="00282345" w:rsidRDefault="006F7EEC" w:rsidP="00A209C5">
            <w:pPr>
              <w:widowControl/>
              <w:jc w:val="left"/>
              <w:rPr>
                <w:rFonts w:ascii="Helvetica" w:eastAsia="MS PGothic" w:hAnsi="Helvetica" w:cs="Helvetica"/>
                <w:kern w:val="0"/>
                <w:sz w:val="16"/>
                <w:szCs w:val="16"/>
                <w:lang w:val="fr-FR"/>
              </w:rPr>
            </w:pPr>
            <w:r w:rsidRPr="00282345">
              <w:rPr>
                <w:rFonts w:ascii="Helvetica" w:eastAsia="MS PGothic" w:hAnsi="Helvetica" w:cs="Helvetica"/>
                <w:kern w:val="0"/>
                <w:sz w:val="16"/>
                <w:szCs w:val="16"/>
                <w:lang w:val="fr-FR"/>
              </w:rPr>
              <w:t xml:space="preserve">Bryant MS, Vineis P, Skipper PL &amp; Tannenbaum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Hemoglobin adducts of aromatic amines: Associations with smoking status and type of tobacco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Proc. Natl. Acad. Sci. USA. 85: 9788-9791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8583432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data published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Materials and methods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Study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3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16366962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cohort study (retrospective)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Endpoint addressed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55"/>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61933913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carcinogenicity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206513230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Hemoglobin adducts of 15 aromatic amines (one of which included 2,5 dimethylaniline) were determined in nonsmokers and smokers of blond or black tobacco cigarettes living in Turin, Italy. Subjects were all males age 55 or less and were representative of the population previously examined in a case/control study of bladder cancer.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Test materials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center"/>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Identity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29"/>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649094961"/>
              <w:rPr>
                <w:rFonts w:ascii="Helvetica" w:eastAsia="MS PGothic" w:hAnsi="Helvetica" w:cs="Helvetica"/>
                <w:kern w:val="0"/>
                <w:sz w:val="16"/>
                <w:szCs w:val="16"/>
              </w:rPr>
            </w:pPr>
            <w:r w:rsidRPr="006F7EEC">
              <w:rPr>
                <w:rFonts w:ascii="Helvetica" w:eastAsia="MS PGothic" w:hAnsi="Helvetica" w:cs="Helvetica"/>
                <w:kern w:val="0"/>
                <w:sz w:val="16"/>
                <w:szCs w:val="16"/>
              </w:rPr>
              <w:t>- Name of test material: 2,5 dimethylaniline</w:t>
            </w:r>
            <w:r w:rsidR="00E944F5">
              <w:rPr>
                <w:rFonts w:ascii="Helvetica" w:eastAsia="MS PGothic" w:hAnsi="Helvetica" w:cs="Helvetica"/>
                <w:kern w:val="0"/>
                <w:sz w:val="16"/>
                <w:szCs w:val="16"/>
              </w:rPr>
              <w:br/>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Method </w:t>
      </w:r>
    </w:p>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Type of population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26090975"/>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general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325472583"/>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HYPOTHESIS TESTED (if cohort or case control study): The study describes results of a study conducted on residents in the city of Turin, Italy, in which hemoglobin adducts of 4-aminobiphenyl and other aromatic amines were measured in a population previously studied with regard to bladder cancer risk. A putative etiologic role for this class of compounds in the bladder carcinogenicity of tobacco smoke could thus be examined.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METHOD OF DATA COLLECTION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Type:Questionnaire / Clinical tests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Details: Male volunteers were recruited at a blood donor center in the city of Turin, Italy to donate an additional 10 ml blood sample and fill out a questionnaire on their smoking history and other parameters such as occupation. During two collection periods, 87 samples were collected from 25 non-smokers, 40 blond-tobacco smokers and 3 mixed blond/black-tobacco smokers.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SETTING: Blood donor center</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STUDY POPULATION</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Total population: 25 nonsmokers and 61 smokers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Selection criteria: Subjects were representative of the resource population previosuly used in a case/control study for bladder cancer.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Sex/age: Males age 55 or less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Smoker/nonsmoker: Smokers and non-smokers</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Matching criteria: The mixed blond/black tobacco smokers were grouped with the blond-tobacco users. </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HEALTH EFFECTS STUDIED</w:t>
            </w:r>
            <w:r w:rsidR="00E944F5">
              <w:rPr>
                <w:rFonts w:ascii="Helvetica" w:eastAsia="MS PGothic" w:hAnsi="Helvetica" w:cs="Helvetica"/>
                <w:kern w:val="0"/>
                <w:sz w:val="16"/>
                <w:szCs w:val="16"/>
              </w:rPr>
              <w:br/>
            </w:r>
            <w:r w:rsidRPr="006F7EEC">
              <w:rPr>
                <w:rFonts w:ascii="Helvetica" w:eastAsia="MS PGothic" w:hAnsi="Helvetica" w:cs="Helvetica"/>
                <w:kern w:val="0"/>
                <w:sz w:val="16"/>
                <w:szCs w:val="16"/>
              </w:rPr>
              <w:t xml:space="preserve">- Disease: Bladder cancer </w:t>
            </w:r>
            <w:r w:rsidR="00E944F5">
              <w:rPr>
                <w:rFonts w:ascii="Helvetica" w:eastAsia="MS PGothic" w:hAnsi="Helvetica" w:cs="Helvetica"/>
                <w:kern w:val="0"/>
                <w:sz w:val="16"/>
                <w:szCs w:val="16"/>
              </w:rPr>
              <w:br/>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Exposure assessment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25816947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widowControl/>
        <w:jc w:val="left"/>
        <w:rPr>
          <w:rFonts w:ascii="Helvetica" w:eastAsia="MS PGothic" w:hAnsi="Helvetica" w:cs="Helvetica"/>
          <w:b/>
          <w:bCs/>
          <w:i/>
          <w:iCs/>
          <w:kern w:val="0"/>
          <w:sz w:val="20"/>
          <w:szCs w:val="20"/>
        </w:rPr>
      </w:pPr>
      <w:r w:rsidRPr="006F7EEC">
        <w:rPr>
          <w:rFonts w:ascii="Helvetica" w:eastAsia="MS PGothic" w:hAnsi="Helvetica" w:cs="Helvetica"/>
          <w:b/>
          <w:bCs/>
          <w:i/>
          <w:iCs/>
          <w:kern w:val="0"/>
          <w:sz w:val="20"/>
          <w:szCs w:val="20"/>
        </w:rPr>
        <w:t xml:space="preserve">Statistical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978685069"/>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Adjustments of adduct levels by age of the subjects or by amount smoked as continuous variables were done with the least-squares method using a linear model. Correlations with smoking status were determined by comparing the 25 nonsmokers were the 61 smokers. Statistical significance was determined with a Wilcoxon two-sample test. Correlations with tobacco type were determined by comparing the 42 smokers of blond tobacco with the 18 smokers of black tobacco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b/>
                <w:bCs/>
                <w:kern w:val="0"/>
                <w:sz w:val="16"/>
                <w:szCs w:val="16"/>
              </w:rPr>
              <w:t>Measurement of aromatic amine-hemoglobin adducts:</w:t>
            </w:r>
          </w:p>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Helvetica" w:eastAsia="MS PGothic" w:hAnsi="Helvetica" w:cs="Helvetica"/>
                <w:kern w:val="0"/>
                <w:sz w:val="16"/>
                <w:szCs w:val="16"/>
              </w:rPr>
              <w:t>Erythrocytes were washed with saline, frozen and then coded later for analysis. All analyses were performed without prior knowledge of sample identity.</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Results and discussions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858344467"/>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Table 1 shows the P values for the association of adduct levels with either smoking status (smoker versus non smoker) or tobacco type (black tobacco versus blond tobacco) with 2,5-dimethylaniline.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Confounding factors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777485488"/>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None of the subjects was involved in occupations known to be associated with aromatic amine exposure. Furthermore, no occupation was associated with any of the three comparison groups (nonsmokers and blond or black tobacco smokers). Thus occupation is unlikely to be a confounding factor.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Strengths and weaknesses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41827722"/>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No data </w:t>
            </w:r>
          </w:p>
        </w:tc>
      </w:tr>
    </w:tbl>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1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spacing w:after="100" w:afterAutospacing="1"/>
              <w:jc w:val="left"/>
              <w:rPr>
                <w:rFonts w:ascii="MS PGothic" w:eastAsia="MS PGothic" w:hAnsi="MS PGothic" w:cs="MS PGothic"/>
                <w:kern w:val="0"/>
                <w:sz w:val="24"/>
                <w:szCs w:val="24"/>
              </w:rPr>
            </w:pPr>
            <w:r w:rsidRPr="006F7EEC">
              <w:rPr>
                <w:rFonts w:ascii="Arial" w:eastAsia="MS PGothic" w:hAnsi="Arial" w:cs="Arial"/>
                <w:kern w:val="0"/>
                <w:sz w:val="20"/>
                <w:szCs w:val="20"/>
              </w:rPr>
              <w:t>Table 1: Hemoglobin adduct levels of 2,5 dimethylaniline: Associations with smoking status and tobacco type</w:t>
            </w:r>
          </w:p>
          <w:tbl>
            <w:tblPr>
              <w:tblW w:w="0" w:type="auto"/>
              <w:tblCellSpacing w:w="0" w:type="dxa"/>
              <w:tblCellMar>
                <w:left w:w="0" w:type="dxa"/>
                <w:right w:w="0" w:type="dxa"/>
              </w:tblCellMar>
              <w:tblLook w:val="04A0" w:firstRow="1" w:lastRow="0" w:firstColumn="1" w:lastColumn="0" w:noHBand="0" w:noVBand="1"/>
            </w:tblPr>
            <w:tblGrid>
              <w:gridCol w:w="1771"/>
              <w:gridCol w:w="1771"/>
              <w:gridCol w:w="1771"/>
              <w:gridCol w:w="1771"/>
              <w:gridCol w:w="1772"/>
            </w:tblGrid>
            <w:tr w:rsidR="006F7EEC" w:rsidRPr="006F7EEC">
              <w:trPr>
                <w:tblCellSpacing w:w="0" w:type="dxa"/>
              </w:trPr>
              <w:tc>
                <w:tcPr>
                  <w:tcW w:w="5313"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Arial" w:eastAsia="MS PGothic" w:hAnsi="Arial" w:cs="Arial"/>
                      <w:kern w:val="0"/>
                      <w:sz w:val="20"/>
                      <w:szCs w:val="20"/>
                    </w:rPr>
                    <w:t>Mean adduct level, pg of amine per g of Hb (SEM)</w:t>
                  </w:r>
                </w:p>
              </w:tc>
              <w:tc>
                <w:tcPr>
                  <w:tcW w:w="3543"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Arial" w:eastAsia="MS PGothic" w:hAnsi="Arial" w:cs="Arial"/>
                      <w:i/>
                      <w:iCs/>
                      <w:kern w:val="0"/>
                      <w:sz w:val="20"/>
                      <w:szCs w:val="20"/>
                    </w:rPr>
                    <w:t>P</w:t>
                  </w:r>
                  <w:r w:rsidRPr="006F7EEC">
                    <w:rPr>
                      <w:rFonts w:ascii="Arial" w:eastAsia="MS PGothic" w:hAnsi="Arial" w:cs="Arial"/>
                      <w:kern w:val="0"/>
                      <w:sz w:val="20"/>
                      <w:szCs w:val="20"/>
                    </w:rPr>
                    <w:t>for association</w:t>
                  </w:r>
                </w:p>
              </w:tc>
            </w:tr>
            <w:tr w:rsidR="006F7EEC" w:rsidRPr="006F7EEC">
              <w:trPr>
                <w:tblCellSpacing w:w="0" w:type="dxa"/>
              </w:trPr>
              <w:tc>
                <w:tcPr>
                  <w:tcW w:w="177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Non smokers</w:t>
                  </w:r>
                </w:p>
              </w:tc>
              <w:tc>
                <w:tcPr>
                  <w:tcW w:w="3542"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center"/>
                    <w:rPr>
                      <w:rFonts w:ascii="MS PGothic" w:eastAsia="MS PGothic" w:hAnsi="MS PGothic" w:cs="MS PGothic"/>
                      <w:kern w:val="0"/>
                      <w:sz w:val="24"/>
                      <w:szCs w:val="24"/>
                    </w:rPr>
                  </w:pPr>
                  <w:r w:rsidRPr="006F7EEC">
                    <w:rPr>
                      <w:rFonts w:ascii="Arial" w:eastAsia="MS PGothic" w:hAnsi="Arial" w:cs="Arial"/>
                      <w:kern w:val="0"/>
                      <w:sz w:val="20"/>
                      <w:szCs w:val="20"/>
                    </w:rPr>
                    <w:t>Smokers</w:t>
                  </w:r>
                </w:p>
              </w:tc>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6F7EEC" w:rsidRPr="006F7EEC" w:rsidRDefault="006F7EEC" w:rsidP="00A209C5">
                  <w:pPr>
                    <w:widowControl/>
                    <w:jc w:val="left"/>
                    <w:rPr>
                      <w:rFonts w:ascii="MS PGothic" w:eastAsia="MS PGothic" w:hAnsi="MS PGothic" w:cs="MS PGothic"/>
                      <w:kern w:val="0"/>
                      <w:sz w:val="24"/>
                      <w:szCs w:val="24"/>
                    </w:rPr>
                  </w:pP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Blond tobacco</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Black tobacco</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Smoking status</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Tobacco type</w:t>
                  </w:r>
                </w:p>
              </w:tc>
            </w:tr>
            <w:tr w:rsidR="006F7EEC" w:rsidRPr="006F7EEC">
              <w:trPr>
                <w:tblCellSpacing w:w="0" w:type="dxa"/>
              </w:trPr>
              <w:tc>
                <w:tcPr>
                  <w:tcW w:w="17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50 (6)</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67 (10)</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70 (14)</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0.45</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6F7EEC" w:rsidRPr="006F7EEC" w:rsidRDefault="006F7EEC" w:rsidP="00A209C5">
                  <w:pPr>
                    <w:widowControl/>
                    <w:jc w:val="left"/>
                    <w:rPr>
                      <w:rFonts w:ascii="MS PGothic" w:eastAsia="MS PGothic" w:hAnsi="MS PGothic" w:cs="MS PGothic"/>
                      <w:kern w:val="0"/>
                      <w:sz w:val="24"/>
                      <w:szCs w:val="24"/>
                    </w:rPr>
                  </w:pPr>
                  <w:r w:rsidRPr="006F7EEC">
                    <w:rPr>
                      <w:rFonts w:ascii="Arial" w:eastAsia="MS PGothic" w:hAnsi="Arial" w:cs="Arial"/>
                      <w:kern w:val="0"/>
                      <w:sz w:val="20"/>
                      <w:szCs w:val="20"/>
                    </w:rPr>
                    <w:t>0.63</w:t>
                  </w:r>
                </w:p>
              </w:tc>
            </w:tr>
          </w:tbl>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Applicant's summary and conclusion </w:t>
      </w:r>
    </w:p>
    <w:p w:rsidR="006F7EEC" w:rsidRPr="006F7EEC" w:rsidRDefault="006F7EEC" w:rsidP="00A209C5">
      <w:pPr>
        <w:keepNext/>
        <w:widowControl/>
        <w:spacing w:beforeLines="60" w:before="216"/>
        <w:jc w:val="left"/>
        <w:rPr>
          <w:rFonts w:ascii="Helvetica" w:eastAsia="MS PGothic" w:hAnsi="Helvetica" w:cs="Helvetica"/>
          <w:b/>
          <w:bCs/>
          <w:kern w:val="0"/>
          <w:sz w:val="20"/>
          <w:szCs w:val="20"/>
        </w:rPr>
      </w:pPr>
      <w:r w:rsidRPr="006F7EEC">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34"/>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51851701"/>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The results of the study indicate that measurement of the hemoglobin adducts may be useful in examining the biochemical basos for increased risk of bladder cancer in smokers. </w:t>
            </w:r>
          </w:p>
        </w:tc>
      </w:tr>
    </w:tbl>
    <w:p w:rsidR="000C7AD7" w:rsidRPr="000C7AD7" w:rsidRDefault="000C7AD7" w:rsidP="00A209C5">
      <w:pPr>
        <w:pStyle w:val="Heading1"/>
        <w:widowControl/>
        <w:spacing w:beforeLines="360" w:before="1296"/>
        <w:rPr>
          <w:b/>
          <w:sz w:val="32"/>
          <w:szCs w:val="32"/>
        </w:rPr>
      </w:pPr>
      <w:r w:rsidRPr="000C7AD7">
        <w:rPr>
          <w:b/>
          <w:sz w:val="32"/>
          <w:szCs w:val="32"/>
        </w:rPr>
        <w:br w:type="page"/>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14 Information requirements </w:t>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14.2 Alternative name request </w:t>
      </w:r>
    </w:p>
    <w:p w:rsidR="000C7AD7" w:rsidRPr="000C7AD7" w:rsidRDefault="000C7AD7" w:rsidP="00A209C5">
      <w:pPr>
        <w:pStyle w:val="Heading1"/>
        <w:widowControl/>
        <w:spacing w:beforeLines="360" w:before="1296"/>
        <w:rPr>
          <w:b/>
          <w:sz w:val="32"/>
          <w:szCs w:val="32"/>
        </w:rPr>
      </w:pPr>
      <w:bookmarkStart w:id="3" w:name="ECB5-458bf9d6-b577-4178-93ad-836832788e6"/>
      <w:r w:rsidRPr="000C7AD7">
        <w:rPr>
          <w:b/>
          <w:sz w:val="32"/>
          <w:szCs w:val="32"/>
        </w:rPr>
        <w:br w:type="page"/>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Reference substance: 2,5-xylidine </w:t>
      </w:r>
      <w:bookmarkEnd w:id="3"/>
    </w:p>
    <w:tbl>
      <w:tblPr>
        <w:tblW w:w="0" w:type="auto"/>
        <w:tblCellSpacing w:w="6" w:type="dxa"/>
        <w:tblCellMar>
          <w:left w:w="0" w:type="dxa"/>
          <w:right w:w="0" w:type="dxa"/>
        </w:tblCellMar>
        <w:tblLook w:val="04A0" w:firstRow="1" w:lastRow="0" w:firstColumn="1" w:lastColumn="0" w:noHBand="0" w:noVBand="1"/>
      </w:tblPr>
      <w:tblGrid>
        <w:gridCol w:w="1041"/>
        <w:gridCol w:w="18"/>
        <w:gridCol w:w="350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495336526"/>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ECB5-458bf9d6-b577-4178-93ad-836832788e64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2007-05-10 18:00:00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General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63"/>
        <w:gridCol w:w="90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Reference substance name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EC inventory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69"/>
        <w:gridCol w:w="814"/>
        <w:gridCol w:w="1053"/>
        <w:gridCol w:w="64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EC number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202-451-0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EC name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2,5-xylidine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Molecular formula </w:t>
            </w:r>
          </w:p>
        </w:tc>
        <w:tc>
          <w:tcPr>
            <w:tcW w:w="0" w:type="auto"/>
            <w:gridSpan w:val="3"/>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C8H11N </w:t>
            </w:r>
          </w:p>
        </w:tc>
      </w:tr>
    </w:tbl>
    <w:p w:rsidR="006F7EEC" w:rsidRPr="006F7EEC" w:rsidRDefault="006F7EEC" w:rsidP="00A209C5">
      <w:pPr>
        <w:keepNext/>
        <w:keepLines/>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Reference substance information </w:t>
      </w:r>
    </w:p>
    <w:p w:rsidR="006F7EEC" w:rsidRPr="006F7EEC" w:rsidRDefault="006F7EEC" w:rsidP="00A209C5">
      <w:pPr>
        <w:keepNext/>
        <w:keepLines/>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CAS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9"/>
        <w:gridCol w:w="64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95-78-3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IUPAC name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25"/>
        <w:gridCol w:w="9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1573081014"/>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2,5-dimethylaniline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Synonyms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6"/>
        <w:gridCol w:w="2083"/>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Benzenamine, 2,5-dimethyl-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Molecular and structural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69"/>
        <w:gridCol w:w="5340"/>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Molecular formula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C8H11N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Molecular weight range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121.1796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SMILES notation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Cc1ccc(C)c(N)c1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InChI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InChI=1/C8H11N/c1-6-3-4-7(2)8(9)5-6/h3-5H,9H2,1-2H3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Structural formula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en-GB"/>
              </w:rPr>
              <w:drawing>
                <wp:anchor distT="0" distB="0" distL="0" distR="0" simplePos="0" relativeHeight="251659776" behindDoc="0" locked="0" layoutInCell="1" allowOverlap="0" wp14:anchorId="31FF005E" wp14:editId="1EBDD324">
                  <wp:simplePos x="0" y="0"/>
                  <wp:positionH relativeFrom="column">
                    <wp:align>left</wp:align>
                  </wp:positionH>
                  <wp:positionV relativeFrom="line">
                    <wp:posOffset>0</wp:posOffset>
                  </wp:positionV>
                  <wp:extent cx="3333750" cy="3333750"/>
                  <wp:effectExtent l="0" t="0" r="0" b="0"/>
                  <wp:wrapSquare wrapText="bothSides"/>
                  <wp:docPr id="1" name="図 1" descr="C:\iuclid5\5.4.1\95-78-3-V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uclid5\5.4.1\95-78-3-V2.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3750" cy="33337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0C7AD7" w:rsidRPr="000C7AD7" w:rsidRDefault="000C7AD7" w:rsidP="00A209C5">
      <w:pPr>
        <w:pStyle w:val="Heading1"/>
        <w:widowControl/>
        <w:spacing w:beforeLines="360" w:before="1296"/>
        <w:rPr>
          <w:b/>
          <w:sz w:val="32"/>
          <w:szCs w:val="32"/>
        </w:rPr>
      </w:pPr>
      <w:bookmarkStart w:id="4" w:name="IUC4-b036ff75-0f3c-323b-b200-ed5f46cf510"/>
      <w:r w:rsidRPr="000C7AD7">
        <w:rPr>
          <w:b/>
          <w:sz w:val="32"/>
          <w:szCs w:val="32"/>
        </w:rPr>
        <w:br w:type="page"/>
      </w:r>
    </w:p>
    <w:p w:rsidR="006F7EEC" w:rsidRPr="00E944F5" w:rsidRDefault="006F7EEC" w:rsidP="00A209C5">
      <w:pPr>
        <w:pStyle w:val="Heading1"/>
        <w:widowControl/>
        <w:spacing w:before="120"/>
        <w:rPr>
          <w:b/>
          <w:sz w:val="32"/>
          <w:szCs w:val="32"/>
          <w:u w:val="single"/>
        </w:rPr>
      </w:pPr>
      <w:r w:rsidRPr="00E944F5">
        <w:rPr>
          <w:b/>
          <w:sz w:val="32"/>
          <w:szCs w:val="32"/>
          <w:u w:val="single"/>
        </w:rPr>
        <w:t xml:space="preserve">Legal entity: National Institute of Health Sciences </w:t>
      </w:r>
      <w:bookmarkEnd w:id="4"/>
    </w:p>
    <w:tbl>
      <w:tblPr>
        <w:tblW w:w="0" w:type="auto"/>
        <w:tblCellSpacing w:w="6" w:type="dxa"/>
        <w:tblCellMar>
          <w:left w:w="0" w:type="dxa"/>
          <w:right w:w="0" w:type="dxa"/>
        </w:tblCellMar>
        <w:tblLook w:val="04A0" w:firstRow="1" w:lastRow="0" w:firstColumn="1" w:lastColumn="0" w:noHBand="0" w:noVBand="1"/>
      </w:tblPr>
      <w:tblGrid>
        <w:gridCol w:w="1041"/>
        <w:gridCol w:w="18"/>
        <w:gridCol w:w="3256"/>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divId w:val="502933699"/>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IUC4-b036ff75-0f3c-323b-b200-ed5f46cf5101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0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XML Transformation V3.0 Plug-In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2009-01-09 13:32:30 JST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color w:val="0000B2"/>
                <w:kern w:val="0"/>
                <w:sz w:val="16"/>
                <w:szCs w:val="16"/>
              </w:rPr>
            </w:pPr>
            <w:r w:rsidRPr="006F7EEC">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color w:val="0000B2"/>
                <w:kern w:val="0"/>
                <w:sz w:val="16"/>
                <w:szCs w:val="16"/>
              </w:rPr>
            </w:pPr>
            <w:r w:rsidRPr="006F7EEC">
              <w:rPr>
                <w:rFonts w:ascii="Helvetica" w:eastAsia="MS PGothic" w:hAnsi="Helvetica" w:cs="Helvetica"/>
                <w:color w:val="0000B2"/>
                <w:kern w:val="0"/>
                <w:sz w:val="16"/>
                <w:szCs w:val="16"/>
              </w:rPr>
              <w:t xml:space="preserve">Successfully migrated to IUCLID 5.4 format. </w:t>
            </w:r>
          </w:p>
        </w:tc>
      </w:tr>
    </w:tbl>
    <w:p w:rsidR="006F7EEC" w:rsidRPr="006F7EEC" w:rsidRDefault="006F7EEC" w:rsidP="00A209C5">
      <w:pPr>
        <w:keepNext/>
        <w:keepLines/>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General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42"/>
        <w:gridCol w:w="266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Legal entity name </w:t>
            </w:r>
          </w:p>
        </w:tc>
        <w:tc>
          <w:tcPr>
            <w:tcW w:w="0" w:type="auto"/>
            <w:tcBorders>
              <w:top w:val="nil"/>
              <w:left w:val="nil"/>
              <w:bottom w:val="nil"/>
              <w:right w:val="nil"/>
            </w:tcBorders>
            <w:hideMark/>
          </w:tcPr>
          <w:p w:rsidR="006F7EEC" w:rsidRPr="006F7EEC" w:rsidRDefault="006F7EEC" w:rsidP="00A209C5">
            <w:pPr>
              <w:keepNext/>
              <w:keepLines/>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National Institute of Health Sciences </w:t>
            </w:r>
          </w:p>
        </w:tc>
      </w:tr>
    </w:tbl>
    <w:p w:rsidR="006F7EEC" w:rsidRPr="006F7EEC" w:rsidRDefault="006F7EEC" w:rsidP="00A209C5">
      <w:pPr>
        <w:keepNext/>
        <w:widowControl/>
        <w:spacing w:beforeLines="320" w:before="1152"/>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Identifiers </w:t>
      </w:r>
    </w:p>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Other IT system identifiers </w:t>
      </w:r>
    </w:p>
    <w:tbl>
      <w:tblPr>
        <w:tblW w:w="6750"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0"/>
        <w:gridCol w:w="1506"/>
        <w:gridCol w:w="2943"/>
        <w:gridCol w:w="1391"/>
      </w:tblGrid>
      <w:tr w:rsidR="006F7EEC" w:rsidRPr="006F7EEC">
        <w:tc>
          <w:tcPr>
            <w:tcW w:w="0" w:type="auto"/>
            <w:tcBorders>
              <w:top w:val="outset" w:sz="6" w:space="0" w:color="auto"/>
              <w:left w:val="outset" w:sz="6" w:space="0" w:color="auto"/>
              <w:bottom w:val="outset" w:sz="6" w:space="0" w:color="auto"/>
              <w:right w:val="outset" w:sz="6" w:space="0" w:color="auto"/>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Remarks </w:t>
            </w:r>
          </w:p>
        </w:tc>
      </w:tr>
      <w:tr w:rsidR="006F7EEC" w:rsidRPr="006F7EE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LEO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10767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r w:rsidR="006F7EEC" w:rsidRPr="006F7EE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IUCLID4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16558402024DIV750 </w:t>
            </w:r>
          </w:p>
        </w:tc>
        <w:tc>
          <w:tcPr>
            <w:tcW w:w="0" w:type="auto"/>
            <w:tcBorders>
              <w:top w:val="nil"/>
              <w:left w:val="nil"/>
              <w:bottom w:val="nil"/>
              <w:right w:val="nil"/>
            </w:tcBorders>
            <w:hideMark/>
          </w:tcPr>
          <w:p w:rsidR="006F7EEC" w:rsidRPr="006F7EEC" w:rsidRDefault="006F7EEC" w:rsidP="00A209C5">
            <w:pPr>
              <w:widowControl/>
              <w:jc w:val="left"/>
              <w:rPr>
                <w:rFonts w:ascii="MS PGothic" w:eastAsia="MS PGothic" w:hAnsi="MS PGothic" w:cs="MS PGothic"/>
                <w:kern w:val="0"/>
                <w:sz w:val="24"/>
                <w:szCs w:val="24"/>
              </w:rPr>
            </w:pPr>
          </w:p>
        </w:tc>
      </w:tr>
    </w:tbl>
    <w:p w:rsidR="000C7AD7" w:rsidRDefault="00E944F5" w:rsidP="00A209C5">
      <w:pPr>
        <w:widowControl/>
        <w:jc w:val="left"/>
        <w:rPr>
          <w:rFonts w:ascii="Helvetica" w:eastAsia="MS PGothic" w:hAnsi="Helvetica" w:cs="Helvetica"/>
          <w:b/>
          <w:bCs/>
          <w:kern w:val="0"/>
          <w:sz w:val="28"/>
          <w:szCs w:val="28"/>
        </w:rPr>
      </w:pPr>
      <w:r>
        <w:rPr>
          <w:rFonts w:ascii="Helvetica" w:eastAsia="MS PGothic" w:hAnsi="Helvetica" w:cs="Helvetica"/>
          <w:kern w:val="0"/>
          <w:sz w:val="16"/>
          <w:szCs w:val="16"/>
        </w:rPr>
        <w:br/>
      </w:r>
      <w:r w:rsidR="000C7AD7">
        <w:rPr>
          <w:rFonts w:ascii="Helvetica" w:eastAsia="MS PGothic" w:hAnsi="Helvetica" w:cs="Helvetica"/>
          <w:b/>
          <w:bCs/>
          <w:kern w:val="0"/>
          <w:sz w:val="28"/>
          <w:szCs w:val="28"/>
        </w:rPr>
        <w:br w:type="page"/>
      </w:r>
    </w:p>
    <w:p w:rsidR="006F7EEC" w:rsidRPr="006F7EEC" w:rsidRDefault="006F7EEC" w:rsidP="00A209C5">
      <w:pPr>
        <w:widowControl/>
        <w:jc w:val="left"/>
        <w:rPr>
          <w:rFonts w:ascii="Helvetica" w:eastAsia="MS PGothic" w:hAnsi="Helvetica" w:cs="Helvetica"/>
          <w:b/>
          <w:bCs/>
          <w:kern w:val="0"/>
          <w:sz w:val="28"/>
          <w:szCs w:val="28"/>
        </w:rPr>
      </w:pPr>
      <w:r w:rsidRPr="006F7EEC">
        <w:rPr>
          <w:rFonts w:ascii="Helvetica" w:eastAsia="MS PGothic" w:hAnsi="Helvetica" w:cs="Helvetica"/>
          <w:b/>
          <w:bCs/>
          <w:kern w:val="0"/>
          <w:sz w:val="28"/>
          <w:szCs w:val="28"/>
        </w:rPr>
        <w:t xml:space="preserve">Contact information </w:t>
      </w:r>
    </w:p>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Contact address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9"/>
        <w:gridCol w:w="1282"/>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1-18-1 kamiyoga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Setagaya-ku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Postal code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158-8501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Town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Tokyo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Country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Japan </w:t>
            </w:r>
          </w:p>
        </w:tc>
      </w:tr>
    </w:tbl>
    <w:p w:rsidR="006F7EEC" w:rsidRPr="006F7EEC" w:rsidRDefault="006F7EEC" w:rsidP="00A209C5">
      <w:pPr>
        <w:keepNext/>
        <w:widowControl/>
        <w:spacing w:beforeLines="120" w:before="432"/>
        <w:jc w:val="left"/>
        <w:rPr>
          <w:rFonts w:ascii="Helvetica" w:eastAsia="MS PGothic" w:hAnsi="Helvetica" w:cs="Helvetica"/>
          <w:b/>
          <w:bCs/>
          <w:kern w:val="0"/>
          <w:sz w:val="24"/>
          <w:szCs w:val="24"/>
        </w:rPr>
      </w:pPr>
      <w:r w:rsidRPr="006F7EEC">
        <w:rPr>
          <w:rFonts w:ascii="Helvetica" w:eastAsia="MS PGothic" w:hAnsi="Helvetica" w:cs="Helvetica"/>
          <w:b/>
          <w:bCs/>
          <w:kern w:val="0"/>
          <w:sz w:val="24"/>
          <w:szCs w:val="24"/>
        </w:rPr>
        <w:t xml:space="preserve">Contact persons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77"/>
        <w:gridCol w:w="2661"/>
      </w:tblGrid>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Organisation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National Institute of Health Sciences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Department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Division of Risk Assessment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Title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Dr.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First name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Akihiko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Last name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Hirose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1-18-1 Kamiyoga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Setagaya-ku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Postal code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158-8501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Town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Tokyo </w:t>
            </w:r>
          </w:p>
        </w:tc>
      </w:tr>
      <w:tr w:rsidR="006F7EEC" w:rsidRPr="006F7EEC">
        <w:trPr>
          <w:tblCellSpacing w:w="6" w:type="dxa"/>
        </w:trPr>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b/>
                <w:bCs/>
                <w:kern w:val="0"/>
                <w:sz w:val="16"/>
                <w:szCs w:val="16"/>
              </w:rPr>
            </w:pPr>
            <w:r w:rsidRPr="006F7EEC">
              <w:rPr>
                <w:rFonts w:ascii="Helvetica" w:eastAsia="MS PGothic" w:hAnsi="Helvetica" w:cs="Helvetica"/>
                <w:b/>
                <w:bCs/>
                <w:kern w:val="0"/>
                <w:sz w:val="16"/>
                <w:szCs w:val="16"/>
              </w:rPr>
              <w:t xml:space="preserve">Country </w:t>
            </w:r>
          </w:p>
        </w:tc>
        <w:tc>
          <w:tcPr>
            <w:tcW w:w="0" w:type="auto"/>
            <w:tcBorders>
              <w:top w:val="nil"/>
              <w:left w:val="nil"/>
              <w:bottom w:val="nil"/>
              <w:right w:val="nil"/>
            </w:tcBorders>
            <w:hideMark/>
          </w:tcPr>
          <w:p w:rsidR="006F7EEC" w:rsidRPr="006F7EEC" w:rsidRDefault="006F7EEC" w:rsidP="00A209C5">
            <w:pPr>
              <w:widowControl/>
              <w:jc w:val="left"/>
              <w:rPr>
                <w:rFonts w:ascii="Helvetica" w:eastAsia="MS PGothic" w:hAnsi="Helvetica" w:cs="Helvetica"/>
                <w:kern w:val="0"/>
                <w:sz w:val="16"/>
                <w:szCs w:val="16"/>
              </w:rPr>
            </w:pPr>
            <w:r w:rsidRPr="006F7EEC">
              <w:rPr>
                <w:rFonts w:ascii="Helvetica" w:eastAsia="MS PGothic" w:hAnsi="Helvetica" w:cs="Helvetica"/>
                <w:kern w:val="0"/>
                <w:sz w:val="16"/>
                <w:szCs w:val="16"/>
              </w:rPr>
              <w:t xml:space="preserve">Japan </w:t>
            </w:r>
          </w:p>
        </w:tc>
      </w:tr>
    </w:tbl>
    <w:p w:rsidR="00C91712" w:rsidRDefault="00E944F5" w:rsidP="00A209C5">
      <w:r>
        <w:rPr>
          <w:rFonts w:ascii="Helvetica" w:eastAsia="MS PGothic" w:hAnsi="Helvetica" w:cs="Helvetica"/>
          <w:kern w:val="0"/>
          <w:sz w:val="16"/>
          <w:szCs w:val="16"/>
        </w:rPr>
        <w:br/>
      </w:r>
    </w:p>
    <w:sectPr w:rsidR="00C91712" w:rsidSect="007002BA">
      <w:footerReference w:type="default" r:id="rId13"/>
      <w:headerReference w:type="first" r:id="rId14"/>
      <w:footerReference w:type="first" r:id="rId15"/>
      <w:pgSz w:w="11906" w:h="16838"/>
      <w:pgMar w:top="1418" w:right="1134" w:bottom="1134" w:left="1134" w:header="737" w:footer="737" w:gutter="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322" w:rsidRDefault="00C30322" w:rsidP="00E944F5">
      <w:r>
        <w:separator/>
      </w:r>
    </w:p>
  </w:endnote>
  <w:endnote w:type="continuationSeparator" w:id="0">
    <w:p w:rsidR="00C30322" w:rsidRDefault="00C30322" w:rsidP="00E94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3 0慣誰">
    <w:altName w:val="MS Mincho"/>
    <w:panose1 w:val="00000000000000000000"/>
    <w:charset w:val="80"/>
    <w:family w:val="roman"/>
    <w:notTrueType/>
    <w:pitch w:val="default"/>
    <w:sig w:usb0="00000001" w:usb1="08070000" w:usb2="00000010" w:usb3="00000000" w:csb0="00020000" w:csb1="00000000"/>
  </w:font>
  <w:font w:name="-3">
    <w:panose1 w:val="00000000000000000000"/>
    <w:charset w:val="00"/>
    <w:family w:val="roman"/>
    <w:notTrueType/>
    <w:pitch w:val="default"/>
  </w:font>
  <w:font w:name="-3 慣誰">
    <w:altName w:val="MS Mincho"/>
    <w:panose1 w:val="00000000000000000000"/>
    <w:charset w:val="80"/>
    <w:family w:val="roman"/>
    <w:notTrueType/>
    <w:pitch w:val="default"/>
    <w:sig w:usb0="00000001" w:usb1="08070000" w:usb2="00000010" w:usb3="00000000" w:csb0="00020000" w:csb1="00000000"/>
  </w:font>
  <w:font w:name="unknown">
    <w:altName w:val="Times New Roman"/>
    <w:panose1 w:val="00000000000000000000"/>
    <w:charset w:val="00"/>
    <w:family w:val="roman"/>
    <w:notTrueType/>
    <w:pitch w:val="default"/>
  </w:font>
  <w:font w:name="Times 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6597743"/>
      <w:docPartObj>
        <w:docPartGallery w:val="Page Numbers (Bottom of Page)"/>
        <w:docPartUnique/>
      </w:docPartObj>
    </w:sdtPr>
    <w:sdtEndPr/>
    <w:sdtContent>
      <w:sdt>
        <w:sdtPr>
          <w:id w:val="-1669238322"/>
          <w:docPartObj>
            <w:docPartGallery w:val="Page Numbers (Top of Page)"/>
            <w:docPartUnique/>
          </w:docPartObj>
        </w:sdtPr>
        <w:sdtEndPr/>
        <w:sdtContent>
          <w:p w:rsidR="00C30322" w:rsidRDefault="00C30322">
            <w:pPr>
              <w:pStyle w:val="Footer"/>
              <w:jc w:val="center"/>
            </w:pPr>
            <w:r>
              <w:rPr>
                <w:b/>
                <w:bCs/>
                <w:sz w:val="24"/>
                <w:szCs w:val="24"/>
              </w:rPr>
              <w:fldChar w:fldCharType="begin"/>
            </w:r>
            <w:r>
              <w:rPr>
                <w:b/>
                <w:bCs/>
              </w:rPr>
              <w:instrText xml:space="preserve"> PAGE </w:instrText>
            </w:r>
            <w:r>
              <w:rPr>
                <w:b/>
                <w:bCs/>
                <w:sz w:val="24"/>
                <w:szCs w:val="24"/>
              </w:rPr>
              <w:fldChar w:fldCharType="separate"/>
            </w:r>
            <w:r w:rsidR="00A209C5">
              <w:rPr>
                <w:b/>
                <w:bCs/>
                <w:noProof/>
              </w:rPr>
              <w:t>2</w:t>
            </w:r>
            <w:r>
              <w:rPr>
                <w:b/>
                <w:bCs/>
                <w:sz w:val="24"/>
                <w:szCs w:val="24"/>
              </w:rPr>
              <w:fldChar w:fldCharType="end"/>
            </w:r>
            <w:r>
              <w:t xml:space="preserve"> /</w:t>
            </w:r>
            <w:r>
              <w:rPr>
                <w:b/>
                <w:bCs/>
                <w:sz w:val="24"/>
                <w:szCs w:val="24"/>
              </w:rPr>
              <w:fldChar w:fldCharType="begin"/>
            </w:r>
            <w:r>
              <w:rPr>
                <w:b/>
                <w:bCs/>
              </w:rPr>
              <w:instrText xml:space="preserve"> NUMPAGES  </w:instrText>
            </w:r>
            <w:r>
              <w:rPr>
                <w:b/>
                <w:bCs/>
                <w:sz w:val="24"/>
                <w:szCs w:val="24"/>
              </w:rPr>
              <w:fldChar w:fldCharType="separate"/>
            </w:r>
            <w:r w:rsidR="00A209C5">
              <w:rPr>
                <w:b/>
                <w:bCs/>
                <w:noProof/>
              </w:rPr>
              <w:t>242</w:t>
            </w:r>
            <w:r>
              <w:rPr>
                <w:b/>
                <w:bCs/>
                <w:sz w:val="24"/>
                <w:szCs w:val="24"/>
              </w:rPr>
              <w:fldChar w:fldCharType="end"/>
            </w:r>
          </w:p>
        </w:sdtContent>
      </w:sdt>
    </w:sdtContent>
  </w:sdt>
  <w:p w:rsidR="00C30322" w:rsidRDefault="00C303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4677989"/>
      <w:docPartObj>
        <w:docPartGallery w:val="Page Numbers (Bottom of Page)"/>
        <w:docPartUnique/>
      </w:docPartObj>
    </w:sdtPr>
    <w:sdtEndPr/>
    <w:sdtContent>
      <w:sdt>
        <w:sdtPr>
          <w:id w:val="-1065720268"/>
          <w:docPartObj>
            <w:docPartGallery w:val="Page Numbers (Top of Page)"/>
            <w:docPartUnique/>
          </w:docPartObj>
        </w:sdtPr>
        <w:sdtEndPr/>
        <w:sdtContent>
          <w:p w:rsidR="007002BA" w:rsidRDefault="007002BA">
            <w:pPr>
              <w:pStyle w:val="Footer"/>
              <w:jc w:val="center"/>
            </w:pPr>
            <w:r>
              <w:t xml:space="preserve"> </w:t>
            </w:r>
            <w:r>
              <w:rPr>
                <w:b/>
                <w:bCs/>
                <w:sz w:val="24"/>
                <w:szCs w:val="24"/>
              </w:rPr>
              <w:fldChar w:fldCharType="begin"/>
            </w:r>
            <w:r>
              <w:rPr>
                <w:b/>
                <w:bCs/>
              </w:rPr>
              <w:instrText xml:space="preserve"> PAGE </w:instrText>
            </w:r>
            <w:r>
              <w:rPr>
                <w:b/>
                <w:bCs/>
                <w:sz w:val="24"/>
                <w:szCs w:val="24"/>
              </w:rPr>
              <w:fldChar w:fldCharType="separate"/>
            </w:r>
            <w:r w:rsidR="00A209C5">
              <w:rPr>
                <w:b/>
                <w:bCs/>
                <w:noProof/>
              </w:rPr>
              <w:t>1</w:t>
            </w:r>
            <w:r>
              <w:rPr>
                <w:b/>
                <w:bCs/>
                <w:sz w:val="24"/>
                <w:szCs w:val="24"/>
              </w:rPr>
              <w:fldChar w:fldCharType="end"/>
            </w:r>
            <w:r>
              <w:t xml:space="preserve">/ </w:t>
            </w:r>
            <w:r>
              <w:rPr>
                <w:b/>
                <w:bCs/>
                <w:sz w:val="24"/>
                <w:szCs w:val="24"/>
              </w:rPr>
              <w:fldChar w:fldCharType="begin"/>
            </w:r>
            <w:r>
              <w:rPr>
                <w:b/>
                <w:bCs/>
              </w:rPr>
              <w:instrText xml:space="preserve"> NUMPAGES  </w:instrText>
            </w:r>
            <w:r>
              <w:rPr>
                <w:b/>
                <w:bCs/>
                <w:sz w:val="24"/>
                <w:szCs w:val="24"/>
              </w:rPr>
              <w:fldChar w:fldCharType="separate"/>
            </w:r>
            <w:r w:rsidR="00A209C5">
              <w:rPr>
                <w:b/>
                <w:bCs/>
                <w:noProof/>
              </w:rPr>
              <w:t>242</w:t>
            </w:r>
            <w:r>
              <w:rPr>
                <w:b/>
                <w:bCs/>
                <w:sz w:val="24"/>
                <w:szCs w:val="24"/>
              </w:rPr>
              <w:fldChar w:fldCharType="end"/>
            </w:r>
          </w:p>
        </w:sdtContent>
      </w:sdt>
    </w:sdtContent>
  </w:sdt>
  <w:p w:rsidR="007002BA" w:rsidRDefault="007002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322" w:rsidRDefault="00C30322" w:rsidP="00E944F5">
      <w:r>
        <w:separator/>
      </w:r>
    </w:p>
  </w:footnote>
  <w:footnote w:type="continuationSeparator" w:id="0">
    <w:p w:rsidR="00C30322" w:rsidRDefault="00C30322" w:rsidP="00E944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2BA" w:rsidRPr="007002BA" w:rsidRDefault="007002BA" w:rsidP="007002BA">
    <w:pPr>
      <w:widowControl/>
      <w:pBdr>
        <w:bottom w:val="single" w:sz="6" w:space="2" w:color="auto"/>
      </w:pBdr>
      <w:tabs>
        <w:tab w:val="center" w:pos="4820"/>
        <w:tab w:val="right" w:pos="9639"/>
      </w:tabs>
      <w:overflowPunct w:val="0"/>
      <w:autoSpaceDE w:val="0"/>
      <w:autoSpaceDN w:val="0"/>
      <w:adjustRightInd w:val="0"/>
      <w:jc w:val="left"/>
      <w:rPr>
        <w:rFonts w:ascii="Times Roman" w:eastAsia="Times New Roman" w:hAnsi="Times Roman" w:cs="Times New Roman"/>
        <w:caps/>
        <w:noProof/>
        <w:spacing w:val="10"/>
        <w:kern w:val="0"/>
        <w:sz w:val="24"/>
        <w:szCs w:val="20"/>
        <w:lang w:eastAsia="en-US"/>
      </w:rPr>
    </w:pPr>
    <w:r w:rsidRPr="007002BA">
      <w:rPr>
        <w:rFonts w:ascii="Times Roman" w:eastAsia="Times New Roman" w:hAnsi="Times Roman" w:cs="Times New Roman"/>
        <w:caps/>
        <w:noProof/>
        <w:spacing w:val="10"/>
        <w:kern w:val="0"/>
        <w:sz w:val="24"/>
        <w:szCs w:val="20"/>
        <w:lang w:eastAsia="en-US"/>
      </w:rPr>
      <w:t>oecd sids</w:t>
    </w:r>
    <w:r w:rsidRPr="007002BA">
      <w:rPr>
        <w:rFonts w:ascii="Times Roman" w:eastAsia="Times New Roman" w:hAnsi="Times Roman" w:cs="Times New Roman"/>
        <w:caps/>
        <w:noProof/>
        <w:spacing w:val="10"/>
        <w:kern w:val="0"/>
        <w:sz w:val="24"/>
        <w:szCs w:val="20"/>
        <w:lang w:eastAsia="en-US"/>
      </w:rPr>
      <w:tab/>
    </w:r>
    <w:r w:rsidRPr="007002BA">
      <w:rPr>
        <w:rFonts w:ascii="Times Roman" w:eastAsia="Times New Roman" w:hAnsi="Times Roman" w:cs="Times New Roman"/>
        <w:caps/>
        <w:noProof/>
        <w:spacing w:val="10"/>
        <w:kern w:val="0"/>
        <w:sz w:val="24"/>
        <w:szCs w:val="20"/>
        <w:lang w:eastAsia="en-US"/>
      </w:rPr>
      <w:tab/>
      <w:t>DIMETHYLANILINE category</w:t>
    </w:r>
  </w:p>
  <w:p w:rsidR="007002BA" w:rsidRDefault="007002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6"/>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EEC"/>
    <w:rsid w:val="000C7AD7"/>
    <w:rsid w:val="00282345"/>
    <w:rsid w:val="002F46B1"/>
    <w:rsid w:val="0065442E"/>
    <w:rsid w:val="006F7EEC"/>
    <w:rsid w:val="007002BA"/>
    <w:rsid w:val="00743BE2"/>
    <w:rsid w:val="007C7EC3"/>
    <w:rsid w:val="00893423"/>
    <w:rsid w:val="009A01AC"/>
    <w:rsid w:val="00A209C5"/>
    <w:rsid w:val="00BA0843"/>
    <w:rsid w:val="00C30322"/>
    <w:rsid w:val="00C91712"/>
    <w:rsid w:val="00D15940"/>
    <w:rsid w:val="00DC1C45"/>
    <w:rsid w:val="00E944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E944F5"/>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unhideWhenUsed/>
    <w:qFormat/>
    <w:rsid w:val="00E944F5"/>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F7EEC"/>
    <w:rPr>
      <w:color w:val="0000FF"/>
      <w:u w:val="single"/>
    </w:rPr>
  </w:style>
  <w:style w:type="character" w:styleId="FollowedHyperlink">
    <w:name w:val="FollowedHyperlink"/>
    <w:basedOn w:val="DefaultParagraphFont"/>
    <w:uiPriority w:val="99"/>
    <w:semiHidden/>
    <w:unhideWhenUsed/>
    <w:rsid w:val="006F7EEC"/>
    <w:rPr>
      <w:color w:val="800080"/>
      <w:u w:val="single"/>
    </w:rPr>
  </w:style>
  <w:style w:type="paragraph" w:styleId="NormalWeb">
    <w:name w:val="Normal (Web)"/>
    <w:basedOn w:val="Normal"/>
    <w:uiPriority w:val="99"/>
    <w:unhideWhenUsed/>
    <w:rsid w:val="006F7EEC"/>
    <w:pPr>
      <w:widowControl/>
      <w:spacing w:before="100" w:beforeAutospacing="1" w:after="100" w:afterAutospacing="1"/>
      <w:jc w:val="left"/>
    </w:pPr>
    <w:rPr>
      <w:rFonts w:ascii="MS PGothic" w:eastAsia="MS PGothic" w:hAnsi="MS PGothic" w:cs="MS PGothic"/>
      <w:kern w:val="0"/>
      <w:sz w:val="24"/>
      <w:szCs w:val="24"/>
    </w:rPr>
  </w:style>
  <w:style w:type="paragraph" w:styleId="HTMLPreformatted">
    <w:name w:val="HTML Preformatted"/>
    <w:basedOn w:val="Normal"/>
    <w:link w:val="HTMLPreformattedChar"/>
    <w:uiPriority w:val="99"/>
    <w:unhideWhenUsed/>
    <w:rsid w:val="006F7EE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MS Gothic" w:eastAsia="MS Gothic" w:hAnsi="MS Gothic" w:cs="MS Gothic"/>
      <w:kern w:val="0"/>
      <w:sz w:val="24"/>
      <w:szCs w:val="24"/>
    </w:rPr>
  </w:style>
  <w:style w:type="character" w:customStyle="1" w:styleId="HTMLPreformattedChar">
    <w:name w:val="HTML Preformatted Char"/>
    <w:basedOn w:val="DefaultParagraphFont"/>
    <w:link w:val="HTMLPreformatted"/>
    <w:uiPriority w:val="99"/>
    <w:rsid w:val="006F7EEC"/>
    <w:rPr>
      <w:rFonts w:ascii="MS Gothic" w:eastAsia="MS Gothic" w:hAnsi="MS Gothic" w:cs="MS Gothic"/>
      <w:kern w:val="0"/>
      <w:sz w:val="24"/>
      <w:szCs w:val="24"/>
    </w:rPr>
  </w:style>
  <w:style w:type="character" w:customStyle="1" w:styleId="Heading1Char">
    <w:name w:val="Heading 1 Char"/>
    <w:basedOn w:val="DefaultParagraphFont"/>
    <w:link w:val="Heading1"/>
    <w:uiPriority w:val="9"/>
    <w:rsid w:val="00E944F5"/>
    <w:rPr>
      <w:rFonts w:asciiTheme="majorHAnsi" w:eastAsiaTheme="majorEastAsia" w:hAnsiTheme="majorHAnsi" w:cstheme="majorBidi"/>
      <w:sz w:val="24"/>
      <w:szCs w:val="24"/>
    </w:rPr>
  </w:style>
  <w:style w:type="character" w:customStyle="1" w:styleId="Heading2Char">
    <w:name w:val="Heading 2 Char"/>
    <w:basedOn w:val="DefaultParagraphFont"/>
    <w:link w:val="Heading2"/>
    <w:uiPriority w:val="9"/>
    <w:rsid w:val="00E944F5"/>
    <w:rPr>
      <w:rFonts w:asciiTheme="majorHAnsi" w:eastAsiaTheme="majorEastAsia" w:hAnsiTheme="majorHAnsi" w:cstheme="majorBidi"/>
    </w:rPr>
  </w:style>
  <w:style w:type="paragraph" w:styleId="Header">
    <w:name w:val="header"/>
    <w:basedOn w:val="Normal"/>
    <w:link w:val="HeaderChar"/>
    <w:uiPriority w:val="99"/>
    <w:unhideWhenUsed/>
    <w:rsid w:val="00E944F5"/>
    <w:pPr>
      <w:tabs>
        <w:tab w:val="center" w:pos="4252"/>
        <w:tab w:val="right" w:pos="8504"/>
      </w:tabs>
      <w:snapToGrid w:val="0"/>
    </w:pPr>
  </w:style>
  <w:style w:type="character" w:customStyle="1" w:styleId="HeaderChar">
    <w:name w:val="Header Char"/>
    <w:basedOn w:val="DefaultParagraphFont"/>
    <w:link w:val="Header"/>
    <w:uiPriority w:val="99"/>
    <w:rsid w:val="00E944F5"/>
  </w:style>
  <w:style w:type="paragraph" w:styleId="Footer">
    <w:name w:val="footer"/>
    <w:basedOn w:val="Normal"/>
    <w:link w:val="FooterChar"/>
    <w:uiPriority w:val="99"/>
    <w:unhideWhenUsed/>
    <w:rsid w:val="00E944F5"/>
    <w:pPr>
      <w:tabs>
        <w:tab w:val="center" w:pos="4252"/>
        <w:tab w:val="right" w:pos="8504"/>
      </w:tabs>
      <w:snapToGrid w:val="0"/>
    </w:pPr>
  </w:style>
  <w:style w:type="character" w:customStyle="1" w:styleId="FooterChar">
    <w:name w:val="Footer Char"/>
    <w:basedOn w:val="DefaultParagraphFont"/>
    <w:link w:val="Footer"/>
    <w:uiPriority w:val="99"/>
    <w:rsid w:val="00E944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E944F5"/>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unhideWhenUsed/>
    <w:qFormat/>
    <w:rsid w:val="00E944F5"/>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F7EEC"/>
    <w:rPr>
      <w:color w:val="0000FF"/>
      <w:u w:val="single"/>
    </w:rPr>
  </w:style>
  <w:style w:type="character" w:styleId="FollowedHyperlink">
    <w:name w:val="FollowedHyperlink"/>
    <w:basedOn w:val="DefaultParagraphFont"/>
    <w:uiPriority w:val="99"/>
    <w:semiHidden/>
    <w:unhideWhenUsed/>
    <w:rsid w:val="006F7EEC"/>
    <w:rPr>
      <w:color w:val="800080"/>
      <w:u w:val="single"/>
    </w:rPr>
  </w:style>
  <w:style w:type="paragraph" w:styleId="NormalWeb">
    <w:name w:val="Normal (Web)"/>
    <w:basedOn w:val="Normal"/>
    <w:uiPriority w:val="99"/>
    <w:unhideWhenUsed/>
    <w:rsid w:val="006F7EEC"/>
    <w:pPr>
      <w:widowControl/>
      <w:spacing w:before="100" w:beforeAutospacing="1" w:after="100" w:afterAutospacing="1"/>
      <w:jc w:val="left"/>
    </w:pPr>
    <w:rPr>
      <w:rFonts w:ascii="MS PGothic" w:eastAsia="MS PGothic" w:hAnsi="MS PGothic" w:cs="MS PGothic"/>
      <w:kern w:val="0"/>
      <w:sz w:val="24"/>
      <w:szCs w:val="24"/>
    </w:rPr>
  </w:style>
  <w:style w:type="paragraph" w:styleId="HTMLPreformatted">
    <w:name w:val="HTML Preformatted"/>
    <w:basedOn w:val="Normal"/>
    <w:link w:val="HTMLPreformattedChar"/>
    <w:uiPriority w:val="99"/>
    <w:unhideWhenUsed/>
    <w:rsid w:val="006F7EE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MS Gothic" w:eastAsia="MS Gothic" w:hAnsi="MS Gothic" w:cs="MS Gothic"/>
      <w:kern w:val="0"/>
      <w:sz w:val="24"/>
      <w:szCs w:val="24"/>
    </w:rPr>
  </w:style>
  <w:style w:type="character" w:customStyle="1" w:styleId="HTMLPreformattedChar">
    <w:name w:val="HTML Preformatted Char"/>
    <w:basedOn w:val="DefaultParagraphFont"/>
    <w:link w:val="HTMLPreformatted"/>
    <w:uiPriority w:val="99"/>
    <w:rsid w:val="006F7EEC"/>
    <w:rPr>
      <w:rFonts w:ascii="MS Gothic" w:eastAsia="MS Gothic" w:hAnsi="MS Gothic" w:cs="MS Gothic"/>
      <w:kern w:val="0"/>
      <w:sz w:val="24"/>
      <w:szCs w:val="24"/>
    </w:rPr>
  </w:style>
  <w:style w:type="character" w:customStyle="1" w:styleId="Heading1Char">
    <w:name w:val="Heading 1 Char"/>
    <w:basedOn w:val="DefaultParagraphFont"/>
    <w:link w:val="Heading1"/>
    <w:uiPriority w:val="9"/>
    <w:rsid w:val="00E944F5"/>
    <w:rPr>
      <w:rFonts w:asciiTheme="majorHAnsi" w:eastAsiaTheme="majorEastAsia" w:hAnsiTheme="majorHAnsi" w:cstheme="majorBidi"/>
      <w:sz w:val="24"/>
      <w:szCs w:val="24"/>
    </w:rPr>
  </w:style>
  <w:style w:type="character" w:customStyle="1" w:styleId="Heading2Char">
    <w:name w:val="Heading 2 Char"/>
    <w:basedOn w:val="DefaultParagraphFont"/>
    <w:link w:val="Heading2"/>
    <w:uiPriority w:val="9"/>
    <w:rsid w:val="00E944F5"/>
    <w:rPr>
      <w:rFonts w:asciiTheme="majorHAnsi" w:eastAsiaTheme="majorEastAsia" w:hAnsiTheme="majorHAnsi" w:cstheme="majorBidi"/>
    </w:rPr>
  </w:style>
  <w:style w:type="paragraph" w:styleId="Header">
    <w:name w:val="header"/>
    <w:basedOn w:val="Normal"/>
    <w:link w:val="HeaderChar"/>
    <w:uiPriority w:val="99"/>
    <w:unhideWhenUsed/>
    <w:rsid w:val="00E944F5"/>
    <w:pPr>
      <w:tabs>
        <w:tab w:val="center" w:pos="4252"/>
        <w:tab w:val="right" w:pos="8504"/>
      </w:tabs>
      <w:snapToGrid w:val="0"/>
    </w:pPr>
  </w:style>
  <w:style w:type="character" w:customStyle="1" w:styleId="HeaderChar">
    <w:name w:val="Header Char"/>
    <w:basedOn w:val="DefaultParagraphFont"/>
    <w:link w:val="Header"/>
    <w:uiPriority w:val="99"/>
    <w:rsid w:val="00E944F5"/>
  </w:style>
  <w:style w:type="paragraph" w:styleId="Footer">
    <w:name w:val="footer"/>
    <w:basedOn w:val="Normal"/>
    <w:link w:val="FooterChar"/>
    <w:uiPriority w:val="99"/>
    <w:unhideWhenUsed/>
    <w:rsid w:val="00E944F5"/>
    <w:pPr>
      <w:tabs>
        <w:tab w:val="center" w:pos="4252"/>
        <w:tab w:val="right" w:pos="8504"/>
      </w:tabs>
      <w:snapToGrid w:val="0"/>
    </w:pPr>
  </w:style>
  <w:style w:type="character" w:customStyle="1" w:styleId="FooterChar">
    <w:name w:val="Footer Char"/>
    <w:basedOn w:val="DefaultParagraphFont"/>
    <w:link w:val="Footer"/>
    <w:uiPriority w:val="99"/>
    <w:rsid w:val="00E94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321">
      <w:marLeft w:val="0"/>
      <w:marRight w:val="0"/>
      <w:marTop w:val="0"/>
      <w:marBottom w:val="0"/>
      <w:divBdr>
        <w:top w:val="none" w:sz="0" w:space="0" w:color="auto"/>
        <w:left w:val="none" w:sz="0" w:space="0" w:color="auto"/>
        <w:bottom w:val="none" w:sz="0" w:space="0" w:color="auto"/>
        <w:right w:val="none" w:sz="0" w:space="0" w:color="auto"/>
      </w:divBdr>
    </w:div>
    <w:div w:id="619816">
      <w:marLeft w:val="0"/>
      <w:marRight w:val="0"/>
      <w:marTop w:val="0"/>
      <w:marBottom w:val="0"/>
      <w:divBdr>
        <w:top w:val="none" w:sz="0" w:space="0" w:color="auto"/>
        <w:left w:val="none" w:sz="0" w:space="0" w:color="auto"/>
        <w:bottom w:val="none" w:sz="0" w:space="0" w:color="auto"/>
        <w:right w:val="none" w:sz="0" w:space="0" w:color="auto"/>
      </w:divBdr>
    </w:div>
    <w:div w:id="858142">
      <w:marLeft w:val="0"/>
      <w:marRight w:val="0"/>
      <w:marTop w:val="0"/>
      <w:marBottom w:val="0"/>
      <w:divBdr>
        <w:top w:val="none" w:sz="0" w:space="0" w:color="auto"/>
        <w:left w:val="none" w:sz="0" w:space="0" w:color="auto"/>
        <w:bottom w:val="none" w:sz="0" w:space="0" w:color="auto"/>
        <w:right w:val="none" w:sz="0" w:space="0" w:color="auto"/>
      </w:divBdr>
    </w:div>
    <w:div w:id="1325726">
      <w:marLeft w:val="0"/>
      <w:marRight w:val="0"/>
      <w:marTop w:val="0"/>
      <w:marBottom w:val="0"/>
      <w:divBdr>
        <w:top w:val="none" w:sz="0" w:space="0" w:color="auto"/>
        <w:left w:val="none" w:sz="0" w:space="0" w:color="auto"/>
        <w:bottom w:val="none" w:sz="0" w:space="0" w:color="auto"/>
        <w:right w:val="none" w:sz="0" w:space="0" w:color="auto"/>
      </w:divBdr>
    </w:div>
    <w:div w:id="1516151">
      <w:marLeft w:val="0"/>
      <w:marRight w:val="0"/>
      <w:marTop w:val="0"/>
      <w:marBottom w:val="0"/>
      <w:divBdr>
        <w:top w:val="none" w:sz="0" w:space="0" w:color="auto"/>
        <w:left w:val="none" w:sz="0" w:space="0" w:color="auto"/>
        <w:bottom w:val="none" w:sz="0" w:space="0" w:color="auto"/>
        <w:right w:val="none" w:sz="0" w:space="0" w:color="auto"/>
      </w:divBdr>
    </w:div>
    <w:div w:id="2098150">
      <w:marLeft w:val="0"/>
      <w:marRight w:val="0"/>
      <w:marTop w:val="0"/>
      <w:marBottom w:val="0"/>
      <w:divBdr>
        <w:top w:val="none" w:sz="0" w:space="0" w:color="auto"/>
        <w:left w:val="none" w:sz="0" w:space="0" w:color="auto"/>
        <w:bottom w:val="none" w:sz="0" w:space="0" w:color="auto"/>
        <w:right w:val="none" w:sz="0" w:space="0" w:color="auto"/>
      </w:divBdr>
    </w:div>
    <w:div w:id="4095386">
      <w:marLeft w:val="0"/>
      <w:marRight w:val="0"/>
      <w:marTop w:val="0"/>
      <w:marBottom w:val="0"/>
      <w:divBdr>
        <w:top w:val="none" w:sz="0" w:space="0" w:color="auto"/>
        <w:left w:val="none" w:sz="0" w:space="0" w:color="auto"/>
        <w:bottom w:val="none" w:sz="0" w:space="0" w:color="auto"/>
        <w:right w:val="none" w:sz="0" w:space="0" w:color="auto"/>
      </w:divBdr>
    </w:div>
    <w:div w:id="5719526">
      <w:marLeft w:val="0"/>
      <w:marRight w:val="0"/>
      <w:marTop w:val="0"/>
      <w:marBottom w:val="0"/>
      <w:divBdr>
        <w:top w:val="none" w:sz="0" w:space="0" w:color="auto"/>
        <w:left w:val="none" w:sz="0" w:space="0" w:color="auto"/>
        <w:bottom w:val="none" w:sz="0" w:space="0" w:color="auto"/>
        <w:right w:val="none" w:sz="0" w:space="0" w:color="auto"/>
      </w:divBdr>
    </w:div>
    <w:div w:id="7566499">
      <w:marLeft w:val="0"/>
      <w:marRight w:val="0"/>
      <w:marTop w:val="0"/>
      <w:marBottom w:val="0"/>
      <w:divBdr>
        <w:top w:val="none" w:sz="0" w:space="0" w:color="auto"/>
        <w:left w:val="none" w:sz="0" w:space="0" w:color="auto"/>
        <w:bottom w:val="none" w:sz="0" w:space="0" w:color="auto"/>
        <w:right w:val="none" w:sz="0" w:space="0" w:color="auto"/>
      </w:divBdr>
    </w:div>
    <w:div w:id="8022035">
      <w:marLeft w:val="0"/>
      <w:marRight w:val="0"/>
      <w:marTop w:val="0"/>
      <w:marBottom w:val="0"/>
      <w:divBdr>
        <w:top w:val="none" w:sz="0" w:space="0" w:color="auto"/>
        <w:left w:val="none" w:sz="0" w:space="0" w:color="auto"/>
        <w:bottom w:val="none" w:sz="0" w:space="0" w:color="auto"/>
        <w:right w:val="none" w:sz="0" w:space="0" w:color="auto"/>
      </w:divBdr>
    </w:div>
    <w:div w:id="8408461">
      <w:marLeft w:val="0"/>
      <w:marRight w:val="0"/>
      <w:marTop w:val="0"/>
      <w:marBottom w:val="0"/>
      <w:divBdr>
        <w:top w:val="none" w:sz="0" w:space="0" w:color="auto"/>
        <w:left w:val="none" w:sz="0" w:space="0" w:color="auto"/>
        <w:bottom w:val="none" w:sz="0" w:space="0" w:color="auto"/>
        <w:right w:val="none" w:sz="0" w:space="0" w:color="auto"/>
      </w:divBdr>
    </w:div>
    <w:div w:id="8801815">
      <w:marLeft w:val="0"/>
      <w:marRight w:val="0"/>
      <w:marTop w:val="0"/>
      <w:marBottom w:val="0"/>
      <w:divBdr>
        <w:top w:val="none" w:sz="0" w:space="0" w:color="auto"/>
        <w:left w:val="none" w:sz="0" w:space="0" w:color="auto"/>
        <w:bottom w:val="none" w:sz="0" w:space="0" w:color="auto"/>
        <w:right w:val="none" w:sz="0" w:space="0" w:color="auto"/>
      </w:divBdr>
    </w:div>
    <w:div w:id="9375191">
      <w:marLeft w:val="0"/>
      <w:marRight w:val="0"/>
      <w:marTop w:val="0"/>
      <w:marBottom w:val="0"/>
      <w:divBdr>
        <w:top w:val="none" w:sz="0" w:space="0" w:color="auto"/>
        <w:left w:val="none" w:sz="0" w:space="0" w:color="auto"/>
        <w:bottom w:val="none" w:sz="0" w:space="0" w:color="auto"/>
        <w:right w:val="none" w:sz="0" w:space="0" w:color="auto"/>
      </w:divBdr>
    </w:div>
    <w:div w:id="9645819">
      <w:marLeft w:val="0"/>
      <w:marRight w:val="0"/>
      <w:marTop w:val="0"/>
      <w:marBottom w:val="0"/>
      <w:divBdr>
        <w:top w:val="none" w:sz="0" w:space="0" w:color="auto"/>
        <w:left w:val="none" w:sz="0" w:space="0" w:color="auto"/>
        <w:bottom w:val="none" w:sz="0" w:space="0" w:color="auto"/>
        <w:right w:val="none" w:sz="0" w:space="0" w:color="auto"/>
      </w:divBdr>
    </w:div>
    <w:div w:id="9718017">
      <w:marLeft w:val="0"/>
      <w:marRight w:val="0"/>
      <w:marTop w:val="0"/>
      <w:marBottom w:val="0"/>
      <w:divBdr>
        <w:top w:val="none" w:sz="0" w:space="0" w:color="auto"/>
        <w:left w:val="none" w:sz="0" w:space="0" w:color="auto"/>
        <w:bottom w:val="none" w:sz="0" w:space="0" w:color="auto"/>
        <w:right w:val="none" w:sz="0" w:space="0" w:color="auto"/>
      </w:divBdr>
    </w:div>
    <w:div w:id="9719291">
      <w:marLeft w:val="0"/>
      <w:marRight w:val="0"/>
      <w:marTop w:val="0"/>
      <w:marBottom w:val="0"/>
      <w:divBdr>
        <w:top w:val="none" w:sz="0" w:space="0" w:color="auto"/>
        <w:left w:val="none" w:sz="0" w:space="0" w:color="auto"/>
        <w:bottom w:val="none" w:sz="0" w:space="0" w:color="auto"/>
        <w:right w:val="none" w:sz="0" w:space="0" w:color="auto"/>
      </w:divBdr>
    </w:div>
    <w:div w:id="9843617">
      <w:marLeft w:val="0"/>
      <w:marRight w:val="0"/>
      <w:marTop w:val="0"/>
      <w:marBottom w:val="0"/>
      <w:divBdr>
        <w:top w:val="none" w:sz="0" w:space="0" w:color="auto"/>
        <w:left w:val="none" w:sz="0" w:space="0" w:color="auto"/>
        <w:bottom w:val="none" w:sz="0" w:space="0" w:color="auto"/>
        <w:right w:val="none" w:sz="0" w:space="0" w:color="auto"/>
      </w:divBdr>
    </w:div>
    <w:div w:id="9914718">
      <w:marLeft w:val="0"/>
      <w:marRight w:val="0"/>
      <w:marTop w:val="0"/>
      <w:marBottom w:val="0"/>
      <w:divBdr>
        <w:top w:val="none" w:sz="0" w:space="0" w:color="auto"/>
        <w:left w:val="none" w:sz="0" w:space="0" w:color="auto"/>
        <w:bottom w:val="none" w:sz="0" w:space="0" w:color="auto"/>
        <w:right w:val="none" w:sz="0" w:space="0" w:color="auto"/>
      </w:divBdr>
    </w:div>
    <w:div w:id="9994198">
      <w:marLeft w:val="0"/>
      <w:marRight w:val="0"/>
      <w:marTop w:val="0"/>
      <w:marBottom w:val="0"/>
      <w:divBdr>
        <w:top w:val="none" w:sz="0" w:space="0" w:color="auto"/>
        <w:left w:val="none" w:sz="0" w:space="0" w:color="auto"/>
        <w:bottom w:val="none" w:sz="0" w:space="0" w:color="auto"/>
        <w:right w:val="none" w:sz="0" w:space="0" w:color="auto"/>
      </w:divBdr>
    </w:div>
    <w:div w:id="10687982">
      <w:marLeft w:val="0"/>
      <w:marRight w:val="0"/>
      <w:marTop w:val="0"/>
      <w:marBottom w:val="0"/>
      <w:divBdr>
        <w:top w:val="none" w:sz="0" w:space="0" w:color="auto"/>
        <w:left w:val="none" w:sz="0" w:space="0" w:color="auto"/>
        <w:bottom w:val="none" w:sz="0" w:space="0" w:color="auto"/>
        <w:right w:val="none" w:sz="0" w:space="0" w:color="auto"/>
      </w:divBdr>
    </w:div>
    <w:div w:id="11231374">
      <w:marLeft w:val="0"/>
      <w:marRight w:val="0"/>
      <w:marTop w:val="0"/>
      <w:marBottom w:val="0"/>
      <w:divBdr>
        <w:top w:val="none" w:sz="0" w:space="0" w:color="auto"/>
        <w:left w:val="none" w:sz="0" w:space="0" w:color="auto"/>
        <w:bottom w:val="none" w:sz="0" w:space="0" w:color="auto"/>
        <w:right w:val="none" w:sz="0" w:space="0" w:color="auto"/>
      </w:divBdr>
    </w:div>
    <w:div w:id="12658074">
      <w:marLeft w:val="0"/>
      <w:marRight w:val="0"/>
      <w:marTop w:val="0"/>
      <w:marBottom w:val="0"/>
      <w:divBdr>
        <w:top w:val="none" w:sz="0" w:space="0" w:color="auto"/>
        <w:left w:val="none" w:sz="0" w:space="0" w:color="auto"/>
        <w:bottom w:val="none" w:sz="0" w:space="0" w:color="auto"/>
        <w:right w:val="none" w:sz="0" w:space="0" w:color="auto"/>
      </w:divBdr>
    </w:div>
    <w:div w:id="13119388">
      <w:marLeft w:val="0"/>
      <w:marRight w:val="0"/>
      <w:marTop w:val="0"/>
      <w:marBottom w:val="0"/>
      <w:divBdr>
        <w:top w:val="none" w:sz="0" w:space="0" w:color="auto"/>
        <w:left w:val="none" w:sz="0" w:space="0" w:color="auto"/>
        <w:bottom w:val="none" w:sz="0" w:space="0" w:color="auto"/>
        <w:right w:val="none" w:sz="0" w:space="0" w:color="auto"/>
      </w:divBdr>
    </w:div>
    <w:div w:id="13769800">
      <w:marLeft w:val="0"/>
      <w:marRight w:val="0"/>
      <w:marTop w:val="0"/>
      <w:marBottom w:val="0"/>
      <w:divBdr>
        <w:top w:val="none" w:sz="0" w:space="0" w:color="auto"/>
        <w:left w:val="none" w:sz="0" w:space="0" w:color="auto"/>
        <w:bottom w:val="none" w:sz="0" w:space="0" w:color="auto"/>
        <w:right w:val="none" w:sz="0" w:space="0" w:color="auto"/>
      </w:divBdr>
    </w:div>
    <w:div w:id="13850615">
      <w:marLeft w:val="0"/>
      <w:marRight w:val="0"/>
      <w:marTop w:val="0"/>
      <w:marBottom w:val="0"/>
      <w:divBdr>
        <w:top w:val="none" w:sz="0" w:space="0" w:color="auto"/>
        <w:left w:val="none" w:sz="0" w:space="0" w:color="auto"/>
        <w:bottom w:val="none" w:sz="0" w:space="0" w:color="auto"/>
        <w:right w:val="none" w:sz="0" w:space="0" w:color="auto"/>
      </w:divBdr>
    </w:div>
    <w:div w:id="14768930">
      <w:marLeft w:val="0"/>
      <w:marRight w:val="0"/>
      <w:marTop w:val="0"/>
      <w:marBottom w:val="0"/>
      <w:divBdr>
        <w:top w:val="none" w:sz="0" w:space="0" w:color="auto"/>
        <w:left w:val="none" w:sz="0" w:space="0" w:color="auto"/>
        <w:bottom w:val="none" w:sz="0" w:space="0" w:color="auto"/>
        <w:right w:val="none" w:sz="0" w:space="0" w:color="auto"/>
      </w:divBdr>
    </w:div>
    <w:div w:id="16273880">
      <w:marLeft w:val="0"/>
      <w:marRight w:val="0"/>
      <w:marTop w:val="0"/>
      <w:marBottom w:val="0"/>
      <w:divBdr>
        <w:top w:val="none" w:sz="0" w:space="0" w:color="auto"/>
        <w:left w:val="none" w:sz="0" w:space="0" w:color="auto"/>
        <w:bottom w:val="none" w:sz="0" w:space="0" w:color="auto"/>
        <w:right w:val="none" w:sz="0" w:space="0" w:color="auto"/>
      </w:divBdr>
    </w:div>
    <w:div w:id="16591709">
      <w:marLeft w:val="0"/>
      <w:marRight w:val="0"/>
      <w:marTop w:val="0"/>
      <w:marBottom w:val="0"/>
      <w:divBdr>
        <w:top w:val="none" w:sz="0" w:space="0" w:color="auto"/>
        <w:left w:val="none" w:sz="0" w:space="0" w:color="auto"/>
        <w:bottom w:val="none" w:sz="0" w:space="0" w:color="auto"/>
        <w:right w:val="none" w:sz="0" w:space="0" w:color="auto"/>
      </w:divBdr>
    </w:div>
    <w:div w:id="16660044">
      <w:marLeft w:val="0"/>
      <w:marRight w:val="0"/>
      <w:marTop w:val="0"/>
      <w:marBottom w:val="0"/>
      <w:divBdr>
        <w:top w:val="none" w:sz="0" w:space="0" w:color="auto"/>
        <w:left w:val="none" w:sz="0" w:space="0" w:color="auto"/>
        <w:bottom w:val="none" w:sz="0" w:space="0" w:color="auto"/>
        <w:right w:val="none" w:sz="0" w:space="0" w:color="auto"/>
      </w:divBdr>
    </w:div>
    <w:div w:id="17584094">
      <w:marLeft w:val="0"/>
      <w:marRight w:val="0"/>
      <w:marTop w:val="0"/>
      <w:marBottom w:val="0"/>
      <w:divBdr>
        <w:top w:val="none" w:sz="0" w:space="0" w:color="auto"/>
        <w:left w:val="none" w:sz="0" w:space="0" w:color="auto"/>
        <w:bottom w:val="none" w:sz="0" w:space="0" w:color="auto"/>
        <w:right w:val="none" w:sz="0" w:space="0" w:color="auto"/>
      </w:divBdr>
    </w:div>
    <w:div w:id="17657765">
      <w:marLeft w:val="0"/>
      <w:marRight w:val="0"/>
      <w:marTop w:val="0"/>
      <w:marBottom w:val="0"/>
      <w:divBdr>
        <w:top w:val="none" w:sz="0" w:space="0" w:color="auto"/>
        <w:left w:val="none" w:sz="0" w:space="0" w:color="auto"/>
        <w:bottom w:val="none" w:sz="0" w:space="0" w:color="auto"/>
        <w:right w:val="none" w:sz="0" w:space="0" w:color="auto"/>
      </w:divBdr>
    </w:div>
    <w:div w:id="18238360">
      <w:marLeft w:val="0"/>
      <w:marRight w:val="0"/>
      <w:marTop w:val="0"/>
      <w:marBottom w:val="0"/>
      <w:divBdr>
        <w:top w:val="none" w:sz="0" w:space="0" w:color="auto"/>
        <w:left w:val="none" w:sz="0" w:space="0" w:color="auto"/>
        <w:bottom w:val="none" w:sz="0" w:space="0" w:color="auto"/>
        <w:right w:val="none" w:sz="0" w:space="0" w:color="auto"/>
      </w:divBdr>
    </w:div>
    <w:div w:id="19086153">
      <w:marLeft w:val="0"/>
      <w:marRight w:val="0"/>
      <w:marTop w:val="0"/>
      <w:marBottom w:val="0"/>
      <w:divBdr>
        <w:top w:val="none" w:sz="0" w:space="0" w:color="auto"/>
        <w:left w:val="none" w:sz="0" w:space="0" w:color="auto"/>
        <w:bottom w:val="none" w:sz="0" w:space="0" w:color="auto"/>
        <w:right w:val="none" w:sz="0" w:space="0" w:color="auto"/>
      </w:divBdr>
    </w:div>
    <w:div w:id="19742303">
      <w:marLeft w:val="0"/>
      <w:marRight w:val="0"/>
      <w:marTop w:val="0"/>
      <w:marBottom w:val="0"/>
      <w:divBdr>
        <w:top w:val="none" w:sz="0" w:space="0" w:color="auto"/>
        <w:left w:val="none" w:sz="0" w:space="0" w:color="auto"/>
        <w:bottom w:val="none" w:sz="0" w:space="0" w:color="auto"/>
        <w:right w:val="none" w:sz="0" w:space="0" w:color="auto"/>
      </w:divBdr>
    </w:div>
    <w:div w:id="19750004">
      <w:marLeft w:val="0"/>
      <w:marRight w:val="0"/>
      <w:marTop w:val="0"/>
      <w:marBottom w:val="0"/>
      <w:divBdr>
        <w:top w:val="none" w:sz="0" w:space="0" w:color="auto"/>
        <w:left w:val="none" w:sz="0" w:space="0" w:color="auto"/>
        <w:bottom w:val="none" w:sz="0" w:space="0" w:color="auto"/>
        <w:right w:val="none" w:sz="0" w:space="0" w:color="auto"/>
      </w:divBdr>
    </w:div>
    <w:div w:id="21172119">
      <w:marLeft w:val="0"/>
      <w:marRight w:val="0"/>
      <w:marTop w:val="0"/>
      <w:marBottom w:val="0"/>
      <w:divBdr>
        <w:top w:val="none" w:sz="0" w:space="0" w:color="auto"/>
        <w:left w:val="none" w:sz="0" w:space="0" w:color="auto"/>
        <w:bottom w:val="none" w:sz="0" w:space="0" w:color="auto"/>
        <w:right w:val="none" w:sz="0" w:space="0" w:color="auto"/>
      </w:divBdr>
    </w:div>
    <w:div w:id="21174357">
      <w:marLeft w:val="0"/>
      <w:marRight w:val="0"/>
      <w:marTop w:val="0"/>
      <w:marBottom w:val="0"/>
      <w:divBdr>
        <w:top w:val="none" w:sz="0" w:space="0" w:color="auto"/>
        <w:left w:val="none" w:sz="0" w:space="0" w:color="auto"/>
        <w:bottom w:val="none" w:sz="0" w:space="0" w:color="auto"/>
        <w:right w:val="none" w:sz="0" w:space="0" w:color="auto"/>
      </w:divBdr>
    </w:div>
    <w:div w:id="21253873">
      <w:marLeft w:val="0"/>
      <w:marRight w:val="0"/>
      <w:marTop w:val="0"/>
      <w:marBottom w:val="0"/>
      <w:divBdr>
        <w:top w:val="none" w:sz="0" w:space="0" w:color="auto"/>
        <w:left w:val="none" w:sz="0" w:space="0" w:color="auto"/>
        <w:bottom w:val="none" w:sz="0" w:space="0" w:color="auto"/>
        <w:right w:val="none" w:sz="0" w:space="0" w:color="auto"/>
      </w:divBdr>
    </w:div>
    <w:div w:id="24644135">
      <w:marLeft w:val="0"/>
      <w:marRight w:val="0"/>
      <w:marTop w:val="0"/>
      <w:marBottom w:val="0"/>
      <w:divBdr>
        <w:top w:val="none" w:sz="0" w:space="0" w:color="auto"/>
        <w:left w:val="none" w:sz="0" w:space="0" w:color="auto"/>
        <w:bottom w:val="none" w:sz="0" w:space="0" w:color="auto"/>
        <w:right w:val="none" w:sz="0" w:space="0" w:color="auto"/>
      </w:divBdr>
    </w:div>
    <w:div w:id="25257247">
      <w:marLeft w:val="0"/>
      <w:marRight w:val="0"/>
      <w:marTop w:val="0"/>
      <w:marBottom w:val="0"/>
      <w:divBdr>
        <w:top w:val="none" w:sz="0" w:space="0" w:color="auto"/>
        <w:left w:val="none" w:sz="0" w:space="0" w:color="auto"/>
        <w:bottom w:val="none" w:sz="0" w:space="0" w:color="auto"/>
        <w:right w:val="none" w:sz="0" w:space="0" w:color="auto"/>
      </w:divBdr>
    </w:div>
    <w:div w:id="25298386">
      <w:marLeft w:val="0"/>
      <w:marRight w:val="0"/>
      <w:marTop w:val="0"/>
      <w:marBottom w:val="0"/>
      <w:divBdr>
        <w:top w:val="none" w:sz="0" w:space="0" w:color="auto"/>
        <w:left w:val="none" w:sz="0" w:space="0" w:color="auto"/>
        <w:bottom w:val="none" w:sz="0" w:space="0" w:color="auto"/>
        <w:right w:val="none" w:sz="0" w:space="0" w:color="auto"/>
      </w:divBdr>
    </w:div>
    <w:div w:id="25764373">
      <w:marLeft w:val="0"/>
      <w:marRight w:val="0"/>
      <w:marTop w:val="0"/>
      <w:marBottom w:val="0"/>
      <w:divBdr>
        <w:top w:val="none" w:sz="0" w:space="0" w:color="auto"/>
        <w:left w:val="none" w:sz="0" w:space="0" w:color="auto"/>
        <w:bottom w:val="none" w:sz="0" w:space="0" w:color="auto"/>
        <w:right w:val="none" w:sz="0" w:space="0" w:color="auto"/>
      </w:divBdr>
    </w:div>
    <w:div w:id="25912291">
      <w:marLeft w:val="0"/>
      <w:marRight w:val="0"/>
      <w:marTop w:val="0"/>
      <w:marBottom w:val="0"/>
      <w:divBdr>
        <w:top w:val="none" w:sz="0" w:space="0" w:color="auto"/>
        <w:left w:val="none" w:sz="0" w:space="0" w:color="auto"/>
        <w:bottom w:val="none" w:sz="0" w:space="0" w:color="auto"/>
        <w:right w:val="none" w:sz="0" w:space="0" w:color="auto"/>
      </w:divBdr>
    </w:div>
    <w:div w:id="26375701">
      <w:marLeft w:val="0"/>
      <w:marRight w:val="0"/>
      <w:marTop w:val="0"/>
      <w:marBottom w:val="0"/>
      <w:divBdr>
        <w:top w:val="none" w:sz="0" w:space="0" w:color="auto"/>
        <w:left w:val="none" w:sz="0" w:space="0" w:color="auto"/>
        <w:bottom w:val="none" w:sz="0" w:space="0" w:color="auto"/>
        <w:right w:val="none" w:sz="0" w:space="0" w:color="auto"/>
      </w:divBdr>
    </w:div>
    <w:div w:id="26639522">
      <w:marLeft w:val="0"/>
      <w:marRight w:val="0"/>
      <w:marTop w:val="0"/>
      <w:marBottom w:val="0"/>
      <w:divBdr>
        <w:top w:val="none" w:sz="0" w:space="0" w:color="auto"/>
        <w:left w:val="none" w:sz="0" w:space="0" w:color="auto"/>
        <w:bottom w:val="none" w:sz="0" w:space="0" w:color="auto"/>
        <w:right w:val="none" w:sz="0" w:space="0" w:color="auto"/>
      </w:divBdr>
    </w:div>
    <w:div w:id="26836193">
      <w:marLeft w:val="0"/>
      <w:marRight w:val="0"/>
      <w:marTop w:val="0"/>
      <w:marBottom w:val="0"/>
      <w:divBdr>
        <w:top w:val="none" w:sz="0" w:space="0" w:color="auto"/>
        <w:left w:val="none" w:sz="0" w:space="0" w:color="auto"/>
        <w:bottom w:val="none" w:sz="0" w:space="0" w:color="auto"/>
        <w:right w:val="none" w:sz="0" w:space="0" w:color="auto"/>
      </w:divBdr>
    </w:div>
    <w:div w:id="27613019">
      <w:marLeft w:val="0"/>
      <w:marRight w:val="0"/>
      <w:marTop w:val="0"/>
      <w:marBottom w:val="0"/>
      <w:divBdr>
        <w:top w:val="none" w:sz="0" w:space="0" w:color="auto"/>
        <w:left w:val="none" w:sz="0" w:space="0" w:color="auto"/>
        <w:bottom w:val="none" w:sz="0" w:space="0" w:color="auto"/>
        <w:right w:val="none" w:sz="0" w:space="0" w:color="auto"/>
      </w:divBdr>
    </w:div>
    <w:div w:id="27999450">
      <w:marLeft w:val="0"/>
      <w:marRight w:val="0"/>
      <w:marTop w:val="0"/>
      <w:marBottom w:val="0"/>
      <w:divBdr>
        <w:top w:val="none" w:sz="0" w:space="0" w:color="auto"/>
        <w:left w:val="none" w:sz="0" w:space="0" w:color="auto"/>
        <w:bottom w:val="none" w:sz="0" w:space="0" w:color="auto"/>
        <w:right w:val="none" w:sz="0" w:space="0" w:color="auto"/>
      </w:divBdr>
    </w:div>
    <w:div w:id="29917155">
      <w:marLeft w:val="0"/>
      <w:marRight w:val="0"/>
      <w:marTop w:val="0"/>
      <w:marBottom w:val="0"/>
      <w:divBdr>
        <w:top w:val="none" w:sz="0" w:space="0" w:color="auto"/>
        <w:left w:val="none" w:sz="0" w:space="0" w:color="auto"/>
        <w:bottom w:val="none" w:sz="0" w:space="0" w:color="auto"/>
        <w:right w:val="none" w:sz="0" w:space="0" w:color="auto"/>
      </w:divBdr>
    </w:div>
    <w:div w:id="30037929">
      <w:marLeft w:val="0"/>
      <w:marRight w:val="0"/>
      <w:marTop w:val="0"/>
      <w:marBottom w:val="0"/>
      <w:divBdr>
        <w:top w:val="none" w:sz="0" w:space="0" w:color="auto"/>
        <w:left w:val="none" w:sz="0" w:space="0" w:color="auto"/>
        <w:bottom w:val="none" w:sz="0" w:space="0" w:color="auto"/>
        <w:right w:val="none" w:sz="0" w:space="0" w:color="auto"/>
      </w:divBdr>
    </w:div>
    <w:div w:id="30302418">
      <w:marLeft w:val="0"/>
      <w:marRight w:val="0"/>
      <w:marTop w:val="0"/>
      <w:marBottom w:val="0"/>
      <w:divBdr>
        <w:top w:val="none" w:sz="0" w:space="0" w:color="auto"/>
        <w:left w:val="none" w:sz="0" w:space="0" w:color="auto"/>
        <w:bottom w:val="none" w:sz="0" w:space="0" w:color="auto"/>
        <w:right w:val="none" w:sz="0" w:space="0" w:color="auto"/>
      </w:divBdr>
    </w:div>
    <w:div w:id="32929129">
      <w:marLeft w:val="0"/>
      <w:marRight w:val="0"/>
      <w:marTop w:val="0"/>
      <w:marBottom w:val="0"/>
      <w:divBdr>
        <w:top w:val="none" w:sz="0" w:space="0" w:color="auto"/>
        <w:left w:val="none" w:sz="0" w:space="0" w:color="auto"/>
        <w:bottom w:val="none" w:sz="0" w:space="0" w:color="auto"/>
        <w:right w:val="none" w:sz="0" w:space="0" w:color="auto"/>
      </w:divBdr>
    </w:div>
    <w:div w:id="33433750">
      <w:marLeft w:val="0"/>
      <w:marRight w:val="0"/>
      <w:marTop w:val="0"/>
      <w:marBottom w:val="0"/>
      <w:divBdr>
        <w:top w:val="none" w:sz="0" w:space="0" w:color="auto"/>
        <w:left w:val="none" w:sz="0" w:space="0" w:color="auto"/>
        <w:bottom w:val="none" w:sz="0" w:space="0" w:color="auto"/>
        <w:right w:val="none" w:sz="0" w:space="0" w:color="auto"/>
      </w:divBdr>
    </w:div>
    <w:div w:id="33778653">
      <w:marLeft w:val="0"/>
      <w:marRight w:val="0"/>
      <w:marTop w:val="0"/>
      <w:marBottom w:val="0"/>
      <w:divBdr>
        <w:top w:val="none" w:sz="0" w:space="0" w:color="auto"/>
        <w:left w:val="none" w:sz="0" w:space="0" w:color="auto"/>
        <w:bottom w:val="none" w:sz="0" w:space="0" w:color="auto"/>
        <w:right w:val="none" w:sz="0" w:space="0" w:color="auto"/>
      </w:divBdr>
    </w:div>
    <w:div w:id="34938547">
      <w:marLeft w:val="0"/>
      <w:marRight w:val="0"/>
      <w:marTop w:val="0"/>
      <w:marBottom w:val="0"/>
      <w:divBdr>
        <w:top w:val="none" w:sz="0" w:space="0" w:color="auto"/>
        <w:left w:val="none" w:sz="0" w:space="0" w:color="auto"/>
        <w:bottom w:val="none" w:sz="0" w:space="0" w:color="auto"/>
        <w:right w:val="none" w:sz="0" w:space="0" w:color="auto"/>
      </w:divBdr>
    </w:div>
    <w:div w:id="35130478">
      <w:marLeft w:val="0"/>
      <w:marRight w:val="0"/>
      <w:marTop w:val="0"/>
      <w:marBottom w:val="0"/>
      <w:divBdr>
        <w:top w:val="none" w:sz="0" w:space="0" w:color="auto"/>
        <w:left w:val="none" w:sz="0" w:space="0" w:color="auto"/>
        <w:bottom w:val="none" w:sz="0" w:space="0" w:color="auto"/>
        <w:right w:val="none" w:sz="0" w:space="0" w:color="auto"/>
      </w:divBdr>
    </w:div>
    <w:div w:id="35858613">
      <w:marLeft w:val="0"/>
      <w:marRight w:val="0"/>
      <w:marTop w:val="0"/>
      <w:marBottom w:val="0"/>
      <w:divBdr>
        <w:top w:val="none" w:sz="0" w:space="0" w:color="auto"/>
        <w:left w:val="none" w:sz="0" w:space="0" w:color="auto"/>
        <w:bottom w:val="none" w:sz="0" w:space="0" w:color="auto"/>
        <w:right w:val="none" w:sz="0" w:space="0" w:color="auto"/>
      </w:divBdr>
    </w:div>
    <w:div w:id="36393803">
      <w:marLeft w:val="0"/>
      <w:marRight w:val="0"/>
      <w:marTop w:val="0"/>
      <w:marBottom w:val="0"/>
      <w:divBdr>
        <w:top w:val="none" w:sz="0" w:space="0" w:color="auto"/>
        <w:left w:val="none" w:sz="0" w:space="0" w:color="auto"/>
        <w:bottom w:val="none" w:sz="0" w:space="0" w:color="auto"/>
        <w:right w:val="none" w:sz="0" w:space="0" w:color="auto"/>
      </w:divBdr>
    </w:div>
    <w:div w:id="37318087">
      <w:marLeft w:val="0"/>
      <w:marRight w:val="0"/>
      <w:marTop w:val="0"/>
      <w:marBottom w:val="0"/>
      <w:divBdr>
        <w:top w:val="none" w:sz="0" w:space="0" w:color="auto"/>
        <w:left w:val="none" w:sz="0" w:space="0" w:color="auto"/>
        <w:bottom w:val="none" w:sz="0" w:space="0" w:color="auto"/>
        <w:right w:val="none" w:sz="0" w:space="0" w:color="auto"/>
      </w:divBdr>
    </w:div>
    <w:div w:id="37358689">
      <w:marLeft w:val="0"/>
      <w:marRight w:val="0"/>
      <w:marTop w:val="0"/>
      <w:marBottom w:val="0"/>
      <w:divBdr>
        <w:top w:val="none" w:sz="0" w:space="0" w:color="auto"/>
        <w:left w:val="none" w:sz="0" w:space="0" w:color="auto"/>
        <w:bottom w:val="none" w:sz="0" w:space="0" w:color="auto"/>
        <w:right w:val="none" w:sz="0" w:space="0" w:color="auto"/>
      </w:divBdr>
    </w:div>
    <w:div w:id="37435609">
      <w:marLeft w:val="0"/>
      <w:marRight w:val="0"/>
      <w:marTop w:val="0"/>
      <w:marBottom w:val="0"/>
      <w:divBdr>
        <w:top w:val="none" w:sz="0" w:space="0" w:color="auto"/>
        <w:left w:val="none" w:sz="0" w:space="0" w:color="auto"/>
        <w:bottom w:val="none" w:sz="0" w:space="0" w:color="auto"/>
        <w:right w:val="none" w:sz="0" w:space="0" w:color="auto"/>
      </w:divBdr>
    </w:div>
    <w:div w:id="38827119">
      <w:marLeft w:val="0"/>
      <w:marRight w:val="0"/>
      <w:marTop w:val="0"/>
      <w:marBottom w:val="0"/>
      <w:divBdr>
        <w:top w:val="none" w:sz="0" w:space="0" w:color="auto"/>
        <w:left w:val="none" w:sz="0" w:space="0" w:color="auto"/>
        <w:bottom w:val="none" w:sz="0" w:space="0" w:color="auto"/>
        <w:right w:val="none" w:sz="0" w:space="0" w:color="auto"/>
      </w:divBdr>
    </w:div>
    <w:div w:id="38863618">
      <w:marLeft w:val="0"/>
      <w:marRight w:val="0"/>
      <w:marTop w:val="0"/>
      <w:marBottom w:val="0"/>
      <w:divBdr>
        <w:top w:val="none" w:sz="0" w:space="0" w:color="auto"/>
        <w:left w:val="none" w:sz="0" w:space="0" w:color="auto"/>
        <w:bottom w:val="none" w:sz="0" w:space="0" w:color="auto"/>
        <w:right w:val="none" w:sz="0" w:space="0" w:color="auto"/>
      </w:divBdr>
    </w:div>
    <w:div w:id="39331527">
      <w:marLeft w:val="0"/>
      <w:marRight w:val="0"/>
      <w:marTop w:val="0"/>
      <w:marBottom w:val="0"/>
      <w:divBdr>
        <w:top w:val="none" w:sz="0" w:space="0" w:color="auto"/>
        <w:left w:val="none" w:sz="0" w:space="0" w:color="auto"/>
        <w:bottom w:val="none" w:sz="0" w:space="0" w:color="auto"/>
        <w:right w:val="none" w:sz="0" w:space="0" w:color="auto"/>
      </w:divBdr>
    </w:div>
    <w:div w:id="40598203">
      <w:marLeft w:val="0"/>
      <w:marRight w:val="0"/>
      <w:marTop w:val="0"/>
      <w:marBottom w:val="0"/>
      <w:divBdr>
        <w:top w:val="none" w:sz="0" w:space="0" w:color="auto"/>
        <w:left w:val="none" w:sz="0" w:space="0" w:color="auto"/>
        <w:bottom w:val="none" w:sz="0" w:space="0" w:color="auto"/>
        <w:right w:val="none" w:sz="0" w:space="0" w:color="auto"/>
      </w:divBdr>
    </w:div>
    <w:div w:id="40834621">
      <w:marLeft w:val="0"/>
      <w:marRight w:val="0"/>
      <w:marTop w:val="0"/>
      <w:marBottom w:val="0"/>
      <w:divBdr>
        <w:top w:val="none" w:sz="0" w:space="0" w:color="auto"/>
        <w:left w:val="none" w:sz="0" w:space="0" w:color="auto"/>
        <w:bottom w:val="none" w:sz="0" w:space="0" w:color="auto"/>
        <w:right w:val="none" w:sz="0" w:space="0" w:color="auto"/>
      </w:divBdr>
    </w:div>
    <w:div w:id="40905065">
      <w:marLeft w:val="0"/>
      <w:marRight w:val="0"/>
      <w:marTop w:val="0"/>
      <w:marBottom w:val="0"/>
      <w:divBdr>
        <w:top w:val="none" w:sz="0" w:space="0" w:color="auto"/>
        <w:left w:val="none" w:sz="0" w:space="0" w:color="auto"/>
        <w:bottom w:val="none" w:sz="0" w:space="0" w:color="auto"/>
        <w:right w:val="none" w:sz="0" w:space="0" w:color="auto"/>
      </w:divBdr>
    </w:div>
    <w:div w:id="41439653">
      <w:marLeft w:val="0"/>
      <w:marRight w:val="0"/>
      <w:marTop w:val="0"/>
      <w:marBottom w:val="0"/>
      <w:divBdr>
        <w:top w:val="none" w:sz="0" w:space="0" w:color="auto"/>
        <w:left w:val="none" w:sz="0" w:space="0" w:color="auto"/>
        <w:bottom w:val="none" w:sz="0" w:space="0" w:color="auto"/>
        <w:right w:val="none" w:sz="0" w:space="0" w:color="auto"/>
      </w:divBdr>
    </w:div>
    <w:div w:id="41760390">
      <w:marLeft w:val="0"/>
      <w:marRight w:val="0"/>
      <w:marTop w:val="0"/>
      <w:marBottom w:val="0"/>
      <w:divBdr>
        <w:top w:val="none" w:sz="0" w:space="0" w:color="auto"/>
        <w:left w:val="none" w:sz="0" w:space="0" w:color="auto"/>
        <w:bottom w:val="none" w:sz="0" w:space="0" w:color="auto"/>
        <w:right w:val="none" w:sz="0" w:space="0" w:color="auto"/>
      </w:divBdr>
    </w:div>
    <w:div w:id="41827722">
      <w:marLeft w:val="0"/>
      <w:marRight w:val="0"/>
      <w:marTop w:val="0"/>
      <w:marBottom w:val="0"/>
      <w:divBdr>
        <w:top w:val="none" w:sz="0" w:space="0" w:color="auto"/>
        <w:left w:val="none" w:sz="0" w:space="0" w:color="auto"/>
        <w:bottom w:val="none" w:sz="0" w:space="0" w:color="auto"/>
        <w:right w:val="none" w:sz="0" w:space="0" w:color="auto"/>
      </w:divBdr>
    </w:div>
    <w:div w:id="42143762">
      <w:marLeft w:val="0"/>
      <w:marRight w:val="0"/>
      <w:marTop w:val="0"/>
      <w:marBottom w:val="0"/>
      <w:divBdr>
        <w:top w:val="none" w:sz="0" w:space="0" w:color="auto"/>
        <w:left w:val="none" w:sz="0" w:space="0" w:color="auto"/>
        <w:bottom w:val="none" w:sz="0" w:space="0" w:color="auto"/>
        <w:right w:val="none" w:sz="0" w:space="0" w:color="auto"/>
      </w:divBdr>
    </w:div>
    <w:div w:id="43992839">
      <w:marLeft w:val="0"/>
      <w:marRight w:val="0"/>
      <w:marTop w:val="0"/>
      <w:marBottom w:val="0"/>
      <w:divBdr>
        <w:top w:val="none" w:sz="0" w:space="0" w:color="auto"/>
        <w:left w:val="none" w:sz="0" w:space="0" w:color="auto"/>
        <w:bottom w:val="none" w:sz="0" w:space="0" w:color="auto"/>
        <w:right w:val="none" w:sz="0" w:space="0" w:color="auto"/>
      </w:divBdr>
    </w:div>
    <w:div w:id="44792507">
      <w:marLeft w:val="0"/>
      <w:marRight w:val="0"/>
      <w:marTop w:val="0"/>
      <w:marBottom w:val="0"/>
      <w:divBdr>
        <w:top w:val="none" w:sz="0" w:space="0" w:color="auto"/>
        <w:left w:val="none" w:sz="0" w:space="0" w:color="auto"/>
        <w:bottom w:val="none" w:sz="0" w:space="0" w:color="auto"/>
        <w:right w:val="none" w:sz="0" w:space="0" w:color="auto"/>
      </w:divBdr>
    </w:div>
    <w:div w:id="45027536">
      <w:marLeft w:val="0"/>
      <w:marRight w:val="0"/>
      <w:marTop w:val="0"/>
      <w:marBottom w:val="0"/>
      <w:divBdr>
        <w:top w:val="none" w:sz="0" w:space="0" w:color="auto"/>
        <w:left w:val="none" w:sz="0" w:space="0" w:color="auto"/>
        <w:bottom w:val="none" w:sz="0" w:space="0" w:color="auto"/>
        <w:right w:val="none" w:sz="0" w:space="0" w:color="auto"/>
      </w:divBdr>
    </w:div>
    <w:div w:id="45106921">
      <w:marLeft w:val="0"/>
      <w:marRight w:val="0"/>
      <w:marTop w:val="0"/>
      <w:marBottom w:val="0"/>
      <w:divBdr>
        <w:top w:val="none" w:sz="0" w:space="0" w:color="auto"/>
        <w:left w:val="none" w:sz="0" w:space="0" w:color="auto"/>
        <w:bottom w:val="none" w:sz="0" w:space="0" w:color="auto"/>
        <w:right w:val="none" w:sz="0" w:space="0" w:color="auto"/>
      </w:divBdr>
    </w:div>
    <w:div w:id="45225202">
      <w:marLeft w:val="0"/>
      <w:marRight w:val="0"/>
      <w:marTop w:val="0"/>
      <w:marBottom w:val="0"/>
      <w:divBdr>
        <w:top w:val="none" w:sz="0" w:space="0" w:color="auto"/>
        <w:left w:val="none" w:sz="0" w:space="0" w:color="auto"/>
        <w:bottom w:val="none" w:sz="0" w:space="0" w:color="auto"/>
        <w:right w:val="none" w:sz="0" w:space="0" w:color="auto"/>
      </w:divBdr>
    </w:div>
    <w:div w:id="45493584">
      <w:marLeft w:val="0"/>
      <w:marRight w:val="0"/>
      <w:marTop w:val="0"/>
      <w:marBottom w:val="0"/>
      <w:divBdr>
        <w:top w:val="none" w:sz="0" w:space="0" w:color="auto"/>
        <w:left w:val="none" w:sz="0" w:space="0" w:color="auto"/>
        <w:bottom w:val="none" w:sz="0" w:space="0" w:color="auto"/>
        <w:right w:val="none" w:sz="0" w:space="0" w:color="auto"/>
      </w:divBdr>
    </w:div>
    <w:div w:id="46223404">
      <w:marLeft w:val="0"/>
      <w:marRight w:val="0"/>
      <w:marTop w:val="0"/>
      <w:marBottom w:val="0"/>
      <w:divBdr>
        <w:top w:val="none" w:sz="0" w:space="0" w:color="auto"/>
        <w:left w:val="none" w:sz="0" w:space="0" w:color="auto"/>
        <w:bottom w:val="none" w:sz="0" w:space="0" w:color="auto"/>
        <w:right w:val="none" w:sz="0" w:space="0" w:color="auto"/>
      </w:divBdr>
    </w:div>
    <w:div w:id="46729503">
      <w:marLeft w:val="0"/>
      <w:marRight w:val="0"/>
      <w:marTop w:val="0"/>
      <w:marBottom w:val="0"/>
      <w:divBdr>
        <w:top w:val="none" w:sz="0" w:space="0" w:color="auto"/>
        <w:left w:val="none" w:sz="0" w:space="0" w:color="auto"/>
        <w:bottom w:val="none" w:sz="0" w:space="0" w:color="auto"/>
        <w:right w:val="none" w:sz="0" w:space="0" w:color="auto"/>
      </w:divBdr>
    </w:div>
    <w:div w:id="47805987">
      <w:marLeft w:val="0"/>
      <w:marRight w:val="0"/>
      <w:marTop w:val="0"/>
      <w:marBottom w:val="0"/>
      <w:divBdr>
        <w:top w:val="none" w:sz="0" w:space="0" w:color="auto"/>
        <w:left w:val="none" w:sz="0" w:space="0" w:color="auto"/>
        <w:bottom w:val="none" w:sz="0" w:space="0" w:color="auto"/>
        <w:right w:val="none" w:sz="0" w:space="0" w:color="auto"/>
      </w:divBdr>
    </w:div>
    <w:div w:id="48696523">
      <w:marLeft w:val="0"/>
      <w:marRight w:val="0"/>
      <w:marTop w:val="0"/>
      <w:marBottom w:val="0"/>
      <w:divBdr>
        <w:top w:val="none" w:sz="0" w:space="0" w:color="auto"/>
        <w:left w:val="none" w:sz="0" w:space="0" w:color="auto"/>
        <w:bottom w:val="none" w:sz="0" w:space="0" w:color="auto"/>
        <w:right w:val="none" w:sz="0" w:space="0" w:color="auto"/>
      </w:divBdr>
    </w:div>
    <w:div w:id="50008848">
      <w:marLeft w:val="0"/>
      <w:marRight w:val="0"/>
      <w:marTop w:val="0"/>
      <w:marBottom w:val="0"/>
      <w:divBdr>
        <w:top w:val="none" w:sz="0" w:space="0" w:color="auto"/>
        <w:left w:val="none" w:sz="0" w:space="0" w:color="auto"/>
        <w:bottom w:val="none" w:sz="0" w:space="0" w:color="auto"/>
        <w:right w:val="none" w:sz="0" w:space="0" w:color="auto"/>
      </w:divBdr>
    </w:div>
    <w:div w:id="50035230">
      <w:marLeft w:val="0"/>
      <w:marRight w:val="0"/>
      <w:marTop w:val="0"/>
      <w:marBottom w:val="0"/>
      <w:divBdr>
        <w:top w:val="none" w:sz="0" w:space="0" w:color="auto"/>
        <w:left w:val="none" w:sz="0" w:space="0" w:color="auto"/>
        <w:bottom w:val="none" w:sz="0" w:space="0" w:color="auto"/>
        <w:right w:val="none" w:sz="0" w:space="0" w:color="auto"/>
      </w:divBdr>
    </w:div>
    <w:div w:id="50425717">
      <w:marLeft w:val="0"/>
      <w:marRight w:val="0"/>
      <w:marTop w:val="0"/>
      <w:marBottom w:val="0"/>
      <w:divBdr>
        <w:top w:val="none" w:sz="0" w:space="0" w:color="auto"/>
        <w:left w:val="none" w:sz="0" w:space="0" w:color="auto"/>
        <w:bottom w:val="none" w:sz="0" w:space="0" w:color="auto"/>
        <w:right w:val="none" w:sz="0" w:space="0" w:color="auto"/>
      </w:divBdr>
    </w:div>
    <w:div w:id="53238574">
      <w:marLeft w:val="0"/>
      <w:marRight w:val="0"/>
      <w:marTop w:val="0"/>
      <w:marBottom w:val="0"/>
      <w:divBdr>
        <w:top w:val="none" w:sz="0" w:space="0" w:color="auto"/>
        <w:left w:val="none" w:sz="0" w:space="0" w:color="auto"/>
        <w:bottom w:val="none" w:sz="0" w:space="0" w:color="auto"/>
        <w:right w:val="none" w:sz="0" w:space="0" w:color="auto"/>
      </w:divBdr>
    </w:div>
    <w:div w:id="53968100">
      <w:marLeft w:val="0"/>
      <w:marRight w:val="0"/>
      <w:marTop w:val="0"/>
      <w:marBottom w:val="0"/>
      <w:divBdr>
        <w:top w:val="none" w:sz="0" w:space="0" w:color="auto"/>
        <w:left w:val="none" w:sz="0" w:space="0" w:color="auto"/>
        <w:bottom w:val="none" w:sz="0" w:space="0" w:color="auto"/>
        <w:right w:val="none" w:sz="0" w:space="0" w:color="auto"/>
      </w:divBdr>
    </w:div>
    <w:div w:id="54281135">
      <w:marLeft w:val="0"/>
      <w:marRight w:val="0"/>
      <w:marTop w:val="0"/>
      <w:marBottom w:val="0"/>
      <w:divBdr>
        <w:top w:val="none" w:sz="0" w:space="0" w:color="auto"/>
        <w:left w:val="none" w:sz="0" w:space="0" w:color="auto"/>
        <w:bottom w:val="none" w:sz="0" w:space="0" w:color="auto"/>
        <w:right w:val="none" w:sz="0" w:space="0" w:color="auto"/>
      </w:divBdr>
    </w:div>
    <w:div w:id="54354513">
      <w:marLeft w:val="0"/>
      <w:marRight w:val="0"/>
      <w:marTop w:val="0"/>
      <w:marBottom w:val="0"/>
      <w:divBdr>
        <w:top w:val="none" w:sz="0" w:space="0" w:color="auto"/>
        <w:left w:val="none" w:sz="0" w:space="0" w:color="auto"/>
        <w:bottom w:val="none" w:sz="0" w:space="0" w:color="auto"/>
        <w:right w:val="none" w:sz="0" w:space="0" w:color="auto"/>
      </w:divBdr>
    </w:div>
    <w:div w:id="54739263">
      <w:marLeft w:val="0"/>
      <w:marRight w:val="0"/>
      <w:marTop w:val="0"/>
      <w:marBottom w:val="0"/>
      <w:divBdr>
        <w:top w:val="none" w:sz="0" w:space="0" w:color="auto"/>
        <w:left w:val="none" w:sz="0" w:space="0" w:color="auto"/>
        <w:bottom w:val="none" w:sz="0" w:space="0" w:color="auto"/>
        <w:right w:val="none" w:sz="0" w:space="0" w:color="auto"/>
      </w:divBdr>
    </w:div>
    <w:div w:id="56169746">
      <w:marLeft w:val="0"/>
      <w:marRight w:val="0"/>
      <w:marTop w:val="0"/>
      <w:marBottom w:val="0"/>
      <w:divBdr>
        <w:top w:val="none" w:sz="0" w:space="0" w:color="auto"/>
        <w:left w:val="none" w:sz="0" w:space="0" w:color="auto"/>
        <w:bottom w:val="none" w:sz="0" w:space="0" w:color="auto"/>
        <w:right w:val="none" w:sz="0" w:space="0" w:color="auto"/>
      </w:divBdr>
    </w:div>
    <w:div w:id="56515011">
      <w:marLeft w:val="0"/>
      <w:marRight w:val="0"/>
      <w:marTop w:val="0"/>
      <w:marBottom w:val="0"/>
      <w:divBdr>
        <w:top w:val="none" w:sz="0" w:space="0" w:color="auto"/>
        <w:left w:val="none" w:sz="0" w:space="0" w:color="auto"/>
        <w:bottom w:val="none" w:sz="0" w:space="0" w:color="auto"/>
        <w:right w:val="none" w:sz="0" w:space="0" w:color="auto"/>
      </w:divBdr>
    </w:div>
    <w:div w:id="58065027">
      <w:marLeft w:val="0"/>
      <w:marRight w:val="0"/>
      <w:marTop w:val="0"/>
      <w:marBottom w:val="0"/>
      <w:divBdr>
        <w:top w:val="none" w:sz="0" w:space="0" w:color="auto"/>
        <w:left w:val="none" w:sz="0" w:space="0" w:color="auto"/>
        <w:bottom w:val="none" w:sz="0" w:space="0" w:color="auto"/>
        <w:right w:val="none" w:sz="0" w:space="0" w:color="auto"/>
      </w:divBdr>
    </w:div>
    <w:div w:id="59447028">
      <w:marLeft w:val="0"/>
      <w:marRight w:val="0"/>
      <w:marTop w:val="0"/>
      <w:marBottom w:val="0"/>
      <w:divBdr>
        <w:top w:val="none" w:sz="0" w:space="0" w:color="auto"/>
        <w:left w:val="none" w:sz="0" w:space="0" w:color="auto"/>
        <w:bottom w:val="none" w:sz="0" w:space="0" w:color="auto"/>
        <w:right w:val="none" w:sz="0" w:space="0" w:color="auto"/>
      </w:divBdr>
    </w:div>
    <w:div w:id="59527514">
      <w:marLeft w:val="0"/>
      <w:marRight w:val="0"/>
      <w:marTop w:val="0"/>
      <w:marBottom w:val="0"/>
      <w:divBdr>
        <w:top w:val="none" w:sz="0" w:space="0" w:color="auto"/>
        <w:left w:val="none" w:sz="0" w:space="0" w:color="auto"/>
        <w:bottom w:val="none" w:sz="0" w:space="0" w:color="auto"/>
        <w:right w:val="none" w:sz="0" w:space="0" w:color="auto"/>
      </w:divBdr>
    </w:div>
    <w:div w:id="59600056">
      <w:marLeft w:val="0"/>
      <w:marRight w:val="0"/>
      <w:marTop w:val="0"/>
      <w:marBottom w:val="0"/>
      <w:divBdr>
        <w:top w:val="none" w:sz="0" w:space="0" w:color="auto"/>
        <w:left w:val="none" w:sz="0" w:space="0" w:color="auto"/>
        <w:bottom w:val="none" w:sz="0" w:space="0" w:color="auto"/>
        <w:right w:val="none" w:sz="0" w:space="0" w:color="auto"/>
      </w:divBdr>
    </w:div>
    <w:div w:id="59913984">
      <w:marLeft w:val="0"/>
      <w:marRight w:val="0"/>
      <w:marTop w:val="0"/>
      <w:marBottom w:val="0"/>
      <w:divBdr>
        <w:top w:val="none" w:sz="0" w:space="0" w:color="auto"/>
        <w:left w:val="none" w:sz="0" w:space="0" w:color="auto"/>
        <w:bottom w:val="none" w:sz="0" w:space="0" w:color="auto"/>
        <w:right w:val="none" w:sz="0" w:space="0" w:color="auto"/>
      </w:divBdr>
    </w:div>
    <w:div w:id="60102001">
      <w:marLeft w:val="0"/>
      <w:marRight w:val="0"/>
      <w:marTop w:val="0"/>
      <w:marBottom w:val="0"/>
      <w:divBdr>
        <w:top w:val="none" w:sz="0" w:space="0" w:color="auto"/>
        <w:left w:val="none" w:sz="0" w:space="0" w:color="auto"/>
        <w:bottom w:val="none" w:sz="0" w:space="0" w:color="auto"/>
        <w:right w:val="none" w:sz="0" w:space="0" w:color="auto"/>
      </w:divBdr>
    </w:div>
    <w:div w:id="61147881">
      <w:marLeft w:val="0"/>
      <w:marRight w:val="0"/>
      <w:marTop w:val="0"/>
      <w:marBottom w:val="0"/>
      <w:divBdr>
        <w:top w:val="none" w:sz="0" w:space="0" w:color="auto"/>
        <w:left w:val="none" w:sz="0" w:space="0" w:color="auto"/>
        <w:bottom w:val="none" w:sz="0" w:space="0" w:color="auto"/>
        <w:right w:val="none" w:sz="0" w:space="0" w:color="auto"/>
      </w:divBdr>
    </w:div>
    <w:div w:id="61409003">
      <w:marLeft w:val="0"/>
      <w:marRight w:val="0"/>
      <w:marTop w:val="0"/>
      <w:marBottom w:val="0"/>
      <w:divBdr>
        <w:top w:val="none" w:sz="0" w:space="0" w:color="auto"/>
        <w:left w:val="none" w:sz="0" w:space="0" w:color="auto"/>
        <w:bottom w:val="none" w:sz="0" w:space="0" w:color="auto"/>
        <w:right w:val="none" w:sz="0" w:space="0" w:color="auto"/>
      </w:divBdr>
    </w:div>
    <w:div w:id="61753330">
      <w:marLeft w:val="0"/>
      <w:marRight w:val="0"/>
      <w:marTop w:val="0"/>
      <w:marBottom w:val="0"/>
      <w:divBdr>
        <w:top w:val="none" w:sz="0" w:space="0" w:color="auto"/>
        <w:left w:val="none" w:sz="0" w:space="0" w:color="auto"/>
        <w:bottom w:val="none" w:sz="0" w:space="0" w:color="auto"/>
        <w:right w:val="none" w:sz="0" w:space="0" w:color="auto"/>
      </w:divBdr>
    </w:div>
    <w:div w:id="61876032">
      <w:marLeft w:val="0"/>
      <w:marRight w:val="0"/>
      <w:marTop w:val="0"/>
      <w:marBottom w:val="0"/>
      <w:divBdr>
        <w:top w:val="none" w:sz="0" w:space="0" w:color="auto"/>
        <w:left w:val="none" w:sz="0" w:space="0" w:color="auto"/>
        <w:bottom w:val="none" w:sz="0" w:space="0" w:color="auto"/>
        <w:right w:val="none" w:sz="0" w:space="0" w:color="auto"/>
      </w:divBdr>
    </w:div>
    <w:div w:id="62066212">
      <w:marLeft w:val="0"/>
      <w:marRight w:val="0"/>
      <w:marTop w:val="0"/>
      <w:marBottom w:val="0"/>
      <w:divBdr>
        <w:top w:val="none" w:sz="0" w:space="0" w:color="auto"/>
        <w:left w:val="none" w:sz="0" w:space="0" w:color="auto"/>
        <w:bottom w:val="none" w:sz="0" w:space="0" w:color="auto"/>
        <w:right w:val="none" w:sz="0" w:space="0" w:color="auto"/>
      </w:divBdr>
    </w:div>
    <w:div w:id="62142345">
      <w:marLeft w:val="0"/>
      <w:marRight w:val="0"/>
      <w:marTop w:val="0"/>
      <w:marBottom w:val="0"/>
      <w:divBdr>
        <w:top w:val="none" w:sz="0" w:space="0" w:color="auto"/>
        <w:left w:val="none" w:sz="0" w:space="0" w:color="auto"/>
        <w:bottom w:val="none" w:sz="0" w:space="0" w:color="auto"/>
        <w:right w:val="none" w:sz="0" w:space="0" w:color="auto"/>
      </w:divBdr>
    </w:div>
    <w:div w:id="62260145">
      <w:marLeft w:val="0"/>
      <w:marRight w:val="0"/>
      <w:marTop w:val="0"/>
      <w:marBottom w:val="0"/>
      <w:divBdr>
        <w:top w:val="none" w:sz="0" w:space="0" w:color="auto"/>
        <w:left w:val="none" w:sz="0" w:space="0" w:color="auto"/>
        <w:bottom w:val="none" w:sz="0" w:space="0" w:color="auto"/>
        <w:right w:val="none" w:sz="0" w:space="0" w:color="auto"/>
      </w:divBdr>
    </w:div>
    <w:div w:id="62412957">
      <w:marLeft w:val="0"/>
      <w:marRight w:val="0"/>
      <w:marTop w:val="0"/>
      <w:marBottom w:val="0"/>
      <w:divBdr>
        <w:top w:val="none" w:sz="0" w:space="0" w:color="auto"/>
        <w:left w:val="none" w:sz="0" w:space="0" w:color="auto"/>
        <w:bottom w:val="none" w:sz="0" w:space="0" w:color="auto"/>
        <w:right w:val="none" w:sz="0" w:space="0" w:color="auto"/>
      </w:divBdr>
    </w:div>
    <w:div w:id="62484528">
      <w:marLeft w:val="0"/>
      <w:marRight w:val="0"/>
      <w:marTop w:val="0"/>
      <w:marBottom w:val="0"/>
      <w:divBdr>
        <w:top w:val="none" w:sz="0" w:space="0" w:color="auto"/>
        <w:left w:val="none" w:sz="0" w:space="0" w:color="auto"/>
        <w:bottom w:val="none" w:sz="0" w:space="0" w:color="auto"/>
        <w:right w:val="none" w:sz="0" w:space="0" w:color="auto"/>
      </w:divBdr>
    </w:div>
    <w:div w:id="62487772">
      <w:marLeft w:val="0"/>
      <w:marRight w:val="0"/>
      <w:marTop w:val="0"/>
      <w:marBottom w:val="0"/>
      <w:divBdr>
        <w:top w:val="none" w:sz="0" w:space="0" w:color="auto"/>
        <w:left w:val="none" w:sz="0" w:space="0" w:color="auto"/>
        <w:bottom w:val="none" w:sz="0" w:space="0" w:color="auto"/>
        <w:right w:val="none" w:sz="0" w:space="0" w:color="auto"/>
      </w:divBdr>
    </w:div>
    <w:div w:id="62798984">
      <w:marLeft w:val="0"/>
      <w:marRight w:val="0"/>
      <w:marTop w:val="0"/>
      <w:marBottom w:val="0"/>
      <w:divBdr>
        <w:top w:val="none" w:sz="0" w:space="0" w:color="auto"/>
        <w:left w:val="none" w:sz="0" w:space="0" w:color="auto"/>
        <w:bottom w:val="none" w:sz="0" w:space="0" w:color="auto"/>
        <w:right w:val="none" w:sz="0" w:space="0" w:color="auto"/>
      </w:divBdr>
    </w:div>
    <w:div w:id="62877763">
      <w:marLeft w:val="0"/>
      <w:marRight w:val="0"/>
      <w:marTop w:val="0"/>
      <w:marBottom w:val="0"/>
      <w:divBdr>
        <w:top w:val="none" w:sz="0" w:space="0" w:color="auto"/>
        <w:left w:val="none" w:sz="0" w:space="0" w:color="auto"/>
        <w:bottom w:val="none" w:sz="0" w:space="0" w:color="auto"/>
        <w:right w:val="none" w:sz="0" w:space="0" w:color="auto"/>
      </w:divBdr>
    </w:div>
    <w:div w:id="63335902">
      <w:marLeft w:val="0"/>
      <w:marRight w:val="0"/>
      <w:marTop w:val="0"/>
      <w:marBottom w:val="0"/>
      <w:divBdr>
        <w:top w:val="none" w:sz="0" w:space="0" w:color="auto"/>
        <w:left w:val="none" w:sz="0" w:space="0" w:color="auto"/>
        <w:bottom w:val="none" w:sz="0" w:space="0" w:color="auto"/>
        <w:right w:val="none" w:sz="0" w:space="0" w:color="auto"/>
      </w:divBdr>
    </w:div>
    <w:div w:id="64186711">
      <w:marLeft w:val="0"/>
      <w:marRight w:val="0"/>
      <w:marTop w:val="0"/>
      <w:marBottom w:val="0"/>
      <w:divBdr>
        <w:top w:val="none" w:sz="0" w:space="0" w:color="auto"/>
        <w:left w:val="none" w:sz="0" w:space="0" w:color="auto"/>
        <w:bottom w:val="none" w:sz="0" w:space="0" w:color="auto"/>
        <w:right w:val="none" w:sz="0" w:space="0" w:color="auto"/>
      </w:divBdr>
    </w:div>
    <w:div w:id="65033577">
      <w:marLeft w:val="0"/>
      <w:marRight w:val="0"/>
      <w:marTop w:val="0"/>
      <w:marBottom w:val="0"/>
      <w:divBdr>
        <w:top w:val="none" w:sz="0" w:space="0" w:color="auto"/>
        <w:left w:val="none" w:sz="0" w:space="0" w:color="auto"/>
        <w:bottom w:val="none" w:sz="0" w:space="0" w:color="auto"/>
        <w:right w:val="none" w:sz="0" w:space="0" w:color="auto"/>
      </w:divBdr>
    </w:div>
    <w:div w:id="65690928">
      <w:marLeft w:val="0"/>
      <w:marRight w:val="0"/>
      <w:marTop w:val="0"/>
      <w:marBottom w:val="0"/>
      <w:divBdr>
        <w:top w:val="none" w:sz="0" w:space="0" w:color="auto"/>
        <w:left w:val="none" w:sz="0" w:space="0" w:color="auto"/>
        <w:bottom w:val="none" w:sz="0" w:space="0" w:color="auto"/>
        <w:right w:val="none" w:sz="0" w:space="0" w:color="auto"/>
      </w:divBdr>
    </w:div>
    <w:div w:id="65954805">
      <w:marLeft w:val="0"/>
      <w:marRight w:val="0"/>
      <w:marTop w:val="0"/>
      <w:marBottom w:val="0"/>
      <w:divBdr>
        <w:top w:val="none" w:sz="0" w:space="0" w:color="auto"/>
        <w:left w:val="none" w:sz="0" w:space="0" w:color="auto"/>
        <w:bottom w:val="none" w:sz="0" w:space="0" w:color="auto"/>
        <w:right w:val="none" w:sz="0" w:space="0" w:color="auto"/>
      </w:divBdr>
    </w:div>
    <w:div w:id="66266672">
      <w:marLeft w:val="0"/>
      <w:marRight w:val="0"/>
      <w:marTop w:val="0"/>
      <w:marBottom w:val="0"/>
      <w:divBdr>
        <w:top w:val="none" w:sz="0" w:space="0" w:color="auto"/>
        <w:left w:val="none" w:sz="0" w:space="0" w:color="auto"/>
        <w:bottom w:val="none" w:sz="0" w:space="0" w:color="auto"/>
        <w:right w:val="none" w:sz="0" w:space="0" w:color="auto"/>
      </w:divBdr>
    </w:div>
    <w:div w:id="67272464">
      <w:marLeft w:val="0"/>
      <w:marRight w:val="0"/>
      <w:marTop w:val="0"/>
      <w:marBottom w:val="0"/>
      <w:divBdr>
        <w:top w:val="none" w:sz="0" w:space="0" w:color="auto"/>
        <w:left w:val="none" w:sz="0" w:space="0" w:color="auto"/>
        <w:bottom w:val="none" w:sz="0" w:space="0" w:color="auto"/>
        <w:right w:val="none" w:sz="0" w:space="0" w:color="auto"/>
      </w:divBdr>
    </w:div>
    <w:div w:id="67777523">
      <w:marLeft w:val="0"/>
      <w:marRight w:val="0"/>
      <w:marTop w:val="0"/>
      <w:marBottom w:val="0"/>
      <w:divBdr>
        <w:top w:val="none" w:sz="0" w:space="0" w:color="auto"/>
        <w:left w:val="none" w:sz="0" w:space="0" w:color="auto"/>
        <w:bottom w:val="none" w:sz="0" w:space="0" w:color="auto"/>
        <w:right w:val="none" w:sz="0" w:space="0" w:color="auto"/>
      </w:divBdr>
    </w:div>
    <w:div w:id="67851976">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8042166">
      <w:marLeft w:val="0"/>
      <w:marRight w:val="0"/>
      <w:marTop w:val="0"/>
      <w:marBottom w:val="0"/>
      <w:divBdr>
        <w:top w:val="none" w:sz="0" w:space="0" w:color="auto"/>
        <w:left w:val="none" w:sz="0" w:space="0" w:color="auto"/>
        <w:bottom w:val="none" w:sz="0" w:space="0" w:color="auto"/>
        <w:right w:val="none" w:sz="0" w:space="0" w:color="auto"/>
      </w:divBdr>
    </w:div>
    <w:div w:id="68768471">
      <w:marLeft w:val="0"/>
      <w:marRight w:val="0"/>
      <w:marTop w:val="0"/>
      <w:marBottom w:val="0"/>
      <w:divBdr>
        <w:top w:val="none" w:sz="0" w:space="0" w:color="auto"/>
        <w:left w:val="none" w:sz="0" w:space="0" w:color="auto"/>
        <w:bottom w:val="none" w:sz="0" w:space="0" w:color="auto"/>
        <w:right w:val="none" w:sz="0" w:space="0" w:color="auto"/>
      </w:divBdr>
    </w:div>
    <w:div w:id="70087828">
      <w:marLeft w:val="0"/>
      <w:marRight w:val="0"/>
      <w:marTop w:val="0"/>
      <w:marBottom w:val="0"/>
      <w:divBdr>
        <w:top w:val="none" w:sz="0" w:space="0" w:color="auto"/>
        <w:left w:val="none" w:sz="0" w:space="0" w:color="auto"/>
        <w:bottom w:val="none" w:sz="0" w:space="0" w:color="auto"/>
        <w:right w:val="none" w:sz="0" w:space="0" w:color="auto"/>
      </w:divBdr>
    </w:div>
    <w:div w:id="70586987">
      <w:marLeft w:val="0"/>
      <w:marRight w:val="0"/>
      <w:marTop w:val="0"/>
      <w:marBottom w:val="0"/>
      <w:divBdr>
        <w:top w:val="none" w:sz="0" w:space="0" w:color="auto"/>
        <w:left w:val="none" w:sz="0" w:space="0" w:color="auto"/>
        <w:bottom w:val="none" w:sz="0" w:space="0" w:color="auto"/>
        <w:right w:val="none" w:sz="0" w:space="0" w:color="auto"/>
      </w:divBdr>
    </w:div>
    <w:div w:id="70662583">
      <w:marLeft w:val="0"/>
      <w:marRight w:val="0"/>
      <w:marTop w:val="0"/>
      <w:marBottom w:val="0"/>
      <w:divBdr>
        <w:top w:val="none" w:sz="0" w:space="0" w:color="auto"/>
        <w:left w:val="none" w:sz="0" w:space="0" w:color="auto"/>
        <w:bottom w:val="none" w:sz="0" w:space="0" w:color="auto"/>
        <w:right w:val="none" w:sz="0" w:space="0" w:color="auto"/>
      </w:divBdr>
    </w:div>
    <w:div w:id="70854851">
      <w:marLeft w:val="0"/>
      <w:marRight w:val="0"/>
      <w:marTop w:val="0"/>
      <w:marBottom w:val="0"/>
      <w:divBdr>
        <w:top w:val="none" w:sz="0" w:space="0" w:color="auto"/>
        <w:left w:val="none" w:sz="0" w:space="0" w:color="auto"/>
        <w:bottom w:val="none" w:sz="0" w:space="0" w:color="auto"/>
        <w:right w:val="none" w:sz="0" w:space="0" w:color="auto"/>
      </w:divBdr>
    </w:div>
    <w:div w:id="71394569">
      <w:marLeft w:val="0"/>
      <w:marRight w:val="0"/>
      <w:marTop w:val="0"/>
      <w:marBottom w:val="0"/>
      <w:divBdr>
        <w:top w:val="none" w:sz="0" w:space="0" w:color="auto"/>
        <w:left w:val="none" w:sz="0" w:space="0" w:color="auto"/>
        <w:bottom w:val="none" w:sz="0" w:space="0" w:color="auto"/>
        <w:right w:val="none" w:sz="0" w:space="0" w:color="auto"/>
      </w:divBdr>
    </w:div>
    <w:div w:id="72120670">
      <w:marLeft w:val="0"/>
      <w:marRight w:val="0"/>
      <w:marTop w:val="0"/>
      <w:marBottom w:val="0"/>
      <w:divBdr>
        <w:top w:val="none" w:sz="0" w:space="0" w:color="auto"/>
        <w:left w:val="none" w:sz="0" w:space="0" w:color="auto"/>
        <w:bottom w:val="none" w:sz="0" w:space="0" w:color="auto"/>
        <w:right w:val="none" w:sz="0" w:space="0" w:color="auto"/>
      </w:divBdr>
    </w:div>
    <w:div w:id="72507656">
      <w:marLeft w:val="0"/>
      <w:marRight w:val="0"/>
      <w:marTop w:val="0"/>
      <w:marBottom w:val="0"/>
      <w:divBdr>
        <w:top w:val="none" w:sz="0" w:space="0" w:color="auto"/>
        <w:left w:val="none" w:sz="0" w:space="0" w:color="auto"/>
        <w:bottom w:val="none" w:sz="0" w:space="0" w:color="auto"/>
        <w:right w:val="none" w:sz="0" w:space="0" w:color="auto"/>
      </w:divBdr>
    </w:div>
    <w:div w:id="73087158">
      <w:marLeft w:val="0"/>
      <w:marRight w:val="0"/>
      <w:marTop w:val="0"/>
      <w:marBottom w:val="0"/>
      <w:divBdr>
        <w:top w:val="none" w:sz="0" w:space="0" w:color="auto"/>
        <w:left w:val="none" w:sz="0" w:space="0" w:color="auto"/>
        <w:bottom w:val="none" w:sz="0" w:space="0" w:color="auto"/>
        <w:right w:val="none" w:sz="0" w:space="0" w:color="auto"/>
      </w:divBdr>
    </w:div>
    <w:div w:id="73206037">
      <w:marLeft w:val="0"/>
      <w:marRight w:val="0"/>
      <w:marTop w:val="0"/>
      <w:marBottom w:val="0"/>
      <w:divBdr>
        <w:top w:val="none" w:sz="0" w:space="0" w:color="auto"/>
        <w:left w:val="none" w:sz="0" w:space="0" w:color="auto"/>
        <w:bottom w:val="none" w:sz="0" w:space="0" w:color="auto"/>
        <w:right w:val="none" w:sz="0" w:space="0" w:color="auto"/>
      </w:divBdr>
    </w:div>
    <w:div w:id="74666325">
      <w:marLeft w:val="0"/>
      <w:marRight w:val="0"/>
      <w:marTop w:val="0"/>
      <w:marBottom w:val="0"/>
      <w:divBdr>
        <w:top w:val="none" w:sz="0" w:space="0" w:color="auto"/>
        <w:left w:val="none" w:sz="0" w:space="0" w:color="auto"/>
        <w:bottom w:val="none" w:sz="0" w:space="0" w:color="auto"/>
        <w:right w:val="none" w:sz="0" w:space="0" w:color="auto"/>
      </w:divBdr>
    </w:div>
    <w:div w:id="75329667">
      <w:marLeft w:val="0"/>
      <w:marRight w:val="0"/>
      <w:marTop w:val="0"/>
      <w:marBottom w:val="0"/>
      <w:divBdr>
        <w:top w:val="none" w:sz="0" w:space="0" w:color="auto"/>
        <w:left w:val="none" w:sz="0" w:space="0" w:color="auto"/>
        <w:bottom w:val="none" w:sz="0" w:space="0" w:color="auto"/>
        <w:right w:val="none" w:sz="0" w:space="0" w:color="auto"/>
      </w:divBdr>
    </w:div>
    <w:div w:id="76556286">
      <w:marLeft w:val="0"/>
      <w:marRight w:val="0"/>
      <w:marTop w:val="0"/>
      <w:marBottom w:val="0"/>
      <w:divBdr>
        <w:top w:val="none" w:sz="0" w:space="0" w:color="auto"/>
        <w:left w:val="none" w:sz="0" w:space="0" w:color="auto"/>
        <w:bottom w:val="none" w:sz="0" w:space="0" w:color="auto"/>
        <w:right w:val="none" w:sz="0" w:space="0" w:color="auto"/>
      </w:divBdr>
    </w:div>
    <w:div w:id="76561293">
      <w:marLeft w:val="0"/>
      <w:marRight w:val="0"/>
      <w:marTop w:val="0"/>
      <w:marBottom w:val="0"/>
      <w:divBdr>
        <w:top w:val="none" w:sz="0" w:space="0" w:color="auto"/>
        <w:left w:val="none" w:sz="0" w:space="0" w:color="auto"/>
        <w:bottom w:val="none" w:sz="0" w:space="0" w:color="auto"/>
        <w:right w:val="none" w:sz="0" w:space="0" w:color="auto"/>
      </w:divBdr>
    </w:div>
    <w:div w:id="76637912">
      <w:marLeft w:val="0"/>
      <w:marRight w:val="0"/>
      <w:marTop w:val="0"/>
      <w:marBottom w:val="0"/>
      <w:divBdr>
        <w:top w:val="none" w:sz="0" w:space="0" w:color="auto"/>
        <w:left w:val="none" w:sz="0" w:space="0" w:color="auto"/>
        <w:bottom w:val="none" w:sz="0" w:space="0" w:color="auto"/>
        <w:right w:val="none" w:sz="0" w:space="0" w:color="auto"/>
      </w:divBdr>
    </w:div>
    <w:div w:id="76827227">
      <w:marLeft w:val="0"/>
      <w:marRight w:val="0"/>
      <w:marTop w:val="0"/>
      <w:marBottom w:val="0"/>
      <w:divBdr>
        <w:top w:val="none" w:sz="0" w:space="0" w:color="auto"/>
        <w:left w:val="none" w:sz="0" w:space="0" w:color="auto"/>
        <w:bottom w:val="none" w:sz="0" w:space="0" w:color="auto"/>
        <w:right w:val="none" w:sz="0" w:space="0" w:color="auto"/>
      </w:divBdr>
    </w:div>
    <w:div w:id="77099591">
      <w:marLeft w:val="0"/>
      <w:marRight w:val="0"/>
      <w:marTop w:val="0"/>
      <w:marBottom w:val="0"/>
      <w:divBdr>
        <w:top w:val="none" w:sz="0" w:space="0" w:color="auto"/>
        <w:left w:val="none" w:sz="0" w:space="0" w:color="auto"/>
        <w:bottom w:val="none" w:sz="0" w:space="0" w:color="auto"/>
        <w:right w:val="none" w:sz="0" w:space="0" w:color="auto"/>
      </w:divBdr>
    </w:div>
    <w:div w:id="77219735">
      <w:marLeft w:val="0"/>
      <w:marRight w:val="0"/>
      <w:marTop w:val="0"/>
      <w:marBottom w:val="0"/>
      <w:divBdr>
        <w:top w:val="none" w:sz="0" w:space="0" w:color="auto"/>
        <w:left w:val="none" w:sz="0" w:space="0" w:color="auto"/>
        <w:bottom w:val="none" w:sz="0" w:space="0" w:color="auto"/>
        <w:right w:val="none" w:sz="0" w:space="0" w:color="auto"/>
      </w:divBdr>
    </w:div>
    <w:div w:id="77600328">
      <w:marLeft w:val="0"/>
      <w:marRight w:val="0"/>
      <w:marTop w:val="0"/>
      <w:marBottom w:val="0"/>
      <w:divBdr>
        <w:top w:val="none" w:sz="0" w:space="0" w:color="auto"/>
        <w:left w:val="none" w:sz="0" w:space="0" w:color="auto"/>
        <w:bottom w:val="none" w:sz="0" w:space="0" w:color="auto"/>
        <w:right w:val="none" w:sz="0" w:space="0" w:color="auto"/>
      </w:divBdr>
    </w:div>
    <w:div w:id="77681146">
      <w:marLeft w:val="0"/>
      <w:marRight w:val="0"/>
      <w:marTop w:val="0"/>
      <w:marBottom w:val="0"/>
      <w:divBdr>
        <w:top w:val="none" w:sz="0" w:space="0" w:color="auto"/>
        <w:left w:val="none" w:sz="0" w:space="0" w:color="auto"/>
        <w:bottom w:val="none" w:sz="0" w:space="0" w:color="auto"/>
        <w:right w:val="none" w:sz="0" w:space="0" w:color="auto"/>
      </w:divBdr>
    </w:div>
    <w:div w:id="77870104">
      <w:marLeft w:val="0"/>
      <w:marRight w:val="0"/>
      <w:marTop w:val="0"/>
      <w:marBottom w:val="0"/>
      <w:divBdr>
        <w:top w:val="none" w:sz="0" w:space="0" w:color="auto"/>
        <w:left w:val="none" w:sz="0" w:space="0" w:color="auto"/>
        <w:bottom w:val="none" w:sz="0" w:space="0" w:color="auto"/>
        <w:right w:val="none" w:sz="0" w:space="0" w:color="auto"/>
      </w:divBdr>
    </w:div>
    <w:div w:id="79910585">
      <w:marLeft w:val="0"/>
      <w:marRight w:val="0"/>
      <w:marTop w:val="0"/>
      <w:marBottom w:val="0"/>
      <w:divBdr>
        <w:top w:val="none" w:sz="0" w:space="0" w:color="auto"/>
        <w:left w:val="none" w:sz="0" w:space="0" w:color="auto"/>
        <w:bottom w:val="none" w:sz="0" w:space="0" w:color="auto"/>
        <w:right w:val="none" w:sz="0" w:space="0" w:color="auto"/>
      </w:divBdr>
    </w:div>
    <w:div w:id="80107403">
      <w:marLeft w:val="0"/>
      <w:marRight w:val="0"/>
      <w:marTop w:val="0"/>
      <w:marBottom w:val="0"/>
      <w:divBdr>
        <w:top w:val="none" w:sz="0" w:space="0" w:color="auto"/>
        <w:left w:val="none" w:sz="0" w:space="0" w:color="auto"/>
        <w:bottom w:val="none" w:sz="0" w:space="0" w:color="auto"/>
        <w:right w:val="none" w:sz="0" w:space="0" w:color="auto"/>
      </w:divBdr>
    </w:div>
    <w:div w:id="80756594">
      <w:marLeft w:val="0"/>
      <w:marRight w:val="0"/>
      <w:marTop w:val="0"/>
      <w:marBottom w:val="0"/>
      <w:divBdr>
        <w:top w:val="none" w:sz="0" w:space="0" w:color="auto"/>
        <w:left w:val="none" w:sz="0" w:space="0" w:color="auto"/>
        <w:bottom w:val="none" w:sz="0" w:space="0" w:color="auto"/>
        <w:right w:val="none" w:sz="0" w:space="0" w:color="auto"/>
      </w:divBdr>
    </w:div>
    <w:div w:id="81335715">
      <w:marLeft w:val="0"/>
      <w:marRight w:val="0"/>
      <w:marTop w:val="0"/>
      <w:marBottom w:val="0"/>
      <w:divBdr>
        <w:top w:val="none" w:sz="0" w:space="0" w:color="auto"/>
        <w:left w:val="none" w:sz="0" w:space="0" w:color="auto"/>
        <w:bottom w:val="none" w:sz="0" w:space="0" w:color="auto"/>
        <w:right w:val="none" w:sz="0" w:space="0" w:color="auto"/>
      </w:divBdr>
    </w:div>
    <w:div w:id="82461381">
      <w:marLeft w:val="0"/>
      <w:marRight w:val="0"/>
      <w:marTop w:val="0"/>
      <w:marBottom w:val="0"/>
      <w:divBdr>
        <w:top w:val="none" w:sz="0" w:space="0" w:color="auto"/>
        <w:left w:val="none" w:sz="0" w:space="0" w:color="auto"/>
        <w:bottom w:val="none" w:sz="0" w:space="0" w:color="auto"/>
        <w:right w:val="none" w:sz="0" w:space="0" w:color="auto"/>
      </w:divBdr>
    </w:div>
    <w:div w:id="83113478">
      <w:marLeft w:val="0"/>
      <w:marRight w:val="0"/>
      <w:marTop w:val="0"/>
      <w:marBottom w:val="0"/>
      <w:divBdr>
        <w:top w:val="none" w:sz="0" w:space="0" w:color="auto"/>
        <w:left w:val="none" w:sz="0" w:space="0" w:color="auto"/>
        <w:bottom w:val="none" w:sz="0" w:space="0" w:color="auto"/>
        <w:right w:val="none" w:sz="0" w:space="0" w:color="auto"/>
      </w:divBdr>
    </w:div>
    <w:div w:id="84692570">
      <w:marLeft w:val="0"/>
      <w:marRight w:val="0"/>
      <w:marTop w:val="0"/>
      <w:marBottom w:val="0"/>
      <w:divBdr>
        <w:top w:val="none" w:sz="0" w:space="0" w:color="auto"/>
        <w:left w:val="none" w:sz="0" w:space="0" w:color="auto"/>
        <w:bottom w:val="none" w:sz="0" w:space="0" w:color="auto"/>
        <w:right w:val="none" w:sz="0" w:space="0" w:color="auto"/>
      </w:divBdr>
    </w:div>
    <w:div w:id="85928038">
      <w:marLeft w:val="0"/>
      <w:marRight w:val="0"/>
      <w:marTop w:val="0"/>
      <w:marBottom w:val="0"/>
      <w:divBdr>
        <w:top w:val="none" w:sz="0" w:space="0" w:color="auto"/>
        <w:left w:val="none" w:sz="0" w:space="0" w:color="auto"/>
        <w:bottom w:val="none" w:sz="0" w:space="0" w:color="auto"/>
        <w:right w:val="none" w:sz="0" w:space="0" w:color="auto"/>
      </w:divBdr>
    </w:div>
    <w:div w:id="86659002">
      <w:marLeft w:val="0"/>
      <w:marRight w:val="0"/>
      <w:marTop w:val="0"/>
      <w:marBottom w:val="0"/>
      <w:divBdr>
        <w:top w:val="none" w:sz="0" w:space="0" w:color="auto"/>
        <w:left w:val="none" w:sz="0" w:space="0" w:color="auto"/>
        <w:bottom w:val="none" w:sz="0" w:space="0" w:color="auto"/>
        <w:right w:val="none" w:sz="0" w:space="0" w:color="auto"/>
      </w:divBdr>
    </w:div>
    <w:div w:id="88084771">
      <w:marLeft w:val="0"/>
      <w:marRight w:val="0"/>
      <w:marTop w:val="0"/>
      <w:marBottom w:val="0"/>
      <w:divBdr>
        <w:top w:val="none" w:sz="0" w:space="0" w:color="auto"/>
        <w:left w:val="none" w:sz="0" w:space="0" w:color="auto"/>
        <w:bottom w:val="none" w:sz="0" w:space="0" w:color="auto"/>
        <w:right w:val="none" w:sz="0" w:space="0" w:color="auto"/>
      </w:divBdr>
    </w:div>
    <w:div w:id="89203628">
      <w:marLeft w:val="0"/>
      <w:marRight w:val="0"/>
      <w:marTop w:val="0"/>
      <w:marBottom w:val="0"/>
      <w:divBdr>
        <w:top w:val="none" w:sz="0" w:space="0" w:color="auto"/>
        <w:left w:val="none" w:sz="0" w:space="0" w:color="auto"/>
        <w:bottom w:val="none" w:sz="0" w:space="0" w:color="auto"/>
        <w:right w:val="none" w:sz="0" w:space="0" w:color="auto"/>
      </w:divBdr>
    </w:div>
    <w:div w:id="90049402">
      <w:marLeft w:val="0"/>
      <w:marRight w:val="0"/>
      <w:marTop w:val="0"/>
      <w:marBottom w:val="0"/>
      <w:divBdr>
        <w:top w:val="none" w:sz="0" w:space="0" w:color="auto"/>
        <w:left w:val="none" w:sz="0" w:space="0" w:color="auto"/>
        <w:bottom w:val="none" w:sz="0" w:space="0" w:color="auto"/>
        <w:right w:val="none" w:sz="0" w:space="0" w:color="auto"/>
      </w:divBdr>
    </w:div>
    <w:div w:id="91780040">
      <w:marLeft w:val="0"/>
      <w:marRight w:val="0"/>
      <w:marTop w:val="0"/>
      <w:marBottom w:val="0"/>
      <w:divBdr>
        <w:top w:val="none" w:sz="0" w:space="0" w:color="auto"/>
        <w:left w:val="none" w:sz="0" w:space="0" w:color="auto"/>
        <w:bottom w:val="none" w:sz="0" w:space="0" w:color="auto"/>
        <w:right w:val="none" w:sz="0" w:space="0" w:color="auto"/>
      </w:divBdr>
    </w:div>
    <w:div w:id="91782072">
      <w:marLeft w:val="0"/>
      <w:marRight w:val="0"/>
      <w:marTop w:val="0"/>
      <w:marBottom w:val="0"/>
      <w:divBdr>
        <w:top w:val="none" w:sz="0" w:space="0" w:color="auto"/>
        <w:left w:val="none" w:sz="0" w:space="0" w:color="auto"/>
        <w:bottom w:val="none" w:sz="0" w:space="0" w:color="auto"/>
        <w:right w:val="none" w:sz="0" w:space="0" w:color="auto"/>
      </w:divBdr>
    </w:div>
    <w:div w:id="91900163">
      <w:marLeft w:val="0"/>
      <w:marRight w:val="0"/>
      <w:marTop w:val="0"/>
      <w:marBottom w:val="0"/>
      <w:divBdr>
        <w:top w:val="none" w:sz="0" w:space="0" w:color="auto"/>
        <w:left w:val="none" w:sz="0" w:space="0" w:color="auto"/>
        <w:bottom w:val="none" w:sz="0" w:space="0" w:color="auto"/>
        <w:right w:val="none" w:sz="0" w:space="0" w:color="auto"/>
      </w:divBdr>
    </w:div>
    <w:div w:id="92675181">
      <w:marLeft w:val="0"/>
      <w:marRight w:val="0"/>
      <w:marTop w:val="0"/>
      <w:marBottom w:val="0"/>
      <w:divBdr>
        <w:top w:val="none" w:sz="0" w:space="0" w:color="auto"/>
        <w:left w:val="none" w:sz="0" w:space="0" w:color="auto"/>
        <w:bottom w:val="none" w:sz="0" w:space="0" w:color="auto"/>
        <w:right w:val="none" w:sz="0" w:space="0" w:color="auto"/>
      </w:divBdr>
    </w:div>
    <w:div w:id="93403165">
      <w:marLeft w:val="0"/>
      <w:marRight w:val="0"/>
      <w:marTop w:val="0"/>
      <w:marBottom w:val="0"/>
      <w:divBdr>
        <w:top w:val="none" w:sz="0" w:space="0" w:color="auto"/>
        <w:left w:val="none" w:sz="0" w:space="0" w:color="auto"/>
        <w:bottom w:val="none" w:sz="0" w:space="0" w:color="auto"/>
        <w:right w:val="none" w:sz="0" w:space="0" w:color="auto"/>
      </w:divBdr>
    </w:div>
    <w:div w:id="93982002">
      <w:marLeft w:val="0"/>
      <w:marRight w:val="0"/>
      <w:marTop w:val="0"/>
      <w:marBottom w:val="0"/>
      <w:divBdr>
        <w:top w:val="none" w:sz="0" w:space="0" w:color="auto"/>
        <w:left w:val="none" w:sz="0" w:space="0" w:color="auto"/>
        <w:bottom w:val="none" w:sz="0" w:space="0" w:color="auto"/>
        <w:right w:val="none" w:sz="0" w:space="0" w:color="auto"/>
      </w:divBdr>
    </w:div>
    <w:div w:id="94059008">
      <w:marLeft w:val="0"/>
      <w:marRight w:val="0"/>
      <w:marTop w:val="0"/>
      <w:marBottom w:val="0"/>
      <w:divBdr>
        <w:top w:val="none" w:sz="0" w:space="0" w:color="auto"/>
        <w:left w:val="none" w:sz="0" w:space="0" w:color="auto"/>
        <w:bottom w:val="none" w:sz="0" w:space="0" w:color="auto"/>
        <w:right w:val="none" w:sz="0" w:space="0" w:color="auto"/>
      </w:divBdr>
    </w:div>
    <w:div w:id="95248014">
      <w:marLeft w:val="0"/>
      <w:marRight w:val="0"/>
      <w:marTop w:val="0"/>
      <w:marBottom w:val="0"/>
      <w:divBdr>
        <w:top w:val="none" w:sz="0" w:space="0" w:color="auto"/>
        <w:left w:val="none" w:sz="0" w:space="0" w:color="auto"/>
        <w:bottom w:val="none" w:sz="0" w:space="0" w:color="auto"/>
        <w:right w:val="none" w:sz="0" w:space="0" w:color="auto"/>
      </w:divBdr>
    </w:div>
    <w:div w:id="95254225">
      <w:marLeft w:val="0"/>
      <w:marRight w:val="0"/>
      <w:marTop w:val="0"/>
      <w:marBottom w:val="0"/>
      <w:divBdr>
        <w:top w:val="none" w:sz="0" w:space="0" w:color="auto"/>
        <w:left w:val="none" w:sz="0" w:space="0" w:color="auto"/>
        <w:bottom w:val="none" w:sz="0" w:space="0" w:color="auto"/>
        <w:right w:val="none" w:sz="0" w:space="0" w:color="auto"/>
      </w:divBdr>
    </w:div>
    <w:div w:id="95449749">
      <w:marLeft w:val="0"/>
      <w:marRight w:val="0"/>
      <w:marTop w:val="0"/>
      <w:marBottom w:val="0"/>
      <w:divBdr>
        <w:top w:val="none" w:sz="0" w:space="0" w:color="auto"/>
        <w:left w:val="none" w:sz="0" w:space="0" w:color="auto"/>
        <w:bottom w:val="none" w:sz="0" w:space="0" w:color="auto"/>
        <w:right w:val="none" w:sz="0" w:space="0" w:color="auto"/>
      </w:divBdr>
    </w:div>
    <w:div w:id="96294137">
      <w:marLeft w:val="0"/>
      <w:marRight w:val="0"/>
      <w:marTop w:val="0"/>
      <w:marBottom w:val="0"/>
      <w:divBdr>
        <w:top w:val="none" w:sz="0" w:space="0" w:color="auto"/>
        <w:left w:val="none" w:sz="0" w:space="0" w:color="auto"/>
        <w:bottom w:val="none" w:sz="0" w:space="0" w:color="auto"/>
        <w:right w:val="none" w:sz="0" w:space="0" w:color="auto"/>
      </w:divBdr>
    </w:div>
    <w:div w:id="96755103">
      <w:marLeft w:val="0"/>
      <w:marRight w:val="0"/>
      <w:marTop w:val="0"/>
      <w:marBottom w:val="0"/>
      <w:divBdr>
        <w:top w:val="none" w:sz="0" w:space="0" w:color="auto"/>
        <w:left w:val="none" w:sz="0" w:space="0" w:color="auto"/>
        <w:bottom w:val="none" w:sz="0" w:space="0" w:color="auto"/>
        <w:right w:val="none" w:sz="0" w:space="0" w:color="auto"/>
      </w:divBdr>
    </w:div>
    <w:div w:id="97069687">
      <w:marLeft w:val="0"/>
      <w:marRight w:val="0"/>
      <w:marTop w:val="0"/>
      <w:marBottom w:val="0"/>
      <w:divBdr>
        <w:top w:val="none" w:sz="0" w:space="0" w:color="auto"/>
        <w:left w:val="none" w:sz="0" w:space="0" w:color="auto"/>
        <w:bottom w:val="none" w:sz="0" w:space="0" w:color="auto"/>
        <w:right w:val="none" w:sz="0" w:space="0" w:color="auto"/>
      </w:divBdr>
    </w:div>
    <w:div w:id="97140596">
      <w:marLeft w:val="0"/>
      <w:marRight w:val="0"/>
      <w:marTop w:val="0"/>
      <w:marBottom w:val="0"/>
      <w:divBdr>
        <w:top w:val="none" w:sz="0" w:space="0" w:color="auto"/>
        <w:left w:val="none" w:sz="0" w:space="0" w:color="auto"/>
        <w:bottom w:val="none" w:sz="0" w:space="0" w:color="auto"/>
        <w:right w:val="none" w:sz="0" w:space="0" w:color="auto"/>
      </w:divBdr>
    </w:div>
    <w:div w:id="98257388">
      <w:marLeft w:val="0"/>
      <w:marRight w:val="0"/>
      <w:marTop w:val="0"/>
      <w:marBottom w:val="0"/>
      <w:divBdr>
        <w:top w:val="none" w:sz="0" w:space="0" w:color="auto"/>
        <w:left w:val="none" w:sz="0" w:space="0" w:color="auto"/>
        <w:bottom w:val="none" w:sz="0" w:space="0" w:color="auto"/>
        <w:right w:val="none" w:sz="0" w:space="0" w:color="auto"/>
      </w:divBdr>
    </w:div>
    <w:div w:id="98913493">
      <w:marLeft w:val="0"/>
      <w:marRight w:val="0"/>
      <w:marTop w:val="0"/>
      <w:marBottom w:val="0"/>
      <w:divBdr>
        <w:top w:val="none" w:sz="0" w:space="0" w:color="auto"/>
        <w:left w:val="none" w:sz="0" w:space="0" w:color="auto"/>
        <w:bottom w:val="none" w:sz="0" w:space="0" w:color="auto"/>
        <w:right w:val="none" w:sz="0" w:space="0" w:color="auto"/>
      </w:divBdr>
    </w:div>
    <w:div w:id="101003330">
      <w:marLeft w:val="0"/>
      <w:marRight w:val="0"/>
      <w:marTop w:val="0"/>
      <w:marBottom w:val="0"/>
      <w:divBdr>
        <w:top w:val="none" w:sz="0" w:space="0" w:color="auto"/>
        <w:left w:val="none" w:sz="0" w:space="0" w:color="auto"/>
        <w:bottom w:val="none" w:sz="0" w:space="0" w:color="auto"/>
        <w:right w:val="none" w:sz="0" w:space="0" w:color="auto"/>
      </w:divBdr>
    </w:div>
    <w:div w:id="102505362">
      <w:marLeft w:val="0"/>
      <w:marRight w:val="0"/>
      <w:marTop w:val="0"/>
      <w:marBottom w:val="0"/>
      <w:divBdr>
        <w:top w:val="none" w:sz="0" w:space="0" w:color="auto"/>
        <w:left w:val="none" w:sz="0" w:space="0" w:color="auto"/>
        <w:bottom w:val="none" w:sz="0" w:space="0" w:color="auto"/>
        <w:right w:val="none" w:sz="0" w:space="0" w:color="auto"/>
      </w:divBdr>
    </w:div>
    <w:div w:id="102649346">
      <w:marLeft w:val="0"/>
      <w:marRight w:val="0"/>
      <w:marTop w:val="0"/>
      <w:marBottom w:val="0"/>
      <w:divBdr>
        <w:top w:val="none" w:sz="0" w:space="0" w:color="auto"/>
        <w:left w:val="none" w:sz="0" w:space="0" w:color="auto"/>
        <w:bottom w:val="none" w:sz="0" w:space="0" w:color="auto"/>
        <w:right w:val="none" w:sz="0" w:space="0" w:color="auto"/>
      </w:divBdr>
    </w:div>
    <w:div w:id="102963935">
      <w:marLeft w:val="0"/>
      <w:marRight w:val="0"/>
      <w:marTop w:val="0"/>
      <w:marBottom w:val="0"/>
      <w:divBdr>
        <w:top w:val="none" w:sz="0" w:space="0" w:color="auto"/>
        <w:left w:val="none" w:sz="0" w:space="0" w:color="auto"/>
        <w:bottom w:val="none" w:sz="0" w:space="0" w:color="auto"/>
        <w:right w:val="none" w:sz="0" w:space="0" w:color="auto"/>
      </w:divBdr>
    </w:div>
    <w:div w:id="103422728">
      <w:marLeft w:val="0"/>
      <w:marRight w:val="0"/>
      <w:marTop w:val="0"/>
      <w:marBottom w:val="0"/>
      <w:divBdr>
        <w:top w:val="none" w:sz="0" w:space="0" w:color="auto"/>
        <w:left w:val="none" w:sz="0" w:space="0" w:color="auto"/>
        <w:bottom w:val="none" w:sz="0" w:space="0" w:color="auto"/>
        <w:right w:val="none" w:sz="0" w:space="0" w:color="auto"/>
      </w:divBdr>
    </w:div>
    <w:div w:id="103773526">
      <w:marLeft w:val="0"/>
      <w:marRight w:val="0"/>
      <w:marTop w:val="0"/>
      <w:marBottom w:val="0"/>
      <w:divBdr>
        <w:top w:val="none" w:sz="0" w:space="0" w:color="auto"/>
        <w:left w:val="none" w:sz="0" w:space="0" w:color="auto"/>
        <w:bottom w:val="none" w:sz="0" w:space="0" w:color="auto"/>
        <w:right w:val="none" w:sz="0" w:space="0" w:color="auto"/>
      </w:divBdr>
    </w:div>
    <w:div w:id="104154986">
      <w:marLeft w:val="0"/>
      <w:marRight w:val="0"/>
      <w:marTop w:val="0"/>
      <w:marBottom w:val="0"/>
      <w:divBdr>
        <w:top w:val="none" w:sz="0" w:space="0" w:color="auto"/>
        <w:left w:val="none" w:sz="0" w:space="0" w:color="auto"/>
        <w:bottom w:val="none" w:sz="0" w:space="0" w:color="auto"/>
        <w:right w:val="none" w:sz="0" w:space="0" w:color="auto"/>
      </w:divBdr>
    </w:div>
    <w:div w:id="104423827">
      <w:marLeft w:val="0"/>
      <w:marRight w:val="0"/>
      <w:marTop w:val="0"/>
      <w:marBottom w:val="0"/>
      <w:divBdr>
        <w:top w:val="none" w:sz="0" w:space="0" w:color="auto"/>
        <w:left w:val="none" w:sz="0" w:space="0" w:color="auto"/>
        <w:bottom w:val="none" w:sz="0" w:space="0" w:color="auto"/>
        <w:right w:val="none" w:sz="0" w:space="0" w:color="auto"/>
      </w:divBdr>
    </w:div>
    <w:div w:id="105001806">
      <w:marLeft w:val="0"/>
      <w:marRight w:val="0"/>
      <w:marTop w:val="0"/>
      <w:marBottom w:val="0"/>
      <w:divBdr>
        <w:top w:val="none" w:sz="0" w:space="0" w:color="auto"/>
        <w:left w:val="none" w:sz="0" w:space="0" w:color="auto"/>
        <w:bottom w:val="none" w:sz="0" w:space="0" w:color="auto"/>
        <w:right w:val="none" w:sz="0" w:space="0" w:color="auto"/>
      </w:divBdr>
    </w:div>
    <w:div w:id="105151911">
      <w:marLeft w:val="0"/>
      <w:marRight w:val="0"/>
      <w:marTop w:val="0"/>
      <w:marBottom w:val="0"/>
      <w:divBdr>
        <w:top w:val="none" w:sz="0" w:space="0" w:color="auto"/>
        <w:left w:val="none" w:sz="0" w:space="0" w:color="auto"/>
        <w:bottom w:val="none" w:sz="0" w:space="0" w:color="auto"/>
        <w:right w:val="none" w:sz="0" w:space="0" w:color="auto"/>
      </w:divBdr>
    </w:div>
    <w:div w:id="105584683">
      <w:marLeft w:val="0"/>
      <w:marRight w:val="0"/>
      <w:marTop w:val="0"/>
      <w:marBottom w:val="0"/>
      <w:divBdr>
        <w:top w:val="none" w:sz="0" w:space="0" w:color="auto"/>
        <w:left w:val="none" w:sz="0" w:space="0" w:color="auto"/>
        <w:bottom w:val="none" w:sz="0" w:space="0" w:color="auto"/>
        <w:right w:val="none" w:sz="0" w:space="0" w:color="auto"/>
      </w:divBdr>
    </w:div>
    <w:div w:id="105971728">
      <w:marLeft w:val="0"/>
      <w:marRight w:val="0"/>
      <w:marTop w:val="0"/>
      <w:marBottom w:val="0"/>
      <w:divBdr>
        <w:top w:val="none" w:sz="0" w:space="0" w:color="auto"/>
        <w:left w:val="none" w:sz="0" w:space="0" w:color="auto"/>
        <w:bottom w:val="none" w:sz="0" w:space="0" w:color="auto"/>
        <w:right w:val="none" w:sz="0" w:space="0" w:color="auto"/>
      </w:divBdr>
    </w:div>
    <w:div w:id="106003779">
      <w:marLeft w:val="0"/>
      <w:marRight w:val="0"/>
      <w:marTop w:val="0"/>
      <w:marBottom w:val="0"/>
      <w:divBdr>
        <w:top w:val="none" w:sz="0" w:space="0" w:color="auto"/>
        <w:left w:val="none" w:sz="0" w:space="0" w:color="auto"/>
        <w:bottom w:val="none" w:sz="0" w:space="0" w:color="auto"/>
        <w:right w:val="none" w:sz="0" w:space="0" w:color="auto"/>
      </w:divBdr>
    </w:div>
    <w:div w:id="106244766">
      <w:marLeft w:val="0"/>
      <w:marRight w:val="0"/>
      <w:marTop w:val="0"/>
      <w:marBottom w:val="0"/>
      <w:divBdr>
        <w:top w:val="none" w:sz="0" w:space="0" w:color="auto"/>
        <w:left w:val="none" w:sz="0" w:space="0" w:color="auto"/>
        <w:bottom w:val="none" w:sz="0" w:space="0" w:color="auto"/>
        <w:right w:val="none" w:sz="0" w:space="0" w:color="auto"/>
      </w:divBdr>
    </w:div>
    <w:div w:id="108008653">
      <w:marLeft w:val="0"/>
      <w:marRight w:val="0"/>
      <w:marTop w:val="0"/>
      <w:marBottom w:val="0"/>
      <w:divBdr>
        <w:top w:val="none" w:sz="0" w:space="0" w:color="auto"/>
        <w:left w:val="none" w:sz="0" w:space="0" w:color="auto"/>
        <w:bottom w:val="none" w:sz="0" w:space="0" w:color="auto"/>
        <w:right w:val="none" w:sz="0" w:space="0" w:color="auto"/>
      </w:divBdr>
    </w:div>
    <w:div w:id="108011022">
      <w:marLeft w:val="0"/>
      <w:marRight w:val="0"/>
      <w:marTop w:val="0"/>
      <w:marBottom w:val="0"/>
      <w:divBdr>
        <w:top w:val="none" w:sz="0" w:space="0" w:color="auto"/>
        <w:left w:val="none" w:sz="0" w:space="0" w:color="auto"/>
        <w:bottom w:val="none" w:sz="0" w:space="0" w:color="auto"/>
        <w:right w:val="none" w:sz="0" w:space="0" w:color="auto"/>
      </w:divBdr>
    </w:div>
    <w:div w:id="108356792">
      <w:marLeft w:val="0"/>
      <w:marRight w:val="0"/>
      <w:marTop w:val="0"/>
      <w:marBottom w:val="0"/>
      <w:divBdr>
        <w:top w:val="none" w:sz="0" w:space="0" w:color="auto"/>
        <w:left w:val="none" w:sz="0" w:space="0" w:color="auto"/>
        <w:bottom w:val="none" w:sz="0" w:space="0" w:color="auto"/>
        <w:right w:val="none" w:sz="0" w:space="0" w:color="auto"/>
      </w:divBdr>
    </w:div>
    <w:div w:id="108940008">
      <w:marLeft w:val="0"/>
      <w:marRight w:val="0"/>
      <w:marTop w:val="0"/>
      <w:marBottom w:val="0"/>
      <w:divBdr>
        <w:top w:val="none" w:sz="0" w:space="0" w:color="auto"/>
        <w:left w:val="none" w:sz="0" w:space="0" w:color="auto"/>
        <w:bottom w:val="none" w:sz="0" w:space="0" w:color="auto"/>
        <w:right w:val="none" w:sz="0" w:space="0" w:color="auto"/>
      </w:divBdr>
    </w:div>
    <w:div w:id="109134433">
      <w:marLeft w:val="0"/>
      <w:marRight w:val="0"/>
      <w:marTop w:val="0"/>
      <w:marBottom w:val="0"/>
      <w:divBdr>
        <w:top w:val="none" w:sz="0" w:space="0" w:color="auto"/>
        <w:left w:val="none" w:sz="0" w:space="0" w:color="auto"/>
        <w:bottom w:val="none" w:sz="0" w:space="0" w:color="auto"/>
        <w:right w:val="none" w:sz="0" w:space="0" w:color="auto"/>
      </w:divBdr>
    </w:div>
    <w:div w:id="109206814">
      <w:marLeft w:val="0"/>
      <w:marRight w:val="0"/>
      <w:marTop w:val="0"/>
      <w:marBottom w:val="0"/>
      <w:divBdr>
        <w:top w:val="none" w:sz="0" w:space="0" w:color="auto"/>
        <w:left w:val="none" w:sz="0" w:space="0" w:color="auto"/>
        <w:bottom w:val="none" w:sz="0" w:space="0" w:color="auto"/>
        <w:right w:val="none" w:sz="0" w:space="0" w:color="auto"/>
      </w:divBdr>
    </w:div>
    <w:div w:id="109397762">
      <w:marLeft w:val="0"/>
      <w:marRight w:val="0"/>
      <w:marTop w:val="0"/>
      <w:marBottom w:val="0"/>
      <w:divBdr>
        <w:top w:val="none" w:sz="0" w:space="0" w:color="auto"/>
        <w:left w:val="none" w:sz="0" w:space="0" w:color="auto"/>
        <w:bottom w:val="none" w:sz="0" w:space="0" w:color="auto"/>
        <w:right w:val="none" w:sz="0" w:space="0" w:color="auto"/>
      </w:divBdr>
    </w:div>
    <w:div w:id="109593748">
      <w:marLeft w:val="0"/>
      <w:marRight w:val="0"/>
      <w:marTop w:val="0"/>
      <w:marBottom w:val="0"/>
      <w:divBdr>
        <w:top w:val="none" w:sz="0" w:space="0" w:color="auto"/>
        <w:left w:val="none" w:sz="0" w:space="0" w:color="auto"/>
        <w:bottom w:val="none" w:sz="0" w:space="0" w:color="auto"/>
        <w:right w:val="none" w:sz="0" w:space="0" w:color="auto"/>
      </w:divBdr>
    </w:div>
    <w:div w:id="109670502">
      <w:marLeft w:val="0"/>
      <w:marRight w:val="0"/>
      <w:marTop w:val="0"/>
      <w:marBottom w:val="0"/>
      <w:divBdr>
        <w:top w:val="none" w:sz="0" w:space="0" w:color="auto"/>
        <w:left w:val="none" w:sz="0" w:space="0" w:color="auto"/>
        <w:bottom w:val="none" w:sz="0" w:space="0" w:color="auto"/>
        <w:right w:val="none" w:sz="0" w:space="0" w:color="auto"/>
      </w:divBdr>
    </w:div>
    <w:div w:id="112024591">
      <w:marLeft w:val="0"/>
      <w:marRight w:val="0"/>
      <w:marTop w:val="0"/>
      <w:marBottom w:val="0"/>
      <w:divBdr>
        <w:top w:val="none" w:sz="0" w:space="0" w:color="auto"/>
        <w:left w:val="none" w:sz="0" w:space="0" w:color="auto"/>
        <w:bottom w:val="none" w:sz="0" w:space="0" w:color="auto"/>
        <w:right w:val="none" w:sz="0" w:space="0" w:color="auto"/>
      </w:divBdr>
    </w:div>
    <w:div w:id="113790226">
      <w:marLeft w:val="0"/>
      <w:marRight w:val="0"/>
      <w:marTop w:val="0"/>
      <w:marBottom w:val="0"/>
      <w:divBdr>
        <w:top w:val="none" w:sz="0" w:space="0" w:color="auto"/>
        <w:left w:val="none" w:sz="0" w:space="0" w:color="auto"/>
        <w:bottom w:val="none" w:sz="0" w:space="0" w:color="auto"/>
        <w:right w:val="none" w:sz="0" w:space="0" w:color="auto"/>
      </w:divBdr>
    </w:div>
    <w:div w:id="114716525">
      <w:marLeft w:val="0"/>
      <w:marRight w:val="0"/>
      <w:marTop w:val="0"/>
      <w:marBottom w:val="0"/>
      <w:divBdr>
        <w:top w:val="none" w:sz="0" w:space="0" w:color="auto"/>
        <w:left w:val="none" w:sz="0" w:space="0" w:color="auto"/>
        <w:bottom w:val="none" w:sz="0" w:space="0" w:color="auto"/>
        <w:right w:val="none" w:sz="0" w:space="0" w:color="auto"/>
      </w:divBdr>
    </w:div>
    <w:div w:id="117995571">
      <w:marLeft w:val="0"/>
      <w:marRight w:val="0"/>
      <w:marTop w:val="0"/>
      <w:marBottom w:val="0"/>
      <w:divBdr>
        <w:top w:val="none" w:sz="0" w:space="0" w:color="auto"/>
        <w:left w:val="none" w:sz="0" w:space="0" w:color="auto"/>
        <w:bottom w:val="none" w:sz="0" w:space="0" w:color="auto"/>
        <w:right w:val="none" w:sz="0" w:space="0" w:color="auto"/>
      </w:divBdr>
    </w:div>
    <w:div w:id="118957684">
      <w:marLeft w:val="0"/>
      <w:marRight w:val="0"/>
      <w:marTop w:val="0"/>
      <w:marBottom w:val="0"/>
      <w:divBdr>
        <w:top w:val="none" w:sz="0" w:space="0" w:color="auto"/>
        <w:left w:val="none" w:sz="0" w:space="0" w:color="auto"/>
        <w:bottom w:val="none" w:sz="0" w:space="0" w:color="auto"/>
        <w:right w:val="none" w:sz="0" w:space="0" w:color="auto"/>
      </w:divBdr>
    </w:div>
    <w:div w:id="119080724">
      <w:marLeft w:val="0"/>
      <w:marRight w:val="0"/>
      <w:marTop w:val="0"/>
      <w:marBottom w:val="0"/>
      <w:divBdr>
        <w:top w:val="none" w:sz="0" w:space="0" w:color="auto"/>
        <w:left w:val="none" w:sz="0" w:space="0" w:color="auto"/>
        <w:bottom w:val="none" w:sz="0" w:space="0" w:color="auto"/>
        <w:right w:val="none" w:sz="0" w:space="0" w:color="auto"/>
      </w:divBdr>
    </w:div>
    <w:div w:id="119106041">
      <w:marLeft w:val="0"/>
      <w:marRight w:val="0"/>
      <w:marTop w:val="0"/>
      <w:marBottom w:val="0"/>
      <w:divBdr>
        <w:top w:val="none" w:sz="0" w:space="0" w:color="auto"/>
        <w:left w:val="none" w:sz="0" w:space="0" w:color="auto"/>
        <w:bottom w:val="none" w:sz="0" w:space="0" w:color="auto"/>
        <w:right w:val="none" w:sz="0" w:space="0" w:color="auto"/>
      </w:divBdr>
    </w:div>
    <w:div w:id="119619569">
      <w:marLeft w:val="0"/>
      <w:marRight w:val="0"/>
      <w:marTop w:val="0"/>
      <w:marBottom w:val="0"/>
      <w:divBdr>
        <w:top w:val="none" w:sz="0" w:space="0" w:color="auto"/>
        <w:left w:val="none" w:sz="0" w:space="0" w:color="auto"/>
        <w:bottom w:val="none" w:sz="0" w:space="0" w:color="auto"/>
        <w:right w:val="none" w:sz="0" w:space="0" w:color="auto"/>
      </w:divBdr>
    </w:div>
    <w:div w:id="120466827">
      <w:marLeft w:val="0"/>
      <w:marRight w:val="0"/>
      <w:marTop w:val="0"/>
      <w:marBottom w:val="0"/>
      <w:divBdr>
        <w:top w:val="none" w:sz="0" w:space="0" w:color="auto"/>
        <w:left w:val="none" w:sz="0" w:space="0" w:color="auto"/>
        <w:bottom w:val="none" w:sz="0" w:space="0" w:color="auto"/>
        <w:right w:val="none" w:sz="0" w:space="0" w:color="auto"/>
      </w:divBdr>
    </w:div>
    <w:div w:id="120808884">
      <w:marLeft w:val="0"/>
      <w:marRight w:val="0"/>
      <w:marTop w:val="0"/>
      <w:marBottom w:val="0"/>
      <w:divBdr>
        <w:top w:val="none" w:sz="0" w:space="0" w:color="auto"/>
        <w:left w:val="none" w:sz="0" w:space="0" w:color="auto"/>
        <w:bottom w:val="none" w:sz="0" w:space="0" w:color="auto"/>
        <w:right w:val="none" w:sz="0" w:space="0" w:color="auto"/>
      </w:divBdr>
    </w:div>
    <w:div w:id="122696004">
      <w:marLeft w:val="0"/>
      <w:marRight w:val="0"/>
      <w:marTop w:val="0"/>
      <w:marBottom w:val="0"/>
      <w:divBdr>
        <w:top w:val="none" w:sz="0" w:space="0" w:color="auto"/>
        <w:left w:val="none" w:sz="0" w:space="0" w:color="auto"/>
        <w:bottom w:val="none" w:sz="0" w:space="0" w:color="auto"/>
        <w:right w:val="none" w:sz="0" w:space="0" w:color="auto"/>
      </w:divBdr>
    </w:div>
    <w:div w:id="124201380">
      <w:marLeft w:val="0"/>
      <w:marRight w:val="0"/>
      <w:marTop w:val="0"/>
      <w:marBottom w:val="0"/>
      <w:divBdr>
        <w:top w:val="none" w:sz="0" w:space="0" w:color="auto"/>
        <w:left w:val="none" w:sz="0" w:space="0" w:color="auto"/>
        <w:bottom w:val="none" w:sz="0" w:space="0" w:color="auto"/>
        <w:right w:val="none" w:sz="0" w:space="0" w:color="auto"/>
      </w:divBdr>
    </w:div>
    <w:div w:id="125320036">
      <w:marLeft w:val="0"/>
      <w:marRight w:val="0"/>
      <w:marTop w:val="0"/>
      <w:marBottom w:val="0"/>
      <w:divBdr>
        <w:top w:val="none" w:sz="0" w:space="0" w:color="auto"/>
        <w:left w:val="none" w:sz="0" w:space="0" w:color="auto"/>
        <w:bottom w:val="none" w:sz="0" w:space="0" w:color="auto"/>
        <w:right w:val="none" w:sz="0" w:space="0" w:color="auto"/>
      </w:divBdr>
    </w:div>
    <w:div w:id="125436052">
      <w:marLeft w:val="0"/>
      <w:marRight w:val="0"/>
      <w:marTop w:val="0"/>
      <w:marBottom w:val="0"/>
      <w:divBdr>
        <w:top w:val="none" w:sz="0" w:space="0" w:color="auto"/>
        <w:left w:val="none" w:sz="0" w:space="0" w:color="auto"/>
        <w:bottom w:val="none" w:sz="0" w:space="0" w:color="auto"/>
        <w:right w:val="none" w:sz="0" w:space="0" w:color="auto"/>
      </w:divBdr>
    </w:div>
    <w:div w:id="125468441">
      <w:marLeft w:val="0"/>
      <w:marRight w:val="0"/>
      <w:marTop w:val="0"/>
      <w:marBottom w:val="0"/>
      <w:divBdr>
        <w:top w:val="none" w:sz="0" w:space="0" w:color="auto"/>
        <w:left w:val="none" w:sz="0" w:space="0" w:color="auto"/>
        <w:bottom w:val="none" w:sz="0" w:space="0" w:color="auto"/>
        <w:right w:val="none" w:sz="0" w:space="0" w:color="auto"/>
      </w:divBdr>
    </w:div>
    <w:div w:id="126052052">
      <w:marLeft w:val="0"/>
      <w:marRight w:val="0"/>
      <w:marTop w:val="0"/>
      <w:marBottom w:val="0"/>
      <w:divBdr>
        <w:top w:val="none" w:sz="0" w:space="0" w:color="auto"/>
        <w:left w:val="none" w:sz="0" w:space="0" w:color="auto"/>
        <w:bottom w:val="none" w:sz="0" w:space="0" w:color="auto"/>
        <w:right w:val="none" w:sz="0" w:space="0" w:color="auto"/>
      </w:divBdr>
    </w:div>
    <w:div w:id="126092631">
      <w:marLeft w:val="0"/>
      <w:marRight w:val="0"/>
      <w:marTop w:val="0"/>
      <w:marBottom w:val="0"/>
      <w:divBdr>
        <w:top w:val="none" w:sz="0" w:space="0" w:color="auto"/>
        <w:left w:val="none" w:sz="0" w:space="0" w:color="auto"/>
        <w:bottom w:val="none" w:sz="0" w:space="0" w:color="auto"/>
        <w:right w:val="none" w:sz="0" w:space="0" w:color="auto"/>
      </w:divBdr>
    </w:div>
    <w:div w:id="126092834">
      <w:marLeft w:val="0"/>
      <w:marRight w:val="0"/>
      <w:marTop w:val="0"/>
      <w:marBottom w:val="0"/>
      <w:divBdr>
        <w:top w:val="none" w:sz="0" w:space="0" w:color="auto"/>
        <w:left w:val="none" w:sz="0" w:space="0" w:color="auto"/>
        <w:bottom w:val="none" w:sz="0" w:space="0" w:color="auto"/>
        <w:right w:val="none" w:sz="0" w:space="0" w:color="auto"/>
      </w:divBdr>
    </w:div>
    <w:div w:id="126509512">
      <w:marLeft w:val="0"/>
      <w:marRight w:val="0"/>
      <w:marTop w:val="0"/>
      <w:marBottom w:val="0"/>
      <w:divBdr>
        <w:top w:val="none" w:sz="0" w:space="0" w:color="auto"/>
        <w:left w:val="none" w:sz="0" w:space="0" w:color="auto"/>
        <w:bottom w:val="none" w:sz="0" w:space="0" w:color="auto"/>
        <w:right w:val="none" w:sz="0" w:space="0" w:color="auto"/>
      </w:divBdr>
    </w:div>
    <w:div w:id="127210507">
      <w:marLeft w:val="0"/>
      <w:marRight w:val="0"/>
      <w:marTop w:val="0"/>
      <w:marBottom w:val="0"/>
      <w:divBdr>
        <w:top w:val="none" w:sz="0" w:space="0" w:color="auto"/>
        <w:left w:val="none" w:sz="0" w:space="0" w:color="auto"/>
        <w:bottom w:val="none" w:sz="0" w:space="0" w:color="auto"/>
        <w:right w:val="none" w:sz="0" w:space="0" w:color="auto"/>
      </w:divBdr>
    </w:div>
    <w:div w:id="127673527">
      <w:marLeft w:val="0"/>
      <w:marRight w:val="0"/>
      <w:marTop w:val="0"/>
      <w:marBottom w:val="0"/>
      <w:divBdr>
        <w:top w:val="none" w:sz="0" w:space="0" w:color="auto"/>
        <w:left w:val="none" w:sz="0" w:space="0" w:color="auto"/>
        <w:bottom w:val="none" w:sz="0" w:space="0" w:color="auto"/>
        <w:right w:val="none" w:sz="0" w:space="0" w:color="auto"/>
      </w:divBdr>
    </w:div>
    <w:div w:id="128474188">
      <w:marLeft w:val="0"/>
      <w:marRight w:val="0"/>
      <w:marTop w:val="0"/>
      <w:marBottom w:val="0"/>
      <w:divBdr>
        <w:top w:val="none" w:sz="0" w:space="0" w:color="auto"/>
        <w:left w:val="none" w:sz="0" w:space="0" w:color="auto"/>
        <w:bottom w:val="none" w:sz="0" w:space="0" w:color="auto"/>
        <w:right w:val="none" w:sz="0" w:space="0" w:color="auto"/>
      </w:divBdr>
    </w:div>
    <w:div w:id="129321201">
      <w:marLeft w:val="0"/>
      <w:marRight w:val="0"/>
      <w:marTop w:val="0"/>
      <w:marBottom w:val="0"/>
      <w:divBdr>
        <w:top w:val="none" w:sz="0" w:space="0" w:color="auto"/>
        <w:left w:val="none" w:sz="0" w:space="0" w:color="auto"/>
        <w:bottom w:val="none" w:sz="0" w:space="0" w:color="auto"/>
        <w:right w:val="none" w:sz="0" w:space="0" w:color="auto"/>
      </w:divBdr>
    </w:div>
    <w:div w:id="129325311">
      <w:marLeft w:val="0"/>
      <w:marRight w:val="0"/>
      <w:marTop w:val="0"/>
      <w:marBottom w:val="0"/>
      <w:divBdr>
        <w:top w:val="none" w:sz="0" w:space="0" w:color="auto"/>
        <w:left w:val="none" w:sz="0" w:space="0" w:color="auto"/>
        <w:bottom w:val="none" w:sz="0" w:space="0" w:color="auto"/>
        <w:right w:val="none" w:sz="0" w:space="0" w:color="auto"/>
      </w:divBdr>
    </w:div>
    <w:div w:id="129593872">
      <w:marLeft w:val="0"/>
      <w:marRight w:val="0"/>
      <w:marTop w:val="0"/>
      <w:marBottom w:val="0"/>
      <w:divBdr>
        <w:top w:val="none" w:sz="0" w:space="0" w:color="auto"/>
        <w:left w:val="none" w:sz="0" w:space="0" w:color="auto"/>
        <w:bottom w:val="none" w:sz="0" w:space="0" w:color="auto"/>
        <w:right w:val="none" w:sz="0" w:space="0" w:color="auto"/>
      </w:divBdr>
    </w:div>
    <w:div w:id="129708848">
      <w:marLeft w:val="0"/>
      <w:marRight w:val="0"/>
      <w:marTop w:val="0"/>
      <w:marBottom w:val="0"/>
      <w:divBdr>
        <w:top w:val="none" w:sz="0" w:space="0" w:color="auto"/>
        <w:left w:val="none" w:sz="0" w:space="0" w:color="auto"/>
        <w:bottom w:val="none" w:sz="0" w:space="0" w:color="auto"/>
        <w:right w:val="none" w:sz="0" w:space="0" w:color="auto"/>
      </w:divBdr>
    </w:div>
    <w:div w:id="130094787">
      <w:marLeft w:val="0"/>
      <w:marRight w:val="0"/>
      <w:marTop w:val="0"/>
      <w:marBottom w:val="0"/>
      <w:divBdr>
        <w:top w:val="none" w:sz="0" w:space="0" w:color="auto"/>
        <w:left w:val="none" w:sz="0" w:space="0" w:color="auto"/>
        <w:bottom w:val="none" w:sz="0" w:space="0" w:color="auto"/>
        <w:right w:val="none" w:sz="0" w:space="0" w:color="auto"/>
      </w:divBdr>
    </w:div>
    <w:div w:id="130173277">
      <w:marLeft w:val="0"/>
      <w:marRight w:val="0"/>
      <w:marTop w:val="0"/>
      <w:marBottom w:val="0"/>
      <w:divBdr>
        <w:top w:val="none" w:sz="0" w:space="0" w:color="auto"/>
        <w:left w:val="none" w:sz="0" w:space="0" w:color="auto"/>
        <w:bottom w:val="none" w:sz="0" w:space="0" w:color="auto"/>
        <w:right w:val="none" w:sz="0" w:space="0" w:color="auto"/>
      </w:divBdr>
    </w:div>
    <w:div w:id="130177571">
      <w:marLeft w:val="0"/>
      <w:marRight w:val="0"/>
      <w:marTop w:val="0"/>
      <w:marBottom w:val="0"/>
      <w:divBdr>
        <w:top w:val="none" w:sz="0" w:space="0" w:color="auto"/>
        <w:left w:val="none" w:sz="0" w:space="0" w:color="auto"/>
        <w:bottom w:val="none" w:sz="0" w:space="0" w:color="auto"/>
        <w:right w:val="none" w:sz="0" w:space="0" w:color="auto"/>
      </w:divBdr>
    </w:div>
    <w:div w:id="130294229">
      <w:marLeft w:val="0"/>
      <w:marRight w:val="0"/>
      <w:marTop w:val="0"/>
      <w:marBottom w:val="0"/>
      <w:divBdr>
        <w:top w:val="none" w:sz="0" w:space="0" w:color="auto"/>
        <w:left w:val="none" w:sz="0" w:space="0" w:color="auto"/>
        <w:bottom w:val="none" w:sz="0" w:space="0" w:color="auto"/>
        <w:right w:val="none" w:sz="0" w:space="0" w:color="auto"/>
      </w:divBdr>
    </w:div>
    <w:div w:id="131287355">
      <w:marLeft w:val="0"/>
      <w:marRight w:val="0"/>
      <w:marTop w:val="0"/>
      <w:marBottom w:val="0"/>
      <w:divBdr>
        <w:top w:val="none" w:sz="0" w:space="0" w:color="auto"/>
        <w:left w:val="none" w:sz="0" w:space="0" w:color="auto"/>
        <w:bottom w:val="none" w:sz="0" w:space="0" w:color="auto"/>
        <w:right w:val="none" w:sz="0" w:space="0" w:color="auto"/>
      </w:divBdr>
    </w:div>
    <w:div w:id="132337016">
      <w:marLeft w:val="0"/>
      <w:marRight w:val="0"/>
      <w:marTop w:val="0"/>
      <w:marBottom w:val="0"/>
      <w:divBdr>
        <w:top w:val="none" w:sz="0" w:space="0" w:color="auto"/>
        <w:left w:val="none" w:sz="0" w:space="0" w:color="auto"/>
        <w:bottom w:val="none" w:sz="0" w:space="0" w:color="auto"/>
        <w:right w:val="none" w:sz="0" w:space="0" w:color="auto"/>
      </w:divBdr>
    </w:div>
    <w:div w:id="133135774">
      <w:marLeft w:val="0"/>
      <w:marRight w:val="0"/>
      <w:marTop w:val="0"/>
      <w:marBottom w:val="0"/>
      <w:divBdr>
        <w:top w:val="none" w:sz="0" w:space="0" w:color="auto"/>
        <w:left w:val="none" w:sz="0" w:space="0" w:color="auto"/>
        <w:bottom w:val="none" w:sz="0" w:space="0" w:color="auto"/>
        <w:right w:val="none" w:sz="0" w:space="0" w:color="auto"/>
      </w:divBdr>
    </w:div>
    <w:div w:id="133185741">
      <w:marLeft w:val="0"/>
      <w:marRight w:val="0"/>
      <w:marTop w:val="0"/>
      <w:marBottom w:val="0"/>
      <w:divBdr>
        <w:top w:val="none" w:sz="0" w:space="0" w:color="auto"/>
        <w:left w:val="none" w:sz="0" w:space="0" w:color="auto"/>
        <w:bottom w:val="none" w:sz="0" w:space="0" w:color="auto"/>
        <w:right w:val="none" w:sz="0" w:space="0" w:color="auto"/>
      </w:divBdr>
    </w:div>
    <w:div w:id="133987114">
      <w:marLeft w:val="0"/>
      <w:marRight w:val="0"/>
      <w:marTop w:val="0"/>
      <w:marBottom w:val="0"/>
      <w:divBdr>
        <w:top w:val="none" w:sz="0" w:space="0" w:color="auto"/>
        <w:left w:val="none" w:sz="0" w:space="0" w:color="auto"/>
        <w:bottom w:val="none" w:sz="0" w:space="0" w:color="auto"/>
        <w:right w:val="none" w:sz="0" w:space="0" w:color="auto"/>
      </w:divBdr>
    </w:div>
    <w:div w:id="134178708">
      <w:marLeft w:val="0"/>
      <w:marRight w:val="0"/>
      <w:marTop w:val="0"/>
      <w:marBottom w:val="0"/>
      <w:divBdr>
        <w:top w:val="none" w:sz="0" w:space="0" w:color="auto"/>
        <w:left w:val="none" w:sz="0" w:space="0" w:color="auto"/>
        <w:bottom w:val="none" w:sz="0" w:space="0" w:color="auto"/>
        <w:right w:val="none" w:sz="0" w:space="0" w:color="auto"/>
      </w:divBdr>
    </w:div>
    <w:div w:id="134953527">
      <w:marLeft w:val="0"/>
      <w:marRight w:val="0"/>
      <w:marTop w:val="0"/>
      <w:marBottom w:val="0"/>
      <w:divBdr>
        <w:top w:val="none" w:sz="0" w:space="0" w:color="auto"/>
        <w:left w:val="none" w:sz="0" w:space="0" w:color="auto"/>
        <w:bottom w:val="none" w:sz="0" w:space="0" w:color="auto"/>
        <w:right w:val="none" w:sz="0" w:space="0" w:color="auto"/>
      </w:divBdr>
    </w:div>
    <w:div w:id="135147788">
      <w:marLeft w:val="0"/>
      <w:marRight w:val="0"/>
      <w:marTop w:val="0"/>
      <w:marBottom w:val="0"/>
      <w:divBdr>
        <w:top w:val="none" w:sz="0" w:space="0" w:color="auto"/>
        <w:left w:val="none" w:sz="0" w:space="0" w:color="auto"/>
        <w:bottom w:val="none" w:sz="0" w:space="0" w:color="auto"/>
        <w:right w:val="none" w:sz="0" w:space="0" w:color="auto"/>
      </w:divBdr>
    </w:div>
    <w:div w:id="136382529">
      <w:marLeft w:val="0"/>
      <w:marRight w:val="0"/>
      <w:marTop w:val="0"/>
      <w:marBottom w:val="0"/>
      <w:divBdr>
        <w:top w:val="none" w:sz="0" w:space="0" w:color="auto"/>
        <w:left w:val="none" w:sz="0" w:space="0" w:color="auto"/>
        <w:bottom w:val="none" w:sz="0" w:space="0" w:color="auto"/>
        <w:right w:val="none" w:sz="0" w:space="0" w:color="auto"/>
      </w:divBdr>
    </w:div>
    <w:div w:id="136840730">
      <w:marLeft w:val="0"/>
      <w:marRight w:val="0"/>
      <w:marTop w:val="0"/>
      <w:marBottom w:val="0"/>
      <w:divBdr>
        <w:top w:val="none" w:sz="0" w:space="0" w:color="auto"/>
        <w:left w:val="none" w:sz="0" w:space="0" w:color="auto"/>
        <w:bottom w:val="none" w:sz="0" w:space="0" w:color="auto"/>
        <w:right w:val="none" w:sz="0" w:space="0" w:color="auto"/>
      </w:divBdr>
    </w:div>
    <w:div w:id="137455023">
      <w:marLeft w:val="0"/>
      <w:marRight w:val="0"/>
      <w:marTop w:val="0"/>
      <w:marBottom w:val="0"/>
      <w:divBdr>
        <w:top w:val="none" w:sz="0" w:space="0" w:color="auto"/>
        <w:left w:val="none" w:sz="0" w:space="0" w:color="auto"/>
        <w:bottom w:val="none" w:sz="0" w:space="0" w:color="auto"/>
        <w:right w:val="none" w:sz="0" w:space="0" w:color="auto"/>
      </w:divBdr>
    </w:div>
    <w:div w:id="138301929">
      <w:marLeft w:val="0"/>
      <w:marRight w:val="0"/>
      <w:marTop w:val="0"/>
      <w:marBottom w:val="0"/>
      <w:divBdr>
        <w:top w:val="none" w:sz="0" w:space="0" w:color="auto"/>
        <w:left w:val="none" w:sz="0" w:space="0" w:color="auto"/>
        <w:bottom w:val="none" w:sz="0" w:space="0" w:color="auto"/>
        <w:right w:val="none" w:sz="0" w:space="0" w:color="auto"/>
      </w:divBdr>
    </w:div>
    <w:div w:id="138813955">
      <w:marLeft w:val="0"/>
      <w:marRight w:val="0"/>
      <w:marTop w:val="0"/>
      <w:marBottom w:val="0"/>
      <w:divBdr>
        <w:top w:val="none" w:sz="0" w:space="0" w:color="auto"/>
        <w:left w:val="none" w:sz="0" w:space="0" w:color="auto"/>
        <w:bottom w:val="none" w:sz="0" w:space="0" w:color="auto"/>
        <w:right w:val="none" w:sz="0" w:space="0" w:color="auto"/>
      </w:divBdr>
    </w:div>
    <w:div w:id="139033132">
      <w:marLeft w:val="0"/>
      <w:marRight w:val="0"/>
      <w:marTop w:val="0"/>
      <w:marBottom w:val="0"/>
      <w:divBdr>
        <w:top w:val="none" w:sz="0" w:space="0" w:color="auto"/>
        <w:left w:val="none" w:sz="0" w:space="0" w:color="auto"/>
        <w:bottom w:val="none" w:sz="0" w:space="0" w:color="auto"/>
        <w:right w:val="none" w:sz="0" w:space="0" w:color="auto"/>
      </w:divBdr>
    </w:div>
    <w:div w:id="139150892">
      <w:marLeft w:val="0"/>
      <w:marRight w:val="0"/>
      <w:marTop w:val="0"/>
      <w:marBottom w:val="0"/>
      <w:divBdr>
        <w:top w:val="none" w:sz="0" w:space="0" w:color="auto"/>
        <w:left w:val="none" w:sz="0" w:space="0" w:color="auto"/>
        <w:bottom w:val="none" w:sz="0" w:space="0" w:color="auto"/>
        <w:right w:val="none" w:sz="0" w:space="0" w:color="auto"/>
      </w:divBdr>
    </w:div>
    <w:div w:id="139229934">
      <w:marLeft w:val="0"/>
      <w:marRight w:val="0"/>
      <w:marTop w:val="0"/>
      <w:marBottom w:val="0"/>
      <w:divBdr>
        <w:top w:val="none" w:sz="0" w:space="0" w:color="auto"/>
        <w:left w:val="none" w:sz="0" w:space="0" w:color="auto"/>
        <w:bottom w:val="none" w:sz="0" w:space="0" w:color="auto"/>
        <w:right w:val="none" w:sz="0" w:space="0" w:color="auto"/>
      </w:divBdr>
    </w:div>
    <w:div w:id="139350680">
      <w:marLeft w:val="0"/>
      <w:marRight w:val="0"/>
      <w:marTop w:val="0"/>
      <w:marBottom w:val="0"/>
      <w:divBdr>
        <w:top w:val="none" w:sz="0" w:space="0" w:color="auto"/>
        <w:left w:val="none" w:sz="0" w:space="0" w:color="auto"/>
        <w:bottom w:val="none" w:sz="0" w:space="0" w:color="auto"/>
        <w:right w:val="none" w:sz="0" w:space="0" w:color="auto"/>
      </w:divBdr>
    </w:div>
    <w:div w:id="139883111">
      <w:marLeft w:val="0"/>
      <w:marRight w:val="0"/>
      <w:marTop w:val="0"/>
      <w:marBottom w:val="0"/>
      <w:divBdr>
        <w:top w:val="none" w:sz="0" w:space="0" w:color="auto"/>
        <w:left w:val="none" w:sz="0" w:space="0" w:color="auto"/>
        <w:bottom w:val="none" w:sz="0" w:space="0" w:color="auto"/>
        <w:right w:val="none" w:sz="0" w:space="0" w:color="auto"/>
      </w:divBdr>
    </w:div>
    <w:div w:id="140196643">
      <w:marLeft w:val="0"/>
      <w:marRight w:val="0"/>
      <w:marTop w:val="0"/>
      <w:marBottom w:val="0"/>
      <w:divBdr>
        <w:top w:val="none" w:sz="0" w:space="0" w:color="auto"/>
        <w:left w:val="none" w:sz="0" w:space="0" w:color="auto"/>
        <w:bottom w:val="none" w:sz="0" w:space="0" w:color="auto"/>
        <w:right w:val="none" w:sz="0" w:space="0" w:color="auto"/>
      </w:divBdr>
    </w:div>
    <w:div w:id="140316178">
      <w:marLeft w:val="0"/>
      <w:marRight w:val="0"/>
      <w:marTop w:val="0"/>
      <w:marBottom w:val="0"/>
      <w:divBdr>
        <w:top w:val="none" w:sz="0" w:space="0" w:color="auto"/>
        <w:left w:val="none" w:sz="0" w:space="0" w:color="auto"/>
        <w:bottom w:val="none" w:sz="0" w:space="0" w:color="auto"/>
        <w:right w:val="none" w:sz="0" w:space="0" w:color="auto"/>
      </w:divBdr>
    </w:div>
    <w:div w:id="140390293">
      <w:marLeft w:val="0"/>
      <w:marRight w:val="0"/>
      <w:marTop w:val="0"/>
      <w:marBottom w:val="0"/>
      <w:divBdr>
        <w:top w:val="none" w:sz="0" w:space="0" w:color="auto"/>
        <w:left w:val="none" w:sz="0" w:space="0" w:color="auto"/>
        <w:bottom w:val="none" w:sz="0" w:space="0" w:color="auto"/>
        <w:right w:val="none" w:sz="0" w:space="0" w:color="auto"/>
      </w:divBdr>
    </w:div>
    <w:div w:id="140390586">
      <w:marLeft w:val="0"/>
      <w:marRight w:val="0"/>
      <w:marTop w:val="0"/>
      <w:marBottom w:val="0"/>
      <w:divBdr>
        <w:top w:val="none" w:sz="0" w:space="0" w:color="auto"/>
        <w:left w:val="none" w:sz="0" w:space="0" w:color="auto"/>
        <w:bottom w:val="none" w:sz="0" w:space="0" w:color="auto"/>
        <w:right w:val="none" w:sz="0" w:space="0" w:color="auto"/>
      </w:divBdr>
    </w:div>
    <w:div w:id="140657279">
      <w:marLeft w:val="0"/>
      <w:marRight w:val="0"/>
      <w:marTop w:val="0"/>
      <w:marBottom w:val="0"/>
      <w:divBdr>
        <w:top w:val="none" w:sz="0" w:space="0" w:color="auto"/>
        <w:left w:val="none" w:sz="0" w:space="0" w:color="auto"/>
        <w:bottom w:val="none" w:sz="0" w:space="0" w:color="auto"/>
        <w:right w:val="none" w:sz="0" w:space="0" w:color="auto"/>
      </w:divBdr>
    </w:div>
    <w:div w:id="141429468">
      <w:marLeft w:val="0"/>
      <w:marRight w:val="0"/>
      <w:marTop w:val="0"/>
      <w:marBottom w:val="0"/>
      <w:divBdr>
        <w:top w:val="none" w:sz="0" w:space="0" w:color="auto"/>
        <w:left w:val="none" w:sz="0" w:space="0" w:color="auto"/>
        <w:bottom w:val="none" w:sz="0" w:space="0" w:color="auto"/>
        <w:right w:val="none" w:sz="0" w:space="0" w:color="auto"/>
      </w:divBdr>
    </w:div>
    <w:div w:id="142355417">
      <w:marLeft w:val="0"/>
      <w:marRight w:val="0"/>
      <w:marTop w:val="0"/>
      <w:marBottom w:val="0"/>
      <w:divBdr>
        <w:top w:val="none" w:sz="0" w:space="0" w:color="auto"/>
        <w:left w:val="none" w:sz="0" w:space="0" w:color="auto"/>
        <w:bottom w:val="none" w:sz="0" w:space="0" w:color="auto"/>
        <w:right w:val="none" w:sz="0" w:space="0" w:color="auto"/>
      </w:divBdr>
    </w:div>
    <w:div w:id="142623244">
      <w:marLeft w:val="0"/>
      <w:marRight w:val="0"/>
      <w:marTop w:val="0"/>
      <w:marBottom w:val="0"/>
      <w:divBdr>
        <w:top w:val="none" w:sz="0" w:space="0" w:color="auto"/>
        <w:left w:val="none" w:sz="0" w:space="0" w:color="auto"/>
        <w:bottom w:val="none" w:sz="0" w:space="0" w:color="auto"/>
        <w:right w:val="none" w:sz="0" w:space="0" w:color="auto"/>
      </w:divBdr>
    </w:div>
    <w:div w:id="143206291">
      <w:marLeft w:val="0"/>
      <w:marRight w:val="0"/>
      <w:marTop w:val="0"/>
      <w:marBottom w:val="0"/>
      <w:divBdr>
        <w:top w:val="none" w:sz="0" w:space="0" w:color="auto"/>
        <w:left w:val="none" w:sz="0" w:space="0" w:color="auto"/>
        <w:bottom w:val="none" w:sz="0" w:space="0" w:color="auto"/>
        <w:right w:val="none" w:sz="0" w:space="0" w:color="auto"/>
      </w:divBdr>
    </w:div>
    <w:div w:id="144133009">
      <w:marLeft w:val="0"/>
      <w:marRight w:val="0"/>
      <w:marTop w:val="0"/>
      <w:marBottom w:val="0"/>
      <w:divBdr>
        <w:top w:val="none" w:sz="0" w:space="0" w:color="auto"/>
        <w:left w:val="none" w:sz="0" w:space="0" w:color="auto"/>
        <w:bottom w:val="none" w:sz="0" w:space="0" w:color="auto"/>
        <w:right w:val="none" w:sz="0" w:space="0" w:color="auto"/>
      </w:divBdr>
    </w:div>
    <w:div w:id="144323195">
      <w:marLeft w:val="0"/>
      <w:marRight w:val="0"/>
      <w:marTop w:val="0"/>
      <w:marBottom w:val="0"/>
      <w:divBdr>
        <w:top w:val="none" w:sz="0" w:space="0" w:color="auto"/>
        <w:left w:val="none" w:sz="0" w:space="0" w:color="auto"/>
        <w:bottom w:val="none" w:sz="0" w:space="0" w:color="auto"/>
        <w:right w:val="none" w:sz="0" w:space="0" w:color="auto"/>
      </w:divBdr>
    </w:div>
    <w:div w:id="144400346">
      <w:marLeft w:val="0"/>
      <w:marRight w:val="0"/>
      <w:marTop w:val="0"/>
      <w:marBottom w:val="0"/>
      <w:divBdr>
        <w:top w:val="none" w:sz="0" w:space="0" w:color="auto"/>
        <w:left w:val="none" w:sz="0" w:space="0" w:color="auto"/>
        <w:bottom w:val="none" w:sz="0" w:space="0" w:color="auto"/>
        <w:right w:val="none" w:sz="0" w:space="0" w:color="auto"/>
      </w:divBdr>
    </w:div>
    <w:div w:id="144469134">
      <w:marLeft w:val="0"/>
      <w:marRight w:val="0"/>
      <w:marTop w:val="0"/>
      <w:marBottom w:val="0"/>
      <w:divBdr>
        <w:top w:val="none" w:sz="0" w:space="0" w:color="auto"/>
        <w:left w:val="none" w:sz="0" w:space="0" w:color="auto"/>
        <w:bottom w:val="none" w:sz="0" w:space="0" w:color="auto"/>
        <w:right w:val="none" w:sz="0" w:space="0" w:color="auto"/>
      </w:divBdr>
    </w:div>
    <w:div w:id="145171812">
      <w:marLeft w:val="0"/>
      <w:marRight w:val="0"/>
      <w:marTop w:val="0"/>
      <w:marBottom w:val="0"/>
      <w:divBdr>
        <w:top w:val="none" w:sz="0" w:space="0" w:color="auto"/>
        <w:left w:val="none" w:sz="0" w:space="0" w:color="auto"/>
        <w:bottom w:val="none" w:sz="0" w:space="0" w:color="auto"/>
        <w:right w:val="none" w:sz="0" w:space="0" w:color="auto"/>
      </w:divBdr>
    </w:div>
    <w:div w:id="145706862">
      <w:marLeft w:val="0"/>
      <w:marRight w:val="0"/>
      <w:marTop w:val="0"/>
      <w:marBottom w:val="0"/>
      <w:divBdr>
        <w:top w:val="none" w:sz="0" w:space="0" w:color="auto"/>
        <w:left w:val="none" w:sz="0" w:space="0" w:color="auto"/>
        <w:bottom w:val="none" w:sz="0" w:space="0" w:color="auto"/>
        <w:right w:val="none" w:sz="0" w:space="0" w:color="auto"/>
      </w:divBdr>
    </w:div>
    <w:div w:id="146559417">
      <w:marLeft w:val="0"/>
      <w:marRight w:val="0"/>
      <w:marTop w:val="0"/>
      <w:marBottom w:val="0"/>
      <w:divBdr>
        <w:top w:val="none" w:sz="0" w:space="0" w:color="auto"/>
        <w:left w:val="none" w:sz="0" w:space="0" w:color="auto"/>
        <w:bottom w:val="none" w:sz="0" w:space="0" w:color="auto"/>
        <w:right w:val="none" w:sz="0" w:space="0" w:color="auto"/>
      </w:divBdr>
    </w:div>
    <w:div w:id="149368300">
      <w:marLeft w:val="0"/>
      <w:marRight w:val="0"/>
      <w:marTop w:val="0"/>
      <w:marBottom w:val="0"/>
      <w:divBdr>
        <w:top w:val="none" w:sz="0" w:space="0" w:color="auto"/>
        <w:left w:val="none" w:sz="0" w:space="0" w:color="auto"/>
        <w:bottom w:val="none" w:sz="0" w:space="0" w:color="auto"/>
        <w:right w:val="none" w:sz="0" w:space="0" w:color="auto"/>
      </w:divBdr>
    </w:div>
    <w:div w:id="149835412">
      <w:marLeft w:val="0"/>
      <w:marRight w:val="0"/>
      <w:marTop w:val="0"/>
      <w:marBottom w:val="0"/>
      <w:divBdr>
        <w:top w:val="none" w:sz="0" w:space="0" w:color="auto"/>
        <w:left w:val="none" w:sz="0" w:space="0" w:color="auto"/>
        <w:bottom w:val="none" w:sz="0" w:space="0" w:color="auto"/>
        <w:right w:val="none" w:sz="0" w:space="0" w:color="auto"/>
      </w:divBdr>
    </w:div>
    <w:div w:id="150341429">
      <w:marLeft w:val="0"/>
      <w:marRight w:val="0"/>
      <w:marTop w:val="0"/>
      <w:marBottom w:val="0"/>
      <w:divBdr>
        <w:top w:val="none" w:sz="0" w:space="0" w:color="auto"/>
        <w:left w:val="none" w:sz="0" w:space="0" w:color="auto"/>
        <w:bottom w:val="none" w:sz="0" w:space="0" w:color="auto"/>
        <w:right w:val="none" w:sz="0" w:space="0" w:color="auto"/>
      </w:divBdr>
    </w:div>
    <w:div w:id="150830140">
      <w:marLeft w:val="0"/>
      <w:marRight w:val="0"/>
      <w:marTop w:val="0"/>
      <w:marBottom w:val="0"/>
      <w:divBdr>
        <w:top w:val="none" w:sz="0" w:space="0" w:color="auto"/>
        <w:left w:val="none" w:sz="0" w:space="0" w:color="auto"/>
        <w:bottom w:val="none" w:sz="0" w:space="0" w:color="auto"/>
        <w:right w:val="none" w:sz="0" w:space="0" w:color="auto"/>
      </w:divBdr>
    </w:div>
    <w:div w:id="151456898">
      <w:marLeft w:val="0"/>
      <w:marRight w:val="0"/>
      <w:marTop w:val="0"/>
      <w:marBottom w:val="0"/>
      <w:divBdr>
        <w:top w:val="none" w:sz="0" w:space="0" w:color="auto"/>
        <w:left w:val="none" w:sz="0" w:space="0" w:color="auto"/>
        <w:bottom w:val="none" w:sz="0" w:space="0" w:color="auto"/>
        <w:right w:val="none" w:sz="0" w:space="0" w:color="auto"/>
      </w:divBdr>
    </w:div>
    <w:div w:id="152137638">
      <w:marLeft w:val="0"/>
      <w:marRight w:val="0"/>
      <w:marTop w:val="0"/>
      <w:marBottom w:val="0"/>
      <w:divBdr>
        <w:top w:val="none" w:sz="0" w:space="0" w:color="auto"/>
        <w:left w:val="none" w:sz="0" w:space="0" w:color="auto"/>
        <w:bottom w:val="none" w:sz="0" w:space="0" w:color="auto"/>
        <w:right w:val="none" w:sz="0" w:space="0" w:color="auto"/>
      </w:divBdr>
    </w:div>
    <w:div w:id="152184471">
      <w:marLeft w:val="0"/>
      <w:marRight w:val="0"/>
      <w:marTop w:val="0"/>
      <w:marBottom w:val="0"/>
      <w:divBdr>
        <w:top w:val="none" w:sz="0" w:space="0" w:color="auto"/>
        <w:left w:val="none" w:sz="0" w:space="0" w:color="auto"/>
        <w:bottom w:val="none" w:sz="0" w:space="0" w:color="auto"/>
        <w:right w:val="none" w:sz="0" w:space="0" w:color="auto"/>
      </w:divBdr>
    </w:div>
    <w:div w:id="152331647">
      <w:marLeft w:val="0"/>
      <w:marRight w:val="0"/>
      <w:marTop w:val="0"/>
      <w:marBottom w:val="0"/>
      <w:divBdr>
        <w:top w:val="none" w:sz="0" w:space="0" w:color="auto"/>
        <w:left w:val="none" w:sz="0" w:space="0" w:color="auto"/>
        <w:bottom w:val="none" w:sz="0" w:space="0" w:color="auto"/>
        <w:right w:val="none" w:sz="0" w:space="0" w:color="auto"/>
      </w:divBdr>
    </w:div>
    <w:div w:id="152337454">
      <w:marLeft w:val="0"/>
      <w:marRight w:val="0"/>
      <w:marTop w:val="0"/>
      <w:marBottom w:val="0"/>
      <w:divBdr>
        <w:top w:val="none" w:sz="0" w:space="0" w:color="auto"/>
        <w:left w:val="none" w:sz="0" w:space="0" w:color="auto"/>
        <w:bottom w:val="none" w:sz="0" w:space="0" w:color="auto"/>
        <w:right w:val="none" w:sz="0" w:space="0" w:color="auto"/>
      </w:divBdr>
    </w:div>
    <w:div w:id="152645090">
      <w:marLeft w:val="0"/>
      <w:marRight w:val="0"/>
      <w:marTop w:val="0"/>
      <w:marBottom w:val="0"/>
      <w:divBdr>
        <w:top w:val="none" w:sz="0" w:space="0" w:color="auto"/>
        <w:left w:val="none" w:sz="0" w:space="0" w:color="auto"/>
        <w:bottom w:val="none" w:sz="0" w:space="0" w:color="auto"/>
        <w:right w:val="none" w:sz="0" w:space="0" w:color="auto"/>
      </w:divBdr>
    </w:div>
    <w:div w:id="153186863">
      <w:marLeft w:val="0"/>
      <w:marRight w:val="0"/>
      <w:marTop w:val="0"/>
      <w:marBottom w:val="0"/>
      <w:divBdr>
        <w:top w:val="none" w:sz="0" w:space="0" w:color="auto"/>
        <w:left w:val="none" w:sz="0" w:space="0" w:color="auto"/>
        <w:bottom w:val="none" w:sz="0" w:space="0" w:color="auto"/>
        <w:right w:val="none" w:sz="0" w:space="0" w:color="auto"/>
      </w:divBdr>
    </w:div>
    <w:div w:id="154608225">
      <w:marLeft w:val="0"/>
      <w:marRight w:val="0"/>
      <w:marTop w:val="0"/>
      <w:marBottom w:val="0"/>
      <w:divBdr>
        <w:top w:val="none" w:sz="0" w:space="0" w:color="auto"/>
        <w:left w:val="none" w:sz="0" w:space="0" w:color="auto"/>
        <w:bottom w:val="none" w:sz="0" w:space="0" w:color="auto"/>
        <w:right w:val="none" w:sz="0" w:space="0" w:color="auto"/>
      </w:divBdr>
    </w:div>
    <w:div w:id="154806479">
      <w:marLeft w:val="0"/>
      <w:marRight w:val="0"/>
      <w:marTop w:val="0"/>
      <w:marBottom w:val="0"/>
      <w:divBdr>
        <w:top w:val="none" w:sz="0" w:space="0" w:color="auto"/>
        <w:left w:val="none" w:sz="0" w:space="0" w:color="auto"/>
        <w:bottom w:val="none" w:sz="0" w:space="0" w:color="auto"/>
        <w:right w:val="none" w:sz="0" w:space="0" w:color="auto"/>
      </w:divBdr>
    </w:div>
    <w:div w:id="155147898">
      <w:marLeft w:val="0"/>
      <w:marRight w:val="0"/>
      <w:marTop w:val="0"/>
      <w:marBottom w:val="0"/>
      <w:divBdr>
        <w:top w:val="none" w:sz="0" w:space="0" w:color="auto"/>
        <w:left w:val="none" w:sz="0" w:space="0" w:color="auto"/>
        <w:bottom w:val="none" w:sz="0" w:space="0" w:color="auto"/>
        <w:right w:val="none" w:sz="0" w:space="0" w:color="auto"/>
      </w:divBdr>
    </w:div>
    <w:div w:id="155651314">
      <w:marLeft w:val="0"/>
      <w:marRight w:val="0"/>
      <w:marTop w:val="0"/>
      <w:marBottom w:val="0"/>
      <w:divBdr>
        <w:top w:val="none" w:sz="0" w:space="0" w:color="auto"/>
        <w:left w:val="none" w:sz="0" w:space="0" w:color="auto"/>
        <w:bottom w:val="none" w:sz="0" w:space="0" w:color="auto"/>
        <w:right w:val="none" w:sz="0" w:space="0" w:color="auto"/>
      </w:divBdr>
    </w:div>
    <w:div w:id="156386388">
      <w:marLeft w:val="0"/>
      <w:marRight w:val="0"/>
      <w:marTop w:val="0"/>
      <w:marBottom w:val="0"/>
      <w:divBdr>
        <w:top w:val="none" w:sz="0" w:space="0" w:color="auto"/>
        <w:left w:val="none" w:sz="0" w:space="0" w:color="auto"/>
        <w:bottom w:val="none" w:sz="0" w:space="0" w:color="auto"/>
        <w:right w:val="none" w:sz="0" w:space="0" w:color="auto"/>
      </w:divBdr>
    </w:div>
    <w:div w:id="156580682">
      <w:marLeft w:val="0"/>
      <w:marRight w:val="0"/>
      <w:marTop w:val="0"/>
      <w:marBottom w:val="0"/>
      <w:divBdr>
        <w:top w:val="none" w:sz="0" w:space="0" w:color="auto"/>
        <w:left w:val="none" w:sz="0" w:space="0" w:color="auto"/>
        <w:bottom w:val="none" w:sz="0" w:space="0" w:color="auto"/>
        <w:right w:val="none" w:sz="0" w:space="0" w:color="auto"/>
      </w:divBdr>
    </w:div>
    <w:div w:id="157577293">
      <w:marLeft w:val="0"/>
      <w:marRight w:val="0"/>
      <w:marTop w:val="0"/>
      <w:marBottom w:val="0"/>
      <w:divBdr>
        <w:top w:val="none" w:sz="0" w:space="0" w:color="auto"/>
        <w:left w:val="none" w:sz="0" w:space="0" w:color="auto"/>
        <w:bottom w:val="none" w:sz="0" w:space="0" w:color="auto"/>
        <w:right w:val="none" w:sz="0" w:space="0" w:color="auto"/>
      </w:divBdr>
    </w:div>
    <w:div w:id="158620808">
      <w:marLeft w:val="0"/>
      <w:marRight w:val="0"/>
      <w:marTop w:val="0"/>
      <w:marBottom w:val="0"/>
      <w:divBdr>
        <w:top w:val="none" w:sz="0" w:space="0" w:color="auto"/>
        <w:left w:val="none" w:sz="0" w:space="0" w:color="auto"/>
        <w:bottom w:val="none" w:sz="0" w:space="0" w:color="auto"/>
        <w:right w:val="none" w:sz="0" w:space="0" w:color="auto"/>
      </w:divBdr>
    </w:div>
    <w:div w:id="159083885">
      <w:marLeft w:val="0"/>
      <w:marRight w:val="0"/>
      <w:marTop w:val="0"/>
      <w:marBottom w:val="0"/>
      <w:divBdr>
        <w:top w:val="none" w:sz="0" w:space="0" w:color="auto"/>
        <w:left w:val="none" w:sz="0" w:space="0" w:color="auto"/>
        <w:bottom w:val="none" w:sz="0" w:space="0" w:color="auto"/>
        <w:right w:val="none" w:sz="0" w:space="0" w:color="auto"/>
      </w:divBdr>
    </w:div>
    <w:div w:id="159541169">
      <w:marLeft w:val="0"/>
      <w:marRight w:val="0"/>
      <w:marTop w:val="0"/>
      <w:marBottom w:val="0"/>
      <w:divBdr>
        <w:top w:val="none" w:sz="0" w:space="0" w:color="auto"/>
        <w:left w:val="none" w:sz="0" w:space="0" w:color="auto"/>
        <w:bottom w:val="none" w:sz="0" w:space="0" w:color="auto"/>
        <w:right w:val="none" w:sz="0" w:space="0" w:color="auto"/>
      </w:divBdr>
    </w:div>
    <w:div w:id="159583337">
      <w:marLeft w:val="0"/>
      <w:marRight w:val="0"/>
      <w:marTop w:val="0"/>
      <w:marBottom w:val="0"/>
      <w:divBdr>
        <w:top w:val="none" w:sz="0" w:space="0" w:color="auto"/>
        <w:left w:val="none" w:sz="0" w:space="0" w:color="auto"/>
        <w:bottom w:val="none" w:sz="0" w:space="0" w:color="auto"/>
        <w:right w:val="none" w:sz="0" w:space="0" w:color="auto"/>
      </w:divBdr>
    </w:div>
    <w:div w:id="159852288">
      <w:marLeft w:val="0"/>
      <w:marRight w:val="0"/>
      <w:marTop w:val="0"/>
      <w:marBottom w:val="0"/>
      <w:divBdr>
        <w:top w:val="none" w:sz="0" w:space="0" w:color="auto"/>
        <w:left w:val="none" w:sz="0" w:space="0" w:color="auto"/>
        <w:bottom w:val="none" w:sz="0" w:space="0" w:color="auto"/>
        <w:right w:val="none" w:sz="0" w:space="0" w:color="auto"/>
      </w:divBdr>
    </w:div>
    <w:div w:id="160505738">
      <w:marLeft w:val="0"/>
      <w:marRight w:val="0"/>
      <w:marTop w:val="0"/>
      <w:marBottom w:val="0"/>
      <w:divBdr>
        <w:top w:val="none" w:sz="0" w:space="0" w:color="auto"/>
        <w:left w:val="none" w:sz="0" w:space="0" w:color="auto"/>
        <w:bottom w:val="none" w:sz="0" w:space="0" w:color="auto"/>
        <w:right w:val="none" w:sz="0" w:space="0" w:color="auto"/>
      </w:divBdr>
    </w:div>
    <w:div w:id="160855069">
      <w:marLeft w:val="0"/>
      <w:marRight w:val="0"/>
      <w:marTop w:val="0"/>
      <w:marBottom w:val="0"/>
      <w:divBdr>
        <w:top w:val="none" w:sz="0" w:space="0" w:color="auto"/>
        <w:left w:val="none" w:sz="0" w:space="0" w:color="auto"/>
        <w:bottom w:val="none" w:sz="0" w:space="0" w:color="auto"/>
        <w:right w:val="none" w:sz="0" w:space="0" w:color="auto"/>
      </w:divBdr>
    </w:div>
    <w:div w:id="161168916">
      <w:marLeft w:val="0"/>
      <w:marRight w:val="0"/>
      <w:marTop w:val="0"/>
      <w:marBottom w:val="0"/>
      <w:divBdr>
        <w:top w:val="none" w:sz="0" w:space="0" w:color="auto"/>
        <w:left w:val="none" w:sz="0" w:space="0" w:color="auto"/>
        <w:bottom w:val="none" w:sz="0" w:space="0" w:color="auto"/>
        <w:right w:val="none" w:sz="0" w:space="0" w:color="auto"/>
      </w:divBdr>
    </w:div>
    <w:div w:id="161507903">
      <w:marLeft w:val="0"/>
      <w:marRight w:val="0"/>
      <w:marTop w:val="0"/>
      <w:marBottom w:val="0"/>
      <w:divBdr>
        <w:top w:val="none" w:sz="0" w:space="0" w:color="auto"/>
        <w:left w:val="none" w:sz="0" w:space="0" w:color="auto"/>
        <w:bottom w:val="none" w:sz="0" w:space="0" w:color="auto"/>
        <w:right w:val="none" w:sz="0" w:space="0" w:color="auto"/>
      </w:divBdr>
    </w:div>
    <w:div w:id="162743751">
      <w:marLeft w:val="0"/>
      <w:marRight w:val="0"/>
      <w:marTop w:val="0"/>
      <w:marBottom w:val="0"/>
      <w:divBdr>
        <w:top w:val="none" w:sz="0" w:space="0" w:color="auto"/>
        <w:left w:val="none" w:sz="0" w:space="0" w:color="auto"/>
        <w:bottom w:val="none" w:sz="0" w:space="0" w:color="auto"/>
        <w:right w:val="none" w:sz="0" w:space="0" w:color="auto"/>
      </w:divBdr>
    </w:div>
    <w:div w:id="165170643">
      <w:marLeft w:val="0"/>
      <w:marRight w:val="0"/>
      <w:marTop w:val="0"/>
      <w:marBottom w:val="0"/>
      <w:divBdr>
        <w:top w:val="none" w:sz="0" w:space="0" w:color="auto"/>
        <w:left w:val="none" w:sz="0" w:space="0" w:color="auto"/>
        <w:bottom w:val="none" w:sz="0" w:space="0" w:color="auto"/>
        <w:right w:val="none" w:sz="0" w:space="0" w:color="auto"/>
      </w:divBdr>
    </w:div>
    <w:div w:id="165487019">
      <w:marLeft w:val="0"/>
      <w:marRight w:val="0"/>
      <w:marTop w:val="0"/>
      <w:marBottom w:val="0"/>
      <w:divBdr>
        <w:top w:val="none" w:sz="0" w:space="0" w:color="auto"/>
        <w:left w:val="none" w:sz="0" w:space="0" w:color="auto"/>
        <w:bottom w:val="none" w:sz="0" w:space="0" w:color="auto"/>
        <w:right w:val="none" w:sz="0" w:space="0" w:color="auto"/>
      </w:divBdr>
    </w:div>
    <w:div w:id="166408059">
      <w:marLeft w:val="0"/>
      <w:marRight w:val="0"/>
      <w:marTop w:val="0"/>
      <w:marBottom w:val="0"/>
      <w:divBdr>
        <w:top w:val="none" w:sz="0" w:space="0" w:color="auto"/>
        <w:left w:val="none" w:sz="0" w:space="0" w:color="auto"/>
        <w:bottom w:val="none" w:sz="0" w:space="0" w:color="auto"/>
        <w:right w:val="none" w:sz="0" w:space="0" w:color="auto"/>
      </w:divBdr>
    </w:div>
    <w:div w:id="167718064">
      <w:marLeft w:val="0"/>
      <w:marRight w:val="0"/>
      <w:marTop w:val="0"/>
      <w:marBottom w:val="0"/>
      <w:divBdr>
        <w:top w:val="none" w:sz="0" w:space="0" w:color="auto"/>
        <w:left w:val="none" w:sz="0" w:space="0" w:color="auto"/>
        <w:bottom w:val="none" w:sz="0" w:space="0" w:color="auto"/>
        <w:right w:val="none" w:sz="0" w:space="0" w:color="auto"/>
      </w:divBdr>
    </w:div>
    <w:div w:id="168446822">
      <w:marLeft w:val="0"/>
      <w:marRight w:val="0"/>
      <w:marTop w:val="0"/>
      <w:marBottom w:val="0"/>
      <w:divBdr>
        <w:top w:val="none" w:sz="0" w:space="0" w:color="auto"/>
        <w:left w:val="none" w:sz="0" w:space="0" w:color="auto"/>
        <w:bottom w:val="none" w:sz="0" w:space="0" w:color="auto"/>
        <w:right w:val="none" w:sz="0" w:space="0" w:color="auto"/>
      </w:divBdr>
    </w:div>
    <w:div w:id="168450848">
      <w:marLeft w:val="0"/>
      <w:marRight w:val="0"/>
      <w:marTop w:val="0"/>
      <w:marBottom w:val="0"/>
      <w:divBdr>
        <w:top w:val="none" w:sz="0" w:space="0" w:color="auto"/>
        <w:left w:val="none" w:sz="0" w:space="0" w:color="auto"/>
        <w:bottom w:val="none" w:sz="0" w:space="0" w:color="auto"/>
        <w:right w:val="none" w:sz="0" w:space="0" w:color="auto"/>
      </w:divBdr>
    </w:div>
    <w:div w:id="168561944">
      <w:marLeft w:val="0"/>
      <w:marRight w:val="0"/>
      <w:marTop w:val="0"/>
      <w:marBottom w:val="0"/>
      <w:divBdr>
        <w:top w:val="none" w:sz="0" w:space="0" w:color="auto"/>
        <w:left w:val="none" w:sz="0" w:space="0" w:color="auto"/>
        <w:bottom w:val="none" w:sz="0" w:space="0" w:color="auto"/>
        <w:right w:val="none" w:sz="0" w:space="0" w:color="auto"/>
      </w:divBdr>
    </w:div>
    <w:div w:id="169877646">
      <w:marLeft w:val="0"/>
      <w:marRight w:val="0"/>
      <w:marTop w:val="0"/>
      <w:marBottom w:val="0"/>
      <w:divBdr>
        <w:top w:val="none" w:sz="0" w:space="0" w:color="auto"/>
        <w:left w:val="none" w:sz="0" w:space="0" w:color="auto"/>
        <w:bottom w:val="none" w:sz="0" w:space="0" w:color="auto"/>
        <w:right w:val="none" w:sz="0" w:space="0" w:color="auto"/>
      </w:divBdr>
    </w:div>
    <w:div w:id="170221874">
      <w:marLeft w:val="0"/>
      <w:marRight w:val="0"/>
      <w:marTop w:val="0"/>
      <w:marBottom w:val="0"/>
      <w:divBdr>
        <w:top w:val="none" w:sz="0" w:space="0" w:color="auto"/>
        <w:left w:val="none" w:sz="0" w:space="0" w:color="auto"/>
        <w:bottom w:val="none" w:sz="0" w:space="0" w:color="auto"/>
        <w:right w:val="none" w:sz="0" w:space="0" w:color="auto"/>
      </w:divBdr>
    </w:div>
    <w:div w:id="170338146">
      <w:marLeft w:val="0"/>
      <w:marRight w:val="0"/>
      <w:marTop w:val="0"/>
      <w:marBottom w:val="0"/>
      <w:divBdr>
        <w:top w:val="none" w:sz="0" w:space="0" w:color="auto"/>
        <w:left w:val="none" w:sz="0" w:space="0" w:color="auto"/>
        <w:bottom w:val="none" w:sz="0" w:space="0" w:color="auto"/>
        <w:right w:val="none" w:sz="0" w:space="0" w:color="auto"/>
      </w:divBdr>
    </w:div>
    <w:div w:id="170529169">
      <w:marLeft w:val="0"/>
      <w:marRight w:val="0"/>
      <w:marTop w:val="0"/>
      <w:marBottom w:val="0"/>
      <w:divBdr>
        <w:top w:val="none" w:sz="0" w:space="0" w:color="auto"/>
        <w:left w:val="none" w:sz="0" w:space="0" w:color="auto"/>
        <w:bottom w:val="none" w:sz="0" w:space="0" w:color="auto"/>
        <w:right w:val="none" w:sz="0" w:space="0" w:color="auto"/>
      </w:divBdr>
    </w:div>
    <w:div w:id="172767910">
      <w:marLeft w:val="0"/>
      <w:marRight w:val="0"/>
      <w:marTop w:val="0"/>
      <w:marBottom w:val="0"/>
      <w:divBdr>
        <w:top w:val="none" w:sz="0" w:space="0" w:color="auto"/>
        <w:left w:val="none" w:sz="0" w:space="0" w:color="auto"/>
        <w:bottom w:val="none" w:sz="0" w:space="0" w:color="auto"/>
        <w:right w:val="none" w:sz="0" w:space="0" w:color="auto"/>
      </w:divBdr>
    </w:div>
    <w:div w:id="172915922">
      <w:marLeft w:val="0"/>
      <w:marRight w:val="0"/>
      <w:marTop w:val="0"/>
      <w:marBottom w:val="0"/>
      <w:divBdr>
        <w:top w:val="none" w:sz="0" w:space="0" w:color="auto"/>
        <w:left w:val="none" w:sz="0" w:space="0" w:color="auto"/>
        <w:bottom w:val="none" w:sz="0" w:space="0" w:color="auto"/>
        <w:right w:val="none" w:sz="0" w:space="0" w:color="auto"/>
      </w:divBdr>
    </w:div>
    <w:div w:id="173035023">
      <w:marLeft w:val="0"/>
      <w:marRight w:val="0"/>
      <w:marTop w:val="0"/>
      <w:marBottom w:val="0"/>
      <w:divBdr>
        <w:top w:val="none" w:sz="0" w:space="0" w:color="auto"/>
        <w:left w:val="none" w:sz="0" w:space="0" w:color="auto"/>
        <w:bottom w:val="none" w:sz="0" w:space="0" w:color="auto"/>
        <w:right w:val="none" w:sz="0" w:space="0" w:color="auto"/>
      </w:divBdr>
    </w:div>
    <w:div w:id="173806335">
      <w:marLeft w:val="0"/>
      <w:marRight w:val="0"/>
      <w:marTop w:val="0"/>
      <w:marBottom w:val="0"/>
      <w:divBdr>
        <w:top w:val="none" w:sz="0" w:space="0" w:color="auto"/>
        <w:left w:val="none" w:sz="0" w:space="0" w:color="auto"/>
        <w:bottom w:val="none" w:sz="0" w:space="0" w:color="auto"/>
        <w:right w:val="none" w:sz="0" w:space="0" w:color="auto"/>
      </w:divBdr>
    </w:div>
    <w:div w:id="176044684">
      <w:marLeft w:val="0"/>
      <w:marRight w:val="0"/>
      <w:marTop w:val="0"/>
      <w:marBottom w:val="0"/>
      <w:divBdr>
        <w:top w:val="none" w:sz="0" w:space="0" w:color="auto"/>
        <w:left w:val="none" w:sz="0" w:space="0" w:color="auto"/>
        <w:bottom w:val="none" w:sz="0" w:space="0" w:color="auto"/>
        <w:right w:val="none" w:sz="0" w:space="0" w:color="auto"/>
      </w:divBdr>
    </w:div>
    <w:div w:id="176581760">
      <w:marLeft w:val="0"/>
      <w:marRight w:val="0"/>
      <w:marTop w:val="0"/>
      <w:marBottom w:val="0"/>
      <w:divBdr>
        <w:top w:val="none" w:sz="0" w:space="0" w:color="auto"/>
        <w:left w:val="none" w:sz="0" w:space="0" w:color="auto"/>
        <w:bottom w:val="none" w:sz="0" w:space="0" w:color="auto"/>
        <w:right w:val="none" w:sz="0" w:space="0" w:color="auto"/>
      </w:divBdr>
    </w:div>
    <w:div w:id="177084895">
      <w:marLeft w:val="0"/>
      <w:marRight w:val="0"/>
      <w:marTop w:val="0"/>
      <w:marBottom w:val="0"/>
      <w:divBdr>
        <w:top w:val="none" w:sz="0" w:space="0" w:color="auto"/>
        <w:left w:val="none" w:sz="0" w:space="0" w:color="auto"/>
        <w:bottom w:val="none" w:sz="0" w:space="0" w:color="auto"/>
        <w:right w:val="none" w:sz="0" w:space="0" w:color="auto"/>
      </w:divBdr>
    </w:div>
    <w:div w:id="177232433">
      <w:marLeft w:val="0"/>
      <w:marRight w:val="0"/>
      <w:marTop w:val="0"/>
      <w:marBottom w:val="0"/>
      <w:divBdr>
        <w:top w:val="none" w:sz="0" w:space="0" w:color="auto"/>
        <w:left w:val="none" w:sz="0" w:space="0" w:color="auto"/>
        <w:bottom w:val="none" w:sz="0" w:space="0" w:color="auto"/>
        <w:right w:val="none" w:sz="0" w:space="0" w:color="auto"/>
      </w:divBdr>
    </w:div>
    <w:div w:id="177814342">
      <w:marLeft w:val="0"/>
      <w:marRight w:val="0"/>
      <w:marTop w:val="0"/>
      <w:marBottom w:val="0"/>
      <w:divBdr>
        <w:top w:val="none" w:sz="0" w:space="0" w:color="auto"/>
        <w:left w:val="none" w:sz="0" w:space="0" w:color="auto"/>
        <w:bottom w:val="none" w:sz="0" w:space="0" w:color="auto"/>
        <w:right w:val="none" w:sz="0" w:space="0" w:color="auto"/>
      </w:divBdr>
    </w:div>
    <w:div w:id="178664960">
      <w:marLeft w:val="0"/>
      <w:marRight w:val="0"/>
      <w:marTop w:val="0"/>
      <w:marBottom w:val="0"/>
      <w:divBdr>
        <w:top w:val="none" w:sz="0" w:space="0" w:color="auto"/>
        <w:left w:val="none" w:sz="0" w:space="0" w:color="auto"/>
        <w:bottom w:val="none" w:sz="0" w:space="0" w:color="auto"/>
        <w:right w:val="none" w:sz="0" w:space="0" w:color="auto"/>
      </w:divBdr>
    </w:div>
    <w:div w:id="179273176">
      <w:marLeft w:val="0"/>
      <w:marRight w:val="0"/>
      <w:marTop w:val="0"/>
      <w:marBottom w:val="0"/>
      <w:divBdr>
        <w:top w:val="none" w:sz="0" w:space="0" w:color="auto"/>
        <w:left w:val="none" w:sz="0" w:space="0" w:color="auto"/>
        <w:bottom w:val="none" w:sz="0" w:space="0" w:color="auto"/>
        <w:right w:val="none" w:sz="0" w:space="0" w:color="auto"/>
      </w:divBdr>
    </w:div>
    <w:div w:id="179780678">
      <w:marLeft w:val="0"/>
      <w:marRight w:val="0"/>
      <w:marTop w:val="0"/>
      <w:marBottom w:val="0"/>
      <w:divBdr>
        <w:top w:val="none" w:sz="0" w:space="0" w:color="auto"/>
        <w:left w:val="none" w:sz="0" w:space="0" w:color="auto"/>
        <w:bottom w:val="none" w:sz="0" w:space="0" w:color="auto"/>
        <w:right w:val="none" w:sz="0" w:space="0" w:color="auto"/>
      </w:divBdr>
    </w:div>
    <w:div w:id="179783184">
      <w:marLeft w:val="0"/>
      <w:marRight w:val="0"/>
      <w:marTop w:val="0"/>
      <w:marBottom w:val="0"/>
      <w:divBdr>
        <w:top w:val="none" w:sz="0" w:space="0" w:color="auto"/>
        <w:left w:val="none" w:sz="0" w:space="0" w:color="auto"/>
        <w:bottom w:val="none" w:sz="0" w:space="0" w:color="auto"/>
        <w:right w:val="none" w:sz="0" w:space="0" w:color="auto"/>
      </w:divBdr>
    </w:div>
    <w:div w:id="180050459">
      <w:marLeft w:val="0"/>
      <w:marRight w:val="0"/>
      <w:marTop w:val="0"/>
      <w:marBottom w:val="0"/>
      <w:divBdr>
        <w:top w:val="none" w:sz="0" w:space="0" w:color="auto"/>
        <w:left w:val="none" w:sz="0" w:space="0" w:color="auto"/>
        <w:bottom w:val="none" w:sz="0" w:space="0" w:color="auto"/>
        <w:right w:val="none" w:sz="0" w:space="0" w:color="auto"/>
      </w:divBdr>
    </w:div>
    <w:div w:id="180509386">
      <w:marLeft w:val="0"/>
      <w:marRight w:val="0"/>
      <w:marTop w:val="0"/>
      <w:marBottom w:val="0"/>
      <w:divBdr>
        <w:top w:val="none" w:sz="0" w:space="0" w:color="auto"/>
        <w:left w:val="none" w:sz="0" w:space="0" w:color="auto"/>
        <w:bottom w:val="none" w:sz="0" w:space="0" w:color="auto"/>
        <w:right w:val="none" w:sz="0" w:space="0" w:color="auto"/>
      </w:divBdr>
    </w:div>
    <w:div w:id="181477286">
      <w:marLeft w:val="0"/>
      <w:marRight w:val="0"/>
      <w:marTop w:val="0"/>
      <w:marBottom w:val="0"/>
      <w:divBdr>
        <w:top w:val="none" w:sz="0" w:space="0" w:color="auto"/>
        <w:left w:val="none" w:sz="0" w:space="0" w:color="auto"/>
        <w:bottom w:val="none" w:sz="0" w:space="0" w:color="auto"/>
        <w:right w:val="none" w:sz="0" w:space="0" w:color="auto"/>
      </w:divBdr>
    </w:div>
    <w:div w:id="181750555">
      <w:marLeft w:val="0"/>
      <w:marRight w:val="0"/>
      <w:marTop w:val="0"/>
      <w:marBottom w:val="0"/>
      <w:divBdr>
        <w:top w:val="none" w:sz="0" w:space="0" w:color="auto"/>
        <w:left w:val="none" w:sz="0" w:space="0" w:color="auto"/>
        <w:bottom w:val="none" w:sz="0" w:space="0" w:color="auto"/>
        <w:right w:val="none" w:sz="0" w:space="0" w:color="auto"/>
      </w:divBdr>
    </w:div>
    <w:div w:id="181894007">
      <w:marLeft w:val="0"/>
      <w:marRight w:val="0"/>
      <w:marTop w:val="0"/>
      <w:marBottom w:val="0"/>
      <w:divBdr>
        <w:top w:val="none" w:sz="0" w:space="0" w:color="auto"/>
        <w:left w:val="none" w:sz="0" w:space="0" w:color="auto"/>
        <w:bottom w:val="none" w:sz="0" w:space="0" w:color="auto"/>
        <w:right w:val="none" w:sz="0" w:space="0" w:color="auto"/>
      </w:divBdr>
    </w:div>
    <w:div w:id="182862710">
      <w:marLeft w:val="0"/>
      <w:marRight w:val="0"/>
      <w:marTop w:val="0"/>
      <w:marBottom w:val="0"/>
      <w:divBdr>
        <w:top w:val="none" w:sz="0" w:space="0" w:color="auto"/>
        <w:left w:val="none" w:sz="0" w:space="0" w:color="auto"/>
        <w:bottom w:val="none" w:sz="0" w:space="0" w:color="auto"/>
        <w:right w:val="none" w:sz="0" w:space="0" w:color="auto"/>
      </w:divBdr>
    </w:div>
    <w:div w:id="183598612">
      <w:marLeft w:val="0"/>
      <w:marRight w:val="0"/>
      <w:marTop w:val="0"/>
      <w:marBottom w:val="0"/>
      <w:divBdr>
        <w:top w:val="none" w:sz="0" w:space="0" w:color="auto"/>
        <w:left w:val="none" w:sz="0" w:space="0" w:color="auto"/>
        <w:bottom w:val="none" w:sz="0" w:space="0" w:color="auto"/>
        <w:right w:val="none" w:sz="0" w:space="0" w:color="auto"/>
      </w:divBdr>
    </w:div>
    <w:div w:id="183716687">
      <w:marLeft w:val="0"/>
      <w:marRight w:val="0"/>
      <w:marTop w:val="0"/>
      <w:marBottom w:val="0"/>
      <w:divBdr>
        <w:top w:val="none" w:sz="0" w:space="0" w:color="auto"/>
        <w:left w:val="none" w:sz="0" w:space="0" w:color="auto"/>
        <w:bottom w:val="none" w:sz="0" w:space="0" w:color="auto"/>
        <w:right w:val="none" w:sz="0" w:space="0" w:color="auto"/>
      </w:divBdr>
    </w:div>
    <w:div w:id="183902866">
      <w:marLeft w:val="0"/>
      <w:marRight w:val="0"/>
      <w:marTop w:val="0"/>
      <w:marBottom w:val="0"/>
      <w:divBdr>
        <w:top w:val="none" w:sz="0" w:space="0" w:color="auto"/>
        <w:left w:val="none" w:sz="0" w:space="0" w:color="auto"/>
        <w:bottom w:val="none" w:sz="0" w:space="0" w:color="auto"/>
        <w:right w:val="none" w:sz="0" w:space="0" w:color="auto"/>
      </w:divBdr>
    </w:div>
    <w:div w:id="184446025">
      <w:marLeft w:val="0"/>
      <w:marRight w:val="0"/>
      <w:marTop w:val="0"/>
      <w:marBottom w:val="0"/>
      <w:divBdr>
        <w:top w:val="none" w:sz="0" w:space="0" w:color="auto"/>
        <w:left w:val="none" w:sz="0" w:space="0" w:color="auto"/>
        <w:bottom w:val="none" w:sz="0" w:space="0" w:color="auto"/>
        <w:right w:val="none" w:sz="0" w:space="0" w:color="auto"/>
      </w:divBdr>
    </w:div>
    <w:div w:id="184559652">
      <w:marLeft w:val="0"/>
      <w:marRight w:val="0"/>
      <w:marTop w:val="0"/>
      <w:marBottom w:val="0"/>
      <w:divBdr>
        <w:top w:val="none" w:sz="0" w:space="0" w:color="auto"/>
        <w:left w:val="none" w:sz="0" w:space="0" w:color="auto"/>
        <w:bottom w:val="none" w:sz="0" w:space="0" w:color="auto"/>
        <w:right w:val="none" w:sz="0" w:space="0" w:color="auto"/>
      </w:divBdr>
    </w:div>
    <w:div w:id="184566358">
      <w:marLeft w:val="0"/>
      <w:marRight w:val="0"/>
      <w:marTop w:val="0"/>
      <w:marBottom w:val="0"/>
      <w:divBdr>
        <w:top w:val="none" w:sz="0" w:space="0" w:color="auto"/>
        <w:left w:val="none" w:sz="0" w:space="0" w:color="auto"/>
        <w:bottom w:val="none" w:sz="0" w:space="0" w:color="auto"/>
        <w:right w:val="none" w:sz="0" w:space="0" w:color="auto"/>
      </w:divBdr>
    </w:div>
    <w:div w:id="184833008">
      <w:marLeft w:val="0"/>
      <w:marRight w:val="0"/>
      <w:marTop w:val="0"/>
      <w:marBottom w:val="0"/>
      <w:divBdr>
        <w:top w:val="none" w:sz="0" w:space="0" w:color="auto"/>
        <w:left w:val="none" w:sz="0" w:space="0" w:color="auto"/>
        <w:bottom w:val="none" w:sz="0" w:space="0" w:color="auto"/>
        <w:right w:val="none" w:sz="0" w:space="0" w:color="auto"/>
      </w:divBdr>
    </w:div>
    <w:div w:id="185021173">
      <w:marLeft w:val="0"/>
      <w:marRight w:val="0"/>
      <w:marTop w:val="0"/>
      <w:marBottom w:val="0"/>
      <w:divBdr>
        <w:top w:val="none" w:sz="0" w:space="0" w:color="auto"/>
        <w:left w:val="none" w:sz="0" w:space="0" w:color="auto"/>
        <w:bottom w:val="none" w:sz="0" w:space="0" w:color="auto"/>
        <w:right w:val="none" w:sz="0" w:space="0" w:color="auto"/>
      </w:divBdr>
    </w:div>
    <w:div w:id="185410408">
      <w:marLeft w:val="0"/>
      <w:marRight w:val="0"/>
      <w:marTop w:val="0"/>
      <w:marBottom w:val="0"/>
      <w:divBdr>
        <w:top w:val="none" w:sz="0" w:space="0" w:color="auto"/>
        <w:left w:val="none" w:sz="0" w:space="0" w:color="auto"/>
        <w:bottom w:val="none" w:sz="0" w:space="0" w:color="auto"/>
        <w:right w:val="none" w:sz="0" w:space="0" w:color="auto"/>
      </w:divBdr>
    </w:div>
    <w:div w:id="185481868">
      <w:marLeft w:val="0"/>
      <w:marRight w:val="0"/>
      <w:marTop w:val="0"/>
      <w:marBottom w:val="0"/>
      <w:divBdr>
        <w:top w:val="none" w:sz="0" w:space="0" w:color="auto"/>
        <w:left w:val="none" w:sz="0" w:space="0" w:color="auto"/>
        <w:bottom w:val="none" w:sz="0" w:space="0" w:color="auto"/>
        <w:right w:val="none" w:sz="0" w:space="0" w:color="auto"/>
      </w:divBdr>
    </w:div>
    <w:div w:id="185754909">
      <w:marLeft w:val="0"/>
      <w:marRight w:val="0"/>
      <w:marTop w:val="0"/>
      <w:marBottom w:val="0"/>
      <w:divBdr>
        <w:top w:val="none" w:sz="0" w:space="0" w:color="auto"/>
        <w:left w:val="none" w:sz="0" w:space="0" w:color="auto"/>
        <w:bottom w:val="none" w:sz="0" w:space="0" w:color="auto"/>
        <w:right w:val="none" w:sz="0" w:space="0" w:color="auto"/>
      </w:divBdr>
    </w:div>
    <w:div w:id="185875258">
      <w:marLeft w:val="0"/>
      <w:marRight w:val="0"/>
      <w:marTop w:val="0"/>
      <w:marBottom w:val="0"/>
      <w:divBdr>
        <w:top w:val="none" w:sz="0" w:space="0" w:color="auto"/>
        <w:left w:val="none" w:sz="0" w:space="0" w:color="auto"/>
        <w:bottom w:val="none" w:sz="0" w:space="0" w:color="auto"/>
        <w:right w:val="none" w:sz="0" w:space="0" w:color="auto"/>
      </w:divBdr>
    </w:div>
    <w:div w:id="186870635">
      <w:marLeft w:val="0"/>
      <w:marRight w:val="0"/>
      <w:marTop w:val="0"/>
      <w:marBottom w:val="0"/>
      <w:divBdr>
        <w:top w:val="none" w:sz="0" w:space="0" w:color="auto"/>
        <w:left w:val="none" w:sz="0" w:space="0" w:color="auto"/>
        <w:bottom w:val="none" w:sz="0" w:space="0" w:color="auto"/>
        <w:right w:val="none" w:sz="0" w:space="0" w:color="auto"/>
      </w:divBdr>
    </w:div>
    <w:div w:id="187790876">
      <w:marLeft w:val="0"/>
      <w:marRight w:val="0"/>
      <w:marTop w:val="0"/>
      <w:marBottom w:val="0"/>
      <w:divBdr>
        <w:top w:val="none" w:sz="0" w:space="0" w:color="auto"/>
        <w:left w:val="none" w:sz="0" w:space="0" w:color="auto"/>
        <w:bottom w:val="none" w:sz="0" w:space="0" w:color="auto"/>
        <w:right w:val="none" w:sz="0" w:space="0" w:color="auto"/>
      </w:divBdr>
    </w:div>
    <w:div w:id="189417150">
      <w:marLeft w:val="0"/>
      <w:marRight w:val="0"/>
      <w:marTop w:val="0"/>
      <w:marBottom w:val="0"/>
      <w:divBdr>
        <w:top w:val="none" w:sz="0" w:space="0" w:color="auto"/>
        <w:left w:val="none" w:sz="0" w:space="0" w:color="auto"/>
        <w:bottom w:val="none" w:sz="0" w:space="0" w:color="auto"/>
        <w:right w:val="none" w:sz="0" w:space="0" w:color="auto"/>
      </w:divBdr>
    </w:div>
    <w:div w:id="191067538">
      <w:marLeft w:val="0"/>
      <w:marRight w:val="0"/>
      <w:marTop w:val="0"/>
      <w:marBottom w:val="0"/>
      <w:divBdr>
        <w:top w:val="none" w:sz="0" w:space="0" w:color="auto"/>
        <w:left w:val="none" w:sz="0" w:space="0" w:color="auto"/>
        <w:bottom w:val="none" w:sz="0" w:space="0" w:color="auto"/>
        <w:right w:val="none" w:sz="0" w:space="0" w:color="auto"/>
      </w:divBdr>
    </w:div>
    <w:div w:id="191650274">
      <w:marLeft w:val="0"/>
      <w:marRight w:val="0"/>
      <w:marTop w:val="0"/>
      <w:marBottom w:val="0"/>
      <w:divBdr>
        <w:top w:val="none" w:sz="0" w:space="0" w:color="auto"/>
        <w:left w:val="none" w:sz="0" w:space="0" w:color="auto"/>
        <w:bottom w:val="none" w:sz="0" w:space="0" w:color="auto"/>
        <w:right w:val="none" w:sz="0" w:space="0" w:color="auto"/>
      </w:divBdr>
    </w:div>
    <w:div w:id="192034120">
      <w:marLeft w:val="0"/>
      <w:marRight w:val="0"/>
      <w:marTop w:val="0"/>
      <w:marBottom w:val="0"/>
      <w:divBdr>
        <w:top w:val="none" w:sz="0" w:space="0" w:color="auto"/>
        <w:left w:val="none" w:sz="0" w:space="0" w:color="auto"/>
        <w:bottom w:val="none" w:sz="0" w:space="0" w:color="auto"/>
        <w:right w:val="none" w:sz="0" w:space="0" w:color="auto"/>
      </w:divBdr>
    </w:div>
    <w:div w:id="194346922">
      <w:marLeft w:val="0"/>
      <w:marRight w:val="0"/>
      <w:marTop w:val="0"/>
      <w:marBottom w:val="0"/>
      <w:divBdr>
        <w:top w:val="none" w:sz="0" w:space="0" w:color="auto"/>
        <w:left w:val="none" w:sz="0" w:space="0" w:color="auto"/>
        <w:bottom w:val="none" w:sz="0" w:space="0" w:color="auto"/>
        <w:right w:val="none" w:sz="0" w:space="0" w:color="auto"/>
      </w:divBdr>
    </w:div>
    <w:div w:id="194392968">
      <w:marLeft w:val="0"/>
      <w:marRight w:val="0"/>
      <w:marTop w:val="0"/>
      <w:marBottom w:val="0"/>
      <w:divBdr>
        <w:top w:val="none" w:sz="0" w:space="0" w:color="auto"/>
        <w:left w:val="none" w:sz="0" w:space="0" w:color="auto"/>
        <w:bottom w:val="none" w:sz="0" w:space="0" w:color="auto"/>
        <w:right w:val="none" w:sz="0" w:space="0" w:color="auto"/>
      </w:divBdr>
    </w:div>
    <w:div w:id="194467430">
      <w:marLeft w:val="0"/>
      <w:marRight w:val="0"/>
      <w:marTop w:val="0"/>
      <w:marBottom w:val="0"/>
      <w:divBdr>
        <w:top w:val="none" w:sz="0" w:space="0" w:color="auto"/>
        <w:left w:val="none" w:sz="0" w:space="0" w:color="auto"/>
        <w:bottom w:val="none" w:sz="0" w:space="0" w:color="auto"/>
        <w:right w:val="none" w:sz="0" w:space="0" w:color="auto"/>
      </w:divBdr>
    </w:div>
    <w:div w:id="194854213">
      <w:marLeft w:val="0"/>
      <w:marRight w:val="0"/>
      <w:marTop w:val="0"/>
      <w:marBottom w:val="0"/>
      <w:divBdr>
        <w:top w:val="none" w:sz="0" w:space="0" w:color="auto"/>
        <w:left w:val="none" w:sz="0" w:space="0" w:color="auto"/>
        <w:bottom w:val="none" w:sz="0" w:space="0" w:color="auto"/>
        <w:right w:val="none" w:sz="0" w:space="0" w:color="auto"/>
      </w:divBdr>
    </w:div>
    <w:div w:id="194924233">
      <w:marLeft w:val="0"/>
      <w:marRight w:val="0"/>
      <w:marTop w:val="0"/>
      <w:marBottom w:val="0"/>
      <w:divBdr>
        <w:top w:val="none" w:sz="0" w:space="0" w:color="auto"/>
        <w:left w:val="none" w:sz="0" w:space="0" w:color="auto"/>
        <w:bottom w:val="none" w:sz="0" w:space="0" w:color="auto"/>
        <w:right w:val="none" w:sz="0" w:space="0" w:color="auto"/>
      </w:divBdr>
    </w:div>
    <w:div w:id="195386173">
      <w:marLeft w:val="0"/>
      <w:marRight w:val="0"/>
      <w:marTop w:val="0"/>
      <w:marBottom w:val="0"/>
      <w:divBdr>
        <w:top w:val="none" w:sz="0" w:space="0" w:color="auto"/>
        <w:left w:val="none" w:sz="0" w:space="0" w:color="auto"/>
        <w:bottom w:val="none" w:sz="0" w:space="0" w:color="auto"/>
        <w:right w:val="none" w:sz="0" w:space="0" w:color="auto"/>
      </w:divBdr>
    </w:div>
    <w:div w:id="196894332">
      <w:marLeft w:val="0"/>
      <w:marRight w:val="0"/>
      <w:marTop w:val="0"/>
      <w:marBottom w:val="0"/>
      <w:divBdr>
        <w:top w:val="none" w:sz="0" w:space="0" w:color="auto"/>
        <w:left w:val="none" w:sz="0" w:space="0" w:color="auto"/>
        <w:bottom w:val="none" w:sz="0" w:space="0" w:color="auto"/>
        <w:right w:val="none" w:sz="0" w:space="0" w:color="auto"/>
      </w:divBdr>
    </w:div>
    <w:div w:id="197007341">
      <w:marLeft w:val="0"/>
      <w:marRight w:val="0"/>
      <w:marTop w:val="0"/>
      <w:marBottom w:val="0"/>
      <w:divBdr>
        <w:top w:val="none" w:sz="0" w:space="0" w:color="auto"/>
        <w:left w:val="none" w:sz="0" w:space="0" w:color="auto"/>
        <w:bottom w:val="none" w:sz="0" w:space="0" w:color="auto"/>
        <w:right w:val="none" w:sz="0" w:space="0" w:color="auto"/>
      </w:divBdr>
    </w:div>
    <w:div w:id="197857666">
      <w:marLeft w:val="0"/>
      <w:marRight w:val="0"/>
      <w:marTop w:val="0"/>
      <w:marBottom w:val="0"/>
      <w:divBdr>
        <w:top w:val="none" w:sz="0" w:space="0" w:color="auto"/>
        <w:left w:val="none" w:sz="0" w:space="0" w:color="auto"/>
        <w:bottom w:val="none" w:sz="0" w:space="0" w:color="auto"/>
        <w:right w:val="none" w:sz="0" w:space="0" w:color="auto"/>
      </w:divBdr>
    </w:div>
    <w:div w:id="198475205">
      <w:marLeft w:val="0"/>
      <w:marRight w:val="0"/>
      <w:marTop w:val="0"/>
      <w:marBottom w:val="0"/>
      <w:divBdr>
        <w:top w:val="none" w:sz="0" w:space="0" w:color="auto"/>
        <w:left w:val="none" w:sz="0" w:space="0" w:color="auto"/>
        <w:bottom w:val="none" w:sz="0" w:space="0" w:color="auto"/>
        <w:right w:val="none" w:sz="0" w:space="0" w:color="auto"/>
      </w:divBdr>
    </w:div>
    <w:div w:id="198515857">
      <w:marLeft w:val="0"/>
      <w:marRight w:val="0"/>
      <w:marTop w:val="0"/>
      <w:marBottom w:val="0"/>
      <w:divBdr>
        <w:top w:val="none" w:sz="0" w:space="0" w:color="auto"/>
        <w:left w:val="none" w:sz="0" w:space="0" w:color="auto"/>
        <w:bottom w:val="none" w:sz="0" w:space="0" w:color="auto"/>
        <w:right w:val="none" w:sz="0" w:space="0" w:color="auto"/>
      </w:divBdr>
    </w:div>
    <w:div w:id="199513083">
      <w:marLeft w:val="0"/>
      <w:marRight w:val="0"/>
      <w:marTop w:val="0"/>
      <w:marBottom w:val="0"/>
      <w:divBdr>
        <w:top w:val="none" w:sz="0" w:space="0" w:color="auto"/>
        <w:left w:val="none" w:sz="0" w:space="0" w:color="auto"/>
        <w:bottom w:val="none" w:sz="0" w:space="0" w:color="auto"/>
        <w:right w:val="none" w:sz="0" w:space="0" w:color="auto"/>
      </w:divBdr>
    </w:div>
    <w:div w:id="200898214">
      <w:marLeft w:val="0"/>
      <w:marRight w:val="0"/>
      <w:marTop w:val="0"/>
      <w:marBottom w:val="0"/>
      <w:divBdr>
        <w:top w:val="none" w:sz="0" w:space="0" w:color="auto"/>
        <w:left w:val="none" w:sz="0" w:space="0" w:color="auto"/>
        <w:bottom w:val="none" w:sz="0" w:space="0" w:color="auto"/>
        <w:right w:val="none" w:sz="0" w:space="0" w:color="auto"/>
      </w:divBdr>
    </w:div>
    <w:div w:id="202984043">
      <w:marLeft w:val="0"/>
      <w:marRight w:val="0"/>
      <w:marTop w:val="0"/>
      <w:marBottom w:val="0"/>
      <w:divBdr>
        <w:top w:val="none" w:sz="0" w:space="0" w:color="auto"/>
        <w:left w:val="none" w:sz="0" w:space="0" w:color="auto"/>
        <w:bottom w:val="none" w:sz="0" w:space="0" w:color="auto"/>
        <w:right w:val="none" w:sz="0" w:space="0" w:color="auto"/>
      </w:divBdr>
    </w:div>
    <w:div w:id="203058234">
      <w:marLeft w:val="0"/>
      <w:marRight w:val="0"/>
      <w:marTop w:val="0"/>
      <w:marBottom w:val="0"/>
      <w:divBdr>
        <w:top w:val="none" w:sz="0" w:space="0" w:color="auto"/>
        <w:left w:val="none" w:sz="0" w:space="0" w:color="auto"/>
        <w:bottom w:val="none" w:sz="0" w:space="0" w:color="auto"/>
        <w:right w:val="none" w:sz="0" w:space="0" w:color="auto"/>
      </w:divBdr>
    </w:div>
    <w:div w:id="203293792">
      <w:marLeft w:val="0"/>
      <w:marRight w:val="0"/>
      <w:marTop w:val="0"/>
      <w:marBottom w:val="0"/>
      <w:divBdr>
        <w:top w:val="none" w:sz="0" w:space="0" w:color="auto"/>
        <w:left w:val="none" w:sz="0" w:space="0" w:color="auto"/>
        <w:bottom w:val="none" w:sz="0" w:space="0" w:color="auto"/>
        <w:right w:val="none" w:sz="0" w:space="0" w:color="auto"/>
      </w:divBdr>
    </w:div>
    <w:div w:id="203491178">
      <w:marLeft w:val="0"/>
      <w:marRight w:val="0"/>
      <w:marTop w:val="0"/>
      <w:marBottom w:val="0"/>
      <w:divBdr>
        <w:top w:val="none" w:sz="0" w:space="0" w:color="auto"/>
        <w:left w:val="none" w:sz="0" w:space="0" w:color="auto"/>
        <w:bottom w:val="none" w:sz="0" w:space="0" w:color="auto"/>
        <w:right w:val="none" w:sz="0" w:space="0" w:color="auto"/>
      </w:divBdr>
    </w:div>
    <w:div w:id="203640155">
      <w:marLeft w:val="0"/>
      <w:marRight w:val="0"/>
      <w:marTop w:val="0"/>
      <w:marBottom w:val="0"/>
      <w:divBdr>
        <w:top w:val="none" w:sz="0" w:space="0" w:color="auto"/>
        <w:left w:val="none" w:sz="0" w:space="0" w:color="auto"/>
        <w:bottom w:val="none" w:sz="0" w:space="0" w:color="auto"/>
        <w:right w:val="none" w:sz="0" w:space="0" w:color="auto"/>
      </w:divBdr>
    </w:div>
    <w:div w:id="204174834">
      <w:marLeft w:val="0"/>
      <w:marRight w:val="0"/>
      <w:marTop w:val="0"/>
      <w:marBottom w:val="0"/>
      <w:divBdr>
        <w:top w:val="none" w:sz="0" w:space="0" w:color="auto"/>
        <w:left w:val="none" w:sz="0" w:space="0" w:color="auto"/>
        <w:bottom w:val="none" w:sz="0" w:space="0" w:color="auto"/>
        <w:right w:val="none" w:sz="0" w:space="0" w:color="auto"/>
      </w:divBdr>
    </w:div>
    <w:div w:id="204804026">
      <w:marLeft w:val="0"/>
      <w:marRight w:val="0"/>
      <w:marTop w:val="0"/>
      <w:marBottom w:val="0"/>
      <w:divBdr>
        <w:top w:val="none" w:sz="0" w:space="0" w:color="auto"/>
        <w:left w:val="none" w:sz="0" w:space="0" w:color="auto"/>
        <w:bottom w:val="none" w:sz="0" w:space="0" w:color="auto"/>
        <w:right w:val="none" w:sz="0" w:space="0" w:color="auto"/>
      </w:divBdr>
    </w:div>
    <w:div w:id="206338877">
      <w:marLeft w:val="0"/>
      <w:marRight w:val="0"/>
      <w:marTop w:val="0"/>
      <w:marBottom w:val="0"/>
      <w:divBdr>
        <w:top w:val="none" w:sz="0" w:space="0" w:color="auto"/>
        <w:left w:val="none" w:sz="0" w:space="0" w:color="auto"/>
        <w:bottom w:val="none" w:sz="0" w:space="0" w:color="auto"/>
        <w:right w:val="none" w:sz="0" w:space="0" w:color="auto"/>
      </w:divBdr>
    </w:div>
    <w:div w:id="206527507">
      <w:marLeft w:val="0"/>
      <w:marRight w:val="0"/>
      <w:marTop w:val="0"/>
      <w:marBottom w:val="0"/>
      <w:divBdr>
        <w:top w:val="none" w:sz="0" w:space="0" w:color="auto"/>
        <w:left w:val="none" w:sz="0" w:space="0" w:color="auto"/>
        <w:bottom w:val="none" w:sz="0" w:space="0" w:color="auto"/>
        <w:right w:val="none" w:sz="0" w:space="0" w:color="auto"/>
      </w:divBdr>
    </w:div>
    <w:div w:id="206988178">
      <w:marLeft w:val="0"/>
      <w:marRight w:val="0"/>
      <w:marTop w:val="0"/>
      <w:marBottom w:val="0"/>
      <w:divBdr>
        <w:top w:val="none" w:sz="0" w:space="0" w:color="auto"/>
        <w:left w:val="none" w:sz="0" w:space="0" w:color="auto"/>
        <w:bottom w:val="none" w:sz="0" w:space="0" w:color="auto"/>
        <w:right w:val="none" w:sz="0" w:space="0" w:color="auto"/>
      </w:divBdr>
    </w:div>
    <w:div w:id="208034752">
      <w:marLeft w:val="0"/>
      <w:marRight w:val="0"/>
      <w:marTop w:val="0"/>
      <w:marBottom w:val="0"/>
      <w:divBdr>
        <w:top w:val="none" w:sz="0" w:space="0" w:color="auto"/>
        <w:left w:val="none" w:sz="0" w:space="0" w:color="auto"/>
        <w:bottom w:val="none" w:sz="0" w:space="0" w:color="auto"/>
        <w:right w:val="none" w:sz="0" w:space="0" w:color="auto"/>
      </w:divBdr>
    </w:div>
    <w:div w:id="208690793">
      <w:marLeft w:val="0"/>
      <w:marRight w:val="0"/>
      <w:marTop w:val="0"/>
      <w:marBottom w:val="0"/>
      <w:divBdr>
        <w:top w:val="none" w:sz="0" w:space="0" w:color="auto"/>
        <w:left w:val="none" w:sz="0" w:space="0" w:color="auto"/>
        <w:bottom w:val="none" w:sz="0" w:space="0" w:color="auto"/>
        <w:right w:val="none" w:sz="0" w:space="0" w:color="auto"/>
      </w:divBdr>
    </w:div>
    <w:div w:id="208877538">
      <w:marLeft w:val="0"/>
      <w:marRight w:val="0"/>
      <w:marTop w:val="0"/>
      <w:marBottom w:val="0"/>
      <w:divBdr>
        <w:top w:val="none" w:sz="0" w:space="0" w:color="auto"/>
        <w:left w:val="none" w:sz="0" w:space="0" w:color="auto"/>
        <w:bottom w:val="none" w:sz="0" w:space="0" w:color="auto"/>
        <w:right w:val="none" w:sz="0" w:space="0" w:color="auto"/>
      </w:divBdr>
    </w:div>
    <w:div w:id="210239697">
      <w:marLeft w:val="0"/>
      <w:marRight w:val="0"/>
      <w:marTop w:val="0"/>
      <w:marBottom w:val="0"/>
      <w:divBdr>
        <w:top w:val="none" w:sz="0" w:space="0" w:color="auto"/>
        <w:left w:val="none" w:sz="0" w:space="0" w:color="auto"/>
        <w:bottom w:val="none" w:sz="0" w:space="0" w:color="auto"/>
        <w:right w:val="none" w:sz="0" w:space="0" w:color="auto"/>
      </w:divBdr>
    </w:div>
    <w:div w:id="210775626">
      <w:marLeft w:val="0"/>
      <w:marRight w:val="0"/>
      <w:marTop w:val="0"/>
      <w:marBottom w:val="0"/>
      <w:divBdr>
        <w:top w:val="none" w:sz="0" w:space="0" w:color="auto"/>
        <w:left w:val="none" w:sz="0" w:space="0" w:color="auto"/>
        <w:bottom w:val="none" w:sz="0" w:space="0" w:color="auto"/>
        <w:right w:val="none" w:sz="0" w:space="0" w:color="auto"/>
      </w:divBdr>
    </w:div>
    <w:div w:id="211620444">
      <w:marLeft w:val="0"/>
      <w:marRight w:val="0"/>
      <w:marTop w:val="0"/>
      <w:marBottom w:val="0"/>
      <w:divBdr>
        <w:top w:val="none" w:sz="0" w:space="0" w:color="auto"/>
        <w:left w:val="none" w:sz="0" w:space="0" w:color="auto"/>
        <w:bottom w:val="none" w:sz="0" w:space="0" w:color="auto"/>
        <w:right w:val="none" w:sz="0" w:space="0" w:color="auto"/>
      </w:divBdr>
    </w:div>
    <w:div w:id="213270893">
      <w:marLeft w:val="0"/>
      <w:marRight w:val="0"/>
      <w:marTop w:val="0"/>
      <w:marBottom w:val="0"/>
      <w:divBdr>
        <w:top w:val="none" w:sz="0" w:space="0" w:color="auto"/>
        <w:left w:val="none" w:sz="0" w:space="0" w:color="auto"/>
        <w:bottom w:val="none" w:sz="0" w:space="0" w:color="auto"/>
        <w:right w:val="none" w:sz="0" w:space="0" w:color="auto"/>
      </w:divBdr>
    </w:div>
    <w:div w:id="214394439">
      <w:marLeft w:val="0"/>
      <w:marRight w:val="0"/>
      <w:marTop w:val="0"/>
      <w:marBottom w:val="0"/>
      <w:divBdr>
        <w:top w:val="none" w:sz="0" w:space="0" w:color="auto"/>
        <w:left w:val="none" w:sz="0" w:space="0" w:color="auto"/>
        <w:bottom w:val="none" w:sz="0" w:space="0" w:color="auto"/>
        <w:right w:val="none" w:sz="0" w:space="0" w:color="auto"/>
      </w:divBdr>
    </w:div>
    <w:div w:id="217207677">
      <w:marLeft w:val="0"/>
      <w:marRight w:val="0"/>
      <w:marTop w:val="0"/>
      <w:marBottom w:val="0"/>
      <w:divBdr>
        <w:top w:val="none" w:sz="0" w:space="0" w:color="auto"/>
        <w:left w:val="none" w:sz="0" w:space="0" w:color="auto"/>
        <w:bottom w:val="none" w:sz="0" w:space="0" w:color="auto"/>
        <w:right w:val="none" w:sz="0" w:space="0" w:color="auto"/>
      </w:divBdr>
    </w:div>
    <w:div w:id="217252820">
      <w:marLeft w:val="0"/>
      <w:marRight w:val="0"/>
      <w:marTop w:val="0"/>
      <w:marBottom w:val="0"/>
      <w:divBdr>
        <w:top w:val="none" w:sz="0" w:space="0" w:color="auto"/>
        <w:left w:val="none" w:sz="0" w:space="0" w:color="auto"/>
        <w:bottom w:val="none" w:sz="0" w:space="0" w:color="auto"/>
        <w:right w:val="none" w:sz="0" w:space="0" w:color="auto"/>
      </w:divBdr>
    </w:div>
    <w:div w:id="217863789">
      <w:marLeft w:val="0"/>
      <w:marRight w:val="0"/>
      <w:marTop w:val="0"/>
      <w:marBottom w:val="0"/>
      <w:divBdr>
        <w:top w:val="none" w:sz="0" w:space="0" w:color="auto"/>
        <w:left w:val="none" w:sz="0" w:space="0" w:color="auto"/>
        <w:bottom w:val="none" w:sz="0" w:space="0" w:color="auto"/>
        <w:right w:val="none" w:sz="0" w:space="0" w:color="auto"/>
      </w:divBdr>
    </w:div>
    <w:div w:id="218244990">
      <w:marLeft w:val="0"/>
      <w:marRight w:val="0"/>
      <w:marTop w:val="0"/>
      <w:marBottom w:val="0"/>
      <w:divBdr>
        <w:top w:val="none" w:sz="0" w:space="0" w:color="auto"/>
        <w:left w:val="none" w:sz="0" w:space="0" w:color="auto"/>
        <w:bottom w:val="none" w:sz="0" w:space="0" w:color="auto"/>
        <w:right w:val="none" w:sz="0" w:space="0" w:color="auto"/>
      </w:divBdr>
    </w:div>
    <w:div w:id="218254030">
      <w:marLeft w:val="0"/>
      <w:marRight w:val="0"/>
      <w:marTop w:val="0"/>
      <w:marBottom w:val="0"/>
      <w:divBdr>
        <w:top w:val="none" w:sz="0" w:space="0" w:color="auto"/>
        <w:left w:val="none" w:sz="0" w:space="0" w:color="auto"/>
        <w:bottom w:val="none" w:sz="0" w:space="0" w:color="auto"/>
        <w:right w:val="none" w:sz="0" w:space="0" w:color="auto"/>
      </w:divBdr>
    </w:div>
    <w:div w:id="218636390">
      <w:marLeft w:val="0"/>
      <w:marRight w:val="0"/>
      <w:marTop w:val="0"/>
      <w:marBottom w:val="0"/>
      <w:divBdr>
        <w:top w:val="none" w:sz="0" w:space="0" w:color="auto"/>
        <w:left w:val="none" w:sz="0" w:space="0" w:color="auto"/>
        <w:bottom w:val="none" w:sz="0" w:space="0" w:color="auto"/>
        <w:right w:val="none" w:sz="0" w:space="0" w:color="auto"/>
      </w:divBdr>
    </w:div>
    <w:div w:id="219244366">
      <w:marLeft w:val="0"/>
      <w:marRight w:val="0"/>
      <w:marTop w:val="0"/>
      <w:marBottom w:val="0"/>
      <w:divBdr>
        <w:top w:val="none" w:sz="0" w:space="0" w:color="auto"/>
        <w:left w:val="none" w:sz="0" w:space="0" w:color="auto"/>
        <w:bottom w:val="none" w:sz="0" w:space="0" w:color="auto"/>
        <w:right w:val="none" w:sz="0" w:space="0" w:color="auto"/>
      </w:divBdr>
    </w:div>
    <w:div w:id="219512431">
      <w:marLeft w:val="0"/>
      <w:marRight w:val="0"/>
      <w:marTop w:val="0"/>
      <w:marBottom w:val="0"/>
      <w:divBdr>
        <w:top w:val="none" w:sz="0" w:space="0" w:color="auto"/>
        <w:left w:val="none" w:sz="0" w:space="0" w:color="auto"/>
        <w:bottom w:val="none" w:sz="0" w:space="0" w:color="auto"/>
        <w:right w:val="none" w:sz="0" w:space="0" w:color="auto"/>
      </w:divBdr>
    </w:div>
    <w:div w:id="220941936">
      <w:marLeft w:val="0"/>
      <w:marRight w:val="0"/>
      <w:marTop w:val="0"/>
      <w:marBottom w:val="0"/>
      <w:divBdr>
        <w:top w:val="none" w:sz="0" w:space="0" w:color="auto"/>
        <w:left w:val="none" w:sz="0" w:space="0" w:color="auto"/>
        <w:bottom w:val="none" w:sz="0" w:space="0" w:color="auto"/>
        <w:right w:val="none" w:sz="0" w:space="0" w:color="auto"/>
      </w:divBdr>
    </w:div>
    <w:div w:id="221603177">
      <w:marLeft w:val="0"/>
      <w:marRight w:val="0"/>
      <w:marTop w:val="0"/>
      <w:marBottom w:val="0"/>
      <w:divBdr>
        <w:top w:val="none" w:sz="0" w:space="0" w:color="auto"/>
        <w:left w:val="none" w:sz="0" w:space="0" w:color="auto"/>
        <w:bottom w:val="none" w:sz="0" w:space="0" w:color="auto"/>
        <w:right w:val="none" w:sz="0" w:space="0" w:color="auto"/>
      </w:divBdr>
    </w:div>
    <w:div w:id="222526147">
      <w:marLeft w:val="0"/>
      <w:marRight w:val="0"/>
      <w:marTop w:val="0"/>
      <w:marBottom w:val="0"/>
      <w:divBdr>
        <w:top w:val="none" w:sz="0" w:space="0" w:color="auto"/>
        <w:left w:val="none" w:sz="0" w:space="0" w:color="auto"/>
        <w:bottom w:val="none" w:sz="0" w:space="0" w:color="auto"/>
        <w:right w:val="none" w:sz="0" w:space="0" w:color="auto"/>
      </w:divBdr>
    </w:div>
    <w:div w:id="222713402">
      <w:marLeft w:val="0"/>
      <w:marRight w:val="0"/>
      <w:marTop w:val="0"/>
      <w:marBottom w:val="0"/>
      <w:divBdr>
        <w:top w:val="none" w:sz="0" w:space="0" w:color="auto"/>
        <w:left w:val="none" w:sz="0" w:space="0" w:color="auto"/>
        <w:bottom w:val="none" w:sz="0" w:space="0" w:color="auto"/>
        <w:right w:val="none" w:sz="0" w:space="0" w:color="auto"/>
      </w:divBdr>
    </w:div>
    <w:div w:id="222721908">
      <w:marLeft w:val="0"/>
      <w:marRight w:val="0"/>
      <w:marTop w:val="0"/>
      <w:marBottom w:val="0"/>
      <w:divBdr>
        <w:top w:val="none" w:sz="0" w:space="0" w:color="auto"/>
        <w:left w:val="none" w:sz="0" w:space="0" w:color="auto"/>
        <w:bottom w:val="none" w:sz="0" w:space="0" w:color="auto"/>
        <w:right w:val="none" w:sz="0" w:space="0" w:color="auto"/>
      </w:divBdr>
    </w:div>
    <w:div w:id="223686054">
      <w:marLeft w:val="0"/>
      <w:marRight w:val="0"/>
      <w:marTop w:val="0"/>
      <w:marBottom w:val="0"/>
      <w:divBdr>
        <w:top w:val="none" w:sz="0" w:space="0" w:color="auto"/>
        <w:left w:val="none" w:sz="0" w:space="0" w:color="auto"/>
        <w:bottom w:val="none" w:sz="0" w:space="0" w:color="auto"/>
        <w:right w:val="none" w:sz="0" w:space="0" w:color="auto"/>
      </w:divBdr>
    </w:div>
    <w:div w:id="223755372">
      <w:marLeft w:val="0"/>
      <w:marRight w:val="0"/>
      <w:marTop w:val="0"/>
      <w:marBottom w:val="0"/>
      <w:divBdr>
        <w:top w:val="none" w:sz="0" w:space="0" w:color="auto"/>
        <w:left w:val="none" w:sz="0" w:space="0" w:color="auto"/>
        <w:bottom w:val="none" w:sz="0" w:space="0" w:color="auto"/>
        <w:right w:val="none" w:sz="0" w:space="0" w:color="auto"/>
      </w:divBdr>
    </w:div>
    <w:div w:id="224993145">
      <w:marLeft w:val="0"/>
      <w:marRight w:val="0"/>
      <w:marTop w:val="0"/>
      <w:marBottom w:val="0"/>
      <w:divBdr>
        <w:top w:val="none" w:sz="0" w:space="0" w:color="auto"/>
        <w:left w:val="none" w:sz="0" w:space="0" w:color="auto"/>
        <w:bottom w:val="none" w:sz="0" w:space="0" w:color="auto"/>
        <w:right w:val="none" w:sz="0" w:space="0" w:color="auto"/>
      </w:divBdr>
    </w:div>
    <w:div w:id="225995453">
      <w:marLeft w:val="0"/>
      <w:marRight w:val="0"/>
      <w:marTop w:val="0"/>
      <w:marBottom w:val="0"/>
      <w:divBdr>
        <w:top w:val="none" w:sz="0" w:space="0" w:color="auto"/>
        <w:left w:val="none" w:sz="0" w:space="0" w:color="auto"/>
        <w:bottom w:val="none" w:sz="0" w:space="0" w:color="auto"/>
        <w:right w:val="none" w:sz="0" w:space="0" w:color="auto"/>
      </w:divBdr>
    </w:div>
    <w:div w:id="226689673">
      <w:marLeft w:val="0"/>
      <w:marRight w:val="0"/>
      <w:marTop w:val="0"/>
      <w:marBottom w:val="0"/>
      <w:divBdr>
        <w:top w:val="none" w:sz="0" w:space="0" w:color="auto"/>
        <w:left w:val="none" w:sz="0" w:space="0" w:color="auto"/>
        <w:bottom w:val="none" w:sz="0" w:space="0" w:color="auto"/>
        <w:right w:val="none" w:sz="0" w:space="0" w:color="auto"/>
      </w:divBdr>
    </w:div>
    <w:div w:id="227427135">
      <w:marLeft w:val="0"/>
      <w:marRight w:val="0"/>
      <w:marTop w:val="0"/>
      <w:marBottom w:val="0"/>
      <w:divBdr>
        <w:top w:val="none" w:sz="0" w:space="0" w:color="auto"/>
        <w:left w:val="none" w:sz="0" w:space="0" w:color="auto"/>
        <w:bottom w:val="none" w:sz="0" w:space="0" w:color="auto"/>
        <w:right w:val="none" w:sz="0" w:space="0" w:color="auto"/>
      </w:divBdr>
    </w:div>
    <w:div w:id="227769172">
      <w:marLeft w:val="0"/>
      <w:marRight w:val="0"/>
      <w:marTop w:val="0"/>
      <w:marBottom w:val="0"/>
      <w:divBdr>
        <w:top w:val="none" w:sz="0" w:space="0" w:color="auto"/>
        <w:left w:val="none" w:sz="0" w:space="0" w:color="auto"/>
        <w:bottom w:val="none" w:sz="0" w:space="0" w:color="auto"/>
        <w:right w:val="none" w:sz="0" w:space="0" w:color="auto"/>
      </w:divBdr>
    </w:div>
    <w:div w:id="227807900">
      <w:marLeft w:val="0"/>
      <w:marRight w:val="0"/>
      <w:marTop w:val="0"/>
      <w:marBottom w:val="0"/>
      <w:divBdr>
        <w:top w:val="none" w:sz="0" w:space="0" w:color="auto"/>
        <w:left w:val="none" w:sz="0" w:space="0" w:color="auto"/>
        <w:bottom w:val="none" w:sz="0" w:space="0" w:color="auto"/>
        <w:right w:val="none" w:sz="0" w:space="0" w:color="auto"/>
      </w:divBdr>
    </w:div>
    <w:div w:id="228076675">
      <w:marLeft w:val="0"/>
      <w:marRight w:val="0"/>
      <w:marTop w:val="0"/>
      <w:marBottom w:val="0"/>
      <w:divBdr>
        <w:top w:val="none" w:sz="0" w:space="0" w:color="auto"/>
        <w:left w:val="none" w:sz="0" w:space="0" w:color="auto"/>
        <w:bottom w:val="none" w:sz="0" w:space="0" w:color="auto"/>
        <w:right w:val="none" w:sz="0" w:space="0" w:color="auto"/>
      </w:divBdr>
    </w:div>
    <w:div w:id="228463507">
      <w:marLeft w:val="0"/>
      <w:marRight w:val="0"/>
      <w:marTop w:val="0"/>
      <w:marBottom w:val="0"/>
      <w:divBdr>
        <w:top w:val="none" w:sz="0" w:space="0" w:color="auto"/>
        <w:left w:val="none" w:sz="0" w:space="0" w:color="auto"/>
        <w:bottom w:val="none" w:sz="0" w:space="0" w:color="auto"/>
        <w:right w:val="none" w:sz="0" w:space="0" w:color="auto"/>
      </w:divBdr>
    </w:div>
    <w:div w:id="229463942">
      <w:marLeft w:val="0"/>
      <w:marRight w:val="0"/>
      <w:marTop w:val="0"/>
      <w:marBottom w:val="0"/>
      <w:divBdr>
        <w:top w:val="none" w:sz="0" w:space="0" w:color="auto"/>
        <w:left w:val="none" w:sz="0" w:space="0" w:color="auto"/>
        <w:bottom w:val="none" w:sz="0" w:space="0" w:color="auto"/>
        <w:right w:val="none" w:sz="0" w:space="0" w:color="auto"/>
      </w:divBdr>
    </w:div>
    <w:div w:id="229586105">
      <w:marLeft w:val="0"/>
      <w:marRight w:val="0"/>
      <w:marTop w:val="0"/>
      <w:marBottom w:val="0"/>
      <w:divBdr>
        <w:top w:val="none" w:sz="0" w:space="0" w:color="auto"/>
        <w:left w:val="none" w:sz="0" w:space="0" w:color="auto"/>
        <w:bottom w:val="none" w:sz="0" w:space="0" w:color="auto"/>
        <w:right w:val="none" w:sz="0" w:space="0" w:color="auto"/>
      </w:divBdr>
    </w:div>
    <w:div w:id="231357361">
      <w:marLeft w:val="0"/>
      <w:marRight w:val="0"/>
      <w:marTop w:val="0"/>
      <w:marBottom w:val="0"/>
      <w:divBdr>
        <w:top w:val="none" w:sz="0" w:space="0" w:color="auto"/>
        <w:left w:val="none" w:sz="0" w:space="0" w:color="auto"/>
        <w:bottom w:val="none" w:sz="0" w:space="0" w:color="auto"/>
        <w:right w:val="none" w:sz="0" w:space="0" w:color="auto"/>
      </w:divBdr>
    </w:div>
    <w:div w:id="231670533">
      <w:marLeft w:val="0"/>
      <w:marRight w:val="0"/>
      <w:marTop w:val="0"/>
      <w:marBottom w:val="0"/>
      <w:divBdr>
        <w:top w:val="none" w:sz="0" w:space="0" w:color="auto"/>
        <w:left w:val="none" w:sz="0" w:space="0" w:color="auto"/>
        <w:bottom w:val="none" w:sz="0" w:space="0" w:color="auto"/>
        <w:right w:val="none" w:sz="0" w:space="0" w:color="auto"/>
      </w:divBdr>
    </w:div>
    <w:div w:id="232011326">
      <w:marLeft w:val="0"/>
      <w:marRight w:val="0"/>
      <w:marTop w:val="0"/>
      <w:marBottom w:val="0"/>
      <w:divBdr>
        <w:top w:val="none" w:sz="0" w:space="0" w:color="auto"/>
        <w:left w:val="none" w:sz="0" w:space="0" w:color="auto"/>
        <w:bottom w:val="none" w:sz="0" w:space="0" w:color="auto"/>
        <w:right w:val="none" w:sz="0" w:space="0" w:color="auto"/>
      </w:divBdr>
    </w:div>
    <w:div w:id="232011378">
      <w:marLeft w:val="0"/>
      <w:marRight w:val="0"/>
      <w:marTop w:val="0"/>
      <w:marBottom w:val="0"/>
      <w:divBdr>
        <w:top w:val="none" w:sz="0" w:space="0" w:color="auto"/>
        <w:left w:val="none" w:sz="0" w:space="0" w:color="auto"/>
        <w:bottom w:val="none" w:sz="0" w:space="0" w:color="auto"/>
        <w:right w:val="none" w:sz="0" w:space="0" w:color="auto"/>
      </w:divBdr>
    </w:div>
    <w:div w:id="232157437">
      <w:marLeft w:val="0"/>
      <w:marRight w:val="0"/>
      <w:marTop w:val="0"/>
      <w:marBottom w:val="0"/>
      <w:divBdr>
        <w:top w:val="none" w:sz="0" w:space="0" w:color="auto"/>
        <w:left w:val="none" w:sz="0" w:space="0" w:color="auto"/>
        <w:bottom w:val="none" w:sz="0" w:space="0" w:color="auto"/>
        <w:right w:val="none" w:sz="0" w:space="0" w:color="auto"/>
      </w:divBdr>
    </w:div>
    <w:div w:id="233202734">
      <w:marLeft w:val="0"/>
      <w:marRight w:val="0"/>
      <w:marTop w:val="0"/>
      <w:marBottom w:val="0"/>
      <w:divBdr>
        <w:top w:val="none" w:sz="0" w:space="0" w:color="auto"/>
        <w:left w:val="none" w:sz="0" w:space="0" w:color="auto"/>
        <w:bottom w:val="none" w:sz="0" w:space="0" w:color="auto"/>
        <w:right w:val="none" w:sz="0" w:space="0" w:color="auto"/>
      </w:divBdr>
    </w:div>
    <w:div w:id="233248691">
      <w:marLeft w:val="0"/>
      <w:marRight w:val="0"/>
      <w:marTop w:val="0"/>
      <w:marBottom w:val="0"/>
      <w:divBdr>
        <w:top w:val="none" w:sz="0" w:space="0" w:color="auto"/>
        <w:left w:val="none" w:sz="0" w:space="0" w:color="auto"/>
        <w:bottom w:val="none" w:sz="0" w:space="0" w:color="auto"/>
        <w:right w:val="none" w:sz="0" w:space="0" w:color="auto"/>
      </w:divBdr>
    </w:div>
    <w:div w:id="234240098">
      <w:marLeft w:val="0"/>
      <w:marRight w:val="0"/>
      <w:marTop w:val="0"/>
      <w:marBottom w:val="0"/>
      <w:divBdr>
        <w:top w:val="none" w:sz="0" w:space="0" w:color="auto"/>
        <w:left w:val="none" w:sz="0" w:space="0" w:color="auto"/>
        <w:bottom w:val="none" w:sz="0" w:space="0" w:color="auto"/>
        <w:right w:val="none" w:sz="0" w:space="0" w:color="auto"/>
      </w:divBdr>
    </w:div>
    <w:div w:id="234704614">
      <w:marLeft w:val="0"/>
      <w:marRight w:val="0"/>
      <w:marTop w:val="0"/>
      <w:marBottom w:val="0"/>
      <w:divBdr>
        <w:top w:val="none" w:sz="0" w:space="0" w:color="auto"/>
        <w:left w:val="none" w:sz="0" w:space="0" w:color="auto"/>
        <w:bottom w:val="none" w:sz="0" w:space="0" w:color="auto"/>
        <w:right w:val="none" w:sz="0" w:space="0" w:color="auto"/>
      </w:divBdr>
    </w:div>
    <w:div w:id="237133367">
      <w:marLeft w:val="0"/>
      <w:marRight w:val="0"/>
      <w:marTop w:val="0"/>
      <w:marBottom w:val="0"/>
      <w:divBdr>
        <w:top w:val="none" w:sz="0" w:space="0" w:color="auto"/>
        <w:left w:val="none" w:sz="0" w:space="0" w:color="auto"/>
        <w:bottom w:val="none" w:sz="0" w:space="0" w:color="auto"/>
        <w:right w:val="none" w:sz="0" w:space="0" w:color="auto"/>
      </w:divBdr>
    </w:div>
    <w:div w:id="237525421">
      <w:marLeft w:val="0"/>
      <w:marRight w:val="0"/>
      <w:marTop w:val="0"/>
      <w:marBottom w:val="0"/>
      <w:divBdr>
        <w:top w:val="none" w:sz="0" w:space="0" w:color="auto"/>
        <w:left w:val="none" w:sz="0" w:space="0" w:color="auto"/>
        <w:bottom w:val="none" w:sz="0" w:space="0" w:color="auto"/>
        <w:right w:val="none" w:sz="0" w:space="0" w:color="auto"/>
      </w:divBdr>
    </w:div>
    <w:div w:id="239406943">
      <w:marLeft w:val="0"/>
      <w:marRight w:val="0"/>
      <w:marTop w:val="0"/>
      <w:marBottom w:val="0"/>
      <w:divBdr>
        <w:top w:val="none" w:sz="0" w:space="0" w:color="auto"/>
        <w:left w:val="none" w:sz="0" w:space="0" w:color="auto"/>
        <w:bottom w:val="none" w:sz="0" w:space="0" w:color="auto"/>
        <w:right w:val="none" w:sz="0" w:space="0" w:color="auto"/>
      </w:divBdr>
    </w:div>
    <w:div w:id="239561212">
      <w:marLeft w:val="0"/>
      <w:marRight w:val="0"/>
      <w:marTop w:val="0"/>
      <w:marBottom w:val="0"/>
      <w:divBdr>
        <w:top w:val="none" w:sz="0" w:space="0" w:color="auto"/>
        <w:left w:val="none" w:sz="0" w:space="0" w:color="auto"/>
        <w:bottom w:val="none" w:sz="0" w:space="0" w:color="auto"/>
        <w:right w:val="none" w:sz="0" w:space="0" w:color="auto"/>
      </w:divBdr>
    </w:div>
    <w:div w:id="239561951">
      <w:marLeft w:val="0"/>
      <w:marRight w:val="0"/>
      <w:marTop w:val="0"/>
      <w:marBottom w:val="0"/>
      <w:divBdr>
        <w:top w:val="none" w:sz="0" w:space="0" w:color="auto"/>
        <w:left w:val="none" w:sz="0" w:space="0" w:color="auto"/>
        <w:bottom w:val="none" w:sz="0" w:space="0" w:color="auto"/>
        <w:right w:val="none" w:sz="0" w:space="0" w:color="auto"/>
      </w:divBdr>
    </w:div>
    <w:div w:id="240526229">
      <w:marLeft w:val="0"/>
      <w:marRight w:val="0"/>
      <w:marTop w:val="0"/>
      <w:marBottom w:val="0"/>
      <w:divBdr>
        <w:top w:val="none" w:sz="0" w:space="0" w:color="auto"/>
        <w:left w:val="none" w:sz="0" w:space="0" w:color="auto"/>
        <w:bottom w:val="none" w:sz="0" w:space="0" w:color="auto"/>
        <w:right w:val="none" w:sz="0" w:space="0" w:color="auto"/>
      </w:divBdr>
    </w:div>
    <w:div w:id="240913964">
      <w:marLeft w:val="0"/>
      <w:marRight w:val="0"/>
      <w:marTop w:val="0"/>
      <w:marBottom w:val="0"/>
      <w:divBdr>
        <w:top w:val="none" w:sz="0" w:space="0" w:color="auto"/>
        <w:left w:val="none" w:sz="0" w:space="0" w:color="auto"/>
        <w:bottom w:val="none" w:sz="0" w:space="0" w:color="auto"/>
        <w:right w:val="none" w:sz="0" w:space="0" w:color="auto"/>
      </w:divBdr>
    </w:div>
    <w:div w:id="241258424">
      <w:marLeft w:val="0"/>
      <w:marRight w:val="0"/>
      <w:marTop w:val="0"/>
      <w:marBottom w:val="0"/>
      <w:divBdr>
        <w:top w:val="none" w:sz="0" w:space="0" w:color="auto"/>
        <w:left w:val="none" w:sz="0" w:space="0" w:color="auto"/>
        <w:bottom w:val="none" w:sz="0" w:space="0" w:color="auto"/>
        <w:right w:val="none" w:sz="0" w:space="0" w:color="auto"/>
      </w:divBdr>
    </w:div>
    <w:div w:id="241834383">
      <w:marLeft w:val="0"/>
      <w:marRight w:val="0"/>
      <w:marTop w:val="0"/>
      <w:marBottom w:val="0"/>
      <w:divBdr>
        <w:top w:val="none" w:sz="0" w:space="0" w:color="auto"/>
        <w:left w:val="none" w:sz="0" w:space="0" w:color="auto"/>
        <w:bottom w:val="none" w:sz="0" w:space="0" w:color="auto"/>
        <w:right w:val="none" w:sz="0" w:space="0" w:color="auto"/>
      </w:divBdr>
    </w:div>
    <w:div w:id="241834823">
      <w:marLeft w:val="0"/>
      <w:marRight w:val="0"/>
      <w:marTop w:val="0"/>
      <w:marBottom w:val="0"/>
      <w:divBdr>
        <w:top w:val="none" w:sz="0" w:space="0" w:color="auto"/>
        <w:left w:val="none" w:sz="0" w:space="0" w:color="auto"/>
        <w:bottom w:val="none" w:sz="0" w:space="0" w:color="auto"/>
        <w:right w:val="none" w:sz="0" w:space="0" w:color="auto"/>
      </w:divBdr>
    </w:div>
    <w:div w:id="242033568">
      <w:marLeft w:val="0"/>
      <w:marRight w:val="0"/>
      <w:marTop w:val="0"/>
      <w:marBottom w:val="0"/>
      <w:divBdr>
        <w:top w:val="none" w:sz="0" w:space="0" w:color="auto"/>
        <w:left w:val="none" w:sz="0" w:space="0" w:color="auto"/>
        <w:bottom w:val="none" w:sz="0" w:space="0" w:color="auto"/>
        <w:right w:val="none" w:sz="0" w:space="0" w:color="auto"/>
      </w:divBdr>
    </w:div>
    <w:div w:id="242834708">
      <w:marLeft w:val="0"/>
      <w:marRight w:val="0"/>
      <w:marTop w:val="0"/>
      <w:marBottom w:val="0"/>
      <w:divBdr>
        <w:top w:val="none" w:sz="0" w:space="0" w:color="auto"/>
        <w:left w:val="none" w:sz="0" w:space="0" w:color="auto"/>
        <w:bottom w:val="none" w:sz="0" w:space="0" w:color="auto"/>
        <w:right w:val="none" w:sz="0" w:space="0" w:color="auto"/>
      </w:divBdr>
    </w:div>
    <w:div w:id="242837415">
      <w:marLeft w:val="0"/>
      <w:marRight w:val="0"/>
      <w:marTop w:val="0"/>
      <w:marBottom w:val="0"/>
      <w:divBdr>
        <w:top w:val="none" w:sz="0" w:space="0" w:color="auto"/>
        <w:left w:val="none" w:sz="0" w:space="0" w:color="auto"/>
        <w:bottom w:val="none" w:sz="0" w:space="0" w:color="auto"/>
        <w:right w:val="none" w:sz="0" w:space="0" w:color="auto"/>
      </w:divBdr>
    </w:div>
    <w:div w:id="243151616">
      <w:marLeft w:val="0"/>
      <w:marRight w:val="0"/>
      <w:marTop w:val="0"/>
      <w:marBottom w:val="0"/>
      <w:divBdr>
        <w:top w:val="none" w:sz="0" w:space="0" w:color="auto"/>
        <w:left w:val="none" w:sz="0" w:space="0" w:color="auto"/>
        <w:bottom w:val="none" w:sz="0" w:space="0" w:color="auto"/>
        <w:right w:val="none" w:sz="0" w:space="0" w:color="auto"/>
      </w:divBdr>
    </w:div>
    <w:div w:id="244608144">
      <w:marLeft w:val="0"/>
      <w:marRight w:val="0"/>
      <w:marTop w:val="0"/>
      <w:marBottom w:val="0"/>
      <w:divBdr>
        <w:top w:val="none" w:sz="0" w:space="0" w:color="auto"/>
        <w:left w:val="none" w:sz="0" w:space="0" w:color="auto"/>
        <w:bottom w:val="none" w:sz="0" w:space="0" w:color="auto"/>
        <w:right w:val="none" w:sz="0" w:space="0" w:color="auto"/>
      </w:divBdr>
    </w:div>
    <w:div w:id="244730092">
      <w:marLeft w:val="0"/>
      <w:marRight w:val="0"/>
      <w:marTop w:val="0"/>
      <w:marBottom w:val="0"/>
      <w:divBdr>
        <w:top w:val="none" w:sz="0" w:space="0" w:color="auto"/>
        <w:left w:val="none" w:sz="0" w:space="0" w:color="auto"/>
        <w:bottom w:val="none" w:sz="0" w:space="0" w:color="auto"/>
        <w:right w:val="none" w:sz="0" w:space="0" w:color="auto"/>
      </w:divBdr>
    </w:div>
    <w:div w:id="245770590">
      <w:marLeft w:val="0"/>
      <w:marRight w:val="0"/>
      <w:marTop w:val="0"/>
      <w:marBottom w:val="0"/>
      <w:divBdr>
        <w:top w:val="none" w:sz="0" w:space="0" w:color="auto"/>
        <w:left w:val="none" w:sz="0" w:space="0" w:color="auto"/>
        <w:bottom w:val="none" w:sz="0" w:space="0" w:color="auto"/>
        <w:right w:val="none" w:sz="0" w:space="0" w:color="auto"/>
      </w:divBdr>
    </w:div>
    <w:div w:id="246040856">
      <w:marLeft w:val="0"/>
      <w:marRight w:val="0"/>
      <w:marTop w:val="0"/>
      <w:marBottom w:val="0"/>
      <w:divBdr>
        <w:top w:val="none" w:sz="0" w:space="0" w:color="auto"/>
        <w:left w:val="none" w:sz="0" w:space="0" w:color="auto"/>
        <w:bottom w:val="none" w:sz="0" w:space="0" w:color="auto"/>
        <w:right w:val="none" w:sz="0" w:space="0" w:color="auto"/>
      </w:divBdr>
    </w:div>
    <w:div w:id="246117024">
      <w:marLeft w:val="0"/>
      <w:marRight w:val="0"/>
      <w:marTop w:val="0"/>
      <w:marBottom w:val="0"/>
      <w:divBdr>
        <w:top w:val="none" w:sz="0" w:space="0" w:color="auto"/>
        <w:left w:val="none" w:sz="0" w:space="0" w:color="auto"/>
        <w:bottom w:val="none" w:sz="0" w:space="0" w:color="auto"/>
        <w:right w:val="none" w:sz="0" w:space="0" w:color="auto"/>
      </w:divBdr>
    </w:div>
    <w:div w:id="246889084">
      <w:marLeft w:val="0"/>
      <w:marRight w:val="0"/>
      <w:marTop w:val="0"/>
      <w:marBottom w:val="0"/>
      <w:divBdr>
        <w:top w:val="none" w:sz="0" w:space="0" w:color="auto"/>
        <w:left w:val="none" w:sz="0" w:space="0" w:color="auto"/>
        <w:bottom w:val="none" w:sz="0" w:space="0" w:color="auto"/>
        <w:right w:val="none" w:sz="0" w:space="0" w:color="auto"/>
      </w:divBdr>
    </w:div>
    <w:div w:id="247275531">
      <w:marLeft w:val="0"/>
      <w:marRight w:val="0"/>
      <w:marTop w:val="0"/>
      <w:marBottom w:val="0"/>
      <w:divBdr>
        <w:top w:val="none" w:sz="0" w:space="0" w:color="auto"/>
        <w:left w:val="none" w:sz="0" w:space="0" w:color="auto"/>
        <w:bottom w:val="none" w:sz="0" w:space="0" w:color="auto"/>
        <w:right w:val="none" w:sz="0" w:space="0" w:color="auto"/>
      </w:divBdr>
    </w:div>
    <w:div w:id="247807063">
      <w:marLeft w:val="0"/>
      <w:marRight w:val="0"/>
      <w:marTop w:val="0"/>
      <w:marBottom w:val="0"/>
      <w:divBdr>
        <w:top w:val="none" w:sz="0" w:space="0" w:color="auto"/>
        <w:left w:val="none" w:sz="0" w:space="0" w:color="auto"/>
        <w:bottom w:val="none" w:sz="0" w:space="0" w:color="auto"/>
        <w:right w:val="none" w:sz="0" w:space="0" w:color="auto"/>
      </w:divBdr>
    </w:div>
    <w:div w:id="247811012">
      <w:marLeft w:val="0"/>
      <w:marRight w:val="0"/>
      <w:marTop w:val="0"/>
      <w:marBottom w:val="0"/>
      <w:divBdr>
        <w:top w:val="none" w:sz="0" w:space="0" w:color="auto"/>
        <w:left w:val="none" w:sz="0" w:space="0" w:color="auto"/>
        <w:bottom w:val="none" w:sz="0" w:space="0" w:color="auto"/>
        <w:right w:val="none" w:sz="0" w:space="0" w:color="auto"/>
      </w:divBdr>
    </w:div>
    <w:div w:id="248583917">
      <w:marLeft w:val="0"/>
      <w:marRight w:val="0"/>
      <w:marTop w:val="0"/>
      <w:marBottom w:val="0"/>
      <w:divBdr>
        <w:top w:val="none" w:sz="0" w:space="0" w:color="auto"/>
        <w:left w:val="none" w:sz="0" w:space="0" w:color="auto"/>
        <w:bottom w:val="none" w:sz="0" w:space="0" w:color="auto"/>
        <w:right w:val="none" w:sz="0" w:space="0" w:color="auto"/>
      </w:divBdr>
    </w:div>
    <w:div w:id="249002594">
      <w:marLeft w:val="0"/>
      <w:marRight w:val="0"/>
      <w:marTop w:val="0"/>
      <w:marBottom w:val="0"/>
      <w:divBdr>
        <w:top w:val="none" w:sz="0" w:space="0" w:color="auto"/>
        <w:left w:val="none" w:sz="0" w:space="0" w:color="auto"/>
        <w:bottom w:val="none" w:sz="0" w:space="0" w:color="auto"/>
        <w:right w:val="none" w:sz="0" w:space="0" w:color="auto"/>
      </w:divBdr>
    </w:div>
    <w:div w:id="249002958">
      <w:marLeft w:val="0"/>
      <w:marRight w:val="0"/>
      <w:marTop w:val="0"/>
      <w:marBottom w:val="0"/>
      <w:divBdr>
        <w:top w:val="none" w:sz="0" w:space="0" w:color="auto"/>
        <w:left w:val="none" w:sz="0" w:space="0" w:color="auto"/>
        <w:bottom w:val="none" w:sz="0" w:space="0" w:color="auto"/>
        <w:right w:val="none" w:sz="0" w:space="0" w:color="auto"/>
      </w:divBdr>
    </w:div>
    <w:div w:id="249199849">
      <w:marLeft w:val="0"/>
      <w:marRight w:val="0"/>
      <w:marTop w:val="0"/>
      <w:marBottom w:val="0"/>
      <w:divBdr>
        <w:top w:val="none" w:sz="0" w:space="0" w:color="auto"/>
        <w:left w:val="none" w:sz="0" w:space="0" w:color="auto"/>
        <w:bottom w:val="none" w:sz="0" w:space="0" w:color="auto"/>
        <w:right w:val="none" w:sz="0" w:space="0" w:color="auto"/>
      </w:divBdr>
    </w:div>
    <w:div w:id="249389696">
      <w:marLeft w:val="0"/>
      <w:marRight w:val="0"/>
      <w:marTop w:val="0"/>
      <w:marBottom w:val="0"/>
      <w:divBdr>
        <w:top w:val="none" w:sz="0" w:space="0" w:color="auto"/>
        <w:left w:val="none" w:sz="0" w:space="0" w:color="auto"/>
        <w:bottom w:val="none" w:sz="0" w:space="0" w:color="auto"/>
        <w:right w:val="none" w:sz="0" w:space="0" w:color="auto"/>
      </w:divBdr>
    </w:div>
    <w:div w:id="250427976">
      <w:marLeft w:val="0"/>
      <w:marRight w:val="0"/>
      <w:marTop w:val="0"/>
      <w:marBottom w:val="0"/>
      <w:divBdr>
        <w:top w:val="none" w:sz="0" w:space="0" w:color="auto"/>
        <w:left w:val="none" w:sz="0" w:space="0" w:color="auto"/>
        <w:bottom w:val="none" w:sz="0" w:space="0" w:color="auto"/>
        <w:right w:val="none" w:sz="0" w:space="0" w:color="auto"/>
      </w:divBdr>
    </w:div>
    <w:div w:id="251744643">
      <w:marLeft w:val="0"/>
      <w:marRight w:val="0"/>
      <w:marTop w:val="0"/>
      <w:marBottom w:val="0"/>
      <w:divBdr>
        <w:top w:val="none" w:sz="0" w:space="0" w:color="auto"/>
        <w:left w:val="none" w:sz="0" w:space="0" w:color="auto"/>
        <w:bottom w:val="none" w:sz="0" w:space="0" w:color="auto"/>
        <w:right w:val="none" w:sz="0" w:space="0" w:color="auto"/>
      </w:divBdr>
    </w:div>
    <w:div w:id="251816863">
      <w:marLeft w:val="0"/>
      <w:marRight w:val="0"/>
      <w:marTop w:val="0"/>
      <w:marBottom w:val="0"/>
      <w:divBdr>
        <w:top w:val="none" w:sz="0" w:space="0" w:color="auto"/>
        <w:left w:val="none" w:sz="0" w:space="0" w:color="auto"/>
        <w:bottom w:val="none" w:sz="0" w:space="0" w:color="auto"/>
        <w:right w:val="none" w:sz="0" w:space="0" w:color="auto"/>
      </w:divBdr>
    </w:div>
    <w:div w:id="251933097">
      <w:marLeft w:val="0"/>
      <w:marRight w:val="0"/>
      <w:marTop w:val="0"/>
      <w:marBottom w:val="0"/>
      <w:divBdr>
        <w:top w:val="none" w:sz="0" w:space="0" w:color="auto"/>
        <w:left w:val="none" w:sz="0" w:space="0" w:color="auto"/>
        <w:bottom w:val="none" w:sz="0" w:space="0" w:color="auto"/>
        <w:right w:val="none" w:sz="0" w:space="0" w:color="auto"/>
      </w:divBdr>
    </w:div>
    <w:div w:id="252587731">
      <w:marLeft w:val="0"/>
      <w:marRight w:val="0"/>
      <w:marTop w:val="0"/>
      <w:marBottom w:val="0"/>
      <w:divBdr>
        <w:top w:val="none" w:sz="0" w:space="0" w:color="auto"/>
        <w:left w:val="none" w:sz="0" w:space="0" w:color="auto"/>
        <w:bottom w:val="none" w:sz="0" w:space="0" w:color="auto"/>
        <w:right w:val="none" w:sz="0" w:space="0" w:color="auto"/>
      </w:divBdr>
    </w:div>
    <w:div w:id="253590329">
      <w:marLeft w:val="0"/>
      <w:marRight w:val="0"/>
      <w:marTop w:val="0"/>
      <w:marBottom w:val="0"/>
      <w:divBdr>
        <w:top w:val="none" w:sz="0" w:space="0" w:color="auto"/>
        <w:left w:val="none" w:sz="0" w:space="0" w:color="auto"/>
        <w:bottom w:val="none" w:sz="0" w:space="0" w:color="auto"/>
        <w:right w:val="none" w:sz="0" w:space="0" w:color="auto"/>
      </w:divBdr>
    </w:div>
    <w:div w:id="254168324">
      <w:marLeft w:val="0"/>
      <w:marRight w:val="0"/>
      <w:marTop w:val="0"/>
      <w:marBottom w:val="0"/>
      <w:divBdr>
        <w:top w:val="none" w:sz="0" w:space="0" w:color="auto"/>
        <w:left w:val="none" w:sz="0" w:space="0" w:color="auto"/>
        <w:bottom w:val="none" w:sz="0" w:space="0" w:color="auto"/>
        <w:right w:val="none" w:sz="0" w:space="0" w:color="auto"/>
      </w:divBdr>
    </w:div>
    <w:div w:id="255943077">
      <w:marLeft w:val="0"/>
      <w:marRight w:val="0"/>
      <w:marTop w:val="0"/>
      <w:marBottom w:val="0"/>
      <w:divBdr>
        <w:top w:val="none" w:sz="0" w:space="0" w:color="auto"/>
        <w:left w:val="none" w:sz="0" w:space="0" w:color="auto"/>
        <w:bottom w:val="none" w:sz="0" w:space="0" w:color="auto"/>
        <w:right w:val="none" w:sz="0" w:space="0" w:color="auto"/>
      </w:divBdr>
    </w:div>
    <w:div w:id="257175787">
      <w:marLeft w:val="0"/>
      <w:marRight w:val="0"/>
      <w:marTop w:val="0"/>
      <w:marBottom w:val="0"/>
      <w:divBdr>
        <w:top w:val="none" w:sz="0" w:space="0" w:color="auto"/>
        <w:left w:val="none" w:sz="0" w:space="0" w:color="auto"/>
        <w:bottom w:val="none" w:sz="0" w:space="0" w:color="auto"/>
        <w:right w:val="none" w:sz="0" w:space="0" w:color="auto"/>
      </w:divBdr>
    </w:div>
    <w:div w:id="257373436">
      <w:marLeft w:val="0"/>
      <w:marRight w:val="0"/>
      <w:marTop w:val="0"/>
      <w:marBottom w:val="0"/>
      <w:divBdr>
        <w:top w:val="none" w:sz="0" w:space="0" w:color="auto"/>
        <w:left w:val="none" w:sz="0" w:space="0" w:color="auto"/>
        <w:bottom w:val="none" w:sz="0" w:space="0" w:color="auto"/>
        <w:right w:val="none" w:sz="0" w:space="0" w:color="auto"/>
      </w:divBdr>
    </w:div>
    <w:div w:id="257523080">
      <w:marLeft w:val="0"/>
      <w:marRight w:val="0"/>
      <w:marTop w:val="0"/>
      <w:marBottom w:val="0"/>
      <w:divBdr>
        <w:top w:val="none" w:sz="0" w:space="0" w:color="auto"/>
        <w:left w:val="none" w:sz="0" w:space="0" w:color="auto"/>
        <w:bottom w:val="none" w:sz="0" w:space="0" w:color="auto"/>
        <w:right w:val="none" w:sz="0" w:space="0" w:color="auto"/>
      </w:divBdr>
    </w:div>
    <w:div w:id="258148313">
      <w:marLeft w:val="0"/>
      <w:marRight w:val="0"/>
      <w:marTop w:val="0"/>
      <w:marBottom w:val="0"/>
      <w:divBdr>
        <w:top w:val="none" w:sz="0" w:space="0" w:color="auto"/>
        <w:left w:val="none" w:sz="0" w:space="0" w:color="auto"/>
        <w:bottom w:val="none" w:sz="0" w:space="0" w:color="auto"/>
        <w:right w:val="none" w:sz="0" w:space="0" w:color="auto"/>
      </w:divBdr>
    </w:div>
    <w:div w:id="259149161">
      <w:marLeft w:val="0"/>
      <w:marRight w:val="0"/>
      <w:marTop w:val="0"/>
      <w:marBottom w:val="0"/>
      <w:divBdr>
        <w:top w:val="none" w:sz="0" w:space="0" w:color="auto"/>
        <w:left w:val="none" w:sz="0" w:space="0" w:color="auto"/>
        <w:bottom w:val="none" w:sz="0" w:space="0" w:color="auto"/>
        <w:right w:val="none" w:sz="0" w:space="0" w:color="auto"/>
      </w:divBdr>
    </w:div>
    <w:div w:id="259338652">
      <w:marLeft w:val="0"/>
      <w:marRight w:val="0"/>
      <w:marTop w:val="0"/>
      <w:marBottom w:val="0"/>
      <w:divBdr>
        <w:top w:val="none" w:sz="0" w:space="0" w:color="auto"/>
        <w:left w:val="none" w:sz="0" w:space="0" w:color="auto"/>
        <w:bottom w:val="none" w:sz="0" w:space="0" w:color="auto"/>
        <w:right w:val="none" w:sz="0" w:space="0" w:color="auto"/>
      </w:divBdr>
    </w:div>
    <w:div w:id="259460425">
      <w:marLeft w:val="0"/>
      <w:marRight w:val="0"/>
      <w:marTop w:val="0"/>
      <w:marBottom w:val="0"/>
      <w:divBdr>
        <w:top w:val="none" w:sz="0" w:space="0" w:color="auto"/>
        <w:left w:val="none" w:sz="0" w:space="0" w:color="auto"/>
        <w:bottom w:val="none" w:sz="0" w:space="0" w:color="auto"/>
        <w:right w:val="none" w:sz="0" w:space="0" w:color="auto"/>
      </w:divBdr>
    </w:div>
    <w:div w:id="260456126">
      <w:marLeft w:val="0"/>
      <w:marRight w:val="0"/>
      <w:marTop w:val="0"/>
      <w:marBottom w:val="0"/>
      <w:divBdr>
        <w:top w:val="none" w:sz="0" w:space="0" w:color="auto"/>
        <w:left w:val="none" w:sz="0" w:space="0" w:color="auto"/>
        <w:bottom w:val="none" w:sz="0" w:space="0" w:color="auto"/>
        <w:right w:val="none" w:sz="0" w:space="0" w:color="auto"/>
      </w:divBdr>
    </w:div>
    <w:div w:id="260530907">
      <w:marLeft w:val="0"/>
      <w:marRight w:val="0"/>
      <w:marTop w:val="0"/>
      <w:marBottom w:val="0"/>
      <w:divBdr>
        <w:top w:val="none" w:sz="0" w:space="0" w:color="auto"/>
        <w:left w:val="none" w:sz="0" w:space="0" w:color="auto"/>
        <w:bottom w:val="none" w:sz="0" w:space="0" w:color="auto"/>
        <w:right w:val="none" w:sz="0" w:space="0" w:color="auto"/>
      </w:divBdr>
    </w:div>
    <w:div w:id="260727122">
      <w:marLeft w:val="0"/>
      <w:marRight w:val="0"/>
      <w:marTop w:val="0"/>
      <w:marBottom w:val="0"/>
      <w:divBdr>
        <w:top w:val="none" w:sz="0" w:space="0" w:color="auto"/>
        <w:left w:val="none" w:sz="0" w:space="0" w:color="auto"/>
        <w:bottom w:val="none" w:sz="0" w:space="0" w:color="auto"/>
        <w:right w:val="none" w:sz="0" w:space="0" w:color="auto"/>
      </w:divBdr>
    </w:div>
    <w:div w:id="261184097">
      <w:marLeft w:val="0"/>
      <w:marRight w:val="0"/>
      <w:marTop w:val="0"/>
      <w:marBottom w:val="0"/>
      <w:divBdr>
        <w:top w:val="none" w:sz="0" w:space="0" w:color="auto"/>
        <w:left w:val="none" w:sz="0" w:space="0" w:color="auto"/>
        <w:bottom w:val="none" w:sz="0" w:space="0" w:color="auto"/>
        <w:right w:val="none" w:sz="0" w:space="0" w:color="auto"/>
      </w:divBdr>
    </w:div>
    <w:div w:id="261189536">
      <w:marLeft w:val="0"/>
      <w:marRight w:val="0"/>
      <w:marTop w:val="0"/>
      <w:marBottom w:val="0"/>
      <w:divBdr>
        <w:top w:val="none" w:sz="0" w:space="0" w:color="auto"/>
        <w:left w:val="none" w:sz="0" w:space="0" w:color="auto"/>
        <w:bottom w:val="none" w:sz="0" w:space="0" w:color="auto"/>
        <w:right w:val="none" w:sz="0" w:space="0" w:color="auto"/>
      </w:divBdr>
    </w:div>
    <w:div w:id="261232508">
      <w:marLeft w:val="0"/>
      <w:marRight w:val="0"/>
      <w:marTop w:val="0"/>
      <w:marBottom w:val="0"/>
      <w:divBdr>
        <w:top w:val="none" w:sz="0" w:space="0" w:color="auto"/>
        <w:left w:val="none" w:sz="0" w:space="0" w:color="auto"/>
        <w:bottom w:val="none" w:sz="0" w:space="0" w:color="auto"/>
        <w:right w:val="none" w:sz="0" w:space="0" w:color="auto"/>
      </w:divBdr>
    </w:div>
    <w:div w:id="261306924">
      <w:marLeft w:val="0"/>
      <w:marRight w:val="0"/>
      <w:marTop w:val="0"/>
      <w:marBottom w:val="0"/>
      <w:divBdr>
        <w:top w:val="none" w:sz="0" w:space="0" w:color="auto"/>
        <w:left w:val="none" w:sz="0" w:space="0" w:color="auto"/>
        <w:bottom w:val="none" w:sz="0" w:space="0" w:color="auto"/>
        <w:right w:val="none" w:sz="0" w:space="0" w:color="auto"/>
      </w:divBdr>
    </w:div>
    <w:div w:id="261379946">
      <w:marLeft w:val="0"/>
      <w:marRight w:val="0"/>
      <w:marTop w:val="0"/>
      <w:marBottom w:val="0"/>
      <w:divBdr>
        <w:top w:val="none" w:sz="0" w:space="0" w:color="auto"/>
        <w:left w:val="none" w:sz="0" w:space="0" w:color="auto"/>
        <w:bottom w:val="none" w:sz="0" w:space="0" w:color="auto"/>
        <w:right w:val="none" w:sz="0" w:space="0" w:color="auto"/>
      </w:divBdr>
    </w:div>
    <w:div w:id="261493337">
      <w:marLeft w:val="0"/>
      <w:marRight w:val="0"/>
      <w:marTop w:val="0"/>
      <w:marBottom w:val="0"/>
      <w:divBdr>
        <w:top w:val="none" w:sz="0" w:space="0" w:color="auto"/>
        <w:left w:val="none" w:sz="0" w:space="0" w:color="auto"/>
        <w:bottom w:val="none" w:sz="0" w:space="0" w:color="auto"/>
        <w:right w:val="none" w:sz="0" w:space="0" w:color="auto"/>
      </w:divBdr>
    </w:div>
    <w:div w:id="261500297">
      <w:marLeft w:val="0"/>
      <w:marRight w:val="0"/>
      <w:marTop w:val="0"/>
      <w:marBottom w:val="0"/>
      <w:divBdr>
        <w:top w:val="none" w:sz="0" w:space="0" w:color="auto"/>
        <w:left w:val="none" w:sz="0" w:space="0" w:color="auto"/>
        <w:bottom w:val="none" w:sz="0" w:space="0" w:color="auto"/>
        <w:right w:val="none" w:sz="0" w:space="0" w:color="auto"/>
      </w:divBdr>
    </w:div>
    <w:div w:id="261837511">
      <w:marLeft w:val="0"/>
      <w:marRight w:val="0"/>
      <w:marTop w:val="0"/>
      <w:marBottom w:val="0"/>
      <w:divBdr>
        <w:top w:val="none" w:sz="0" w:space="0" w:color="auto"/>
        <w:left w:val="none" w:sz="0" w:space="0" w:color="auto"/>
        <w:bottom w:val="none" w:sz="0" w:space="0" w:color="auto"/>
        <w:right w:val="none" w:sz="0" w:space="0" w:color="auto"/>
      </w:divBdr>
    </w:div>
    <w:div w:id="262881090">
      <w:marLeft w:val="0"/>
      <w:marRight w:val="0"/>
      <w:marTop w:val="0"/>
      <w:marBottom w:val="0"/>
      <w:divBdr>
        <w:top w:val="none" w:sz="0" w:space="0" w:color="auto"/>
        <w:left w:val="none" w:sz="0" w:space="0" w:color="auto"/>
        <w:bottom w:val="none" w:sz="0" w:space="0" w:color="auto"/>
        <w:right w:val="none" w:sz="0" w:space="0" w:color="auto"/>
      </w:divBdr>
    </w:div>
    <w:div w:id="262996672">
      <w:marLeft w:val="0"/>
      <w:marRight w:val="0"/>
      <w:marTop w:val="0"/>
      <w:marBottom w:val="0"/>
      <w:divBdr>
        <w:top w:val="none" w:sz="0" w:space="0" w:color="auto"/>
        <w:left w:val="none" w:sz="0" w:space="0" w:color="auto"/>
        <w:bottom w:val="none" w:sz="0" w:space="0" w:color="auto"/>
        <w:right w:val="none" w:sz="0" w:space="0" w:color="auto"/>
      </w:divBdr>
    </w:div>
    <w:div w:id="263924468">
      <w:marLeft w:val="0"/>
      <w:marRight w:val="0"/>
      <w:marTop w:val="0"/>
      <w:marBottom w:val="0"/>
      <w:divBdr>
        <w:top w:val="none" w:sz="0" w:space="0" w:color="auto"/>
        <w:left w:val="none" w:sz="0" w:space="0" w:color="auto"/>
        <w:bottom w:val="none" w:sz="0" w:space="0" w:color="auto"/>
        <w:right w:val="none" w:sz="0" w:space="0" w:color="auto"/>
      </w:divBdr>
    </w:div>
    <w:div w:id="264503725">
      <w:marLeft w:val="0"/>
      <w:marRight w:val="0"/>
      <w:marTop w:val="0"/>
      <w:marBottom w:val="0"/>
      <w:divBdr>
        <w:top w:val="none" w:sz="0" w:space="0" w:color="auto"/>
        <w:left w:val="none" w:sz="0" w:space="0" w:color="auto"/>
        <w:bottom w:val="none" w:sz="0" w:space="0" w:color="auto"/>
        <w:right w:val="none" w:sz="0" w:space="0" w:color="auto"/>
      </w:divBdr>
    </w:div>
    <w:div w:id="266498745">
      <w:marLeft w:val="0"/>
      <w:marRight w:val="0"/>
      <w:marTop w:val="0"/>
      <w:marBottom w:val="0"/>
      <w:divBdr>
        <w:top w:val="none" w:sz="0" w:space="0" w:color="auto"/>
        <w:left w:val="none" w:sz="0" w:space="0" w:color="auto"/>
        <w:bottom w:val="none" w:sz="0" w:space="0" w:color="auto"/>
        <w:right w:val="none" w:sz="0" w:space="0" w:color="auto"/>
      </w:divBdr>
    </w:div>
    <w:div w:id="267859009">
      <w:marLeft w:val="0"/>
      <w:marRight w:val="0"/>
      <w:marTop w:val="0"/>
      <w:marBottom w:val="0"/>
      <w:divBdr>
        <w:top w:val="none" w:sz="0" w:space="0" w:color="auto"/>
        <w:left w:val="none" w:sz="0" w:space="0" w:color="auto"/>
        <w:bottom w:val="none" w:sz="0" w:space="0" w:color="auto"/>
        <w:right w:val="none" w:sz="0" w:space="0" w:color="auto"/>
      </w:divBdr>
    </w:div>
    <w:div w:id="268785025">
      <w:marLeft w:val="0"/>
      <w:marRight w:val="0"/>
      <w:marTop w:val="0"/>
      <w:marBottom w:val="0"/>
      <w:divBdr>
        <w:top w:val="none" w:sz="0" w:space="0" w:color="auto"/>
        <w:left w:val="none" w:sz="0" w:space="0" w:color="auto"/>
        <w:bottom w:val="none" w:sz="0" w:space="0" w:color="auto"/>
        <w:right w:val="none" w:sz="0" w:space="0" w:color="auto"/>
      </w:divBdr>
    </w:div>
    <w:div w:id="269170506">
      <w:marLeft w:val="0"/>
      <w:marRight w:val="0"/>
      <w:marTop w:val="0"/>
      <w:marBottom w:val="0"/>
      <w:divBdr>
        <w:top w:val="none" w:sz="0" w:space="0" w:color="auto"/>
        <w:left w:val="none" w:sz="0" w:space="0" w:color="auto"/>
        <w:bottom w:val="none" w:sz="0" w:space="0" w:color="auto"/>
        <w:right w:val="none" w:sz="0" w:space="0" w:color="auto"/>
      </w:divBdr>
    </w:div>
    <w:div w:id="269632570">
      <w:marLeft w:val="0"/>
      <w:marRight w:val="0"/>
      <w:marTop w:val="0"/>
      <w:marBottom w:val="0"/>
      <w:divBdr>
        <w:top w:val="none" w:sz="0" w:space="0" w:color="auto"/>
        <w:left w:val="none" w:sz="0" w:space="0" w:color="auto"/>
        <w:bottom w:val="none" w:sz="0" w:space="0" w:color="auto"/>
        <w:right w:val="none" w:sz="0" w:space="0" w:color="auto"/>
      </w:divBdr>
    </w:div>
    <w:div w:id="270598622">
      <w:marLeft w:val="0"/>
      <w:marRight w:val="0"/>
      <w:marTop w:val="0"/>
      <w:marBottom w:val="0"/>
      <w:divBdr>
        <w:top w:val="none" w:sz="0" w:space="0" w:color="auto"/>
        <w:left w:val="none" w:sz="0" w:space="0" w:color="auto"/>
        <w:bottom w:val="none" w:sz="0" w:space="0" w:color="auto"/>
        <w:right w:val="none" w:sz="0" w:space="0" w:color="auto"/>
      </w:divBdr>
    </w:div>
    <w:div w:id="271329734">
      <w:marLeft w:val="0"/>
      <w:marRight w:val="0"/>
      <w:marTop w:val="0"/>
      <w:marBottom w:val="0"/>
      <w:divBdr>
        <w:top w:val="none" w:sz="0" w:space="0" w:color="auto"/>
        <w:left w:val="none" w:sz="0" w:space="0" w:color="auto"/>
        <w:bottom w:val="none" w:sz="0" w:space="0" w:color="auto"/>
        <w:right w:val="none" w:sz="0" w:space="0" w:color="auto"/>
      </w:divBdr>
    </w:div>
    <w:div w:id="272051818">
      <w:marLeft w:val="0"/>
      <w:marRight w:val="0"/>
      <w:marTop w:val="0"/>
      <w:marBottom w:val="0"/>
      <w:divBdr>
        <w:top w:val="none" w:sz="0" w:space="0" w:color="auto"/>
        <w:left w:val="none" w:sz="0" w:space="0" w:color="auto"/>
        <w:bottom w:val="none" w:sz="0" w:space="0" w:color="auto"/>
        <w:right w:val="none" w:sz="0" w:space="0" w:color="auto"/>
      </w:divBdr>
    </w:div>
    <w:div w:id="272369572">
      <w:marLeft w:val="0"/>
      <w:marRight w:val="0"/>
      <w:marTop w:val="0"/>
      <w:marBottom w:val="0"/>
      <w:divBdr>
        <w:top w:val="none" w:sz="0" w:space="0" w:color="auto"/>
        <w:left w:val="none" w:sz="0" w:space="0" w:color="auto"/>
        <w:bottom w:val="none" w:sz="0" w:space="0" w:color="auto"/>
        <w:right w:val="none" w:sz="0" w:space="0" w:color="auto"/>
      </w:divBdr>
    </w:div>
    <w:div w:id="272978053">
      <w:marLeft w:val="0"/>
      <w:marRight w:val="0"/>
      <w:marTop w:val="0"/>
      <w:marBottom w:val="0"/>
      <w:divBdr>
        <w:top w:val="none" w:sz="0" w:space="0" w:color="auto"/>
        <w:left w:val="none" w:sz="0" w:space="0" w:color="auto"/>
        <w:bottom w:val="none" w:sz="0" w:space="0" w:color="auto"/>
        <w:right w:val="none" w:sz="0" w:space="0" w:color="auto"/>
      </w:divBdr>
    </w:div>
    <w:div w:id="273054991">
      <w:marLeft w:val="0"/>
      <w:marRight w:val="0"/>
      <w:marTop w:val="0"/>
      <w:marBottom w:val="0"/>
      <w:divBdr>
        <w:top w:val="none" w:sz="0" w:space="0" w:color="auto"/>
        <w:left w:val="none" w:sz="0" w:space="0" w:color="auto"/>
        <w:bottom w:val="none" w:sz="0" w:space="0" w:color="auto"/>
        <w:right w:val="none" w:sz="0" w:space="0" w:color="auto"/>
      </w:divBdr>
    </w:div>
    <w:div w:id="273440630">
      <w:marLeft w:val="0"/>
      <w:marRight w:val="0"/>
      <w:marTop w:val="0"/>
      <w:marBottom w:val="0"/>
      <w:divBdr>
        <w:top w:val="none" w:sz="0" w:space="0" w:color="auto"/>
        <w:left w:val="none" w:sz="0" w:space="0" w:color="auto"/>
        <w:bottom w:val="none" w:sz="0" w:space="0" w:color="auto"/>
        <w:right w:val="none" w:sz="0" w:space="0" w:color="auto"/>
      </w:divBdr>
    </w:div>
    <w:div w:id="273631780">
      <w:marLeft w:val="0"/>
      <w:marRight w:val="0"/>
      <w:marTop w:val="0"/>
      <w:marBottom w:val="0"/>
      <w:divBdr>
        <w:top w:val="none" w:sz="0" w:space="0" w:color="auto"/>
        <w:left w:val="none" w:sz="0" w:space="0" w:color="auto"/>
        <w:bottom w:val="none" w:sz="0" w:space="0" w:color="auto"/>
        <w:right w:val="none" w:sz="0" w:space="0" w:color="auto"/>
      </w:divBdr>
    </w:div>
    <w:div w:id="275138381">
      <w:marLeft w:val="0"/>
      <w:marRight w:val="0"/>
      <w:marTop w:val="0"/>
      <w:marBottom w:val="0"/>
      <w:divBdr>
        <w:top w:val="none" w:sz="0" w:space="0" w:color="auto"/>
        <w:left w:val="none" w:sz="0" w:space="0" w:color="auto"/>
        <w:bottom w:val="none" w:sz="0" w:space="0" w:color="auto"/>
        <w:right w:val="none" w:sz="0" w:space="0" w:color="auto"/>
      </w:divBdr>
    </w:div>
    <w:div w:id="275142534">
      <w:marLeft w:val="0"/>
      <w:marRight w:val="0"/>
      <w:marTop w:val="0"/>
      <w:marBottom w:val="0"/>
      <w:divBdr>
        <w:top w:val="none" w:sz="0" w:space="0" w:color="auto"/>
        <w:left w:val="none" w:sz="0" w:space="0" w:color="auto"/>
        <w:bottom w:val="none" w:sz="0" w:space="0" w:color="auto"/>
        <w:right w:val="none" w:sz="0" w:space="0" w:color="auto"/>
      </w:divBdr>
    </w:div>
    <w:div w:id="275212963">
      <w:marLeft w:val="0"/>
      <w:marRight w:val="0"/>
      <w:marTop w:val="0"/>
      <w:marBottom w:val="0"/>
      <w:divBdr>
        <w:top w:val="none" w:sz="0" w:space="0" w:color="auto"/>
        <w:left w:val="none" w:sz="0" w:space="0" w:color="auto"/>
        <w:bottom w:val="none" w:sz="0" w:space="0" w:color="auto"/>
        <w:right w:val="none" w:sz="0" w:space="0" w:color="auto"/>
      </w:divBdr>
    </w:div>
    <w:div w:id="275409321">
      <w:marLeft w:val="0"/>
      <w:marRight w:val="0"/>
      <w:marTop w:val="0"/>
      <w:marBottom w:val="0"/>
      <w:divBdr>
        <w:top w:val="none" w:sz="0" w:space="0" w:color="auto"/>
        <w:left w:val="none" w:sz="0" w:space="0" w:color="auto"/>
        <w:bottom w:val="none" w:sz="0" w:space="0" w:color="auto"/>
        <w:right w:val="none" w:sz="0" w:space="0" w:color="auto"/>
      </w:divBdr>
    </w:div>
    <w:div w:id="275675851">
      <w:marLeft w:val="0"/>
      <w:marRight w:val="0"/>
      <w:marTop w:val="0"/>
      <w:marBottom w:val="0"/>
      <w:divBdr>
        <w:top w:val="none" w:sz="0" w:space="0" w:color="auto"/>
        <w:left w:val="none" w:sz="0" w:space="0" w:color="auto"/>
        <w:bottom w:val="none" w:sz="0" w:space="0" w:color="auto"/>
        <w:right w:val="none" w:sz="0" w:space="0" w:color="auto"/>
      </w:divBdr>
    </w:div>
    <w:div w:id="276328509">
      <w:marLeft w:val="0"/>
      <w:marRight w:val="0"/>
      <w:marTop w:val="0"/>
      <w:marBottom w:val="0"/>
      <w:divBdr>
        <w:top w:val="none" w:sz="0" w:space="0" w:color="auto"/>
        <w:left w:val="none" w:sz="0" w:space="0" w:color="auto"/>
        <w:bottom w:val="none" w:sz="0" w:space="0" w:color="auto"/>
        <w:right w:val="none" w:sz="0" w:space="0" w:color="auto"/>
      </w:divBdr>
    </w:div>
    <w:div w:id="276567468">
      <w:marLeft w:val="0"/>
      <w:marRight w:val="0"/>
      <w:marTop w:val="0"/>
      <w:marBottom w:val="0"/>
      <w:divBdr>
        <w:top w:val="none" w:sz="0" w:space="0" w:color="auto"/>
        <w:left w:val="none" w:sz="0" w:space="0" w:color="auto"/>
        <w:bottom w:val="none" w:sz="0" w:space="0" w:color="auto"/>
        <w:right w:val="none" w:sz="0" w:space="0" w:color="auto"/>
      </w:divBdr>
    </w:div>
    <w:div w:id="276956759">
      <w:marLeft w:val="0"/>
      <w:marRight w:val="0"/>
      <w:marTop w:val="0"/>
      <w:marBottom w:val="0"/>
      <w:divBdr>
        <w:top w:val="none" w:sz="0" w:space="0" w:color="auto"/>
        <w:left w:val="none" w:sz="0" w:space="0" w:color="auto"/>
        <w:bottom w:val="none" w:sz="0" w:space="0" w:color="auto"/>
        <w:right w:val="none" w:sz="0" w:space="0" w:color="auto"/>
      </w:divBdr>
    </w:div>
    <w:div w:id="277883060">
      <w:marLeft w:val="0"/>
      <w:marRight w:val="0"/>
      <w:marTop w:val="0"/>
      <w:marBottom w:val="0"/>
      <w:divBdr>
        <w:top w:val="none" w:sz="0" w:space="0" w:color="auto"/>
        <w:left w:val="none" w:sz="0" w:space="0" w:color="auto"/>
        <w:bottom w:val="none" w:sz="0" w:space="0" w:color="auto"/>
        <w:right w:val="none" w:sz="0" w:space="0" w:color="auto"/>
      </w:divBdr>
    </w:div>
    <w:div w:id="278486912">
      <w:marLeft w:val="0"/>
      <w:marRight w:val="0"/>
      <w:marTop w:val="0"/>
      <w:marBottom w:val="0"/>
      <w:divBdr>
        <w:top w:val="none" w:sz="0" w:space="0" w:color="auto"/>
        <w:left w:val="none" w:sz="0" w:space="0" w:color="auto"/>
        <w:bottom w:val="none" w:sz="0" w:space="0" w:color="auto"/>
        <w:right w:val="none" w:sz="0" w:space="0" w:color="auto"/>
      </w:divBdr>
    </w:div>
    <w:div w:id="278610296">
      <w:marLeft w:val="0"/>
      <w:marRight w:val="0"/>
      <w:marTop w:val="0"/>
      <w:marBottom w:val="0"/>
      <w:divBdr>
        <w:top w:val="none" w:sz="0" w:space="0" w:color="auto"/>
        <w:left w:val="none" w:sz="0" w:space="0" w:color="auto"/>
        <w:bottom w:val="none" w:sz="0" w:space="0" w:color="auto"/>
        <w:right w:val="none" w:sz="0" w:space="0" w:color="auto"/>
      </w:divBdr>
    </w:div>
    <w:div w:id="279075514">
      <w:marLeft w:val="0"/>
      <w:marRight w:val="0"/>
      <w:marTop w:val="0"/>
      <w:marBottom w:val="0"/>
      <w:divBdr>
        <w:top w:val="none" w:sz="0" w:space="0" w:color="auto"/>
        <w:left w:val="none" w:sz="0" w:space="0" w:color="auto"/>
        <w:bottom w:val="none" w:sz="0" w:space="0" w:color="auto"/>
        <w:right w:val="none" w:sz="0" w:space="0" w:color="auto"/>
      </w:divBdr>
    </w:div>
    <w:div w:id="279605647">
      <w:marLeft w:val="0"/>
      <w:marRight w:val="0"/>
      <w:marTop w:val="0"/>
      <w:marBottom w:val="0"/>
      <w:divBdr>
        <w:top w:val="none" w:sz="0" w:space="0" w:color="auto"/>
        <w:left w:val="none" w:sz="0" w:space="0" w:color="auto"/>
        <w:bottom w:val="none" w:sz="0" w:space="0" w:color="auto"/>
        <w:right w:val="none" w:sz="0" w:space="0" w:color="auto"/>
      </w:divBdr>
    </w:div>
    <w:div w:id="279653920">
      <w:marLeft w:val="0"/>
      <w:marRight w:val="0"/>
      <w:marTop w:val="0"/>
      <w:marBottom w:val="0"/>
      <w:divBdr>
        <w:top w:val="none" w:sz="0" w:space="0" w:color="auto"/>
        <w:left w:val="none" w:sz="0" w:space="0" w:color="auto"/>
        <w:bottom w:val="none" w:sz="0" w:space="0" w:color="auto"/>
        <w:right w:val="none" w:sz="0" w:space="0" w:color="auto"/>
      </w:divBdr>
    </w:div>
    <w:div w:id="279654350">
      <w:marLeft w:val="0"/>
      <w:marRight w:val="0"/>
      <w:marTop w:val="0"/>
      <w:marBottom w:val="0"/>
      <w:divBdr>
        <w:top w:val="none" w:sz="0" w:space="0" w:color="auto"/>
        <w:left w:val="none" w:sz="0" w:space="0" w:color="auto"/>
        <w:bottom w:val="none" w:sz="0" w:space="0" w:color="auto"/>
        <w:right w:val="none" w:sz="0" w:space="0" w:color="auto"/>
      </w:divBdr>
    </w:div>
    <w:div w:id="280233410">
      <w:marLeft w:val="0"/>
      <w:marRight w:val="0"/>
      <w:marTop w:val="0"/>
      <w:marBottom w:val="0"/>
      <w:divBdr>
        <w:top w:val="none" w:sz="0" w:space="0" w:color="auto"/>
        <w:left w:val="none" w:sz="0" w:space="0" w:color="auto"/>
        <w:bottom w:val="none" w:sz="0" w:space="0" w:color="auto"/>
        <w:right w:val="none" w:sz="0" w:space="0" w:color="auto"/>
      </w:divBdr>
    </w:div>
    <w:div w:id="281303060">
      <w:marLeft w:val="0"/>
      <w:marRight w:val="0"/>
      <w:marTop w:val="0"/>
      <w:marBottom w:val="0"/>
      <w:divBdr>
        <w:top w:val="none" w:sz="0" w:space="0" w:color="auto"/>
        <w:left w:val="none" w:sz="0" w:space="0" w:color="auto"/>
        <w:bottom w:val="none" w:sz="0" w:space="0" w:color="auto"/>
        <w:right w:val="none" w:sz="0" w:space="0" w:color="auto"/>
      </w:divBdr>
    </w:div>
    <w:div w:id="283195037">
      <w:marLeft w:val="0"/>
      <w:marRight w:val="0"/>
      <w:marTop w:val="0"/>
      <w:marBottom w:val="0"/>
      <w:divBdr>
        <w:top w:val="none" w:sz="0" w:space="0" w:color="auto"/>
        <w:left w:val="none" w:sz="0" w:space="0" w:color="auto"/>
        <w:bottom w:val="none" w:sz="0" w:space="0" w:color="auto"/>
        <w:right w:val="none" w:sz="0" w:space="0" w:color="auto"/>
      </w:divBdr>
    </w:div>
    <w:div w:id="283583732">
      <w:marLeft w:val="0"/>
      <w:marRight w:val="0"/>
      <w:marTop w:val="0"/>
      <w:marBottom w:val="0"/>
      <w:divBdr>
        <w:top w:val="none" w:sz="0" w:space="0" w:color="auto"/>
        <w:left w:val="none" w:sz="0" w:space="0" w:color="auto"/>
        <w:bottom w:val="none" w:sz="0" w:space="0" w:color="auto"/>
        <w:right w:val="none" w:sz="0" w:space="0" w:color="auto"/>
      </w:divBdr>
    </w:div>
    <w:div w:id="284040985">
      <w:marLeft w:val="0"/>
      <w:marRight w:val="0"/>
      <w:marTop w:val="0"/>
      <w:marBottom w:val="0"/>
      <w:divBdr>
        <w:top w:val="none" w:sz="0" w:space="0" w:color="auto"/>
        <w:left w:val="none" w:sz="0" w:space="0" w:color="auto"/>
        <w:bottom w:val="none" w:sz="0" w:space="0" w:color="auto"/>
        <w:right w:val="none" w:sz="0" w:space="0" w:color="auto"/>
      </w:divBdr>
    </w:div>
    <w:div w:id="284391184">
      <w:marLeft w:val="0"/>
      <w:marRight w:val="0"/>
      <w:marTop w:val="0"/>
      <w:marBottom w:val="0"/>
      <w:divBdr>
        <w:top w:val="none" w:sz="0" w:space="0" w:color="auto"/>
        <w:left w:val="none" w:sz="0" w:space="0" w:color="auto"/>
        <w:bottom w:val="none" w:sz="0" w:space="0" w:color="auto"/>
        <w:right w:val="none" w:sz="0" w:space="0" w:color="auto"/>
      </w:divBdr>
    </w:div>
    <w:div w:id="284431420">
      <w:marLeft w:val="0"/>
      <w:marRight w:val="0"/>
      <w:marTop w:val="0"/>
      <w:marBottom w:val="0"/>
      <w:divBdr>
        <w:top w:val="none" w:sz="0" w:space="0" w:color="auto"/>
        <w:left w:val="none" w:sz="0" w:space="0" w:color="auto"/>
        <w:bottom w:val="none" w:sz="0" w:space="0" w:color="auto"/>
        <w:right w:val="none" w:sz="0" w:space="0" w:color="auto"/>
      </w:divBdr>
    </w:div>
    <w:div w:id="284577323">
      <w:marLeft w:val="0"/>
      <w:marRight w:val="0"/>
      <w:marTop w:val="0"/>
      <w:marBottom w:val="0"/>
      <w:divBdr>
        <w:top w:val="none" w:sz="0" w:space="0" w:color="auto"/>
        <w:left w:val="none" w:sz="0" w:space="0" w:color="auto"/>
        <w:bottom w:val="none" w:sz="0" w:space="0" w:color="auto"/>
        <w:right w:val="none" w:sz="0" w:space="0" w:color="auto"/>
      </w:divBdr>
    </w:div>
    <w:div w:id="284700008">
      <w:marLeft w:val="0"/>
      <w:marRight w:val="0"/>
      <w:marTop w:val="0"/>
      <w:marBottom w:val="0"/>
      <w:divBdr>
        <w:top w:val="none" w:sz="0" w:space="0" w:color="auto"/>
        <w:left w:val="none" w:sz="0" w:space="0" w:color="auto"/>
        <w:bottom w:val="none" w:sz="0" w:space="0" w:color="auto"/>
        <w:right w:val="none" w:sz="0" w:space="0" w:color="auto"/>
      </w:divBdr>
    </w:div>
    <w:div w:id="284972624">
      <w:marLeft w:val="0"/>
      <w:marRight w:val="0"/>
      <w:marTop w:val="0"/>
      <w:marBottom w:val="0"/>
      <w:divBdr>
        <w:top w:val="none" w:sz="0" w:space="0" w:color="auto"/>
        <w:left w:val="none" w:sz="0" w:space="0" w:color="auto"/>
        <w:bottom w:val="none" w:sz="0" w:space="0" w:color="auto"/>
        <w:right w:val="none" w:sz="0" w:space="0" w:color="auto"/>
      </w:divBdr>
    </w:div>
    <w:div w:id="285820834">
      <w:marLeft w:val="0"/>
      <w:marRight w:val="0"/>
      <w:marTop w:val="0"/>
      <w:marBottom w:val="0"/>
      <w:divBdr>
        <w:top w:val="none" w:sz="0" w:space="0" w:color="auto"/>
        <w:left w:val="none" w:sz="0" w:space="0" w:color="auto"/>
        <w:bottom w:val="none" w:sz="0" w:space="0" w:color="auto"/>
        <w:right w:val="none" w:sz="0" w:space="0" w:color="auto"/>
      </w:divBdr>
    </w:div>
    <w:div w:id="285963416">
      <w:marLeft w:val="0"/>
      <w:marRight w:val="0"/>
      <w:marTop w:val="0"/>
      <w:marBottom w:val="0"/>
      <w:divBdr>
        <w:top w:val="none" w:sz="0" w:space="0" w:color="auto"/>
        <w:left w:val="none" w:sz="0" w:space="0" w:color="auto"/>
        <w:bottom w:val="none" w:sz="0" w:space="0" w:color="auto"/>
        <w:right w:val="none" w:sz="0" w:space="0" w:color="auto"/>
      </w:divBdr>
    </w:div>
    <w:div w:id="286595143">
      <w:marLeft w:val="0"/>
      <w:marRight w:val="0"/>
      <w:marTop w:val="0"/>
      <w:marBottom w:val="0"/>
      <w:divBdr>
        <w:top w:val="none" w:sz="0" w:space="0" w:color="auto"/>
        <w:left w:val="none" w:sz="0" w:space="0" w:color="auto"/>
        <w:bottom w:val="none" w:sz="0" w:space="0" w:color="auto"/>
        <w:right w:val="none" w:sz="0" w:space="0" w:color="auto"/>
      </w:divBdr>
    </w:div>
    <w:div w:id="288054356">
      <w:marLeft w:val="0"/>
      <w:marRight w:val="0"/>
      <w:marTop w:val="0"/>
      <w:marBottom w:val="0"/>
      <w:divBdr>
        <w:top w:val="none" w:sz="0" w:space="0" w:color="auto"/>
        <w:left w:val="none" w:sz="0" w:space="0" w:color="auto"/>
        <w:bottom w:val="none" w:sz="0" w:space="0" w:color="auto"/>
        <w:right w:val="none" w:sz="0" w:space="0" w:color="auto"/>
      </w:divBdr>
    </w:div>
    <w:div w:id="289408975">
      <w:marLeft w:val="0"/>
      <w:marRight w:val="0"/>
      <w:marTop w:val="0"/>
      <w:marBottom w:val="0"/>
      <w:divBdr>
        <w:top w:val="none" w:sz="0" w:space="0" w:color="auto"/>
        <w:left w:val="none" w:sz="0" w:space="0" w:color="auto"/>
        <w:bottom w:val="none" w:sz="0" w:space="0" w:color="auto"/>
        <w:right w:val="none" w:sz="0" w:space="0" w:color="auto"/>
      </w:divBdr>
    </w:div>
    <w:div w:id="291055847">
      <w:marLeft w:val="0"/>
      <w:marRight w:val="0"/>
      <w:marTop w:val="0"/>
      <w:marBottom w:val="0"/>
      <w:divBdr>
        <w:top w:val="none" w:sz="0" w:space="0" w:color="auto"/>
        <w:left w:val="none" w:sz="0" w:space="0" w:color="auto"/>
        <w:bottom w:val="none" w:sz="0" w:space="0" w:color="auto"/>
        <w:right w:val="none" w:sz="0" w:space="0" w:color="auto"/>
      </w:divBdr>
    </w:div>
    <w:div w:id="292059518">
      <w:marLeft w:val="0"/>
      <w:marRight w:val="0"/>
      <w:marTop w:val="0"/>
      <w:marBottom w:val="0"/>
      <w:divBdr>
        <w:top w:val="none" w:sz="0" w:space="0" w:color="auto"/>
        <w:left w:val="none" w:sz="0" w:space="0" w:color="auto"/>
        <w:bottom w:val="none" w:sz="0" w:space="0" w:color="auto"/>
        <w:right w:val="none" w:sz="0" w:space="0" w:color="auto"/>
      </w:divBdr>
    </w:div>
    <w:div w:id="292827487">
      <w:marLeft w:val="0"/>
      <w:marRight w:val="0"/>
      <w:marTop w:val="0"/>
      <w:marBottom w:val="0"/>
      <w:divBdr>
        <w:top w:val="none" w:sz="0" w:space="0" w:color="auto"/>
        <w:left w:val="none" w:sz="0" w:space="0" w:color="auto"/>
        <w:bottom w:val="none" w:sz="0" w:space="0" w:color="auto"/>
        <w:right w:val="none" w:sz="0" w:space="0" w:color="auto"/>
      </w:divBdr>
    </w:div>
    <w:div w:id="293021160">
      <w:marLeft w:val="0"/>
      <w:marRight w:val="0"/>
      <w:marTop w:val="0"/>
      <w:marBottom w:val="0"/>
      <w:divBdr>
        <w:top w:val="none" w:sz="0" w:space="0" w:color="auto"/>
        <w:left w:val="none" w:sz="0" w:space="0" w:color="auto"/>
        <w:bottom w:val="none" w:sz="0" w:space="0" w:color="auto"/>
        <w:right w:val="none" w:sz="0" w:space="0" w:color="auto"/>
      </w:divBdr>
    </w:div>
    <w:div w:id="293754296">
      <w:marLeft w:val="0"/>
      <w:marRight w:val="0"/>
      <w:marTop w:val="0"/>
      <w:marBottom w:val="0"/>
      <w:divBdr>
        <w:top w:val="none" w:sz="0" w:space="0" w:color="auto"/>
        <w:left w:val="none" w:sz="0" w:space="0" w:color="auto"/>
        <w:bottom w:val="none" w:sz="0" w:space="0" w:color="auto"/>
        <w:right w:val="none" w:sz="0" w:space="0" w:color="auto"/>
      </w:divBdr>
    </w:div>
    <w:div w:id="294142369">
      <w:marLeft w:val="0"/>
      <w:marRight w:val="0"/>
      <w:marTop w:val="0"/>
      <w:marBottom w:val="0"/>
      <w:divBdr>
        <w:top w:val="none" w:sz="0" w:space="0" w:color="auto"/>
        <w:left w:val="none" w:sz="0" w:space="0" w:color="auto"/>
        <w:bottom w:val="none" w:sz="0" w:space="0" w:color="auto"/>
        <w:right w:val="none" w:sz="0" w:space="0" w:color="auto"/>
      </w:divBdr>
    </w:div>
    <w:div w:id="295523680">
      <w:marLeft w:val="0"/>
      <w:marRight w:val="0"/>
      <w:marTop w:val="0"/>
      <w:marBottom w:val="0"/>
      <w:divBdr>
        <w:top w:val="none" w:sz="0" w:space="0" w:color="auto"/>
        <w:left w:val="none" w:sz="0" w:space="0" w:color="auto"/>
        <w:bottom w:val="none" w:sz="0" w:space="0" w:color="auto"/>
        <w:right w:val="none" w:sz="0" w:space="0" w:color="auto"/>
      </w:divBdr>
    </w:div>
    <w:div w:id="295530277">
      <w:marLeft w:val="0"/>
      <w:marRight w:val="0"/>
      <w:marTop w:val="0"/>
      <w:marBottom w:val="0"/>
      <w:divBdr>
        <w:top w:val="none" w:sz="0" w:space="0" w:color="auto"/>
        <w:left w:val="none" w:sz="0" w:space="0" w:color="auto"/>
        <w:bottom w:val="none" w:sz="0" w:space="0" w:color="auto"/>
        <w:right w:val="none" w:sz="0" w:space="0" w:color="auto"/>
      </w:divBdr>
    </w:div>
    <w:div w:id="295794274">
      <w:marLeft w:val="0"/>
      <w:marRight w:val="0"/>
      <w:marTop w:val="0"/>
      <w:marBottom w:val="0"/>
      <w:divBdr>
        <w:top w:val="none" w:sz="0" w:space="0" w:color="auto"/>
        <w:left w:val="none" w:sz="0" w:space="0" w:color="auto"/>
        <w:bottom w:val="none" w:sz="0" w:space="0" w:color="auto"/>
        <w:right w:val="none" w:sz="0" w:space="0" w:color="auto"/>
      </w:divBdr>
    </w:div>
    <w:div w:id="295919841">
      <w:marLeft w:val="0"/>
      <w:marRight w:val="0"/>
      <w:marTop w:val="0"/>
      <w:marBottom w:val="0"/>
      <w:divBdr>
        <w:top w:val="none" w:sz="0" w:space="0" w:color="auto"/>
        <w:left w:val="none" w:sz="0" w:space="0" w:color="auto"/>
        <w:bottom w:val="none" w:sz="0" w:space="0" w:color="auto"/>
        <w:right w:val="none" w:sz="0" w:space="0" w:color="auto"/>
      </w:divBdr>
    </w:div>
    <w:div w:id="295987683">
      <w:marLeft w:val="0"/>
      <w:marRight w:val="0"/>
      <w:marTop w:val="0"/>
      <w:marBottom w:val="0"/>
      <w:divBdr>
        <w:top w:val="none" w:sz="0" w:space="0" w:color="auto"/>
        <w:left w:val="none" w:sz="0" w:space="0" w:color="auto"/>
        <w:bottom w:val="none" w:sz="0" w:space="0" w:color="auto"/>
        <w:right w:val="none" w:sz="0" w:space="0" w:color="auto"/>
      </w:divBdr>
    </w:div>
    <w:div w:id="297303443">
      <w:marLeft w:val="0"/>
      <w:marRight w:val="0"/>
      <w:marTop w:val="0"/>
      <w:marBottom w:val="0"/>
      <w:divBdr>
        <w:top w:val="none" w:sz="0" w:space="0" w:color="auto"/>
        <w:left w:val="none" w:sz="0" w:space="0" w:color="auto"/>
        <w:bottom w:val="none" w:sz="0" w:space="0" w:color="auto"/>
        <w:right w:val="none" w:sz="0" w:space="0" w:color="auto"/>
      </w:divBdr>
    </w:div>
    <w:div w:id="298654521">
      <w:marLeft w:val="0"/>
      <w:marRight w:val="0"/>
      <w:marTop w:val="0"/>
      <w:marBottom w:val="0"/>
      <w:divBdr>
        <w:top w:val="none" w:sz="0" w:space="0" w:color="auto"/>
        <w:left w:val="none" w:sz="0" w:space="0" w:color="auto"/>
        <w:bottom w:val="none" w:sz="0" w:space="0" w:color="auto"/>
        <w:right w:val="none" w:sz="0" w:space="0" w:color="auto"/>
      </w:divBdr>
    </w:div>
    <w:div w:id="301347944">
      <w:marLeft w:val="0"/>
      <w:marRight w:val="0"/>
      <w:marTop w:val="0"/>
      <w:marBottom w:val="0"/>
      <w:divBdr>
        <w:top w:val="none" w:sz="0" w:space="0" w:color="auto"/>
        <w:left w:val="none" w:sz="0" w:space="0" w:color="auto"/>
        <w:bottom w:val="none" w:sz="0" w:space="0" w:color="auto"/>
        <w:right w:val="none" w:sz="0" w:space="0" w:color="auto"/>
      </w:divBdr>
    </w:div>
    <w:div w:id="301933872">
      <w:marLeft w:val="0"/>
      <w:marRight w:val="0"/>
      <w:marTop w:val="0"/>
      <w:marBottom w:val="0"/>
      <w:divBdr>
        <w:top w:val="none" w:sz="0" w:space="0" w:color="auto"/>
        <w:left w:val="none" w:sz="0" w:space="0" w:color="auto"/>
        <w:bottom w:val="none" w:sz="0" w:space="0" w:color="auto"/>
        <w:right w:val="none" w:sz="0" w:space="0" w:color="auto"/>
      </w:divBdr>
    </w:div>
    <w:div w:id="302738000">
      <w:marLeft w:val="0"/>
      <w:marRight w:val="0"/>
      <w:marTop w:val="0"/>
      <w:marBottom w:val="0"/>
      <w:divBdr>
        <w:top w:val="none" w:sz="0" w:space="0" w:color="auto"/>
        <w:left w:val="none" w:sz="0" w:space="0" w:color="auto"/>
        <w:bottom w:val="none" w:sz="0" w:space="0" w:color="auto"/>
        <w:right w:val="none" w:sz="0" w:space="0" w:color="auto"/>
      </w:divBdr>
    </w:div>
    <w:div w:id="302809026">
      <w:marLeft w:val="0"/>
      <w:marRight w:val="0"/>
      <w:marTop w:val="0"/>
      <w:marBottom w:val="0"/>
      <w:divBdr>
        <w:top w:val="none" w:sz="0" w:space="0" w:color="auto"/>
        <w:left w:val="none" w:sz="0" w:space="0" w:color="auto"/>
        <w:bottom w:val="none" w:sz="0" w:space="0" w:color="auto"/>
        <w:right w:val="none" w:sz="0" w:space="0" w:color="auto"/>
      </w:divBdr>
    </w:div>
    <w:div w:id="307246007">
      <w:marLeft w:val="0"/>
      <w:marRight w:val="0"/>
      <w:marTop w:val="0"/>
      <w:marBottom w:val="0"/>
      <w:divBdr>
        <w:top w:val="none" w:sz="0" w:space="0" w:color="auto"/>
        <w:left w:val="none" w:sz="0" w:space="0" w:color="auto"/>
        <w:bottom w:val="none" w:sz="0" w:space="0" w:color="auto"/>
        <w:right w:val="none" w:sz="0" w:space="0" w:color="auto"/>
      </w:divBdr>
    </w:div>
    <w:div w:id="307326278">
      <w:marLeft w:val="0"/>
      <w:marRight w:val="0"/>
      <w:marTop w:val="0"/>
      <w:marBottom w:val="0"/>
      <w:divBdr>
        <w:top w:val="none" w:sz="0" w:space="0" w:color="auto"/>
        <w:left w:val="none" w:sz="0" w:space="0" w:color="auto"/>
        <w:bottom w:val="none" w:sz="0" w:space="0" w:color="auto"/>
        <w:right w:val="none" w:sz="0" w:space="0" w:color="auto"/>
      </w:divBdr>
    </w:div>
    <w:div w:id="307591878">
      <w:marLeft w:val="0"/>
      <w:marRight w:val="0"/>
      <w:marTop w:val="0"/>
      <w:marBottom w:val="0"/>
      <w:divBdr>
        <w:top w:val="none" w:sz="0" w:space="0" w:color="auto"/>
        <w:left w:val="none" w:sz="0" w:space="0" w:color="auto"/>
        <w:bottom w:val="none" w:sz="0" w:space="0" w:color="auto"/>
        <w:right w:val="none" w:sz="0" w:space="0" w:color="auto"/>
      </w:divBdr>
    </w:div>
    <w:div w:id="309479215">
      <w:marLeft w:val="0"/>
      <w:marRight w:val="0"/>
      <w:marTop w:val="0"/>
      <w:marBottom w:val="0"/>
      <w:divBdr>
        <w:top w:val="none" w:sz="0" w:space="0" w:color="auto"/>
        <w:left w:val="none" w:sz="0" w:space="0" w:color="auto"/>
        <w:bottom w:val="none" w:sz="0" w:space="0" w:color="auto"/>
        <w:right w:val="none" w:sz="0" w:space="0" w:color="auto"/>
      </w:divBdr>
    </w:div>
    <w:div w:id="309603959">
      <w:marLeft w:val="0"/>
      <w:marRight w:val="0"/>
      <w:marTop w:val="0"/>
      <w:marBottom w:val="0"/>
      <w:divBdr>
        <w:top w:val="none" w:sz="0" w:space="0" w:color="auto"/>
        <w:left w:val="none" w:sz="0" w:space="0" w:color="auto"/>
        <w:bottom w:val="none" w:sz="0" w:space="0" w:color="auto"/>
        <w:right w:val="none" w:sz="0" w:space="0" w:color="auto"/>
      </w:divBdr>
    </w:div>
    <w:div w:id="310260199">
      <w:marLeft w:val="0"/>
      <w:marRight w:val="0"/>
      <w:marTop w:val="0"/>
      <w:marBottom w:val="0"/>
      <w:divBdr>
        <w:top w:val="none" w:sz="0" w:space="0" w:color="auto"/>
        <w:left w:val="none" w:sz="0" w:space="0" w:color="auto"/>
        <w:bottom w:val="none" w:sz="0" w:space="0" w:color="auto"/>
        <w:right w:val="none" w:sz="0" w:space="0" w:color="auto"/>
      </w:divBdr>
    </w:div>
    <w:div w:id="310720786">
      <w:marLeft w:val="0"/>
      <w:marRight w:val="0"/>
      <w:marTop w:val="0"/>
      <w:marBottom w:val="0"/>
      <w:divBdr>
        <w:top w:val="none" w:sz="0" w:space="0" w:color="auto"/>
        <w:left w:val="none" w:sz="0" w:space="0" w:color="auto"/>
        <w:bottom w:val="none" w:sz="0" w:space="0" w:color="auto"/>
        <w:right w:val="none" w:sz="0" w:space="0" w:color="auto"/>
      </w:divBdr>
    </w:div>
    <w:div w:id="311060479">
      <w:marLeft w:val="0"/>
      <w:marRight w:val="0"/>
      <w:marTop w:val="0"/>
      <w:marBottom w:val="0"/>
      <w:divBdr>
        <w:top w:val="none" w:sz="0" w:space="0" w:color="auto"/>
        <w:left w:val="none" w:sz="0" w:space="0" w:color="auto"/>
        <w:bottom w:val="none" w:sz="0" w:space="0" w:color="auto"/>
        <w:right w:val="none" w:sz="0" w:space="0" w:color="auto"/>
      </w:divBdr>
    </w:div>
    <w:div w:id="311837342">
      <w:marLeft w:val="0"/>
      <w:marRight w:val="0"/>
      <w:marTop w:val="0"/>
      <w:marBottom w:val="0"/>
      <w:divBdr>
        <w:top w:val="none" w:sz="0" w:space="0" w:color="auto"/>
        <w:left w:val="none" w:sz="0" w:space="0" w:color="auto"/>
        <w:bottom w:val="none" w:sz="0" w:space="0" w:color="auto"/>
        <w:right w:val="none" w:sz="0" w:space="0" w:color="auto"/>
      </w:divBdr>
    </w:div>
    <w:div w:id="312028412">
      <w:marLeft w:val="0"/>
      <w:marRight w:val="0"/>
      <w:marTop w:val="0"/>
      <w:marBottom w:val="0"/>
      <w:divBdr>
        <w:top w:val="none" w:sz="0" w:space="0" w:color="auto"/>
        <w:left w:val="none" w:sz="0" w:space="0" w:color="auto"/>
        <w:bottom w:val="none" w:sz="0" w:space="0" w:color="auto"/>
        <w:right w:val="none" w:sz="0" w:space="0" w:color="auto"/>
      </w:divBdr>
    </w:div>
    <w:div w:id="312220153">
      <w:marLeft w:val="0"/>
      <w:marRight w:val="0"/>
      <w:marTop w:val="0"/>
      <w:marBottom w:val="0"/>
      <w:divBdr>
        <w:top w:val="none" w:sz="0" w:space="0" w:color="auto"/>
        <w:left w:val="none" w:sz="0" w:space="0" w:color="auto"/>
        <w:bottom w:val="none" w:sz="0" w:space="0" w:color="auto"/>
        <w:right w:val="none" w:sz="0" w:space="0" w:color="auto"/>
      </w:divBdr>
    </w:div>
    <w:div w:id="312291830">
      <w:marLeft w:val="0"/>
      <w:marRight w:val="0"/>
      <w:marTop w:val="0"/>
      <w:marBottom w:val="0"/>
      <w:divBdr>
        <w:top w:val="none" w:sz="0" w:space="0" w:color="auto"/>
        <w:left w:val="none" w:sz="0" w:space="0" w:color="auto"/>
        <w:bottom w:val="none" w:sz="0" w:space="0" w:color="auto"/>
        <w:right w:val="none" w:sz="0" w:space="0" w:color="auto"/>
      </w:divBdr>
    </w:div>
    <w:div w:id="312372903">
      <w:marLeft w:val="0"/>
      <w:marRight w:val="0"/>
      <w:marTop w:val="0"/>
      <w:marBottom w:val="0"/>
      <w:divBdr>
        <w:top w:val="none" w:sz="0" w:space="0" w:color="auto"/>
        <w:left w:val="none" w:sz="0" w:space="0" w:color="auto"/>
        <w:bottom w:val="none" w:sz="0" w:space="0" w:color="auto"/>
        <w:right w:val="none" w:sz="0" w:space="0" w:color="auto"/>
      </w:divBdr>
    </w:div>
    <w:div w:id="313873533">
      <w:marLeft w:val="0"/>
      <w:marRight w:val="0"/>
      <w:marTop w:val="0"/>
      <w:marBottom w:val="0"/>
      <w:divBdr>
        <w:top w:val="none" w:sz="0" w:space="0" w:color="auto"/>
        <w:left w:val="none" w:sz="0" w:space="0" w:color="auto"/>
        <w:bottom w:val="none" w:sz="0" w:space="0" w:color="auto"/>
        <w:right w:val="none" w:sz="0" w:space="0" w:color="auto"/>
      </w:divBdr>
    </w:div>
    <w:div w:id="314455284">
      <w:marLeft w:val="0"/>
      <w:marRight w:val="0"/>
      <w:marTop w:val="0"/>
      <w:marBottom w:val="0"/>
      <w:divBdr>
        <w:top w:val="none" w:sz="0" w:space="0" w:color="auto"/>
        <w:left w:val="none" w:sz="0" w:space="0" w:color="auto"/>
        <w:bottom w:val="none" w:sz="0" w:space="0" w:color="auto"/>
        <w:right w:val="none" w:sz="0" w:space="0" w:color="auto"/>
      </w:divBdr>
    </w:div>
    <w:div w:id="315885704">
      <w:marLeft w:val="0"/>
      <w:marRight w:val="0"/>
      <w:marTop w:val="0"/>
      <w:marBottom w:val="0"/>
      <w:divBdr>
        <w:top w:val="none" w:sz="0" w:space="0" w:color="auto"/>
        <w:left w:val="none" w:sz="0" w:space="0" w:color="auto"/>
        <w:bottom w:val="none" w:sz="0" w:space="0" w:color="auto"/>
        <w:right w:val="none" w:sz="0" w:space="0" w:color="auto"/>
      </w:divBdr>
    </w:div>
    <w:div w:id="315960377">
      <w:marLeft w:val="0"/>
      <w:marRight w:val="0"/>
      <w:marTop w:val="0"/>
      <w:marBottom w:val="0"/>
      <w:divBdr>
        <w:top w:val="none" w:sz="0" w:space="0" w:color="auto"/>
        <w:left w:val="none" w:sz="0" w:space="0" w:color="auto"/>
        <w:bottom w:val="none" w:sz="0" w:space="0" w:color="auto"/>
        <w:right w:val="none" w:sz="0" w:space="0" w:color="auto"/>
      </w:divBdr>
    </w:div>
    <w:div w:id="316616445">
      <w:marLeft w:val="0"/>
      <w:marRight w:val="0"/>
      <w:marTop w:val="0"/>
      <w:marBottom w:val="0"/>
      <w:divBdr>
        <w:top w:val="none" w:sz="0" w:space="0" w:color="auto"/>
        <w:left w:val="none" w:sz="0" w:space="0" w:color="auto"/>
        <w:bottom w:val="none" w:sz="0" w:space="0" w:color="auto"/>
        <w:right w:val="none" w:sz="0" w:space="0" w:color="auto"/>
      </w:divBdr>
    </w:div>
    <w:div w:id="317660913">
      <w:marLeft w:val="0"/>
      <w:marRight w:val="0"/>
      <w:marTop w:val="0"/>
      <w:marBottom w:val="0"/>
      <w:divBdr>
        <w:top w:val="none" w:sz="0" w:space="0" w:color="auto"/>
        <w:left w:val="none" w:sz="0" w:space="0" w:color="auto"/>
        <w:bottom w:val="none" w:sz="0" w:space="0" w:color="auto"/>
        <w:right w:val="none" w:sz="0" w:space="0" w:color="auto"/>
      </w:divBdr>
    </w:div>
    <w:div w:id="319578288">
      <w:marLeft w:val="0"/>
      <w:marRight w:val="0"/>
      <w:marTop w:val="0"/>
      <w:marBottom w:val="0"/>
      <w:divBdr>
        <w:top w:val="none" w:sz="0" w:space="0" w:color="auto"/>
        <w:left w:val="none" w:sz="0" w:space="0" w:color="auto"/>
        <w:bottom w:val="none" w:sz="0" w:space="0" w:color="auto"/>
        <w:right w:val="none" w:sz="0" w:space="0" w:color="auto"/>
      </w:divBdr>
    </w:div>
    <w:div w:id="320431439">
      <w:marLeft w:val="0"/>
      <w:marRight w:val="0"/>
      <w:marTop w:val="0"/>
      <w:marBottom w:val="0"/>
      <w:divBdr>
        <w:top w:val="none" w:sz="0" w:space="0" w:color="auto"/>
        <w:left w:val="none" w:sz="0" w:space="0" w:color="auto"/>
        <w:bottom w:val="none" w:sz="0" w:space="0" w:color="auto"/>
        <w:right w:val="none" w:sz="0" w:space="0" w:color="auto"/>
      </w:divBdr>
    </w:div>
    <w:div w:id="320692530">
      <w:marLeft w:val="0"/>
      <w:marRight w:val="0"/>
      <w:marTop w:val="0"/>
      <w:marBottom w:val="0"/>
      <w:divBdr>
        <w:top w:val="none" w:sz="0" w:space="0" w:color="auto"/>
        <w:left w:val="none" w:sz="0" w:space="0" w:color="auto"/>
        <w:bottom w:val="none" w:sz="0" w:space="0" w:color="auto"/>
        <w:right w:val="none" w:sz="0" w:space="0" w:color="auto"/>
      </w:divBdr>
    </w:div>
    <w:div w:id="322010071">
      <w:marLeft w:val="0"/>
      <w:marRight w:val="0"/>
      <w:marTop w:val="0"/>
      <w:marBottom w:val="0"/>
      <w:divBdr>
        <w:top w:val="none" w:sz="0" w:space="0" w:color="auto"/>
        <w:left w:val="none" w:sz="0" w:space="0" w:color="auto"/>
        <w:bottom w:val="none" w:sz="0" w:space="0" w:color="auto"/>
        <w:right w:val="none" w:sz="0" w:space="0" w:color="auto"/>
      </w:divBdr>
    </w:div>
    <w:div w:id="322052572">
      <w:marLeft w:val="0"/>
      <w:marRight w:val="0"/>
      <w:marTop w:val="0"/>
      <w:marBottom w:val="0"/>
      <w:divBdr>
        <w:top w:val="none" w:sz="0" w:space="0" w:color="auto"/>
        <w:left w:val="none" w:sz="0" w:space="0" w:color="auto"/>
        <w:bottom w:val="none" w:sz="0" w:space="0" w:color="auto"/>
        <w:right w:val="none" w:sz="0" w:space="0" w:color="auto"/>
      </w:divBdr>
    </w:div>
    <w:div w:id="322323893">
      <w:marLeft w:val="0"/>
      <w:marRight w:val="0"/>
      <w:marTop w:val="0"/>
      <w:marBottom w:val="0"/>
      <w:divBdr>
        <w:top w:val="none" w:sz="0" w:space="0" w:color="auto"/>
        <w:left w:val="none" w:sz="0" w:space="0" w:color="auto"/>
        <w:bottom w:val="none" w:sz="0" w:space="0" w:color="auto"/>
        <w:right w:val="none" w:sz="0" w:space="0" w:color="auto"/>
      </w:divBdr>
    </w:div>
    <w:div w:id="323048049">
      <w:marLeft w:val="0"/>
      <w:marRight w:val="0"/>
      <w:marTop w:val="0"/>
      <w:marBottom w:val="0"/>
      <w:divBdr>
        <w:top w:val="none" w:sz="0" w:space="0" w:color="auto"/>
        <w:left w:val="none" w:sz="0" w:space="0" w:color="auto"/>
        <w:bottom w:val="none" w:sz="0" w:space="0" w:color="auto"/>
        <w:right w:val="none" w:sz="0" w:space="0" w:color="auto"/>
      </w:divBdr>
    </w:div>
    <w:div w:id="323165264">
      <w:marLeft w:val="0"/>
      <w:marRight w:val="0"/>
      <w:marTop w:val="0"/>
      <w:marBottom w:val="0"/>
      <w:divBdr>
        <w:top w:val="none" w:sz="0" w:space="0" w:color="auto"/>
        <w:left w:val="none" w:sz="0" w:space="0" w:color="auto"/>
        <w:bottom w:val="none" w:sz="0" w:space="0" w:color="auto"/>
        <w:right w:val="none" w:sz="0" w:space="0" w:color="auto"/>
      </w:divBdr>
    </w:div>
    <w:div w:id="323779552">
      <w:marLeft w:val="0"/>
      <w:marRight w:val="0"/>
      <w:marTop w:val="0"/>
      <w:marBottom w:val="0"/>
      <w:divBdr>
        <w:top w:val="none" w:sz="0" w:space="0" w:color="auto"/>
        <w:left w:val="none" w:sz="0" w:space="0" w:color="auto"/>
        <w:bottom w:val="none" w:sz="0" w:space="0" w:color="auto"/>
        <w:right w:val="none" w:sz="0" w:space="0" w:color="auto"/>
      </w:divBdr>
    </w:div>
    <w:div w:id="324206797">
      <w:marLeft w:val="0"/>
      <w:marRight w:val="0"/>
      <w:marTop w:val="0"/>
      <w:marBottom w:val="0"/>
      <w:divBdr>
        <w:top w:val="none" w:sz="0" w:space="0" w:color="auto"/>
        <w:left w:val="none" w:sz="0" w:space="0" w:color="auto"/>
        <w:bottom w:val="none" w:sz="0" w:space="0" w:color="auto"/>
        <w:right w:val="none" w:sz="0" w:space="0" w:color="auto"/>
      </w:divBdr>
    </w:div>
    <w:div w:id="324866766">
      <w:marLeft w:val="0"/>
      <w:marRight w:val="0"/>
      <w:marTop w:val="0"/>
      <w:marBottom w:val="0"/>
      <w:divBdr>
        <w:top w:val="none" w:sz="0" w:space="0" w:color="auto"/>
        <w:left w:val="none" w:sz="0" w:space="0" w:color="auto"/>
        <w:bottom w:val="none" w:sz="0" w:space="0" w:color="auto"/>
        <w:right w:val="none" w:sz="0" w:space="0" w:color="auto"/>
      </w:divBdr>
    </w:div>
    <w:div w:id="325280982">
      <w:marLeft w:val="0"/>
      <w:marRight w:val="0"/>
      <w:marTop w:val="0"/>
      <w:marBottom w:val="0"/>
      <w:divBdr>
        <w:top w:val="none" w:sz="0" w:space="0" w:color="auto"/>
        <w:left w:val="none" w:sz="0" w:space="0" w:color="auto"/>
        <w:bottom w:val="none" w:sz="0" w:space="0" w:color="auto"/>
        <w:right w:val="none" w:sz="0" w:space="0" w:color="auto"/>
      </w:divBdr>
    </w:div>
    <w:div w:id="325472583">
      <w:marLeft w:val="0"/>
      <w:marRight w:val="0"/>
      <w:marTop w:val="0"/>
      <w:marBottom w:val="0"/>
      <w:divBdr>
        <w:top w:val="none" w:sz="0" w:space="0" w:color="auto"/>
        <w:left w:val="none" w:sz="0" w:space="0" w:color="auto"/>
        <w:bottom w:val="none" w:sz="0" w:space="0" w:color="auto"/>
        <w:right w:val="none" w:sz="0" w:space="0" w:color="auto"/>
      </w:divBdr>
    </w:div>
    <w:div w:id="325867558">
      <w:marLeft w:val="0"/>
      <w:marRight w:val="0"/>
      <w:marTop w:val="0"/>
      <w:marBottom w:val="0"/>
      <w:divBdr>
        <w:top w:val="none" w:sz="0" w:space="0" w:color="auto"/>
        <w:left w:val="none" w:sz="0" w:space="0" w:color="auto"/>
        <w:bottom w:val="none" w:sz="0" w:space="0" w:color="auto"/>
        <w:right w:val="none" w:sz="0" w:space="0" w:color="auto"/>
      </w:divBdr>
    </w:div>
    <w:div w:id="325985493">
      <w:marLeft w:val="0"/>
      <w:marRight w:val="0"/>
      <w:marTop w:val="0"/>
      <w:marBottom w:val="0"/>
      <w:divBdr>
        <w:top w:val="none" w:sz="0" w:space="0" w:color="auto"/>
        <w:left w:val="none" w:sz="0" w:space="0" w:color="auto"/>
        <w:bottom w:val="none" w:sz="0" w:space="0" w:color="auto"/>
        <w:right w:val="none" w:sz="0" w:space="0" w:color="auto"/>
      </w:divBdr>
    </w:div>
    <w:div w:id="326398492">
      <w:marLeft w:val="0"/>
      <w:marRight w:val="0"/>
      <w:marTop w:val="0"/>
      <w:marBottom w:val="0"/>
      <w:divBdr>
        <w:top w:val="none" w:sz="0" w:space="0" w:color="auto"/>
        <w:left w:val="none" w:sz="0" w:space="0" w:color="auto"/>
        <w:bottom w:val="none" w:sz="0" w:space="0" w:color="auto"/>
        <w:right w:val="none" w:sz="0" w:space="0" w:color="auto"/>
      </w:divBdr>
    </w:div>
    <w:div w:id="327247684">
      <w:marLeft w:val="0"/>
      <w:marRight w:val="0"/>
      <w:marTop w:val="0"/>
      <w:marBottom w:val="0"/>
      <w:divBdr>
        <w:top w:val="none" w:sz="0" w:space="0" w:color="auto"/>
        <w:left w:val="none" w:sz="0" w:space="0" w:color="auto"/>
        <w:bottom w:val="none" w:sz="0" w:space="0" w:color="auto"/>
        <w:right w:val="none" w:sz="0" w:space="0" w:color="auto"/>
      </w:divBdr>
    </w:div>
    <w:div w:id="328363914">
      <w:marLeft w:val="0"/>
      <w:marRight w:val="0"/>
      <w:marTop w:val="0"/>
      <w:marBottom w:val="0"/>
      <w:divBdr>
        <w:top w:val="none" w:sz="0" w:space="0" w:color="auto"/>
        <w:left w:val="none" w:sz="0" w:space="0" w:color="auto"/>
        <w:bottom w:val="none" w:sz="0" w:space="0" w:color="auto"/>
        <w:right w:val="none" w:sz="0" w:space="0" w:color="auto"/>
      </w:divBdr>
    </w:div>
    <w:div w:id="329217279">
      <w:marLeft w:val="0"/>
      <w:marRight w:val="0"/>
      <w:marTop w:val="0"/>
      <w:marBottom w:val="0"/>
      <w:divBdr>
        <w:top w:val="none" w:sz="0" w:space="0" w:color="auto"/>
        <w:left w:val="none" w:sz="0" w:space="0" w:color="auto"/>
        <w:bottom w:val="none" w:sz="0" w:space="0" w:color="auto"/>
        <w:right w:val="none" w:sz="0" w:space="0" w:color="auto"/>
      </w:divBdr>
    </w:div>
    <w:div w:id="330915571">
      <w:marLeft w:val="0"/>
      <w:marRight w:val="0"/>
      <w:marTop w:val="0"/>
      <w:marBottom w:val="0"/>
      <w:divBdr>
        <w:top w:val="none" w:sz="0" w:space="0" w:color="auto"/>
        <w:left w:val="none" w:sz="0" w:space="0" w:color="auto"/>
        <w:bottom w:val="none" w:sz="0" w:space="0" w:color="auto"/>
        <w:right w:val="none" w:sz="0" w:space="0" w:color="auto"/>
      </w:divBdr>
    </w:div>
    <w:div w:id="330986546">
      <w:marLeft w:val="0"/>
      <w:marRight w:val="0"/>
      <w:marTop w:val="0"/>
      <w:marBottom w:val="0"/>
      <w:divBdr>
        <w:top w:val="none" w:sz="0" w:space="0" w:color="auto"/>
        <w:left w:val="none" w:sz="0" w:space="0" w:color="auto"/>
        <w:bottom w:val="none" w:sz="0" w:space="0" w:color="auto"/>
        <w:right w:val="none" w:sz="0" w:space="0" w:color="auto"/>
      </w:divBdr>
    </w:div>
    <w:div w:id="331223324">
      <w:marLeft w:val="0"/>
      <w:marRight w:val="0"/>
      <w:marTop w:val="0"/>
      <w:marBottom w:val="0"/>
      <w:divBdr>
        <w:top w:val="none" w:sz="0" w:space="0" w:color="auto"/>
        <w:left w:val="none" w:sz="0" w:space="0" w:color="auto"/>
        <w:bottom w:val="none" w:sz="0" w:space="0" w:color="auto"/>
        <w:right w:val="none" w:sz="0" w:space="0" w:color="auto"/>
      </w:divBdr>
    </w:div>
    <w:div w:id="331563766">
      <w:marLeft w:val="0"/>
      <w:marRight w:val="0"/>
      <w:marTop w:val="0"/>
      <w:marBottom w:val="0"/>
      <w:divBdr>
        <w:top w:val="none" w:sz="0" w:space="0" w:color="auto"/>
        <w:left w:val="none" w:sz="0" w:space="0" w:color="auto"/>
        <w:bottom w:val="none" w:sz="0" w:space="0" w:color="auto"/>
        <w:right w:val="none" w:sz="0" w:space="0" w:color="auto"/>
      </w:divBdr>
    </w:div>
    <w:div w:id="331882902">
      <w:marLeft w:val="0"/>
      <w:marRight w:val="0"/>
      <w:marTop w:val="0"/>
      <w:marBottom w:val="0"/>
      <w:divBdr>
        <w:top w:val="none" w:sz="0" w:space="0" w:color="auto"/>
        <w:left w:val="none" w:sz="0" w:space="0" w:color="auto"/>
        <w:bottom w:val="none" w:sz="0" w:space="0" w:color="auto"/>
        <w:right w:val="none" w:sz="0" w:space="0" w:color="auto"/>
      </w:divBdr>
    </w:div>
    <w:div w:id="332336526">
      <w:marLeft w:val="0"/>
      <w:marRight w:val="0"/>
      <w:marTop w:val="0"/>
      <w:marBottom w:val="0"/>
      <w:divBdr>
        <w:top w:val="none" w:sz="0" w:space="0" w:color="auto"/>
        <w:left w:val="none" w:sz="0" w:space="0" w:color="auto"/>
        <w:bottom w:val="none" w:sz="0" w:space="0" w:color="auto"/>
        <w:right w:val="none" w:sz="0" w:space="0" w:color="auto"/>
      </w:divBdr>
    </w:div>
    <w:div w:id="332612681">
      <w:marLeft w:val="0"/>
      <w:marRight w:val="0"/>
      <w:marTop w:val="0"/>
      <w:marBottom w:val="0"/>
      <w:divBdr>
        <w:top w:val="none" w:sz="0" w:space="0" w:color="auto"/>
        <w:left w:val="none" w:sz="0" w:space="0" w:color="auto"/>
        <w:bottom w:val="none" w:sz="0" w:space="0" w:color="auto"/>
        <w:right w:val="none" w:sz="0" w:space="0" w:color="auto"/>
      </w:divBdr>
    </w:div>
    <w:div w:id="333534400">
      <w:marLeft w:val="0"/>
      <w:marRight w:val="0"/>
      <w:marTop w:val="0"/>
      <w:marBottom w:val="0"/>
      <w:divBdr>
        <w:top w:val="none" w:sz="0" w:space="0" w:color="auto"/>
        <w:left w:val="none" w:sz="0" w:space="0" w:color="auto"/>
        <w:bottom w:val="none" w:sz="0" w:space="0" w:color="auto"/>
        <w:right w:val="none" w:sz="0" w:space="0" w:color="auto"/>
      </w:divBdr>
    </w:div>
    <w:div w:id="333647558">
      <w:marLeft w:val="0"/>
      <w:marRight w:val="0"/>
      <w:marTop w:val="0"/>
      <w:marBottom w:val="0"/>
      <w:divBdr>
        <w:top w:val="none" w:sz="0" w:space="0" w:color="auto"/>
        <w:left w:val="none" w:sz="0" w:space="0" w:color="auto"/>
        <w:bottom w:val="none" w:sz="0" w:space="0" w:color="auto"/>
        <w:right w:val="none" w:sz="0" w:space="0" w:color="auto"/>
      </w:divBdr>
    </w:div>
    <w:div w:id="333921037">
      <w:marLeft w:val="0"/>
      <w:marRight w:val="0"/>
      <w:marTop w:val="0"/>
      <w:marBottom w:val="0"/>
      <w:divBdr>
        <w:top w:val="none" w:sz="0" w:space="0" w:color="auto"/>
        <w:left w:val="none" w:sz="0" w:space="0" w:color="auto"/>
        <w:bottom w:val="none" w:sz="0" w:space="0" w:color="auto"/>
        <w:right w:val="none" w:sz="0" w:space="0" w:color="auto"/>
      </w:divBdr>
    </w:div>
    <w:div w:id="334457842">
      <w:marLeft w:val="0"/>
      <w:marRight w:val="0"/>
      <w:marTop w:val="0"/>
      <w:marBottom w:val="0"/>
      <w:divBdr>
        <w:top w:val="none" w:sz="0" w:space="0" w:color="auto"/>
        <w:left w:val="none" w:sz="0" w:space="0" w:color="auto"/>
        <w:bottom w:val="none" w:sz="0" w:space="0" w:color="auto"/>
        <w:right w:val="none" w:sz="0" w:space="0" w:color="auto"/>
      </w:divBdr>
    </w:div>
    <w:div w:id="334501699">
      <w:marLeft w:val="0"/>
      <w:marRight w:val="0"/>
      <w:marTop w:val="0"/>
      <w:marBottom w:val="0"/>
      <w:divBdr>
        <w:top w:val="none" w:sz="0" w:space="0" w:color="auto"/>
        <w:left w:val="none" w:sz="0" w:space="0" w:color="auto"/>
        <w:bottom w:val="none" w:sz="0" w:space="0" w:color="auto"/>
        <w:right w:val="none" w:sz="0" w:space="0" w:color="auto"/>
      </w:divBdr>
    </w:div>
    <w:div w:id="335620094">
      <w:marLeft w:val="0"/>
      <w:marRight w:val="0"/>
      <w:marTop w:val="0"/>
      <w:marBottom w:val="0"/>
      <w:divBdr>
        <w:top w:val="none" w:sz="0" w:space="0" w:color="auto"/>
        <w:left w:val="none" w:sz="0" w:space="0" w:color="auto"/>
        <w:bottom w:val="none" w:sz="0" w:space="0" w:color="auto"/>
        <w:right w:val="none" w:sz="0" w:space="0" w:color="auto"/>
      </w:divBdr>
    </w:div>
    <w:div w:id="335694246">
      <w:marLeft w:val="0"/>
      <w:marRight w:val="0"/>
      <w:marTop w:val="0"/>
      <w:marBottom w:val="0"/>
      <w:divBdr>
        <w:top w:val="none" w:sz="0" w:space="0" w:color="auto"/>
        <w:left w:val="none" w:sz="0" w:space="0" w:color="auto"/>
        <w:bottom w:val="none" w:sz="0" w:space="0" w:color="auto"/>
        <w:right w:val="none" w:sz="0" w:space="0" w:color="auto"/>
      </w:divBdr>
    </w:div>
    <w:div w:id="337004706">
      <w:marLeft w:val="0"/>
      <w:marRight w:val="0"/>
      <w:marTop w:val="0"/>
      <w:marBottom w:val="0"/>
      <w:divBdr>
        <w:top w:val="none" w:sz="0" w:space="0" w:color="auto"/>
        <w:left w:val="none" w:sz="0" w:space="0" w:color="auto"/>
        <w:bottom w:val="none" w:sz="0" w:space="0" w:color="auto"/>
        <w:right w:val="none" w:sz="0" w:space="0" w:color="auto"/>
      </w:divBdr>
    </w:div>
    <w:div w:id="337462079">
      <w:marLeft w:val="0"/>
      <w:marRight w:val="0"/>
      <w:marTop w:val="0"/>
      <w:marBottom w:val="0"/>
      <w:divBdr>
        <w:top w:val="none" w:sz="0" w:space="0" w:color="auto"/>
        <w:left w:val="none" w:sz="0" w:space="0" w:color="auto"/>
        <w:bottom w:val="none" w:sz="0" w:space="0" w:color="auto"/>
        <w:right w:val="none" w:sz="0" w:space="0" w:color="auto"/>
      </w:divBdr>
    </w:div>
    <w:div w:id="337731296">
      <w:marLeft w:val="0"/>
      <w:marRight w:val="0"/>
      <w:marTop w:val="0"/>
      <w:marBottom w:val="0"/>
      <w:divBdr>
        <w:top w:val="none" w:sz="0" w:space="0" w:color="auto"/>
        <w:left w:val="none" w:sz="0" w:space="0" w:color="auto"/>
        <w:bottom w:val="none" w:sz="0" w:space="0" w:color="auto"/>
        <w:right w:val="none" w:sz="0" w:space="0" w:color="auto"/>
      </w:divBdr>
    </w:div>
    <w:div w:id="337929138">
      <w:marLeft w:val="0"/>
      <w:marRight w:val="0"/>
      <w:marTop w:val="0"/>
      <w:marBottom w:val="0"/>
      <w:divBdr>
        <w:top w:val="none" w:sz="0" w:space="0" w:color="auto"/>
        <w:left w:val="none" w:sz="0" w:space="0" w:color="auto"/>
        <w:bottom w:val="none" w:sz="0" w:space="0" w:color="auto"/>
        <w:right w:val="none" w:sz="0" w:space="0" w:color="auto"/>
      </w:divBdr>
    </w:div>
    <w:div w:id="339476949">
      <w:marLeft w:val="0"/>
      <w:marRight w:val="0"/>
      <w:marTop w:val="0"/>
      <w:marBottom w:val="0"/>
      <w:divBdr>
        <w:top w:val="none" w:sz="0" w:space="0" w:color="auto"/>
        <w:left w:val="none" w:sz="0" w:space="0" w:color="auto"/>
        <w:bottom w:val="none" w:sz="0" w:space="0" w:color="auto"/>
        <w:right w:val="none" w:sz="0" w:space="0" w:color="auto"/>
      </w:divBdr>
    </w:div>
    <w:div w:id="342754458">
      <w:marLeft w:val="0"/>
      <w:marRight w:val="0"/>
      <w:marTop w:val="0"/>
      <w:marBottom w:val="0"/>
      <w:divBdr>
        <w:top w:val="none" w:sz="0" w:space="0" w:color="auto"/>
        <w:left w:val="none" w:sz="0" w:space="0" w:color="auto"/>
        <w:bottom w:val="none" w:sz="0" w:space="0" w:color="auto"/>
        <w:right w:val="none" w:sz="0" w:space="0" w:color="auto"/>
      </w:divBdr>
    </w:div>
    <w:div w:id="344065724">
      <w:marLeft w:val="0"/>
      <w:marRight w:val="0"/>
      <w:marTop w:val="0"/>
      <w:marBottom w:val="0"/>
      <w:divBdr>
        <w:top w:val="none" w:sz="0" w:space="0" w:color="auto"/>
        <w:left w:val="none" w:sz="0" w:space="0" w:color="auto"/>
        <w:bottom w:val="none" w:sz="0" w:space="0" w:color="auto"/>
        <w:right w:val="none" w:sz="0" w:space="0" w:color="auto"/>
      </w:divBdr>
    </w:div>
    <w:div w:id="344332253">
      <w:marLeft w:val="0"/>
      <w:marRight w:val="0"/>
      <w:marTop w:val="0"/>
      <w:marBottom w:val="0"/>
      <w:divBdr>
        <w:top w:val="none" w:sz="0" w:space="0" w:color="auto"/>
        <w:left w:val="none" w:sz="0" w:space="0" w:color="auto"/>
        <w:bottom w:val="none" w:sz="0" w:space="0" w:color="auto"/>
        <w:right w:val="none" w:sz="0" w:space="0" w:color="auto"/>
      </w:divBdr>
    </w:div>
    <w:div w:id="344747342">
      <w:marLeft w:val="0"/>
      <w:marRight w:val="0"/>
      <w:marTop w:val="0"/>
      <w:marBottom w:val="0"/>
      <w:divBdr>
        <w:top w:val="none" w:sz="0" w:space="0" w:color="auto"/>
        <w:left w:val="none" w:sz="0" w:space="0" w:color="auto"/>
        <w:bottom w:val="none" w:sz="0" w:space="0" w:color="auto"/>
        <w:right w:val="none" w:sz="0" w:space="0" w:color="auto"/>
      </w:divBdr>
    </w:div>
    <w:div w:id="347753428">
      <w:marLeft w:val="0"/>
      <w:marRight w:val="0"/>
      <w:marTop w:val="0"/>
      <w:marBottom w:val="0"/>
      <w:divBdr>
        <w:top w:val="none" w:sz="0" w:space="0" w:color="auto"/>
        <w:left w:val="none" w:sz="0" w:space="0" w:color="auto"/>
        <w:bottom w:val="none" w:sz="0" w:space="0" w:color="auto"/>
        <w:right w:val="none" w:sz="0" w:space="0" w:color="auto"/>
      </w:divBdr>
    </w:div>
    <w:div w:id="348994365">
      <w:marLeft w:val="0"/>
      <w:marRight w:val="0"/>
      <w:marTop w:val="0"/>
      <w:marBottom w:val="0"/>
      <w:divBdr>
        <w:top w:val="none" w:sz="0" w:space="0" w:color="auto"/>
        <w:left w:val="none" w:sz="0" w:space="0" w:color="auto"/>
        <w:bottom w:val="none" w:sz="0" w:space="0" w:color="auto"/>
        <w:right w:val="none" w:sz="0" w:space="0" w:color="auto"/>
      </w:divBdr>
    </w:div>
    <w:div w:id="349726581">
      <w:marLeft w:val="0"/>
      <w:marRight w:val="0"/>
      <w:marTop w:val="0"/>
      <w:marBottom w:val="0"/>
      <w:divBdr>
        <w:top w:val="none" w:sz="0" w:space="0" w:color="auto"/>
        <w:left w:val="none" w:sz="0" w:space="0" w:color="auto"/>
        <w:bottom w:val="none" w:sz="0" w:space="0" w:color="auto"/>
        <w:right w:val="none" w:sz="0" w:space="0" w:color="auto"/>
      </w:divBdr>
    </w:div>
    <w:div w:id="349988329">
      <w:marLeft w:val="0"/>
      <w:marRight w:val="0"/>
      <w:marTop w:val="0"/>
      <w:marBottom w:val="0"/>
      <w:divBdr>
        <w:top w:val="none" w:sz="0" w:space="0" w:color="auto"/>
        <w:left w:val="none" w:sz="0" w:space="0" w:color="auto"/>
        <w:bottom w:val="none" w:sz="0" w:space="0" w:color="auto"/>
        <w:right w:val="none" w:sz="0" w:space="0" w:color="auto"/>
      </w:divBdr>
    </w:div>
    <w:div w:id="350299395">
      <w:marLeft w:val="0"/>
      <w:marRight w:val="0"/>
      <w:marTop w:val="0"/>
      <w:marBottom w:val="0"/>
      <w:divBdr>
        <w:top w:val="none" w:sz="0" w:space="0" w:color="auto"/>
        <w:left w:val="none" w:sz="0" w:space="0" w:color="auto"/>
        <w:bottom w:val="none" w:sz="0" w:space="0" w:color="auto"/>
        <w:right w:val="none" w:sz="0" w:space="0" w:color="auto"/>
      </w:divBdr>
    </w:div>
    <w:div w:id="351303843">
      <w:marLeft w:val="0"/>
      <w:marRight w:val="0"/>
      <w:marTop w:val="0"/>
      <w:marBottom w:val="0"/>
      <w:divBdr>
        <w:top w:val="none" w:sz="0" w:space="0" w:color="auto"/>
        <w:left w:val="none" w:sz="0" w:space="0" w:color="auto"/>
        <w:bottom w:val="none" w:sz="0" w:space="0" w:color="auto"/>
        <w:right w:val="none" w:sz="0" w:space="0" w:color="auto"/>
      </w:divBdr>
    </w:div>
    <w:div w:id="351499170">
      <w:marLeft w:val="0"/>
      <w:marRight w:val="0"/>
      <w:marTop w:val="0"/>
      <w:marBottom w:val="0"/>
      <w:divBdr>
        <w:top w:val="none" w:sz="0" w:space="0" w:color="auto"/>
        <w:left w:val="none" w:sz="0" w:space="0" w:color="auto"/>
        <w:bottom w:val="none" w:sz="0" w:space="0" w:color="auto"/>
        <w:right w:val="none" w:sz="0" w:space="0" w:color="auto"/>
      </w:divBdr>
    </w:div>
    <w:div w:id="351683833">
      <w:marLeft w:val="0"/>
      <w:marRight w:val="0"/>
      <w:marTop w:val="0"/>
      <w:marBottom w:val="0"/>
      <w:divBdr>
        <w:top w:val="none" w:sz="0" w:space="0" w:color="auto"/>
        <w:left w:val="none" w:sz="0" w:space="0" w:color="auto"/>
        <w:bottom w:val="none" w:sz="0" w:space="0" w:color="auto"/>
        <w:right w:val="none" w:sz="0" w:space="0" w:color="auto"/>
      </w:divBdr>
    </w:div>
    <w:div w:id="352465657">
      <w:marLeft w:val="0"/>
      <w:marRight w:val="0"/>
      <w:marTop w:val="0"/>
      <w:marBottom w:val="0"/>
      <w:divBdr>
        <w:top w:val="none" w:sz="0" w:space="0" w:color="auto"/>
        <w:left w:val="none" w:sz="0" w:space="0" w:color="auto"/>
        <w:bottom w:val="none" w:sz="0" w:space="0" w:color="auto"/>
        <w:right w:val="none" w:sz="0" w:space="0" w:color="auto"/>
      </w:divBdr>
    </w:div>
    <w:div w:id="352919796">
      <w:marLeft w:val="0"/>
      <w:marRight w:val="0"/>
      <w:marTop w:val="0"/>
      <w:marBottom w:val="0"/>
      <w:divBdr>
        <w:top w:val="none" w:sz="0" w:space="0" w:color="auto"/>
        <w:left w:val="none" w:sz="0" w:space="0" w:color="auto"/>
        <w:bottom w:val="none" w:sz="0" w:space="0" w:color="auto"/>
        <w:right w:val="none" w:sz="0" w:space="0" w:color="auto"/>
      </w:divBdr>
    </w:div>
    <w:div w:id="352997108">
      <w:marLeft w:val="0"/>
      <w:marRight w:val="0"/>
      <w:marTop w:val="0"/>
      <w:marBottom w:val="0"/>
      <w:divBdr>
        <w:top w:val="none" w:sz="0" w:space="0" w:color="auto"/>
        <w:left w:val="none" w:sz="0" w:space="0" w:color="auto"/>
        <w:bottom w:val="none" w:sz="0" w:space="0" w:color="auto"/>
        <w:right w:val="none" w:sz="0" w:space="0" w:color="auto"/>
      </w:divBdr>
    </w:div>
    <w:div w:id="353117905">
      <w:marLeft w:val="0"/>
      <w:marRight w:val="0"/>
      <w:marTop w:val="0"/>
      <w:marBottom w:val="0"/>
      <w:divBdr>
        <w:top w:val="none" w:sz="0" w:space="0" w:color="auto"/>
        <w:left w:val="none" w:sz="0" w:space="0" w:color="auto"/>
        <w:bottom w:val="none" w:sz="0" w:space="0" w:color="auto"/>
        <w:right w:val="none" w:sz="0" w:space="0" w:color="auto"/>
      </w:divBdr>
    </w:div>
    <w:div w:id="353120103">
      <w:marLeft w:val="0"/>
      <w:marRight w:val="0"/>
      <w:marTop w:val="0"/>
      <w:marBottom w:val="0"/>
      <w:divBdr>
        <w:top w:val="none" w:sz="0" w:space="0" w:color="auto"/>
        <w:left w:val="none" w:sz="0" w:space="0" w:color="auto"/>
        <w:bottom w:val="none" w:sz="0" w:space="0" w:color="auto"/>
        <w:right w:val="none" w:sz="0" w:space="0" w:color="auto"/>
      </w:divBdr>
    </w:div>
    <w:div w:id="353698742">
      <w:marLeft w:val="0"/>
      <w:marRight w:val="0"/>
      <w:marTop w:val="0"/>
      <w:marBottom w:val="0"/>
      <w:divBdr>
        <w:top w:val="none" w:sz="0" w:space="0" w:color="auto"/>
        <w:left w:val="none" w:sz="0" w:space="0" w:color="auto"/>
        <w:bottom w:val="none" w:sz="0" w:space="0" w:color="auto"/>
        <w:right w:val="none" w:sz="0" w:space="0" w:color="auto"/>
      </w:divBdr>
    </w:div>
    <w:div w:id="353961563">
      <w:marLeft w:val="0"/>
      <w:marRight w:val="0"/>
      <w:marTop w:val="0"/>
      <w:marBottom w:val="0"/>
      <w:divBdr>
        <w:top w:val="none" w:sz="0" w:space="0" w:color="auto"/>
        <w:left w:val="none" w:sz="0" w:space="0" w:color="auto"/>
        <w:bottom w:val="none" w:sz="0" w:space="0" w:color="auto"/>
        <w:right w:val="none" w:sz="0" w:space="0" w:color="auto"/>
      </w:divBdr>
    </w:div>
    <w:div w:id="356349413">
      <w:marLeft w:val="0"/>
      <w:marRight w:val="0"/>
      <w:marTop w:val="0"/>
      <w:marBottom w:val="0"/>
      <w:divBdr>
        <w:top w:val="none" w:sz="0" w:space="0" w:color="auto"/>
        <w:left w:val="none" w:sz="0" w:space="0" w:color="auto"/>
        <w:bottom w:val="none" w:sz="0" w:space="0" w:color="auto"/>
        <w:right w:val="none" w:sz="0" w:space="0" w:color="auto"/>
      </w:divBdr>
    </w:div>
    <w:div w:id="356852061">
      <w:marLeft w:val="0"/>
      <w:marRight w:val="0"/>
      <w:marTop w:val="0"/>
      <w:marBottom w:val="0"/>
      <w:divBdr>
        <w:top w:val="none" w:sz="0" w:space="0" w:color="auto"/>
        <w:left w:val="none" w:sz="0" w:space="0" w:color="auto"/>
        <w:bottom w:val="none" w:sz="0" w:space="0" w:color="auto"/>
        <w:right w:val="none" w:sz="0" w:space="0" w:color="auto"/>
      </w:divBdr>
    </w:div>
    <w:div w:id="357046035">
      <w:marLeft w:val="0"/>
      <w:marRight w:val="0"/>
      <w:marTop w:val="0"/>
      <w:marBottom w:val="0"/>
      <w:divBdr>
        <w:top w:val="none" w:sz="0" w:space="0" w:color="auto"/>
        <w:left w:val="none" w:sz="0" w:space="0" w:color="auto"/>
        <w:bottom w:val="none" w:sz="0" w:space="0" w:color="auto"/>
        <w:right w:val="none" w:sz="0" w:space="0" w:color="auto"/>
      </w:divBdr>
    </w:div>
    <w:div w:id="357706461">
      <w:marLeft w:val="0"/>
      <w:marRight w:val="0"/>
      <w:marTop w:val="0"/>
      <w:marBottom w:val="0"/>
      <w:divBdr>
        <w:top w:val="none" w:sz="0" w:space="0" w:color="auto"/>
        <w:left w:val="none" w:sz="0" w:space="0" w:color="auto"/>
        <w:bottom w:val="none" w:sz="0" w:space="0" w:color="auto"/>
        <w:right w:val="none" w:sz="0" w:space="0" w:color="auto"/>
      </w:divBdr>
    </w:div>
    <w:div w:id="358161264">
      <w:marLeft w:val="0"/>
      <w:marRight w:val="0"/>
      <w:marTop w:val="0"/>
      <w:marBottom w:val="0"/>
      <w:divBdr>
        <w:top w:val="none" w:sz="0" w:space="0" w:color="auto"/>
        <w:left w:val="none" w:sz="0" w:space="0" w:color="auto"/>
        <w:bottom w:val="none" w:sz="0" w:space="0" w:color="auto"/>
        <w:right w:val="none" w:sz="0" w:space="0" w:color="auto"/>
      </w:divBdr>
    </w:div>
    <w:div w:id="358165567">
      <w:marLeft w:val="0"/>
      <w:marRight w:val="0"/>
      <w:marTop w:val="0"/>
      <w:marBottom w:val="0"/>
      <w:divBdr>
        <w:top w:val="none" w:sz="0" w:space="0" w:color="auto"/>
        <w:left w:val="none" w:sz="0" w:space="0" w:color="auto"/>
        <w:bottom w:val="none" w:sz="0" w:space="0" w:color="auto"/>
        <w:right w:val="none" w:sz="0" w:space="0" w:color="auto"/>
      </w:divBdr>
    </w:div>
    <w:div w:id="358973015">
      <w:marLeft w:val="0"/>
      <w:marRight w:val="0"/>
      <w:marTop w:val="0"/>
      <w:marBottom w:val="0"/>
      <w:divBdr>
        <w:top w:val="none" w:sz="0" w:space="0" w:color="auto"/>
        <w:left w:val="none" w:sz="0" w:space="0" w:color="auto"/>
        <w:bottom w:val="none" w:sz="0" w:space="0" w:color="auto"/>
        <w:right w:val="none" w:sz="0" w:space="0" w:color="auto"/>
      </w:divBdr>
    </w:div>
    <w:div w:id="360205440">
      <w:marLeft w:val="0"/>
      <w:marRight w:val="0"/>
      <w:marTop w:val="0"/>
      <w:marBottom w:val="0"/>
      <w:divBdr>
        <w:top w:val="none" w:sz="0" w:space="0" w:color="auto"/>
        <w:left w:val="none" w:sz="0" w:space="0" w:color="auto"/>
        <w:bottom w:val="none" w:sz="0" w:space="0" w:color="auto"/>
        <w:right w:val="none" w:sz="0" w:space="0" w:color="auto"/>
      </w:divBdr>
    </w:div>
    <w:div w:id="360325983">
      <w:marLeft w:val="0"/>
      <w:marRight w:val="0"/>
      <w:marTop w:val="0"/>
      <w:marBottom w:val="0"/>
      <w:divBdr>
        <w:top w:val="none" w:sz="0" w:space="0" w:color="auto"/>
        <w:left w:val="none" w:sz="0" w:space="0" w:color="auto"/>
        <w:bottom w:val="none" w:sz="0" w:space="0" w:color="auto"/>
        <w:right w:val="none" w:sz="0" w:space="0" w:color="auto"/>
      </w:divBdr>
    </w:div>
    <w:div w:id="360741169">
      <w:marLeft w:val="0"/>
      <w:marRight w:val="0"/>
      <w:marTop w:val="0"/>
      <w:marBottom w:val="0"/>
      <w:divBdr>
        <w:top w:val="none" w:sz="0" w:space="0" w:color="auto"/>
        <w:left w:val="none" w:sz="0" w:space="0" w:color="auto"/>
        <w:bottom w:val="none" w:sz="0" w:space="0" w:color="auto"/>
        <w:right w:val="none" w:sz="0" w:space="0" w:color="auto"/>
      </w:divBdr>
    </w:div>
    <w:div w:id="360785765">
      <w:marLeft w:val="0"/>
      <w:marRight w:val="0"/>
      <w:marTop w:val="0"/>
      <w:marBottom w:val="0"/>
      <w:divBdr>
        <w:top w:val="none" w:sz="0" w:space="0" w:color="auto"/>
        <w:left w:val="none" w:sz="0" w:space="0" w:color="auto"/>
        <w:bottom w:val="none" w:sz="0" w:space="0" w:color="auto"/>
        <w:right w:val="none" w:sz="0" w:space="0" w:color="auto"/>
      </w:divBdr>
    </w:div>
    <w:div w:id="360787477">
      <w:marLeft w:val="0"/>
      <w:marRight w:val="0"/>
      <w:marTop w:val="0"/>
      <w:marBottom w:val="0"/>
      <w:divBdr>
        <w:top w:val="none" w:sz="0" w:space="0" w:color="auto"/>
        <w:left w:val="none" w:sz="0" w:space="0" w:color="auto"/>
        <w:bottom w:val="none" w:sz="0" w:space="0" w:color="auto"/>
        <w:right w:val="none" w:sz="0" w:space="0" w:color="auto"/>
      </w:divBdr>
    </w:div>
    <w:div w:id="361131866">
      <w:marLeft w:val="0"/>
      <w:marRight w:val="0"/>
      <w:marTop w:val="0"/>
      <w:marBottom w:val="0"/>
      <w:divBdr>
        <w:top w:val="none" w:sz="0" w:space="0" w:color="auto"/>
        <w:left w:val="none" w:sz="0" w:space="0" w:color="auto"/>
        <w:bottom w:val="none" w:sz="0" w:space="0" w:color="auto"/>
        <w:right w:val="none" w:sz="0" w:space="0" w:color="auto"/>
      </w:divBdr>
    </w:div>
    <w:div w:id="361901009">
      <w:marLeft w:val="0"/>
      <w:marRight w:val="0"/>
      <w:marTop w:val="0"/>
      <w:marBottom w:val="0"/>
      <w:divBdr>
        <w:top w:val="none" w:sz="0" w:space="0" w:color="auto"/>
        <w:left w:val="none" w:sz="0" w:space="0" w:color="auto"/>
        <w:bottom w:val="none" w:sz="0" w:space="0" w:color="auto"/>
        <w:right w:val="none" w:sz="0" w:space="0" w:color="auto"/>
      </w:divBdr>
    </w:div>
    <w:div w:id="362442135">
      <w:marLeft w:val="0"/>
      <w:marRight w:val="0"/>
      <w:marTop w:val="0"/>
      <w:marBottom w:val="0"/>
      <w:divBdr>
        <w:top w:val="none" w:sz="0" w:space="0" w:color="auto"/>
        <w:left w:val="none" w:sz="0" w:space="0" w:color="auto"/>
        <w:bottom w:val="none" w:sz="0" w:space="0" w:color="auto"/>
        <w:right w:val="none" w:sz="0" w:space="0" w:color="auto"/>
      </w:divBdr>
    </w:div>
    <w:div w:id="362482423">
      <w:marLeft w:val="0"/>
      <w:marRight w:val="0"/>
      <w:marTop w:val="0"/>
      <w:marBottom w:val="0"/>
      <w:divBdr>
        <w:top w:val="none" w:sz="0" w:space="0" w:color="auto"/>
        <w:left w:val="none" w:sz="0" w:space="0" w:color="auto"/>
        <w:bottom w:val="none" w:sz="0" w:space="0" w:color="auto"/>
        <w:right w:val="none" w:sz="0" w:space="0" w:color="auto"/>
      </w:divBdr>
    </w:div>
    <w:div w:id="363025227">
      <w:marLeft w:val="0"/>
      <w:marRight w:val="0"/>
      <w:marTop w:val="0"/>
      <w:marBottom w:val="0"/>
      <w:divBdr>
        <w:top w:val="none" w:sz="0" w:space="0" w:color="auto"/>
        <w:left w:val="none" w:sz="0" w:space="0" w:color="auto"/>
        <w:bottom w:val="none" w:sz="0" w:space="0" w:color="auto"/>
        <w:right w:val="none" w:sz="0" w:space="0" w:color="auto"/>
      </w:divBdr>
    </w:div>
    <w:div w:id="363138145">
      <w:marLeft w:val="0"/>
      <w:marRight w:val="0"/>
      <w:marTop w:val="0"/>
      <w:marBottom w:val="0"/>
      <w:divBdr>
        <w:top w:val="none" w:sz="0" w:space="0" w:color="auto"/>
        <w:left w:val="none" w:sz="0" w:space="0" w:color="auto"/>
        <w:bottom w:val="none" w:sz="0" w:space="0" w:color="auto"/>
        <w:right w:val="none" w:sz="0" w:space="0" w:color="auto"/>
      </w:divBdr>
    </w:div>
    <w:div w:id="363364143">
      <w:marLeft w:val="0"/>
      <w:marRight w:val="0"/>
      <w:marTop w:val="0"/>
      <w:marBottom w:val="0"/>
      <w:divBdr>
        <w:top w:val="none" w:sz="0" w:space="0" w:color="auto"/>
        <w:left w:val="none" w:sz="0" w:space="0" w:color="auto"/>
        <w:bottom w:val="none" w:sz="0" w:space="0" w:color="auto"/>
        <w:right w:val="none" w:sz="0" w:space="0" w:color="auto"/>
      </w:divBdr>
    </w:div>
    <w:div w:id="366218554">
      <w:marLeft w:val="0"/>
      <w:marRight w:val="0"/>
      <w:marTop w:val="0"/>
      <w:marBottom w:val="0"/>
      <w:divBdr>
        <w:top w:val="none" w:sz="0" w:space="0" w:color="auto"/>
        <w:left w:val="none" w:sz="0" w:space="0" w:color="auto"/>
        <w:bottom w:val="none" w:sz="0" w:space="0" w:color="auto"/>
        <w:right w:val="none" w:sz="0" w:space="0" w:color="auto"/>
      </w:divBdr>
    </w:div>
    <w:div w:id="366562664">
      <w:marLeft w:val="0"/>
      <w:marRight w:val="0"/>
      <w:marTop w:val="0"/>
      <w:marBottom w:val="0"/>
      <w:divBdr>
        <w:top w:val="none" w:sz="0" w:space="0" w:color="auto"/>
        <w:left w:val="none" w:sz="0" w:space="0" w:color="auto"/>
        <w:bottom w:val="none" w:sz="0" w:space="0" w:color="auto"/>
        <w:right w:val="none" w:sz="0" w:space="0" w:color="auto"/>
      </w:divBdr>
    </w:div>
    <w:div w:id="366570490">
      <w:marLeft w:val="0"/>
      <w:marRight w:val="0"/>
      <w:marTop w:val="0"/>
      <w:marBottom w:val="0"/>
      <w:divBdr>
        <w:top w:val="none" w:sz="0" w:space="0" w:color="auto"/>
        <w:left w:val="none" w:sz="0" w:space="0" w:color="auto"/>
        <w:bottom w:val="none" w:sz="0" w:space="0" w:color="auto"/>
        <w:right w:val="none" w:sz="0" w:space="0" w:color="auto"/>
      </w:divBdr>
    </w:div>
    <w:div w:id="367030850">
      <w:marLeft w:val="0"/>
      <w:marRight w:val="0"/>
      <w:marTop w:val="0"/>
      <w:marBottom w:val="0"/>
      <w:divBdr>
        <w:top w:val="none" w:sz="0" w:space="0" w:color="auto"/>
        <w:left w:val="none" w:sz="0" w:space="0" w:color="auto"/>
        <w:bottom w:val="none" w:sz="0" w:space="0" w:color="auto"/>
        <w:right w:val="none" w:sz="0" w:space="0" w:color="auto"/>
      </w:divBdr>
    </w:div>
    <w:div w:id="367072274">
      <w:marLeft w:val="0"/>
      <w:marRight w:val="0"/>
      <w:marTop w:val="0"/>
      <w:marBottom w:val="0"/>
      <w:divBdr>
        <w:top w:val="none" w:sz="0" w:space="0" w:color="auto"/>
        <w:left w:val="none" w:sz="0" w:space="0" w:color="auto"/>
        <w:bottom w:val="none" w:sz="0" w:space="0" w:color="auto"/>
        <w:right w:val="none" w:sz="0" w:space="0" w:color="auto"/>
      </w:divBdr>
    </w:div>
    <w:div w:id="367993152">
      <w:marLeft w:val="0"/>
      <w:marRight w:val="0"/>
      <w:marTop w:val="0"/>
      <w:marBottom w:val="0"/>
      <w:divBdr>
        <w:top w:val="none" w:sz="0" w:space="0" w:color="auto"/>
        <w:left w:val="none" w:sz="0" w:space="0" w:color="auto"/>
        <w:bottom w:val="none" w:sz="0" w:space="0" w:color="auto"/>
        <w:right w:val="none" w:sz="0" w:space="0" w:color="auto"/>
      </w:divBdr>
    </w:div>
    <w:div w:id="368456873">
      <w:marLeft w:val="0"/>
      <w:marRight w:val="0"/>
      <w:marTop w:val="0"/>
      <w:marBottom w:val="0"/>
      <w:divBdr>
        <w:top w:val="none" w:sz="0" w:space="0" w:color="auto"/>
        <w:left w:val="none" w:sz="0" w:space="0" w:color="auto"/>
        <w:bottom w:val="none" w:sz="0" w:space="0" w:color="auto"/>
        <w:right w:val="none" w:sz="0" w:space="0" w:color="auto"/>
      </w:divBdr>
    </w:div>
    <w:div w:id="369234510">
      <w:marLeft w:val="0"/>
      <w:marRight w:val="0"/>
      <w:marTop w:val="0"/>
      <w:marBottom w:val="0"/>
      <w:divBdr>
        <w:top w:val="none" w:sz="0" w:space="0" w:color="auto"/>
        <w:left w:val="none" w:sz="0" w:space="0" w:color="auto"/>
        <w:bottom w:val="none" w:sz="0" w:space="0" w:color="auto"/>
        <w:right w:val="none" w:sz="0" w:space="0" w:color="auto"/>
      </w:divBdr>
    </w:div>
    <w:div w:id="369451445">
      <w:marLeft w:val="0"/>
      <w:marRight w:val="0"/>
      <w:marTop w:val="0"/>
      <w:marBottom w:val="0"/>
      <w:divBdr>
        <w:top w:val="none" w:sz="0" w:space="0" w:color="auto"/>
        <w:left w:val="none" w:sz="0" w:space="0" w:color="auto"/>
        <w:bottom w:val="none" w:sz="0" w:space="0" w:color="auto"/>
        <w:right w:val="none" w:sz="0" w:space="0" w:color="auto"/>
      </w:divBdr>
    </w:div>
    <w:div w:id="370498525">
      <w:marLeft w:val="0"/>
      <w:marRight w:val="0"/>
      <w:marTop w:val="0"/>
      <w:marBottom w:val="0"/>
      <w:divBdr>
        <w:top w:val="none" w:sz="0" w:space="0" w:color="auto"/>
        <w:left w:val="none" w:sz="0" w:space="0" w:color="auto"/>
        <w:bottom w:val="none" w:sz="0" w:space="0" w:color="auto"/>
        <w:right w:val="none" w:sz="0" w:space="0" w:color="auto"/>
      </w:divBdr>
    </w:div>
    <w:div w:id="371733452">
      <w:marLeft w:val="0"/>
      <w:marRight w:val="0"/>
      <w:marTop w:val="0"/>
      <w:marBottom w:val="0"/>
      <w:divBdr>
        <w:top w:val="none" w:sz="0" w:space="0" w:color="auto"/>
        <w:left w:val="none" w:sz="0" w:space="0" w:color="auto"/>
        <w:bottom w:val="none" w:sz="0" w:space="0" w:color="auto"/>
        <w:right w:val="none" w:sz="0" w:space="0" w:color="auto"/>
      </w:divBdr>
    </w:div>
    <w:div w:id="372316117">
      <w:marLeft w:val="0"/>
      <w:marRight w:val="0"/>
      <w:marTop w:val="0"/>
      <w:marBottom w:val="0"/>
      <w:divBdr>
        <w:top w:val="none" w:sz="0" w:space="0" w:color="auto"/>
        <w:left w:val="none" w:sz="0" w:space="0" w:color="auto"/>
        <w:bottom w:val="none" w:sz="0" w:space="0" w:color="auto"/>
        <w:right w:val="none" w:sz="0" w:space="0" w:color="auto"/>
      </w:divBdr>
    </w:div>
    <w:div w:id="374159023">
      <w:marLeft w:val="0"/>
      <w:marRight w:val="0"/>
      <w:marTop w:val="0"/>
      <w:marBottom w:val="0"/>
      <w:divBdr>
        <w:top w:val="none" w:sz="0" w:space="0" w:color="auto"/>
        <w:left w:val="none" w:sz="0" w:space="0" w:color="auto"/>
        <w:bottom w:val="none" w:sz="0" w:space="0" w:color="auto"/>
        <w:right w:val="none" w:sz="0" w:space="0" w:color="auto"/>
      </w:divBdr>
    </w:div>
    <w:div w:id="375281156">
      <w:marLeft w:val="0"/>
      <w:marRight w:val="0"/>
      <w:marTop w:val="0"/>
      <w:marBottom w:val="0"/>
      <w:divBdr>
        <w:top w:val="none" w:sz="0" w:space="0" w:color="auto"/>
        <w:left w:val="none" w:sz="0" w:space="0" w:color="auto"/>
        <w:bottom w:val="none" w:sz="0" w:space="0" w:color="auto"/>
        <w:right w:val="none" w:sz="0" w:space="0" w:color="auto"/>
      </w:divBdr>
    </w:div>
    <w:div w:id="375467258">
      <w:marLeft w:val="0"/>
      <w:marRight w:val="0"/>
      <w:marTop w:val="0"/>
      <w:marBottom w:val="0"/>
      <w:divBdr>
        <w:top w:val="none" w:sz="0" w:space="0" w:color="auto"/>
        <w:left w:val="none" w:sz="0" w:space="0" w:color="auto"/>
        <w:bottom w:val="none" w:sz="0" w:space="0" w:color="auto"/>
        <w:right w:val="none" w:sz="0" w:space="0" w:color="auto"/>
      </w:divBdr>
    </w:div>
    <w:div w:id="376052701">
      <w:marLeft w:val="0"/>
      <w:marRight w:val="0"/>
      <w:marTop w:val="0"/>
      <w:marBottom w:val="0"/>
      <w:divBdr>
        <w:top w:val="none" w:sz="0" w:space="0" w:color="auto"/>
        <w:left w:val="none" w:sz="0" w:space="0" w:color="auto"/>
        <w:bottom w:val="none" w:sz="0" w:space="0" w:color="auto"/>
        <w:right w:val="none" w:sz="0" w:space="0" w:color="auto"/>
      </w:divBdr>
    </w:div>
    <w:div w:id="376593130">
      <w:marLeft w:val="0"/>
      <w:marRight w:val="0"/>
      <w:marTop w:val="0"/>
      <w:marBottom w:val="0"/>
      <w:divBdr>
        <w:top w:val="none" w:sz="0" w:space="0" w:color="auto"/>
        <w:left w:val="none" w:sz="0" w:space="0" w:color="auto"/>
        <w:bottom w:val="none" w:sz="0" w:space="0" w:color="auto"/>
        <w:right w:val="none" w:sz="0" w:space="0" w:color="auto"/>
      </w:divBdr>
    </w:div>
    <w:div w:id="378088487">
      <w:marLeft w:val="0"/>
      <w:marRight w:val="0"/>
      <w:marTop w:val="0"/>
      <w:marBottom w:val="0"/>
      <w:divBdr>
        <w:top w:val="none" w:sz="0" w:space="0" w:color="auto"/>
        <w:left w:val="none" w:sz="0" w:space="0" w:color="auto"/>
        <w:bottom w:val="none" w:sz="0" w:space="0" w:color="auto"/>
        <w:right w:val="none" w:sz="0" w:space="0" w:color="auto"/>
      </w:divBdr>
    </w:div>
    <w:div w:id="378361466">
      <w:marLeft w:val="0"/>
      <w:marRight w:val="0"/>
      <w:marTop w:val="0"/>
      <w:marBottom w:val="0"/>
      <w:divBdr>
        <w:top w:val="none" w:sz="0" w:space="0" w:color="auto"/>
        <w:left w:val="none" w:sz="0" w:space="0" w:color="auto"/>
        <w:bottom w:val="none" w:sz="0" w:space="0" w:color="auto"/>
        <w:right w:val="none" w:sz="0" w:space="0" w:color="auto"/>
      </w:divBdr>
    </w:div>
    <w:div w:id="380715414">
      <w:marLeft w:val="0"/>
      <w:marRight w:val="0"/>
      <w:marTop w:val="0"/>
      <w:marBottom w:val="0"/>
      <w:divBdr>
        <w:top w:val="none" w:sz="0" w:space="0" w:color="auto"/>
        <w:left w:val="none" w:sz="0" w:space="0" w:color="auto"/>
        <w:bottom w:val="none" w:sz="0" w:space="0" w:color="auto"/>
        <w:right w:val="none" w:sz="0" w:space="0" w:color="auto"/>
      </w:divBdr>
    </w:div>
    <w:div w:id="381364529">
      <w:marLeft w:val="0"/>
      <w:marRight w:val="0"/>
      <w:marTop w:val="0"/>
      <w:marBottom w:val="0"/>
      <w:divBdr>
        <w:top w:val="none" w:sz="0" w:space="0" w:color="auto"/>
        <w:left w:val="none" w:sz="0" w:space="0" w:color="auto"/>
        <w:bottom w:val="none" w:sz="0" w:space="0" w:color="auto"/>
        <w:right w:val="none" w:sz="0" w:space="0" w:color="auto"/>
      </w:divBdr>
    </w:div>
    <w:div w:id="381368628">
      <w:marLeft w:val="0"/>
      <w:marRight w:val="0"/>
      <w:marTop w:val="0"/>
      <w:marBottom w:val="0"/>
      <w:divBdr>
        <w:top w:val="none" w:sz="0" w:space="0" w:color="auto"/>
        <w:left w:val="none" w:sz="0" w:space="0" w:color="auto"/>
        <w:bottom w:val="none" w:sz="0" w:space="0" w:color="auto"/>
        <w:right w:val="none" w:sz="0" w:space="0" w:color="auto"/>
      </w:divBdr>
    </w:div>
    <w:div w:id="382679102">
      <w:marLeft w:val="0"/>
      <w:marRight w:val="0"/>
      <w:marTop w:val="0"/>
      <w:marBottom w:val="0"/>
      <w:divBdr>
        <w:top w:val="none" w:sz="0" w:space="0" w:color="auto"/>
        <w:left w:val="none" w:sz="0" w:space="0" w:color="auto"/>
        <w:bottom w:val="none" w:sz="0" w:space="0" w:color="auto"/>
        <w:right w:val="none" w:sz="0" w:space="0" w:color="auto"/>
      </w:divBdr>
    </w:div>
    <w:div w:id="383287142">
      <w:marLeft w:val="0"/>
      <w:marRight w:val="0"/>
      <w:marTop w:val="0"/>
      <w:marBottom w:val="0"/>
      <w:divBdr>
        <w:top w:val="none" w:sz="0" w:space="0" w:color="auto"/>
        <w:left w:val="none" w:sz="0" w:space="0" w:color="auto"/>
        <w:bottom w:val="none" w:sz="0" w:space="0" w:color="auto"/>
        <w:right w:val="none" w:sz="0" w:space="0" w:color="auto"/>
      </w:divBdr>
    </w:div>
    <w:div w:id="383648263">
      <w:marLeft w:val="0"/>
      <w:marRight w:val="0"/>
      <w:marTop w:val="0"/>
      <w:marBottom w:val="0"/>
      <w:divBdr>
        <w:top w:val="none" w:sz="0" w:space="0" w:color="auto"/>
        <w:left w:val="none" w:sz="0" w:space="0" w:color="auto"/>
        <w:bottom w:val="none" w:sz="0" w:space="0" w:color="auto"/>
        <w:right w:val="none" w:sz="0" w:space="0" w:color="auto"/>
      </w:divBdr>
    </w:div>
    <w:div w:id="384376043">
      <w:marLeft w:val="0"/>
      <w:marRight w:val="0"/>
      <w:marTop w:val="0"/>
      <w:marBottom w:val="0"/>
      <w:divBdr>
        <w:top w:val="none" w:sz="0" w:space="0" w:color="auto"/>
        <w:left w:val="none" w:sz="0" w:space="0" w:color="auto"/>
        <w:bottom w:val="none" w:sz="0" w:space="0" w:color="auto"/>
        <w:right w:val="none" w:sz="0" w:space="0" w:color="auto"/>
      </w:divBdr>
    </w:div>
    <w:div w:id="384722240">
      <w:marLeft w:val="0"/>
      <w:marRight w:val="0"/>
      <w:marTop w:val="0"/>
      <w:marBottom w:val="0"/>
      <w:divBdr>
        <w:top w:val="none" w:sz="0" w:space="0" w:color="auto"/>
        <w:left w:val="none" w:sz="0" w:space="0" w:color="auto"/>
        <w:bottom w:val="none" w:sz="0" w:space="0" w:color="auto"/>
        <w:right w:val="none" w:sz="0" w:space="0" w:color="auto"/>
      </w:divBdr>
    </w:div>
    <w:div w:id="385028827">
      <w:marLeft w:val="0"/>
      <w:marRight w:val="0"/>
      <w:marTop w:val="0"/>
      <w:marBottom w:val="0"/>
      <w:divBdr>
        <w:top w:val="none" w:sz="0" w:space="0" w:color="auto"/>
        <w:left w:val="none" w:sz="0" w:space="0" w:color="auto"/>
        <w:bottom w:val="none" w:sz="0" w:space="0" w:color="auto"/>
        <w:right w:val="none" w:sz="0" w:space="0" w:color="auto"/>
      </w:divBdr>
    </w:div>
    <w:div w:id="385834323">
      <w:marLeft w:val="0"/>
      <w:marRight w:val="0"/>
      <w:marTop w:val="0"/>
      <w:marBottom w:val="0"/>
      <w:divBdr>
        <w:top w:val="none" w:sz="0" w:space="0" w:color="auto"/>
        <w:left w:val="none" w:sz="0" w:space="0" w:color="auto"/>
        <w:bottom w:val="none" w:sz="0" w:space="0" w:color="auto"/>
        <w:right w:val="none" w:sz="0" w:space="0" w:color="auto"/>
      </w:divBdr>
    </w:div>
    <w:div w:id="386219974">
      <w:marLeft w:val="0"/>
      <w:marRight w:val="0"/>
      <w:marTop w:val="0"/>
      <w:marBottom w:val="0"/>
      <w:divBdr>
        <w:top w:val="none" w:sz="0" w:space="0" w:color="auto"/>
        <w:left w:val="none" w:sz="0" w:space="0" w:color="auto"/>
        <w:bottom w:val="none" w:sz="0" w:space="0" w:color="auto"/>
        <w:right w:val="none" w:sz="0" w:space="0" w:color="auto"/>
      </w:divBdr>
    </w:div>
    <w:div w:id="386950208">
      <w:marLeft w:val="0"/>
      <w:marRight w:val="0"/>
      <w:marTop w:val="0"/>
      <w:marBottom w:val="0"/>
      <w:divBdr>
        <w:top w:val="none" w:sz="0" w:space="0" w:color="auto"/>
        <w:left w:val="none" w:sz="0" w:space="0" w:color="auto"/>
        <w:bottom w:val="none" w:sz="0" w:space="0" w:color="auto"/>
        <w:right w:val="none" w:sz="0" w:space="0" w:color="auto"/>
      </w:divBdr>
    </w:div>
    <w:div w:id="387655796">
      <w:marLeft w:val="0"/>
      <w:marRight w:val="0"/>
      <w:marTop w:val="0"/>
      <w:marBottom w:val="0"/>
      <w:divBdr>
        <w:top w:val="none" w:sz="0" w:space="0" w:color="auto"/>
        <w:left w:val="none" w:sz="0" w:space="0" w:color="auto"/>
        <w:bottom w:val="none" w:sz="0" w:space="0" w:color="auto"/>
        <w:right w:val="none" w:sz="0" w:space="0" w:color="auto"/>
      </w:divBdr>
    </w:div>
    <w:div w:id="388111553">
      <w:marLeft w:val="0"/>
      <w:marRight w:val="0"/>
      <w:marTop w:val="0"/>
      <w:marBottom w:val="0"/>
      <w:divBdr>
        <w:top w:val="none" w:sz="0" w:space="0" w:color="auto"/>
        <w:left w:val="none" w:sz="0" w:space="0" w:color="auto"/>
        <w:bottom w:val="none" w:sz="0" w:space="0" w:color="auto"/>
        <w:right w:val="none" w:sz="0" w:space="0" w:color="auto"/>
      </w:divBdr>
    </w:div>
    <w:div w:id="389500006">
      <w:marLeft w:val="0"/>
      <w:marRight w:val="0"/>
      <w:marTop w:val="0"/>
      <w:marBottom w:val="0"/>
      <w:divBdr>
        <w:top w:val="none" w:sz="0" w:space="0" w:color="auto"/>
        <w:left w:val="none" w:sz="0" w:space="0" w:color="auto"/>
        <w:bottom w:val="none" w:sz="0" w:space="0" w:color="auto"/>
        <w:right w:val="none" w:sz="0" w:space="0" w:color="auto"/>
      </w:divBdr>
    </w:div>
    <w:div w:id="389616070">
      <w:marLeft w:val="0"/>
      <w:marRight w:val="0"/>
      <w:marTop w:val="0"/>
      <w:marBottom w:val="0"/>
      <w:divBdr>
        <w:top w:val="none" w:sz="0" w:space="0" w:color="auto"/>
        <w:left w:val="none" w:sz="0" w:space="0" w:color="auto"/>
        <w:bottom w:val="none" w:sz="0" w:space="0" w:color="auto"/>
        <w:right w:val="none" w:sz="0" w:space="0" w:color="auto"/>
      </w:divBdr>
    </w:div>
    <w:div w:id="390151987">
      <w:marLeft w:val="0"/>
      <w:marRight w:val="0"/>
      <w:marTop w:val="0"/>
      <w:marBottom w:val="0"/>
      <w:divBdr>
        <w:top w:val="none" w:sz="0" w:space="0" w:color="auto"/>
        <w:left w:val="none" w:sz="0" w:space="0" w:color="auto"/>
        <w:bottom w:val="none" w:sz="0" w:space="0" w:color="auto"/>
        <w:right w:val="none" w:sz="0" w:space="0" w:color="auto"/>
      </w:divBdr>
    </w:div>
    <w:div w:id="391000994">
      <w:marLeft w:val="0"/>
      <w:marRight w:val="0"/>
      <w:marTop w:val="0"/>
      <w:marBottom w:val="0"/>
      <w:divBdr>
        <w:top w:val="none" w:sz="0" w:space="0" w:color="auto"/>
        <w:left w:val="none" w:sz="0" w:space="0" w:color="auto"/>
        <w:bottom w:val="none" w:sz="0" w:space="0" w:color="auto"/>
        <w:right w:val="none" w:sz="0" w:space="0" w:color="auto"/>
      </w:divBdr>
    </w:div>
    <w:div w:id="391123496">
      <w:marLeft w:val="0"/>
      <w:marRight w:val="0"/>
      <w:marTop w:val="0"/>
      <w:marBottom w:val="0"/>
      <w:divBdr>
        <w:top w:val="none" w:sz="0" w:space="0" w:color="auto"/>
        <w:left w:val="none" w:sz="0" w:space="0" w:color="auto"/>
        <w:bottom w:val="none" w:sz="0" w:space="0" w:color="auto"/>
        <w:right w:val="none" w:sz="0" w:space="0" w:color="auto"/>
      </w:divBdr>
    </w:div>
    <w:div w:id="391465921">
      <w:marLeft w:val="0"/>
      <w:marRight w:val="0"/>
      <w:marTop w:val="0"/>
      <w:marBottom w:val="0"/>
      <w:divBdr>
        <w:top w:val="none" w:sz="0" w:space="0" w:color="auto"/>
        <w:left w:val="none" w:sz="0" w:space="0" w:color="auto"/>
        <w:bottom w:val="none" w:sz="0" w:space="0" w:color="auto"/>
        <w:right w:val="none" w:sz="0" w:space="0" w:color="auto"/>
      </w:divBdr>
    </w:div>
    <w:div w:id="392511035">
      <w:marLeft w:val="0"/>
      <w:marRight w:val="0"/>
      <w:marTop w:val="0"/>
      <w:marBottom w:val="0"/>
      <w:divBdr>
        <w:top w:val="none" w:sz="0" w:space="0" w:color="auto"/>
        <w:left w:val="none" w:sz="0" w:space="0" w:color="auto"/>
        <w:bottom w:val="none" w:sz="0" w:space="0" w:color="auto"/>
        <w:right w:val="none" w:sz="0" w:space="0" w:color="auto"/>
      </w:divBdr>
    </w:div>
    <w:div w:id="392512354">
      <w:marLeft w:val="0"/>
      <w:marRight w:val="0"/>
      <w:marTop w:val="0"/>
      <w:marBottom w:val="0"/>
      <w:divBdr>
        <w:top w:val="none" w:sz="0" w:space="0" w:color="auto"/>
        <w:left w:val="none" w:sz="0" w:space="0" w:color="auto"/>
        <w:bottom w:val="none" w:sz="0" w:space="0" w:color="auto"/>
        <w:right w:val="none" w:sz="0" w:space="0" w:color="auto"/>
      </w:divBdr>
    </w:div>
    <w:div w:id="393626372">
      <w:marLeft w:val="0"/>
      <w:marRight w:val="0"/>
      <w:marTop w:val="0"/>
      <w:marBottom w:val="0"/>
      <w:divBdr>
        <w:top w:val="none" w:sz="0" w:space="0" w:color="auto"/>
        <w:left w:val="none" w:sz="0" w:space="0" w:color="auto"/>
        <w:bottom w:val="none" w:sz="0" w:space="0" w:color="auto"/>
        <w:right w:val="none" w:sz="0" w:space="0" w:color="auto"/>
      </w:divBdr>
    </w:div>
    <w:div w:id="393744753">
      <w:marLeft w:val="0"/>
      <w:marRight w:val="0"/>
      <w:marTop w:val="0"/>
      <w:marBottom w:val="0"/>
      <w:divBdr>
        <w:top w:val="none" w:sz="0" w:space="0" w:color="auto"/>
        <w:left w:val="none" w:sz="0" w:space="0" w:color="auto"/>
        <w:bottom w:val="none" w:sz="0" w:space="0" w:color="auto"/>
        <w:right w:val="none" w:sz="0" w:space="0" w:color="auto"/>
      </w:divBdr>
    </w:div>
    <w:div w:id="394552010">
      <w:marLeft w:val="0"/>
      <w:marRight w:val="0"/>
      <w:marTop w:val="0"/>
      <w:marBottom w:val="0"/>
      <w:divBdr>
        <w:top w:val="none" w:sz="0" w:space="0" w:color="auto"/>
        <w:left w:val="none" w:sz="0" w:space="0" w:color="auto"/>
        <w:bottom w:val="none" w:sz="0" w:space="0" w:color="auto"/>
        <w:right w:val="none" w:sz="0" w:space="0" w:color="auto"/>
      </w:divBdr>
    </w:div>
    <w:div w:id="396440844">
      <w:marLeft w:val="0"/>
      <w:marRight w:val="0"/>
      <w:marTop w:val="0"/>
      <w:marBottom w:val="0"/>
      <w:divBdr>
        <w:top w:val="none" w:sz="0" w:space="0" w:color="auto"/>
        <w:left w:val="none" w:sz="0" w:space="0" w:color="auto"/>
        <w:bottom w:val="none" w:sz="0" w:space="0" w:color="auto"/>
        <w:right w:val="none" w:sz="0" w:space="0" w:color="auto"/>
      </w:divBdr>
    </w:div>
    <w:div w:id="396630531">
      <w:marLeft w:val="0"/>
      <w:marRight w:val="0"/>
      <w:marTop w:val="0"/>
      <w:marBottom w:val="0"/>
      <w:divBdr>
        <w:top w:val="none" w:sz="0" w:space="0" w:color="auto"/>
        <w:left w:val="none" w:sz="0" w:space="0" w:color="auto"/>
        <w:bottom w:val="none" w:sz="0" w:space="0" w:color="auto"/>
        <w:right w:val="none" w:sz="0" w:space="0" w:color="auto"/>
      </w:divBdr>
    </w:div>
    <w:div w:id="396704532">
      <w:marLeft w:val="0"/>
      <w:marRight w:val="0"/>
      <w:marTop w:val="0"/>
      <w:marBottom w:val="0"/>
      <w:divBdr>
        <w:top w:val="none" w:sz="0" w:space="0" w:color="auto"/>
        <w:left w:val="none" w:sz="0" w:space="0" w:color="auto"/>
        <w:bottom w:val="none" w:sz="0" w:space="0" w:color="auto"/>
        <w:right w:val="none" w:sz="0" w:space="0" w:color="auto"/>
      </w:divBdr>
    </w:div>
    <w:div w:id="398525888">
      <w:marLeft w:val="0"/>
      <w:marRight w:val="0"/>
      <w:marTop w:val="0"/>
      <w:marBottom w:val="0"/>
      <w:divBdr>
        <w:top w:val="none" w:sz="0" w:space="0" w:color="auto"/>
        <w:left w:val="none" w:sz="0" w:space="0" w:color="auto"/>
        <w:bottom w:val="none" w:sz="0" w:space="0" w:color="auto"/>
        <w:right w:val="none" w:sz="0" w:space="0" w:color="auto"/>
      </w:divBdr>
    </w:div>
    <w:div w:id="398552354">
      <w:marLeft w:val="0"/>
      <w:marRight w:val="0"/>
      <w:marTop w:val="0"/>
      <w:marBottom w:val="0"/>
      <w:divBdr>
        <w:top w:val="none" w:sz="0" w:space="0" w:color="auto"/>
        <w:left w:val="none" w:sz="0" w:space="0" w:color="auto"/>
        <w:bottom w:val="none" w:sz="0" w:space="0" w:color="auto"/>
        <w:right w:val="none" w:sz="0" w:space="0" w:color="auto"/>
      </w:divBdr>
    </w:div>
    <w:div w:id="399788394">
      <w:marLeft w:val="0"/>
      <w:marRight w:val="0"/>
      <w:marTop w:val="0"/>
      <w:marBottom w:val="0"/>
      <w:divBdr>
        <w:top w:val="none" w:sz="0" w:space="0" w:color="auto"/>
        <w:left w:val="none" w:sz="0" w:space="0" w:color="auto"/>
        <w:bottom w:val="none" w:sz="0" w:space="0" w:color="auto"/>
        <w:right w:val="none" w:sz="0" w:space="0" w:color="auto"/>
      </w:divBdr>
    </w:div>
    <w:div w:id="400104491">
      <w:marLeft w:val="0"/>
      <w:marRight w:val="0"/>
      <w:marTop w:val="0"/>
      <w:marBottom w:val="0"/>
      <w:divBdr>
        <w:top w:val="none" w:sz="0" w:space="0" w:color="auto"/>
        <w:left w:val="none" w:sz="0" w:space="0" w:color="auto"/>
        <w:bottom w:val="none" w:sz="0" w:space="0" w:color="auto"/>
        <w:right w:val="none" w:sz="0" w:space="0" w:color="auto"/>
      </w:divBdr>
    </w:div>
    <w:div w:id="400366682">
      <w:marLeft w:val="0"/>
      <w:marRight w:val="0"/>
      <w:marTop w:val="0"/>
      <w:marBottom w:val="0"/>
      <w:divBdr>
        <w:top w:val="none" w:sz="0" w:space="0" w:color="auto"/>
        <w:left w:val="none" w:sz="0" w:space="0" w:color="auto"/>
        <w:bottom w:val="none" w:sz="0" w:space="0" w:color="auto"/>
        <w:right w:val="none" w:sz="0" w:space="0" w:color="auto"/>
      </w:divBdr>
    </w:div>
    <w:div w:id="400443761">
      <w:marLeft w:val="0"/>
      <w:marRight w:val="0"/>
      <w:marTop w:val="0"/>
      <w:marBottom w:val="0"/>
      <w:divBdr>
        <w:top w:val="none" w:sz="0" w:space="0" w:color="auto"/>
        <w:left w:val="none" w:sz="0" w:space="0" w:color="auto"/>
        <w:bottom w:val="none" w:sz="0" w:space="0" w:color="auto"/>
        <w:right w:val="none" w:sz="0" w:space="0" w:color="auto"/>
      </w:divBdr>
    </w:div>
    <w:div w:id="400641231">
      <w:marLeft w:val="0"/>
      <w:marRight w:val="0"/>
      <w:marTop w:val="0"/>
      <w:marBottom w:val="0"/>
      <w:divBdr>
        <w:top w:val="none" w:sz="0" w:space="0" w:color="auto"/>
        <w:left w:val="none" w:sz="0" w:space="0" w:color="auto"/>
        <w:bottom w:val="none" w:sz="0" w:space="0" w:color="auto"/>
        <w:right w:val="none" w:sz="0" w:space="0" w:color="auto"/>
      </w:divBdr>
    </w:div>
    <w:div w:id="401372109">
      <w:marLeft w:val="0"/>
      <w:marRight w:val="0"/>
      <w:marTop w:val="0"/>
      <w:marBottom w:val="0"/>
      <w:divBdr>
        <w:top w:val="none" w:sz="0" w:space="0" w:color="auto"/>
        <w:left w:val="none" w:sz="0" w:space="0" w:color="auto"/>
        <w:bottom w:val="none" w:sz="0" w:space="0" w:color="auto"/>
        <w:right w:val="none" w:sz="0" w:space="0" w:color="auto"/>
      </w:divBdr>
    </w:div>
    <w:div w:id="402214711">
      <w:marLeft w:val="0"/>
      <w:marRight w:val="0"/>
      <w:marTop w:val="0"/>
      <w:marBottom w:val="0"/>
      <w:divBdr>
        <w:top w:val="none" w:sz="0" w:space="0" w:color="auto"/>
        <w:left w:val="none" w:sz="0" w:space="0" w:color="auto"/>
        <w:bottom w:val="none" w:sz="0" w:space="0" w:color="auto"/>
        <w:right w:val="none" w:sz="0" w:space="0" w:color="auto"/>
      </w:divBdr>
    </w:div>
    <w:div w:id="402333962">
      <w:marLeft w:val="0"/>
      <w:marRight w:val="0"/>
      <w:marTop w:val="0"/>
      <w:marBottom w:val="0"/>
      <w:divBdr>
        <w:top w:val="none" w:sz="0" w:space="0" w:color="auto"/>
        <w:left w:val="none" w:sz="0" w:space="0" w:color="auto"/>
        <w:bottom w:val="none" w:sz="0" w:space="0" w:color="auto"/>
        <w:right w:val="none" w:sz="0" w:space="0" w:color="auto"/>
      </w:divBdr>
    </w:div>
    <w:div w:id="402604716">
      <w:marLeft w:val="0"/>
      <w:marRight w:val="0"/>
      <w:marTop w:val="0"/>
      <w:marBottom w:val="0"/>
      <w:divBdr>
        <w:top w:val="none" w:sz="0" w:space="0" w:color="auto"/>
        <w:left w:val="none" w:sz="0" w:space="0" w:color="auto"/>
        <w:bottom w:val="none" w:sz="0" w:space="0" w:color="auto"/>
        <w:right w:val="none" w:sz="0" w:space="0" w:color="auto"/>
      </w:divBdr>
    </w:div>
    <w:div w:id="403187166">
      <w:marLeft w:val="0"/>
      <w:marRight w:val="0"/>
      <w:marTop w:val="0"/>
      <w:marBottom w:val="0"/>
      <w:divBdr>
        <w:top w:val="none" w:sz="0" w:space="0" w:color="auto"/>
        <w:left w:val="none" w:sz="0" w:space="0" w:color="auto"/>
        <w:bottom w:val="none" w:sz="0" w:space="0" w:color="auto"/>
        <w:right w:val="none" w:sz="0" w:space="0" w:color="auto"/>
      </w:divBdr>
    </w:div>
    <w:div w:id="404229020">
      <w:marLeft w:val="0"/>
      <w:marRight w:val="0"/>
      <w:marTop w:val="0"/>
      <w:marBottom w:val="0"/>
      <w:divBdr>
        <w:top w:val="none" w:sz="0" w:space="0" w:color="auto"/>
        <w:left w:val="none" w:sz="0" w:space="0" w:color="auto"/>
        <w:bottom w:val="none" w:sz="0" w:space="0" w:color="auto"/>
        <w:right w:val="none" w:sz="0" w:space="0" w:color="auto"/>
      </w:divBdr>
    </w:div>
    <w:div w:id="404649228">
      <w:marLeft w:val="0"/>
      <w:marRight w:val="0"/>
      <w:marTop w:val="0"/>
      <w:marBottom w:val="0"/>
      <w:divBdr>
        <w:top w:val="none" w:sz="0" w:space="0" w:color="auto"/>
        <w:left w:val="none" w:sz="0" w:space="0" w:color="auto"/>
        <w:bottom w:val="none" w:sz="0" w:space="0" w:color="auto"/>
        <w:right w:val="none" w:sz="0" w:space="0" w:color="auto"/>
      </w:divBdr>
    </w:div>
    <w:div w:id="404843612">
      <w:marLeft w:val="0"/>
      <w:marRight w:val="0"/>
      <w:marTop w:val="0"/>
      <w:marBottom w:val="0"/>
      <w:divBdr>
        <w:top w:val="none" w:sz="0" w:space="0" w:color="auto"/>
        <w:left w:val="none" w:sz="0" w:space="0" w:color="auto"/>
        <w:bottom w:val="none" w:sz="0" w:space="0" w:color="auto"/>
        <w:right w:val="none" w:sz="0" w:space="0" w:color="auto"/>
      </w:divBdr>
    </w:div>
    <w:div w:id="405030818">
      <w:marLeft w:val="0"/>
      <w:marRight w:val="0"/>
      <w:marTop w:val="0"/>
      <w:marBottom w:val="0"/>
      <w:divBdr>
        <w:top w:val="none" w:sz="0" w:space="0" w:color="auto"/>
        <w:left w:val="none" w:sz="0" w:space="0" w:color="auto"/>
        <w:bottom w:val="none" w:sz="0" w:space="0" w:color="auto"/>
        <w:right w:val="none" w:sz="0" w:space="0" w:color="auto"/>
      </w:divBdr>
    </w:div>
    <w:div w:id="405225848">
      <w:marLeft w:val="0"/>
      <w:marRight w:val="0"/>
      <w:marTop w:val="0"/>
      <w:marBottom w:val="0"/>
      <w:divBdr>
        <w:top w:val="none" w:sz="0" w:space="0" w:color="auto"/>
        <w:left w:val="none" w:sz="0" w:space="0" w:color="auto"/>
        <w:bottom w:val="none" w:sz="0" w:space="0" w:color="auto"/>
        <w:right w:val="none" w:sz="0" w:space="0" w:color="auto"/>
      </w:divBdr>
    </w:div>
    <w:div w:id="405566147">
      <w:marLeft w:val="0"/>
      <w:marRight w:val="0"/>
      <w:marTop w:val="0"/>
      <w:marBottom w:val="0"/>
      <w:divBdr>
        <w:top w:val="none" w:sz="0" w:space="0" w:color="auto"/>
        <w:left w:val="none" w:sz="0" w:space="0" w:color="auto"/>
        <w:bottom w:val="none" w:sz="0" w:space="0" w:color="auto"/>
        <w:right w:val="none" w:sz="0" w:space="0" w:color="auto"/>
      </w:divBdr>
    </w:div>
    <w:div w:id="406149932">
      <w:marLeft w:val="0"/>
      <w:marRight w:val="0"/>
      <w:marTop w:val="0"/>
      <w:marBottom w:val="0"/>
      <w:divBdr>
        <w:top w:val="none" w:sz="0" w:space="0" w:color="auto"/>
        <w:left w:val="none" w:sz="0" w:space="0" w:color="auto"/>
        <w:bottom w:val="none" w:sz="0" w:space="0" w:color="auto"/>
        <w:right w:val="none" w:sz="0" w:space="0" w:color="auto"/>
      </w:divBdr>
    </w:div>
    <w:div w:id="406876562">
      <w:marLeft w:val="0"/>
      <w:marRight w:val="0"/>
      <w:marTop w:val="0"/>
      <w:marBottom w:val="0"/>
      <w:divBdr>
        <w:top w:val="none" w:sz="0" w:space="0" w:color="auto"/>
        <w:left w:val="none" w:sz="0" w:space="0" w:color="auto"/>
        <w:bottom w:val="none" w:sz="0" w:space="0" w:color="auto"/>
        <w:right w:val="none" w:sz="0" w:space="0" w:color="auto"/>
      </w:divBdr>
    </w:div>
    <w:div w:id="408189080">
      <w:marLeft w:val="0"/>
      <w:marRight w:val="0"/>
      <w:marTop w:val="0"/>
      <w:marBottom w:val="0"/>
      <w:divBdr>
        <w:top w:val="none" w:sz="0" w:space="0" w:color="auto"/>
        <w:left w:val="none" w:sz="0" w:space="0" w:color="auto"/>
        <w:bottom w:val="none" w:sz="0" w:space="0" w:color="auto"/>
        <w:right w:val="none" w:sz="0" w:space="0" w:color="auto"/>
      </w:divBdr>
    </w:div>
    <w:div w:id="408574192">
      <w:marLeft w:val="0"/>
      <w:marRight w:val="0"/>
      <w:marTop w:val="0"/>
      <w:marBottom w:val="0"/>
      <w:divBdr>
        <w:top w:val="none" w:sz="0" w:space="0" w:color="auto"/>
        <w:left w:val="none" w:sz="0" w:space="0" w:color="auto"/>
        <w:bottom w:val="none" w:sz="0" w:space="0" w:color="auto"/>
        <w:right w:val="none" w:sz="0" w:space="0" w:color="auto"/>
      </w:divBdr>
    </w:div>
    <w:div w:id="408966127">
      <w:marLeft w:val="0"/>
      <w:marRight w:val="0"/>
      <w:marTop w:val="0"/>
      <w:marBottom w:val="0"/>
      <w:divBdr>
        <w:top w:val="none" w:sz="0" w:space="0" w:color="auto"/>
        <w:left w:val="none" w:sz="0" w:space="0" w:color="auto"/>
        <w:bottom w:val="none" w:sz="0" w:space="0" w:color="auto"/>
        <w:right w:val="none" w:sz="0" w:space="0" w:color="auto"/>
      </w:divBdr>
    </w:div>
    <w:div w:id="409011494">
      <w:marLeft w:val="0"/>
      <w:marRight w:val="0"/>
      <w:marTop w:val="0"/>
      <w:marBottom w:val="0"/>
      <w:divBdr>
        <w:top w:val="none" w:sz="0" w:space="0" w:color="auto"/>
        <w:left w:val="none" w:sz="0" w:space="0" w:color="auto"/>
        <w:bottom w:val="none" w:sz="0" w:space="0" w:color="auto"/>
        <w:right w:val="none" w:sz="0" w:space="0" w:color="auto"/>
      </w:divBdr>
    </w:div>
    <w:div w:id="409734771">
      <w:marLeft w:val="0"/>
      <w:marRight w:val="0"/>
      <w:marTop w:val="0"/>
      <w:marBottom w:val="0"/>
      <w:divBdr>
        <w:top w:val="none" w:sz="0" w:space="0" w:color="auto"/>
        <w:left w:val="none" w:sz="0" w:space="0" w:color="auto"/>
        <w:bottom w:val="none" w:sz="0" w:space="0" w:color="auto"/>
        <w:right w:val="none" w:sz="0" w:space="0" w:color="auto"/>
      </w:divBdr>
    </w:div>
    <w:div w:id="409936645">
      <w:marLeft w:val="0"/>
      <w:marRight w:val="0"/>
      <w:marTop w:val="0"/>
      <w:marBottom w:val="0"/>
      <w:divBdr>
        <w:top w:val="none" w:sz="0" w:space="0" w:color="auto"/>
        <w:left w:val="none" w:sz="0" w:space="0" w:color="auto"/>
        <w:bottom w:val="none" w:sz="0" w:space="0" w:color="auto"/>
        <w:right w:val="none" w:sz="0" w:space="0" w:color="auto"/>
      </w:divBdr>
    </w:div>
    <w:div w:id="412242559">
      <w:marLeft w:val="0"/>
      <w:marRight w:val="0"/>
      <w:marTop w:val="0"/>
      <w:marBottom w:val="0"/>
      <w:divBdr>
        <w:top w:val="none" w:sz="0" w:space="0" w:color="auto"/>
        <w:left w:val="none" w:sz="0" w:space="0" w:color="auto"/>
        <w:bottom w:val="none" w:sz="0" w:space="0" w:color="auto"/>
        <w:right w:val="none" w:sz="0" w:space="0" w:color="auto"/>
      </w:divBdr>
    </w:div>
    <w:div w:id="413204539">
      <w:marLeft w:val="0"/>
      <w:marRight w:val="0"/>
      <w:marTop w:val="0"/>
      <w:marBottom w:val="0"/>
      <w:divBdr>
        <w:top w:val="none" w:sz="0" w:space="0" w:color="auto"/>
        <w:left w:val="none" w:sz="0" w:space="0" w:color="auto"/>
        <w:bottom w:val="none" w:sz="0" w:space="0" w:color="auto"/>
        <w:right w:val="none" w:sz="0" w:space="0" w:color="auto"/>
      </w:divBdr>
    </w:div>
    <w:div w:id="413360421">
      <w:marLeft w:val="0"/>
      <w:marRight w:val="0"/>
      <w:marTop w:val="0"/>
      <w:marBottom w:val="0"/>
      <w:divBdr>
        <w:top w:val="none" w:sz="0" w:space="0" w:color="auto"/>
        <w:left w:val="none" w:sz="0" w:space="0" w:color="auto"/>
        <w:bottom w:val="none" w:sz="0" w:space="0" w:color="auto"/>
        <w:right w:val="none" w:sz="0" w:space="0" w:color="auto"/>
      </w:divBdr>
    </w:div>
    <w:div w:id="413667014">
      <w:marLeft w:val="0"/>
      <w:marRight w:val="0"/>
      <w:marTop w:val="0"/>
      <w:marBottom w:val="0"/>
      <w:divBdr>
        <w:top w:val="none" w:sz="0" w:space="0" w:color="auto"/>
        <w:left w:val="none" w:sz="0" w:space="0" w:color="auto"/>
        <w:bottom w:val="none" w:sz="0" w:space="0" w:color="auto"/>
        <w:right w:val="none" w:sz="0" w:space="0" w:color="auto"/>
      </w:divBdr>
    </w:div>
    <w:div w:id="413747773">
      <w:marLeft w:val="0"/>
      <w:marRight w:val="0"/>
      <w:marTop w:val="0"/>
      <w:marBottom w:val="0"/>
      <w:divBdr>
        <w:top w:val="none" w:sz="0" w:space="0" w:color="auto"/>
        <w:left w:val="none" w:sz="0" w:space="0" w:color="auto"/>
        <w:bottom w:val="none" w:sz="0" w:space="0" w:color="auto"/>
        <w:right w:val="none" w:sz="0" w:space="0" w:color="auto"/>
      </w:divBdr>
    </w:div>
    <w:div w:id="414058714">
      <w:marLeft w:val="0"/>
      <w:marRight w:val="0"/>
      <w:marTop w:val="0"/>
      <w:marBottom w:val="0"/>
      <w:divBdr>
        <w:top w:val="none" w:sz="0" w:space="0" w:color="auto"/>
        <w:left w:val="none" w:sz="0" w:space="0" w:color="auto"/>
        <w:bottom w:val="none" w:sz="0" w:space="0" w:color="auto"/>
        <w:right w:val="none" w:sz="0" w:space="0" w:color="auto"/>
      </w:divBdr>
    </w:div>
    <w:div w:id="414596867">
      <w:marLeft w:val="0"/>
      <w:marRight w:val="0"/>
      <w:marTop w:val="0"/>
      <w:marBottom w:val="0"/>
      <w:divBdr>
        <w:top w:val="none" w:sz="0" w:space="0" w:color="auto"/>
        <w:left w:val="none" w:sz="0" w:space="0" w:color="auto"/>
        <w:bottom w:val="none" w:sz="0" w:space="0" w:color="auto"/>
        <w:right w:val="none" w:sz="0" w:space="0" w:color="auto"/>
      </w:divBdr>
    </w:div>
    <w:div w:id="414861550">
      <w:marLeft w:val="0"/>
      <w:marRight w:val="0"/>
      <w:marTop w:val="0"/>
      <w:marBottom w:val="0"/>
      <w:divBdr>
        <w:top w:val="none" w:sz="0" w:space="0" w:color="auto"/>
        <w:left w:val="none" w:sz="0" w:space="0" w:color="auto"/>
        <w:bottom w:val="none" w:sz="0" w:space="0" w:color="auto"/>
        <w:right w:val="none" w:sz="0" w:space="0" w:color="auto"/>
      </w:divBdr>
    </w:div>
    <w:div w:id="415126934">
      <w:marLeft w:val="0"/>
      <w:marRight w:val="0"/>
      <w:marTop w:val="0"/>
      <w:marBottom w:val="0"/>
      <w:divBdr>
        <w:top w:val="none" w:sz="0" w:space="0" w:color="auto"/>
        <w:left w:val="none" w:sz="0" w:space="0" w:color="auto"/>
        <w:bottom w:val="none" w:sz="0" w:space="0" w:color="auto"/>
        <w:right w:val="none" w:sz="0" w:space="0" w:color="auto"/>
      </w:divBdr>
    </w:div>
    <w:div w:id="415594765">
      <w:marLeft w:val="0"/>
      <w:marRight w:val="0"/>
      <w:marTop w:val="0"/>
      <w:marBottom w:val="0"/>
      <w:divBdr>
        <w:top w:val="none" w:sz="0" w:space="0" w:color="auto"/>
        <w:left w:val="none" w:sz="0" w:space="0" w:color="auto"/>
        <w:bottom w:val="none" w:sz="0" w:space="0" w:color="auto"/>
        <w:right w:val="none" w:sz="0" w:space="0" w:color="auto"/>
      </w:divBdr>
    </w:div>
    <w:div w:id="415905357">
      <w:marLeft w:val="0"/>
      <w:marRight w:val="0"/>
      <w:marTop w:val="0"/>
      <w:marBottom w:val="0"/>
      <w:divBdr>
        <w:top w:val="none" w:sz="0" w:space="0" w:color="auto"/>
        <w:left w:val="none" w:sz="0" w:space="0" w:color="auto"/>
        <w:bottom w:val="none" w:sz="0" w:space="0" w:color="auto"/>
        <w:right w:val="none" w:sz="0" w:space="0" w:color="auto"/>
      </w:divBdr>
    </w:div>
    <w:div w:id="416095989">
      <w:marLeft w:val="0"/>
      <w:marRight w:val="0"/>
      <w:marTop w:val="0"/>
      <w:marBottom w:val="0"/>
      <w:divBdr>
        <w:top w:val="none" w:sz="0" w:space="0" w:color="auto"/>
        <w:left w:val="none" w:sz="0" w:space="0" w:color="auto"/>
        <w:bottom w:val="none" w:sz="0" w:space="0" w:color="auto"/>
        <w:right w:val="none" w:sz="0" w:space="0" w:color="auto"/>
      </w:divBdr>
    </w:div>
    <w:div w:id="416370518">
      <w:marLeft w:val="0"/>
      <w:marRight w:val="0"/>
      <w:marTop w:val="0"/>
      <w:marBottom w:val="0"/>
      <w:divBdr>
        <w:top w:val="none" w:sz="0" w:space="0" w:color="auto"/>
        <w:left w:val="none" w:sz="0" w:space="0" w:color="auto"/>
        <w:bottom w:val="none" w:sz="0" w:space="0" w:color="auto"/>
        <w:right w:val="none" w:sz="0" w:space="0" w:color="auto"/>
      </w:divBdr>
    </w:div>
    <w:div w:id="416437358">
      <w:marLeft w:val="0"/>
      <w:marRight w:val="0"/>
      <w:marTop w:val="0"/>
      <w:marBottom w:val="0"/>
      <w:divBdr>
        <w:top w:val="none" w:sz="0" w:space="0" w:color="auto"/>
        <w:left w:val="none" w:sz="0" w:space="0" w:color="auto"/>
        <w:bottom w:val="none" w:sz="0" w:space="0" w:color="auto"/>
        <w:right w:val="none" w:sz="0" w:space="0" w:color="auto"/>
      </w:divBdr>
    </w:div>
    <w:div w:id="416682556">
      <w:marLeft w:val="0"/>
      <w:marRight w:val="0"/>
      <w:marTop w:val="0"/>
      <w:marBottom w:val="0"/>
      <w:divBdr>
        <w:top w:val="none" w:sz="0" w:space="0" w:color="auto"/>
        <w:left w:val="none" w:sz="0" w:space="0" w:color="auto"/>
        <w:bottom w:val="none" w:sz="0" w:space="0" w:color="auto"/>
        <w:right w:val="none" w:sz="0" w:space="0" w:color="auto"/>
      </w:divBdr>
    </w:div>
    <w:div w:id="418067663">
      <w:marLeft w:val="0"/>
      <w:marRight w:val="0"/>
      <w:marTop w:val="0"/>
      <w:marBottom w:val="0"/>
      <w:divBdr>
        <w:top w:val="none" w:sz="0" w:space="0" w:color="auto"/>
        <w:left w:val="none" w:sz="0" w:space="0" w:color="auto"/>
        <w:bottom w:val="none" w:sz="0" w:space="0" w:color="auto"/>
        <w:right w:val="none" w:sz="0" w:space="0" w:color="auto"/>
      </w:divBdr>
    </w:div>
    <w:div w:id="419108412">
      <w:marLeft w:val="0"/>
      <w:marRight w:val="0"/>
      <w:marTop w:val="0"/>
      <w:marBottom w:val="0"/>
      <w:divBdr>
        <w:top w:val="none" w:sz="0" w:space="0" w:color="auto"/>
        <w:left w:val="none" w:sz="0" w:space="0" w:color="auto"/>
        <w:bottom w:val="none" w:sz="0" w:space="0" w:color="auto"/>
        <w:right w:val="none" w:sz="0" w:space="0" w:color="auto"/>
      </w:divBdr>
    </w:div>
    <w:div w:id="420179177">
      <w:marLeft w:val="0"/>
      <w:marRight w:val="0"/>
      <w:marTop w:val="0"/>
      <w:marBottom w:val="0"/>
      <w:divBdr>
        <w:top w:val="none" w:sz="0" w:space="0" w:color="auto"/>
        <w:left w:val="none" w:sz="0" w:space="0" w:color="auto"/>
        <w:bottom w:val="none" w:sz="0" w:space="0" w:color="auto"/>
        <w:right w:val="none" w:sz="0" w:space="0" w:color="auto"/>
      </w:divBdr>
    </w:div>
    <w:div w:id="420567700">
      <w:marLeft w:val="0"/>
      <w:marRight w:val="0"/>
      <w:marTop w:val="0"/>
      <w:marBottom w:val="0"/>
      <w:divBdr>
        <w:top w:val="none" w:sz="0" w:space="0" w:color="auto"/>
        <w:left w:val="none" w:sz="0" w:space="0" w:color="auto"/>
        <w:bottom w:val="none" w:sz="0" w:space="0" w:color="auto"/>
        <w:right w:val="none" w:sz="0" w:space="0" w:color="auto"/>
      </w:divBdr>
    </w:div>
    <w:div w:id="420952698">
      <w:marLeft w:val="0"/>
      <w:marRight w:val="0"/>
      <w:marTop w:val="0"/>
      <w:marBottom w:val="0"/>
      <w:divBdr>
        <w:top w:val="none" w:sz="0" w:space="0" w:color="auto"/>
        <w:left w:val="none" w:sz="0" w:space="0" w:color="auto"/>
        <w:bottom w:val="none" w:sz="0" w:space="0" w:color="auto"/>
        <w:right w:val="none" w:sz="0" w:space="0" w:color="auto"/>
      </w:divBdr>
    </w:div>
    <w:div w:id="422384362">
      <w:marLeft w:val="0"/>
      <w:marRight w:val="0"/>
      <w:marTop w:val="0"/>
      <w:marBottom w:val="0"/>
      <w:divBdr>
        <w:top w:val="none" w:sz="0" w:space="0" w:color="auto"/>
        <w:left w:val="none" w:sz="0" w:space="0" w:color="auto"/>
        <w:bottom w:val="none" w:sz="0" w:space="0" w:color="auto"/>
        <w:right w:val="none" w:sz="0" w:space="0" w:color="auto"/>
      </w:divBdr>
    </w:div>
    <w:div w:id="422920983">
      <w:marLeft w:val="0"/>
      <w:marRight w:val="0"/>
      <w:marTop w:val="0"/>
      <w:marBottom w:val="0"/>
      <w:divBdr>
        <w:top w:val="none" w:sz="0" w:space="0" w:color="auto"/>
        <w:left w:val="none" w:sz="0" w:space="0" w:color="auto"/>
        <w:bottom w:val="none" w:sz="0" w:space="0" w:color="auto"/>
        <w:right w:val="none" w:sz="0" w:space="0" w:color="auto"/>
      </w:divBdr>
    </w:div>
    <w:div w:id="424572180">
      <w:marLeft w:val="0"/>
      <w:marRight w:val="0"/>
      <w:marTop w:val="0"/>
      <w:marBottom w:val="0"/>
      <w:divBdr>
        <w:top w:val="none" w:sz="0" w:space="0" w:color="auto"/>
        <w:left w:val="none" w:sz="0" w:space="0" w:color="auto"/>
        <w:bottom w:val="none" w:sz="0" w:space="0" w:color="auto"/>
        <w:right w:val="none" w:sz="0" w:space="0" w:color="auto"/>
      </w:divBdr>
    </w:div>
    <w:div w:id="426734592">
      <w:marLeft w:val="0"/>
      <w:marRight w:val="0"/>
      <w:marTop w:val="0"/>
      <w:marBottom w:val="0"/>
      <w:divBdr>
        <w:top w:val="none" w:sz="0" w:space="0" w:color="auto"/>
        <w:left w:val="none" w:sz="0" w:space="0" w:color="auto"/>
        <w:bottom w:val="none" w:sz="0" w:space="0" w:color="auto"/>
        <w:right w:val="none" w:sz="0" w:space="0" w:color="auto"/>
      </w:divBdr>
    </w:div>
    <w:div w:id="427309252">
      <w:marLeft w:val="0"/>
      <w:marRight w:val="0"/>
      <w:marTop w:val="0"/>
      <w:marBottom w:val="0"/>
      <w:divBdr>
        <w:top w:val="none" w:sz="0" w:space="0" w:color="auto"/>
        <w:left w:val="none" w:sz="0" w:space="0" w:color="auto"/>
        <w:bottom w:val="none" w:sz="0" w:space="0" w:color="auto"/>
        <w:right w:val="none" w:sz="0" w:space="0" w:color="auto"/>
      </w:divBdr>
    </w:div>
    <w:div w:id="428040446">
      <w:marLeft w:val="0"/>
      <w:marRight w:val="0"/>
      <w:marTop w:val="0"/>
      <w:marBottom w:val="0"/>
      <w:divBdr>
        <w:top w:val="none" w:sz="0" w:space="0" w:color="auto"/>
        <w:left w:val="none" w:sz="0" w:space="0" w:color="auto"/>
        <w:bottom w:val="none" w:sz="0" w:space="0" w:color="auto"/>
        <w:right w:val="none" w:sz="0" w:space="0" w:color="auto"/>
      </w:divBdr>
    </w:div>
    <w:div w:id="428084261">
      <w:marLeft w:val="0"/>
      <w:marRight w:val="0"/>
      <w:marTop w:val="0"/>
      <w:marBottom w:val="0"/>
      <w:divBdr>
        <w:top w:val="none" w:sz="0" w:space="0" w:color="auto"/>
        <w:left w:val="none" w:sz="0" w:space="0" w:color="auto"/>
        <w:bottom w:val="none" w:sz="0" w:space="0" w:color="auto"/>
        <w:right w:val="none" w:sz="0" w:space="0" w:color="auto"/>
      </w:divBdr>
    </w:div>
    <w:div w:id="428352919">
      <w:marLeft w:val="0"/>
      <w:marRight w:val="0"/>
      <w:marTop w:val="0"/>
      <w:marBottom w:val="0"/>
      <w:divBdr>
        <w:top w:val="none" w:sz="0" w:space="0" w:color="auto"/>
        <w:left w:val="none" w:sz="0" w:space="0" w:color="auto"/>
        <w:bottom w:val="none" w:sz="0" w:space="0" w:color="auto"/>
        <w:right w:val="none" w:sz="0" w:space="0" w:color="auto"/>
      </w:divBdr>
    </w:div>
    <w:div w:id="429206890">
      <w:marLeft w:val="0"/>
      <w:marRight w:val="0"/>
      <w:marTop w:val="0"/>
      <w:marBottom w:val="0"/>
      <w:divBdr>
        <w:top w:val="none" w:sz="0" w:space="0" w:color="auto"/>
        <w:left w:val="none" w:sz="0" w:space="0" w:color="auto"/>
        <w:bottom w:val="none" w:sz="0" w:space="0" w:color="auto"/>
        <w:right w:val="none" w:sz="0" w:space="0" w:color="auto"/>
      </w:divBdr>
    </w:div>
    <w:div w:id="429396979">
      <w:marLeft w:val="0"/>
      <w:marRight w:val="0"/>
      <w:marTop w:val="0"/>
      <w:marBottom w:val="0"/>
      <w:divBdr>
        <w:top w:val="none" w:sz="0" w:space="0" w:color="auto"/>
        <w:left w:val="none" w:sz="0" w:space="0" w:color="auto"/>
        <w:bottom w:val="none" w:sz="0" w:space="0" w:color="auto"/>
        <w:right w:val="none" w:sz="0" w:space="0" w:color="auto"/>
      </w:divBdr>
    </w:div>
    <w:div w:id="429467856">
      <w:marLeft w:val="0"/>
      <w:marRight w:val="0"/>
      <w:marTop w:val="0"/>
      <w:marBottom w:val="0"/>
      <w:divBdr>
        <w:top w:val="none" w:sz="0" w:space="0" w:color="auto"/>
        <w:left w:val="none" w:sz="0" w:space="0" w:color="auto"/>
        <w:bottom w:val="none" w:sz="0" w:space="0" w:color="auto"/>
        <w:right w:val="none" w:sz="0" w:space="0" w:color="auto"/>
      </w:divBdr>
    </w:div>
    <w:div w:id="429665148">
      <w:marLeft w:val="0"/>
      <w:marRight w:val="0"/>
      <w:marTop w:val="0"/>
      <w:marBottom w:val="0"/>
      <w:divBdr>
        <w:top w:val="none" w:sz="0" w:space="0" w:color="auto"/>
        <w:left w:val="none" w:sz="0" w:space="0" w:color="auto"/>
        <w:bottom w:val="none" w:sz="0" w:space="0" w:color="auto"/>
        <w:right w:val="none" w:sz="0" w:space="0" w:color="auto"/>
      </w:divBdr>
    </w:div>
    <w:div w:id="430247242">
      <w:marLeft w:val="0"/>
      <w:marRight w:val="0"/>
      <w:marTop w:val="0"/>
      <w:marBottom w:val="0"/>
      <w:divBdr>
        <w:top w:val="none" w:sz="0" w:space="0" w:color="auto"/>
        <w:left w:val="none" w:sz="0" w:space="0" w:color="auto"/>
        <w:bottom w:val="none" w:sz="0" w:space="0" w:color="auto"/>
        <w:right w:val="none" w:sz="0" w:space="0" w:color="auto"/>
      </w:divBdr>
    </w:div>
    <w:div w:id="431168376">
      <w:marLeft w:val="0"/>
      <w:marRight w:val="0"/>
      <w:marTop w:val="0"/>
      <w:marBottom w:val="0"/>
      <w:divBdr>
        <w:top w:val="none" w:sz="0" w:space="0" w:color="auto"/>
        <w:left w:val="none" w:sz="0" w:space="0" w:color="auto"/>
        <w:bottom w:val="none" w:sz="0" w:space="0" w:color="auto"/>
        <w:right w:val="none" w:sz="0" w:space="0" w:color="auto"/>
      </w:divBdr>
    </w:div>
    <w:div w:id="431827600">
      <w:marLeft w:val="0"/>
      <w:marRight w:val="0"/>
      <w:marTop w:val="0"/>
      <w:marBottom w:val="0"/>
      <w:divBdr>
        <w:top w:val="none" w:sz="0" w:space="0" w:color="auto"/>
        <w:left w:val="none" w:sz="0" w:space="0" w:color="auto"/>
        <w:bottom w:val="none" w:sz="0" w:space="0" w:color="auto"/>
        <w:right w:val="none" w:sz="0" w:space="0" w:color="auto"/>
      </w:divBdr>
    </w:div>
    <w:div w:id="433329911">
      <w:marLeft w:val="0"/>
      <w:marRight w:val="0"/>
      <w:marTop w:val="0"/>
      <w:marBottom w:val="0"/>
      <w:divBdr>
        <w:top w:val="none" w:sz="0" w:space="0" w:color="auto"/>
        <w:left w:val="none" w:sz="0" w:space="0" w:color="auto"/>
        <w:bottom w:val="none" w:sz="0" w:space="0" w:color="auto"/>
        <w:right w:val="none" w:sz="0" w:space="0" w:color="auto"/>
      </w:divBdr>
    </w:div>
    <w:div w:id="434137516">
      <w:marLeft w:val="0"/>
      <w:marRight w:val="0"/>
      <w:marTop w:val="0"/>
      <w:marBottom w:val="0"/>
      <w:divBdr>
        <w:top w:val="none" w:sz="0" w:space="0" w:color="auto"/>
        <w:left w:val="none" w:sz="0" w:space="0" w:color="auto"/>
        <w:bottom w:val="none" w:sz="0" w:space="0" w:color="auto"/>
        <w:right w:val="none" w:sz="0" w:space="0" w:color="auto"/>
      </w:divBdr>
    </w:div>
    <w:div w:id="434905152">
      <w:marLeft w:val="0"/>
      <w:marRight w:val="0"/>
      <w:marTop w:val="0"/>
      <w:marBottom w:val="0"/>
      <w:divBdr>
        <w:top w:val="none" w:sz="0" w:space="0" w:color="auto"/>
        <w:left w:val="none" w:sz="0" w:space="0" w:color="auto"/>
        <w:bottom w:val="none" w:sz="0" w:space="0" w:color="auto"/>
        <w:right w:val="none" w:sz="0" w:space="0" w:color="auto"/>
      </w:divBdr>
    </w:div>
    <w:div w:id="435175846">
      <w:marLeft w:val="0"/>
      <w:marRight w:val="0"/>
      <w:marTop w:val="0"/>
      <w:marBottom w:val="0"/>
      <w:divBdr>
        <w:top w:val="none" w:sz="0" w:space="0" w:color="auto"/>
        <w:left w:val="none" w:sz="0" w:space="0" w:color="auto"/>
        <w:bottom w:val="none" w:sz="0" w:space="0" w:color="auto"/>
        <w:right w:val="none" w:sz="0" w:space="0" w:color="auto"/>
      </w:divBdr>
    </w:div>
    <w:div w:id="435567041">
      <w:marLeft w:val="0"/>
      <w:marRight w:val="0"/>
      <w:marTop w:val="0"/>
      <w:marBottom w:val="0"/>
      <w:divBdr>
        <w:top w:val="none" w:sz="0" w:space="0" w:color="auto"/>
        <w:left w:val="none" w:sz="0" w:space="0" w:color="auto"/>
        <w:bottom w:val="none" w:sz="0" w:space="0" w:color="auto"/>
        <w:right w:val="none" w:sz="0" w:space="0" w:color="auto"/>
      </w:divBdr>
    </w:div>
    <w:div w:id="436295692">
      <w:marLeft w:val="0"/>
      <w:marRight w:val="0"/>
      <w:marTop w:val="0"/>
      <w:marBottom w:val="0"/>
      <w:divBdr>
        <w:top w:val="none" w:sz="0" w:space="0" w:color="auto"/>
        <w:left w:val="none" w:sz="0" w:space="0" w:color="auto"/>
        <w:bottom w:val="none" w:sz="0" w:space="0" w:color="auto"/>
        <w:right w:val="none" w:sz="0" w:space="0" w:color="auto"/>
      </w:divBdr>
    </w:div>
    <w:div w:id="436297493">
      <w:marLeft w:val="0"/>
      <w:marRight w:val="0"/>
      <w:marTop w:val="0"/>
      <w:marBottom w:val="0"/>
      <w:divBdr>
        <w:top w:val="none" w:sz="0" w:space="0" w:color="auto"/>
        <w:left w:val="none" w:sz="0" w:space="0" w:color="auto"/>
        <w:bottom w:val="none" w:sz="0" w:space="0" w:color="auto"/>
        <w:right w:val="none" w:sz="0" w:space="0" w:color="auto"/>
      </w:divBdr>
    </w:div>
    <w:div w:id="437145166">
      <w:marLeft w:val="0"/>
      <w:marRight w:val="0"/>
      <w:marTop w:val="0"/>
      <w:marBottom w:val="0"/>
      <w:divBdr>
        <w:top w:val="none" w:sz="0" w:space="0" w:color="auto"/>
        <w:left w:val="none" w:sz="0" w:space="0" w:color="auto"/>
        <w:bottom w:val="none" w:sz="0" w:space="0" w:color="auto"/>
        <w:right w:val="none" w:sz="0" w:space="0" w:color="auto"/>
      </w:divBdr>
    </w:div>
    <w:div w:id="437258728">
      <w:marLeft w:val="0"/>
      <w:marRight w:val="0"/>
      <w:marTop w:val="0"/>
      <w:marBottom w:val="0"/>
      <w:divBdr>
        <w:top w:val="none" w:sz="0" w:space="0" w:color="auto"/>
        <w:left w:val="none" w:sz="0" w:space="0" w:color="auto"/>
        <w:bottom w:val="none" w:sz="0" w:space="0" w:color="auto"/>
        <w:right w:val="none" w:sz="0" w:space="0" w:color="auto"/>
      </w:divBdr>
    </w:div>
    <w:div w:id="437454181">
      <w:marLeft w:val="0"/>
      <w:marRight w:val="0"/>
      <w:marTop w:val="0"/>
      <w:marBottom w:val="0"/>
      <w:divBdr>
        <w:top w:val="none" w:sz="0" w:space="0" w:color="auto"/>
        <w:left w:val="none" w:sz="0" w:space="0" w:color="auto"/>
        <w:bottom w:val="none" w:sz="0" w:space="0" w:color="auto"/>
        <w:right w:val="none" w:sz="0" w:space="0" w:color="auto"/>
      </w:divBdr>
    </w:div>
    <w:div w:id="437602911">
      <w:marLeft w:val="0"/>
      <w:marRight w:val="0"/>
      <w:marTop w:val="0"/>
      <w:marBottom w:val="0"/>
      <w:divBdr>
        <w:top w:val="none" w:sz="0" w:space="0" w:color="auto"/>
        <w:left w:val="none" w:sz="0" w:space="0" w:color="auto"/>
        <w:bottom w:val="none" w:sz="0" w:space="0" w:color="auto"/>
        <w:right w:val="none" w:sz="0" w:space="0" w:color="auto"/>
      </w:divBdr>
    </w:div>
    <w:div w:id="438378259">
      <w:marLeft w:val="0"/>
      <w:marRight w:val="0"/>
      <w:marTop w:val="0"/>
      <w:marBottom w:val="0"/>
      <w:divBdr>
        <w:top w:val="none" w:sz="0" w:space="0" w:color="auto"/>
        <w:left w:val="none" w:sz="0" w:space="0" w:color="auto"/>
        <w:bottom w:val="none" w:sz="0" w:space="0" w:color="auto"/>
        <w:right w:val="none" w:sz="0" w:space="0" w:color="auto"/>
      </w:divBdr>
    </w:div>
    <w:div w:id="438574811">
      <w:marLeft w:val="0"/>
      <w:marRight w:val="0"/>
      <w:marTop w:val="0"/>
      <w:marBottom w:val="0"/>
      <w:divBdr>
        <w:top w:val="none" w:sz="0" w:space="0" w:color="auto"/>
        <w:left w:val="none" w:sz="0" w:space="0" w:color="auto"/>
        <w:bottom w:val="none" w:sz="0" w:space="0" w:color="auto"/>
        <w:right w:val="none" w:sz="0" w:space="0" w:color="auto"/>
      </w:divBdr>
    </w:div>
    <w:div w:id="439687342">
      <w:marLeft w:val="0"/>
      <w:marRight w:val="0"/>
      <w:marTop w:val="0"/>
      <w:marBottom w:val="0"/>
      <w:divBdr>
        <w:top w:val="none" w:sz="0" w:space="0" w:color="auto"/>
        <w:left w:val="none" w:sz="0" w:space="0" w:color="auto"/>
        <w:bottom w:val="none" w:sz="0" w:space="0" w:color="auto"/>
        <w:right w:val="none" w:sz="0" w:space="0" w:color="auto"/>
      </w:divBdr>
    </w:div>
    <w:div w:id="440612855">
      <w:marLeft w:val="0"/>
      <w:marRight w:val="0"/>
      <w:marTop w:val="0"/>
      <w:marBottom w:val="0"/>
      <w:divBdr>
        <w:top w:val="none" w:sz="0" w:space="0" w:color="auto"/>
        <w:left w:val="none" w:sz="0" w:space="0" w:color="auto"/>
        <w:bottom w:val="none" w:sz="0" w:space="0" w:color="auto"/>
        <w:right w:val="none" w:sz="0" w:space="0" w:color="auto"/>
      </w:divBdr>
    </w:div>
    <w:div w:id="441345866">
      <w:marLeft w:val="0"/>
      <w:marRight w:val="0"/>
      <w:marTop w:val="0"/>
      <w:marBottom w:val="0"/>
      <w:divBdr>
        <w:top w:val="none" w:sz="0" w:space="0" w:color="auto"/>
        <w:left w:val="none" w:sz="0" w:space="0" w:color="auto"/>
        <w:bottom w:val="none" w:sz="0" w:space="0" w:color="auto"/>
        <w:right w:val="none" w:sz="0" w:space="0" w:color="auto"/>
      </w:divBdr>
    </w:div>
    <w:div w:id="441538130">
      <w:marLeft w:val="0"/>
      <w:marRight w:val="0"/>
      <w:marTop w:val="0"/>
      <w:marBottom w:val="0"/>
      <w:divBdr>
        <w:top w:val="none" w:sz="0" w:space="0" w:color="auto"/>
        <w:left w:val="none" w:sz="0" w:space="0" w:color="auto"/>
        <w:bottom w:val="none" w:sz="0" w:space="0" w:color="auto"/>
        <w:right w:val="none" w:sz="0" w:space="0" w:color="auto"/>
      </w:divBdr>
    </w:div>
    <w:div w:id="441992442">
      <w:marLeft w:val="0"/>
      <w:marRight w:val="0"/>
      <w:marTop w:val="0"/>
      <w:marBottom w:val="0"/>
      <w:divBdr>
        <w:top w:val="none" w:sz="0" w:space="0" w:color="auto"/>
        <w:left w:val="none" w:sz="0" w:space="0" w:color="auto"/>
        <w:bottom w:val="none" w:sz="0" w:space="0" w:color="auto"/>
        <w:right w:val="none" w:sz="0" w:space="0" w:color="auto"/>
      </w:divBdr>
    </w:div>
    <w:div w:id="443161378">
      <w:marLeft w:val="0"/>
      <w:marRight w:val="0"/>
      <w:marTop w:val="0"/>
      <w:marBottom w:val="0"/>
      <w:divBdr>
        <w:top w:val="none" w:sz="0" w:space="0" w:color="auto"/>
        <w:left w:val="none" w:sz="0" w:space="0" w:color="auto"/>
        <w:bottom w:val="none" w:sz="0" w:space="0" w:color="auto"/>
        <w:right w:val="none" w:sz="0" w:space="0" w:color="auto"/>
      </w:divBdr>
    </w:div>
    <w:div w:id="443232887">
      <w:marLeft w:val="0"/>
      <w:marRight w:val="0"/>
      <w:marTop w:val="0"/>
      <w:marBottom w:val="0"/>
      <w:divBdr>
        <w:top w:val="none" w:sz="0" w:space="0" w:color="auto"/>
        <w:left w:val="none" w:sz="0" w:space="0" w:color="auto"/>
        <w:bottom w:val="none" w:sz="0" w:space="0" w:color="auto"/>
        <w:right w:val="none" w:sz="0" w:space="0" w:color="auto"/>
      </w:divBdr>
    </w:div>
    <w:div w:id="443618626">
      <w:marLeft w:val="0"/>
      <w:marRight w:val="0"/>
      <w:marTop w:val="0"/>
      <w:marBottom w:val="0"/>
      <w:divBdr>
        <w:top w:val="none" w:sz="0" w:space="0" w:color="auto"/>
        <w:left w:val="none" w:sz="0" w:space="0" w:color="auto"/>
        <w:bottom w:val="none" w:sz="0" w:space="0" w:color="auto"/>
        <w:right w:val="none" w:sz="0" w:space="0" w:color="auto"/>
      </w:divBdr>
    </w:div>
    <w:div w:id="444157669">
      <w:marLeft w:val="0"/>
      <w:marRight w:val="0"/>
      <w:marTop w:val="0"/>
      <w:marBottom w:val="0"/>
      <w:divBdr>
        <w:top w:val="none" w:sz="0" w:space="0" w:color="auto"/>
        <w:left w:val="none" w:sz="0" w:space="0" w:color="auto"/>
        <w:bottom w:val="none" w:sz="0" w:space="0" w:color="auto"/>
        <w:right w:val="none" w:sz="0" w:space="0" w:color="auto"/>
      </w:divBdr>
    </w:div>
    <w:div w:id="444232257">
      <w:marLeft w:val="0"/>
      <w:marRight w:val="0"/>
      <w:marTop w:val="0"/>
      <w:marBottom w:val="0"/>
      <w:divBdr>
        <w:top w:val="none" w:sz="0" w:space="0" w:color="auto"/>
        <w:left w:val="none" w:sz="0" w:space="0" w:color="auto"/>
        <w:bottom w:val="none" w:sz="0" w:space="0" w:color="auto"/>
        <w:right w:val="none" w:sz="0" w:space="0" w:color="auto"/>
      </w:divBdr>
    </w:div>
    <w:div w:id="444465312">
      <w:marLeft w:val="0"/>
      <w:marRight w:val="0"/>
      <w:marTop w:val="0"/>
      <w:marBottom w:val="0"/>
      <w:divBdr>
        <w:top w:val="none" w:sz="0" w:space="0" w:color="auto"/>
        <w:left w:val="none" w:sz="0" w:space="0" w:color="auto"/>
        <w:bottom w:val="none" w:sz="0" w:space="0" w:color="auto"/>
        <w:right w:val="none" w:sz="0" w:space="0" w:color="auto"/>
      </w:divBdr>
    </w:div>
    <w:div w:id="444540974">
      <w:marLeft w:val="0"/>
      <w:marRight w:val="0"/>
      <w:marTop w:val="0"/>
      <w:marBottom w:val="0"/>
      <w:divBdr>
        <w:top w:val="none" w:sz="0" w:space="0" w:color="auto"/>
        <w:left w:val="none" w:sz="0" w:space="0" w:color="auto"/>
        <w:bottom w:val="none" w:sz="0" w:space="0" w:color="auto"/>
        <w:right w:val="none" w:sz="0" w:space="0" w:color="auto"/>
      </w:divBdr>
    </w:div>
    <w:div w:id="444884928">
      <w:marLeft w:val="0"/>
      <w:marRight w:val="0"/>
      <w:marTop w:val="0"/>
      <w:marBottom w:val="0"/>
      <w:divBdr>
        <w:top w:val="none" w:sz="0" w:space="0" w:color="auto"/>
        <w:left w:val="none" w:sz="0" w:space="0" w:color="auto"/>
        <w:bottom w:val="none" w:sz="0" w:space="0" w:color="auto"/>
        <w:right w:val="none" w:sz="0" w:space="0" w:color="auto"/>
      </w:divBdr>
    </w:div>
    <w:div w:id="446505631">
      <w:marLeft w:val="0"/>
      <w:marRight w:val="0"/>
      <w:marTop w:val="0"/>
      <w:marBottom w:val="0"/>
      <w:divBdr>
        <w:top w:val="none" w:sz="0" w:space="0" w:color="auto"/>
        <w:left w:val="none" w:sz="0" w:space="0" w:color="auto"/>
        <w:bottom w:val="none" w:sz="0" w:space="0" w:color="auto"/>
        <w:right w:val="none" w:sz="0" w:space="0" w:color="auto"/>
      </w:divBdr>
    </w:div>
    <w:div w:id="446702867">
      <w:marLeft w:val="0"/>
      <w:marRight w:val="0"/>
      <w:marTop w:val="0"/>
      <w:marBottom w:val="0"/>
      <w:divBdr>
        <w:top w:val="none" w:sz="0" w:space="0" w:color="auto"/>
        <w:left w:val="none" w:sz="0" w:space="0" w:color="auto"/>
        <w:bottom w:val="none" w:sz="0" w:space="0" w:color="auto"/>
        <w:right w:val="none" w:sz="0" w:space="0" w:color="auto"/>
      </w:divBdr>
    </w:div>
    <w:div w:id="447241096">
      <w:marLeft w:val="0"/>
      <w:marRight w:val="0"/>
      <w:marTop w:val="0"/>
      <w:marBottom w:val="0"/>
      <w:divBdr>
        <w:top w:val="none" w:sz="0" w:space="0" w:color="auto"/>
        <w:left w:val="none" w:sz="0" w:space="0" w:color="auto"/>
        <w:bottom w:val="none" w:sz="0" w:space="0" w:color="auto"/>
        <w:right w:val="none" w:sz="0" w:space="0" w:color="auto"/>
      </w:divBdr>
    </w:div>
    <w:div w:id="447823258">
      <w:marLeft w:val="0"/>
      <w:marRight w:val="0"/>
      <w:marTop w:val="0"/>
      <w:marBottom w:val="0"/>
      <w:divBdr>
        <w:top w:val="none" w:sz="0" w:space="0" w:color="auto"/>
        <w:left w:val="none" w:sz="0" w:space="0" w:color="auto"/>
        <w:bottom w:val="none" w:sz="0" w:space="0" w:color="auto"/>
        <w:right w:val="none" w:sz="0" w:space="0" w:color="auto"/>
      </w:divBdr>
    </w:div>
    <w:div w:id="448353332">
      <w:marLeft w:val="0"/>
      <w:marRight w:val="0"/>
      <w:marTop w:val="0"/>
      <w:marBottom w:val="0"/>
      <w:divBdr>
        <w:top w:val="none" w:sz="0" w:space="0" w:color="auto"/>
        <w:left w:val="none" w:sz="0" w:space="0" w:color="auto"/>
        <w:bottom w:val="none" w:sz="0" w:space="0" w:color="auto"/>
        <w:right w:val="none" w:sz="0" w:space="0" w:color="auto"/>
      </w:divBdr>
    </w:div>
    <w:div w:id="449514516">
      <w:marLeft w:val="0"/>
      <w:marRight w:val="0"/>
      <w:marTop w:val="0"/>
      <w:marBottom w:val="0"/>
      <w:divBdr>
        <w:top w:val="none" w:sz="0" w:space="0" w:color="auto"/>
        <w:left w:val="none" w:sz="0" w:space="0" w:color="auto"/>
        <w:bottom w:val="none" w:sz="0" w:space="0" w:color="auto"/>
        <w:right w:val="none" w:sz="0" w:space="0" w:color="auto"/>
      </w:divBdr>
    </w:div>
    <w:div w:id="450364029">
      <w:marLeft w:val="0"/>
      <w:marRight w:val="0"/>
      <w:marTop w:val="0"/>
      <w:marBottom w:val="0"/>
      <w:divBdr>
        <w:top w:val="none" w:sz="0" w:space="0" w:color="auto"/>
        <w:left w:val="none" w:sz="0" w:space="0" w:color="auto"/>
        <w:bottom w:val="none" w:sz="0" w:space="0" w:color="auto"/>
        <w:right w:val="none" w:sz="0" w:space="0" w:color="auto"/>
      </w:divBdr>
    </w:div>
    <w:div w:id="450439145">
      <w:marLeft w:val="0"/>
      <w:marRight w:val="0"/>
      <w:marTop w:val="0"/>
      <w:marBottom w:val="0"/>
      <w:divBdr>
        <w:top w:val="none" w:sz="0" w:space="0" w:color="auto"/>
        <w:left w:val="none" w:sz="0" w:space="0" w:color="auto"/>
        <w:bottom w:val="none" w:sz="0" w:space="0" w:color="auto"/>
        <w:right w:val="none" w:sz="0" w:space="0" w:color="auto"/>
      </w:divBdr>
    </w:div>
    <w:div w:id="451091355">
      <w:marLeft w:val="0"/>
      <w:marRight w:val="0"/>
      <w:marTop w:val="0"/>
      <w:marBottom w:val="0"/>
      <w:divBdr>
        <w:top w:val="none" w:sz="0" w:space="0" w:color="auto"/>
        <w:left w:val="none" w:sz="0" w:space="0" w:color="auto"/>
        <w:bottom w:val="none" w:sz="0" w:space="0" w:color="auto"/>
        <w:right w:val="none" w:sz="0" w:space="0" w:color="auto"/>
      </w:divBdr>
    </w:div>
    <w:div w:id="451632320">
      <w:marLeft w:val="0"/>
      <w:marRight w:val="0"/>
      <w:marTop w:val="0"/>
      <w:marBottom w:val="0"/>
      <w:divBdr>
        <w:top w:val="none" w:sz="0" w:space="0" w:color="auto"/>
        <w:left w:val="none" w:sz="0" w:space="0" w:color="auto"/>
        <w:bottom w:val="none" w:sz="0" w:space="0" w:color="auto"/>
        <w:right w:val="none" w:sz="0" w:space="0" w:color="auto"/>
      </w:divBdr>
    </w:div>
    <w:div w:id="451946290">
      <w:marLeft w:val="0"/>
      <w:marRight w:val="0"/>
      <w:marTop w:val="0"/>
      <w:marBottom w:val="0"/>
      <w:divBdr>
        <w:top w:val="none" w:sz="0" w:space="0" w:color="auto"/>
        <w:left w:val="none" w:sz="0" w:space="0" w:color="auto"/>
        <w:bottom w:val="none" w:sz="0" w:space="0" w:color="auto"/>
        <w:right w:val="none" w:sz="0" w:space="0" w:color="auto"/>
      </w:divBdr>
    </w:div>
    <w:div w:id="451946400">
      <w:marLeft w:val="0"/>
      <w:marRight w:val="0"/>
      <w:marTop w:val="0"/>
      <w:marBottom w:val="0"/>
      <w:divBdr>
        <w:top w:val="none" w:sz="0" w:space="0" w:color="auto"/>
        <w:left w:val="none" w:sz="0" w:space="0" w:color="auto"/>
        <w:bottom w:val="none" w:sz="0" w:space="0" w:color="auto"/>
        <w:right w:val="none" w:sz="0" w:space="0" w:color="auto"/>
      </w:divBdr>
    </w:div>
    <w:div w:id="452091789">
      <w:marLeft w:val="0"/>
      <w:marRight w:val="0"/>
      <w:marTop w:val="0"/>
      <w:marBottom w:val="0"/>
      <w:divBdr>
        <w:top w:val="none" w:sz="0" w:space="0" w:color="auto"/>
        <w:left w:val="none" w:sz="0" w:space="0" w:color="auto"/>
        <w:bottom w:val="none" w:sz="0" w:space="0" w:color="auto"/>
        <w:right w:val="none" w:sz="0" w:space="0" w:color="auto"/>
      </w:divBdr>
    </w:div>
    <w:div w:id="452360077">
      <w:marLeft w:val="0"/>
      <w:marRight w:val="0"/>
      <w:marTop w:val="0"/>
      <w:marBottom w:val="0"/>
      <w:divBdr>
        <w:top w:val="none" w:sz="0" w:space="0" w:color="auto"/>
        <w:left w:val="none" w:sz="0" w:space="0" w:color="auto"/>
        <w:bottom w:val="none" w:sz="0" w:space="0" w:color="auto"/>
        <w:right w:val="none" w:sz="0" w:space="0" w:color="auto"/>
      </w:divBdr>
    </w:div>
    <w:div w:id="453252920">
      <w:marLeft w:val="0"/>
      <w:marRight w:val="0"/>
      <w:marTop w:val="0"/>
      <w:marBottom w:val="0"/>
      <w:divBdr>
        <w:top w:val="none" w:sz="0" w:space="0" w:color="auto"/>
        <w:left w:val="none" w:sz="0" w:space="0" w:color="auto"/>
        <w:bottom w:val="none" w:sz="0" w:space="0" w:color="auto"/>
        <w:right w:val="none" w:sz="0" w:space="0" w:color="auto"/>
      </w:divBdr>
    </w:div>
    <w:div w:id="455222777">
      <w:marLeft w:val="0"/>
      <w:marRight w:val="0"/>
      <w:marTop w:val="0"/>
      <w:marBottom w:val="0"/>
      <w:divBdr>
        <w:top w:val="none" w:sz="0" w:space="0" w:color="auto"/>
        <w:left w:val="none" w:sz="0" w:space="0" w:color="auto"/>
        <w:bottom w:val="none" w:sz="0" w:space="0" w:color="auto"/>
        <w:right w:val="none" w:sz="0" w:space="0" w:color="auto"/>
      </w:divBdr>
    </w:div>
    <w:div w:id="456144242">
      <w:marLeft w:val="0"/>
      <w:marRight w:val="0"/>
      <w:marTop w:val="0"/>
      <w:marBottom w:val="0"/>
      <w:divBdr>
        <w:top w:val="none" w:sz="0" w:space="0" w:color="auto"/>
        <w:left w:val="none" w:sz="0" w:space="0" w:color="auto"/>
        <w:bottom w:val="none" w:sz="0" w:space="0" w:color="auto"/>
        <w:right w:val="none" w:sz="0" w:space="0" w:color="auto"/>
      </w:divBdr>
    </w:div>
    <w:div w:id="456803034">
      <w:marLeft w:val="0"/>
      <w:marRight w:val="0"/>
      <w:marTop w:val="0"/>
      <w:marBottom w:val="0"/>
      <w:divBdr>
        <w:top w:val="none" w:sz="0" w:space="0" w:color="auto"/>
        <w:left w:val="none" w:sz="0" w:space="0" w:color="auto"/>
        <w:bottom w:val="none" w:sz="0" w:space="0" w:color="auto"/>
        <w:right w:val="none" w:sz="0" w:space="0" w:color="auto"/>
      </w:divBdr>
    </w:div>
    <w:div w:id="456990573">
      <w:marLeft w:val="0"/>
      <w:marRight w:val="0"/>
      <w:marTop w:val="0"/>
      <w:marBottom w:val="0"/>
      <w:divBdr>
        <w:top w:val="none" w:sz="0" w:space="0" w:color="auto"/>
        <w:left w:val="none" w:sz="0" w:space="0" w:color="auto"/>
        <w:bottom w:val="none" w:sz="0" w:space="0" w:color="auto"/>
        <w:right w:val="none" w:sz="0" w:space="0" w:color="auto"/>
      </w:divBdr>
    </w:div>
    <w:div w:id="457458831">
      <w:marLeft w:val="0"/>
      <w:marRight w:val="0"/>
      <w:marTop w:val="0"/>
      <w:marBottom w:val="0"/>
      <w:divBdr>
        <w:top w:val="none" w:sz="0" w:space="0" w:color="auto"/>
        <w:left w:val="none" w:sz="0" w:space="0" w:color="auto"/>
        <w:bottom w:val="none" w:sz="0" w:space="0" w:color="auto"/>
        <w:right w:val="none" w:sz="0" w:space="0" w:color="auto"/>
      </w:divBdr>
    </w:div>
    <w:div w:id="457649522">
      <w:marLeft w:val="0"/>
      <w:marRight w:val="0"/>
      <w:marTop w:val="0"/>
      <w:marBottom w:val="0"/>
      <w:divBdr>
        <w:top w:val="none" w:sz="0" w:space="0" w:color="auto"/>
        <w:left w:val="none" w:sz="0" w:space="0" w:color="auto"/>
        <w:bottom w:val="none" w:sz="0" w:space="0" w:color="auto"/>
        <w:right w:val="none" w:sz="0" w:space="0" w:color="auto"/>
      </w:divBdr>
    </w:div>
    <w:div w:id="457845465">
      <w:marLeft w:val="0"/>
      <w:marRight w:val="0"/>
      <w:marTop w:val="0"/>
      <w:marBottom w:val="0"/>
      <w:divBdr>
        <w:top w:val="none" w:sz="0" w:space="0" w:color="auto"/>
        <w:left w:val="none" w:sz="0" w:space="0" w:color="auto"/>
        <w:bottom w:val="none" w:sz="0" w:space="0" w:color="auto"/>
        <w:right w:val="none" w:sz="0" w:space="0" w:color="auto"/>
      </w:divBdr>
    </w:div>
    <w:div w:id="458497430">
      <w:marLeft w:val="0"/>
      <w:marRight w:val="0"/>
      <w:marTop w:val="0"/>
      <w:marBottom w:val="0"/>
      <w:divBdr>
        <w:top w:val="none" w:sz="0" w:space="0" w:color="auto"/>
        <w:left w:val="none" w:sz="0" w:space="0" w:color="auto"/>
        <w:bottom w:val="none" w:sz="0" w:space="0" w:color="auto"/>
        <w:right w:val="none" w:sz="0" w:space="0" w:color="auto"/>
      </w:divBdr>
    </w:div>
    <w:div w:id="459803855">
      <w:marLeft w:val="0"/>
      <w:marRight w:val="0"/>
      <w:marTop w:val="0"/>
      <w:marBottom w:val="0"/>
      <w:divBdr>
        <w:top w:val="none" w:sz="0" w:space="0" w:color="auto"/>
        <w:left w:val="none" w:sz="0" w:space="0" w:color="auto"/>
        <w:bottom w:val="none" w:sz="0" w:space="0" w:color="auto"/>
        <w:right w:val="none" w:sz="0" w:space="0" w:color="auto"/>
      </w:divBdr>
    </w:div>
    <w:div w:id="462626688">
      <w:marLeft w:val="0"/>
      <w:marRight w:val="0"/>
      <w:marTop w:val="0"/>
      <w:marBottom w:val="0"/>
      <w:divBdr>
        <w:top w:val="none" w:sz="0" w:space="0" w:color="auto"/>
        <w:left w:val="none" w:sz="0" w:space="0" w:color="auto"/>
        <w:bottom w:val="none" w:sz="0" w:space="0" w:color="auto"/>
        <w:right w:val="none" w:sz="0" w:space="0" w:color="auto"/>
      </w:divBdr>
    </w:div>
    <w:div w:id="462845846">
      <w:marLeft w:val="0"/>
      <w:marRight w:val="0"/>
      <w:marTop w:val="0"/>
      <w:marBottom w:val="0"/>
      <w:divBdr>
        <w:top w:val="none" w:sz="0" w:space="0" w:color="auto"/>
        <w:left w:val="none" w:sz="0" w:space="0" w:color="auto"/>
        <w:bottom w:val="none" w:sz="0" w:space="0" w:color="auto"/>
        <w:right w:val="none" w:sz="0" w:space="0" w:color="auto"/>
      </w:divBdr>
    </w:div>
    <w:div w:id="463085234">
      <w:marLeft w:val="0"/>
      <w:marRight w:val="0"/>
      <w:marTop w:val="0"/>
      <w:marBottom w:val="0"/>
      <w:divBdr>
        <w:top w:val="none" w:sz="0" w:space="0" w:color="auto"/>
        <w:left w:val="none" w:sz="0" w:space="0" w:color="auto"/>
        <w:bottom w:val="none" w:sz="0" w:space="0" w:color="auto"/>
        <w:right w:val="none" w:sz="0" w:space="0" w:color="auto"/>
      </w:divBdr>
    </w:div>
    <w:div w:id="463431878">
      <w:marLeft w:val="0"/>
      <w:marRight w:val="0"/>
      <w:marTop w:val="0"/>
      <w:marBottom w:val="0"/>
      <w:divBdr>
        <w:top w:val="none" w:sz="0" w:space="0" w:color="auto"/>
        <w:left w:val="none" w:sz="0" w:space="0" w:color="auto"/>
        <w:bottom w:val="none" w:sz="0" w:space="0" w:color="auto"/>
        <w:right w:val="none" w:sz="0" w:space="0" w:color="auto"/>
      </w:divBdr>
    </w:div>
    <w:div w:id="463470714">
      <w:marLeft w:val="0"/>
      <w:marRight w:val="0"/>
      <w:marTop w:val="0"/>
      <w:marBottom w:val="0"/>
      <w:divBdr>
        <w:top w:val="none" w:sz="0" w:space="0" w:color="auto"/>
        <w:left w:val="none" w:sz="0" w:space="0" w:color="auto"/>
        <w:bottom w:val="none" w:sz="0" w:space="0" w:color="auto"/>
        <w:right w:val="none" w:sz="0" w:space="0" w:color="auto"/>
      </w:divBdr>
    </w:div>
    <w:div w:id="464395341">
      <w:marLeft w:val="0"/>
      <w:marRight w:val="0"/>
      <w:marTop w:val="0"/>
      <w:marBottom w:val="0"/>
      <w:divBdr>
        <w:top w:val="none" w:sz="0" w:space="0" w:color="auto"/>
        <w:left w:val="none" w:sz="0" w:space="0" w:color="auto"/>
        <w:bottom w:val="none" w:sz="0" w:space="0" w:color="auto"/>
        <w:right w:val="none" w:sz="0" w:space="0" w:color="auto"/>
      </w:divBdr>
    </w:div>
    <w:div w:id="465244794">
      <w:marLeft w:val="0"/>
      <w:marRight w:val="0"/>
      <w:marTop w:val="0"/>
      <w:marBottom w:val="0"/>
      <w:divBdr>
        <w:top w:val="none" w:sz="0" w:space="0" w:color="auto"/>
        <w:left w:val="none" w:sz="0" w:space="0" w:color="auto"/>
        <w:bottom w:val="none" w:sz="0" w:space="0" w:color="auto"/>
        <w:right w:val="none" w:sz="0" w:space="0" w:color="auto"/>
      </w:divBdr>
    </w:div>
    <w:div w:id="465247558">
      <w:marLeft w:val="0"/>
      <w:marRight w:val="0"/>
      <w:marTop w:val="0"/>
      <w:marBottom w:val="0"/>
      <w:divBdr>
        <w:top w:val="none" w:sz="0" w:space="0" w:color="auto"/>
        <w:left w:val="none" w:sz="0" w:space="0" w:color="auto"/>
        <w:bottom w:val="none" w:sz="0" w:space="0" w:color="auto"/>
        <w:right w:val="none" w:sz="0" w:space="0" w:color="auto"/>
      </w:divBdr>
    </w:div>
    <w:div w:id="465508244">
      <w:marLeft w:val="0"/>
      <w:marRight w:val="0"/>
      <w:marTop w:val="0"/>
      <w:marBottom w:val="0"/>
      <w:divBdr>
        <w:top w:val="none" w:sz="0" w:space="0" w:color="auto"/>
        <w:left w:val="none" w:sz="0" w:space="0" w:color="auto"/>
        <w:bottom w:val="none" w:sz="0" w:space="0" w:color="auto"/>
        <w:right w:val="none" w:sz="0" w:space="0" w:color="auto"/>
      </w:divBdr>
    </w:div>
    <w:div w:id="466778430">
      <w:marLeft w:val="0"/>
      <w:marRight w:val="0"/>
      <w:marTop w:val="0"/>
      <w:marBottom w:val="0"/>
      <w:divBdr>
        <w:top w:val="none" w:sz="0" w:space="0" w:color="auto"/>
        <w:left w:val="none" w:sz="0" w:space="0" w:color="auto"/>
        <w:bottom w:val="none" w:sz="0" w:space="0" w:color="auto"/>
        <w:right w:val="none" w:sz="0" w:space="0" w:color="auto"/>
      </w:divBdr>
    </w:div>
    <w:div w:id="467669567">
      <w:marLeft w:val="0"/>
      <w:marRight w:val="0"/>
      <w:marTop w:val="0"/>
      <w:marBottom w:val="0"/>
      <w:divBdr>
        <w:top w:val="none" w:sz="0" w:space="0" w:color="auto"/>
        <w:left w:val="none" w:sz="0" w:space="0" w:color="auto"/>
        <w:bottom w:val="none" w:sz="0" w:space="0" w:color="auto"/>
        <w:right w:val="none" w:sz="0" w:space="0" w:color="auto"/>
      </w:divBdr>
    </w:div>
    <w:div w:id="469978810">
      <w:marLeft w:val="0"/>
      <w:marRight w:val="0"/>
      <w:marTop w:val="0"/>
      <w:marBottom w:val="0"/>
      <w:divBdr>
        <w:top w:val="none" w:sz="0" w:space="0" w:color="auto"/>
        <w:left w:val="none" w:sz="0" w:space="0" w:color="auto"/>
        <w:bottom w:val="none" w:sz="0" w:space="0" w:color="auto"/>
        <w:right w:val="none" w:sz="0" w:space="0" w:color="auto"/>
      </w:divBdr>
    </w:div>
    <w:div w:id="470026641">
      <w:marLeft w:val="0"/>
      <w:marRight w:val="0"/>
      <w:marTop w:val="0"/>
      <w:marBottom w:val="0"/>
      <w:divBdr>
        <w:top w:val="none" w:sz="0" w:space="0" w:color="auto"/>
        <w:left w:val="none" w:sz="0" w:space="0" w:color="auto"/>
        <w:bottom w:val="none" w:sz="0" w:space="0" w:color="auto"/>
        <w:right w:val="none" w:sz="0" w:space="0" w:color="auto"/>
      </w:divBdr>
    </w:div>
    <w:div w:id="470903699">
      <w:marLeft w:val="0"/>
      <w:marRight w:val="0"/>
      <w:marTop w:val="0"/>
      <w:marBottom w:val="0"/>
      <w:divBdr>
        <w:top w:val="none" w:sz="0" w:space="0" w:color="auto"/>
        <w:left w:val="none" w:sz="0" w:space="0" w:color="auto"/>
        <w:bottom w:val="none" w:sz="0" w:space="0" w:color="auto"/>
        <w:right w:val="none" w:sz="0" w:space="0" w:color="auto"/>
      </w:divBdr>
    </w:div>
    <w:div w:id="471025738">
      <w:marLeft w:val="0"/>
      <w:marRight w:val="0"/>
      <w:marTop w:val="0"/>
      <w:marBottom w:val="0"/>
      <w:divBdr>
        <w:top w:val="none" w:sz="0" w:space="0" w:color="auto"/>
        <w:left w:val="none" w:sz="0" w:space="0" w:color="auto"/>
        <w:bottom w:val="none" w:sz="0" w:space="0" w:color="auto"/>
        <w:right w:val="none" w:sz="0" w:space="0" w:color="auto"/>
      </w:divBdr>
    </w:div>
    <w:div w:id="472141106">
      <w:marLeft w:val="0"/>
      <w:marRight w:val="0"/>
      <w:marTop w:val="0"/>
      <w:marBottom w:val="0"/>
      <w:divBdr>
        <w:top w:val="none" w:sz="0" w:space="0" w:color="auto"/>
        <w:left w:val="none" w:sz="0" w:space="0" w:color="auto"/>
        <w:bottom w:val="none" w:sz="0" w:space="0" w:color="auto"/>
        <w:right w:val="none" w:sz="0" w:space="0" w:color="auto"/>
      </w:divBdr>
    </w:div>
    <w:div w:id="472259428">
      <w:marLeft w:val="0"/>
      <w:marRight w:val="0"/>
      <w:marTop w:val="0"/>
      <w:marBottom w:val="0"/>
      <w:divBdr>
        <w:top w:val="none" w:sz="0" w:space="0" w:color="auto"/>
        <w:left w:val="none" w:sz="0" w:space="0" w:color="auto"/>
        <w:bottom w:val="none" w:sz="0" w:space="0" w:color="auto"/>
        <w:right w:val="none" w:sz="0" w:space="0" w:color="auto"/>
      </w:divBdr>
    </w:div>
    <w:div w:id="472599860">
      <w:marLeft w:val="0"/>
      <w:marRight w:val="0"/>
      <w:marTop w:val="0"/>
      <w:marBottom w:val="0"/>
      <w:divBdr>
        <w:top w:val="none" w:sz="0" w:space="0" w:color="auto"/>
        <w:left w:val="none" w:sz="0" w:space="0" w:color="auto"/>
        <w:bottom w:val="none" w:sz="0" w:space="0" w:color="auto"/>
        <w:right w:val="none" w:sz="0" w:space="0" w:color="auto"/>
      </w:divBdr>
    </w:div>
    <w:div w:id="472648029">
      <w:marLeft w:val="0"/>
      <w:marRight w:val="0"/>
      <w:marTop w:val="0"/>
      <w:marBottom w:val="0"/>
      <w:divBdr>
        <w:top w:val="none" w:sz="0" w:space="0" w:color="auto"/>
        <w:left w:val="none" w:sz="0" w:space="0" w:color="auto"/>
        <w:bottom w:val="none" w:sz="0" w:space="0" w:color="auto"/>
        <w:right w:val="none" w:sz="0" w:space="0" w:color="auto"/>
      </w:divBdr>
    </w:div>
    <w:div w:id="473522449">
      <w:marLeft w:val="0"/>
      <w:marRight w:val="0"/>
      <w:marTop w:val="0"/>
      <w:marBottom w:val="0"/>
      <w:divBdr>
        <w:top w:val="none" w:sz="0" w:space="0" w:color="auto"/>
        <w:left w:val="none" w:sz="0" w:space="0" w:color="auto"/>
        <w:bottom w:val="none" w:sz="0" w:space="0" w:color="auto"/>
        <w:right w:val="none" w:sz="0" w:space="0" w:color="auto"/>
      </w:divBdr>
    </w:div>
    <w:div w:id="473907618">
      <w:marLeft w:val="0"/>
      <w:marRight w:val="0"/>
      <w:marTop w:val="0"/>
      <w:marBottom w:val="0"/>
      <w:divBdr>
        <w:top w:val="none" w:sz="0" w:space="0" w:color="auto"/>
        <w:left w:val="none" w:sz="0" w:space="0" w:color="auto"/>
        <w:bottom w:val="none" w:sz="0" w:space="0" w:color="auto"/>
        <w:right w:val="none" w:sz="0" w:space="0" w:color="auto"/>
      </w:divBdr>
    </w:div>
    <w:div w:id="474223300">
      <w:marLeft w:val="0"/>
      <w:marRight w:val="0"/>
      <w:marTop w:val="0"/>
      <w:marBottom w:val="0"/>
      <w:divBdr>
        <w:top w:val="none" w:sz="0" w:space="0" w:color="auto"/>
        <w:left w:val="none" w:sz="0" w:space="0" w:color="auto"/>
        <w:bottom w:val="none" w:sz="0" w:space="0" w:color="auto"/>
        <w:right w:val="none" w:sz="0" w:space="0" w:color="auto"/>
      </w:divBdr>
    </w:div>
    <w:div w:id="474882920">
      <w:marLeft w:val="0"/>
      <w:marRight w:val="0"/>
      <w:marTop w:val="0"/>
      <w:marBottom w:val="0"/>
      <w:divBdr>
        <w:top w:val="none" w:sz="0" w:space="0" w:color="auto"/>
        <w:left w:val="none" w:sz="0" w:space="0" w:color="auto"/>
        <w:bottom w:val="none" w:sz="0" w:space="0" w:color="auto"/>
        <w:right w:val="none" w:sz="0" w:space="0" w:color="auto"/>
      </w:divBdr>
    </w:div>
    <w:div w:id="475032893">
      <w:marLeft w:val="0"/>
      <w:marRight w:val="0"/>
      <w:marTop w:val="0"/>
      <w:marBottom w:val="0"/>
      <w:divBdr>
        <w:top w:val="none" w:sz="0" w:space="0" w:color="auto"/>
        <w:left w:val="none" w:sz="0" w:space="0" w:color="auto"/>
        <w:bottom w:val="none" w:sz="0" w:space="0" w:color="auto"/>
        <w:right w:val="none" w:sz="0" w:space="0" w:color="auto"/>
      </w:divBdr>
    </w:div>
    <w:div w:id="475684529">
      <w:marLeft w:val="0"/>
      <w:marRight w:val="0"/>
      <w:marTop w:val="0"/>
      <w:marBottom w:val="0"/>
      <w:divBdr>
        <w:top w:val="none" w:sz="0" w:space="0" w:color="auto"/>
        <w:left w:val="none" w:sz="0" w:space="0" w:color="auto"/>
        <w:bottom w:val="none" w:sz="0" w:space="0" w:color="auto"/>
        <w:right w:val="none" w:sz="0" w:space="0" w:color="auto"/>
      </w:divBdr>
    </w:div>
    <w:div w:id="476143383">
      <w:marLeft w:val="0"/>
      <w:marRight w:val="0"/>
      <w:marTop w:val="0"/>
      <w:marBottom w:val="0"/>
      <w:divBdr>
        <w:top w:val="none" w:sz="0" w:space="0" w:color="auto"/>
        <w:left w:val="none" w:sz="0" w:space="0" w:color="auto"/>
        <w:bottom w:val="none" w:sz="0" w:space="0" w:color="auto"/>
        <w:right w:val="none" w:sz="0" w:space="0" w:color="auto"/>
      </w:divBdr>
    </w:div>
    <w:div w:id="476844772">
      <w:marLeft w:val="0"/>
      <w:marRight w:val="0"/>
      <w:marTop w:val="0"/>
      <w:marBottom w:val="0"/>
      <w:divBdr>
        <w:top w:val="none" w:sz="0" w:space="0" w:color="auto"/>
        <w:left w:val="none" w:sz="0" w:space="0" w:color="auto"/>
        <w:bottom w:val="none" w:sz="0" w:space="0" w:color="auto"/>
        <w:right w:val="none" w:sz="0" w:space="0" w:color="auto"/>
      </w:divBdr>
    </w:div>
    <w:div w:id="476921782">
      <w:marLeft w:val="0"/>
      <w:marRight w:val="0"/>
      <w:marTop w:val="0"/>
      <w:marBottom w:val="0"/>
      <w:divBdr>
        <w:top w:val="none" w:sz="0" w:space="0" w:color="auto"/>
        <w:left w:val="none" w:sz="0" w:space="0" w:color="auto"/>
        <w:bottom w:val="none" w:sz="0" w:space="0" w:color="auto"/>
        <w:right w:val="none" w:sz="0" w:space="0" w:color="auto"/>
      </w:divBdr>
    </w:div>
    <w:div w:id="476991978">
      <w:marLeft w:val="0"/>
      <w:marRight w:val="0"/>
      <w:marTop w:val="0"/>
      <w:marBottom w:val="0"/>
      <w:divBdr>
        <w:top w:val="none" w:sz="0" w:space="0" w:color="auto"/>
        <w:left w:val="none" w:sz="0" w:space="0" w:color="auto"/>
        <w:bottom w:val="none" w:sz="0" w:space="0" w:color="auto"/>
        <w:right w:val="none" w:sz="0" w:space="0" w:color="auto"/>
      </w:divBdr>
    </w:div>
    <w:div w:id="477189236">
      <w:marLeft w:val="0"/>
      <w:marRight w:val="0"/>
      <w:marTop w:val="0"/>
      <w:marBottom w:val="0"/>
      <w:divBdr>
        <w:top w:val="none" w:sz="0" w:space="0" w:color="auto"/>
        <w:left w:val="none" w:sz="0" w:space="0" w:color="auto"/>
        <w:bottom w:val="none" w:sz="0" w:space="0" w:color="auto"/>
        <w:right w:val="none" w:sz="0" w:space="0" w:color="auto"/>
      </w:divBdr>
    </w:div>
    <w:div w:id="479032502">
      <w:marLeft w:val="0"/>
      <w:marRight w:val="0"/>
      <w:marTop w:val="0"/>
      <w:marBottom w:val="0"/>
      <w:divBdr>
        <w:top w:val="none" w:sz="0" w:space="0" w:color="auto"/>
        <w:left w:val="none" w:sz="0" w:space="0" w:color="auto"/>
        <w:bottom w:val="none" w:sz="0" w:space="0" w:color="auto"/>
        <w:right w:val="none" w:sz="0" w:space="0" w:color="auto"/>
      </w:divBdr>
    </w:div>
    <w:div w:id="479813942">
      <w:marLeft w:val="0"/>
      <w:marRight w:val="0"/>
      <w:marTop w:val="0"/>
      <w:marBottom w:val="0"/>
      <w:divBdr>
        <w:top w:val="none" w:sz="0" w:space="0" w:color="auto"/>
        <w:left w:val="none" w:sz="0" w:space="0" w:color="auto"/>
        <w:bottom w:val="none" w:sz="0" w:space="0" w:color="auto"/>
        <w:right w:val="none" w:sz="0" w:space="0" w:color="auto"/>
      </w:divBdr>
    </w:div>
    <w:div w:id="479930061">
      <w:marLeft w:val="0"/>
      <w:marRight w:val="0"/>
      <w:marTop w:val="0"/>
      <w:marBottom w:val="0"/>
      <w:divBdr>
        <w:top w:val="none" w:sz="0" w:space="0" w:color="auto"/>
        <w:left w:val="none" w:sz="0" w:space="0" w:color="auto"/>
        <w:bottom w:val="none" w:sz="0" w:space="0" w:color="auto"/>
        <w:right w:val="none" w:sz="0" w:space="0" w:color="auto"/>
      </w:divBdr>
    </w:div>
    <w:div w:id="480270102">
      <w:marLeft w:val="0"/>
      <w:marRight w:val="0"/>
      <w:marTop w:val="0"/>
      <w:marBottom w:val="0"/>
      <w:divBdr>
        <w:top w:val="none" w:sz="0" w:space="0" w:color="auto"/>
        <w:left w:val="none" w:sz="0" w:space="0" w:color="auto"/>
        <w:bottom w:val="none" w:sz="0" w:space="0" w:color="auto"/>
        <w:right w:val="none" w:sz="0" w:space="0" w:color="auto"/>
      </w:divBdr>
    </w:div>
    <w:div w:id="480972901">
      <w:marLeft w:val="0"/>
      <w:marRight w:val="0"/>
      <w:marTop w:val="0"/>
      <w:marBottom w:val="0"/>
      <w:divBdr>
        <w:top w:val="none" w:sz="0" w:space="0" w:color="auto"/>
        <w:left w:val="none" w:sz="0" w:space="0" w:color="auto"/>
        <w:bottom w:val="none" w:sz="0" w:space="0" w:color="auto"/>
        <w:right w:val="none" w:sz="0" w:space="0" w:color="auto"/>
      </w:divBdr>
    </w:div>
    <w:div w:id="481583913">
      <w:marLeft w:val="0"/>
      <w:marRight w:val="0"/>
      <w:marTop w:val="0"/>
      <w:marBottom w:val="0"/>
      <w:divBdr>
        <w:top w:val="none" w:sz="0" w:space="0" w:color="auto"/>
        <w:left w:val="none" w:sz="0" w:space="0" w:color="auto"/>
        <w:bottom w:val="none" w:sz="0" w:space="0" w:color="auto"/>
        <w:right w:val="none" w:sz="0" w:space="0" w:color="auto"/>
      </w:divBdr>
    </w:div>
    <w:div w:id="482358739">
      <w:marLeft w:val="0"/>
      <w:marRight w:val="0"/>
      <w:marTop w:val="0"/>
      <w:marBottom w:val="0"/>
      <w:divBdr>
        <w:top w:val="none" w:sz="0" w:space="0" w:color="auto"/>
        <w:left w:val="none" w:sz="0" w:space="0" w:color="auto"/>
        <w:bottom w:val="none" w:sz="0" w:space="0" w:color="auto"/>
        <w:right w:val="none" w:sz="0" w:space="0" w:color="auto"/>
      </w:divBdr>
    </w:div>
    <w:div w:id="482965955">
      <w:marLeft w:val="0"/>
      <w:marRight w:val="0"/>
      <w:marTop w:val="0"/>
      <w:marBottom w:val="0"/>
      <w:divBdr>
        <w:top w:val="none" w:sz="0" w:space="0" w:color="auto"/>
        <w:left w:val="none" w:sz="0" w:space="0" w:color="auto"/>
        <w:bottom w:val="none" w:sz="0" w:space="0" w:color="auto"/>
        <w:right w:val="none" w:sz="0" w:space="0" w:color="auto"/>
      </w:divBdr>
    </w:div>
    <w:div w:id="483014367">
      <w:marLeft w:val="0"/>
      <w:marRight w:val="0"/>
      <w:marTop w:val="0"/>
      <w:marBottom w:val="0"/>
      <w:divBdr>
        <w:top w:val="none" w:sz="0" w:space="0" w:color="auto"/>
        <w:left w:val="none" w:sz="0" w:space="0" w:color="auto"/>
        <w:bottom w:val="none" w:sz="0" w:space="0" w:color="auto"/>
        <w:right w:val="none" w:sz="0" w:space="0" w:color="auto"/>
      </w:divBdr>
    </w:div>
    <w:div w:id="483548463">
      <w:marLeft w:val="0"/>
      <w:marRight w:val="0"/>
      <w:marTop w:val="0"/>
      <w:marBottom w:val="0"/>
      <w:divBdr>
        <w:top w:val="none" w:sz="0" w:space="0" w:color="auto"/>
        <w:left w:val="none" w:sz="0" w:space="0" w:color="auto"/>
        <w:bottom w:val="none" w:sz="0" w:space="0" w:color="auto"/>
        <w:right w:val="none" w:sz="0" w:space="0" w:color="auto"/>
      </w:divBdr>
    </w:div>
    <w:div w:id="486703092">
      <w:marLeft w:val="0"/>
      <w:marRight w:val="0"/>
      <w:marTop w:val="0"/>
      <w:marBottom w:val="0"/>
      <w:divBdr>
        <w:top w:val="none" w:sz="0" w:space="0" w:color="auto"/>
        <w:left w:val="none" w:sz="0" w:space="0" w:color="auto"/>
        <w:bottom w:val="none" w:sz="0" w:space="0" w:color="auto"/>
        <w:right w:val="none" w:sz="0" w:space="0" w:color="auto"/>
      </w:divBdr>
    </w:div>
    <w:div w:id="487327783">
      <w:marLeft w:val="0"/>
      <w:marRight w:val="0"/>
      <w:marTop w:val="0"/>
      <w:marBottom w:val="0"/>
      <w:divBdr>
        <w:top w:val="none" w:sz="0" w:space="0" w:color="auto"/>
        <w:left w:val="none" w:sz="0" w:space="0" w:color="auto"/>
        <w:bottom w:val="none" w:sz="0" w:space="0" w:color="auto"/>
        <w:right w:val="none" w:sz="0" w:space="0" w:color="auto"/>
      </w:divBdr>
    </w:div>
    <w:div w:id="487523180">
      <w:marLeft w:val="0"/>
      <w:marRight w:val="0"/>
      <w:marTop w:val="0"/>
      <w:marBottom w:val="0"/>
      <w:divBdr>
        <w:top w:val="none" w:sz="0" w:space="0" w:color="auto"/>
        <w:left w:val="none" w:sz="0" w:space="0" w:color="auto"/>
        <w:bottom w:val="none" w:sz="0" w:space="0" w:color="auto"/>
        <w:right w:val="none" w:sz="0" w:space="0" w:color="auto"/>
      </w:divBdr>
    </w:div>
    <w:div w:id="487526192">
      <w:marLeft w:val="0"/>
      <w:marRight w:val="0"/>
      <w:marTop w:val="0"/>
      <w:marBottom w:val="0"/>
      <w:divBdr>
        <w:top w:val="none" w:sz="0" w:space="0" w:color="auto"/>
        <w:left w:val="none" w:sz="0" w:space="0" w:color="auto"/>
        <w:bottom w:val="none" w:sz="0" w:space="0" w:color="auto"/>
        <w:right w:val="none" w:sz="0" w:space="0" w:color="auto"/>
      </w:divBdr>
    </w:div>
    <w:div w:id="488980881">
      <w:marLeft w:val="0"/>
      <w:marRight w:val="0"/>
      <w:marTop w:val="0"/>
      <w:marBottom w:val="0"/>
      <w:divBdr>
        <w:top w:val="none" w:sz="0" w:space="0" w:color="auto"/>
        <w:left w:val="none" w:sz="0" w:space="0" w:color="auto"/>
        <w:bottom w:val="none" w:sz="0" w:space="0" w:color="auto"/>
        <w:right w:val="none" w:sz="0" w:space="0" w:color="auto"/>
      </w:divBdr>
    </w:div>
    <w:div w:id="489442212">
      <w:marLeft w:val="0"/>
      <w:marRight w:val="0"/>
      <w:marTop w:val="0"/>
      <w:marBottom w:val="0"/>
      <w:divBdr>
        <w:top w:val="none" w:sz="0" w:space="0" w:color="auto"/>
        <w:left w:val="none" w:sz="0" w:space="0" w:color="auto"/>
        <w:bottom w:val="none" w:sz="0" w:space="0" w:color="auto"/>
        <w:right w:val="none" w:sz="0" w:space="0" w:color="auto"/>
      </w:divBdr>
    </w:div>
    <w:div w:id="489563719">
      <w:marLeft w:val="0"/>
      <w:marRight w:val="0"/>
      <w:marTop w:val="0"/>
      <w:marBottom w:val="0"/>
      <w:divBdr>
        <w:top w:val="none" w:sz="0" w:space="0" w:color="auto"/>
        <w:left w:val="none" w:sz="0" w:space="0" w:color="auto"/>
        <w:bottom w:val="none" w:sz="0" w:space="0" w:color="auto"/>
        <w:right w:val="none" w:sz="0" w:space="0" w:color="auto"/>
      </w:divBdr>
    </w:div>
    <w:div w:id="489953584">
      <w:marLeft w:val="0"/>
      <w:marRight w:val="0"/>
      <w:marTop w:val="0"/>
      <w:marBottom w:val="0"/>
      <w:divBdr>
        <w:top w:val="none" w:sz="0" w:space="0" w:color="auto"/>
        <w:left w:val="none" w:sz="0" w:space="0" w:color="auto"/>
        <w:bottom w:val="none" w:sz="0" w:space="0" w:color="auto"/>
        <w:right w:val="none" w:sz="0" w:space="0" w:color="auto"/>
      </w:divBdr>
    </w:div>
    <w:div w:id="490174889">
      <w:marLeft w:val="0"/>
      <w:marRight w:val="0"/>
      <w:marTop w:val="0"/>
      <w:marBottom w:val="0"/>
      <w:divBdr>
        <w:top w:val="none" w:sz="0" w:space="0" w:color="auto"/>
        <w:left w:val="none" w:sz="0" w:space="0" w:color="auto"/>
        <w:bottom w:val="none" w:sz="0" w:space="0" w:color="auto"/>
        <w:right w:val="none" w:sz="0" w:space="0" w:color="auto"/>
      </w:divBdr>
    </w:div>
    <w:div w:id="490219497">
      <w:marLeft w:val="0"/>
      <w:marRight w:val="0"/>
      <w:marTop w:val="0"/>
      <w:marBottom w:val="0"/>
      <w:divBdr>
        <w:top w:val="none" w:sz="0" w:space="0" w:color="auto"/>
        <w:left w:val="none" w:sz="0" w:space="0" w:color="auto"/>
        <w:bottom w:val="none" w:sz="0" w:space="0" w:color="auto"/>
        <w:right w:val="none" w:sz="0" w:space="0" w:color="auto"/>
      </w:divBdr>
    </w:div>
    <w:div w:id="490677772">
      <w:marLeft w:val="0"/>
      <w:marRight w:val="0"/>
      <w:marTop w:val="0"/>
      <w:marBottom w:val="0"/>
      <w:divBdr>
        <w:top w:val="none" w:sz="0" w:space="0" w:color="auto"/>
        <w:left w:val="none" w:sz="0" w:space="0" w:color="auto"/>
        <w:bottom w:val="none" w:sz="0" w:space="0" w:color="auto"/>
        <w:right w:val="none" w:sz="0" w:space="0" w:color="auto"/>
      </w:divBdr>
    </w:div>
    <w:div w:id="491065046">
      <w:marLeft w:val="0"/>
      <w:marRight w:val="0"/>
      <w:marTop w:val="0"/>
      <w:marBottom w:val="0"/>
      <w:divBdr>
        <w:top w:val="none" w:sz="0" w:space="0" w:color="auto"/>
        <w:left w:val="none" w:sz="0" w:space="0" w:color="auto"/>
        <w:bottom w:val="none" w:sz="0" w:space="0" w:color="auto"/>
        <w:right w:val="none" w:sz="0" w:space="0" w:color="auto"/>
      </w:divBdr>
    </w:div>
    <w:div w:id="491676450">
      <w:marLeft w:val="0"/>
      <w:marRight w:val="0"/>
      <w:marTop w:val="0"/>
      <w:marBottom w:val="0"/>
      <w:divBdr>
        <w:top w:val="none" w:sz="0" w:space="0" w:color="auto"/>
        <w:left w:val="none" w:sz="0" w:space="0" w:color="auto"/>
        <w:bottom w:val="none" w:sz="0" w:space="0" w:color="auto"/>
        <w:right w:val="none" w:sz="0" w:space="0" w:color="auto"/>
      </w:divBdr>
    </w:div>
    <w:div w:id="492530562">
      <w:marLeft w:val="0"/>
      <w:marRight w:val="0"/>
      <w:marTop w:val="0"/>
      <w:marBottom w:val="0"/>
      <w:divBdr>
        <w:top w:val="none" w:sz="0" w:space="0" w:color="auto"/>
        <w:left w:val="none" w:sz="0" w:space="0" w:color="auto"/>
        <w:bottom w:val="none" w:sz="0" w:space="0" w:color="auto"/>
        <w:right w:val="none" w:sz="0" w:space="0" w:color="auto"/>
      </w:divBdr>
    </w:div>
    <w:div w:id="492573287">
      <w:marLeft w:val="0"/>
      <w:marRight w:val="0"/>
      <w:marTop w:val="0"/>
      <w:marBottom w:val="0"/>
      <w:divBdr>
        <w:top w:val="none" w:sz="0" w:space="0" w:color="auto"/>
        <w:left w:val="none" w:sz="0" w:space="0" w:color="auto"/>
        <w:bottom w:val="none" w:sz="0" w:space="0" w:color="auto"/>
        <w:right w:val="none" w:sz="0" w:space="0" w:color="auto"/>
      </w:divBdr>
    </w:div>
    <w:div w:id="492839490">
      <w:marLeft w:val="0"/>
      <w:marRight w:val="0"/>
      <w:marTop w:val="0"/>
      <w:marBottom w:val="0"/>
      <w:divBdr>
        <w:top w:val="none" w:sz="0" w:space="0" w:color="auto"/>
        <w:left w:val="none" w:sz="0" w:space="0" w:color="auto"/>
        <w:bottom w:val="none" w:sz="0" w:space="0" w:color="auto"/>
        <w:right w:val="none" w:sz="0" w:space="0" w:color="auto"/>
      </w:divBdr>
    </w:div>
    <w:div w:id="492989862">
      <w:marLeft w:val="0"/>
      <w:marRight w:val="0"/>
      <w:marTop w:val="0"/>
      <w:marBottom w:val="0"/>
      <w:divBdr>
        <w:top w:val="none" w:sz="0" w:space="0" w:color="auto"/>
        <w:left w:val="none" w:sz="0" w:space="0" w:color="auto"/>
        <w:bottom w:val="none" w:sz="0" w:space="0" w:color="auto"/>
        <w:right w:val="none" w:sz="0" w:space="0" w:color="auto"/>
      </w:divBdr>
    </w:div>
    <w:div w:id="494225033">
      <w:marLeft w:val="0"/>
      <w:marRight w:val="0"/>
      <w:marTop w:val="0"/>
      <w:marBottom w:val="0"/>
      <w:divBdr>
        <w:top w:val="none" w:sz="0" w:space="0" w:color="auto"/>
        <w:left w:val="none" w:sz="0" w:space="0" w:color="auto"/>
        <w:bottom w:val="none" w:sz="0" w:space="0" w:color="auto"/>
        <w:right w:val="none" w:sz="0" w:space="0" w:color="auto"/>
      </w:divBdr>
    </w:div>
    <w:div w:id="494228492">
      <w:marLeft w:val="0"/>
      <w:marRight w:val="0"/>
      <w:marTop w:val="0"/>
      <w:marBottom w:val="0"/>
      <w:divBdr>
        <w:top w:val="none" w:sz="0" w:space="0" w:color="auto"/>
        <w:left w:val="none" w:sz="0" w:space="0" w:color="auto"/>
        <w:bottom w:val="none" w:sz="0" w:space="0" w:color="auto"/>
        <w:right w:val="none" w:sz="0" w:space="0" w:color="auto"/>
      </w:divBdr>
    </w:div>
    <w:div w:id="494423392">
      <w:marLeft w:val="0"/>
      <w:marRight w:val="0"/>
      <w:marTop w:val="0"/>
      <w:marBottom w:val="0"/>
      <w:divBdr>
        <w:top w:val="none" w:sz="0" w:space="0" w:color="auto"/>
        <w:left w:val="none" w:sz="0" w:space="0" w:color="auto"/>
        <w:bottom w:val="none" w:sz="0" w:space="0" w:color="auto"/>
        <w:right w:val="none" w:sz="0" w:space="0" w:color="auto"/>
      </w:divBdr>
    </w:div>
    <w:div w:id="495192776">
      <w:marLeft w:val="0"/>
      <w:marRight w:val="0"/>
      <w:marTop w:val="0"/>
      <w:marBottom w:val="0"/>
      <w:divBdr>
        <w:top w:val="none" w:sz="0" w:space="0" w:color="auto"/>
        <w:left w:val="none" w:sz="0" w:space="0" w:color="auto"/>
        <w:bottom w:val="none" w:sz="0" w:space="0" w:color="auto"/>
        <w:right w:val="none" w:sz="0" w:space="0" w:color="auto"/>
      </w:divBdr>
    </w:div>
    <w:div w:id="496458213">
      <w:marLeft w:val="0"/>
      <w:marRight w:val="0"/>
      <w:marTop w:val="0"/>
      <w:marBottom w:val="0"/>
      <w:divBdr>
        <w:top w:val="none" w:sz="0" w:space="0" w:color="auto"/>
        <w:left w:val="none" w:sz="0" w:space="0" w:color="auto"/>
        <w:bottom w:val="none" w:sz="0" w:space="0" w:color="auto"/>
        <w:right w:val="none" w:sz="0" w:space="0" w:color="auto"/>
      </w:divBdr>
    </w:div>
    <w:div w:id="496966562">
      <w:marLeft w:val="0"/>
      <w:marRight w:val="0"/>
      <w:marTop w:val="0"/>
      <w:marBottom w:val="0"/>
      <w:divBdr>
        <w:top w:val="none" w:sz="0" w:space="0" w:color="auto"/>
        <w:left w:val="none" w:sz="0" w:space="0" w:color="auto"/>
        <w:bottom w:val="none" w:sz="0" w:space="0" w:color="auto"/>
        <w:right w:val="none" w:sz="0" w:space="0" w:color="auto"/>
      </w:divBdr>
    </w:div>
    <w:div w:id="497963497">
      <w:marLeft w:val="0"/>
      <w:marRight w:val="0"/>
      <w:marTop w:val="0"/>
      <w:marBottom w:val="0"/>
      <w:divBdr>
        <w:top w:val="none" w:sz="0" w:space="0" w:color="auto"/>
        <w:left w:val="none" w:sz="0" w:space="0" w:color="auto"/>
        <w:bottom w:val="none" w:sz="0" w:space="0" w:color="auto"/>
        <w:right w:val="none" w:sz="0" w:space="0" w:color="auto"/>
      </w:divBdr>
    </w:div>
    <w:div w:id="499319021">
      <w:marLeft w:val="0"/>
      <w:marRight w:val="0"/>
      <w:marTop w:val="0"/>
      <w:marBottom w:val="0"/>
      <w:divBdr>
        <w:top w:val="none" w:sz="0" w:space="0" w:color="auto"/>
        <w:left w:val="none" w:sz="0" w:space="0" w:color="auto"/>
        <w:bottom w:val="none" w:sz="0" w:space="0" w:color="auto"/>
        <w:right w:val="none" w:sz="0" w:space="0" w:color="auto"/>
      </w:divBdr>
    </w:div>
    <w:div w:id="499321184">
      <w:marLeft w:val="0"/>
      <w:marRight w:val="0"/>
      <w:marTop w:val="0"/>
      <w:marBottom w:val="0"/>
      <w:divBdr>
        <w:top w:val="none" w:sz="0" w:space="0" w:color="auto"/>
        <w:left w:val="none" w:sz="0" w:space="0" w:color="auto"/>
        <w:bottom w:val="none" w:sz="0" w:space="0" w:color="auto"/>
        <w:right w:val="none" w:sz="0" w:space="0" w:color="auto"/>
      </w:divBdr>
    </w:div>
    <w:div w:id="500319339">
      <w:marLeft w:val="0"/>
      <w:marRight w:val="0"/>
      <w:marTop w:val="0"/>
      <w:marBottom w:val="0"/>
      <w:divBdr>
        <w:top w:val="none" w:sz="0" w:space="0" w:color="auto"/>
        <w:left w:val="none" w:sz="0" w:space="0" w:color="auto"/>
        <w:bottom w:val="none" w:sz="0" w:space="0" w:color="auto"/>
        <w:right w:val="none" w:sz="0" w:space="0" w:color="auto"/>
      </w:divBdr>
    </w:div>
    <w:div w:id="501553434">
      <w:marLeft w:val="0"/>
      <w:marRight w:val="0"/>
      <w:marTop w:val="0"/>
      <w:marBottom w:val="0"/>
      <w:divBdr>
        <w:top w:val="none" w:sz="0" w:space="0" w:color="auto"/>
        <w:left w:val="none" w:sz="0" w:space="0" w:color="auto"/>
        <w:bottom w:val="none" w:sz="0" w:space="0" w:color="auto"/>
        <w:right w:val="none" w:sz="0" w:space="0" w:color="auto"/>
      </w:divBdr>
    </w:div>
    <w:div w:id="501773559">
      <w:marLeft w:val="0"/>
      <w:marRight w:val="0"/>
      <w:marTop w:val="0"/>
      <w:marBottom w:val="0"/>
      <w:divBdr>
        <w:top w:val="none" w:sz="0" w:space="0" w:color="auto"/>
        <w:left w:val="none" w:sz="0" w:space="0" w:color="auto"/>
        <w:bottom w:val="none" w:sz="0" w:space="0" w:color="auto"/>
        <w:right w:val="none" w:sz="0" w:space="0" w:color="auto"/>
      </w:divBdr>
    </w:div>
    <w:div w:id="502745482">
      <w:marLeft w:val="0"/>
      <w:marRight w:val="0"/>
      <w:marTop w:val="0"/>
      <w:marBottom w:val="0"/>
      <w:divBdr>
        <w:top w:val="none" w:sz="0" w:space="0" w:color="auto"/>
        <w:left w:val="none" w:sz="0" w:space="0" w:color="auto"/>
        <w:bottom w:val="none" w:sz="0" w:space="0" w:color="auto"/>
        <w:right w:val="none" w:sz="0" w:space="0" w:color="auto"/>
      </w:divBdr>
    </w:div>
    <w:div w:id="502933699">
      <w:marLeft w:val="0"/>
      <w:marRight w:val="0"/>
      <w:marTop w:val="0"/>
      <w:marBottom w:val="0"/>
      <w:divBdr>
        <w:top w:val="none" w:sz="0" w:space="0" w:color="auto"/>
        <w:left w:val="none" w:sz="0" w:space="0" w:color="auto"/>
        <w:bottom w:val="none" w:sz="0" w:space="0" w:color="auto"/>
        <w:right w:val="none" w:sz="0" w:space="0" w:color="auto"/>
      </w:divBdr>
    </w:div>
    <w:div w:id="503328586">
      <w:marLeft w:val="0"/>
      <w:marRight w:val="0"/>
      <w:marTop w:val="0"/>
      <w:marBottom w:val="0"/>
      <w:divBdr>
        <w:top w:val="none" w:sz="0" w:space="0" w:color="auto"/>
        <w:left w:val="none" w:sz="0" w:space="0" w:color="auto"/>
        <w:bottom w:val="none" w:sz="0" w:space="0" w:color="auto"/>
        <w:right w:val="none" w:sz="0" w:space="0" w:color="auto"/>
      </w:divBdr>
    </w:div>
    <w:div w:id="503593926">
      <w:marLeft w:val="0"/>
      <w:marRight w:val="0"/>
      <w:marTop w:val="0"/>
      <w:marBottom w:val="0"/>
      <w:divBdr>
        <w:top w:val="none" w:sz="0" w:space="0" w:color="auto"/>
        <w:left w:val="none" w:sz="0" w:space="0" w:color="auto"/>
        <w:bottom w:val="none" w:sz="0" w:space="0" w:color="auto"/>
        <w:right w:val="none" w:sz="0" w:space="0" w:color="auto"/>
      </w:divBdr>
    </w:div>
    <w:div w:id="503790198">
      <w:marLeft w:val="0"/>
      <w:marRight w:val="0"/>
      <w:marTop w:val="0"/>
      <w:marBottom w:val="0"/>
      <w:divBdr>
        <w:top w:val="none" w:sz="0" w:space="0" w:color="auto"/>
        <w:left w:val="none" w:sz="0" w:space="0" w:color="auto"/>
        <w:bottom w:val="none" w:sz="0" w:space="0" w:color="auto"/>
        <w:right w:val="none" w:sz="0" w:space="0" w:color="auto"/>
      </w:divBdr>
    </w:div>
    <w:div w:id="504594274">
      <w:marLeft w:val="0"/>
      <w:marRight w:val="0"/>
      <w:marTop w:val="0"/>
      <w:marBottom w:val="0"/>
      <w:divBdr>
        <w:top w:val="none" w:sz="0" w:space="0" w:color="auto"/>
        <w:left w:val="none" w:sz="0" w:space="0" w:color="auto"/>
        <w:bottom w:val="none" w:sz="0" w:space="0" w:color="auto"/>
        <w:right w:val="none" w:sz="0" w:space="0" w:color="auto"/>
      </w:divBdr>
    </w:div>
    <w:div w:id="504632533">
      <w:marLeft w:val="0"/>
      <w:marRight w:val="0"/>
      <w:marTop w:val="0"/>
      <w:marBottom w:val="0"/>
      <w:divBdr>
        <w:top w:val="none" w:sz="0" w:space="0" w:color="auto"/>
        <w:left w:val="none" w:sz="0" w:space="0" w:color="auto"/>
        <w:bottom w:val="none" w:sz="0" w:space="0" w:color="auto"/>
        <w:right w:val="none" w:sz="0" w:space="0" w:color="auto"/>
      </w:divBdr>
    </w:div>
    <w:div w:id="504906688">
      <w:marLeft w:val="0"/>
      <w:marRight w:val="0"/>
      <w:marTop w:val="0"/>
      <w:marBottom w:val="0"/>
      <w:divBdr>
        <w:top w:val="none" w:sz="0" w:space="0" w:color="auto"/>
        <w:left w:val="none" w:sz="0" w:space="0" w:color="auto"/>
        <w:bottom w:val="none" w:sz="0" w:space="0" w:color="auto"/>
        <w:right w:val="none" w:sz="0" w:space="0" w:color="auto"/>
      </w:divBdr>
    </w:div>
    <w:div w:id="505169984">
      <w:marLeft w:val="0"/>
      <w:marRight w:val="0"/>
      <w:marTop w:val="0"/>
      <w:marBottom w:val="0"/>
      <w:divBdr>
        <w:top w:val="none" w:sz="0" w:space="0" w:color="auto"/>
        <w:left w:val="none" w:sz="0" w:space="0" w:color="auto"/>
        <w:bottom w:val="none" w:sz="0" w:space="0" w:color="auto"/>
        <w:right w:val="none" w:sz="0" w:space="0" w:color="auto"/>
      </w:divBdr>
    </w:div>
    <w:div w:id="505170112">
      <w:marLeft w:val="0"/>
      <w:marRight w:val="0"/>
      <w:marTop w:val="0"/>
      <w:marBottom w:val="0"/>
      <w:divBdr>
        <w:top w:val="none" w:sz="0" w:space="0" w:color="auto"/>
        <w:left w:val="none" w:sz="0" w:space="0" w:color="auto"/>
        <w:bottom w:val="none" w:sz="0" w:space="0" w:color="auto"/>
        <w:right w:val="none" w:sz="0" w:space="0" w:color="auto"/>
      </w:divBdr>
    </w:div>
    <w:div w:id="505947417">
      <w:marLeft w:val="0"/>
      <w:marRight w:val="0"/>
      <w:marTop w:val="0"/>
      <w:marBottom w:val="0"/>
      <w:divBdr>
        <w:top w:val="none" w:sz="0" w:space="0" w:color="auto"/>
        <w:left w:val="none" w:sz="0" w:space="0" w:color="auto"/>
        <w:bottom w:val="none" w:sz="0" w:space="0" w:color="auto"/>
        <w:right w:val="none" w:sz="0" w:space="0" w:color="auto"/>
      </w:divBdr>
    </w:div>
    <w:div w:id="506094917">
      <w:marLeft w:val="0"/>
      <w:marRight w:val="0"/>
      <w:marTop w:val="0"/>
      <w:marBottom w:val="0"/>
      <w:divBdr>
        <w:top w:val="none" w:sz="0" w:space="0" w:color="auto"/>
        <w:left w:val="none" w:sz="0" w:space="0" w:color="auto"/>
        <w:bottom w:val="none" w:sz="0" w:space="0" w:color="auto"/>
        <w:right w:val="none" w:sz="0" w:space="0" w:color="auto"/>
      </w:divBdr>
    </w:div>
    <w:div w:id="506135341">
      <w:marLeft w:val="0"/>
      <w:marRight w:val="0"/>
      <w:marTop w:val="0"/>
      <w:marBottom w:val="0"/>
      <w:divBdr>
        <w:top w:val="none" w:sz="0" w:space="0" w:color="auto"/>
        <w:left w:val="none" w:sz="0" w:space="0" w:color="auto"/>
        <w:bottom w:val="none" w:sz="0" w:space="0" w:color="auto"/>
        <w:right w:val="none" w:sz="0" w:space="0" w:color="auto"/>
      </w:divBdr>
    </w:div>
    <w:div w:id="506286245">
      <w:marLeft w:val="0"/>
      <w:marRight w:val="0"/>
      <w:marTop w:val="0"/>
      <w:marBottom w:val="0"/>
      <w:divBdr>
        <w:top w:val="none" w:sz="0" w:space="0" w:color="auto"/>
        <w:left w:val="none" w:sz="0" w:space="0" w:color="auto"/>
        <w:bottom w:val="none" w:sz="0" w:space="0" w:color="auto"/>
        <w:right w:val="none" w:sz="0" w:space="0" w:color="auto"/>
      </w:divBdr>
    </w:div>
    <w:div w:id="507643665">
      <w:marLeft w:val="0"/>
      <w:marRight w:val="0"/>
      <w:marTop w:val="0"/>
      <w:marBottom w:val="0"/>
      <w:divBdr>
        <w:top w:val="none" w:sz="0" w:space="0" w:color="auto"/>
        <w:left w:val="none" w:sz="0" w:space="0" w:color="auto"/>
        <w:bottom w:val="none" w:sz="0" w:space="0" w:color="auto"/>
        <w:right w:val="none" w:sz="0" w:space="0" w:color="auto"/>
      </w:divBdr>
    </w:div>
    <w:div w:id="507863581">
      <w:marLeft w:val="0"/>
      <w:marRight w:val="0"/>
      <w:marTop w:val="0"/>
      <w:marBottom w:val="0"/>
      <w:divBdr>
        <w:top w:val="none" w:sz="0" w:space="0" w:color="auto"/>
        <w:left w:val="none" w:sz="0" w:space="0" w:color="auto"/>
        <w:bottom w:val="none" w:sz="0" w:space="0" w:color="auto"/>
        <w:right w:val="none" w:sz="0" w:space="0" w:color="auto"/>
      </w:divBdr>
    </w:div>
    <w:div w:id="508377692">
      <w:marLeft w:val="0"/>
      <w:marRight w:val="0"/>
      <w:marTop w:val="0"/>
      <w:marBottom w:val="0"/>
      <w:divBdr>
        <w:top w:val="none" w:sz="0" w:space="0" w:color="auto"/>
        <w:left w:val="none" w:sz="0" w:space="0" w:color="auto"/>
        <w:bottom w:val="none" w:sz="0" w:space="0" w:color="auto"/>
        <w:right w:val="none" w:sz="0" w:space="0" w:color="auto"/>
      </w:divBdr>
    </w:div>
    <w:div w:id="508526328">
      <w:marLeft w:val="0"/>
      <w:marRight w:val="0"/>
      <w:marTop w:val="0"/>
      <w:marBottom w:val="0"/>
      <w:divBdr>
        <w:top w:val="none" w:sz="0" w:space="0" w:color="auto"/>
        <w:left w:val="none" w:sz="0" w:space="0" w:color="auto"/>
        <w:bottom w:val="none" w:sz="0" w:space="0" w:color="auto"/>
        <w:right w:val="none" w:sz="0" w:space="0" w:color="auto"/>
      </w:divBdr>
    </w:div>
    <w:div w:id="508568138">
      <w:marLeft w:val="0"/>
      <w:marRight w:val="0"/>
      <w:marTop w:val="0"/>
      <w:marBottom w:val="0"/>
      <w:divBdr>
        <w:top w:val="none" w:sz="0" w:space="0" w:color="auto"/>
        <w:left w:val="none" w:sz="0" w:space="0" w:color="auto"/>
        <w:bottom w:val="none" w:sz="0" w:space="0" w:color="auto"/>
        <w:right w:val="none" w:sz="0" w:space="0" w:color="auto"/>
      </w:divBdr>
    </w:div>
    <w:div w:id="510605116">
      <w:marLeft w:val="0"/>
      <w:marRight w:val="0"/>
      <w:marTop w:val="0"/>
      <w:marBottom w:val="0"/>
      <w:divBdr>
        <w:top w:val="none" w:sz="0" w:space="0" w:color="auto"/>
        <w:left w:val="none" w:sz="0" w:space="0" w:color="auto"/>
        <w:bottom w:val="none" w:sz="0" w:space="0" w:color="auto"/>
        <w:right w:val="none" w:sz="0" w:space="0" w:color="auto"/>
      </w:divBdr>
    </w:div>
    <w:div w:id="510753339">
      <w:marLeft w:val="0"/>
      <w:marRight w:val="0"/>
      <w:marTop w:val="0"/>
      <w:marBottom w:val="0"/>
      <w:divBdr>
        <w:top w:val="none" w:sz="0" w:space="0" w:color="auto"/>
        <w:left w:val="none" w:sz="0" w:space="0" w:color="auto"/>
        <w:bottom w:val="none" w:sz="0" w:space="0" w:color="auto"/>
        <w:right w:val="none" w:sz="0" w:space="0" w:color="auto"/>
      </w:divBdr>
    </w:div>
    <w:div w:id="510997678">
      <w:marLeft w:val="0"/>
      <w:marRight w:val="0"/>
      <w:marTop w:val="0"/>
      <w:marBottom w:val="0"/>
      <w:divBdr>
        <w:top w:val="none" w:sz="0" w:space="0" w:color="auto"/>
        <w:left w:val="none" w:sz="0" w:space="0" w:color="auto"/>
        <w:bottom w:val="none" w:sz="0" w:space="0" w:color="auto"/>
        <w:right w:val="none" w:sz="0" w:space="0" w:color="auto"/>
      </w:divBdr>
    </w:div>
    <w:div w:id="511377846">
      <w:marLeft w:val="0"/>
      <w:marRight w:val="0"/>
      <w:marTop w:val="0"/>
      <w:marBottom w:val="0"/>
      <w:divBdr>
        <w:top w:val="none" w:sz="0" w:space="0" w:color="auto"/>
        <w:left w:val="none" w:sz="0" w:space="0" w:color="auto"/>
        <w:bottom w:val="none" w:sz="0" w:space="0" w:color="auto"/>
        <w:right w:val="none" w:sz="0" w:space="0" w:color="auto"/>
      </w:divBdr>
    </w:div>
    <w:div w:id="511990495">
      <w:marLeft w:val="0"/>
      <w:marRight w:val="0"/>
      <w:marTop w:val="0"/>
      <w:marBottom w:val="0"/>
      <w:divBdr>
        <w:top w:val="none" w:sz="0" w:space="0" w:color="auto"/>
        <w:left w:val="none" w:sz="0" w:space="0" w:color="auto"/>
        <w:bottom w:val="none" w:sz="0" w:space="0" w:color="auto"/>
        <w:right w:val="none" w:sz="0" w:space="0" w:color="auto"/>
      </w:divBdr>
    </w:div>
    <w:div w:id="511996270">
      <w:marLeft w:val="0"/>
      <w:marRight w:val="0"/>
      <w:marTop w:val="0"/>
      <w:marBottom w:val="0"/>
      <w:divBdr>
        <w:top w:val="none" w:sz="0" w:space="0" w:color="auto"/>
        <w:left w:val="none" w:sz="0" w:space="0" w:color="auto"/>
        <w:bottom w:val="none" w:sz="0" w:space="0" w:color="auto"/>
        <w:right w:val="none" w:sz="0" w:space="0" w:color="auto"/>
      </w:divBdr>
    </w:div>
    <w:div w:id="512186987">
      <w:marLeft w:val="0"/>
      <w:marRight w:val="0"/>
      <w:marTop w:val="0"/>
      <w:marBottom w:val="0"/>
      <w:divBdr>
        <w:top w:val="none" w:sz="0" w:space="0" w:color="auto"/>
        <w:left w:val="none" w:sz="0" w:space="0" w:color="auto"/>
        <w:bottom w:val="none" w:sz="0" w:space="0" w:color="auto"/>
        <w:right w:val="none" w:sz="0" w:space="0" w:color="auto"/>
      </w:divBdr>
    </w:div>
    <w:div w:id="512690481">
      <w:marLeft w:val="0"/>
      <w:marRight w:val="0"/>
      <w:marTop w:val="0"/>
      <w:marBottom w:val="0"/>
      <w:divBdr>
        <w:top w:val="none" w:sz="0" w:space="0" w:color="auto"/>
        <w:left w:val="none" w:sz="0" w:space="0" w:color="auto"/>
        <w:bottom w:val="none" w:sz="0" w:space="0" w:color="auto"/>
        <w:right w:val="none" w:sz="0" w:space="0" w:color="auto"/>
      </w:divBdr>
    </w:div>
    <w:div w:id="512691007">
      <w:marLeft w:val="0"/>
      <w:marRight w:val="0"/>
      <w:marTop w:val="0"/>
      <w:marBottom w:val="0"/>
      <w:divBdr>
        <w:top w:val="none" w:sz="0" w:space="0" w:color="auto"/>
        <w:left w:val="none" w:sz="0" w:space="0" w:color="auto"/>
        <w:bottom w:val="none" w:sz="0" w:space="0" w:color="auto"/>
        <w:right w:val="none" w:sz="0" w:space="0" w:color="auto"/>
      </w:divBdr>
    </w:div>
    <w:div w:id="513568732">
      <w:marLeft w:val="0"/>
      <w:marRight w:val="0"/>
      <w:marTop w:val="0"/>
      <w:marBottom w:val="0"/>
      <w:divBdr>
        <w:top w:val="none" w:sz="0" w:space="0" w:color="auto"/>
        <w:left w:val="none" w:sz="0" w:space="0" w:color="auto"/>
        <w:bottom w:val="none" w:sz="0" w:space="0" w:color="auto"/>
        <w:right w:val="none" w:sz="0" w:space="0" w:color="auto"/>
      </w:divBdr>
    </w:div>
    <w:div w:id="517280388">
      <w:marLeft w:val="0"/>
      <w:marRight w:val="0"/>
      <w:marTop w:val="0"/>
      <w:marBottom w:val="0"/>
      <w:divBdr>
        <w:top w:val="none" w:sz="0" w:space="0" w:color="auto"/>
        <w:left w:val="none" w:sz="0" w:space="0" w:color="auto"/>
        <w:bottom w:val="none" w:sz="0" w:space="0" w:color="auto"/>
        <w:right w:val="none" w:sz="0" w:space="0" w:color="auto"/>
      </w:divBdr>
    </w:div>
    <w:div w:id="518861777">
      <w:marLeft w:val="0"/>
      <w:marRight w:val="0"/>
      <w:marTop w:val="0"/>
      <w:marBottom w:val="0"/>
      <w:divBdr>
        <w:top w:val="none" w:sz="0" w:space="0" w:color="auto"/>
        <w:left w:val="none" w:sz="0" w:space="0" w:color="auto"/>
        <w:bottom w:val="none" w:sz="0" w:space="0" w:color="auto"/>
        <w:right w:val="none" w:sz="0" w:space="0" w:color="auto"/>
      </w:divBdr>
    </w:div>
    <w:div w:id="519046908">
      <w:marLeft w:val="0"/>
      <w:marRight w:val="0"/>
      <w:marTop w:val="0"/>
      <w:marBottom w:val="0"/>
      <w:divBdr>
        <w:top w:val="none" w:sz="0" w:space="0" w:color="auto"/>
        <w:left w:val="none" w:sz="0" w:space="0" w:color="auto"/>
        <w:bottom w:val="none" w:sz="0" w:space="0" w:color="auto"/>
        <w:right w:val="none" w:sz="0" w:space="0" w:color="auto"/>
      </w:divBdr>
    </w:div>
    <w:div w:id="519129053">
      <w:marLeft w:val="0"/>
      <w:marRight w:val="0"/>
      <w:marTop w:val="0"/>
      <w:marBottom w:val="0"/>
      <w:divBdr>
        <w:top w:val="none" w:sz="0" w:space="0" w:color="auto"/>
        <w:left w:val="none" w:sz="0" w:space="0" w:color="auto"/>
        <w:bottom w:val="none" w:sz="0" w:space="0" w:color="auto"/>
        <w:right w:val="none" w:sz="0" w:space="0" w:color="auto"/>
      </w:divBdr>
    </w:div>
    <w:div w:id="519783005">
      <w:bodyDiv w:val="1"/>
      <w:marLeft w:val="0"/>
      <w:marRight w:val="0"/>
      <w:marTop w:val="0"/>
      <w:marBottom w:val="0"/>
      <w:divBdr>
        <w:top w:val="none" w:sz="0" w:space="0" w:color="auto"/>
        <w:left w:val="none" w:sz="0" w:space="0" w:color="auto"/>
        <w:bottom w:val="none" w:sz="0" w:space="0" w:color="auto"/>
        <w:right w:val="none" w:sz="0" w:space="0" w:color="auto"/>
      </w:divBdr>
    </w:div>
    <w:div w:id="520315037">
      <w:marLeft w:val="0"/>
      <w:marRight w:val="0"/>
      <w:marTop w:val="0"/>
      <w:marBottom w:val="0"/>
      <w:divBdr>
        <w:top w:val="none" w:sz="0" w:space="0" w:color="auto"/>
        <w:left w:val="none" w:sz="0" w:space="0" w:color="auto"/>
        <w:bottom w:val="none" w:sz="0" w:space="0" w:color="auto"/>
        <w:right w:val="none" w:sz="0" w:space="0" w:color="auto"/>
      </w:divBdr>
    </w:div>
    <w:div w:id="522205756">
      <w:marLeft w:val="0"/>
      <w:marRight w:val="0"/>
      <w:marTop w:val="0"/>
      <w:marBottom w:val="0"/>
      <w:divBdr>
        <w:top w:val="none" w:sz="0" w:space="0" w:color="auto"/>
        <w:left w:val="none" w:sz="0" w:space="0" w:color="auto"/>
        <w:bottom w:val="none" w:sz="0" w:space="0" w:color="auto"/>
        <w:right w:val="none" w:sz="0" w:space="0" w:color="auto"/>
      </w:divBdr>
    </w:div>
    <w:div w:id="523829506">
      <w:marLeft w:val="0"/>
      <w:marRight w:val="0"/>
      <w:marTop w:val="0"/>
      <w:marBottom w:val="0"/>
      <w:divBdr>
        <w:top w:val="none" w:sz="0" w:space="0" w:color="auto"/>
        <w:left w:val="none" w:sz="0" w:space="0" w:color="auto"/>
        <w:bottom w:val="none" w:sz="0" w:space="0" w:color="auto"/>
        <w:right w:val="none" w:sz="0" w:space="0" w:color="auto"/>
      </w:divBdr>
    </w:div>
    <w:div w:id="523906549">
      <w:marLeft w:val="0"/>
      <w:marRight w:val="0"/>
      <w:marTop w:val="0"/>
      <w:marBottom w:val="0"/>
      <w:divBdr>
        <w:top w:val="none" w:sz="0" w:space="0" w:color="auto"/>
        <w:left w:val="none" w:sz="0" w:space="0" w:color="auto"/>
        <w:bottom w:val="none" w:sz="0" w:space="0" w:color="auto"/>
        <w:right w:val="none" w:sz="0" w:space="0" w:color="auto"/>
      </w:divBdr>
    </w:div>
    <w:div w:id="523977980">
      <w:marLeft w:val="0"/>
      <w:marRight w:val="0"/>
      <w:marTop w:val="0"/>
      <w:marBottom w:val="0"/>
      <w:divBdr>
        <w:top w:val="none" w:sz="0" w:space="0" w:color="auto"/>
        <w:left w:val="none" w:sz="0" w:space="0" w:color="auto"/>
        <w:bottom w:val="none" w:sz="0" w:space="0" w:color="auto"/>
        <w:right w:val="none" w:sz="0" w:space="0" w:color="auto"/>
      </w:divBdr>
    </w:div>
    <w:div w:id="524253731">
      <w:marLeft w:val="0"/>
      <w:marRight w:val="0"/>
      <w:marTop w:val="0"/>
      <w:marBottom w:val="0"/>
      <w:divBdr>
        <w:top w:val="none" w:sz="0" w:space="0" w:color="auto"/>
        <w:left w:val="none" w:sz="0" w:space="0" w:color="auto"/>
        <w:bottom w:val="none" w:sz="0" w:space="0" w:color="auto"/>
        <w:right w:val="none" w:sz="0" w:space="0" w:color="auto"/>
      </w:divBdr>
    </w:div>
    <w:div w:id="524370661">
      <w:marLeft w:val="0"/>
      <w:marRight w:val="0"/>
      <w:marTop w:val="0"/>
      <w:marBottom w:val="0"/>
      <w:divBdr>
        <w:top w:val="none" w:sz="0" w:space="0" w:color="auto"/>
        <w:left w:val="none" w:sz="0" w:space="0" w:color="auto"/>
        <w:bottom w:val="none" w:sz="0" w:space="0" w:color="auto"/>
        <w:right w:val="none" w:sz="0" w:space="0" w:color="auto"/>
      </w:divBdr>
    </w:div>
    <w:div w:id="524442352">
      <w:marLeft w:val="0"/>
      <w:marRight w:val="0"/>
      <w:marTop w:val="0"/>
      <w:marBottom w:val="0"/>
      <w:divBdr>
        <w:top w:val="none" w:sz="0" w:space="0" w:color="auto"/>
        <w:left w:val="none" w:sz="0" w:space="0" w:color="auto"/>
        <w:bottom w:val="none" w:sz="0" w:space="0" w:color="auto"/>
        <w:right w:val="none" w:sz="0" w:space="0" w:color="auto"/>
      </w:divBdr>
    </w:div>
    <w:div w:id="524562510">
      <w:marLeft w:val="0"/>
      <w:marRight w:val="0"/>
      <w:marTop w:val="0"/>
      <w:marBottom w:val="0"/>
      <w:divBdr>
        <w:top w:val="none" w:sz="0" w:space="0" w:color="auto"/>
        <w:left w:val="none" w:sz="0" w:space="0" w:color="auto"/>
        <w:bottom w:val="none" w:sz="0" w:space="0" w:color="auto"/>
        <w:right w:val="none" w:sz="0" w:space="0" w:color="auto"/>
      </w:divBdr>
    </w:div>
    <w:div w:id="525365725">
      <w:marLeft w:val="0"/>
      <w:marRight w:val="0"/>
      <w:marTop w:val="0"/>
      <w:marBottom w:val="0"/>
      <w:divBdr>
        <w:top w:val="none" w:sz="0" w:space="0" w:color="auto"/>
        <w:left w:val="none" w:sz="0" w:space="0" w:color="auto"/>
        <w:bottom w:val="none" w:sz="0" w:space="0" w:color="auto"/>
        <w:right w:val="none" w:sz="0" w:space="0" w:color="auto"/>
      </w:divBdr>
    </w:div>
    <w:div w:id="526606545">
      <w:marLeft w:val="0"/>
      <w:marRight w:val="0"/>
      <w:marTop w:val="0"/>
      <w:marBottom w:val="0"/>
      <w:divBdr>
        <w:top w:val="none" w:sz="0" w:space="0" w:color="auto"/>
        <w:left w:val="none" w:sz="0" w:space="0" w:color="auto"/>
        <w:bottom w:val="none" w:sz="0" w:space="0" w:color="auto"/>
        <w:right w:val="none" w:sz="0" w:space="0" w:color="auto"/>
      </w:divBdr>
    </w:div>
    <w:div w:id="527523720">
      <w:marLeft w:val="0"/>
      <w:marRight w:val="0"/>
      <w:marTop w:val="0"/>
      <w:marBottom w:val="0"/>
      <w:divBdr>
        <w:top w:val="none" w:sz="0" w:space="0" w:color="auto"/>
        <w:left w:val="none" w:sz="0" w:space="0" w:color="auto"/>
        <w:bottom w:val="none" w:sz="0" w:space="0" w:color="auto"/>
        <w:right w:val="none" w:sz="0" w:space="0" w:color="auto"/>
      </w:divBdr>
    </w:div>
    <w:div w:id="527833473">
      <w:marLeft w:val="0"/>
      <w:marRight w:val="0"/>
      <w:marTop w:val="0"/>
      <w:marBottom w:val="0"/>
      <w:divBdr>
        <w:top w:val="none" w:sz="0" w:space="0" w:color="auto"/>
        <w:left w:val="none" w:sz="0" w:space="0" w:color="auto"/>
        <w:bottom w:val="none" w:sz="0" w:space="0" w:color="auto"/>
        <w:right w:val="none" w:sz="0" w:space="0" w:color="auto"/>
      </w:divBdr>
    </w:div>
    <w:div w:id="528183443">
      <w:marLeft w:val="0"/>
      <w:marRight w:val="0"/>
      <w:marTop w:val="0"/>
      <w:marBottom w:val="0"/>
      <w:divBdr>
        <w:top w:val="none" w:sz="0" w:space="0" w:color="auto"/>
        <w:left w:val="none" w:sz="0" w:space="0" w:color="auto"/>
        <w:bottom w:val="none" w:sz="0" w:space="0" w:color="auto"/>
        <w:right w:val="none" w:sz="0" w:space="0" w:color="auto"/>
      </w:divBdr>
    </w:div>
    <w:div w:id="528377702">
      <w:marLeft w:val="0"/>
      <w:marRight w:val="0"/>
      <w:marTop w:val="0"/>
      <w:marBottom w:val="0"/>
      <w:divBdr>
        <w:top w:val="none" w:sz="0" w:space="0" w:color="auto"/>
        <w:left w:val="none" w:sz="0" w:space="0" w:color="auto"/>
        <w:bottom w:val="none" w:sz="0" w:space="0" w:color="auto"/>
        <w:right w:val="none" w:sz="0" w:space="0" w:color="auto"/>
      </w:divBdr>
    </w:div>
    <w:div w:id="529144572">
      <w:marLeft w:val="0"/>
      <w:marRight w:val="0"/>
      <w:marTop w:val="0"/>
      <w:marBottom w:val="0"/>
      <w:divBdr>
        <w:top w:val="none" w:sz="0" w:space="0" w:color="auto"/>
        <w:left w:val="none" w:sz="0" w:space="0" w:color="auto"/>
        <w:bottom w:val="none" w:sz="0" w:space="0" w:color="auto"/>
        <w:right w:val="none" w:sz="0" w:space="0" w:color="auto"/>
      </w:divBdr>
    </w:div>
    <w:div w:id="529223346">
      <w:marLeft w:val="0"/>
      <w:marRight w:val="0"/>
      <w:marTop w:val="0"/>
      <w:marBottom w:val="0"/>
      <w:divBdr>
        <w:top w:val="none" w:sz="0" w:space="0" w:color="auto"/>
        <w:left w:val="none" w:sz="0" w:space="0" w:color="auto"/>
        <w:bottom w:val="none" w:sz="0" w:space="0" w:color="auto"/>
        <w:right w:val="none" w:sz="0" w:space="0" w:color="auto"/>
      </w:divBdr>
    </w:div>
    <w:div w:id="529223791">
      <w:marLeft w:val="0"/>
      <w:marRight w:val="0"/>
      <w:marTop w:val="0"/>
      <w:marBottom w:val="0"/>
      <w:divBdr>
        <w:top w:val="none" w:sz="0" w:space="0" w:color="auto"/>
        <w:left w:val="none" w:sz="0" w:space="0" w:color="auto"/>
        <w:bottom w:val="none" w:sz="0" w:space="0" w:color="auto"/>
        <w:right w:val="none" w:sz="0" w:space="0" w:color="auto"/>
      </w:divBdr>
    </w:div>
    <w:div w:id="529492279">
      <w:marLeft w:val="0"/>
      <w:marRight w:val="0"/>
      <w:marTop w:val="0"/>
      <w:marBottom w:val="0"/>
      <w:divBdr>
        <w:top w:val="none" w:sz="0" w:space="0" w:color="auto"/>
        <w:left w:val="none" w:sz="0" w:space="0" w:color="auto"/>
        <w:bottom w:val="none" w:sz="0" w:space="0" w:color="auto"/>
        <w:right w:val="none" w:sz="0" w:space="0" w:color="auto"/>
      </w:divBdr>
    </w:div>
    <w:div w:id="530339995">
      <w:marLeft w:val="0"/>
      <w:marRight w:val="0"/>
      <w:marTop w:val="0"/>
      <w:marBottom w:val="0"/>
      <w:divBdr>
        <w:top w:val="none" w:sz="0" w:space="0" w:color="auto"/>
        <w:left w:val="none" w:sz="0" w:space="0" w:color="auto"/>
        <w:bottom w:val="none" w:sz="0" w:space="0" w:color="auto"/>
        <w:right w:val="none" w:sz="0" w:space="0" w:color="auto"/>
      </w:divBdr>
    </w:div>
    <w:div w:id="531572051">
      <w:marLeft w:val="0"/>
      <w:marRight w:val="0"/>
      <w:marTop w:val="0"/>
      <w:marBottom w:val="0"/>
      <w:divBdr>
        <w:top w:val="none" w:sz="0" w:space="0" w:color="auto"/>
        <w:left w:val="none" w:sz="0" w:space="0" w:color="auto"/>
        <w:bottom w:val="none" w:sz="0" w:space="0" w:color="auto"/>
        <w:right w:val="none" w:sz="0" w:space="0" w:color="auto"/>
      </w:divBdr>
    </w:div>
    <w:div w:id="531698184">
      <w:marLeft w:val="0"/>
      <w:marRight w:val="0"/>
      <w:marTop w:val="0"/>
      <w:marBottom w:val="0"/>
      <w:divBdr>
        <w:top w:val="none" w:sz="0" w:space="0" w:color="auto"/>
        <w:left w:val="none" w:sz="0" w:space="0" w:color="auto"/>
        <w:bottom w:val="none" w:sz="0" w:space="0" w:color="auto"/>
        <w:right w:val="none" w:sz="0" w:space="0" w:color="auto"/>
      </w:divBdr>
    </w:div>
    <w:div w:id="531846050">
      <w:marLeft w:val="0"/>
      <w:marRight w:val="0"/>
      <w:marTop w:val="0"/>
      <w:marBottom w:val="0"/>
      <w:divBdr>
        <w:top w:val="none" w:sz="0" w:space="0" w:color="auto"/>
        <w:left w:val="none" w:sz="0" w:space="0" w:color="auto"/>
        <w:bottom w:val="none" w:sz="0" w:space="0" w:color="auto"/>
        <w:right w:val="none" w:sz="0" w:space="0" w:color="auto"/>
      </w:divBdr>
    </w:div>
    <w:div w:id="531891671">
      <w:marLeft w:val="0"/>
      <w:marRight w:val="0"/>
      <w:marTop w:val="0"/>
      <w:marBottom w:val="0"/>
      <w:divBdr>
        <w:top w:val="none" w:sz="0" w:space="0" w:color="auto"/>
        <w:left w:val="none" w:sz="0" w:space="0" w:color="auto"/>
        <w:bottom w:val="none" w:sz="0" w:space="0" w:color="auto"/>
        <w:right w:val="none" w:sz="0" w:space="0" w:color="auto"/>
      </w:divBdr>
    </w:div>
    <w:div w:id="532307195">
      <w:marLeft w:val="0"/>
      <w:marRight w:val="0"/>
      <w:marTop w:val="0"/>
      <w:marBottom w:val="0"/>
      <w:divBdr>
        <w:top w:val="none" w:sz="0" w:space="0" w:color="auto"/>
        <w:left w:val="none" w:sz="0" w:space="0" w:color="auto"/>
        <w:bottom w:val="none" w:sz="0" w:space="0" w:color="auto"/>
        <w:right w:val="none" w:sz="0" w:space="0" w:color="auto"/>
      </w:divBdr>
    </w:div>
    <w:div w:id="532620895">
      <w:marLeft w:val="0"/>
      <w:marRight w:val="0"/>
      <w:marTop w:val="0"/>
      <w:marBottom w:val="0"/>
      <w:divBdr>
        <w:top w:val="none" w:sz="0" w:space="0" w:color="auto"/>
        <w:left w:val="none" w:sz="0" w:space="0" w:color="auto"/>
        <w:bottom w:val="none" w:sz="0" w:space="0" w:color="auto"/>
        <w:right w:val="none" w:sz="0" w:space="0" w:color="auto"/>
      </w:divBdr>
    </w:div>
    <w:div w:id="532690597">
      <w:marLeft w:val="0"/>
      <w:marRight w:val="0"/>
      <w:marTop w:val="0"/>
      <w:marBottom w:val="0"/>
      <w:divBdr>
        <w:top w:val="none" w:sz="0" w:space="0" w:color="auto"/>
        <w:left w:val="none" w:sz="0" w:space="0" w:color="auto"/>
        <w:bottom w:val="none" w:sz="0" w:space="0" w:color="auto"/>
        <w:right w:val="none" w:sz="0" w:space="0" w:color="auto"/>
      </w:divBdr>
    </w:div>
    <w:div w:id="532884014">
      <w:marLeft w:val="0"/>
      <w:marRight w:val="0"/>
      <w:marTop w:val="0"/>
      <w:marBottom w:val="0"/>
      <w:divBdr>
        <w:top w:val="none" w:sz="0" w:space="0" w:color="auto"/>
        <w:left w:val="none" w:sz="0" w:space="0" w:color="auto"/>
        <w:bottom w:val="none" w:sz="0" w:space="0" w:color="auto"/>
        <w:right w:val="none" w:sz="0" w:space="0" w:color="auto"/>
      </w:divBdr>
    </w:div>
    <w:div w:id="533543600">
      <w:marLeft w:val="0"/>
      <w:marRight w:val="0"/>
      <w:marTop w:val="0"/>
      <w:marBottom w:val="0"/>
      <w:divBdr>
        <w:top w:val="none" w:sz="0" w:space="0" w:color="auto"/>
        <w:left w:val="none" w:sz="0" w:space="0" w:color="auto"/>
        <w:bottom w:val="none" w:sz="0" w:space="0" w:color="auto"/>
        <w:right w:val="none" w:sz="0" w:space="0" w:color="auto"/>
      </w:divBdr>
    </w:div>
    <w:div w:id="533886050">
      <w:marLeft w:val="0"/>
      <w:marRight w:val="0"/>
      <w:marTop w:val="0"/>
      <w:marBottom w:val="0"/>
      <w:divBdr>
        <w:top w:val="none" w:sz="0" w:space="0" w:color="auto"/>
        <w:left w:val="none" w:sz="0" w:space="0" w:color="auto"/>
        <w:bottom w:val="none" w:sz="0" w:space="0" w:color="auto"/>
        <w:right w:val="none" w:sz="0" w:space="0" w:color="auto"/>
      </w:divBdr>
    </w:div>
    <w:div w:id="533887094">
      <w:marLeft w:val="0"/>
      <w:marRight w:val="0"/>
      <w:marTop w:val="0"/>
      <w:marBottom w:val="0"/>
      <w:divBdr>
        <w:top w:val="none" w:sz="0" w:space="0" w:color="auto"/>
        <w:left w:val="none" w:sz="0" w:space="0" w:color="auto"/>
        <w:bottom w:val="none" w:sz="0" w:space="0" w:color="auto"/>
        <w:right w:val="none" w:sz="0" w:space="0" w:color="auto"/>
      </w:divBdr>
    </w:div>
    <w:div w:id="534732119">
      <w:marLeft w:val="0"/>
      <w:marRight w:val="0"/>
      <w:marTop w:val="0"/>
      <w:marBottom w:val="0"/>
      <w:divBdr>
        <w:top w:val="none" w:sz="0" w:space="0" w:color="auto"/>
        <w:left w:val="none" w:sz="0" w:space="0" w:color="auto"/>
        <w:bottom w:val="none" w:sz="0" w:space="0" w:color="auto"/>
        <w:right w:val="none" w:sz="0" w:space="0" w:color="auto"/>
      </w:divBdr>
    </w:div>
    <w:div w:id="534776475">
      <w:marLeft w:val="0"/>
      <w:marRight w:val="0"/>
      <w:marTop w:val="0"/>
      <w:marBottom w:val="0"/>
      <w:divBdr>
        <w:top w:val="none" w:sz="0" w:space="0" w:color="auto"/>
        <w:left w:val="none" w:sz="0" w:space="0" w:color="auto"/>
        <w:bottom w:val="none" w:sz="0" w:space="0" w:color="auto"/>
        <w:right w:val="none" w:sz="0" w:space="0" w:color="auto"/>
      </w:divBdr>
    </w:div>
    <w:div w:id="535967452">
      <w:marLeft w:val="0"/>
      <w:marRight w:val="0"/>
      <w:marTop w:val="0"/>
      <w:marBottom w:val="0"/>
      <w:divBdr>
        <w:top w:val="none" w:sz="0" w:space="0" w:color="auto"/>
        <w:left w:val="none" w:sz="0" w:space="0" w:color="auto"/>
        <w:bottom w:val="none" w:sz="0" w:space="0" w:color="auto"/>
        <w:right w:val="none" w:sz="0" w:space="0" w:color="auto"/>
      </w:divBdr>
    </w:div>
    <w:div w:id="536427256">
      <w:marLeft w:val="0"/>
      <w:marRight w:val="0"/>
      <w:marTop w:val="0"/>
      <w:marBottom w:val="0"/>
      <w:divBdr>
        <w:top w:val="none" w:sz="0" w:space="0" w:color="auto"/>
        <w:left w:val="none" w:sz="0" w:space="0" w:color="auto"/>
        <w:bottom w:val="none" w:sz="0" w:space="0" w:color="auto"/>
        <w:right w:val="none" w:sz="0" w:space="0" w:color="auto"/>
      </w:divBdr>
    </w:div>
    <w:div w:id="537203207">
      <w:marLeft w:val="0"/>
      <w:marRight w:val="0"/>
      <w:marTop w:val="0"/>
      <w:marBottom w:val="0"/>
      <w:divBdr>
        <w:top w:val="none" w:sz="0" w:space="0" w:color="auto"/>
        <w:left w:val="none" w:sz="0" w:space="0" w:color="auto"/>
        <w:bottom w:val="none" w:sz="0" w:space="0" w:color="auto"/>
        <w:right w:val="none" w:sz="0" w:space="0" w:color="auto"/>
      </w:divBdr>
    </w:div>
    <w:div w:id="537860590">
      <w:marLeft w:val="0"/>
      <w:marRight w:val="0"/>
      <w:marTop w:val="0"/>
      <w:marBottom w:val="0"/>
      <w:divBdr>
        <w:top w:val="none" w:sz="0" w:space="0" w:color="auto"/>
        <w:left w:val="none" w:sz="0" w:space="0" w:color="auto"/>
        <w:bottom w:val="none" w:sz="0" w:space="0" w:color="auto"/>
        <w:right w:val="none" w:sz="0" w:space="0" w:color="auto"/>
      </w:divBdr>
    </w:div>
    <w:div w:id="537863981">
      <w:marLeft w:val="0"/>
      <w:marRight w:val="0"/>
      <w:marTop w:val="0"/>
      <w:marBottom w:val="0"/>
      <w:divBdr>
        <w:top w:val="none" w:sz="0" w:space="0" w:color="auto"/>
        <w:left w:val="none" w:sz="0" w:space="0" w:color="auto"/>
        <w:bottom w:val="none" w:sz="0" w:space="0" w:color="auto"/>
        <w:right w:val="none" w:sz="0" w:space="0" w:color="auto"/>
      </w:divBdr>
    </w:div>
    <w:div w:id="538398074">
      <w:marLeft w:val="0"/>
      <w:marRight w:val="0"/>
      <w:marTop w:val="0"/>
      <w:marBottom w:val="0"/>
      <w:divBdr>
        <w:top w:val="none" w:sz="0" w:space="0" w:color="auto"/>
        <w:left w:val="none" w:sz="0" w:space="0" w:color="auto"/>
        <w:bottom w:val="none" w:sz="0" w:space="0" w:color="auto"/>
        <w:right w:val="none" w:sz="0" w:space="0" w:color="auto"/>
      </w:divBdr>
    </w:div>
    <w:div w:id="538979083">
      <w:marLeft w:val="0"/>
      <w:marRight w:val="0"/>
      <w:marTop w:val="0"/>
      <w:marBottom w:val="0"/>
      <w:divBdr>
        <w:top w:val="none" w:sz="0" w:space="0" w:color="auto"/>
        <w:left w:val="none" w:sz="0" w:space="0" w:color="auto"/>
        <w:bottom w:val="none" w:sz="0" w:space="0" w:color="auto"/>
        <w:right w:val="none" w:sz="0" w:space="0" w:color="auto"/>
      </w:divBdr>
    </w:div>
    <w:div w:id="539126365">
      <w:marLeft w:val="0"/>
      <w:marRight w:val="0"/>
      <w:marTop w:val="0"/>
      <w:marBottom w:val="0"/>
      <w:divBdr>
        <w:top w:val="none" w:sz="0" w:space="0" w:color="auto"/>
        <w:left w:val="none" w:sz="0" w:space="0" w:color="auto"/>
        <w:bottom w:val="none" w:sz="0" w:space="0" w:color="auto"/>
        <w:right w:val="none" w:sz="0" w:space="0" w:color="auto"/>
      </w:divBdr>
    </w:div>
    <w:div w:id="539243761">
      <w:marLeft w:val="0"/>
      <w:marRight w:val="0"/>
      <w:marTop w:val="0"/>
      <w:marBottom w:val="0"/>
      <w:divBdr>
        <w:top w:val="none" w:sz="0" w:space="0" w:color="auto"/>
        <w:left w:val="none" w:sz="0" w:space="0" w:color="auto"/>
        <w:bottom w:val="none" w:sz="0" w:space="0" w:color="auto"/>
        <w:right w:val="none" w:sz="0" w:space="0" w:color="auto"/>
      </w:divBdr>
    </w:div>
    <w:div w:id="539443069">
      <w:marLeft w:val="0"/>
      <w:marRight w:val="0"/>
      <w:marTop w:val="0"/>
      <w:marBottom w:val="0"/>
      <w:divBdr>
        <w:top w:val="none" w:sz="0" w:space="0" w:color="auto"/>
        <w:left w:val="none" w:sz="0" w:space="0" w:color="auto"/>
        <w:bottom w:val="none" w:sz="0" w:space="0" w:color="auto"/>
        <w:right w:val="none" w:sz="0" w:space="0" w:color="auto"/>
      </w:divBdr>
    </w:div>
    <w:div w:id="539628095">
      <w:marLeft w:val="0"/>
      <w:marRight w:val="0"/>
      <w:marTop w:val="0"/>
      <w:marBottom w:val="0"/>
      <w:divBdr>
        <w:top w:val="none" w:sz="0" w:space="0" w:color="auto"/>
        <w:left w:val="none" w:sz="0" w:space="0" w:color="auto"/>
        <w:bottom w:val="none" w:sz="0" w:space="0" w:color="auto"/>
        <w:right w:val="none" w:sz="0" w:space="0" w:color="auto"/>
      </w:divBdr>
    </w:div>
    <w:div w:id="540437944">
      <w:marLeft w:val="0"/>
      <w:marRight w:val="0"/>
      <w:marTop w:val="0"/>
      <w:marBottom w:val="0"/>
      <w:divBdr>
        <w:top w:val="none" w:sz="0" w:space="0" w:color="auto"/>
        <w:left w:val="none" w:sz="0" w:space="0" w:color="auto"/>
        <w:bottom w:val="none" w:sz="0" w:space="0" w:color="auto"/>
        <w:right w:val="none" w:sz="0" w:space="0" w:color="auto"/>
      </w:divBdr>
    </w:div>
    <w:div w:id="540942173">
      <w:marLeft w:val="0"/>
      <w:marRight w:val="0"/>
      <w:marTop w:val="0"/>
      <w:marBottom w:val="0"/>
      <w:divBdr>
        <w:top w:val="none" w:sz="0" w:space="0" w:color="auto"/>
        <w:left w:val="none" w:sz="0" w:space="0" w:color="auto"/>
        <w:bottom w:val="none" w:sz="0" w:space="0" w:color="auto"/>
        <w:right w:val="none" w:sz="0" w:space="0" w:color="auto"/>
      </w:divBdr>
    </w:div>
    <w:div w:id="542014654">
      <w:marLeft w:val="0"/>
      <w:marRight w:val="0"/>
      <w:marTop w:val="0"/>
      <w:marBottom w:val="0"/>
      <w:divBdr>
        <w:top w:val="none" w:sz="0" w:space="0" w:color="auto"/>
        <w:left w:val="none" w:sz="0" w:space="0" w:color="auto"/>
        <w:bottom w:val="none" w:sz="0" w:space="0" w:color="auto"/>
        <w:right w:val="none" w:sz="0" w:space="0" w:color="auto"/>
      </w:divBdr>
    </w:div>
    <w:div w:id="542333660">
      <w:marLeft w:val="0"/>
      <w:marRight w:val="0"/>
      <w:marTop w:val="0"/>
      <w:marBottom w:val="0"/>
      <w:divBdr>
        <w:top w:val="none" w:sz="0" w:space="0" w:color="auto"/>
        <w:left w:val="none" w:sz="0" w:space="0" w:color="auto"/>
        <w:bottom w:val="none" w:sz="0" w:space="0" w:color="auto"/>
        <w:right w:val="none" w:sz="0" w:space="0" w:color="auto"/>
      </w:divBdr>
    </w:div>
    <w:div w:id="543174105">
      <w:marLeft w:val="0"/>
      <w:marRight w:val="0"/>
      <w:marTop w:val="0"/>
      <w:marBottom w:val="0"/>
      <w:divBdr>
        <w:top w:val="none" w:sz="0" w:space="0" w:color="auto"/>
        <w:left w:val="none" w:sz="0" w:space="0" w:color="auto"/>
        <w:bottom w:val="none" w:sz="0" w:space="0" w:color="auto"/>
        <w:right w:val="none" w:sz="0" w:space="0" w:color="auto"/>
      </w:divBdr>
    </w:div>
    <w:div w:id="543249590">
      <w:marLeft w:val="0"/>
      <w:marRight w:val="0"/>
      <w:marTop w:val="0"/>
      <w:marBottom w:val="0"/>
      <w:divBdr>
        <w:top w:val="none" w:sz="0" w:space="0" w:color="auto"/>
        <w:left w:val="none" w:sz="0" w:space="0" w:color="auto"/>
        <w:bottom w:val="none" w:sz="0" w:space="0" w:color="auto"/>
        <w:right w:val="none" w:sz="0" w:space="0" w:color="auto"/>
      </w:divBdr>
    </w:div>
    <w:div w:id="543755418">
      <w:marLeft w:val="0"/>
      <w:marRight w:val="0"/>
      <w:marTop w:val="0"/>
      <w:marBottom w:val="0"/>
      <w:divBdr>
        <w:top w:val="none" w:sz="0" w:space="0" w:color="auto"/>
        <w:left w:val="none" w:sz="0" w:space="0" w:color="auto"/>
        <w:bottom w:val="none" w:sz="0" w:space="0" w:color="auto"/>
        <w:right w:val="none" w:sz="0" w:space="0" w:color="auto"/>
      </w:divBdr>
    </w:div>
    <w:div w:id="543833104">
      <w:marLeft w:val="0"/>
      <w:marRight w:val="0"/>
      <w:marTop w:val="0"/>
      <w:marBottom w:val="0"/>
      <w:divBdr>
        <w:top w:val="none" w:sz="0" w:space="0" w:color="auto"/>
        <w:left w:val="none" w:sz="0" w:space="0" w:color="auto"/>
        <w:bottom w:val="none" w:sz="0" w:space="0" w:color="auto"/>
        <w:right w:val="none" w:sz="0" w:space="0" w:color="auto"/>
      </w:divBdr>
    </w:div>
    <w:div w:id="545485855">
      <w:marLeft w:val="0"/>
      <w:marRight w:val="0"/>
      <w:marTop w:val="0"/>
      <w:marBottom w:val="0"/>
      <w:divBdr>
        <w:top w:val="none" w:sz="0" w:space="0" w:color="auto"/>
        <w:left w:val="none" w:sz="0" w:space="0" w:color="auto"/>
        <w:bottom w:val="none" w:sz="0" w:space="0" w:color="auto"/>
        <w:right w:val="none" w:sz="0" w:space="0" w:color="auto"/>
      </w:divBdr>
    </w:div>
    <w:div w:id="545678993">
      <w:marLeft w:val="0"/>
      <w:marRight w:val="0"/>
      <w:marTop w:val="0"/>
      <w:marBottom w:val="0"/>
      <w:divBdr>
        <w:top w:val="none" w:sz="0" w:space="0" w:color="auto"/>
        <w:left w:val="none" w:sz="0" w:space="0" w:color="auto"/>
        <w:bottom w:val="none" w:sz="0" w:space="0" w:color="auto"/>
        <w:right w:val="none" w:sz="0" w:space="0" w:color="auto"/>
      </w:divBdr>
    </w:div>
    <w:div w:id="545915057">
      <w:marLeft w:val="0"/>
      <w:marRight w:val="0"/>
      <w:marTop w:val="0"/>
      <w:marBottom w:val="0"/>
      <w:divBdr>
        <w:top w:val="none" w:sz="0" w:space="0" w:color="auto"/>
        <w:left w:val="none" w:sz="0" w:space="0" w:color="auto"/>
        <w:bottom w:val="none" w:sz="0" w:space="0" w:color="auto"/>
        <w:right w:val="none" w:sz="0" w:space="0" w:color="auto"/>
      </w:divBdr>
    </w:div>
    <w:div w:id="546837660">
      <w:marLeft w:val="0"/>
      <w:marRight w:val="0"/>
      <w:marTop w:val="0"/>
      <w:marBottom w:val="0"/>
      <w:divBdr>
        <w:top w:val="none" w:sz="0" w:space="0" w:color="auto"/>
        <w:left w:val="none" w:sz="0" w:space="0" w:color="auto"/>
        <w:bottom w:val="none" w:sz="0" w:space="0" w:color="auto"/>
        <w:right w:val="none" w:sz="0" w:space="0" w:color="auto"/>
      </w:divBdr>
    </w:div>
    <w:div w:id="547834801">
      <w:marLeft w:val="0"/>
      <w:marRight w:val="0"/>
      <w:marTop w:val="0"/>
      <w:marBottom w:val="0"/>
      <w:divBdr>
        <w:top w:val="none" w:sz="0" w:space="0" w:color="auto"/>
        <w:left w:val="none" w:sz="0" w:space="0" w:color="auto"/>
        <w:bottom w:val="none" w:sz="0" w:space="0" w:color="auto"/>
        <w:right w:val="none" w:sz="0" w:space="0" w:color="auto"/>
      </w:divBdr>
    </w:div>
    <w:div w:id="548230201">
      <w:marLeft w:val="0"/>
      <w:marRight w:val="0"/>
      <w:marTop w:val="0"/>
      <w:marBottom w:val="0"/>
      <w:divBdr>
        <w:top w:val="none" w:sz="0" w:space="0" w:color="auto"/>
        <w:left w:val="none" w:sz="0" w:space="0" w:color="auto"/>
        <w:bottom w:val="none" w:sz="0" w:space="0" w:color="auto"/>
        <w:right w:val="none" w:sz="0" w:space="0" w:color="auto"/>
      </w:divBdr>
    </w:div>
    <w:div w:id="548342349">
      <w:marLeft w:val="0"/>
      <w:marRight w:val="0"/>
      <w:marTop w:val="0"/>
      <w:marBottom w:val="0"/>
      <w:divBdr>
        <w:top w:val="none" w:sz="0" w:space="0" w:color="auto"/>
        <w:left w:val="none" w:sz="0" w:space="0" w:color="auto"/>
        <w:bottom w:val="none" w:sz="0" w:space="0" w:color="auto"/>
        <w:right w:val="none" w:sz="0" w:space="0" w:color="auto"/>
      </w:divBdr>
    </w:div>
    <w:div w:id="548808973">
      <w:marLeft w:val="0"/>
      <w:marRight w:val="0"/>
      <w:marTop w:val="0"/>
      <w:marBottom w:val="0"/>
      <w:divBdr>
        <w:top w:val="none" w:sz="0" w:space="0" w:color="auto"/>
        <w:left w:val="none" w:sz="0" w:space="0" w:color="auto"/>
        <w:bottom w:val="none" w:sz="0" w:space="0" w:color="auto"/>
        <w:right w:val="none" w:sz="0" w:space="0" w:color="auto"/>
      </w:divBdr>
    </w:div>
    <w:div w:id="551038208">
      <w:marLeft w:val="0"/>
      <w:marRight w:val="0"/>
      <w:marTop w:val="0"/>
      <w:marBottom w:val="0"/>
      <w:divBdr>
        <w:top w:val="none" w:sz="0" w:space="0" w:color="auto"/>
        <w:left w:val="none" w:sz="0" w:space="0" w:color="auto"/>
        <w:bottom w:val="none" w:sz="0" w:space="0" w:color="auto"/>
        <w:right w:val="none" w:sz="0" w:space="0" w:color="auto"/>
      </w:divBdr>
    </w:div>
    <w:div w:id="551580542">
      <w:marLeft w:val="0"/>
      <w:marRight w:val="0"/>
      <w:marTop w:val="0"/>
      <w:marBottom w:val="0"/>
      <w:divBdr>
        <w:top w:val="none" w:sz="0" w:space="0" w:color="auto"/>
        <w:left w:val="none" w:sz="0" w:space="0" w:color="auto"/>
        <w:bottom w:val="none" w:sz="0" w:space="0" w:color="auto"/>
        <w:right w:val="none" w:sz="0" w:space="0" w:color="auto"/>
      </w:divBdr>
    </w:div>
    <w:div w:id="551618458">
      <w:marLeft w:val="0"/>
      <w:marRight w:val="0"/>
      <w:marTop w:val="0"/>
      <w:marBottom w:val="0"/>
      <w:divBdr>
        <w:top w:val="none" w:sz="0" w:space="0" w:color="auto"/>
        <w:left w:val="none" w:sz="0" w:space="0" w:color="auto"/>
        <w:bottom w:val="none" w:sz="0" w:space="0" w:color="auto"/>
        <w:right w:val="none" w:sz="0" w:space="0" w:color="auto"/>
      </w:divBdr>
    </w:div>
    <w:div w:id="551770349">
      <w:marLeft w:val="0"/>
      <w:marRight w:val="0"/>
      <w:marTop w:val="0"/>
      <w:marBottom w:val="0"/>
      <w:divBdr>
        <w:top w:val="none" w:sz="0" w:space="0" w:color="auto"/>
        <w:left w:val="none" w:sz="0" w:space="0" w:color="auto"/>
        <w:bottom w:val="none" w:sz="0" w:space="0" w:color="auto"/>
        <w:right w:val="none" w:sz="0" w:space="0" w:color="auto"/>
      </w:divBdr>
    </w:div>
    <w:div w:id="551964854">
      <w:marLeft w:val="0"/>
      <w:marRight w:val="0"/>
      <w:marTop w:val="0"/>
      <w:marBottom w:val="0"/>
      <w:divBdr>
        <w:top w:val="none" w:sz="0" w:space="0" w:color="auto"/>
        <w:left w:val="none" w:sz="0" w:space="0" w:color="auto"/>
        <w:bottom w:val="none" w:sz="0" w:space="0" w:color="auto"/>
        <w:right w:val="none" w:sz="0" w:space="0" w:color="auto"/>
      </w:divBdr>
    </w:div>
    <w:div w:id="552809822">
      <w:marLeft w:val="0"/>
      <w:marRight w:val="0"/>
      <w:marTop w:val="0"/>
      <w:marBottom w:val="0"/>
      <w:divBdr>
        <w:top w:val="none" w:sz="0" w:space="0" w:color="auto"/>
        <w:left w:val="none" w:sz="0" w:space="0" w:color="auto"/>
        <w:bottom w:val="none" w:sz="0" w:space="0" w:color="auto"/>
        <w:right w:val="none" w:sz="0" w:space="0" w:color="auto"/>
      </w:divBdr>
    </w:div>
    <w:div w:id="552886557">
      <w:marLeft w:val="0"/>
      <w:marRight w:val="0"/>
      <w:marTop w:val="0"/>
      <w:marBottom w:val="0"/>
      <w:divBdr>
        <w:top w:val="none" w:sz="0" w:space="0" w:color="auto"/>
        <w:left w:val="none" w:sz="0" w:space="0" w:color="auto"/>
        <w:bottom w:val="none" w:sz="0" w:space="0" w:color="auto"/>
        <w:right w:val="none" w:sz="0" w:space="0" w:color="auto"/>
      </w:divBdr>
    </w:div>
    <w:div w:id="552934236">
      <w:marLeft w:val="0"/>
      <w:marRight w:val="0"/>
      <w:marTop w:val="0"/>
      <w:marBottom w:val="0"/>
      <w:divBdr>
        <w:top w:val="none" w:sz="0" w:space="0" w:color="auto"/>
        <w:left w:val="none" w:sz="0" w:space="0" w:color="auto"/>
        <w:bottom w:val="none" w:sz="0" w:space="0" w:color="auto"/>
        <w:right w:val="none" w:sz="0" w:space="0" w:color="auto"/>
      </w:divBdr>
    </w:div>
    <w:div w:id="553008496">
      <w:marLeft w:val="0"/>
      <w:marRight w:val="0"/>
      <w:marTop w:val="0"/>
      <w:marBottom w:val="0"/>
      <w:divBdr>
        <w:top w:val="none" w:sz="0" w:space="0" w:color="auto"/>
        <w:left w:val="none" w:sz="0" w:space="0" w:color="auto"/>
        <w:bottom w:val="none" w:sz="0" w:space="0" w:color="auto"/>
        <w:right w:val="none" w:sz="0" w:space="0" w:color="auto"/>
      </w:divBdr>
    </w:div>
    <w:div w:id="553081318">
      <w:marLeft w:val="0"/>
      <w:marRight w:val="0"/>
      <w:marTop w:val="0"/>
      <w:marBottom w:val="0"/>
      <w:divBdr>
        <w:top w:val="none" w:sz="0" w:space="0" w:color="auto"/>
        <w:left w:val="none" w:sz="0" w:space="0" w:color="auto"/>
        <w:bottom w:val="none" w:sz="0" w:space="0" w:color="auto"/>
        <w:right w:val="none" w:sz="0" w:space="0" w:color="auto"/>
      </w:divBdr>
    </w:div>
    <w:div w:id="554203849">
      <w:marLeft w:val="0"/>
      <w:marRight w:val="0"/>
      <w:marTop w:val="0"/>
      <w:marBottom w:val="0"/>
      <w:divBdr>
        <w:top w:val="none" w:sz="0" w:space="0" w:color="auto"/>
        <w:left w:val="none" w:sz="0" w:space="0" w:color="auto"/>
        <w:bottom w:val="none" w:sz="0" w:space="0" w:color="auto"/>
        <w:right w:val="none" w:sz="0" w:space="0" w:color="auto"/>
      </w:divBdr>
    </w:div>
    <w:div w:id="554899754">
      <w:marLeft w:val="0"/>
      <w:marRight w:val="0"/>
      <w:marTop w:val="0"/>
      <w:marBottom w:val="0"/>
      <w:divBdr>
        <w:top w:val="none" w:sz="0" w:space="0" w:color="auto"/>
        <w:left w:val="none" w:sz="0" w:space="0" w:color="auto"/>
        <w:bottom w:val="none" w:sz="0" w:space="0" w:color="auto"/>
        <w:right w:val="none" w:sz="0" w:space="0" w:color="auto"/>
      </w:divBdr>
    </w:div>
    <w:div w:id="555312547">
      <w:marLeft w:val="0"/>
      <w:marRight w:val="0"/>
      <w:marTop w:val="0"/>
      <w:marBottom w:val="0"/>
      <w:divBdr>
        <w:top w:val="none" w:sz="0" w:space="0" w:color="auto"/>
        <w:left w:val="none" w:sz="0" w:space="0" w:color="auto"/>
        <w:bottom w:val="none" w:sz="0" w:space="0" w:color="auto"/>
        <w:right w:val="none" w:sz="0" w:space="0" w:color="auto"/>
      </w:divBdr>
    </w:div>
    <w:div w:id="555507264">
      <w:marLeft w:val="0"/>
      <w:marRight w:val="0"/>
      <w:marTop w:val="0"/>
      <w:marBottom w:val="0"/>
      <w:divBdr>
        <w:top w:val="none" w:sz="0" w:space="0" w:color="auto"/>
        <w:left w:val="none" w:sz="0" w:space="0" w:color="auto"/>
        <w:bottom w:val="none" w:sz="0" w:space="0" w:color="auto"/>
        <w:right w:val="none" w:sz="0" w:space="0" w:color="auto"/>
      </w:divBdr>
    </w:div>
    <w:div w:id="556941038">
      <w:marLeft w:val="0"/>
      <w:marRight w:val="0"/>
      <w:marTop w:val="0"/>
      <w:marBottom w:val="0"/>
      <w:divBdr>
        <w:top w:val="none" w:sz="0" w:space="0" w:color="auto"/>
        <w:left w:val="none" w:sz="0" w:space="0" w:color="auto"/>
        <w:bottom w:val="none" w:sz="0" w:space="0" w:color="auto"/>
        <w:right w:val="none" w:sz="0" w:space="0" w:color="auto"/>
      </w:divBdr>
    </w:div>
    <w:div w:id="557009806">
      <w:marLeft w:val="0"/>
      <w:marRight w:val="0"/>
      <w:marTop w:val="0"/>
      <w:marBottom w:val="0"/>
      <w:divBdr>
        <w:top w:val="none" w:sz="0" w:space="0" w:color="auto"/>
        <w:left w:val="none" w:sz="0" w:space="0" w:color="auto"/>
        <w:bottom w:val="none" w:sz="0" w:space="0" w:color="auto"/>
        <w:right w:val="none" w:sz="0" w:space="0" w:color="auto"/>
      </w:divBdr>
    </w:div>
    <w:div w:id="557015539">
      <w:marLeft w:val="0"/>
      <w:marRight w:val="0"/>
      <w:marTop w:val="0"/>
      <w:marBottom w:val="0"/>
      <w:divBdr>
        <w:top w:val="none" w:sz="0" w:space="0" w:color="auto"/>
        <w:left w:val="none" w:sz="0" w:space="0" w:color="auto"/>
        <w:bottom w:val="none" w:sz="0" w:space="0" w:color="auto"/>
        <w:right w:val="none" w:sz="0" w:space="0" w:color="auto"/>
      </w:divBdr>
    </w:div>
    <w:div w:id="557324911">
      <w:marLeft w:val="0"/>
      <w:marRight w:val="0"/>
      <w:marTop w:val="0"/>
      <w:marBottom w:val="0"/>
      <w:divBdr>
        <w:top w:val="none" w:sz="0" w:space="0" w:color="auto"/>
        <w:left w:val="none" w:sz="0" w:space="0" w:color="auto"/>
        <w:bottom w:val="none" w:sz="0" w:space="0" w:color="auto"/>
        <w:right w:val="none" w:sz="0" w:space="0" w:color="auto"/>
      </w:divBdr>
    </w:div>
    <w:div w:id="557715181">
      <w:marLeft w:val="0"/>
      <w:marRight w:val="0"/>
      <w:marTop w:val="0"/>
      <w:marBottom w:val="0"/>
      <w:divBdr>
        <w:top w:val="none" w:sz="0" w:space="0" w:color="auto"/>
        <w:left w:val="none" w:sz="0" w:space="0" w:color="auto"/>
        <w:bottom w:val="none" w:sz="0" w:space="0" w:color="auto"/>
        <w:right w:val="none" w:sz="0" w:space="0" w:color="auto"/>
      </w:divBdr>
    </w:div>
    <w:div w:id="558245576">
      <w:marLeft w:val="0"/>
      <w:marRight w:val="0"/>
      <w:marTop w:val="0"/>
      <w:marBottom w:val="0"/>
      <w:divBdr>
        <w:top w:val="none" w:sz="0" w:space="0" w:color="auto"/>
        <w:left w:val="none" w:sz="0" w:space="0" w:color="auto"/>
        <w:bottom w:val="none" w:sz="0" w:space="0" w:color="auto"/>
        <w:right w:val="none" w:sz="0" w:space="0" w:color="auto"/>
      </w:divBdr>
    </w:div>
    <w:div w:id="558441279">
      <w:marLeft w:val="0"/>
      <w:marRight w:val="0"/>
      <w:marTop w:val="0"/>
      <w:marBottom w:val="0"/>
      <w:divBdr>
        <w:top w:val="none" w:sz="0" w:space="0" w:color="auto"/>
        <w:left w:val="none" w:sz="0" w:space="0" w:color="auto"/>
        <w:bottom w:val="none" w:sz="0" w:space="0" w:color="auto"/>
        <w:right w:val="none" w:sz="0" w:space="0" w:color="auto"/>
      </w:divBdr>
    </w:div>
    <w:div w:id="559709416">
      <w:marLeft w:val="0"/>
      <w:marRight w:val="0"/>
      <w:marTop w:val="0"/>
      <w:marBottom w:val="0"/>
      <w:divBdr>
        <w:top w:val="none" w:sz="0" w:space="0" w:color="auto"/>
        <w:left w:val="none" w:sz="0" w:space="0" w:color="auto"/>
        <w:bottom w:val="none" w:sz="0" w:space="0" w:color="auto"/>
        <w:right w:val="none" w:sz="0" w:space="0" w:color="auto"/>
      </w:divBdr>
    </w:div>
    <w:div w:id="560603009">
      <w:marLeft w:val="0"/>
      <w:marRight w:val="0"/>
      <w:marTop w:val="0"/>
      <w:marBottom w:val="0"/>
      <w:divBdr>
        <w:top w:val="none" w:sz="0" w:space="0" w:color="auto"/>
        <w:left w:val="none" w:sz="0" w:space="0" w:color="auto"/>
        <w:bottom w:val="none" w:sz="0" w:space="0" w:color="auto"/>
        <w:right w:val="none" w:sz="0" w:space="0" w:color="auto"/>
      </w:divBdr>
    </w:div>
    <w:div w:id="560755041">
      <w:marLeft w:val="0"/>
      <w:marRight w:val="0"/>
      <w:marTop w:val="0"/>
      <w:marBottom w:val="0"/>
      <w:divBdr>
        <w:top w:val="none" w:sz="0" w:space="0" w:color="auto"/>
        <w:left w:val="none" w:sz="0" w:space="0" w:color="auto"/>
        <w:bottom w:val="none" w:sz="0" w:space="0" w:color="auto"/>
        <w:right w:val="none" w:sz="0" w:space="0" w:color="auto"/>
      </w:divBdr>
    </w:div>
    <w:div w:id="561330041">
      <w:marLeft w:val="0"/>
      <w:marRight w:val="0"/>
      <w:marTop w:val="0"/>
      <w:marBottom w:val="0"/>
      <w:divBdr>
        <w:top w:val="none" w:sz="0" w:space="0" w:color="auto"/>
        <w:left w:val="none" w:sz="0" w:space="0" w:color="auto"/>
        <w:bottom w:val="none" w:sz="0" w:space="0" w:color="auto"/>
        <w:right w:val="none" w:sz="0" w:space="0" w:color="auto"/>
      </w:divBdr>
    </w:div>
    <w:div w:id="561404196">
      <w:marLeft w:val="0"/>
      <w:marRight w:val="0"/>
      <w:marTop w:val="0"/>
      <w:marBottom w:val="0"/>
      <w:divBdr>
        <w:top w:val="none" w:sz="0" w:space="0" w:color="auto"/>
        <w:left w:val="none" w:sz="0" w:space="0" w:color="auto"/>
        <w:bottom w:val="none" w:sz="0" w:space="0" w:color="auto"/>
        <w:right w:val="none" w:sz="0" w:space="0" w:color="auto"/>
      </w:divBdr>
    </w:div>
    <w:div w:id="561864962">
      <w:marLeft w:val="0"/>
      <w:marRight w:val="0"/>
      <w:marTop w:val="0"/>
      <w:marBottom w:val="0"/>
      <w:divBdr>
        <w:top w:val="none" w:sz="0" w:space="0" w:color="auto"/>
        <w:left w:val="none" w:sz="0" w:space="0" w:color="auto"/>
        <w:bottom w:val="none" w:sz="0" w:space="0" w:color="auto"/>
        <w:right w:val="none" w:sz="0" w:space="0" w:color="auto"/>
      </w:divBdr>
    </w:div>
    <w:div w:id="562643871">
      <w:marLeft w:val="0"/>
      <w:marRight w:val="0"/>
      <w:marTop w:val="0"/>
      <w:marBottom w:val="0"/>
      <w:divBdr>
        <w:top w:val="none" w:sz="0" w:space="0" w:color="auto"/>
        <w:left w:val="none" w:sz="0" w:space="0" w:color="auto"/>
        <w:bottom w:val="none" w:sz="0" w:space="0" w:color="auto"/>
        <w:right w:val="none" w:sz="0" w:space="0" w:color="auto"/>
      </w:divBdr>
    </w:div>
    <w:div w:id="564923797">
      <w:marLeft w:val="0"/>
      <w:marRight w:val="0"/>
      <w:marTop w:val="0"/>
      <w:marBottom w:val="0"/>
      <w:divBdr>
        <w:top w:val="none" w:sz="0" w:space="0" w:color="auto"/>
        <w:left w:val="none" w:sz="0" w:space="0" w:color="auto"/>
        <w:bottom w:val="none" w:sz="0" w:space="0" w:color="auto"/>
        <w:right w:val="none" w:sz="0" w:space="0" w:color="auto"/>
      </w:divBdr>
    </w:div>
    <w:div w:id="565795689">
      <w:marLeft w:val="0"/>
      <w:marRight w:val="0"/>
      <w:marTop w:val="0"/>
      <w:marBottom w:val="0"/>
      <w:divBdr>
        <w:top w:val="none" w:sz="0" w:space="0" w:color="auto"/>
        <w:left w:val="none" w:sz="0" w:space="0" w:color="auto"/>
        <w:bottom w:val="none" w:sz="0" w:space="0" w:color="auto"/>
        <w:right w:val="none" w:sz="0" w:space="0" w:color="auto"/>
      </w:divBdr>
    </w:div>
    <w:div w:id="567038121">
      <w:marLeft w:val="0"/>
      <w:marRight w:val="0"/>
      <w:marTop w:val="0"/>
      <w:marBottom w:val="0"/>
      <w:divBdr>
        <w:top w:val="none" w:sz="0" w:space="0" w:color="auto"/>
        <w:left w:val="none" w:sz="0" w:space="0" w:color="auto"/>
        <w:bottom w:val="none" w:sz="0" w:space="0" w:color="auto"/>
        <w:right w:val="none" w:sz="0" w:space="0" w:color="auto"/>
      </w:divBdr>
    </w:div>
    <w:div w:id="568464992">
      <w:marLeft w:val="0"/>
      <w:marRight w:val="0"/>
      <w:marTop w:val="0"/>
      <w:marBottom w:val="0"/>
      <w:divBdr>
        <w:top w:val="none" w:sz="0" w:space="0" w:color="auto"/>
        <w:left w:val="none" w:sz="0" w:space="0" w:color="auto"/>
        <w:bottom w:val="none" w:sz="0" w:space="0" w:color="auto"/>
        <w:right w:val="none" w:sz="0" w:space="0" w:color="auto"/>
      </w:divBdr>
    </w:div>
    <w:div w:id="569458814">
      <w:marLeft w:val="0"/>
      <w:marRight w:val="0"/>
      <w:marTop w:val="0"/>
      <w:marBottom w:val="0"/>
      <w:divBdr>
        <w:top w:val="none" w:sz="0" w:space="0" w:color="auto"/>
        <w:left w:val="none" w:sz="0" w:space="0" w:color="auto"/>
        <w:bottom w:val="none" w:sz="0" w:space="0" w:color="auto"/>
        <w:right w:val="none" w:sz="0" w:space="0" w:color="auto"/>
      </w:divBdr>
    </w:div>
    <w:div w:id="569778469">
      <w:marLeft w:val="0"/>
      <w:marRight w:val="0"/>
      <w:marTop w:val="0"/>
      <w:marBottom w:val="0"/>
      <w:divBdr>
        <w:top w:val="none" w:sz="0" w:space="0" w:color="auto"/>
        <w:left w:val="none" w:sz="0" w:space="0" w:color="auto"/>
        <w:bottom w:val="none" w:sz="0" w:space="0" w:color="auto"/>
        <w:right w:val="none" w:sz="0" w:space="0" w:color="auto"/>
      </w:divBdr>
    </w:div>
    <w:div w:id="570390847">
      <w:marLeft w:val="0"/>
      <w:marRight w:val="0"/>
      <w:marTop w:val="0"/>
      <w:marBottom w:val="0"/>
      <w:divBdr>
        <w:top w:val="none" w:sz="0" w:space="0" w:color="auto"/>
        <w:left w:val="none" w:sz="0" w:space="0" w:color="auto"/>
        <w:bottom w:val="none" w:sz="0" w:space="0" w:color="auto"/>
        <w:right w:val="none" w:sz="0" w:space="0" w:color="auto"/>
      </w:divBdr>
    </w:div>
    <w:div w:id="570576682">
      <w:marLeft w:val="0"/>
      <w:marRight w:val="0"/>
      <w:marTop w:val="0"/>
      <w:marBottom w:val="0"/>
      <w:divBdr>
        <w:top w:val="none" w:sz="0" w:space="0" w:color="auto"/>
        <w:left w:val="none" w:sz="0" w:space="0" w:color="auto"/>
        <w:bottom w:val="none" w:sz="0" w:space="0" w:color="auto"/>
        <w:right w:val="none" w:sz="0" w:space="0" w:color="auto"/>
      </w:divBdr>
    </w:div>
    <w:div w:id="572012555">
      <w:marLeft w:val="0"/>
      <w:marRight w:val="0"/>
      <w:marTop w:val="0"/>
      <w:marBottom w:val="0"/>
      <w:divBdr>
        <w:top w:val="none" w:sz="0" w:space="0" w:color="auto"/>
        <w:left w:val="none" w:sz="0" w:space="0" w:color="auto"/>
        <w:bottom w:val="none" w:sz="0" w:space="0" w:color="auto"/>
        <w:right w:val="none" w:sz="0" w:space="0" w:color="auto"/>
      </w:divBdr>
    </w:div>
    <w:div w:id="572083408">
      <w:marLeft w:val="0"/>
      <w:marRight w:val="0"/>
      <w:marTop w:val="0"/>
      <w:marBottom w:val="0"/>
      <w:divBdr>
        <w:top w:val="none" w:sz="0" w:space="0" w:color="auto"/>
        <w:left w:val="none" w:sz="0" w:space="0" w:color="auto"/>
        <w:bottom w:val="none" w:sz="0" w:space="0" w:color="auto"/>
        <w:right w:val="none" w:sz="0" w:space="0" w:color="auto"/>
      </w:divBdr>
    </w:div>
    <w:div w:id="572198573">
      <w:marLeft w:val="0"/>
      <w:marRight w:val="0"/>
      <w:marTop w:val="0"/>
      <w:marBottom w:val="0"/>
      <w:divBdr>
        <w:top w:val="none" w:sz="0" w:space="0" w:color="auto"/>
        <w:left w:val="none" w:sz="0" w:space="0" w:color="auto"/>
        <w:bottom w:val="none" w:sz="0" w:space="0" w:color="auto"/>
        <w:right w:val="none" w:sz="0" w:space="0" w:color="auto"/>
      </w:divBdr>
    </w:div>
    <w:div w:id="572468207">
      <w:marLeft w:val="0"/>
      <w:marRight w:val="0"/>
      <w:marTop w:val="0"/>
      <w:marBottom w:val="0"/>
      <w:divBdr>
        <w:top w:val="none" w:sz="0" w:space="0" w:color="auto"/>
        <w:left w:val="none" w:sz="0" w:space="0" w:color="auto"/>
        <w:bottom w:val="none" w:sz="0" w:space="0" w:color="auto"/>
        <w:right w:val="none" w:sz="0" w:space="0" w:color="auto"/>
      </w:divBdr>
    </w:div>
    <w:div w:id="572663146">
      <w:marLeft w:val="0"/>
      <w:marRight w:val="0"/>
      <w:marTop w:val="0"/>
      <w:marBottom w:val="0"/>
      <w:divBdr>
        <w:top w:val="none" w:sz="0" w:space="0" w:color="auto"/>
        <w:left w:val="none" w:sz="0" w:space="0" w:color="auto"/>
        <w:bottom w:val="none" w:sz="0" w:space="0" w:color="auto"/>
        <w:right w:val="none" w:sz="0" w:space="0" w:color="auto"/>
      </w:divBdr>
    </w:div>
    <w:div w:id="572928596">
      <w:marLeft w:val="0"/>
      <w:marRight w:val="0"/>
      <w:marTop w:val="0"/>
      <w:marBottom w:val="0"/>
      <w:divBdr>
        <w:top w:val="none" w:sz="0" w:space="0" w:color="auto"/>
        <w:left w:val="none" w:sz="0" w:space="0" w:color="auto"/>
        <w:bottom w:val="none" w:sz="0" w:space="0" w:color="auto"/>
        <w:right w:val="none" w:sz="0" w:space="0" w:color="auto"/>
      </w:divBdr>
    </w:div>
    <w:div w:id="573206496">
      <w:marLeft w:val="0"/>
      <w:marRight w:val="0"/>
      <w:marTop w:val="0"/>
      <w:marBottom w:val="0"/>
      <w:divBdr>
        <w:top w:val="none" w:sz="0" w:space="0" w:color="auto"/>
        <w:left w:val="none" w:sz="0" w:space="0" w:color="auto"/>
        <w:bottom w:val="none" w:sz="0" w:space="0" w:color="auto"/>
        <w:right w:val="none" w:sz="0" w:space="0" w:color="auto"/>
      </w:divBdr>
    </w:div>
    <w:div w:id="573273670">
      <w:marLeft w:val="0"/>
      <w:marRight w:val="0"/>
      <w:marTop w:val="0"/>
      <w:marBottom w:val="0"/>
      <w:divBdr>
        <w:top w:val="none" w:sz="0" w:space="0" w:color="auto"/>
        <w:left w:val="none" w:sz="0" w:space="0" w:color="auto"/>
        <w:bottom w:val="none" w:sz="0" w:space="0" w:color="auto"/>
        <w:right w:val="none" w:sz="0" w:space="0" w:color="auto"/>
      </w:divBdr>
    </w:div>
    <w:div w:id="573514205">
      <w:marLeft w:val="0"/>
      <w:marRight w:val="0"/>
      <w:marTop w:val="0"/>
      <w:marBottom w:val="0"/>
      <w:divBdr>
        <w:top w:val="none" w:sz="0" w:space="0" w:color="auto"/>
        <w:left w:val="none" w:sz="0" w:space="0" w:color="auto"/>
        <w:bottom w:val="none" w:sz="0" w:space="0" w:color="auto"/>
        <w:right w:val="none" w:sz="0" w:space="0" w:color="auto"/>
      </w:divBdr>
    </w:div>
    <w:div w:id="573708525">
      <w:marLeft w:val="0"/>
      <w:marRight w:val="0"/>
      <w:marTop w:val="0"/>
      <w:marBottom w:val="0"/>
      <w:divBdr>
        <w:top w:val="none" w:sz="0" w:space="0" w:color="auto"/>
        <w:left w:val="none" w:sz="0" w:space="0" w:color="auto"/>
        <w:bottom w:val="none" w:sz="0" w:space="0" w:color="auto"/>
        <w:right w:val="none" w:sz="0" w:space="0" w:color="auto"/>
      </w:divBdr>
    </w:div>
    <w:div w:id="575088814">
      <w:marLeft w:val="0"/>
      <w:marRight w:val="0"/>
      <w:marTop w:val="0"/>
      <w:marBottom w:val="0"/>
      <w:divBdr>
        <w:top w:val="none" w:sz="0" w:space="0" w:color="auto"/>
        <w:left w:val="none" w:sz="0" w:space="0" w:color="auto"/>
        <w:bottom w:val="none" w:sz="0" w:space="0" w:color="auto"/>
        <w:right w:val="none" w:sz="0" w:space="0" w:color="auto"/>
      </w:divBdr>
    </w:div>
    <w:div w:id="575282279">
      <w:marLeft w:val="0"/>
      <w:marRight w:val="0"/>
      <w:marTop w:val="0"/>
      <w:marBottom w:val="0"/>
      <w:divBdr>
        <w:top w:val="none" w:sz="0" w:space="0" w:color="auto"/>
        <w:left w:val="none" w:sz="0" w:space="0" w:color="auto"/>
        <w:bottom w:val="none" w:sz="0" w:space="0" w:color="auto"/>
        <w:right w:val="none" w:sz="0" w:space="0" w:color="auto"/>
      </w:divBdr>
    </w:div>
    <w:div w:id="575408344">
      <w:marLeft w:val="0"/>
      <w:marRight w:val="0"/>
      <w:marTop w:val="0"/>
      <w:marBottom w:val="0"/>
      <w:divBdr>
        <w:top w:val="none" w:sz="0" w:space="0" w:color="auto"/>
        <w:left w:val="none" w:sz="0" w:space="0" w:color="auto"/>
        <w:bottom w:val="none" w:sz="0" w:space="0" w:color="auto"/>
        <w:right w:val="none" w:sz="0" w:space="0" w:color="auto"/>
      </w:divBdr>
    </w:div>
    <w:div w:id="576286626">
      <w:marLeft w:val="0"/>
      <w:marRight w:val="0"/>
      <w:marTop w:val="0"/>
      <w:marBottom w:val="0"/>
      <w:divBdr>
        <w:top w:val="none" w:sz="0" w:space="0" w:color="auto"/>
        <w:left w:val="none" w:sz="0" w:space="0" w:color="auto"/>
        <w:bottom w:val="none" w:sz="0" w:space="0" w:color="auto"/>
        <w:right w:val="none" w:sz="0" w:space="0" w:color="auto"/>
      </w:divBdr>
    </w:div>
    <w:div w:id="576941480">
      <w:marLeft w:val="0"/>
      <w:marRight w:val="0"/>
      <w:marTop w:val="0"/>
      <w:marBottom w:val="0"/>
      <w:divBdr>
        <w:top w:val="none" w:sz="0" w:space="0" w:color="auto"/>
        <w:left w:val="none" w:sz="0" w:space="0" w:color="auto"/>
        <w:bottom w:val="none" w:sz="0" w:space="0" w:color="auto"/>
        <w:right w:val="none" w:sz="0" w:space="0" w:color="auto"/>
      </w:divBdr>
    </w:div>
    <w:div w:id="577131734">
      <w:marLeft w:val="0"/>
      <w:marRight w:val="0"/>
      <w:marTop w:val="0"/>
      <w:marBottom w:val="0"/>
      <w:divBdr>
        <w:top w:val="none" w:sz="0" w:space="0" w:color="auto"/>
        <w:left w:val="none" w:sz="0" w:space="0" w:color="auto"/>
        <w:bottom w:val="none" w:sz="0" w:space="0" w:color="auto"/>
        <w:right w:val="none" w:sz="0" w:space="0" w:color="auto"/>
      </w:divBdr>
    </w:div>
    <w:div w:id="577323027">
      <w:marLeft w:val="0"/>
      <w:marRight w:val="0"/>
      <w:marTop w:val="0"/>
      <w:marBottom w:val="0"/>
      <w:divBdr>
        <w:top w:val="none" w:sz="0" w:space="0" w:color="auto"/>
        <w:left w:val="none" w:sz="0" w:space="0" w:color="auto"/>
        <w:bottom w:val="none" w:sz="0" w:space="0" w:color="auto"/>
        <w:right w:val="none" w:sz="0" w:space="0" w:color="auto"/>
      </w:divBdr>
    </w:div>
    <w:div w:id="577329523">
      <w:marLeft w:val="0"/>
      <w:marRight w:val="0"/>
      <w:marTop w:val="0"/>
      <w:marBottom w:val="0"/>
      <w:divBdr>
        <w:top w:val="none" w:sz="0" w:space="0" w:color="auto"/>
        <w:left w:val="none" w:sz="0" w:space="0" w:color="auto"/>
        <w:bottom w:val="none" w:sz="0" w:space="0" w:color="auto"/>
        <w:right w:val="none" w:sz="0" w:space="0" w:color="auto"/>
      </w:divBdr>
    </w:div>
    <w:div w:id="577910998">
      <w:marLeft w:val="0"/>
      <w:marRight w:val="0"/>
      <w:marTop w:val="0"/>
      <w:marBottom w:val="0"/>
      <w:divBdr>
        <w:top w:val="none" w:sz="0" w:space="0" w:color="auto"/>
        <w:left w:val="none" w:sz="0" w:space="0" w:color="auto"/>
        <w:bottom w:val="none" w:sz="0" w:space="0" w:color="auto"/>
        <w:right w:val="none" w:sz="0" w:space="0" w:color="auto"/>
      </w:divBdr>
    </w:div>
    <w:div w:id="578104389">
      <w:marLeft w:val="0"/>
      <w:marRight w:val="0"/>
      <w:marTop w:val="0"/>
      <w:marBottom w:val="0"/>
      <w:divBdr>
        <w:top w:val="none" w:sz="0" w:space="0" w:color="auto"/>
        <w:left w:val="none" w:sz="0" w:space="0" w:color="auto"/>
        <w:bottom w:val="none" w:sz="0" w:space="0" w:color="auto"/>
        <w:right w:val="none" w:sz="0" w:space="0" w:color="auto"/>
      </w:divBdr>
    </w:div>
    <w:div w:id="578250679">
      <w:marLeft w:val="0"/>
      <w:marRight w:val="0"/>
      <w:marTop w:val="0"/>
      <w:marBottom w:val="0"/>
      <w:divBdr>
        <w:top w:val="none" w:sz="0" w:space="0" w:color="auto"/>
        <w:left w:val="none" w:sz="0" w:space="0" w:color="auto"/>
        <w:bottom w:val="none" w:sz="0" w:space="0" w:color="auto"/>
        <w:right w:val="none" w:sz="0" w:space="0" w:color="auto"/>
      </w:divBdr>
    </w:div>
    <w:div w:id="579607747">
      <w:marLeft w:val="0"/>
      <w:marRight w:val="0"/>
      <w:marTop w:val="0"/>
      <w:marBottom w:val="0"/>
      <w:divBdr>
        <w:top w:val="none" w:sz="0" w:space="0" w:color="auto"/>
        <w:left w:val="none" w:sz="0" w:space="0" w:color="auto"/>
        <w:bottom w:val="none" w:sz="0" w:space="0" w:color="auto"/>
        <w:right w:val="none" w:sz="0" w:space="0" w:color="auto"/>
      </w:divBdr>
    </w:div>
    <w:div w:id="579799480">
      <w:marLeft w:val="0"/>
      <w:marRight w:val="0"/>
      <w:marTop w:val="0"/>
      <w:marBottom w:val="0"/>
      <w:divBdr>
        <w:top w:val="none" w:sz="0" w:space="0" w:color="auto"/>
        <w:left w:val="none" w:sz="0" w:space="0" w:color="auto"/>
        <w:bottom w:val="none" w:sz="0" w:space="0" w:color="auto"/>
        <w:right w:val="none" w:sz="0" w:space="0" w:color="auto"/>
      </w:divBdr>
    </w:div>
    <w:div w:id="581256812">
      <w:marLeft w:val="0"/>
      <w:marRight w:val="0"/>
      <w:marTop w:val="0"/>
      <w:marBottom w:val="0"/>
      <w:divBdr>
        <w:top w:val="none" w:sz="0" w:space="0" w:color="auto"/>
        <w:left w:val="none" w:sz="0" w:space="0" w:color="auto"/>
        <w:bottom w:val="none" w:sz="0" w:space="0" w:color="auto"/>
        <w:right w:val="none" w:sz="0" w:space="0" w:color="auto"/>
      </w:divBdr>
    </w:div>
    <w:div w:id="581262252">
      <w:marLeft w:val="0"/>
      <w:marRight w:val="0"/>
      <w:marTop w:val="0"/>
      <w:marBottom w:val="0"/>
      <w:divBdr>
        <w:top w:val="none" w:sz="0" w:space="0" w:color="auto"/>
        <w:left w:val="none" w:sz="0" w:space="0" w:color="auto"/>
        <w:bottom w:val="none" w:sz="0" w:space="0" w:color="auto"/>
        <w:right w:val="none" w:sz="0" w:space="0" w:color="auto"/>
      </w:divBdr>
    </w:div>
    <w:div w:id="581573808">
      <w:marLeft w:val="0"/>
      <w:marRight w:val="0"/>
      <w:marTop w:val="0"/>
      <w:marBottom w:val="0"/>
      <w:divBdr>
        <w:top w:val="none" w:sz="0" w:space="0" w:color="auto"/>
        <w:left w:val="none" w:sz="0" w:space="0" w:color="auto"/>
        <w:bottom w:val="none" w:sz="0" w:space="0" w:color="auto"/>
        <w:right w:val="none" w:sz="0" w:space="0" w:color="auto"/>
      </w:divBdr>
      <w:divsChild>
        <w:div w:id="503328705">
          <w:marLeft w:val="0"/>
          <w:marRight w:val="0"/>
          <w:marTop w:val="0"/>
          <w:marBottom w:val="0"/>
          <w:divBdr>
            <w:top w:val="none" w:sz="0" w:space="0" w:color="auto"/>
            <w:left w:val="none" w:sz="0" w:space="0" w:color="auto"/>
            <w:bottom w:val="none" w:sz="0" w:space="0" w:color="auto"/>
            <w:right w:val="none" w:sz="0" w:space="0" w:color="auto"/>
          </w:divBdr>
        </w:div>
      </w:divsChild>
    </w:div>
    <w:div w:id="582450181">
      <w:marLeft w:val="0"/>
      <w:marRight w:val="0"/>
      <w:marTop w:val="0"/>
      <w:marBottom w:val="0"/>
      <w:divBdr>
        <w:top w:val="none" w:sz="0" w:space="0" w:color="auto"/>
        <w:left w:val="none" w:sz="0" w:space="0" w:color="auto"/>
        <w:bottom w:val="none" w:sz="0" w:space="0" w:color="auto"/>
        <w:right w:val="none" w:sz="0" w:space="0" w:color="auto"/>
      </w:divBdr>
    </w:div>
    <w:div w:id="583532869">
      <w:marLeft w:val="0"/>
      <w:marRight w:val="0"/>
      <w:marTop w:val="0"/>
      <w:marBottom w:val="0"/>
      <w:divBdr>
        <w:top w:val="none" w:sz="0" w:space="0" w:color="auto"/>
        <w:left w:val="none" w:sz="0" w:space="0" w:color="auto"/>
        <w:bottom w:val="none" w:sz="0" w:space="0" w:color="auto"/>
        <w:right w:val="none" w:sz="0" w:space="0" w:color="auto"/>
      </w:divBdr>
    </w:div>
    <w:div w:id="583758322">
      <w:marLeft w:val="0"/>
      <w:marRight w:val="0"/>
      <w:marTop w:val="0"/>
      <w:marBottom w:val="0"/>
      <w:divBdr>
        <w:top w:val="none" w:sz="0" w:space="0" w:color="auto"/>
        <w:left w:val="none" w:sz="0" w:space="0" w:color="auto"/>
        <w:bottom w:val="none" w:sz="0" w:space="0" w:color="auto"/>
        <w:right w:val="none" w:sz="0" w:space="0" w:color="auto"/>
      </w:divBdr>
    </w:div>
    <w:div w:id="584001767">
      <w:marLeft w:val="0"/>
      <w:marRight w:val="0"/>
      <w:marTop w:val="0"/>
      <w:marBottom w:val="0"/>
      <w:divBdr>
        <w:top w:val="none" w:sz="0" w:space="0" w:color="auto"/>
        <w:left w:val="none" w:sz="0" w:space="0" w:color="auto"/>
        <w:bottom w:val="none" w:sz="0" w:space="0" w:color="auto"/>
        <w:right w:val="none" w:sz="0" w:space="0" w:color="auto"/>
      </w:divBdr>
    </w:div>
    <w:div w:id="584268959">
      <w:marLeft w:val="0"/>
      <w:marRight w:val="0"/>
      <w:marTop w:val="0"/>
      <w:marBottom w:val="0"/>
      <w:divBdr>
        <w:top w:val="none" w:sz="0" w:space="0" w:color="auto"/>
        <w:left w:val="none" w:sz="0" w:space="0" w:color="auto"/>
        <w:bottom w:val="none" w:sz="0" w:space="0" w:color="auto"/>
        <w:right w:val="none" w:sz="0" w:space="0" w:color="auto"/>
      </w:divBdr>
    </w:div>
    <w:div w:id="584345873">
      <w:marLeft w:val="0"/>
      <w:marRight w:val="0"/>
      <w:marTop w:val="0"/>
      <w:marBottom w:val="0"/>
      <w:divBdr>
        <w:top w:val="none" w:sz="0" w:space="0" w:color="auto"/>
        <w:left w:val="none" w:sz="0" w:space="0" w:color="auto"/>
        <w:bottom w:val="none" w:sz="0" w:space="0" w:color="auto"/>
        <w:right w:val="none" w:sz="0" w:space="0" w:color="auto"/>
      </w:divBdr>
    </w:div>
    <w:div w:id="584455590">
      <w:marLeft w:val="0"/>
      <w:marRight w:val="0"/>
      <w:marTop w:val="0"/>
      <w:marBottom w:val="0"/>
      <w:divBdr>
        <w:top w:val="none" w:sz="0" w:space="0" w:color="auto"/>
        <w:left w:val="none" w:sz="0" w:space="0" w:color="auto"/>
        <w:bottom w:val="none" w:sz="0" w:space="0" w:color="auto"/>
        <w:right w:val="none" w:sz="0" w:space="0" w:color="auto"/>
      </w:divBdr>
    </w:div>
    <w:div w:id="585111389">
      <w:marLeft w:val="0"/>
      <w:marRight w:val="0"/>
      <w:marTop w:val="0"/>
      <w:marBottom w:val="0"/>
      <w:divBdr>
        <w:top w:val="none" w:sz="0" w:space="0" w:color="auto"/>
        <w:left w:val="none" w:sz="0" w:space="0" w:color="auto"/>
        <w:bottom w:val="none" w:sz="0" w:space="0" w:color="auto"/>
        <w:right w:val="none" w:sz="0" w:space="0" w:color="auto"/>
      </w:divBdr>
    </w:div>
    <w:div w:id="585458977">
      <w:marLeft w:val="0"/>
      <w:marRight w:val="0"/>
      <w:marTop w:val="0"/>
      <w:marBottom w:val="0"/>
      <w:divBdr>
        <w:top w:val="none" w:sz="0" w:space="0" w:color="auto"/>
        <w:left w:val="none" w:sz="0" w:space="0" w:color="auto"/>
        <w:bottom w:val="none" w:sz="0" w:space="0" w:color="auto"/>
        <w:right w:val="none" w:sz="0" w:space="0" w:color="auto"/>
      </w:divBdr>
    </w:div>
    <w:div w:id="585919611">
      <w:marLeft w:val="0"/>
      <w:marRight w:val="0"/>
      <w:marTop w:val="0"/>
      <w:marBottom w:val="0"/>
      <w:divBdr>
        <w:top w:val="none" w:sz="0" w:space="0" w:color="auto"/>
        <w:left w:val="none" w:sz="0" w:space="0" w:color="auto"/>
        <w:bottom w:val="none" w:sz="0" w:space="0" w:color="auto"/>
        <w:right w:val="none" w:sz="0" w:space="0" w:color="auto"/>
      </w:divBdr>
    </w:div>
    <w:div w:id="587924774">
      <w:marLeft w:val="0"/>
      <w:marRight w:val="0"/>
      <w:marTop w:val="0"/>
      <w:marBottom w:val="0"/>
      <w:divBdr>
        <w:top w:val="none" w:sz="0" w:space="0" w:color="auto"/>
        <w:left w:val="none" w:sz="0" w:space="0" w:color="auto"/>
        <w:bottom w:val="none" w:sz="0" w:space="0" w:color="auto"/>
        <w:right w:val="none" w:sz="0" w:space="0" w:color="auto"/>
      </w:divBdr>
    </w:div>
    <w:div w:id="588198229">
      <w:marLeft w:val="0"/>
      <w:marRight w:val="0"/>
      <w:marTop w:val="0"/>
      <w:marBottom w:val="0"/>
      <w:divBdr>
        <w:top w:val="none" w:sz="0" w:space="0" w:color="auto"/>
        <w:left w:val="none" w:sz="0" w:space="0" w:color="auto"/>
        <w:bottom w:val="none" w:sz="0" w:space="0" w:color="auto"/>
        <w:right w:val="none" w:sz="0" w:space="0" w:color="auto"/>
      </w:divBdr>
    </w:div>
    <w:div w:id="588200160">
      <w:marLeft w:val="0"/>
      <w:marRight w:val="0"/>
      <w:marTop w:val="0"/>
      <w:marBottom w:val="0"/>
      <w:divBdr>
        <w:top w:val="none" w:sz="0" w:space="0" w:color="auto"/>
        <w:left w:val="none" w:sz="0" w:space="0" w:color="auto"/>
        <w:bottom w:val="none" w:sz="0" w:space="0" w:color="auto"/>
        <w:right w:val="none" w:sz="0" w:space="0" w:color="auto"/>
      </w:divBdr>
    </w:div>
    <w:div w:id="588200633">
      <w:marLeft w:val="0"/>
      <w:marRight w:val="0"/>
      <w:marTop w:val="0"/>
      <w:marBottom w:val="0"/>
      <w:divBdr>
        <w:top w:val="none" w:sz="0" w:space="0" w:color="auto"/>
        <w:left w:val="none" w:sz="0" w:space="0" w:color="auto"/>
        <w:bottom w:val="none" w:sz="0" w:space="0" w:color="auto"/>
        <w:right w:val="none" w:sz="0" w:space="0" w:color="auto"/>
      </w:divBdr>
    </w:div>
    <w:div w:id="588545608">
      <w:marLeft w:val="0"/>
      <w:marRight w:val="0"/>
      <w:marTop w:val="0"/>
      <w:marBottom w:val="0"/>
      <w:divBdr>
        <w:top w:val="none" w:sz="0" w:space="0" w:color="auto"/>
        <w:left w:val="none" w:sz="0" w:space="0" w:color="auto"/>
        <w:bottom w:val="none" w:sz="0" w:space="0" w:color="auto"/>
        <w:right w:val="none" w:sz="0" w:space="0" w:color="auto"/>
      </w:divBdr>
    </w:div>
    <w:div w:id="588930072">
      <w:marLeft w:val="0"/>
      <w:marRight w:val="0"/>
      <w:marTop w:val="0"/>
      <w:marBottom w:val="0"/>
      <w:divBdr>
        <w:top w:val="none" w:sz="0" w:space="0" w:color="auto"/>
        <w:left w:val="none" w:sz="0" w:space="0" w:color="auto"/>
        <w:bottom w:val="none" w:sz="0" w:space="0" w:color="auto"/>
        <w:right w:val="none" w:sz="0" w:space="0" w:color="auto"/>
      </w:divBdr>
    </w:div>
    <w:div w:id="590703651">
      <w:marLeft w:val="0"/>
      <w:marRight w:val="0"/>
      <w:marTop w:val="0"/>
      <w:marBottom w:val="0"/>
      <w:divBdr>
        <w:top w:val="none" w:sz="0" w:space="0" w:color="auto"/>
        <w:left w:val="none" w:sz="0" w:space="0" w:color="auto"/>
        <w:bottom w:val="none" w:sz="0" w:space="0" w:color="auto"/>
        <w:right w:val="none" w:sz="0" w:space="0" w:color="auto"/>
      </w:divBdr>
    </w:div>
    <w:div w:id="590771551">
      <w:marLeft w:val="0"/>
      <w:marRight w:val="0"/>
      <w:marTop w:val="0"/>
      <w:marBottom w:val="0"/>
      <w:divBdr>
        <w:top w:val="none" w:sz="0" w:space="0" w:color="auto"/>
        <w:left w:val="none" w:sz="0" w:space="0" w:color="auto"/>
        <w:bottom w:val="none" w:sz="0" w:space="0" w:color="auto"/>
        <w:right w:val="none" w:sz="0" w:space="0" w:color="auto"/>
      </w:divBdr>
    </w:div>
    <w:div w:id="591397269">
      <w:marLeft w:val="0"/>
      <w:marRight w:val="0"/>
      <w:marTop w:val="0"/>
      <w:marBottom w:val="0"/>
      <w:divBdr>
        <w:top w:val="none" w:sz="0" w:space="0" w:color="auto"/>
        <w:left w:val="none" w:sz="0" w:space="0" w:color="auto"/>
        <w:bottom w:val="none" w:sz="0" w:space="0" w:color="auto"/>
        <w:right w:val="none" w:sz="0" w:space="0" w:color="auto"/>
      </w:divBdr>
    </w:div>
    <w:div w:id="591746799">
      <w:marLeft w:val="0"/>
      <w:marRight w:val="0"/>
      <w:marTop w:val="0"/>
      <w:marBottom w:val="0"/>
      <w:divBdr>
        <w:top w:val="none" w:sz="0" w:space="0" w:color="auto"/>
        <w:left w:val="none" w:sz="0" w:space="0" w:color="auto"/>
        <w:bottom w:val="none" w:sz="0" w:space="0" w:color="auto"/>
        <w:right w:val="none" w:sz="0" w:space="0" w:color="auto"/>
      </w:divBdr>
    </w:div>
    <w:div w:id="593368401">
      <w:marLeft w:val="0"/>
      <w:marRight w:val="0"/>
      <w:marTop w:val="0"/>
      <w:marBottom w:val="0"/>
      <w:divBdr>
        <w:top w:val="none" w:sz="0" w:space="0" w:color="auto"/>
        <w:left w:val="none" w:sz="0" w:space="0" w:color="auto"/>
        <w:bottom w:val="none" w:sz="0" w:space="0" w:color="auto"/>
        <w:right w:val="none" w:sz="0" w:space="0" w:color="auto"/>
      </w:divBdr>
    </w:div>
    <w:div w:id="593441108">
      <w:marLeft w:val="0"/>
      <w:marRight w:val="0"/>
      <w:marTop w:val="0"/>
      <w:marBottom w:val="0"/>
      <w:divBdr>
        <w:top w:val="none" w:sz="0" w:space="0" w:color="auto"/>
        <w:left w:val="none" w:sz="0" w:space="0" w:color="auto"/>
        <w:bottom w:val="none" w:sz="0" w:space="0" w:color="auto"/>
        <w:right w:val="none" w:sz="0" w:space="0" w:color="auto"/>
      </w:divBdr>
    </w:div>
    <w:div w:id="594171133">
      <w:marLeft w:val="0"/>
      <w:marRight w:val="0"/>
      <w:marTop w:val="0"/>
      <w:marBottom w:val="0"/>
      <w:divBdr>
        <w:top w:val="none" w:sz="0" w:space="0" w:color="auto"/>
        <w:left w:val="none" w:sz="0" w:space="0" w:color="auto"/>
        <w:bottom w:val="none" w:sz="0" w:space="0" w:color="auto"/>
        <w:right w:val="none" w:sz="0" w:space="0" w:color="auto"/>
      </w:divBdr>
    </w:div>
    <w:div w:id="594216430">
      <w:marLeft w:val="0"/>
      <w:marRight w:val="0"/>
      <w:marTop w:val="0"/>
      <w:marBottom w:val="0"/>
      <w:divBdr>
        <w:top w:val="none" w:sz="0" w:space="0" w:color="auto"/>
        <w:left w:val="none" w:sz="0" w:space="0" w:color="auto"/>
        <w:bottom w:val="none" w:sz="0" w:space="0" w:color="auto"/>
        <w:right w:val="none" w:sz="0" w:space="0" w:color="auto"/>
      </w:divBdr>
    </w:div>
    <w:div w:id="595290141">
      <w:marLeft w:val="0"/>
      <w:marRight w:val="0"/>
      <w:marTop w:val="0"/>
      <w:marBottom w:val="0"/>
      <w:divBdr>
        <w:top w:val="none" w:sz="0" w:space="0" w:color="auto"/>
        <w:left w:val="none" w:sz="0" w:space="0" w:color="auto"/>
        <w:bottom w:val="none" w:sz="0" w:space="0" w:color="auto"/>
        <w:right w:val="none" w:sz="0" w:space="0" w:color="auto"/>
      </w:divBdr>
    </w:div>
    <w:div w:id="596332567">
      <w:marLeft w:val="0"/>
      <w:marRight w:val="0"/>
      <w:marTop w:val="0"/>
      <w:marBottom w:val="0"/>
      <w:divBdr>
        <w:top w:val="none" w:sz="0" w:space="0" w:color="auto"/>
        <w:left w:val="none" w:sz="0" w:space="0" w:color="auto"/>
        <w:bottom w:val="none" w:sz="0" w:space="0" w:color="auto"/>
        <w:right w:val="none" w:sz="0" w:space="0" w:color="auto"/>
      </w:divBdr>
    </w:div>
    <w:div w:id="596862004">
      <w:marLeft w:val="0"/>
      <w:marRight w:val="0"/>
      <w:marTop w:val="0"/>
      <w:marBottom w:val="0"/>
      <w:divBdr>
        <w:top w:val="none" w:sz="0" w:space="0" w:color="auto"/>
        <w:left w:val="none" w:sz="0" w:space="0" w:color="auto"/>
        <w:bottom w:val="none" w:sz="0" w:space="0" w:color="auto"/>
        <w:right w:val="none" w:sz="0" w:space="0" w:color="auto"/>
      </w:divBdr>
    </w:div>
    <w:div w:id="596912331">
      <w:marLeft w:val="0"/>
      <w:marRight w:val="0"/>
      <w:marTop w:val="0"/>
      <w:marBottom w:val="0"/>
      <w:divBdr>
        <w:top w:val="none" w:sz="0" w:space="0" w:color="auto"/>
        <w:left w:val="none" w:sz="0" w:space="0" w:color="auto"/>
        <w:bottom w:val="none" w:sz="0" w:space="0" w:color="auto"/>
        <w:right w:val="none" w:sz="0" w:space="0" w:color="auto"/>
      </w:divBdr>
    </w:div>
    <w:div w:id="597569151">
      <w:marLeft w:val="0"/>
      <w:marRight w:val="0"/>
      <w:marTop w:val="0"/>
      <w:marBottom w:val="0"/>
      <w:divBdr>
        <w:top w:val="none" w:sz="0" w:space="0" w:color="auto"/>
        <w:left w:val="none" w:sz="0" w:space="0" w:color="auto"/>
        <w:bottom w:val="none" w:sz="0" w:space="0" w:color="auto"/>
        <w:right w:val="none" w:sz="0" w:space="0" w:color="auto"/>
      </w:divBdr>
    </w:div>
    <w:div w:id="598102582">
      <w:marLeft w:val="0"/>
      <w:marRight w:val="0"/>
      <w:marTop w:val="0"/>
      <w:marBottom w:val="0"/>
      <w:divBdr>
        <w:top w:val="none" w:sz="0" w:space="0" w:color="auto"/>
        <w:left w:val="none" w:sz="0" w:space="0" w:color="auto"/>
        <w:bottom w:val="none" w:sz="0" w:space="0" w:color="auto"/>
        <w:right w:val="none" w:sz="0" w:space="0" w:color="auto"/>
      </w:divBdr>
      <w:divsChild>
        <w:div w:id="444620253">
          <w:marLeft w:val="0"/>
          <w:marRight w:val="0"/>
          <w:marTop w:val="0"/>
          <w:marBottom w:val="0"/>
          <w:divBdr>
            <w:top w:val="none" w:sz="0" w:space="0" w:color="auto"/>
            <w:left w:val="none" w:sz="0" w:space="0" w:color="auto"/>
            <w:bottom w:val="none" w:sz="0" w:space="0" w:color="auto"/>
            <w:right w:val="none" w:sz="0" w:space="0" w:color="auto"/>
          </w:divBdr>
        </w:div>
      </w:divsChild>
    </w:div>
    <w:div w:id="598879482">
      <w:marLeft w:val="0"/>
      <w:marRight w:val="0"/>
      <w:marTop w:val="0"/>
      <w:marBottom w:val="0"/>
      <w:divBdr>
        <w:top w:val="none" w:sz="0" w:space="0" w:color="auto"/>
        <w:left w:val="none" w:sz="0" w:space="0" w:color="auto"/>
        <w:bottom w:val="none" w:sz="0" w:space="0" w:color="auto"/>
        <w:right w:val="none" w:sz="0" w:space="0" w:color="auto"/>
      </w:divBdr>
    </w:div>
    <w:div w:id="599265233">
      <w:marLeft w:val="0"/>
      <w:marRight w:val="0"/>
      <w:marTop w:val="0"/>
      <w:marBottom w:val="0"/>
      <w:divBdr>
        <w:top w:val="none" w:sz="0" w:space="0" w:color="auto"/>
        <w:left w:val="none" w:sz="0" w:space="0" w:color="auto"/>
        <w:bottom w:val="none" w:sz="0" w:space="0" w:color="auto"/>
        <w:right w:val="none" w:sz="0" w:space="0" w:color="auto"/>
      </w:divBdr>
    </w:div>
    <w:div w:id="600070983">
      <w:marLeft w:val="0"/>
      <w:marRight w:val="0"/>
      <w:marTop w:val="0"/>
      <w:marBottom w:val="0"/>
      <w:divBdr>
        <w:top w:val="none" w:sz="0" w:space="0" w:color="auto"/>
        <w:left w:val="none" w:sz="0" w:space="0" w:color="auto"/>
        <w:bottom w:val="none" w:sz="0" w:space="0" w:color="auto"/>
        <w:right w:val="none" w:sz="0" w:space="0" w:color="auto"/>
      </w:divBdr>
    </w:div>
    <w:div w:id="601298410">
      <w:marLeft w:val="0"/>
      <w:marRight w:val="0"/>
      <w:marTop w:val="0"/>
      <w:marBottom w:val="0"/>
      <w:divBdr>
        <w:top w:val="none" w:sz="0" w:space="0" w:color="auto"/>
        <w:left w:val="none" w:sz="0" w:space="0" w:color="auto"/>
        <w:bottom w:val="none" w:sz="0" w:space="0" w:color="auto"/>
        <w:right w:val="none" w:sz="0" w:space="0" w:color="auto"/>
      </w:divBdr>
    </w:div>
    <w:div w:id="601455460">
      <w:marLeft w:val="0"/>
      <w:marRight w:val="0"/>
      <w:marTop w:val="0"/>
      <w:marBottom w:val="0"/>
      <w:divBdr>
        <w:top w:val="none" w:sz="0" w:space="0" w:color="auto"/>
        <w:left w:val="none" w:sz="0" w:space="0" w:color="auto"/>
        <w:bottom w:val="none" w:sz="0" w:space="0" w:color="auto"/>
        <w:right w:val="none" w:sz="0" w:space="0" w:color="auto"/>
      </w:divBdr>
    </w:div>
    <w:div w:id="601690265">
      <w:marLeft w:val="0"/>
      <w:marRight w:val="0"/>
      <w:marTop w:val="0"/>
      <w:marBottom w:val="0"/>
      <w:divBdr>
        <w:top w:val="none" w:sz="0" w:space="0" w:color="auto"/>
        <w:left w:val="none" w:sz="0" w:space="0" w:color="auto"/>
        <w:bottom w:val="none" w:sz="0" w:space="0" w:color="auto"/>
        <w:right w:val="none" w:sz="0" w:space="0" w:color="auto"/>
      </w:divBdr>
    </w:div>
    <w:div w:id="602492763">
      <w:marLeft w:val="0"/>
      <w:marRight w:val="0"/>
      <w:marTop w:val="0"/>
      <w:marBottom w:val="0"/>
      <w:divBdr>
        <w:top w:val="none" w:sz="0" w:space="0" w:color="auto"/>
        <w:left w:val="none" w:sz="0" w:space="0" w:color="auto"/>
        <w:bottom w:val="none" w:sz="0" w:space="0" w:color="auto"/>
        <w:right w:val="none" w:sz="0" w:space="0" w:color="auto"/>
      </w:divBdr>
    </w:div>
    <w:div w:id="602566438">
      <w:marLeft w:val="0"/>
      <w:marRight w:val="0"/>
      <w:marTop w:val="0"/>
      <w:marBottom w:val="0"/>
      <w:divBdr>
        <w:top w:val="none" w:sz="0" w:space="0" w:color="auto"/>
        <w:left w:val="none" w:sz="0" w:space="0" w:color="auto"/>
        <w:bottom w:val="none" w:sz="0" w:space="0" w:color="auto"/>
        <w:right w:val="none" w:sz="0" w:space="0" w:color="auto"/>
      </w:divBdr>
    </w:div>
    <w:div w:id="603340031">
      <w:marLeft w:val="0"/>
      <w:marRight w:val="0"/>
      <w:marTop w:val="0"/>
      <w:marBottom w:val="0"/>
      <w:divBdr>
        <w:top w:val="none" w:sz="0" w:space="0" w:color="auto"/>
        <w:left w:val="none" w:sz="0" w:space="0" w:color="auto"/>
        <w:bottom w:val="none" w:sz="0" w:space="0" w:color="auto"/>
        <w:right w:val="none" w:sz="0" w:space="0" w:color="auto"/>
      </w:divBdr>
    </w:div>
    <w:div w:id="603611838">
      <w:marLeft w:val="0"/>
      <w:marRight w:val="0"/>
      <w:marTop w:val="0"/>
      <w:marBottom w:val="0"/>
      <w:divBdr>
        <w:top w:val="none" w:sz="0" w:space="0" w:color="auto"/>
        <w:left w:val="none" w:sz="0" w:space="0" w:color="auto"/>
        <w:bottom w:val="none" w:sz="0" w:space="0" w:color="auto"/>
        <w:right w:val="none" w:sz="0" w:space="0" w:color="auto"/>
      </w:divBdr>
    </w:div>
    <w:div w:id="603849982">
      <w:marLeft w:val="0"/>
      <w:marRight w:val="0"/>
      <w:marTop w:val="0"/>
      <w:marBottom w:val="0"/>
      <w:divBdr>
        <w:top w:val="none" w:sz="0" w:space="0" w:color="auto"/>
        <w:left w:val="none" w:sz="0" w:space="0" w:color="auto"/>
        <w:bottom w:val="none" w:sz="0" w:space="0" w:color="auto"/>
        <w:right w:val="none" w:sz="0" w:space="0" w:color="auto"/>
      </w:divBdr>
    </w:div>
    <w:div w:id="603928117">
      <w:marLeft w:val="0"/>
      <w:marRight w:val="0"/>
      <w:marTop w:val="0"/>
      <w:marBottom w:val="0"/>
      <w:divBdr>
        <w:top w:val="none" w:sz="0" w:space="0" w:color="auto"/>
        <w:left w:val="none" w:sz="0" w:space="0" w:color="auto"/>
        <w:bottom w:val="none" w:sz="0" w:space="0" w:color="auto"/>
        <w:right w:val="none" w:sz="0" w:space="0" w:color="auto"/>
      </w:divBdr>
    </w:div>
    <w:div w:id="604116643">
      <w:marLeft w:val="0"/>
      <w:marRight w:val="0"/>
      <w:marTop w:val="0"/>
      <w:marBottom w:val="0"/>
      <w:divBdr>
        <w:top w:val="none" w:sz="0" w:space="0" w:color="auto"/>
        <w:left w:val="none" w:sz="0" w:space="0" w:color="auto"/>
        <w:bottom w:val="none" w:sz="0" w:space="0" w:color="auto"/>
        <w:right w:val="none" w:sz="0" w:space="0" w:color="auto"/>
      </w:divBdr>
    </w:div>
    <w:div w:id="604196325">
      <w:marLeft w:val="0"/>
      <w:marRight w:val="0"/>
      <w:marTop w:val="0"/>
      <w:marBottom w:val="0"/>
      <w:divBdr>
        <w:top w:val="none" w:sz="0" w:space="0" w:color="auto"/>
        <w:left w:val="none" w:sz="0" w:space="0" w:color="auto"/>
        <w:bottom w:val="none" w:sz="0" w:space="0" w:color="auto"/>
        <w:right w:val="none" w:sz="0" w:space="0" w:color="auto"/>
      </w:divBdr>
    </w:div>
    <w:div w:id="604265289">
      <w:marLeft w:val="0"/>
      <w:marRight w:val="0"/>
      <w:marTop w:val="0"/>
      <w:marBottom w:val="0"/>
      <w:divBdr>
        <w:top w:val="none" w:sz="0" w:space="0" w:color="auto"/>
        <w:left w:val="none" w:sz="0" w:space="0" w:color="auto"/>
        <w:bottom w:val="none" w:sz="0" w:space="0" w:color="auto"/>
        <w:right w:val="none" w:sz="0" w:space="0" w:color="auto"/>
      </w:divBdr>
    </w:div>
    <w:div w:id="604465709">
      <w:marLeft w:val="0"/>
      <w:marRight w:val="0"/>
      <w:marTop w:val="0"/>
      <w:marBottom w:val="0"/>
      <w:divBdr>
        <w:top w:val="none" w:sz="0" w:space="0" w:color="auto"/>
        <w:left w:val="none" w:sz="0" w:space="0" w:color="auto"/>
        <w:bottom w:val="none" w:sz="0" w:space="0" w:color="auto"/>
        <w:right w:val="none" w:sz="0" w:space="0" w:color="auto"/>
      </w:divBdr>
    </w:div>
    <w:div w:id="604654579">
      <w:marLeft w:val="0"/>
      <w:marRight w:val="0"/>
      <w:marTop w:val="0"/>
      <w:marBottom w:val="0"/>
      <w:divBdr>
        <w:top w:val="none" w:sz="0" w:space="0" w:color="auto"/>
        <w:left w:val="none" w:sz="0" w:space="0" w:color="auto"/>
        <w:bottom w:val="none" w:sz="0" w:space="0" w:color="auto"/>
        <w:right w:val="none" w:sz="0" w:space="0" w:color="auto"/>
      </w:divBdr>
    </w:div>
    <w:div w:id="605305398">
      <w:marLeft w:val="0"/>
      <w:marRight w:val="0"/>
      <w:marTop w:val="0"/>
      <w:marBottom w:val="0"/>
      <w:divBdr>
        <w:top w:val="none" w:sz="0" w:space="0" w:color="auto"/>
        <w:left w:val="none" w:sz="0" w:space="0" w:color="auto"/>
        <w:bottom w:val="none" w:sz="0" w:space="0" w:color="auto"/>
        <w:right w:val="none" w:sz="0" w:space="0" w:color="auto"/>
      </w:divBdr>
    </w:div>
    <w:div w:id="606616124">
      <w:marLeft w:val="0"/>
      <w:marRight w:val="0"/>
      <w:marTop w:val="0"/>
      <w:marBottom w:val="0"/>
      <w:divBdr>
        <w:top w:val="none" w:sz="0" w:space="0" w:color="auto"/>
        <w:left w:val="none" w:sz="0" w:space="0" w:color="auto"/>
        <w:bottom w:val="none" w:sz="0" w:space="0" w:color="auto"/>
        <w:right w:val="none" w:sz="0" w:space="0" w:color="auto"/>
      </w:divBdr>
    </w:div>
    <w:div w:id="606884502">
      <w:marLeft w:val="0"/>
      <w:marRight w:val="0"/>
      <w:marTop w:val="0"/>
      <w:marBottom w:val="0"/>
      <w:divBdr>
        <w:top w:val="none" w:sz="0" w:space="0" w:color="auto"/>
        <w:left w:val="none" w:sz="0" w:space="0" w:color="auto"/>
        <w:bottom w:val="none" w:sz="0" w:space="0" w:color="auto"/>
        <w:right w:val="none" w:sz="0" w:space="0" w:color="auto"/>
      </w:divBdr>
    </w:div>
    <w:div w:id="607078930">
      <w:marLeft w:val="0"/>
      <w:marRight w:val="0"/>
      <w:marTop w:val="0"/>
      <w:marBottom w:val="0"/>
      <w:divBdr>
        <w:top w:val="none" w:sz="0" w:space="0" w:color="auto"/>
        <w:left w:val="none" w:sz="0" w:space="0" w:color="auto"/>
        <w:bottom w:val="none" w:sz="0" w:space="0" w:color="auto"/>
        <w:right w:val="none" w:sz="0" w:space="0" w:color="auto"/>
      </w:divBdr>
    </w:div>
    <w:div w:id="607660208">
      <w:marLeft w:val="0"/>
      <w:marRight w:val="0"/>
      <w:marTop w:val="0"/>
      <w:marBottom w:val="0"/>
      <w:divBdr>
        <w:top w:val="none" w:sz="0" w:space="0" w:color="auto"/>
        <w:left w:val="none" w:sz="0" w:space="0" w:color="auto"/>
        <w:bottom w:val="none" w:sz="0" w:space="0" w:color="auto"/>
        <w:right w:val="none" w:sz="0" w:space="0" w:color="auto"/>
      </w:divBdr>
    </w:div>
    <w:div w:id="608009667">
      <w:marLeft w:val="0"/>
      <w:marRight w:val="0"/>
      <w:marTop w:val="0"/>
      <w:marBottom w:val="0"/>
      <w:divBdr>
        <w:top w:val="none" w:sz="0" w:space="0" w:color="auto"/>
        <w:left w:val="none" w:sz="0" w:space="0" w:color="auto"/>
        <w:bottom w:val="none" w:sz="0" w:space="0" w:color="auto"/>
        <w:right w:val="none" w:sz="0" w:space="0" w:color="auto"/>
      </w:divBdr>
    </w:div>
    <w:div w:id="609436961">
      <w:marLeft w:val="0"/>
      <w:marRight w:val="0"/>
      <w:marTop w:val="0"/>
      <w:marBottom w:val="0"/>
      <w:divBdr>
        <w:top w:val="none" w:sz="0" w:space="0" w:color="auto"/>
        <w:left w:val="none" w:sz="0" w:space="0" w:color="auto"/>
        <w:bottom w:val="none" w:sz="0" w:space="0" w:color="auto"/>
        <w:right w:val="none" w:sz="0" w:space="0" w:color="auto"/>
      </w:divBdr>
    </w:div>
    <w:div w:id="609819078">
      <w:marLeft w:val="0"/>
      <w:marRight w:val="0"/>
      <w:marTop w:val="0"/>
      <w:marBottom w:val="0"/>
      <w:divBdr>
        <w:top w:val="none" w:sz="0" w:space="0" w:color="auto"/>
        <w:left w:val="none" w:sz="0" w:space="0" w:color="auto"/>
        <w:bottom w:val="none" w:sz="0" w:space="0" w:color="auto"/>
        <w:right w:val="none" w:sz="0" w:space="0" w:color="auto"/>
      </w:divBdr>
    </w:div>
    <w:div w:id="610862417">
      <w:marLeft w:val="0"/>
      <w:marRight w:val="0"/>
      <w:marTop w:val="0"/>
      <w:marBottom w:val="0"/>
      <w:divBdr>
        <w:top w:val="none" w:sz="0" w:space="0" w:color="auto"/>
        <w:left w:val="none" w:sz="0" w:space="0" w:color="auto"/>
        <w:bottom w:val="none" w:sz="0" w:space="0" w:color="auto"/>
        <w:right w:val="none" w:sz="0" w:space="0" w:color="auto"/>
      </w:divBdr>
    </w:div>
    <w:div w:id="610865150">
      <w:marLeft w:val="0"/>
      <w:marRight w:val="0"/>
      <w:marTop w:val="0"/>
      <w:marBottom w:val="0"/>
      <w:divBdr>
        <w:top w:val="none" w:sz="0" w:space="0" w:color="auto"/>
        <w:left w:val="none" w:sz="0" w:space="0" w:color="auto"/>
        <w:bottom w:val="none" w:sz="0" w:space="0" w:color="auto"/>
        <w:right w:val="none" w:sz="0" w:space="0" w:color="auto"/>
      </w:divBdr>
    </w:div>
    <w:div w:id="611012315">
      <w:marLeft w:val="0"/>
      <w:marRight w:val="0"/>
      <w:marTop w:val="0"/>
      <w:marBottom w:val="0"/>
      <w:divBdr>
        <w:top w:val="none" w:sz="0" w:space="0" w:color="auto"/>
        <w:left w:val="none" w:sz="0" w:space="0" w:color="auto"/>
        <w:bottom w:val="none" w:sz="0" w:space="0" w:color="auto"/>
        <w:right w:val="none" w:sz="0" w:space="0" w:color="auto"/>
      </w:divBdr>
    </w:div>
    <w:div w:id="611060324">
      <w:marLeft w:val="0"/>
      <w:marRight w:val="0"/>
      <w:marTop w:val="0"/>
      <w:marBottom w:val="0"/>
      <w:divBdr>
        <w:top w:val="none" w:sz="0" w:space="0" w:color="auto"/>
        <w:left w:val="none" w:sz="0" w:space="0" w:color="auto"/>
        <w:bottom w:val="none" w:sz="0" w:space="0" w:color="auto"/>
        <w:right w:val="none" w:sz="0" w:space="0" w:color="auto"/>
      </w:divBdr>
    </w:div>
    <w:div w:id="611132077">
      <w:marLeft w:val="0"/>
      <w:marRight w:val="0"/>
      <w:marTop w:val="0"/>
      <w:marBottom w:val="0"/>
      <w:divBdr>
        <w:top w:val="none" w:sz="0" w:space="0" w:color="auto"/>
        <w:left w:val="none" w:sz="0" w:space="0" w:color="auto"/>
        <w:bottom w:val="none" w:sz="0" w:space="0" w:color="auto"/>
        <w:right w:val="none" w:sz="0" w:space="0" w:color="auto"/>
      </w:divBdr>
    </w:div>
    <w:div w:id="611984457">
      <w:marLeft w:val="0"/>
      <w:marRight w:val="0"/>
      <w:marTop w:val="0"/>
      <w:marBottom w:val="0"/>
      <w:divBdr>
        <w:top w:val="none" w:sz="0" w:space="0" w:color="auto"/>
        <w:left w:val="none" w:sz="0" w:space="0" w:color="auto"/>
        <w:bottom w:val="none" w:sz="0" w:space="0" w:color="auto"/>
        <w:right w:val="none" w:sz="0" w:space="0" w:color="auto"/>
      </w:divBdr>
    </w:div>
    <w:div w:id="613246763">
      <w:marLeft w:val="0"/>
      <w:marRight w:val="0"/>
      <w:marTop w:val="0"/>
      <w:marBottom w:val="0"/>
      <w:divBdr>
        <w:top w:val="none" w:sz="0" w:space="0" w:color="auto"/>
        <w:left w:val="none" w:sz="0" w:space="0" w:color="auto"/>
        <w:bottom w:val="none" w:sz="0" w:space="0" w:color="auto"/>
        <w:right w:val="none" w:sz="0" w:space="0" w:color="auto"/>
      </w:divBdr>
    </w:div>
    <w:div w:id="613286519">
      <w:marLeft w:val="0"/>
      <w:marRight w:val="0"/>
      <w:marTop w:val="0"/>
      <w:marBottom w:val="0"/>
      <w:divBdr>
        <w:top w:val="none" w:sz="0" w:space="0" w:color="auto"/>
        <w:left w:val="none" w:sz="0" w:space="0" w:color="auto"/>
        <w:bottom w:val="none" w:sz="0" w:space="0" w:color="auto"/>
        <w:right w:val="none" w:sz="0" w:space="0" w:color="auto"/>
      </w:divBdr>
    </w:div>
    <w:div w:id="613295286">
      <w:marLeft w:val="0"/>
      <w:marRight w:val="0"/>
      <w:marTop w:val="0"/>
      <w:marBottom w:val="0"/>
      <w:divBdr>
        <w:top w:val="none" w:sz="0" w:space="0" w:color="auto"/>
        <w:left w:val="none" w:sz="0" w:space="0" w:color="auto"/>
        <w:bottom w:val="none" w:sz="0" w:space="0" w:color="auto"/>
        <w:right w:val="none" w:sz="0" w:space="0" w:color="auto"/>
      </w:divBdr>
    </w:div>
    <w:div w:id="614212270">
      <w:marLeft w:val="0"/>
      <w:marRight w:val="0"/>
      <w:marTop w:val="0"/>
      <w:marBottom w:val="0"/>
      <w:divBdr>
        <w:top w:val="none" w:sz="0" w:space="0" w:color="auto"/>
        <w:left w:val="none" w:sz="0" w:space="0" w:color="auto"/>
        <w:bottom w:val="none" w:sz="0" w:space="0" w:color="auto"/>
        <w:right w:val="none" w:sz="0" w:space="0" w:color="auto"/>
      </w:divBdr>
    </w:div>
    <w:div w:id="614405530">
      <w:marLeft w:val="0"/>
      <w:marRight w:val="0"/>
      <w:marTop w:val="0"/>
      <w:marBottom w:val="0"/>
      <w:divBdr>
        <w:top w:val="none" w:sz="0" w:space="0" w:color="auto"/>
        <w:left w:val="none" w:sz="0" w:space="0" w:color="auto"/>
        <w:bottom w:val="none" w:sz="0" w:space="0" w:color="auto"/>
        <w:right w:val="none" w:sz="0" w:space="0" w:color="auto"/>
      </w:divBdr>
    </w:div>
    <w:div w:id="614599563">
      <w:marLeft w:val="0"/>
      <w:marRight w:val="0"/>
      <w:marTop w:val="0"/>
      <w:marBottom w:val="0"/>
      <w:divBdr>
        <w:top w:val="none" w:sz="0" w:space="0" w:color="auto"/>
        <w:left w:val="none" w:sz="0" w:space="0" w:color="auto"/>
        <w:bottom w:val="none" w:sz="0" w:space="0" w:color="auto"/>
        <w:right w:val="none" w:sz="0" w:space="0" w:color="auto"/>
      </w:divBdr>
    </w:div>
    <w:div w:id="615137736">
      <w:marLeft w:val="0"/>
      <w:marRight w:val="0"/>
      <w:marTop w:val="0"/>
      <w:marBottom w:val="0"/>
      <w:divBdr>
        <w:top w:val="none" w:sz="0" w:space="0" w:color="auto"/>
        <w:left w:val="none" w:sz="0" w:space="0" w:color="auto"/>
        <w:bottom w:val="none" w:sz="0" w:space="0" w:color="auto"/>
        <w:right w:val="none" w:sz="0" w:space="0" w:color="auto"/>
      </w:divBdr>
    </w:div>
    <w:div w:id="615478602">
      <w:marLeft w:val="0"/>
      <w:marRight w:val="0"/>
      <w:marTop w:val="0"/>
      <w:marBottom w:val="0"/>
      <w:divBdr>
        <w:top w:val="none" w:sz="0" w:space="0" w:color="auto"/>
        <w:left w:val="none" w:sz="0" w:space="0" w:color="auto"/>
        <w:bottom w:val="none" w:sz="0" w:space="0" w:color="auto"/>
        <w:right w:val="none" w:sz="0" w:space="0" w:color="auto"/>
      </w:divBdr>
    </w:div>
    <w:div w:id="615526523">
      <w:marLeft w:val="0"/>
      <w:marRight w:val="0"/>
      <w:marTop w:val="0"/>
      <w:marBottom w:val="0"/>
      <w:divBdr>
        <w:top w:val="none" w:sz="0" w:space="0" w:color="auto"/>
        <w:left w:val="none" w:sz="0" w:space="0" w:color="auto"/>
        <w:bottom w:val="none" w:sz="0" w:space="0" w:color="auto"/>
        <w:right w:val="none" w:sz="0" w:space="0" w:color="auto"/>
      </w:divBdr>
    </w:div>
    <w:div w:id="616254571">
      <w:marLeft w:val="0"/>
      <w:marRight w:val="0"/>
      <w:marTop w:val="0"/>
      <w:marBottom w:val="0"/>
      <w:divBdr>
        <w:top w:val="none" w:sz="0" w:space="0" w:color="auto"/>
        <w:left w:val="none" w:sz="0" w:space="0" w:color="auto"/>
        <w:bottom w:val="none" w:sz="0" w:space="0" w:color="auto"/>
        <w:right w:val="none" w:sz="0" w:space="0" w:color="auto"/>
      </w:divBdr>
    </w:div>
    <w:div w:id="616526360">
      <w:marLeft w:val="0"/>
      <w:marRight w:val="0"/>
      <w:marTop w:val="0"/>
      <w:marBottom w:val="0"/>
      <w:divBdr>
        <w:top w:val="none" w:sz="0" w:space="0" w:color="auto"/>
        <w:left w:val="none" w:sz="0" w:space="0" w:color="auto"/>
        <w:bottom w:val="none" w:sz="0" w:space="0" w:color="auto"/>
        <w:right w:val="none" w:sz="0" w:space="0" w:color="auto"/>
      </w:divBdr>
    </w:div>
    <w:div w:id="616718922">
      <w:marLeft w:val="0"/>
      <w:marRight w:val="0"/>
      <w:marTop w:val="0"/>
      <w:marBottom w:val="0"/>
      <w:divBdr>
        <w:top w:val="none" w:sz="0" w:space="0" w:color="auto"/>
        <w:left w:val="none" w:sz="0" w:space="0" w:color="auto"/>
        <w:bottom w:val="none" w:sz="0" w:space="0" w:color="auto"/>
        <w:right w:val="none" w:sz="0" w:space="0" w:color="auto"/>
      </w:divBdr>
    </w:div>
    <w:div w:id="616837963">
      <w:marLeft w:val="0"/>
      <w:marRight w:val="0"/>
      <w:marTop w:val="0"/>
      <w:marBottom w:val="0"/>
      <w:divBdr>
        <w:top w:val="none" w:sz="0" w:space="0" w:color="auto"/>
        <w:left w:val="none" w:sz="0" w:space="0" w:color="auto"/>
        <w:bottom w:val="none" w:sz="0" w:space="0" w:color="auto"/>
        <w:right w:val="none" w:sz="0" w:space="0" w:color="auto"/>
      </w:divBdr>
    </w:div>
    <w:div w:id="616982054">
      <w:marLeft w:val="0"/>
      <w:marRight w:val="0"/>
      <w:marTop w:val="0"/>
      <w:marBottom w:val="0"/>
      <w:divBdr>
        <w:top w:val="none" w:sz="0" w:space="0" w:color="auto"/>
        <w:left w:val="none" w:sz="0" w:space="0" w:color="auto"/>
        <w:bottom w:val="none" w:sz="0" w:space="0" w:color="auto"/>
        <w:right w:val="none" w:sz="0" w:space="0" w:color="auto"/>
      </w:divBdr>
    </w:div>
    <w:div w:id="617950294">
      <w:marLeft w:val="0"/>
      <w:marRight w:val="0"/>
      <w:marTop w:val="0"/>
      <w:marBottom w:val="0"/>
      <w:divBdr>
        <w:top w:val="none" w:sz="0" w:space="0" w:color="auto"/>
        <w:left w:val="none" w:sz="0" w:space="0" w:color="auto"/>
        <w:bottom w:val="none" w:sz="0" w:space="0" w:color="auto"/>
        <w:right w:val="none" w:sz="0" w:space="0" w:color="auto"/>
      </w:divBdr>
    </w:div>
    <w:div w:id="618142547">
      <w:marLeft w:val="0"/>
      <w:marRight w:val="0"/>
      <w:marTop w:val="0"/>
      <w:marBottom w:val="0"/>
      <w:divBdr>
        <w:top w:val="none" w:sz="0" w:space="0" w:color="auto"/>
        <w:left w:val="none" w:sz="0" w:space="0" w:color="auto"/>
        <w:bottom w:val="none" w:sz="0" w:space="0" w:color="auto"/>
        <w:right w:val="none" w:sz="0" w:space="0" w:color="auto"/>
      </w:divBdr>
    </w:div>
    <w:div w:id="619339132">
      <w:marLeft w:val="0"/>
      <w:marRight w:val="0"/>
      <w:marTop w:val="0"/>
      <w:marBottom w:val="0"/>
      <w:divBdr>
        <w:top w:val="none" w:sz="0" w:space="0" w:color="auto"/>
        <w:left w:val="none" w:sz="0" w:space="0" w:color="auto"/>
        <w:bottom w:val="none" w:sz="0" w:space="0" w:color="auto"/>
        <w:right w:val="none" w:sz="0" w:space="0" w:color="auto"/>
      </w:divBdr>
    </w:div>
    <w:div w:id="619727651">
      <w:marLeft w:val="0"/>
      <w:marRight w:val="0"/>
      <w:marTop w:val="0"/>
      <w:marBottom w:val="0"/>
      <w:divBdr>
        <w:top w:val="none" w:sz="0" w:space="0" w:color="auto"/>
        <w:left w:val="none" w:sz="0" w:space="0" w:color="auto"/>
        <w:bottom w:val="none" w:sz="0" w:space="0" w:color="auto"/>
        <w:right w:val="none" w:sz="0" w:space="0" w:color="auto"/>
      </w:divBdr>
    </w:div>
    <w:div w:id="620498487">
      <w:marLeft w:val="0"/>
      <w:marRight w:val="0"/>
      <w:marTop w:val="0"/>
      <w:marBottom w:val="0"/>
      <w:divBdr>
        <w:top w:val="none" w:sz="0" w:space="0" w:color="auto"/>
        <w:left w:val="none" w:sz="0" w:space="0" w:color="auto"/>
        <w:bottom w:val="none" w:sz="0" w:space="0" w:color="auto"/>
        <w:right w:val="none" w:sz="0" w:space="0" w:color="auto"/>
      </w:divBdr>
    </w:div>
    <w:div w:id="620577153">
      <w:marLeft w:val="0"/>
      <w:marRight w:val="0"/>
      <w:marTop w:val="0"/>
      <w:marBottom w:val="0"/>
      <w:divBdr>
        <w:top w:val="none" w:sz="0" w:space="0" w:color="auto"/>
        <w:left w:val="none" w:sz="0" w:space="0" w:color="auto"/>
        <w:bottom w:val="none" w:sz="0" w:space="0" w:color="auto"/>
        <w:right w:val="none" w:sz="0" w:space="0" w:color="auto"/>
      </w:divBdr>
    </w:div>
    <w:div w:id="620913997">
      <w:marLeft w:val="0"/>
      <w:marRight w:val="0"/>
      <w:marTop w:val="0"/>
      <w:marBottom w:val="0"/>
      <w:divBdr>
        <w:top w:val="none" w:sz="0" w:space="0" w:color="auto"/>
        <w:left w:val="none" w:sz="0" w:space="0" w:color="auto"/>
        <w:bottom w:val="none" w:sz="0" w:space="0" w:color="auto"/>
        <w:right w:val="none" w:sz="0" w:space="0" w:color="auto"/>
      </w:divBdr>
    </w:div>
    <w:div w:id="621157360">
      <w:marLeft w:val="0"/>
      <w:marRight w:val="0"/>
      <w:marTop w:val="0"/>
      <w:marBottom w:val="0"/>
      <w:divBdr>
        <w:top w:val="none" w:sz="0" w:space="0" w:color="auto"/>
        <w:left w:val="none" w:sz="0" w:space="0" w:color="auto"/>
        <w:bottom w:val="none" w:sz="0" w:space="0" w:color="auto"/>
        <w:right w:val="none" w:sz="0" w:space="0" w:color="auto"/>
      </w:divBdr>
    </w:div>
    <w:div w:id="621620558">
      <w:marLeft w:val="0"/>
      <w:marRight w:val="0"/>
      <w:marTop w:val="0"/>
      <w:marBottom w:val="0"/>
      <w:divBdr>
        <w:top w:val="none" w:sz="0" w:space="0" w:color="auto"/>
        <w:left w:val="none" w:sz="0" w:space="0" w:color="auto"/>
        <w:bottom w:val="none" w:sz="0" w:space="0" w:color="auto"/>
        <w:right w:val="none" w:sz="0" w:space="0" w:color="auto"/>
      </w:divBdr>
    </w:div>
    <w:div w:id="622345442">
      <w:marLeft w:val="0"/>
      <w:marRight w:val="0"/>
      <w:marTop w:val="0"/>
      <w:marBottom w:val="0"/>
      <w:divBdr>
        <w:top w:val="none" w:sz="0" w:space="0" w:color="auto"/>
        <w:left w:val="none" w:sz="0" w:space="0" w:color="auto"/>
        <w:bottom w:val="none" w:sz="0" w:space="0" w:color="auto"/>
        <w:right w:val="none" w:sz="0" w:space="0" w:color="auto"/>
      </w:divBdr>
    </w:div>
    <w:div w:id="622469682">
      <w:marLeft w:val="0"/>
      <w:marRight w:val="0"/>
      <w:marTop w:val="0"/>
      <w:marBottom w:val="0"/>
      <w:divBdr>
        <w:top w:val="none" w:sz="0" w:space="0" w:color="auto"/>
        <w:left w:val="none" w:sz="0" w:space="0" w:color="auto"/>
        <w:bottom w:val="none" w:sz="0" w:space="0" w:color="auto"/>
        <w:right w:val="none" w:sz="0" w:space="0" w:color="auto"/>
      </w:divBdr>
    </w:div>
    <w:div w:id="623535684">
      <w:marLeft w:val="0"/>
      <w:marRight w:val="0"/>
      <w:marTop w:val="0"/>
      <w:marBottom w:val="0"/>
      <w:divBdr>
        <w:top w:val="none" w:sz="0" w:space="0" w:color="auto"/>
        <w:left w:val="none" w:sz="0" w:space="0" w:color="auto"/>
        <w:bottom w:val="none" w:sz="0" w:space="0" w:color="auto"/>
        <w:right w:val="none" w:sz="0" w:space="0" w:color="auto"/>
      </w:divBdr>
    </w:div>
    <w:div w:id="623972352">
      <w:marLeft w:val="0"/>
      <w:marRight w:val="0"/>
      <w:marTop w:val="0"/>
      <w:marBottom w:val="0"/>
      <w:divBdr>
        <w:top w:val="none" w:sz="0" w:space="0" w:color="auto"/>
        <w:left w:val="none" w:sz="0" w:space="0" w:color="auto"/>
        <w:bottom w:val="none" w:sz="0" w:space="0" w:color="auto"/>
        <w:right w:val="none" w:sz="0" w:space="0" w:color="auto"/>
      </w:divBdr>
    </w:div>
    <w:div w:id="624626846">
      <w:marLeft w:val="0"/>
      <w:marRight w:val="0"/>
      <w:marTop w:val="0"/>
      <w:marBottom w:val="0"/>
      <w:divBdr>
        <w:top w:val="none" w:sz="0" w:space="0" w:color="auto"/>
        <w:left w:val="none" w:sz="0" w:space="0" w:color="auto"/>
        <w:bottom w:val="none" w:sz="0" w:space="0" w:color="auto"/>
        <w:right w:val="none" w:sz="0" w:space="0" w:color="auto"/>
      </w:divBdr>
    </w:div>
    <w:div w:id="624890236">
      <w:marLeft w:val="0"/>
      <w:marRight w:val="0"/>
      <w:marTop w:val="0"/>
      <w:marBottom w:val="0"/>
      <w:divBdr>
        <w:top w:val="none" w:sz="0" w:space="0" w:color="auto"/>
        <w:left w:val="none" w:sz="0" w:space="0" w:color="auto"/>
        <w:bottom w:val="none" w:sz="0" w:space="0" w:color="auto"/>
        <w:right w:val="none" w:sz="0" w:space="0" w:color="auto"/>
      </w:divBdr>
    </w:div>
    <w:div w:id="625505085">
      <w:marLeft w:val="0"/>
      <w:marRight w:val="0"/>
      <w:marTop w:val="0"/>
      <w:marBottom w:val="0"/>
      <w:divBdr>
        <w:top w:val="none" w:sz="0" w:space="0" w:color="auto"/>
        <w:left w:val="none" w:sz="0" w:space="0" w:color="auto"/>
        <w:bottom w:val="none" w:sz="0" w:space="0" w:color="auto"/>
        <w:right w:val="none" w:sz="0" w:space="0" w:color="auto"/>
      </w:divBdr>
    </w:div>
    <w:div w:id="627011814">
      <w:marLeft w:val="0"/>
      <w:marRight w:val="0"/>
      <w:marTop w:val="0"/>
      <w:marBottom w:val="0"/>
      <w:divBdr>
        <w:top w:val="none" w:sz="0" w:space="0" w:color="auto"/>
        <w:left w:val="none" w:sz="0" w:space="0" w:color="auto"/>
        <w:bottom w:val="none" w:sz="0" w:space="0" w:color="auto"/>
        <w:right w:val="none" w:sz="0" w:space="0" w:color="auto"/>
      </w:divBdr>
    </w:div>
    <w:div w:id="627784862">
      <w:marLeft w:val="0"/>
      <w:marRight w:val="0"/>
      <w:marTop w:val="0"/>
      <w:marBottom w:val="0"/>
      <w:divBdr>
        <w:top w:val="none" w:sz="0" w:space="0" w:color="auto"/>
        <w:left w:val="none" w:sz="0" w:space="0" w:color="auto"/>
        <w:bottom w:val="none" w:sz="0" w:space="0" w:color="auto"/>
        <w:right w:val="none" w:sz="0" w:space="0" w:color="auto"/>
      </w:divBdr>
    </w:div>
    <w:div w:id="628248434">
      <w:marLeft w:val="0"/>
      <w:marRight w:val="0"/>
      <w:marTop w:val="0"/>
      <w:marBottom w:val="0"/>
      <w:divBdr>
        <w:top w:val="none" w:sz="0" w:space="0" w:color="auto"/>
        <w:left w:val="none" w:sz="0" w:space="0" w:color="auto"/>
        <w:bottom w:val="none" w:sz="0" w:space="0" w:color="auto"/>
        <w:right w:val="none" w:sz="0" w:space="0" w:color="auto"/>
      </w:divBdr>
    </w:div>
    <w:div w:id="628433757">
      <w:marLeft w:val="0"/>
      <w:marRight w:val="0"/>
      <w:marTop w:val="0"/>
      <w:marBottom w:val="0"/>
      <w:divBdr>
        <w:top w:val="none" w:sz="0" w:space="0" w:color="auto"/>
        <w:left w:val="none" w:sz="0" w:space="0" w:color="auto"/>
        <w:bottom w:val="none" w:sz="0" w:space="0" w:color="auto"/>
        <w:right w:val="none" w:sz="0" w:space="0" w:color="auto"/>
      </w:divBdr>
    </w:div>
    <w:div w:id="629017194">
      <w:marLeft w:val="0"/>
      <w:marRight w:val="0"/>
      <w:marTop w:val="0"/>
      <w:marBottom w:val="0"/>
      <w:divBdr>
        <w:top w:val="none" w:sz="0" w:space="0" w:color="auto"/>
        <w:left w:val="none" w:sz="0" w:space="0" w:color="auto"/>
        <w:bottom w:val="none" w:sz="0" w:space="0" w:color="auto"/>
        <w:right w:val="none" w:sz="0" w:space="0" w:color="auto"/>
      </w:divBdr>
    </w:div>
    <w:div w:id="629092293">
      <w:marLeft w:val="0"/>
      <w:marRight w:val="0"/>
      <w:marTop w:val="0"/>
      <w:marBottom w:val="0"/>
      <w:divBdr>
        <w:top w:val="none" w:sz="0" w:space="0" w:color="auto"/>
        <w:left w:val="none" w:sz="0" w:space="0" w:color="auto"/>
        <w:bottom w:val="none" w:sz="0" w:space="0" w:color="auto"/>
        <w:right w:val="none" w:sz="0" w:space="0" w:color="auto"/>
      </w:divBdr>
    </w:div>
    <w:div w:id="629096305">
      <w:marLeft w:val="0"/>
      <w:marRight w:val="0"/>
      <w:marTop w:val="0"/>
      <w:marBottom w:val="0"/>
      <w:divBdr>
        <w:top w:val="none" w:sz="0" w:space="0" w:color="auto"/>
        <w:left w:val="none" w:sz="0" w:space="0" w:color="auto"/>
        <w:bottom w:val="none" w:sz="0" w:space="0" w:color="auto"/>
        <w:right w:val="none" w:sz="0" w:space="0" w:color="auto"/>
      </w:divBdr>
    </w:div>
    <w:div w:id="629287624">
      <w:marLeft w:val="0"/>
      <w:marRight w:val="0"/>
      <w:marTop w:val="0"/>
      <w:marBottom w:val="0"/>
      <w:divBdr>
        <w:top w:val="none" w:sz="0" w:space="0" w:color="auto"/>
        <w:left w:val="none" w:sz="0" w:space="0" w:color="auto"/>
        <w:bottom w:val="none" w:sz="0" w:space="0" w:color="auto"/>
        <w:right w:val="none" w:sz="0" w:space="0" w:color="auto"/>
      </w:divBdr>
    </w:div>
    <w:div w:id="629439037">
      <w:marLeft w:val="0"/>
      <w:marRight w:val="0"/>
      <w:marTop w:val="0"/>
      <w:marBottom w:val="0"/>
      <w:divBdr>
        <w:top w:val="none" w:sz="0" w:space="0" w:color="auto"/>
        <w:left w:val="none" w:sz="0" w:space="0" w:color="auto"/>
        <w:bottom w:val="none" w:sz="0" w:space="0" w:color="auto"/>
        <w:right w:val="none" w:sz="0" w:space="0" w:color="auto"/>
      </w:divBdr>
    </w:div>
    <w:div w:id="629894867">
      <w:marLeft w:val="0"/>
      <w:marRight w:val="0"/>
      <w:marTop w:val="0"/>
      <w:marBottom w:val="0"/>
      <w:divBdr>
        <w:top w:val="none" w:sz="0" w:space="0" w:color="auto"/>
        <w:left w:val="none" w:sz="0" w:space="0" w:color="auto"/>
        <w:bottom w:val="none" w:sz="0" w:space="0" w:color="auto"/>
        <w:right w:val="none" w:sz="0" w:space="0" w:color="auto"/>
      </w:divBdr>
    </w:div>
    <w:div w:id="630290087">
      <w:marLeft w:val="0"/>
      <w:marRight w:val="0"/>
      <w:marTop w:val="0"/>
      <w:marBottom w:val="0"/>
      <w:divBdr>
        <w:top w:val="none" w:sz="0" w:space="0" w:color="auto"/>
        <w:left w:val="none" w:sz="0" w:space="0" w:color="auto"/>
        <w:bottom w:val="none" w:sz="0" w:space="0" w:color="auto"/>
        <w:right w:val="none" w:sz="0" w:space="0" w:color="auto"/>
      </w:divBdr>
    </w:div>
    <w:div w:id="630944215">
      <w:marLeft w:val="0"/>
      <w:marRight w:val="0"/>
      <w:marTop w:val="0"/>
      <w:marBottom w:val="0"/>
      <w:divBdr>
        <w:top w:val="none" w:sz="0" w:space="0" w:color="auto"/>
        <w:left w:val="none" w:sz="0" w:space="0" w:color="auto"/>
        <w:bottom w:val="none" w:sz="0" w:space="0" w:color="auto"/>
        <w:right w:val="none" w:sz="0" w:space="0" w:color="auto"/>
      </w:divBdr>
    </w:div>
    <w:div w:id="631374506">
      <w:marLeft w:val="0"/>
      <w:marRight w:val="0"/>
      <w:marTop w:val="0"/>
      <w:marBottom w:val="0"/>
      <w:divBdr>
        <w:top w:val="none" w:sz="0" w:space="0" w:color="auto"/>
        <w:left w:val="none" w:sz="0" w:space="0" w:color="auto"/>
        <w:bottom w:val="none" w:sz="0" w:space="0" w:color="auto"/>
        <w:right w:val="none" w:sz="0" w:space="0" w:color="auto"/>
      </w:divBdr>
    </w:div>
    <w:div w:id="632491906">
      <w:marLeft w:val="0"/>
      <w:marRight w:val="0"/>
      <w:marTop w:val="0"/>
      <w:marBottom w:val="0"/>
      <w:divBdr>
        <w:top w:val="none" w:sz="0" w:space="0" w:color="auto"/>
        <w:left w:val="none" w:sz="0" w:space="0" w:color="auto"/>
        <w:bottom w:val="none" w:sz="0" w:space="0" w:color="auto"/>
        <w:right w:val="none" w:sz="0" w:space="0" w:color="auto"/>
      </w:divBdr>
    </w:div>
    <w:div w:id="632518983">
      <w:marLeft w:val="0"/>
      <w:marRight w:val="0"/>
      <w:marTop w:val="0"/>
      <w:marBottom w:val="0"/>
      <w:divBdr>
        <w:top w:val="none" w:sz="0" w:space="0" w:color="auto"/>
        <w:left w:val="none" w:sz="0" w:space="0" w:color="auto"/>
        <w:bottom w:val="none" w:sz="0" w:space="0" w:color="auto"/>
        <w:right w:val="none" w:sz="0" w:space="0" w:color="auto"/>
      </w:divBdr>
    </w:div>
    <w:div w:id="632519115">
      <w:marLeft w:val="0"/>
      <w:marRight w:val="0"/>
      <w:marTop w:val="0"/>
      <w:marBottom w:val="0"/>
      <w:divBdr>
        <w:top w:val="none" w:sz="0" w:space="0" w:color="auto"/>
        <w:left w:val="none" w:sz="0" w:space="0" w:color="auto"/>
        <w:bottom w:val="none" w:sz="0" w:space="0" w:color="auto"/>
        <w:right w:val="none" w:sz="0" w:space="0" w:color="auto"/>
      </w:divBdr>
    </w:div>
    <w:div w:id="633559070">
      <w:marLeft w:val="0"/>
      <w:marRight w:val="0"/>
      <w:marTop w:val="0"/>
      <w:marBottom w:val="0"/>
      <w:divBdr>
        <w:top w:val="none" w:sz="0" w:space="0" w:color="auto"/>
        <w:left w:val="none" w:sz="0" w:space="0" w:color="auto"/>
        <w:bottom w:val="none" w:sz="0" w:space="0" w:color="auto"/>
        <w:right w:val="none" w:sz="0" w:space="0" w:color="auto"/>
      </w:divBdr>
    </w:div>
    <w:div w:id="634263398">
      <w:marLeft w:val="0"/>
      <w:marRight w:val="0"/>
      <w:marTop w:val="0"/>
      <w:marBottom w:val="0"/>
      <w:divBdr>
        <w:top w:val="none" w:sz="0" w:space="0" w:color="auto"/>
        <w:left w:val="none" w:sz="0" w:space="0" w:color="auto"/>
        <w:bottom w:val="none" w:sz="0" w:space="0" w:color="auto"/>
        <w:right w:val="none" w:sz="0" w:space="0" w:color="auto"/>
      </w:divBdr>
    </w:div>
    <w:div w:id="634913197">
      <w:marLeft w:val="0"/>
      <w:marRight w:val="0"/>
      <w:marTop w:val="0"/>
      <w:marBottom w:val="0"/>
      <w:divBdr>
        <w:top w:val="none" w:sz="0" w:space="0" w:color="auto"/>
        <w:left w:val="none" w:sz="0" w:space="0" w:color="auto"/>
        <w:bottom w:val="none" w:sz="0" w:space="0" w:color="auto"/>
        <w:right w:val="none" w:sz="0" w:space="0" w:color="auto"/>
      </w:divBdr>
    </w:div>
    <w:div w:id="635186762">
      <w:marLeft w:val="0"/>
      <w:marRight w:val="0"/>
      <w:marTop w:val="0"/>
      <w:marBottom w:val="0"/>
      <w:divBdr>
        <w:top w:val="none" w:sz="0" w:space="0" w:color="auto"/>
        <w:left w:val="none" w:sz="0" w:space="0" w:color="auto"/>
        <w:bottom w:val="none" w:sz="0" w:space="0" w:color="auto"/>
        <w:right w:val="none" w:sz="0" w:space="0" w:color="auto"/>
      </w:divBdr>
    </w:div>
    <w:div w:id="635456224">
      <w:marLeft w:val="0"/>
      <w:marRight w:val="0"/>
      <w:marTop w:val="0"/>
      <w:marBottom w:val="0"/>
      <w:divBdr>
        <w:top w:val="none" w:sz="0" w:space="0" w:color="auto"/>
        <w:left w:val="none" w:sz="0" w:space="0" w:color="auto"/>
        <w:bottom w:val="none" w:sz="0" w:space="0" w:color="auto"/>
        <w:right w:val="none" w:sz="0" w:space="0" w:color="auto"/>
      </w:divBdr>
    </w:div>
    <w:div w:id="636224185">
      <w:marLeft w:val="0"/>
      <w:marRight w:val="0"/>
      <w:marTop w:val="0"/>
      <w:marBottom w:val="0"/>
      <w:divBdr>
        <w:top w:val="none" w:sz="0" w:space="0" w:color="auto"/>
        <w:left w:val="none" w:sz="0" w:space="0" w:color="auto"/>
        <w:bottom w:val="none" w:sz="0" w:space="0" w:color="auto"/>
        <w:right w:val="none" w:sz="0" w:space="0" w:color="auto"/>
      </w:divBdr>
    </w:div>
    <w:div w:id="637148618">
      <w:marLeft w:val="0"/>
      <w:marRight w:val="0"/>
      <w:marTop w:val="0"/>
      <w:marBottom w:val="0"/>
      <w:divBdr>
        <w:top w:val="none" w:sz="0" w:space="0" w:color="auto"/>
        <w:left w:val="none" w:sz="0" w:space="0" w:color="auto"/>
        <w:bottom w:val="none" w:sz="0" w:space="0" w:color="auto"/>
        <w:right w:val="none" w:sz="0" w:space="0" w:color="auto"/>
      </w:divBdr>
    </w:div>
    <w:div w:id="638078064">
      <w:marLeft w:val="0"/>
      <w:marRight w:val="0"/>
      <w:marTop w:val="0"/>
      <w:marBottom w:val="0"/>
      <w:divBdr>
        <w:top w:val="none" w:sz="0" w:space="0" w:color="auto"/>
        <w:left w:val="none" w:sz="0" w:space="0" w:color="auto"/>
        <w:bottom w:val="none" w:sz="0" w:space="0" w:color="auto"/>
        <w:right w:val="none" w:sz="0" w:space="0" w:color="auto"/>
      </w:divBdr>
    </w:div>
    <w:div w:id="638612360">
      <w:marLeft w:val="0"/>
      <w:marRight w:val="0"/>
      <w:marTop w:val="0"/>
      <w:marBottom w:val="0"/>
      <w:divBdr>
        <w:top w:val="none" w:sz="0" w:space="0" w:color="auto"/>
        <w:left w:val="none" w:sz="0" w:space="0" w:color="auto"/>
        <w:bottom w:val="none" w:sz="0" w:space="0" w:color="auto"/>
        <w:right w:val="none" w:sz="0" w:space="0" w:color="auto"/>
      </w:divBdr>
    </w:div>
    <w:div w:id="639456967">
      <w:marLeft w:val="0"/>
      <w:marRight w:val="0"/>
      <w:marTop w:val="0"/>
      <w:marBottom w:val="0"/>
      <w:divBdr>
        <w:top w:val="none" w:sz="0" w:space="0" w:color="auto"/>
        <w:left w:val="none" w:sz="0" w:space="0" w:color="auto"/>
        <w:bottom w:val="none" w:sz="0" w:space="0" w:color="auto"/>
        <w:right w:val="none" w:sz="0" w:space="0" w:color="auto"/>
      </w:divBdr>
    </w:div>
    <w:div w:id="639506127">
      <w:marLeft w:val="0"/>
      <w:marRight w:val="0"/>
      <w:marTop w:val="0"/>
      <w:marBottom w:val="0"/>
      <w:divBdr>
        <w:top w:val="none" w:sz="0" w:space="0" w:color="auto"/>
        <w:left w:val="none" w:sz="0" w:space="0" w:color="auto"/>
        <w:bottom w:val="none" w:sz="0" w:space="0" w:color="auto"/>
        <w:right w:val="none" w:sz="0" w:space="0" w:color="auto"/>
      </w:divBdr>
    </w:div>
    <w:div w:id="643511757">
      <w:marLeft w:val="0"/>
      <w:marRight w:val="0"/>
      <w:marTop w:val="0"/>
      <w:marBottom w:val="0"/>
      <w:divBdr>
        <w:top w:val="none" w:sz="0" w:space="0" w:color="auto"/>
        <w:left w:val="none" w:sz="0" w:space="0" w:color="auto"/>
        <w:bottom w:val="none" w:sz="0" w:space="0" w:color="auto"/>
        <w:right w:val="none" w:sz="0" w:space="0" w:color="auto"/>
      </w:divBdr>
    </w:div>
    <w:div w:id="644506176">
      <w:marLeft w:val="0"/>
      <w:marRight w:val="0"/>
      <w:marTop w:val="0"/>
      <w:marBottom w:val="0"/>
      <w:divBdr>
        <w:top w:val="none" w:sz="0" w:space="0" w:color="auto"/>
        <w:left w:val="none" w:sz="0" w:space="0" w:color="auto"/>
        <w:bottom w:val="none" w:sz="0" w:space="0" w:color="auto"/>
        <w:right w:val="none" w:sz="0" w:space="0" w:color="auto"/>
      </w:divBdr>
    </w:div>
    <w:div w:id="644817787">
      <w:marLeft w:val="0"/>
      <w:marRight w:val="0"/>
      <w:marTop w:val="0"/>
      <w:marBottom w:val="0"/>
      <w:divBdr>
        <w:top w:val="none" w:sz="0" w:space="0" w:color="auto"/>
        <w:left w:val="none" w:sz="0" w:space="0" w:color="auto"/>
        <w:bottom w:val="none" w:sz="0" w:space="0" w:color="auto"/>
        <w:right w:val="none" w:sz="0" w:space="0" w:color="auto"/>
      </w:divBdr>
    </w:div>
    <w:div w:id="644972403">
      <w:marLeft w:val="0"/>
      <w:marRight w:val="0"/>
      <w:marTop w:val="0"/>
      <w:marBottom w:val="0"/>
      <w:divBdr>
        <w:top w:val="none" w:sz="0" w:space="0" w:color="auto"/>
        <w:left w:val="none" w:sz="0" w:space="0" w:color="auto"/>
        <w:bottom w:val="none" w:sz="0" w:space="0" w:color="auto"/>
        <w:right w:val="none" w:sz="0" w:space="0" w:color="auto"/>
      </w:divBdr>
    </w:div>
    <w:div w:id="645356489">
      <w:marLeft w:val="0"/>
      <w:marRight w:val="0"/>
      <w:marTop w:val="0"/>
      <w:marBottom w:val="0"/>
      <w:divBdr>
        <w:top w:val="none" w:sz="0" w:space="0" w:color="auto"/>
        <w:left w:val="none" w:sz="0" w:space="0" w:color="auto"/>
        <w:bottom w:val="none" w:sz="0" w:space="0" w:color="auto"/>
        <w:right w:val="none" w:sz="0" w:space="0" w:color="auto"/>
      </w:divBdr>
    </w:div>
    <w:div w:id="647170585">
      <w:marLeft w:val="0"/>
      <w:marRight w:val="0"/>
      <w:marTop w:val="0"/>
      <w:marBottom w:val="0"/>
      <w:divBdr>
        <w:top w:val="none" w:sz="0" w:space="0" w:color="auto"/>
        <w:left w:val="none" w:sz="0" w:space="0" w:color="auto"/>
        <w:bottom w:val="none" w:sz="0" w:space="0" w:color="auto"/>
        <w:right w:val="none" w:sz="0" w:space="0" w:color="auto"/>
      </w:divBdr>
    </w:div>
    <w:div w:id="648479425">
      <w:marLeft w:val="0"/>
      <w:marRight w:val="0"/>
      <w:marTop w:val="0"/>
      <w:marBottom w:val="0"/>
      <w:divBdr>
        <w:top w:val="none" w:sz="0" w:space="0" w:color="auto"/>
        <w:left w:val="none" w:sz="0" w:space="0" w:color="auto"/>
        <w:bottom w:val="none" w:sz="0" w:space="0" w:color="auto"/>
        <w:right w:val="none" w:sz="0" w:space="0" w:color="auto"/>
      </w:divBdr>
    </w:div>
    <w:div w:id="649290406">
      <w:marLeft w:val="0"/>
      <w:marRight w:val="0"/>
      <w:marTop w:val="0"/>
      <w:marBottom w:val="0"/>
      <w:divBdr>
        <w:top w:val="none" w:sz="0" w:space="0" w:color="auto"/>
        <w:left w:val="none" w:sz="0" w:space="0" w:color="auto"/>
        <w:bottom w:val="none" w:sz="0" w:space="0" w:color="auto"/>
        <w:right w:val="none" w:sz="0" w:space="0" w:color="auto"/>
      </w:divBdr>
    </w:div>
    <w:div w:id="650526534">
      <w:marLeft w:val="0"/>
      <w:marRight w:val="0"/>
      <w:marTop w:val="0"/>
      <w:marBottom w:val="0"/>
      <w:divBdr>
        <w:top w:val="none" w:sz="0" w:space="0" w:color="auto"/>
        <w:left w:val="none" w:sz="0" w:space="0" w:color="auto"/>
        <w:bottom w:val="none" w:sz="0" w:space="0" w:color="auto"/>
        <w:right w:val="none" w:sz="0" w:space="0" w:color="auto"/>
      </w:divBdr>
    </w:div>
    <w:div w:id="650712049">
      <w:marLeft w:val="0"/>
      <w:marRight w:val="0"/>
      <w:marTop w:val="0"/>
      <w:marBottom w:val="0"/>
      <w:divBdr>
        <w:top w:val="none" w:sz="0" w:space="0" w:color="auto"/>
        <w:left w:val="none" w:sz="0" w:space="0" w:color="auto"/>
        <w:bottom w:val="none" w:sz="0" w:space="0" w:color="auto"/>
        <w:right w:val="none" w:sz="0" w:space="0" w:color="auto"/>
      </w:divBdr>
    </w:div>
    <w:div w:id="650913675">
      <w:marLeft w:val="0"/>
      <w:marRight w:val="0"/>
      <w:marTop w:val="0"/>
      <w:marBottom w:val="0"/>
      <w:divBdr>
        <w:top w:val="none" w:sz="0" w:space="0" w:color="auto"/>
        <w:left w:val="none" w:sz="0" w:space="0" w:color="auto"/>
        <w:bottom w:val="none" w:sz="0" w:space="0" w:color="auto"/>
        <w:right w:val="none" w:sz="0" w:space="0" w:color="auto"/>
      </w:divBdr>
    </w:div>
    <w:div w:id="651562357">
      <w:marLeft w:val="0"/>
      <w:marRight w:val="0"/>
      <w:marTop w:val="0"/>
      <w:marBottom w:val="0"/>
      <w:divBdr>
        <w:top w:val="none" w:sz="0" w:space="0" w:color="auto"/>
        <w:left w:val="none" w:sz="0" w:space="0" w:color="auto"/>
        <w:bottom w:val="none" w:sz="0" w:space="0" w:color="auto"/>
        <w:right w:val="none" w:sz="0" w:space="0" w:color="auto"/>
      </w:divBdr>
    </w:div>
    <w:div w:id="652101526">
      <w:marLeft w:val="0"/>
      <w:marRight w:val="0"/>
      <w:marTop w:val="0"/>
      <w:marBottom w:val="0"/>
      <w:divBdr>
        <w:top w:val="none" w:sz="0" w:space="0" w:color="auto"/>
        <w:left w:val="none" w:sz="0" w:space="0" w:color="auto"/>
        <w:bottom w:val="none" w:sz="0" w:space="0" w:color="auto"/>
        <w:right w:val="none" w:sz="0" w:space="0" w:color="auto"/>
      </w:divBdr>
    </w:div>
    <w:div w:id="653022633">
      <w:marLeft w:val="0"/>
      <w:marRight w:val="0"/>
      <w:marTop w:val="0"/>
      <w:marBottom w:val="0"/>
      <w:divBdr>
        <w:top w:val="none" w:sz="0" w:space="0" w:color="auto"/>
        <w:left w:val="none" w:sz="0" w:space="0" w:color="auto"/>
        <w:bottom w:val="none" w:sz="0" w:space="0" w:color="auto"/>
        <w:right w:val="none" w:sz="0" w:space="0" w:color="auto"/>
      </w:divBdr>
    </w:div>
    <w:div w:id="653026672">
      <w:marLeft w:val="0"/>
      <w:marRight w:val="0"/>
      <w:marTop w:val="0"/>
      <w:marBottom w:val="0"/>
      <w:divBdr>
        <w:top w:val="none" w:sz="0" w:space="0" w:color="auto"/>
        <w:left w:val="none" w:sz="0" w:space="0" w:color="auto"/>
        <w:bottom w:val="none" w:sz="0" w:space="0" w:color="auto"/>
        <w:right w:val="none" w:sz="0" w:space="0" w:color="auto"/>
      </w:divBdr>
    </w:div>
    <w:div w:id="653530592">
      <w:marLeft w:val="0"/>
      <w:marRight w:val="0"/>
      <w:marTop w:val="0"/>
      <w:marBottom w:val="0"/>
      <w:divBdr>
        <w:top w:val="none" w:sz="0" w:space="0" w:color="auto"/>
        <w:left w:val="none" w:sz="0" w:space="0" w:color="auto"/>
        <w:bottom w:val="none" w:sz="0" w:space="0" w:color="auto"/>
        <w:right w:val="none" w:sz="0" w:space="0" w:color="auto"/>
      </w:divBdr>
    </w:div>
    <w:div w:id="653728784">
      <w:marLeft w:val="0"/>
      <w:marRight w:val="0"/>
      <w:marTop w:val="0"/>
      <w:marBottom w:val="0"/>
      <w:divBdr>
        <w:top w:val="none" w:sz="0" w:space="0" w:color="auto"/>
        <w:left w:val="none" w:sz="0" w:space="0" w:color="auto"/>
        <w:bottom w:val="none" w:sz="0" w:space="0" w:color="auto"/>
        <w:right w:val="none" w:sz="0" w:space="0" w:color="auto"/>
      </w:divBdr>
    </w:div>
    <w:div w:id="654190683">
      <w:marLeft w:val="0"/>
      <w:marRight w:val="0"/>
      <w:marTop w:val="0"/>
      <w:marBottom w:val="0"/>
      <w:divBdr>
        <w:top w:val="none" w:sz="0" w:space="0" w:color="auto"/>
        <w:left w:val="none" w:sz="0" w:space="0" w:color="auto"/>
        <w:bottom w:val="none" w:sz="0" w:space="0" w:color="auto"/>
        <w:right w:val="none" w:sz="0" w:space="0" w:color="auto"/>
      </w:divBdr>
    </w:div>
    <w:div w:id="654601350">
      <w:marLeft w:val="0"/>
      <w:marRight w:val="0"/>
      <w:marTop w:val="0"/>
      <w:marBottom w:val="0"/>
      <w:divBdr>
        <w:top w:val="none" w:sz="0" w:space="0" w:color="auto"/>
        <w:left w:val="none" w:sz="0" w:space="0" w:color="auto"/>
        <w:bottom w:val="none" w:sz="0" w:space="0" w:color="auto"/>
        <w:right w:val="none" w:sz="0" w:space="0" w:color="auto"/>
      </w:divBdr>
    </w:div>
    <w:div w:id="654802514">
      <w:marLeft w:val="0"/>
      <w:marRight w:val="0"/>
      <w:marTop w:val="0"/>
      <w:marBottom w:val="0"/>
      <w:divBdr>
        <w:top w:val="none" w:sz="0" w:space="0" w:color="auto"/>
        <w:left w:val="none" w:sz="0" w:space="0" w:color="auto"/>
        <w:bottom w:val="none" w:sz="0" w:space="0" w:color="auto"/>
        <w:right w:val="none" w:sz="0" w:space="0" w:color="auto"/>
      </w:divBdr>
    </w:div>
    <w:div w:id="654837523">
      <w:marLeft w:val="0"/>
      <w:marRight w:val="0"/>
      <w:marTop w:val="0"/>
      <w:marBottom w:val="0"/>
      <w:divBdr>
        <w:top w:val="none" w:sz="0" w:space="0" w:color="auto"/>
        <w:left w:val="none" w:sz="0" w:space="0" w:color="auto"/>
        <w:bottom w:val="none" w:sz="0" w:space="0" w:color="auto"/>
        <w:right w:val="none" w:sz="0" w:space="0" w:color="auto"/>
      </w:divBdr>
    </w:div>
    <w:div w:id="655189100">
      <w:marLeft w:val="0"/>
      <w:marRight w:val="0"/>
      <w:marTop w:val="0"/>
      <w:marBottom w:val="0"/>
      <w:divBdr>
        <w:top w:val="none" w:sz="0" w:space="0" w:color="auto"/>
        <w:left w:val="none" w:sz="0" w:space="0" w:color="auto"/>
        <w:bottom w:val="none" w:sz="0" w:space="0" w:color="auto"/>
        <w:right w:val="none" w:sz="0" w:space="0" w:color="auto"/>
      </w:divBdr>
    </w:div>
    <w:div w:id="655568313">
      <w:marLeft w:val="0"/>
      <w:marRight w:val="0"/>
      <w:marTop w:val="0"/>
      <w:marBottom w:val="0"/>
      <w:divBdr>
        <w:top w:val="none" w:sz="0" w:space="0" w:color="auto"/>
        <w:left w:val="none" w:sz="0" w:space="0" w:color="auto"/>
        <w:bottom w:val="none" w:sz="0" w:space="0" w:color="auto"/>
        <w:right w:val="none" w:sz="0" w:space="0" w:color="auto"/>
      </w:divBdr>
    </w:div>
    <w:div w:id="655845752">
      <w:marLeft w:val="0"/>
      <w:marRight w:val="0"/>
      <w:marTop w:val="0"/>
      <w:marBottom w:val="0"/>
      <w:divBdr>
        <w:top w:val="none" w:sz="0" w:space="0" w:color="auto"/>
        <w:left w:val="none" w:sz="0" w:space="0" w:color="auto"/>
        <w:bottom w:val="none" w:sz="0" w:space="0" w:color="auto"/>
        <w:right w:val="none" w:sz="0" w:space="0" w:color="auto"/>
      </w:divBdr>
    </w:div>
    <w:div w:id="656417866">
      <w:marLeft w:val="0"/>
      <w:marRight w:val="0"/>
      <w:marTop w:val="0"/>
      <w:marBottom w:val="0"/>
      <w:divBdr>
        <w:top w:val="none" w:sz="0" w:space="0" w:color="auto"/>
        <w:left w:val="none" w:sz="0" w:space="0" w:color="auto"/>
        <w:bottom w:val="none" w:sz="0" w:space="0" w:color="auto"/>
        <w:right w:val="none" w:sz="0" w:space="0" w:color="auto"/>
      </w:divBdr>
    </w:div>
    <w:div w:id="656763921">
      <w:marLeft w:val="0"/>
      <w:marRight w:val="0"/>
      <w:marTop w:val="0"/>
      <w:marBottom w:val="0"/>
      <w:divBdr>
        <w:top w:val="none" w:sz="0" w:space="0" w:color="auto"/>
        <w:left w:val="none" w:sz="0" w:space="0" w:color="auto"/>
        <w:bottom w:val="none" w:sz="0" w:space="0" w:color="auto"/>
        <w:right w:val="none" w:sz="0" w:space="0" w:color="auto"/>
      </w:divBdr>
    </w:div>
    <w:div w:id="658388572">
      <w:marLeft w:val="0"/>
      <w:marRight w:val="0"/>
      <w:marTop w:val="0"/>
      <w:marBottom w:val="0"/>
      <w:divBdr>
        <w:top w:val="none" w:sz="0" w:space="0" w:color="auto"/>
        <w:left w:val="none" w:sz="0" w:space="0" w:color="auto"/>
        <w:bottom w:val="none" w:sz="0" w:space="0" w:color="auto"/>
        <w:right w:val="none" w:sz="0" w:space="0" w:color="auto"/>
      </w:divBdr>
    </w:div>
    <w:div w:id="659575219">
      <w:marLeft w:val="0"/>
      <w:marRight w:val="0"/>
      <w:marTop w:val="0"/>
      <w:marBottom w:val="0"/>
      <w:divBdr>
        <w:top w:val="none" w:sz="0" w:space="0" w:color="auto"/>
        <w:left w:val="none" w:sz="0" w:space="0" w:color="auto"/>
        <w:bottom w:val="none" w:sz="0" w:space="0" w:color="auto"/>
        <w:right w:val="none" w:sz="0" w:space="0" w:color="auto"/>
      </w:divBdr>
    </w:div>
    <w:div w:id="660549850">
      <w:marLeft w:val="0"/>
      <w:marRight w:val="0"/>
      <w:marTop w:val="0"/>
      <w:marBottom w:val="0"/>
      <w:divBdr>
        <w:top w:val="none" w:sz="0" w:space="0" w:color="auto"/>
        <w:left w:val="none" w:sz="0" w:space="0" w:color="auto"/>
        <w:bottom w:val="none" w:sz="0" w:space="0" w:color="auto"/>
        <w:right w:val="none" w:sz="0" w:space="0" w:color="auto"/>
      </w:divBdr>
    </w:div>
    <w:div w:id="660693606">
      <w:marLeft w:val="0"/>
      <w:marRight w:val="0"/>
      <w:marTop w:val="0"/>
      <w:marBottom w:val="0"/>
      <w:divBdr>
        <w:top w:val="none" w:sz="0" w:space="0" w:color="auto"/>
        <w:left w:val="none" w:sz="0" w:space="0" w:color="auto"/>
        <w:bottom w:val="none" w:sz="0" w:space="0" w:color="auto"/>
        <w:right w:val="none" w:sz="0" w:space="0" w:color="auto"/>
      </w:divBdr>
    </w:div>
    <w:div w:id="660891761">
      <w:marLeft w:val="0"/>
      <w:marRight w:val="0"/>
      <w:marTop w:val="0"/>
      <w:marBottom w:val="0"/>
      <w:divBdr>
        <w:top w:val="none" w:sz="0" w:space="0" w:color="auto"/>
        <w:left w:val="none" w:sz="0" w:space="0" w:color="auto"/>
        <w:bottom w:val="none" w:sz="0" w:space="0" w:color="auto"/>
        <w:right w:val="none" w:sz="0" w:space="0" w:color="auto"/>
      </w:divBdr>
    </w:div>
    <w:div w:id="663360960">
      <w:marLeft w:val="0"/>
      <w:marRight w:val="0"/>
      <w:marTop w:val="0"/>
      <w:marBottom w:val="0"/>
      <w:divBdr>
        <w:top w:val="none" w:sz="0" w:space="0" w:color="auto"/>
        <w:left w:val="none" w:sz="0" w:space="0" w:color="auto"/>
        <w:bottom w:val="none" w:sz="0" w:space="0" w:color="auto"/>
        <w:right w:val="none" w:sz="0" w:space="0" w:color="auto"/>
      </w:divBdr>
    </w:div>
    <w:div w:id="663553854">
      <w:marLeft w:val="0"/>
      <w:marRight w:val="0"/>
      <w:marTop w:val="0"/>
      <w:marBottom w:val="0"/>
      <w:divBdr>
        <w:top w:val="none" w:sz="0" w:space="0" w:color="auto"/>
        <w:left w:val="none" w:sz="0" w:space="0" w:color="auto"/>
        <w:bottom w:val="none" w:sz="0" w:space="0" w:color="auto"/>
        <w:right w:val="none" w:sz="0" w:space="0" w:color="auto"/>
      </w:divBdr>
    </w:div>
    <w:div w:id="663749093">
      <w:marLeft w:val="0"/>
      <w:marRight w:val="0"/>
      <w:marTop w:val="0"/>
      <w:marBottom w:val="0"/>
      <w:divBdr>
        <w:top w:val="none" w:sz="0" w:space="0" w:color="auto"/>
        <w:left w:val="none" w:sz="0" w:space="0" w:color="auto"/>
        <w:bottom w:val="none" w:sz="0" w:space="0" w:color="auto"/>
        <w:right w:val="none" w:sz="0" w:space="0" w:color="auto"/>
      </w:divBdr>
    </w:div>
    <w:div w:id="664013887">
      <w:marLeft w:val="0"/>
      <w:marRight w:val="0"/>
      <w:marTop w:val="0"/>
      <w:marBottom w:val="0"/>
      <w:divBdr>
        <w:top w:val="none" w:sz="0" w:space="0" w:color="auto"/>
        <w:left w:val="none" w:sz="0" w:space="0" w:color="auto"/>
        <w:bottom w:val="none" w:sz="0" w:space="0" w:color="auto"/>
        <w:right w:val="none" w:sz="0" w:space="0" w:color="auto"/>
      </w:divBdr>
    </w:div>
    <w:div w:id="664165181">
      <w:marLeft w:val="0"/>
      <w:marRight w:val="0"/>
      <w:marTop w:val="0"/>
      <w:marBottom w:val="0"/>
      <w:divBdr>
        <w:top w:val="none" w:sz="0" w:space="0" w:color="auto"/>
        <w:left w:val="none" w:sz="0" w:space="0" w:color="auto"/>
        <w:bottom w:val="none" w:sz="0" w:space="0" w:color="auto"/>
        <w:right w:val="none" w:sz="0" w:space="0" w:color="auto"/>
      </w:divBdr>
    </w:div>
    <w:div w:id="664208784">
      <w:marLeft w:val="0"/>
      <w:marRight w:val="0"/>
      <w:marTop w:val="0"/>
      <w:marBottom w:val="0"/>
      <w:divBdr>
        <w:top w:val="none" w:sz="0" w:space="0" w:color="auto"/>
        <w:left w:val="none" w:sz="0" w:space="0" w:color="auto"/>
        <w:bottom w:val="none" w:sz="0" w:space="0" w:color="auto"/>
        <w:right w:val="none" w:sz="0" w:space="0" w:color="auto"/>
      </w:divBdr>
    </w:div>
    <w:div w:id="664281380">
      <w:marLeft w:val="0"/>
      <w:marRight w:val="0"/>
      <w:marTop w:val="0"/>
      <w:marBottom w:val="0"/>
      <w:divBdr>
        <w:top w:val="none" w:sz="0" w:space="0" w:color="auto"/>
        <w:left w:val="none" w:sz="0" w:space="0" w:color="auto"/>
        <w:bottom w:val="none" w:sz="0" w:space="0" w:color="auto"/>
        <w:right w:val="none" w:sz="0" w:space="0" w:color="auto"/>
      </w:divBdr>
    </w:div>
    <w:div w:id="664816831">
      <w:marLeft w:val="0"/>
      <w:marRight w:val="0"/>
      <w:marTop w:val="0"/>
      <w:marBottom w:val="0"/>
      <w:divBdr>
        <w:top w:val="none" w:sz="0" w:space="0" w:color="auto"/>
        <w:left w:val="none" w:sz="0" w:space="0" w:color="auto"/>
        <w:bottom w:val="none" w:sz="0" w:space="0" w:color="auto"/>
        <w:right w:val="none" w:sz="0" w:space="0" w:color="auto"/>
      </w:divBdr>
    </w:div>
    <w:div w:id="664817334">
      <w:marLeft w:val="0"/>
      <w:marRight w:val="0"/>
      <w:marTop w:val="0"/>
      <w:marBottom w:val="0"/>
      <w:divBdr>
        <w:top w:val="none" w:sz="0" w:space="0" w:color="auto"/>
        <w:left w:val="none" w:sz="0" w:space="0" w:color="auto"/>
        <w:bottom w:val="none" w:sz="0" w:space="0" w:color="auto"/>
        <w:right w:val="none" w:sz="0" w:space="0" w:color="auto"/>
      </w:divBdr>
    </w:div>
    <w:div w:id="665203977">
      <w:marLeft w:val="0"/>
      <w:marRight w:val="0"/>
      <w:marTop w:val="0"/>
      <w:marBottom w:val="0"/>
      <w:divBdr>
        <w:top w:val="none" w:sz="0" w:space="0" w:color="auto"/>
        <w:left w:val="none" w:sz="0" w:space="0" w:color="auto"/>
        <w:bottom w:val="none" w:sz="0" w:space="0" w:color="auto"/>
        <w:right w:val="none" w:sz="0" w:space="0" w:color="auto"/>
      </w:divBdr>
    </w:div>
    <w:div w:id="665205076">
      <w:marLeft w:val="0"/>
      <w:marRight w:val="0"/>
      <w:marTop w:val="0"/>
      <w:marBottom w:val="0"/>
      <w:divBdr>
        <w:top w:val="none" w:sz="0" w:space="0" w:color="auto"/>
        <w:left w:val="none" w:sz="0" w:space="0" w:color="auto"/>
        <w:bottom w:val="none" w:sz="0" w:space="0" w:color="auto"/>
        <w:right w:val="none" w:sz="0" w:space="0" w:color="auto"/>
      </w:divBdr>
    </w:div>
    <w:div w:id="666254356">
      <w:marLeft w:val="0"/>
      <w:marRight w:val="0"/>
      <w:marTop w:val="0"/>
      <w:marBottom w:val="0"/>
      <w:divBdr>
        <w:top w:val="none" w:sz="0" w:space="0" w:color="auto"/>
        <w:left w:val="none" w:sz="0" w:space="0" w:color="auto"/>
        <w:bottom w:val="none" w:sz="0" w:space="0" w:color="auto"/>
        <w:right w:val="none" w:sz="0" w:space="0" w:color="auto"/>
      </w:divBdr>
    </w:div>
    <w:div w:id="666446839">
      <w:marLeft w:val="0"/>
      <w:marRight w:val="0"/>
      <w:marTop w:val="0"/>
      <w:marBottom w:val="0"/>
      <w:divBdr>
        <w:top w:val="none" w:sz="0" w:space="0" w:color="auto"/>
        <w:left w:val="none" w:sz="0" w:space="0" w:color="auto"/>
        <w:bottom w:val="none" w:sz="0" w:space="0" w:color="auto"/>
        <w:right w:val="none" w:sz="0" w:space="0" w:color="auto"/>
      </w:divBdr>
    </w:div>
    <w:div w:id="666516078">
      <w:marLeft w:val="0"/>
      <w:marRight w:val="0"/>
      <w:marTop w:val="0"/>
      <w:marBottom w:val="0"/>
      <w:divBdr>
        <w:top w:val="none" w:sz="0" w:space="0" w:color="auto"/>
        <w:left w:val="none" w:sz="0" w:space="0" w:color="auto"/>
        <w:bottom w:val="none" w:sz="0" w:space="0" w:color="auto"/>
        <w:right w:val="none" w:sz="0" w:space="0" w:color="auto"/>
      </w:divBdr>
    </w:div>
    <w:div w:id="666977609">
      <w:marLeft w:val="0"/>
      <w:marRight w:val="0"/>
      <w:marTop w:val="0"/>
      <w:marBottom w:val="0"/>
      <w:divBdr>
        <w:top w:val="none" w:sz="0" w:space="0" w:color="auto"/>
        <w:left w:val="none" w:sz="0" w:space="0" w:color="auto"/>
        <w:bottom w:val="none" w:sz="0" w:space="0" w:color="auto"/>
        <w:right w:val="none" w:sz="0" w:space="0" w:color="auto"/>
      </w:divBdr>
    </w:div>
    <w:div w:id="666980737">
      <w:marLeft w:val="0"/>
      <w:marRight w:val="0"/>
      <w:marTop w:val="0"/>
      <w:marBottom w:val="0"/>
      <w:divBdr>
        <w:top w:val="none" w:sz="0" w:space="0" w:color="auto"/>
        <w:left w:val="none" w:sz="0" w:space="0" w:color="auto"/>
        <w:bottom w:val="none" w:sz="0" w:space="0" w:color="auto"/>
        <w:right w:val="none" w:sz="0" w:space="0" w:color="auto"/>
      </w:divBdr>
    </w:div>
    <w:div w:id="667560810">
      <w:marLeft w:val="0"/>
      <w:marRight w:val="0"/>
      <w:marTop w:val="0"/>
      <w:marBottom w:val="0"/>
      <w:divBdr>
        <w:top w:val="none" w:sz="0" w:space="0" w:color="auto"/>
        <w:left w:val="none" w:sz="0" w:space="0" w:color="auto"/>
        <w:bottom w:val="none" w:sz="0" w:space="0" w:color="auto"/>
        <w:right w:val="none" w:sz="0" w:space="0" w:color="auto"/>
      </w:divBdr>
    </w:div>
    <w:div w:id="668481354">
      <w:marLeft w:val="0"/>
      <w:marRight w:val="0"/>
      <w:marTop w:val="0"/>
      <w:marBottom w:val="0"/>
      <w:divBdr>
        <w:top w:val="none" w:sz="0" w:space="0" w:color="auto"/>
        <w:left w:val="none" w:sz="0" w:space="0" w:color="auto"/>
        <w:bottom w:val="none" w:sz="0" w:space="0" w:color="auto"/>
        <w:right w:val="none" w:sz="0" w:space="0" w:color="auto"/>
      </w:divBdr>
    </w:div>
    <w:div w:id="668875679">
      <w:marLeft w:val="0"/>
      <w:marRight w:val="0"/>
      <w:marTop w:val="0"/>
      <w:marBottom w:val="0"/>
      <w:divBdr>
        <w:top w:val="none" w:sz="0" w:space="0" w:color="auto"/>
        <w:left w:val="none" w:sz="0" w:space="0" w:color="auto"/>
        <w:bottom w:val="none" w:sz="0" w:space="0" w:color="auto"/>
        <w:right w:val="none" w:sz="0" w:space="0" w:color="auto"/>
      </w:divBdr>
    </w:div>
    <w:div w:id="669254613">
      <w:marLeft w:val="0"/>
      <w:marRight w:val="0"/>
      <w:marTop w:val="0"/>
      <w:marBottom w:val="0"/>
      <w:divBdr>
        <w:top w:val="none" w:sz="0" w:space="0" w:color="auto"/>
        <w:left w:val="none" w:sz="0" w:space="0" w:color="auto"/>
        <w:bottom w:val="none" w:sz="0" w:space="0" w:color="auto"/>
        <w:right w:val="none" w:sz="0" w:space="0" w:color="auto"/>
      </w:divBdr>
    </w:div>
    <w:div w:id="669330024">
      <w:marLeft w:val="0"/>
      <w:marRight w:val="0"/>
      <w:marTop w:val="0"/>
      <w:marBottom w:val="0"/>
      <w:divBdr>
        <w:top w:val="none" w:sz="0" w:space="0" w:color="auto"/>
        <w:left w:val="none" w:sz="0" w:space="0" w:color="auto"/>
        <w:bottom w:val="none" w:sz="0" w:space="0" w:color="auto"/>
        <w:right w:val="none" w:sz="0" w:space="0" w:color="auto"/>
      </w:divBdr>
    </w:div>
    <w:div w:id="669867283">
      <w:marLeft w:val="0"/>
      <w:marRight w:val="0"/>
      <w:marTop w:val="0"/>
      <w:marBottom w:val="0"/>
      <w:divBdr>
        <w:top w:val="none" w:sz="0" w:space="0" w:color="auto"/>
        <w:left w:val="none" w:sz="0" w:space="0" w:color="auto"/>
        <w:bottom w:val="none" w:sz="0" w:space="0" w:color="auto"/>
        <w:right w:val="none" w:sz="0" w:space="0" w:color="auto"/>
      </w:divBdr>
    </w:div>
    <w:div w:id="670567909">
      <w:marLeft w:val="0"/>
      <w:marRight w:val="0"/>
      <w:marTop w:val="0"/>
      <w:marBottom w:val="0"/>
      <w:divBdr>
        <w:top w:val="none" w:sz="0" w:space="0" w:color="auto"/>
        <w:left w:val="none" w:sz="0" w:space="0" w:color="auto"/>
        <w:bottom w:val="none" w:sz="0" w:space="0" w:color="auto"/>
        <w:right w:val="none" w:sz="0" w:space="0" w:color="auto"/>
      </w:divBdr>
    </w:div>
    <w:div w:id="672952755">
      <w:marLeft w:val="0"/>
      <w:marRight w:val="0"/>
      <w:marTop w:val="0"/>
      <w:marBottom w:val="0"/>
      <w:divBdr>
        <w:top w:val="none" w:sz="0" w:space="0" w:color="auto"/>
        <w:left w:val="none" w:sz="0" w:space="0" w:color="auto"/>
        <w:bottom w:val="none" w:sz="0" w:space="0" w:color="auto"/>
        <w:right w:val="none" w:sz="0" w:space="0" w:color="auto"/>
      </w:divBdr>
    </w:div>
    <w:div w:id="673385636">
      <w:marLeft w:val="0"/>
      <w:marRight w:val="0"/>
      <w:marTop w:val="0"/>
      <w:marBottom w:val="0"/>
      <w:divBdr>
        <w:top w:val="none" w:sz="0" w:space="0" w:color="auto"/>
        <w:left w:val="none" w:sz="0" w:space="0" w:color="auto"/>
        <w:bottom w:val="none" w:sz="0" w:space="0" w:color="auto"/>
        <w:right w:val="none" w:sz="0" w:space="0" w:color="auto"/>
      </w:divBdr>
    </w:div>
    <w:div w:id="673992101">
      <w:marLeft w:val="0"/>
      <w:marRight w:val="0"/>
      <w:marTop w:val="0"/>
      <w:marBottom w:val="0"/>
      <w:divBdr>
        <w:top w:val="none" w:sz="0" w:space="0" w:color="auto"/>
        <w:left w:val="none" w:sz="0" w:space="0" w:color="auto"/>
        <w:bottom w:val="none" w:sz="0" w:space="0" w:color="auto"/>
        <w:right w:val="none" w:sz="0" w:space="0" w:color="auto"/>
      </w:divBdr>
    </w:div>
    <w:div w:id="674070478">
      <w:marLeft w:val="0"/>
      <w:marRight w:val="0"/>
      <w:marTop w:val="0"/>
      <w:marBottom w:val="0"/>
      <w:divBdr>
        <w:top w:val="none" w:sz="0" w:space="0" w:color="auto"/>
        <w:left w:val="none" w:sz="0" w:space="0" w:color="auto"/>
        <w:bottom w:val="none" w:sz="0" w:space="0" w:color="auto"/>
        <w:right w:val="none" w:sz="0" w:space="0" w:color="auto"/>
      </w:divBdr>
    </w:div>
    <w:div w:id="674766750">
      <w:marLeft w:val="0"/>
      <w:marRight w:val="0"/>
      <w:marTop w:val="0"/>
      <w:marBottom w:val="0"/>
      <w:divBdr>
        <w:top w:val="none" w:sz="0" w:space="0" w:color="auto"/>
        <w:left w:val="none" w:sz="0" w:space="0" w:color="auto"/>
        <w:bottom w:val="none" w:sz="0" w:space="0" w:color="auto"/>
        <w:right w:val="none" w:sz="0" w:space="0" w:color="auto"/>
      </w:divBdr>
    </w:div>
    <w:div w:id="675768007">
      <w:marLeft w:val="0"/>
      <w:marRight w:val="0"/>
      <w:marTop w:val="0"/>
      <w:marBottom w:val="0"/>
      <w:divBdr>
        <w:top w:val="none" w:sz="0" w:space="0" w:color="auto"/>
        <w:left w:val="none" w:sz="0" w:space="0" w:color="auto"/>
        <w:bottom w:val="none" w:sz="0" w:space="0" w:color="auto"/>
        <w:right w:val="none" w:sz="0" w:space="0" w:color="auto"/>
      </w:divBdr>
    </w:div>
    <w:div w:id="675959021">
      <w:marLeft w:val="0"/>
      <w:marRight w:val="0"/>
      <w:marTop w:val="0"/>
      <w:marBottom w:val="0"/>
      <w:divBdr>
        <w:top w:val="none" w:sz="0" w:space="0" w:color="auto"/>
        <w:left w:val="none" w:sz="0" w:space="0" w:color="auto"/>
        <w:bottom w:val="none" w:sz="0" w:space="0" w:color="auto"/>
        <w:right w:val="none" w:sz="0" w:space="0" w:color="auto"/>
      </w:divBdr>
    </w:div>
    <w:div w:id="675965968">
      <w:marLeft w:val="0"/>
      <w:marRight w:val="0"/>
      <w:marTop w:val="0"/>
      <w:marBottom w:val="0"/>
      <w:divBdr>
        <w:top w:val="none" w:sz="0" w:space="0" w:color="auto"/>
        <w:left w:val="none" w:sz="0" w:space="0" w:color="auto"/>
        <w:bottom w:val="none" w:sz="0" w:space="0" w:color="auto"/>
        <w:right w:val="none" w:sz="0" w:space="0" w:color="auto"/>
      </w:divBdr>
    </w:div>
    <w:div w:id="676083537">
      <w:marLeft w:val="0"/>
      <w:marRight w:val="0"/>
      <w:marTop w:val="0"/>
      <w:marBottom w:val="0"/>
      <w:divBdr>
        <w:top w:val="none" w:sz="0" w:space="0" w:color="auto"/>
        <w:left w:val="none" w:sz="0" w:space="0" w:color="auto"/>
        <w:bottom w:val="none" w:sz="0" w:space="0" w:color="auto"/>
        <w:right w:val="none" w:sz="0" w:space="0" w:color="auto"/>
      </w:divBdr>
    </w:div>
    <w:div w:id="676419910">
      <w:marLeft w:val="0"/>
      <w:marRight w:val="0"/>
      <w:marTop w:val="0"/>
      <w:marBottom w:val="0"/>
      <w:divBdr>
        <w:top w:val="none" w:sz="0" w:space="0" w:color="auto"/>
        <w:left w:val="none" w:sz="0" w:space="0" w:color="auto"/>
        <w:bottom w:val="none" w:sz="0" w:space="0" w:color="auto"/>
        <w:right w:val="none" w:sz="0" w:space="0" w:color="auto"/>
      </w:divBdr>
    </w:div>
    <w:div w:id="676538226">
      <w:marLeft w:val="0"/>
      <w:marRight w:val="0"/>
      <w:marTop w:val="0"/>
      <w:marBottom w:val="0"/>
      <w:divBdr>
        <w:top w:val="none" w:sz="0" w:space="0" w:color="auto"/>
        <w:left w:val="none" w:sz="0" w:space="0" w:color="auto"/>
        <w:bottom w:val="none" w:sz="0" w:space="0" w:color="auto"/>
        <w:right w:val="none" w:sz="0" w:space="0" w:color="auto"/>
      </w:divBdr>
    </w:div>
    <w:div w:id="677271552">
      <w:marLeft w:val="0"/>
      <w:marRight w:val="0"/>
      <w:marTop w:val="0"/>
      <w:marBottom w:val="0"/>
      <w:divBdr>
        <w:top w:val="none" w:sz="0" w:space="0" w:color="auto"/>
        <w:left w:val="none" w:sz="0" w:space="0" w:color="auto"/>
        <w:bottom w:val="none" w:sz="0" w:space="0" w:color="auto"/>
        <w:right w:val="none" w:sz="0" w:space="0" w:color="auto"/>
      </w:divBdr>
    </w:div>
    <w:div w:id="677540692">
      <w:marLeft w:val="0"/>
      <w:marRight w:val="0"/>
      <w:marTop w:val="0"/>
      <w:marBottom w:val="0"/>
      <w:divBdr>
        <w:top w:val="none" w:sz="0" w:space="0" w:color="auto"/>
        <w:left w:val="none" w:sz="0" w:space="0" w:color="auto"/>
        <w:bottom w:val="none" w:sz="0" w:space="0" w:color="auto"/>
        <w:right w:val="none" w:sz="0" w:space="0" w:color="auto"/>
      </w:divBdr>
    </w:div>
    <w:div w:id="677926948">
      <w:marLeft w:val="0"/>
      <w:marRight w:val="0"/>
      <w:marTop w:val="0"/>
      <w:marBottom w:val="0"/>
      <w:divBdr>
        <w:top w:val="none" w:sz="0" w:space="0" w:color="auto"/>
        <w:left w:val="none" w:sz="0" w:space="0" w:color="auto"/>
        <w:bottom w:val="none" w:sz="0" w:space="0" w:color="auto"/>
        <w:right w:val="none" w:sz="0" w:space="0" w:color="auto"/>
      </w:divBdr>
    </w:div>
    <w:div w:id="680160436">
      <w:marLeft w:val="0"/>
      <w:marRight w:val="0"/>
      <w:marTop w:val="0"/>
      <w:marBottom w:val="0"/>
      <w:divBdr>
        <w:top w:val="none" w:sz="0" w:space="0" w:color="auto"/>
        <w:left w:val="none" w:sz="0" w:space="0" w:color="auto"/>
        <w:bottom w:val="none" w:sz="0" w:space="0" w:color="auto"/>
        <w:right w:val="none" w:sz="0" w:space="0" w:color="auto"/>
      </w:divBdr>
    </w:div>
    <w:div w:id="680473052">
      <w:marLeft w:val="0"/>
      <w:marRight w:val="0"/>
      <w:marTop w:val="0"/>
      <w:marBottom w:val="0"/>
      <w:divBdr>
        <w:top w:val="none" w:sz="0" w:space="0" w:color="auto"/>
        <w:left w:val="none" w:sz="0" w:space="0" w:color="auto"/>
        <w:bottom w:val="none" w:sz="0" w:space="0" w:color="auto"/>
        <w:right w:val="none" w:sz="0" w:space="0" w:color="auto"/>
      </w:divBdr>
    </w:div>
    <w:div w:id="680931709">
      <w:marLeft w:val="0"/>
      <w:marRight w:val="0"/>
      <w:marTop w:val="0"/>
      <w:marBottom w:val="0"/>
      <w:divBdr>
        <w:top w:val="none" w:sz="0" w:space="0" w:color="auto"/>
        <w:left w:val="none" w:sz="0" w:space="0" w:color="auto"/>
        <w:bottom w:val="none" w:sz="0" w:space="0" w:color="auto"/>
        <w:right w:val="none" w:sz="0" w:space="0" w:color="auto"/>
      </w:divBdr>
    </w:div>
    <w:div w:id="681512065">
      <w:marLeft w:val="0"/>
      <w:marRight w:val="0"/>
      <w:marTop w:val="0"/>
      <w:marBottom w:val="0"/>
      <w:divBdr>
        <w:top w:val="none" w:sz="0" w:space="0" w:color="auto"/>
        <w:left w:val="none" w:sz="0" w:space="0" w:color="auto"/>
        <w:bottom w:val="none" w:sz="0" w:space="0" w:color="auto"/>
        <w:right w:val="none" w:sz="0" w:space="0" w:color="auto"/>
      </w:divBdr>
    </w:div>
    <w:div w:id="682364375">
      <w:marLeft w:val="0"/>
      <w:marRight w:val="0"/>
      <w:marTop w:val="0"/>
      <w:marBottom w:val="0"/>
      <w:divBdr>
        <w:top w:val="none" w:sz="0" w:space="0" w:color="auto"/>
        <w:left w:val="none" w:sz="0" w:space="0" w:color="auto"/>
        <w:bottom w:val="none" w:sz="0" w:space="0" w:color="auto"/>
        <w:right w:val="none" w:sz="0" w:space="0" w:color="auto"/>
      </w:divBdr>
    </w:div>
    <w:div w:id="682585134">
      <w:marLeft w:val="0"/>
      <w:marRight w:val="0"/>
      <w:marTop w:val="0"/>
      <w:marBottom w:val="0"/>
      <w:divBdr>
        <w:top w:val="none" w:sz="0" w:space="0" w:color="auto"/>
        <w:left w:val="none" w:sz="0" w:space="0" w:color="auto"/>
        <w:bottom w:val="none" w:sz="0" w:space="0" w:color="auto"/>
        <w:right w:val="none" w:sz="0" w:space="0" w:color="auto"/>
      </w:divBdr>
    </w:div>
    <w:div w:id="682821200">
      <w:marLeft w:val="0"/>
      <w:marRight w:val="0"/>
      <w:marTop w:val="0"/>
      <w:marBottom w:val="0"/>
      <w:divBdr>
        <w:top w:val="none" w:sz="0" w:space="0" w:color="auto"/>
        <w:left w:val="none" w:sz="0" w:space="0" w:color="auto"/>
        <w:bottom w:val="none" w:sz="0" w:space="0" w:color="auto"/>
        <w:right w:val="none" w:sz="0" w:space="0" w:color="auto"/>
      </w:divBdr>
    </w:div>
    <w:div w:id="682904574">
      <w:marLeft w:val="0"/>
      <w:marRight w:val="0"/>
      <w:marTop w:val="0"/>
      <w:marBottom w:val="0"/>
      <w:divBdr>
        <w:top w:val="none" w:sz="0" w:space="0" w:color="auto"/>
        <w:left w:val="none" w:sz="0" w:space="0" w:color="auto"/>
        <w:bottom w:val="none" w:sz="0" w:space="0" w:color="auto"/>
        <w:right w:val="none" w:sz="0" w:space="0" w:color="auto"/>
      </w:divBdr>
    </w:div>
    <w:div w:id="683435094">
      <w:marLeft w:val="0"/>
      <w:marRight w:val="0"/>
      <w:marTop w:val="0"/>
      <w:marBottom w:val="0"/>
      <w:divBdr>
        <w:top w:val="none" w:sz="0" w:space="0" w:color="auto"/>
        <w:left w:val="none" w:sz="0" w:space="0" w:color="auto"/>
        <w:bottom w:val="none" w:sz="0" w:space="0" w:color="auto"/>
        <w:right w:val="none" w:sz="0" w:space="0" w:color="auto"/>
      </w:divBdr>
    </w:div>
    <w:div w:id="683439009">
      <w:marLeft w:val="0"/>
      <w:marRight w:val="0"/>
      <w:marTop w:val="0"/>
      <w:marBottom w:val="0"/>
      <w:divBdr>
        <w:top w:val="none" w:sz="0" w:space="0" w:color="auto"/>
        <w:left w:val="none" w:sz="0" w:space="0" w:color="auto"/>
        <w:bottom w:val="none" w:sz="0" w:space="0" w:color="auto"/>
        <w:right w:val="none" w:sz="0" w:space="0" w:color="auto"/>
      </w:divBdr>
    </w:div>
    <w:div w:id="683944221">
      <w:marLeft w:val="0"/>
      <w:marRight w:val="0"/>
      <w:marTop w:val="0"/>
      <w:marBottom w:val="0"/>
      <w:divBdr>
        <w:top w:val="none" w:sz="0" w:space="0" w:color="auto"/>
        <w:left w:val="none" w:sz="0" w:space="0" w:color="auto"/>
        <w:bottom w:val="none" w:sz="0" w:space="0" w:color="auto"/>
        <w:right w:val="none" w:sz="0" w:space="0" w:color="auto"/>
      </w:divBdr>
    </w:div>
    <w:div w:id="684139757">
      <w:marLeft w:val="0"/>
      <w:marRight w:val="0"/>
      <w:marTop w:val="0"/>
      <w:marBottom w:val="0"/>
      <w:divBdr>
        <w:top w:val="none" w:sz="0" w:space="0" w:color="auto"/>
        <w:left w:val="none" w:sz="0" w:space="0" w:color="auto"/>
        <w:bottom w:val="none" w:sz="0" w:space="0" w:color="auto"/>
        <w:right w:val="none" w:sz="0" w:space="0" w:color="auto"/>
      </w:divBdr>
    </w:div>
    <w:div w:id="685060028">
      <w:marLeft w:val="0"/>
      <w:marRight w:val="0"/>
      <w:marTop w:val="0"/>
      <w:marBottom w:val="0"/>
      <w:divBdr>
        <w:top w:val="none" w:sz="0" w:space="0" w:color="auto"/>
        <w:left w:val="none" w:sz="0" w:space="0" w:color="auto"/>
        <w:bottom w:val="none" w:sz="0" w:space="0" w:color="auto"/>
        <w:right w:val="none" w:sz="0" w:space="0" w:color="auto"/>
      </w:divBdr>
    </w:div>
    <w:div w:id="687216025">
      <w:marLeft w:val="0"/>
      <w:marRight w:val="0"/>
      <w:marTop w:val="0"/>
      <w:marBottom w:val="0"/>
      <w:divBdr>
        <w:top w:val="none" w:sz="0" w:space="0" w:color="auto"/>
        <w:left w:val="none" w:sz="0" w:space="0" w:color="auto"/>
        <w:bottom w:val="none" w:sz="0" w:space="0" w:color="auto"/>
        <w:right w:val="none" w:sz="0" w:space="0" w:color="auto"/>
      </w:divBdr>
    </w:div>
    <w:div w:id="689647304">
      <w:marLeft w:val="0"/>
      <w:marRight w:val="0"/>
      <w:marTop w:val="0"/>
      <w:marBottom w:val="0"/>
      <w:divBdr>
        <w:top w:val="none" w:sz="0" w:space="0" w:color="auto"/>
        <w:left w:val="none" w:sz="0" w:space="0" w:color="auto"/>
        <w:bottom w:val="none" w:sz="0" w:space="0" w:color="auto"/>
        <w:right w:val="none" w:sz="0" w:space="0" w:color="auto"/>
      </w:divBdr>
    </w:div>
    <w:div w:id="689797551">
      <w:marLeft w:val="0"/>
      <w:marRight w:val="0"/>
      <w:marTop w:val="0"/>
      <w:marBottom w:val="0"/>
      <w:divBdr>
        <w:top w:val="none" w:sz="0" w:space="0" w:color="auto"/>
        <w:left w:val="none" w:sz="0" w:space="0" w:color="auto"/>
        <w:bottom w:val="none" w:sz="0" w:space="0" w:color="auto"/>
        <w:right w:val="none" w:sz="0" w:space="0" w:color="auto"/>
      </w:divBdr>
    </w:div>
    <w:div w:id="690423962">
      <w:marLeft w:val="0"/>
      <w:marRight w:val="0"/>
      <w:marTop w:val="0"/>
      <w:marBottom w:val="0"/>
      <w:divBdr>
        <w:top w:val="none" w:sz="0" w:space="0" w:color="auto"/>
        <w:left w:val="none" w:sz="0" w:space="0" w:color="auto"/>
        <w:bottom w:val="none" w:sz="0" w:space="0" w:color="auto"/>
        <w:right w:val="none" w:sz="0" w:space="0" w:color="auto"/>
      </w:divBdr>
    </w:div>
    <w:div w:id="690496167">
      <w:marLeft w:val="0"/>
      <w:marRight w:val="0"/>
      <w:marTop w:val="0"/>
      <w:marBottom w:val="0"/>
      <w:divBdr>
        <w:top w:val="none" w:sz="0" w:space="0" w:color="auto"/>
        <w:left w:val="none" w:sz="0" w:space="0" w:color="auto"/>
        <w:bottom w:val="none" w:sz="0" w:space="0" w:color="auto"/>
        <w:right w:val="none" w:sz="0" w:space="0" w:color="auto"/>
      </w:divBdr>
    </w:div>
    <w:div w:id="690690481">
      <w:marLeft w:val="0"/>
      <w:marRight w:val="0"/>
      <w:marTop w:val="0"/>
      <w:marBottom w:val="0"/>
      <w:divBdr>
        <w:top w:val="none" w:sz="0" w:space="0" w:color="auto"/>
        <w:left w:val="none" w:sz="0" w:space="0" w:color="auto"/>
        <w:bottom w:val="none" w:sz="0" w:space="0" w:color="auto"/>
        <w:right w:val="none" w:sz="0" w:space="0" w:color="auto"/>
      </w:divBdr>
    </w:div>
    <w:div w:id="690767383">
      <w:marLeft w:val="0"/>
      <w:marRight w:val="0"/>
      <w:marTop w:val="0"/>
      <w:marBottom w:val="0"/>
      <w:divBdr>
        <w:top w:val="none" w:sz="0" w:space="0" w:color="auto"/>
        <w:left w:val="none" w:sz="0" w:space="0" w:color="auto"/>
        <w:bottom w:val="none" w:sz="0" w:space="0" w:color="auto"/>
        <w:right w:val="none" w:sz="0" w:space="0" w:color="auto"/>
      </w:divBdr>
    </w:div>
    <w:div w:id="690835522">
      <w:marLeft w:val="0"/>
      <w:marRight w:val="0"/>
      <w:marTop w:val="0"/>
      <w:marBottom w:val="0"/>
      <w:divBdr>
        <w:top w:val="none" w:sz="0" w:space="0" w:color="auto"/>
        <w:left w:val="none" w:sz="0" w:space="0" w:color="auto"/>
        <w:bottom w:val="none" w:sz="0" w:space="0" w:color="auto"/>
        <w:right w:val="none" w:sz="0" w:space="0" w:color="auto"/>
      </w:divBdr>
    </w:div>
    <w:div w:id="691878168">
      <w:marLeft w:val="0"/>
      <w:marRight w:val="0"/>
      <w:marTop w:val="0"/>
      <w:marBottom w:val="0"/>
      <w:divBdr>
        <w:top w:val="none" w:sz="0" w:space="0" w:color="auto"/>
        <w:left w:val="none" w:sz="0" w:space="0" w:color="auto"/>
        <w:bottom w:val="none" w:sz="0" w:space="0" w:color="auto"/>
        <w:right w:val="none" w:sz="0" w:space="0" w:color="auto"/>
      </w:divBdr>
    </w:div>
    <w:div w:id="691956004">
      <w:marLeft w:val="0"/>
      <w:marRight w:val="0"/>
      <w:marTop w:val="0"/>
      <w:marBottom w:val="0"/>
      <w:divBdr>
        <w:top w:val="none" w:sz="0" w:space="0" w:color="auto"/>
        <w:left w:val="none" w:sz="0" w:space="0" w:color="auto"/>
        <w:bottom w:val="none" w:sz="0" w:space="0" w:color="auto"/>
        <w:right w:val="none" w:sz="0" w:space="0" w:color="auto"/>
      </w:divBdr>
    </w:div>
    <w:div w:id="692725876">
      <w:marLeft w:val="0"/>
      <w:marRight w:val="0"/>
      <w:marTop w:val="0"/>
      <w:marBottom w:val="0"/>
      <w:divBdr>
        <w:top w:val="none" w:sz="0" w:space="0" w:color="auto"/>
        <w:left w:val="none" w:sz="0" w:space="0" w:color="auto"/>
        <w:bottom w:val="none" w:sz="0" w:space="0" w:color="auto"/>
        <w:right w:val="none" w:sz="0" w:space="0" w:color="auto"/>
      </w:divBdr>
    </w:div>
    <w:div w:id="693114460">
      <w:marLeft w:val="0"/>
      <w:marRight w:val="0"/>
      <w:marTop w:val="0"/>
      <w:marBottom w:val="0"/>
      <w:divBdr>
        <w:top w:val="none" w:sz="0" w:space="0" w:color="auto"/>
        <w:left w:val="none" w:sz="0" w:space="0" w:color="auto"/>
        <w:bottom w:val="none" w:sz="0" w:space="0" w:color="auto"/>
        <w:right w:val="none" w:sz="0" w:space="0" w:color="auto"/>
      </w:divBdr>
    </w:div>
    <w:div w:id="693306409">
      <w:marLeft w:val="0"/>
      <w:marRight w:val="0"/>
      <w:marTop w:val="0"/>
      <w:marBottom w:val="0"/>
      <w:divBdr>
        <w:top w:val="none" w:sz="0" w:space="0" w:color="auto"/>
        <w:left w:val="none" w:sz="0" w:space="0" w:color="auto"/>
        <w:bottom w:val="none" w:sz="0" w:space="0" w:color="auto"/>
        <w:right w:val="none" w:sz="0" w:space="0" w:color="auto"/>
      </w:divBdr>
    </w:div>
    <w:div w:id="693845217">
      <w:marLeft w:val="0"/>
      <w:marRight w:val="0"/>
      <w:marTop w:val="0"/>
      <w:marBottom w:val="0"/>
      <w:divBdr>
        <w:top w:val="none" w:sz="0" w:space="0" w:color="auto"/>
        <w:left w:val="none" w:sz="0" w:space="0" w:color="auto"/>
        <w:bottom w:val="none" w:sz="0" w:space="0" w:color="auto"/>
        <w:right w:val="none" w:sz="0" w:space="0" w:color="auto"/>
      </w:divBdr>
    </w:div>
    <w:div w:id="693917263">
      <w:marLeft w:val="0"/>
      <w:marRight w:val="0"/>
      <w:marTop w:val="0"/>
      <w:marBottom w:val="0"/>
      <w:divBdr>
        <w:top w:val="none" w:sz="0" w:space="0" w:color="auto"/>
        <w:left w:val="none" w:sz="0" w:space="0" w:color="auto"/>
        <w:bottom w:val="none" w:sz="0" w:space="0" w:color="auto"/>
        <w:right w:val="none" w:sz="0" w:space="0" w:color="auto"/>
      </w:divBdr>
    </w:div>
    <w:div w:id="694185861">
      <w:marLeft w:val="0"/>
      <w:marRight w:val="0"/>
      <w:marTop w:val="0"/>
      <w:marBottom w:val="0"/>
      <w:divBdr>
        <w:top w:val="none" w:sz="0" w:space="0" w:color="auto"/>
        <w:left w:val="none" w:sz="0" w:space="0" w:color="auto"/>
        <w:bottom w:val="none" w:sz="0" w:space="0" w:color="auto"/>
        <w:right w:val="none" w:sz="0" w:space="0" w:color="auto"/>
      </w:divBdr>
    </w:div>
    <w:div w:id="694311392">
      <w:marLeft w:val="0"/>
      <w:marRight w:val="0"/>
      <w:marTop w:val="0"/>
      <w:marBottom w:val="0"/>
      <w:divBdr>
        <w:top w:val="none" w:sz="0" w:space="0" w:color="auto"/>
        <w:left w:val="none" w:sz="0" w:space="0" w:color="auto"/>
        <w:bottom w:val="none" w:sz="0" w:space="0" w:color="auto"/>
        <w:right w:val="none" w:sz="0" w:space="0" w:color="auto"/>
      </w:divBdr>
    </w:div>
    <w:div w:id="694499485">
      <w:marLeft w:val="0"/>
      <w:marRight w:val="0"/>
      <w:marTop w:val="0"/>
      <w:marBottom w:val="0"/>
      <w:divBdr>
        <w:top w:val="none" w:sz="0" w:space="0" w:color="auto"/>
        <w:left w:val="none" w:sz="0" w:space="0" w:color="auto"/>
        <w:bottom w:val="none" w:sz="0" w:space="0" w:color="auto"/>
        <w:right w:val="none" w:sz="0" w:space="0" w:color="auto"/>
      </w:divBdr>
    </w:div>
    <w:div w:id="694617638">
      <w:marLeft w:val="0"/>
      <w:marRight w:val="0"/>
      <w:marTop w:val="0"/>
      <w:marBottom w:val="0"/>
      <w:divBdr>
        <w:top w:val="none" w:sz="0" w:space="0" w:color="auto"/>
        <w:left w:val="none" w:sz="0" w:space="0" w:color="auto"/>
        <w:bottom w:val="none" w:sz="0" w:space="0" w:color="auto"/>
        <w:right w:val="none" w:sz="0" w:space="0" w:color="auto"/>
      </w:divBdr>
    </w:div>
    <w:div w:id="695737625">
      <w:marLeft w:val="0"/>
      <w:marRight w:val="0"/>
      <w:marTop w:val="0"/>
      <w:marBottom w:val="0"/>
      <w:divBdr>
        <w:top w:val="none" w:sz="0" w:space="0" w:color="auto"/>
        <w:left w:val="none" w:sz="0" w:space="0" w:color="auto"/>
        <w:bottom w:val="none" w:sz="0" w:space="0" w:color="auto"/>
        <w:right w:val="none" w:sz="0" w:space="0" w:color="auto"/>
      </w:divBdr>
    </w:div>
    <w:div w:id="695959522">
      <w:marLeft w:val="0"/>
      <w:marRight w:val="0"/>
      <w:marTop w:val="0"/>
      <w:marBottom w:val="0"/>
      <w:divBdr>
        <w:top w:val="none" w:sz="0" w:space="0" w:color="auto"/>
        <w:left w:val="none" w:sz="0" w:space="0" w:color="auto"/>
        <w:bottom w:val="none" w:sz="0" w:space="0" w:color="auto"/>
        <w:right w:val="none" w:sz="0" w:space="0" w:color="auto"/>
      </w:divBdr>
    </w:div>
    <w:div w:id="696010380">
      <w:marLeft w:val="0"/>
      <w:marRight w:val="0"/>
      <w:marTop w:val="0"/>
      <w:marBottom w:val="0"/>
      <w:divBdr>
        <w:top w:val="none" w:sz="0" w:space="0" w:color="auto"/>
        <w:left w:val="none" w:sz="0" w:space="0" w:color="auto"/>
        <w:bottom w:val="none" w:sz="0" w:space="0" w:color="auto"/>
        <w:right w:val="none" w:sz="0" w:space="0" w:color="auto"/>
      </w:divBdr>
    </w:div>
    <w:div w:id="696389632">
      <w:marLeft w:val="0"/>
      <w:marRight w:val="0"/>
      <w:marTop w:val="0"/>
      <w:marBottom w:val="0"/>
      <w:divBdr>
        <w:top w:val="none" w:sz="0" w:space="0" w:color="auto"/>
        <w:left w:val="none" w:sz="0" w:space="0" w:color="auto"/>
        <w:bottom w:val="none" w:sz="0" w:space="0" w:color="auto"/>
        <w:right w:val="none" w:sz="0" w:space="0" w:color="auto"/>
      </w:divBdr>
    </w:div>
    <w:div w:id="696663214">
      <w:marLeft w:val="0"/>
      <w:marRight w:val="0"/>
      <w:marTop w:val="0"/>
      <w:marBottom w:val="0"/>
      <w:divBdr>
        <w:top w:val="none" w:sz="0" w:space="0" w:color="auto"/>
        <w:left w:val="none" w:sz="0" w:space="0" w:color="auto"/>
        <w:bottom w:val="none" w:sz="0" w:space="0" w:color="auto"/>
        <w:right w:val="none" w:sz="0" w:space="0" w:color="auto"/>
      </w:divBdr>
    </w:div>
    <w:div w:id="697126366">
      <w:marLeft w:val="0"/>
      <w:marRight w:val="0"/>
      <w:marTop w:val="0"/>
      <w:marBottom w:val="0"/>
      <w:divBdr>
        <w:top w:val="none" w:sz="0" w:space="0" w:color="auto"/>
        <w:left w:val="none" w:sz="0" w:space="0" w:color="auto"/>
        <w:bottom w:val="none" w:sz="0" w:space="0" w:color="auto"/>
        <w:right w:val="none" w:sz="0" w:space="0" w:color="auto"/>
      </w:divBdr>
    </w:div>
    <w:div w:id="698706847">
      <w:marLeft w:val="0"/>
      <w:marRight w:val="0"/>
      <w:marTop w:val="0"/>
      <w:marBottom w:val="0"/>
      <w:divBdr>
        <w:top w:val="none" w:sz="0" w:space="0" w:color="auto"/>
        <w:left w:val="none" w:sz="0" w:space="0" w:color="auto"/>
        <w:bottom w:val="none" w:sz="0" w:space="0" w:color="auto"/>
        <w:right w:val="none" w:sz="0" w:space="0" w:color="auto"/>
      </w:divBdr>
    </w:div>
    <w:div w:id="699936570">
      <w:marLeft w:val="0"/>
      <w:marRight w:val="0"/>
      <w:marTop w:val="0"/>
      <w:marBottom w:val="0"/>
      <w:divBdr>
        <w:top w:val="none" w:sz="0" w:space="0" w:color="auto"/>
        <w:left w:val="none" w:sz="0" w:space="0" w:color="auto"/>
        <w:bottom w:val="none" w:sz="0" w:space="0" w:color="auto"/>
        <w:right w:val="none" w:sz="0" w:space="0" w:color="auto"/>
      </w:divBdr>
    </w:div>
    <w:div w:id="700325588">
      <w:marLeft w:val="0"/>
      <w:marRight w:val="0"/>
      <w:marTop w:val="0"/>
      <w:marBottom w:val="0"/>
      <w:divBdr>
        <w:top w:val="none" w:sz="0" w:space="0" w:color="auto"/>
        <w:left w:val="none" w:sz="0" w:space="0" w:color="auto"/>
        <w:bottom w:val="none" w:sz="0" w:space="0" w:color="auto"/>
        <w:right w:val="none" w:sz="0" w:space="0" w:color="auto"/>
      </w:divBdr>
    </w:div>
    <w:div w:id="700479073">
      <w:marLeft w:val="0"/>
      <w:marRight w:val="0"/>
      <w:marTop w:val="0"/>
      <w:marBottom w:val="0"/>
      <w:divBdr>
        <w:top w:val="none" w:sz="0" w:space="0" w:color="auto"/>
        <w:left w:val="none" w:sz="0" w:space="0" w:color="auto"/>
        <w:bottom w:val="none" w:sz="0" w:space="0" w:color="auto"/>
        <w:right w:val="none" w:sz="0" w:space="0" w:color="auto"/>
      </w:divBdr>
    </w:div>
    <w:div w:id="700935899">
      <w:marLeft w:val="0"/>
      <w:marRight w:val="0"/>
      <w:marTop w:val="0"/>
      <w:marBottom w:val="0"/>
      <w:divBdr>
        <w:top w:val="none" w:sz="0" w:space="0" w:color="auto"/>
        <w:left w:val="none" w:sz="0" w:space="0" w:color="auto"/>
        <w:bottom w:val="none" w:sz="0" w:space="0" w:color="auto"/>
        <w:right w:val="none" w:sz="0" w:space="0" w:color="auto"/>
      </w:divBdr>
    </w:div>
    <w:div w:id="701171444">
      <w:marLeft w:val="0"/>
      <w:marRight w:val="0"/>
      <w:marTop w:val="0"/>
      <w:marBottom w:val="0"/>
      <w:divBdr>
        <w:top w:val="none" w:sz="0" w:space="0" w:color="auto"/>
        <w:left w:val="none" w:sz="0" w:space="0" w:color="auto"/>
        <w:bottom w:val="none" w:sz="0" w:space="0" w:color="auto"/>
        <w:right w:val="none" w:sz="0" w:space="0" w:color="auto"/>
      </w:divBdr>
    </w:div>
    <w:div w:id="701245696">
      <w:marLeft w:val="0"/>
      <w:marRight w:val="0"/>
      <w:marTop w:val="0"/>
      <w:marBottom w:val="0"/>
      <w:divBdr>
        <w:top w:val="none" w:sz="0" w:space="0" w:color="auto"/>
        <w:left w:val="none" w:sz="0" w:space="0" w:color="auto"/>
        <w:bottom w:val="none" w:sz="0" w:space="0" w:color="auto"/>
        <w:right w:val="none" w:sz="0" w:space="0" w:color="auto"/>
      </w:divBdr>
    </w:div>
    <w:div w:id="701633363">
      <w:marLeft w:val="0"/>
      <w:marRight w:val="0"/>
      <w:marTop w:val="0"/>
      <w:marBottom w:val="0"/>
      <w:divBdr>
        <w:top w:val="none" w:sz="0" w:space="0" w:color="auto"/>
        <w:left w:val="none" w:sz="0" w:space="0" w:color="auto"/>
        <w:bottom w:val="none" w:sz="0" w:space="0" w:color="auto"/>
        <w:right w:val="none" w:sz="0" w:space="0" w:color="auto"/>
      </w:divBdr>
    </w:div>
    <w:div w:id="702562555">
      <w:marLeft w:val="0"/>
      <w:marRight w:val="0"/>
      <w:marTop w:val="0"/>
      <w:marBottom w:val="0"/>
      <w:divBdr>
        <w:top w:val="none" w:sz="0" w:space="0" w:color="auto"/>
        <w:left w:val="none" w:sz="0" w:space="0" w:color="auto"/>
        <w:bottom w:val="none" w:sz="0" w:space="0" w:color="auto"/>
        <w:right w:val="none" w:sz="0" w:space="0" w:color="auto"/>
      </w:divBdr>
    </w:div>
    <w:div w:id="702828911">
      <w:marLeft w:val="0"/>
      <w:marRight w:val="0"/>
      <w:marTop w:val="0"/>
      <w:marBottom w:val="0"/>
      <w:divBdr>
        <w:top w:val="none" w:sz="0" w:space="0" w:color="auto"/>
        <w:left w:val="none" w:sz="0" w:space="0" w:color="auto"/>
        <w:bottom w:val="none" w:sz="0" w:space="0" w:color="auto"/>
        <w:right w:val="none" w:sz="0" w:space="0" w:color="auto"/>
      </w:divBdr>
    </w:div>
    <w:div w:id="703100641">
      <w:marLeft w:val="0"/>
      <w:marRight w:val="0"/>
      <w:marTop w:val="0"/>
      <w:marBottom w:val="0"/>
      <w:divBdr>
        <w:top w:val="none" w:sz="0" w:space="0" w:color="auto"/>
        <w:left w:val="none" w:sz="0" w:space="0" w:color="auto"/>
        <w:bottom w:val="none" w:sz="0" w:space="0" w:color="auto"/>
        <w:right w:val="none" w:sz="0" w:space="0" w:color="auto"/>
      </w:divBdr>
    </w:div>
    <w:div w:id="703867749">
      <w:marLeft w:val="0"/>
      <w:marRight w:val="0"/>
      <w:marTop w:val="0"/>
      <w:marBottom w:val="0"/>
      <w:divBdr>
        <w:top w:val="none" w:sz="0" w:space="0" w:color="auto"/>
        <w:left w:val="none" w:sz="0" w:space="0" w:color="auto"/>
        <w:bottom w:val="none" w:sz="0" w:space="0" w:color="auto"/>
        <w:right w:val="none" w:sz="0" w:space="0" w:color="auto"/>
      </w:divBdr>
    </w:div>
    <w:div w:id="705369623">
      <w:marLeft w:val="0"/>
      <w:marRight w:val="0"/>
      <w:marTop w:val="0"/>
      <w:marBottom w:val="0"/>
      <w:divBdr>
        <w:top w:val="none" w:sz="0" w:space="0" w:color="auto"/>
        <w:left w:val="none" w:sz="0" w:space="0" w:color="auto"/>
        <w:bottom w:val="none" w:sz="0" w:space="0" w:color="auto"/>
        <w:right w:val="none" w:sz="0" w:space="0" w:color="auto"/>
      </w:divBdr>
    </w:div>
    <w:div w:id="705830035">
      <w:marLeft w:val="0"/>
      <w:marRight w:val="0"/>
      <w:marTop w:val="0"/>
      <w:marBottom w:val="0"/>
      <w:divBdr>
        <w:top w:val="none" w:sz="0" w:space="0" w:color="auto"/>
        <w:left w:val="none" w:sz="0" w:space="0" w:color="auto"/>
        <w:bottom w:val="none" w:sz="0" w:space="0" w:color="auto"/>
        <w:right w:val="none" w:sz="0" w:space="0" w:color="auto"/>
      </w:divBdr>
    </w:div>
    <w:div w:id="705837178">
      <w:marLeft w:val="0"/>
      <w:marRight w:val="0"/>
      <w:marTop w:val="0"/>
      <w:marBottom w:val="0"/>
      <w:divBdr>
        <w:top w:val="none" w:sz="0" w:space="0" w:color="auto"/>
        <w:left w:val="none" w:sz="0" w:space="0" w:color="auto"/>
        <w:bottom w:val="none" w:sz="0" w:space="0" w:color="auto"/>
        <w:right w:val="none" w:sz="0" w:space="0" w:color="auto"/>
      </w:divBdr>
    </w:div>
    <w:div w:id="706103061">
      <w:marLeft w:val="0"/>
      <w:marRight w:val="0"/>
      <w:marTop w:val="0"/>
      <w:marBottom w:val="0"/>
      <w:divBdr>
        <w:top w:val="none" w:sz="0" w:space="0" w:color="auto"/>
        <w:left w:val="none" w:sz="0" w:space="0" w:color="auto"/>
        <w:bottom w:val="none" w:sz="0" w:space="0" w:color="auto"/>
        <w:right w:val="none" w:sz="0" w:space="0" w:color="auto"/>
      </w:divBdr>
    </w:div>
    <w:div w:id="706685436">
      <w:marLeft w:val="0"/>
      <w:marRight w:val="0"/>
      <w:marTop w:val="0"/>
      <w:marBottom w:val="0"/>
      <w:divBdr>
        <w:top w:val="none" w:sz="0" w:space="0" w:color="auto"/>
        <w:left w:val="none" w:sz="0" w:space="0" w:color="auto"/>
        <w:bottom w:val="none" w:sz="0" w:space="0" w:color="auto"/>
        <w:right w:val="none" w:sz="0" w:space="0" w:color="auto"/>
      </w:divBdr>
    </w:div>
    <w:div w:id="707022896">
      <w:marLeft w:val="0"/>
      <w:marRight w:val="0"/>
      <w:marTop w:val="0"/>
      <w:marBottom w:val="0"/>
      <w:divBdr>
        <w:top w:val="none" w:sz="0" w:space="0" w:color="auto"/>
        <w:left w:val="none" w:sz="0" w:space="0" w:color="auto"/>
        <w:bottom w:val="none" w:sz="0" w:space="0" w:color="auto"/>
        <w:right w:val="none" w:sz="0" w:space="0" w:color="auto"/>
      </w:divBdr>
    </w:div>
    <w:div w:id="709304673">
      <w:marLeft w:val="0"/>
      <w:marRight w:val="0"/>
      <w:marTop w:val="0"/>
      <w:marBottom w:val="0"/>
      <w:divBdr>
        <w:top w:val="none" w:sz="0" w:space="0" w:color="auto"/>
        <w:left w:val="none" w:sz="0" w:space="0" w:color="auto"/>
        <w:bottom w:val="none" w:sz="0" w:space="0" w:color="auto"/>
        <w:right w:val="none" w:sz="0" w:space="0" w:color="auto"/>
      </w:divBdr>
    </w:div>
    <w:div w:id="709575517">
      <w:marLeft w:val="0"/>
      <w:marRight w:val="0"/>
      <w:marTop w:val="0"/>
      <w:marBottom w:val="0"/>
      <w:divBdr>
        <w:top w:val="none" w:sz="0" w:space="0" w:color="auto"/>
        <w:left w:val="none" w:sz="0" w:space="0" w:color="auto"/>
        <w:bottom w:val="none" w:sz="0" w:space="0" w:color="auto"/>
        <w:right w:val="none" w:sz="0" w:space="0" w:color="auto"/>
      </w:divBdr>
    </w:div>
    <w:div w:id="709652837">
      <w:marLeft w:val="0"/>
      <w:marRight w:val="0"/>
      <w:marTop w:val="0"/>
      <w:marBottom w:val="0"/>
      <w:divBdr>
        <w:top w:val="none" w:sz="0" w:space="0" w:color="auto"/>
        <w:left w:val="none" w:sz="0" w:space="0" w:color="auto"/>
        <w:bottom w:val="none" w:sz="0" w:space="0" w:color="auto"/>
        <w:right w:val="none" w:sz="0" w:space="0" w:color="auto"/>
      </w:divBdr>
    </w:div>
    <w:div w:id="710152008">
      <w:marLeft w:val="0"/>
      <w:marRight w:val="0"/>
      <w:marTop w:val="0"/>
      <w:marBottom w:val="0"/>
      <w:divBdr>
        <w:top w:val="none" w:sz="0" w:space="0" w:color="auto"/>
        <w:left w:val="none" w:sz="0" w:space="0" w:color="auto"/>
        <w:bottom w:val="none" w:sz="0" w:space="0" w:color="auto"/>
        <w:right w:val="none" w:sz="0" w:space="0" w:color="auto"/>
      </w:divBdr>
    </w:div>
    <w:div w:id="710807763">
      <w:marLeft w:val="0"/>
      <w:marRight w:val="0"/>
      <w:marTop w:val="0"/>
      <w:marBottom w:val="0"/>
      <w:divBdr>
        <w:top w:val="none" w:sz="0" w:space="0" w:color="auto"/>
        <w:left w:val="none" w:sz="0" w:space="0" w:color="auto"/>
        <w:bottom w:val="none" w:sz="0" w:space="0" w:color="auto"/>
        <w:right w:val="none" w:sz="0" w:space="0" w:color="auto"/>
      </w:divBdr>
    </w:div>
    <w:div w:id="713425009">
      <w:marLeft w:val="0"/>
      <w:marRight w:val="0"/>
      <w:marTop w:val="0"/>
      <w:marBottom w:val="0"/>
      <w:divBdr>
        <w:top w:val="none" w:sz="0" w:space="0" w:color="auto"/>
        <w:left w:val="none" w:sz="0" w:space="0" w:color="auto"/>
        <w:bottom w:val="none" w:sz="0" w:space="0" w:color="auto"/>
        <w:right w:val="none" w:sz="0" w:space="0" w:color="auto"/>
      </w:divBdr>
    </w:div>
    <w:div w:id="713967131">
      <w:marLeft w:val="0"/>
      <w:marRight w:val="0"/>
      <w:marTop w:val="0"/>
      <w:marBottom w:val="0"/>
      <w:divBdr>
        <w:top w:val="none" w:sz="0" w:space="0" w:color="auto"/>
        <w:left w:val="none" w:sz="0" w:space="0" w:color="auto"/>
        <w:bottom w:val="none" w:sz="0" w:space="0" w:color="auto"/>
        <w:right w:val="none" w:sz="0" w:space="0" w:color="auto"/>
      </w:divBdr>
    </w:div>
    <w:div w:id="714043048">
      <w:marLeft w:val="0"/>
      <w:marRight w:val="0"/>
      <w:marTop w:val="0"/>
      <w:marBottom w:val="0"/>
      <w:divBdr>
        <w:top w:val="none" w:sz="0" w:space="0" w:color="auto"/>
        <w:left w:val="none" w:sz="0" w:space="0" w:color="auto"/>
        <w:bottom w:val="none" w:sz="0" w:space="0" w:color="auto"/>
        <w:right w:val="none" w:sz="0" w:space="0" w:color="auto"/>
      </w:divBdr>
    </w:div>
    <w:div w:id="714234248">
      <w:marLeft w:val="0"/>
      <w:marRight w:val="0"/>
      <w:marTop w:val="0"/>
      <w:marBottom w:val="0"/>
      <w:divBdr>
        <w:top w:val="none" w:sz="0" w:space="0" w:color="auto"/>
        <w:left w:val="none" w:sz="0" w:space="0" w:color="auto"/>
        <w:bottom w:val="none" w:sz="0" w:space="0" w:color="auto"/>
        <w:right w:val="none" w:sz="0" w:space="0" w:color="auto"/>
      </w:divBdr>
    </w:div>
    <w:div w:id="714933499">
      <w:marLeft w:val="0"/>
      <w:marRight w:val="0"/>
      <w:marTop w:val="0"/>
      <w:marBottom w:val="0"/>
      <w:divBdr>
        <w:top w:val="none" w:sz="0" w:space="0" w:color="auto"/>
        <w:left w:val="none" w:sz="0" w:space="0" w:color="auto"/>
        <w:bottom w:val="none" w:sz="0" w:space="0" w:color="auto"/>
        <w:right w:val="none" w:sz="0" w:space="0" w:color="auto"/>
      </w:divBdr>
    </w:div>
    <w:div w:id="715811935">
      <w:marLeft w:val="0"/>
      <w:marRight w:val="0"/>
      <w:marTop w:val="0"/>
      <w:marBottom w:val="0"/>
      <w:divBdr>
        <w:top w:val="none" w:sz="0" w:space="0" w:color="auto"/>
        <w:left w:val="none" w:sz="0" w:space="0" w:color="auto"/>
        <w:bottom w:val="none" w:sz="0" w:space="0" w:color="auto"/>
        <w:right w:val="none" w:sz="0" w:space="0" w:color="auto"/>
      </w:divBdr>
    </w:div>
    <w:div w:id="717046481">
      <w:marLeft w:val="0"/>
      <w:marRight w:val="0"/>
      <w:marTop w:val="0"/>
      <w:marBottom w:val="0"/>
      <w:divBdr>
        <w:top w:val="none" w:sz="0" w:space="0" w:color="auto"/>
        <w:left w:val="none" w:sz="0" w:space="0" w:color="auto"/>
        <w:bottom w:val="none" w:sz="0" w:space="0" w:color="auto"/>
        <w:right w:val="none" w:sz="0" w:space="0" w:color="auto"/>
      </w:divBdr>
    </w:div>
    <w:div w:id="717626777">
      <w:marLeft w:val="0"/>
      <w:marRight w:val="0"/>
      <w:marTop w:val="0"/>
      <w:marBottom w:val="0"/>
      <w:divBdr>
        <w:top w:val="none" w:sz="0" w:space="0" w:color="auto"/>
        <w:left w:val="none" w:sz="0" w:space="0" w:color="auto"/>
        <w:bottom w:val="none" w:sz="0" w:space="0" w:color="auto"/>
        <w:right w:val="none" w:sz="0" w:space="0" w:color="auto"/>
      </w:divBdr>
    </w:div>
    <w:div w:id="718089128">
      <w:marLeft w:val="0"/>
      <w:marRight w:val="0"/>
      <w:marTop w:val="0"/>
      <w:marBottom w:val="0"/>
      <w:divBdr>
        <w:top w:val="none" w:sz="0" w:space="0" w:color="auto"/>
        <w:left w:val="none" w:sz="0" w:space="0" w:color="auto"/>
        <w:bottom w:val="none" w:sz="0" w:space="0" w:color="auto"/>
        <w:right w:val="none" w:sz="0" w:space="0" w:color="auto"/>
      </w:divBdr>
    </w:div>
    <w:div w:id="718165072">
      <w:marLeft w:val="0"/>
      <w:marRight w:val="0"/>
      <w:marTop w:val="0"/>
      <w:marBottom w:val="0"/>
      <w:divBdr>
        <w:top w:val="none" w:sz="0" w:space="0" w:color="auto"/>
        <w:left w:val="none" w:sz="0" w:space="0" w:color="auto"/>
        <w:bottom w:val="none" w:sz="0" w:space="0" w:color="auto"/>
        <w:right w:val="none" w:sz="0" w:space="0" w:color="auto"/>
      </w:divBdr>
    </w:div>
    <w:div w:id="718824766">
      <w:marLeft w:val="0"/>
      <w:marRight w:val="0"/>
      <w:marTop w:val="0"/>
      <w:marBottom w:val="0"/>
      <w:divBdr>
        <w:top w:val="none" w:sz="0" w:space="0" w:color="auto"/>
        <w:left w:val="none" w:sz="0" w:space="0" w:color="auto"/>
        <w:bottom w:val="none" w:sz="0" w:space="0" w:color="auto"/>
        <w:right w:val="none" w:sz="0" w:space="0" w:color="auto"/>
      </w:divBdr>
    </w:div>
    <w:div w:id="719480959">
      <w:marLeft w:val="0"/>
      <w:marRight w:val="0"/>
      <w:marTop w:val="0"/>
      <w:marBottom w:val="0"/>
      <w:divBdr>
        <w:top w:val="none" w:sz="0" w:space="0" w:color="auto"/>
        <w:left w:val="none" w:sz="0" w:space="0" w:color="auto"/>
        <w:bottom w:val="none" w:sz="0" w:space="0" w:color="auto"/>
        <w:right w:val="none" w:sz="0" w:space="0" w:color="auto"/>
      </w:divBdr>
    </w:div>
    <w:div w:id="719595923">
      <w:marLeft w:val="0"/>
      <w:marRight w:val="0"/>
      <w:marTop w:val="0"/>
      <w:marBottom w:val="0"/>
      <w:divBdr>
        <w:top w:val="none" w:sz="0" w:space="0" w:color="auto"/>
        <w:left w:val="none" w:sz="0" w:space="0" w:color="auto"/>
        <w:bottom w:val="none" w:sz="0" w:space="0" w:color="auto"/>
        <w:right w:val="none" w:sz="0" w:space="0" w:color="auto"/>
      </w:divBdr>
    </w:div>
    <w:div w:id="720056197">
      <w:marLeft w:val="0"/>
      <w:marRight w:val="0"/>
      <w:marTop w:val="0"/>
      <w:marBottom w:val="0"/>
      <w:divBdr>
        <w:top w:val="none" w:sz="0" w:space="0" w:color="auto"/>
        <w:left w:val="none" w:sz="0" w:space="0" w:color="auto"/>
        <w:bottom w:val="none" w:sz="0" w:space="0" w:color="auto"/>
        <w:right w:val="none" w:sz="0" w:space="0" w:color="auto"/>
      </w:divBdr>
    </w:div>
    <w:div w:id="720441498">
      <w:marLeft w:val="0"/>
      <w:marRight w:val="0"/>
      <w:marTop w:val="0"/>
      <w:marBottom w:val="0"/>
      <w:divBdr>
        <w:top w:val="none" w:sz="0" w:space="0" w:color="auto"/>
        <w:left w:val="none" w:sz="0" w:space="0" w:color="auto"/>
        <w:bottom w:val="none" w:sz="0" w:space="0" w:color="auto"/>
        <w:right w:val="none" w:sz="0" w:space="0" w:color="auto"/>
      </w:divBdr>
    </w:div>
    <w:div w:id="721371012">
      <w:marLeft w:val="0"/>
      <w:marRight w:val="0"/>
      <w:marTop w:val="0"/>
      <w:marBottom w:val="0"/>
      <w:divBdr>
        <w:top w:val="none" w:sz="0" w:space="0" w:color="auto"/>
        <w:left w:val="none" w:sz="0" w:space="0" w:color="auto"/>
        <w:bottom w:val="none" w:sz="0" w:space="0" w:color="auto"/>
        <w:right w:val="none" w:sz="0" w:space="0" w:color="auto"/>
      </w:divBdr>
    </w:div>
    <w:div w:id="721565400">
      <w:marLeft w:val="0"/>
      <w:marRight w:val="0"/>
      <w:marTop w:val="0"/>
      <w:marBottom w:val="0"/>
      <w:divBdr>
        <w:top w:val="none" w:sz="0" w:space="0" w:color="auto"/>
        <w:left w:val="none" w:sz="0" w:space="0" w:color="auto"/>
        <w:bottom w:val="none" w:sz="0" w:space="0" w:color="auto"/>
        <w:right w:val="none" w:sz="0" w:space="0" w:color="auto"/>
      </w:divBdr>
    </w:div>
    <w:div w:id="721632273">
      <w:marLeft w:val="0"/>
      <w:marRight w:val="0"/>
      <w:marTop w:val="0"/>
      <w:marBottom w:val="0"/>
      <w:divBdr>
        <w:top w:val="none" w:sz="0" w:space="0" w:color="auto"/>
        <w:left w:val="none" w:sz="0" w:space="0" w:color="auto"/>
        <w:bottom w:val="none" w:sz="0" w:space="0" w:color="auto"/>
        <w:right w:val="none" w:sz="0" w:space="0" w:color="auto"/>
      </w:divBdr>
    </w:div>
    <w:div w:id="721683709">
      <w:marLeft w:val="0"/>
      <w:marRight w:val="0"/>
      <w:marTop w:val="0"/>
      <w:marBottom w:val="0"/>
      <w:divBdr>
        <w:top w:val="none" w:sz="0" w:space="0" w:color="auto"/>
        <w:left w:val="none" w:sz="0" w:space="0" w:color="auto"/>
        <w:bottom w:val="none" w:sz="0" w:space="0" w:color="auto"/>
        <w:right w:val="none" w:sz="0" w:space="0" w:color="auto"/>
      </w:divBdr>
    </w:div>
    <w:div w:id="722561919">
      <w:marLeft w:val="0"/>
      <w:marRight w:val="0"/>
      <w:marTop w:val="0"/>
      <w:marBottom w:val="0"/>
      <w:divBdr>
        <w:top w:val="none" w:sz="0" w:space="0" w:color="auto"/>
        <w:left w:val="none" w:sz="0" w:space="0" w:color="auto"/>
        <w:bottom w:val="none" w:sz="0" w:space="0" w:color="auto"/>
        <w:right w:val="none" w:sz="0" w:space="0" w:color="auto"/>
      </w:divBdr>
    </w:div>
    <w:div w:id="723021908">
      <w:marLeft w:val="0"/>
      <w:marRight w:val="0"/>
      <w:marTop w:val="0"/>
      <w:marBottom w:val="0"/>
      <w:divBdr>
        <w:top w:val="none" w:sz="0" w:space="0" w:color="auto"/>
        <w:left w:val="none" w:sz="0" w:space="0" w:color="auto"/>
        <w:bottom w:val="none" w:sz="0" w:space="0" w:color="auto"/>
        <w:right w:val="none" w:sz="0" w:space="0" w:color="auto"/>
      </w:divBdr>
    </w:div>
    <w:div w:id="723064807">
      <w:marLeft w:val="0"/>
      <w:marRight w:val="0"/>
      <w:marTop w:val="0"/>
      <w:marBottom w:val="0"/>
      <w:divBdr>
        <w:top w:val="none" w:sz="0" w:space="0" w:color="auto"/>
        <w:left w:val="none" w:sz="0" w:space="0" w:color="auto"/>
        <w:bottom w:val="none" w:sz="0" w:space="0" w:color="auto"/>
        <w:right w:val="none" w:sz="0" w:space="0" w:color="auto"/>
      </w:divBdr>
    </w:div>
    <w:div w:id="723218970">
      <w:marLeft w:val="0"/>
      <w:marRight w:val="0"/>
      <w:marTop w:val="0"/>
      <w:marBottom w:val="0"/>
      <w:divBdr>
        <w:top w:val="none" w:sz="0" w:space="0" w:color="auto"/>
        <w:left w:val="none" w:sz="0" w:space="0" w:color="auto"/>
        <w:bottom w:val="none" w:sz="0" w:space="0" w:color="auto"/>
        <w:right w:val="none" w:sz="0" w:space="0" w:color="auto"/>
      </w:divBdr>
    </w:div>
    <w:div w:id="723599908">
      <w:marLeft w:val="0"/>
      <w:marRight w:val="0"/>
      <w:marTop w:val="0"/>
      <w:marBottom w:val="0"/>
      <w:divBdr>
        <w:top w:val="none" w:sz="0" w:space="0" w:color="auto"/>
        <w:left w:val="none" w:sz="0" w:space="0" w:color="auto"/>
        <w:bottom w:val="none" w:sz="0" w:space="0" w:color="auto"/>
        <w:right w:val="none" w:sz="0" w:space="0" w:color="auto"/>
      </w:divBdr>
    </w:div>
    <w:div w:id="723605718">
      <w:marLeft w:val="0"/>
      <w:marRight w:val="0"/>
      <w:marTop w:val="0"/>
      <w:marBottom w:val="0"/>
      <w:divBdr>
        <w:top w:val="none" w:sz="0" w:space="0" w:color="auto"/>
        <w:left w:val="none" w:sz="0" w:space="0" w:color="auto"/>
        <w:bottom w:val="none" w:sz="0" w:space="0" w:color="auto"/>
        <w:right w:val="none" w:sz="0" w:space="0" w:color="auto"/>
      </w:divBdr>
    </w:div>
    <w:div w:id="723676468">
      <w:marLeft w:val="0"/>
      <w:marRight w:val="0"/>
      <w:marTop w:val="0"/>
      <w:marBottom w:val="0"/>
      <w:divBdr>
        <w:top w:val="none" w:sz="0" w:space="0" w:color="auto"/>
        <w:left w:val="none" w:sz="0" w:space="0" w:color="auto"/>
        <w:bottom w:val="none" w:sz="0" w:space="0" w:color="auto"/>
        <w:right w:val="none" w:sz="0" w:space="0" w:color="auto"/>
      </w:divBdr>
    </w:div>
    <w:div w:id="724450590">
      <w:marLeft w:val="0"/>
      <w:marRight w:val="0"/>
      <w:marTop w:val="0"/>
      <w:marBottom w:val="0"/>
      <w:divBdr>
        <w:top w:val="none" w:sz="0" w:space="0" w:color="auto"/>
        <w:left w:val="none" w:sz="0" w:space="0" w:color="auto"/>
        <w:bottom w:val="none" w:sz="0" w:space="0" w:color="auto"/>
        <w:right w:val="none" w:sz="0" w:space="0" w:color="auto"/>
      </w:divBdr>
    </w:div>
    <w:div w:id="724641816">
      <w:marLeft w:val="0"/>
      <w:marRight w:val="0"/>
      <w:marTop w:val="0"/>
      <w:marBottom w:val="0"/>
      <w:divBdr>
        <w:top w:val="none" w:sz="0" w:space="0" w:color="auto"/>
        <w:left w:val="none" w:sz="0" w:space="0" w:color="auto"/>
        <w:bottom w:val="none" w:sz="0" w:space="0" w:color="auto"/>
        <w:right w:val="none" w:sz="0" w:space="0" w:color="auto"/>
      </w:divBdr>
    </w:div>
    <w:div w:id="725494896">
      <w:marLeft w:val="0"/>
      <w:marRight w:val="0"/>
      <w:marTop w:val="0"/>
      <w:marBottom w:val="0"/>
      <w:divBdr>
        <w:top w:val="none" w:sz="0" w:space="0" w:color="auto"/>
        <w:left w:val="none" w:sz="0" w:space="0" w:color="auto"/>
        <w:bottom w:val="none" w:sz="0" w:space="0" w:color="auto"/>
        <w:right w:val="none" w:sz="0" w:space="0" w:color="auto"/>
      </w:divBdr>
    </w:div>
    <w:div w:id="725689684">
      <w:marLeft w:val="0"/>
      <w:marRight w:val="0"/>
      <w:marTop w:val="0"/>
      <w:marBottom w:val="0"/>
      <w:divBdr>
        <w:top w:val="none" w:sz="0" w:space="0" w:color="auto"/>
        <w:left w:val="none" w:sz="0" w:space="0" w:color="auto"/>
        <w:bottom w:val="none" w:sz="0" w:space="0" w:color="auto"/>
        <w:right w:val="none" w:sz="0" w:space="0" w:color="auto"/>
      </w:divBdr>
    </w:div>
    <w:div w:id="726798883">
      <w:marLeft w:val="0"/>
      <w:marRight w:val="0"/>
      <w:marTop w:val="0"/>
      <w:marBottom w:val="0"/>
      <w:divBdr>
        <w:top w:val="none" w:sz="0" w:space="0" w:color="auto"/>
        <w:left w:val="none" w:sz="0" w:space="0" w:color="auto"/>
        <w:bottom w:val="none" w:sz="0" w:space="0" w:color="auto"/>
        <w:right w:val="none" w:sz="0" w:space="0" w:color="auto"/>
      </w:divBdr>
    </w:div>
    <w:div w:id="726802898">
      <w:marLeft w:val="0"/>
      <w:marRight w:val="0"/>
      <w:marTop w:val="0"/>
      <w:marBottom w:val="0"/>
      <w:divBdr>
        <w:top w:val="none" w:sz="0" w:space="0" w:color="auto"/>
        <w:left w:val="none" w:sz="0" w:space="0" w:color="auto"/>
        <w:bottom w:val="none" w:sz="0" w:space="0" w:color="auto"/>
        <w:right w:val="none" w:sz="0" w:space="0" w:color="auto"/>
      </w:divBdr>
    </w:div>
    <w:div w:id="727152192">
      <w:marLeft w:val="0"/>
      <w:marRight w:val="0"/>
      <w:marTop w:val="0"/>
      <w:marBottom w:val="0"/>
      <w:divBdr>
        <w:top w:val="none" w:sz="0" w:space="0" w:color="auto"/>
        <w:left w:val="none" w:sz="0" w:space="0" w:color="auto"/>
        <w:bottom w:val="none" w:sz="0" w:space="0" w:color="auto"/>
        <w:right w:val="none" w:sz="0" w:space="0" w:color="auto"/>
      </w:divBdr>
    </w:div>
    <w:div w:id="727336961">
      <w:marLeft w:val="0"/>
      <w:marRight w:val="0"/>
      <w:marTop w:val="0"/>
      <w:marBottom w:val="0"/>
      <w:divBdr>
        <w:top w:val="none" w:sz="0" w:space="0" w:color="auto"/>
        <w:left w:val="none" w:sz="0" w:space="0" w:color="auto"/>
        <w:bottom w:val="none" w:sz="0" w:space="0" w:color="auto"/>
        <w:right w:val="none" w:sz="0" w:space="0" w:color="auto"/>
      </w:divBdr>
    </w:div>
    <w:div w:id="731122673">
      <w:marLeft w:val="0"/>
      <w:marRight w:val="0"/>
      <w:marTop w:val="0"/>
      <w:marBottom w:val="0"/>
      <w:divBdr>
        <w:top w:val="none" w:sz="0" w:space="0" w:color="auto"/>
        <w:left w:val="none" w:sz="0" w:space="0" w:color="auto"/>
        <w:bottom w:val="none" w:sz="0" w:space="0" w:color="auto"/>
        <w:right w:val="none" w:sz="0" w:space="0" w:color="auto"/>
      </w:divBdr>
    </w:div>
    <w:div w:id="731317553">
      <w:marLeft w:val="0"/>
      <w:marRight w:val="0"/>
      <w:marTop w:val="0"/>
      <w:marBottom w:val="0"/>
      <w:divBdr>
        <w:top w:val="none" w:sz="0" w:space="0" w:color="auto"/>
        <w:left w:val="none" w:sz="0" w:space="0" w:color="auto"/>
        <w:bottom w:val="none" w:sz="0" w:space="0" w:color="auto"/>
        <w:right w:val="none" w:sz="0" w:space="0" w:color="auto"/>
      </w:divBdr>
    </w:div>
    <w:div w:id="731387710">
      <w:marLeft w:val="0"/>
      <w:marRight w:val="0"/>
      <w:marTop w:val="0"/>
      <w:marBottom w:val="0"/>
      <w:divBdr>
        <w:top w:val="none" w:sz="0" w:space="0" w:color="auto"/>
        <w:left w:val="none" w:sz="0" w:space="0" w:color="auto"/>
        <w:bottom w:val="none" w:sz="0" w:space="0" w:color="auto"/>
        <w:right w:val="none" w:sz="0" w:space="0" w:color="auto"/>
      </w:divBdr>
    </w:div>
    <w:div w:id="733511062">
      <w:marLeft w:val="0"/>
      <w:marRight w:val="0"/>
      <w:marTop w:val="0"/>
      <w:marBottom w:val="0"/>
      <w:divBdr>
        <w:top w:val="none" w:sz="0" w:space="0" w:color="auto"/>
        <w:left w:val="none" w:sz="0" w:space="0" w:color="auto"/>
        <w:bottom w:val="none" w:sz="0" w:space="0" w:color="auto"/>
        <w:right w:val="none" w:sz="0" w:space="0" w:color="auto"/>
      </w:divBdr>
    </w:div>
    <w:div w:id="733815225">
      <w:marLeft w:val="0"/>
      <w:marRight w:val="0"/>
      <w:marTop w:val="0"/>
      <w:marBottom w:val="0"/>
      <w:divBdr>
        <w:top w:val="none" w:sz="0" w:space="0" w:color="auto"/>
        <w:left w:val="none" w:sz="0" w:space="0" w:color="auto"/>
        <w:bottom w:val="none" w:sz="0" w:space="0" w:color="auto"/>
        <w:right w:val="none" w:sz="0" w:space="0" w:color="auto"/>
      </w:divBdr>
    </w:div>
    <w:div w:id="734277903">
      <w:marLeft w:val="0"/>
      <w:marRight w:val="0"/>
      <w:marTop w:val="0"/>
      <w:marBottom w:val="0"/>
      <w:divBdr>
        <w:top w:val="none" w:sz="0" w:space="0" w:color="auto"/>
        <w:left w:val="none" w:sz="0" w:space="0" w:color="auto"/>
        <w:bottom w:val="none" w:sz="0" w:space="0" w:color="auto"/>
        <w:right w:val="none" w:sz="0" w:space="0" w:color="auto"/>
      </w:divBdr>
    </w:div>
    <w:div w:id="734940197">
      <w:marLeft w:val="0"/>
      <w:marRight w:val="0"/>
      <w:marTop w:val="0"/>
      <w:marBottom w:val="0"/>
      <w:divBdr>
        <w:top w:val="none" w:sz="0" w:space="0" w:color="auto"/>
        <w:left w:val="none" w:sz="0" w:space="0" w:color="auto"/>
        <w:bottom w:val="none" w:sz="0" w:space="0" w:color="auto"/>
        <w:right w:val="none" w:sz="0" w:space="0" w:color="auto"/>
      </w:divBdr>
    </w:div>
    <w:div w:id="735056441">
      <w:marLeft w:val="0"/>
      <w:marRight w:val="0"/>
      <w:marTop w:val="0"/>
      <w:marBottom w:val="0"/>
      <w:divBdr>
        <w:top w:val="none" w:sz="0" w:space="0" w:color="auto"/>
        <w:left w:val="none" w:sz="0" w:space="0" w:color="auto"/>
        <w:bottom w:val="none" w:sz="0" w:space="0" w:color="auto"/>
        <w:right w:val="none" w:sz="0" w:space="0" w:color="auto"/>
      </w:divBdr>
    </w:div>
    <w:div w:id="735082662">
      <w:marLeft w:val="0"/>
      <w:marRight w:val="0"/>
      <w:marTop w:val="0"/>
      <w:marBottom w:val="0"/>
      <w:divBdr>
        <w:top w:val="none" w:sz="0" w:space="0" w:color="auto"/>
        <w:left w:val="none" w:sz="0" w:space="0" w:color="auto"/>
        <w:bottom w:val="none" w:sz="0" w:space="0" w:color="auto"/>
        <w:right w:val="none" w:sz="0" w:space="0" w:color="auto"/>
      </w:divBdr>
    </w:div>
    <w:div w:id="735130940">
      <w:marLeft w:val="0"/>
      <w:marRight w:val="0"/>
      <w:marTop w:val="0"/>
      <w:marBottom w:val="0"/>
      <w:divBdr>
        <w:top w:val="none" w:sz="0" w:space="0" w:color="auto"/>
        <w:left w:val="none" w:sz="0" w:space="0" w:color="auto"/>
        <w:bottom w:val="none" w:sz="0" w:space="0" w:color="auto"/>
        <w:right w:val="none" w:sz="0" w:space="0" w:color="auto"/>
      </w:divBdr>
    </w:div>
    <w:div w:id="735475900">
      <w:marLeft w:val="0"/>
      <w:marRight w:val="0"/>
      <w:marTop w:val="0"/>
      <w:marBottom w:val="0"/>
      <w:divBdr>
        <w:top w:val="none" w:sz="0" w:space="0" w:color="auto"/>
        <w:left w:val="none" w:sz="0" w:space="0" w:color="auto"/>
        <w:bottom w:val="none" w:sz="0" w:space="0" w:color="auto"/>
        <w:right w:val="none" w:sz="0" w:space="0" w:color="auto"/>
      </w:divBdr>
    </w:div>
    <w:div w:id="736124897">
      <w:marLeft w:val="0"/>
      <w:marRight w:val="0"/>
      <w:marTop w:val="0"/>
      <w:marBottom w:val="0"/>
      <w:divBdr>
        <w:top w:val="none" w:sz="0" w:space="0" w:color="auto"/>
        <w:left w:val="none" w:sz="0" w:space="0" w:color="auto"/>
        <w:bottom w:val="none" w:sz="0" w:space="0" w:color="auto"/>
        <w:right w:val="none" w:sz="0" w:space="0" w:color="auto"/>
      </w:divBdr>
    </w:div>
    <w:div w:id="737628957">
      <w:marLeft w:val="0"/>
      <w:marRight w:val="0"/>
      <w:marTop w:val="0"/>
      <w:marBottom w:val="0"/>
      <w:divBdr>
        <w:top w:val="none" w:sz="0" w:space="0" w:color="auto"/>
        <w:left w:val="none" w:sz="0" w:space="0" w:color="auto"/>
        <w:bottom w:val="none" w:sz="0" w:space="0" w:color="auto"/>
        <w:right w:val="none" w:sz="0" w:space="0" w:color="auto"/>
      </w:divBdr>
    </w:div>
    <w:div w:id="737754420">
      <w:marLeft w:val="0"/>
      <w:marRight w:val="0"/>
      <w:marTop w:val="0"/>
      <w:marBottom w:val="0"/>
      <w:divBdr>
        <w:top w:val="none" w:sz="0" w:space="0" w:color="auto"/>
        <w:left w:val="none" w:sz="0" w:space="0" w:color="auto"/>
        <w:bottom w:val="none" w:sz="0" w:space="0" w:color="auto"/>
        <w:right w:val="none" w:sz="0" w:space="0" w:color="auto"/>
      </w:divBdr>
    </w:div>
    <w:div w:id="738164427">
      <w:marLeft w:val="0"/>
      <w:marRight w:val="0"/>
      <w:marTop w:val="0"/>
      <w:marBottom w:val="0"/>
      <w:divBdr>
        <w:top w:val="none" w:sz="0" w:space="0" w:color="auto"/>
        <w:left w:val="none" w:sz="0" w:space="0" w:color="auto"/>
        <w:bottom w:val="none" w:sz="0" w:space="0" w:color="auto"/>
        <w:right w:val="none" w:sz="0" w:space="0" w:color="auto"/>
      </w:divBdr>
    </w:div>
    <w:div w:id="738207417">
      <w:marLeft w:val="0"/>
      <w:marRight w:val="0"/>
      <w:marTop w:val="0"/>
      <w:marBottom w:val="0"/>
      <w:divBdr>
        <w:top w:val="none" w:sz="0" w:space="0" w:color="auto"/>
        <w:left w:val="none" w:sz="0" w:space="0" w:color="auto"/>
        <w:bottom w:val="none" w:sz="0" w:space="0" w:color="auto"/>
        <w:right w:val="none" w:sz="0" w:space="0" w:color="auto"/>
      </w:divBdr>
    </w:div>
    <w:div w:id="738291412">
      <w:marLeft w:val="0"/>
      <w:marRight w:val="0"/>
      <w:marTop w:val="0"/>
      <w:marBottom w:val="0"/>
      <w:divBdr>
        <w:top w:val="none" w:sz="0" w:space="0" w:color="auto"/>
        <w:left w:val="none" w:sz="0" w:space="0" w:color="auto"/>
        <w:bottom w:val="none" w:sz="0" w:space="0" w:color="auto"/>
        <w:right w:val="none" w:sz="0" w:space="0" w:color="auto"/>
      </w:divBdr>
    </w:div>
    <w:div w:id="738557467">
      <w:marLeft w:val="0"/>
      <w:marRight w:val="0"/>
      <w:marTop w:val="0"/>
      <w:marBottom w:val="0"/>
      <w:divBdr>
        <w:top w:val="none" w:sz="0" w:space="0" w:color="auto"/>
        <w:left w:val="none" w:sz="0" w:space="0" w:color="auto"/>
        <w:bottom w:val="none" w:sz="0" w:space="0" w:color="auto"/>
        <w:right w:val="none" w:sz="0" w:space="0" w:color="auto"/>
      </w:divBdr>
    </w:div>
    <w:div w:id="739181638">
      <w:marLeft w:val="0"/>
      <w:marRight w:val="0"/>
      <w:marTop w:val="0"/>
      <w:marBottom w:val="0"/>
      <w:divBdr>
        <w:top w:val="none" w:sz="0" w:space="0" w:color="auto"/>
        <w:left w:val="none" w:sz="0" w:space="0" w:color="auto"/>
        <w:bottom w:val="none" w:sz="0" w:space="0" w:color="auto"/>
        <w:right w:val="none" w:sz="0" w:space="0" w:color="auto"/>
      </w:divBdr>
    </w:div>
    <w:div w:id="739207225">
      <w:marLeft w:val="0"/>
      <w:marRight w:val="0"/>
      <w:marTop w:val="0"/>
      <w:marBottom w:val="0"/>
      <w:divBdr>
        <w:top w:val="none" w:sz="0" w:space="0" w:color="auto"/>
        <w:left w:val="none" w:sz="0" w:space="0" w:color="auto"/>
        <w:bottom w:val="none" w:sz="0" w:space="0" w:color="auto"/>
        <w:right w:val="none" w:sz="0" w:space="0" w:color="auto"/>
      </w:divBdr>
    </w:div>
    <w:div w:id="739642750">
      <w:marLeft w:val="0"/>
      <w:marRight w:val="0"/>
      <w:marTop w:val="0"/>
      <w:marBottom w:val="0"/>
      <w:divBdr>
        <w:top w:val="none" w:sz="0" w:space="0" w:color="auto"/>
        <w:left w:val="none" w:sz="0" w:space="0" w:color="auto"/>
        <w:bottom w:val="none" w:sz="0" w:space="0" w:color="auto"/>
        <w:right w:val="none" w:sz="0" w:space="0" w:color="auto"/>
      </w:divBdr>
    </w:div>
    <w:div w:id="739983436">
      <w:marLeft w:val="0"/>
      <w:marRight w:val="0"/>
      <w:marTop w:val="0"/>
      <w:marBottom w:val="0"/>
      <w:divBdr>
        <w:top w:val="none" w:sz="0" w:space="0" w:color="auto"/>
        <w:left w:val="none" w:sz="0" w:space="0" w:color="auto"/>
        <w:bottom w:val="none" w:sz="0" w:space="0" w:color="auto"/>
        <w:right w:val="none" w:sz="0" w:space="0" w:color="auto"/>
      </w:divBdr>
    </w:div>
    <w:div w:id="740103013">
      <w:marLeft w:val="0"/>
      <w:marRight w:val="0"/>
      <w:marTop w:val="0"/>
      <w:marBottom w:val="0"/>
      <w:divBdr>
        <w:top w:val="none" w:sz="0" w:space="0" w:color="auto"/>
        <w:left w:val="none" w:sz="0" w:space="0" w:color="auto"/>
        <w:bottom w:val="none" w:sz="0" w:space="0" w:color="auto"/>
        <w:right w:val="none" w:sz="0" w:space="0" w:color="auto"/>
      </w:divBdr>
    </w:div>
    <w:div w:id="741291332">
      <w:marLeft w:val="0"/>
      <w:marRight w:val="0"/>
      <w:marTop w:val="0"/>
      <w:marBottom w:val="0"/>
      <w:divBdr>
        <w:top w:val="none" w:sz="0" w:space="0" w:color="auto"/>
        <w:left w:val="none" w:sz="0" w:space="0" w:color="auto"/>
        <w:bottom w:val="none" w:sz="0" w:space="0" w:color="auto"/>
        <w:right w:val="none" w:sz="0" w:space="0" w:color="auto"/>
      </w:divBdr>
    </w:div>
    <w:div w:id="741874901">
      <w:marLeft w:val="0"/>
      <w:marRight w:val="0"/>
      <w:marTop w:val="0"/>
      <w:marBottom w:val="0"/>
      <w:divBdr>
        <w:top w:val="none" w:sz="0" w:space="0" w:color="auto"/>
        <w:left w:val="none" w:sz="0" w:space="0" w:color="auto"/>
        <w:bottom w:val="none" w:sz="0" w:space="0" w:color="auto"/>
        <w:right w:val="none" w:sz="0" w:space="0" w:color="auto"/>
      </w:divBdr>
    </w:div>
    <w:div w:id="742065517">
      <w:marLeft w:val="0"/>
      <w:marRight w:val="0"/>
      <w:marTop w:val="0"/>
      <w:marBottom w:val="0"/>
      <w:divBdr>
        <w:top w:val="none" w:sz="0" w:space="0" w:color="auto"/>
        <w:left w:val="none" w:sz="0" w:space="0" w:color="auto"/>
        <w:bottom w:val="none" w:sz="0" w:space="0" w:color="auto"/>
        <w:right w:val="none" w:sz="0" w:space="0" w:color="auto"/>
      </w:divBdr>
    </w:div>
    <w:div w:id="742413127">
      <w:marLeft w:val="0"/>
      <w:marRight w:val="0"/>
      <w:marTop w:val="0"/>
      <w:marBottom w:val="0"/>
      <w:divBdr>
        <w:top w:val="none" w:sz="0" w:space="0" w:color="auto"/>
        <w:left w:val="none" w:sz="0" w:space="0" w:color="auto"/>
        <w:bottom w:val="none" w:sz="0" w:space="0" w:color="auto"/>
        <w:right w:val="none" w:sz="0" w:space="0" w:color="auto"/>
      </w:divBdr>
    </w:div>
    <w:div w:id="743722685">
      <w:marLeft w:val="0"/>
      <w:marRight w:val="0"/>
      <w:marTop w:val="0"/>
      <w:marBottom w:val="0"/>
      <w:divBdr>
        <w:top w:val="none" w:sz="0" w:space="0" w:color="auto"/>
        <w:left w:val="none" w:sz="0" w:space="0" w:color="auto"/>
        <w:bottom w:val="none" w:sz="0" w:space="0" w:color="auto"/>
        <w:right w:val="none" w:sz="0" w:space="0" w:color="auto"/>
      </w:divBdr>
    </w:div>
    <w:div w:id="743915970">
      <w:marLeft w:val="0"/>
      <w:marRight w:val="0"/>
      <w:marTop w:val="0"/>
      <w:marBottom w:val="0"/>
      <w:divBdr>
        <w:top w:val="none" w:sz="0" w:space="0" w:color="auto"/>
        <w:left w:val="none" w:sz="0" w:space="0" w:color="auto"/>
        <w:bottom w:val="none" w:sz="0" w:space="0" w:color="auto"/>
        <w:right w:val="none" w:sz="0" w:space="0" w:color="auto"/>
      </w:divBdr>
    </w:div>
    <w:div w:id="744113392">
      <w:marLeft w:val="0"/>
      <w:marRight w:val="0"/>
      <w:marTop w:val="0"/>
      <w:marBottom w:val="0"/>
      <w:divBdr>
        <w:top w:val="none" w:sz="0" w:space="0" w:color="auto"/>
        <w:left w:val="none" w:sz="0" w:space="0" w:color="auto"/>
        <w:bottom w:val="none" w:sz="0" w:space="0" w:color="auto"/>
        <w:right w:val="none" w:sz="0" w:space="0" w:color="auto"/>
      </w:divBdr>
    </w:div>
    <w:div w:id="744230837">
      <w:marLeft w:val="0"/>
      <w:marRight w:val="0"/>
      <w:marTop w:val="0"/>
      <w:marBottom w:val="0"/>
      <w:divBdr>
        <w:top w:val="none" w:sz="0" w:space="0" w:color="auto"/>
        <w:left w:val="none" w:sz="0" w:space="0" w:color="auto"/>
        <w:bottom w:val="none" w:sz="0" w:space="0" w:color="auto"/>
        <w:right w:val="none" w:sz="0" w:space="0" w:color="auto"/>
      </w:divBdr>
    </w:div>
    <w:div w:id="744452593">
      <w:marLeft w:val="0"/>
      <w:marRight w:val="0"/>
      <w:marTop w:val="0"/>
      <w:marBottom w:val="0"/>
      <w:divBdr>
        <w:top w:val="none" w:sz="0" w:space="0" w:color="auto"/>
        <w:left w:val="none" w:sz="0" w:space="0" w:color="auto"/>
        <w:bottom w:val="none" w:sz="0" w:space="0" w:color="auto"/>
        <w:right w:val="none" w:sz="0" w:space="0" w:color="auto"/>
      </w:divBdr>
    </w:div>
    <w:div w:id="745538838">
      <w:marLeft w:val="0"/>
      <w:marRight w:val="0"/>
      <w:marTop w:val="0"/>
      <w:marBottom w:val="0"/>
      <w:divBdr>
        <w:top w:val="none" w:sz="0" w:space="0" w:color="auto"/>
        <w:left w:val="none" w:sz="0" w:space="0" w:color="auto"/>
        <w:bottom w:val="none" w:sz="0" w:space="0" w:color="auto"/>
        <w:right w:val="none" w:sz="0" w:space="0" w:color="auto"/>
      </w:divBdr>
    </w:div>
    <w:div w:id="745804841">
      <w:marLeft w:val="0"/>
      <w:marRight w:val="0"/>
      <w:marTop w:val="0"/>
      <w:marBottom w:val="0"/>
      <w:divBdr>
        <w:top w:val="none" w:sz="0" w:space="0" w:color="auto"/>
        <w:left w:val="none" w:sz="0" w:space="0" w:color="auto"/>
        <w:bottom w:val="none" w:sz="0" w:space="0" w:color="auto"/>
        <w:right w:val="none" w:sz="0" w:space="0" w:color="auto"/>
      </w:divBdr>
    </w:div>
    <w:div w:id="746074749">
      <w:marLeft w:val="0"/>
      <w:marRight w:val="0"/>
      <w:marTop w:val="0"/>
      <w:marBottom w:val="0"/>
      <w:divBdr>
        <w:top w:val="none" w:sz="0" w:space="0" w:color="auto"/>
        <w:left w:val="none" w:sz="0" w:space="0" w:color="auto"/>
        <w:bottom w:val="none" w:sz="0" w:space="0" w:color="auto"/>
        <w:right w:val="none" w:sz="0" w:space="0" w:color="auto"/>
      </w:divBdr>
    </w:div>
    <w:div w:id="747002470">
      <w:marLeft w:val="0"/>
      <w:marRight w:val="0"/>
      <w:marTop w:val="0"/>
      <w:marBottom w:val="0"/>
      <w:divBdr>
        <w:top w:val="none" w:sz="0" w:space="0" w:color="auto"/>
        <w:left w:val="none" w:sz="0" w:space="0" w:color="auto"/>
        <w:bottom w:val="none" w:sz="0" w:space="0" w:color="auto"/>
        <w:right w:val="none" w:sz="0" w:space="0" w:color="auto"/>
      </w:divBdr>
    </w:div>
    <w:div w:id="747310759">
      <w:marLeft w:val="0"/>
      <w:marRight w:val="0"/>
      <w:marTop w:val="0"/>
      <w:marBottom w:val="0"/>
      <w:divBdr>
        <w:top w:val="none" w:sz="0" w:space="0" w:color="auto"/>
        <w:left w:val="none" w:sz="0" w:space="0" w:color="auto"/>
        <w:bottom w:val="none" w:sz="0" w:space="0" w:color="auto"/>
        <w:right w:val="none" w:sz="0" w:space="0" w:color="auto"/>
      </w:divBdr>
    </w:div>
    <w:div w:id="747965952">
      <w:marLeft w:val="0"/>
      <w:marRight w:val="0"/>
      <w:marTop w:val="0"/>
      <w:marBottom w:val="0"/>
      <w:divBdr>
        <w:top w:val="none" w:sz="0" w:space="0" w:color="auto"/>
        <w:left w:val="none" w:sz="0" w:space="0" w:color="auto"/>
        <w:bottom w:val="none" w:sz="0" w:space="0" w:color="auto"/>
        <w:right w:val="none" w:sz="0" w:space="0" w:color="auto"/>
      </w:divBdr>
    </w:div>
    <w:div w:id="748773038">
      <w:marLeft w:val="0"/>
      <w:marRight w:val="0"/>
      <w:marTop w:val="0"/>
      <w:marBottom w:val="0"/>
      <w:divBdr>
        <w:top w:val="none" w:sz="0" w:space="0" w:color="auto"/>
        <w:left w:val="none" w:sz="0" w:space="0" w:color="auto"/>
        <w:bottom w:val="none" w:sz="0" w:space="0" w:color="auto"/>
        <w:right w:val="none" w:sz="0" w:space="0" w:color="auto"/>
      </w:divBdr>
    </w:div>
    <w:div w:id="749274317">
      <w:marLeft w:val="0"/>
      <w:marRight w:val="0"/>
      <w:marTop w:val="0"/>
      <w:marBottom w:val="0"/>
      <w:divBdr>
        <w:top w:val="none" w:sz="0" w:space="0" w:color="auto"/>
        <w:left w:val="none" w:sz="0" w:space="0" w:color="auto"/>
        <w:bottom w:val="none" w:sz="0" w:space="0" w:color="auto"/>
        <w:right w:val="none" w:sz="0" w:space="0" w:color="auto"/>
      </w:divBdr>
    </w:div>
    <w:div w:id="750589883">
      <w:marLeft w:val="0"/>
      <w:marRight w:val="0"/>
      <w:marTop w:val="0"/>
      <w:marBottom w:val="0"/>
      <w:divBdr>
        <w:top w:val="none" w:sz="0" w:space="0" w:color="auto"/>
        <w:left w:val="none" w:sz="0" w:space="0" w:color="auto"/>
        <w:bottom w:val="none" w:sz="0" w:space="0" w:color="auto"/>
        <w:right w:val="none" w:sz="0" w:space="0" w:color="auto"/>
      </w:divBdr>
    </w:div>
    <w:div w:id="751239716">
      <w:marLeft w:val="0"/>
      <w:marRight w:val="0"/>
      <w:marTop w:val="0"/>
      <w:marBottom w:val="0"/>
      <w:divBdr>
        <w:top w:val="none" w:sz="0" w:space="0" w:color="auto"/>
        <w:left w:val="none" w:sz="0" w:space="0" w:color="auto"/>
        <w:bottom w:val="none" w:sz="0" w:space="0" w:color="auto"/>
        <w:right w:val="none" w:sz="0" w:space="0" w:color="auto"/>
      </w:divBdr>
    </w:div>
    <w:div w:id="751656267">
      <w:marLeft w:val="0"/>
      <w:marRight w:val="0"/>
      <w:marTop w:val="0"/>
      <w:marBottom w:val="0"/>
      <w:divBdr>
        <w:top w:val="none" w:sz="0" w:space="0" w:color="auto"/>
        <w:left w:val="none" w:sz="0" w:space="0" w:color="auto"/>
        <w:bottom w:val="none" w:sz="0" w:space="0" w:color="auto"/>
        <w:right w:val="none" w:sz="0" w:space="0" w:color="auto"/>
      </w:divBdr>
    </w:div>
    <w:div w:id="753206413">
      <w:marLeft w:val="0"/>
      <w:marRight w:val="0"/>
      <w:marTop w:val="0"/>
      <w:marBottom w:val="0"/>
      <w:divBdr>
        <w:top w:val="none" w:sz="0" w:space="0" w:color="auto"/>
        <w:left w:val="none" w:sz="0" w:space="0" w:color="auto"/>
        <w:bottom w:val="none" w:sz="0" w:space="0" w:color="auto"/>
        <w:right w:val="none" w:sz="0" w:space="0" w:color="auto"/>
      </w:divBdr>
    </w:div>
    <w:div w:id="754477092">
      <w:marLeft w:val="0"/>
      <w:marRight w:val="0"/>
      <w:marTop w:val="0"/>
      <w:marBottom w:val="0"/>
      <w:divBdr>
        <w:top w:val="none" w:sz="0" w:space="0" w:color="auto"/>
        <w:left w:val="none" w:sz="0" w:space="0" w:color="auto"/>
        <w:bottom w:val="none" w:sz="0" w:space="0" w:color="auto"/>
        <w:right w:val="none" w:sz="0" w:space="0" w:color="auto"/>
      </w:divBdr>
    </w:div>
    <w:div w:id="755244390">
      <w:marLeft w:val="0"/>
      <w:marRight w:val="0"/>
      <w:marTop w:val="0"/>
      <w:marBottom w:val="0"/>
      <w:divBdr>
        <w:top w:val="none" w:sz="0" w:space="0" w:color="auto"/>
        <w:left w:val="none" w:sz="0" w:space="0" w:color="auto"/>
        <w:bottom w:val="none" w:sz="0" w:space="0" w:color="auto"/>
        <w:right w:val="none" w:sz="0" w:space="0" w:color="auto"/>
      </w:divBdr>
    </w:div>
    <w:div w:id="755636007">
      <w:marLeft w:val="0"/>
      <w:marRight w:val="0"/>
      <w:marTop w:val="0"/>
      <w:marBottom w:val="0"/>
      <w:divBdr>
        <w:top w:val="none" w:sz="0" w:space="0" w:color="auto"/>
        <w:left w:val="none" w:sz="0" w:space="0" w:color="auto"/>
        <w:bottom w:val="none" w:sz="0" w:space="0" w:color="auto"/>
        <w:right w:val="none" w:sz="0" w:space="0" w:color="auto"/>
      </w:divBdr>
    </w:div>
    <w:div w:id="755783284">
      <w:marLeft w:val="0"/>
      <w:marRight w:val="0"/>
      <w:marTop w:val="0"/>
      <w:marBottom w:val="0"/>
      <w:divBdr>
        <w:top w:val="none" w:sz="0" w:space="0" w:color="auto"/>
        <w:left w:val="none" w:sz="0" w:space="0" w:color="auto"/>
        <w:bottom w:val="none" w:sz="0" w:space="0" w:color="auto"/>
        <w:right w:val="none" w:sz="0" w:space="0" w:color="auto"/>
      </w:divBdr>
    </w:div>
    <w:div w:id="755899509">
      <w:marLeft w:val="0"/>
      <w:marRight w:val="0"/>
      <w:marTop w:val="0"/>
      <w:marBottom w:val="0"/>
      <w:divBdr>
        <w:top w:val="none" w:sz="0" w:space="0" w:color="auto"/>
        <w:left w:val="none" w:sz="0" w:space="0" w:color="auto"/>
        <w:bottom w:val="none" w:sz="0" w:space="0" w:color="auto"/>
        <w:right w:val="none" w:sz="0" w:space="0" w:color="auto"/>
      </w:divBdr>
    </w:div>
    <w:div w:id="756706838">
      <w:marLeft w:val="0"/>
      <w:marRight w:val="0"/>
      <w:marTop w:val="0"/>
      <w:marBottom w:val="0"/>
      <w:divBdr>
        <w:top w:val="none" w:sz="0" w:space="0" w:color="auto"/>
        <w:left w:val="none" w:sz="0" w:space="0" w:color="auto"/>
        <w:bottom w:val="none" w:sz="0" w:space="0" w:color="auto"/>
        <w:right w:val="none" w:sz="0" w:space="0" w:color="auto"/>
      </w:divBdr>
    </w:div>
    <w:div w:id="757558136">
      <w:marLeft w:val="0"/>
      <w:marRight w:val="0"/>
      <w:marTop w:val="0"/>
      <w:marBottom w:val="0"/>
      <w:divBdr>
        <w:top w:val="none" w:sz="0" w:space="0" w:color="auto"/>
        <w:left w:val="none" w:sz="0" w:space="0" w:color="auto"/>
        <w:bottom w:val="none" w:sz="0" w:space="0" w:color="auto"/>
        <w:right w:val="none" w:sz="0" w:space="0" w:color="auto"/>
      </w:divBdr>
    </w:div>
    <w:div w:id="758793526">
      <w:marLeft w:val="0"/>
      <w:marRight w:val="0"/>
      <w:marTop w:val="0"/>
      <w:marBottom w:val="0"/>
      <w:divBdr>
        <w:top w:val="none" w:sz="0" w:space="0" w:color="auto"/>
        <w:left w:val="none" w:sz="0" w:space="0" w:color="auto"/>
        <w:bottom w:val="none" w:sz="0" w:space="0" w:color="auto"/>
        <w:right w:val="none" w:sz="0" w:space="0" w:color="auto"/>
      </w:divBdr>
    </w:div>
    <w:div w:id="758871417">
      <w:marLeft w:val="0"/>
      <w:marRight w:val="0"/>
      <w:marTop w:val="0"/>
      <w:marBottom w:val="0"/>
      <w:divBdr>
        <w:top w:val="none" w:sz="0" w:space="0" w:color="auto"/>
        <w:left w:val="none" w:sz="0" w:space="0" w:color="auto"/>
        <w:bottom w:val="none" w:sz="0" w:space="0" w:color="auto"/>
        <w:right w:val="none" w:sz="0" w:space="0" w:color="auto"/>
      </w:divBdr>
    </w:div>
    <w:div w:id="759371219">
      <w:marLeft w:val="0"/>
      <w:marRight w:val="0"/>
      <w:marTop w:val="0"/>
      <w:marBottom w:val="0"/>
      <w:divBdr>
        <w:top w:val="none" w:sz="0" w:space="0" w:color="auto"/>
        <w:left w:val="none" w:sz="0" w:space="0" w:color="auto"/>
        <w:bottom w:val="none" w:sz="0" w:space="0" w:color="auto"/>
        <w:right w:val="none" w:sz="0" w:space="0" w:color="auto"/>
      </w:divBdr>
    </w:div>
    <w:div w:id="759520864">
      <w:marLeft w:val="0"/>
      <w:marRight w:val="0"/>
      <w:marTop w:val="0"/>
      <w:marBottom w:val="0"/>
      <w:divBdr>
        <w:top w:val="none" w:sz="0" w:space="0" w:color="auto"/>
        <w:left w:val="none" w:sz="0" w:space="0" w:color="auto"/>
        <w:bottom w:val="none" w:sz="0" w:space="0" w:color="auto"/>
        <w:right w:val="none" w:sz="0" w:space="0" w:color="auto"/>
      </w:divBdr>
    </w:div>
    <w:div w:id="759637550">
      <w:marLeft w:val="0"/>
      <w:marRight w:val="0"/>
      <w:marTop w:val="0"/>
      <w:marBottom w:val="0"/>
      <w:divBdr>
        <w:top w:val="none" w:sz="0" w:space="0" w:color="auto"/>
        <w:left w:val="none" w:sz="0" w:space="0" w:color="auto"/>
        <w:bottom w:val="none" w:sz="0" w:space="0" w:color="auto"/>
        <w:right w:val="none" w:sz="0" w:space="0" w:color="auto"/>
      </w:divBdr>
    </w:div>
    <w:div w:id="760420305">
      <w:marLeft w:val="0"/>
      <w:marRight w:val="0"/>
      <w:marTop w:val="0"/>
      <w:marBottom w:val="0"/>
      <w:divBdr>
        <w:top w:val="none" w:sz="0" w:space="0" w:color="auto"/>
        <w:left w:val="none" w:sz="0" w:space="0" w:color="auto"/>
        <w:bottom w:val="none" w:sz="0" w:space="0" w:color="auto"/>
        <w:right w:val="none" w:sz="0" w:space="0" w:color="auto"/>
      </w:divBdr>
    </w:div>
    <w:div w:id="761219624">
      <w:marLeft w:val="0"/>
      <w:marRight w:val="0"/>
      <w:marTop w:val="0"/>
      <w:marBottom w:val="0"/>
      <w:divBdr>
        <w:top w:val="none" w:sz="0" w:space="0" w:color="auto"/>
        <w:left w:val="none" w:sz="0" w:space="0" w:color="auto"/>
        <w:bottom w:val="none" w:sz="0" w:space="0" w:color="auto"/>
        <w:right w:val="none" w:sz="0" w:space="0" w:color="auto"/>
      </w:divBdr>
    </w:div>
    <w:div w:id="761292558">
      <w:marLeft w:val="0"/>
      <w:marRight w:val="0"/>
      <w:marTop w:val="0"/>
      <w:marBottom w:val="0"/>
      <w:divBdr>
        <w:top w:val="none" w:sz="0" w:space="0" w:color="auto"/>
        <w:left w:val="none" w:sz="0" w:space="0" w:color="auto"/>
        <w:bottom w:val="none" w:sz="0" w:space="0" w:color="auto"/>
        <w:right w:val="none" w:sz="0" w:space="0" w:color="auto"/>
      </w:divBdr>
    </w:div>
    <w:div w:id="761494148">
      <w:marLeft w:val="0"/>
      <w:marRight w:val="0"/>
      <w:marTop w:val="0"/>
      <w:marBottom w:val="0"/>
      <w:divBdr>
        <w:top w:val="none" w:sz="0" w:space="0" w:color="auto"/>
        <w:left w:val="none" w:sz="0" w:space="0" w:color="auto"/>
        <w:bottom w:val="none" w:sz="0" w:space="0" w:color="auto"/>
        <w:right w:val="none" w:sz="0" w:space="0" w:color="auto"/>
      </w:divBdr>
    </w:div>
    <w:div w:id="761801708">
      <w:marLeft w:val="0"/>
      <w:marRight w:val="0"/>
      <w:marTop w:val="0"/>
      <w:marBottom w:val="0"/>
      <w:divBdr>
        <w:top w:val="none" w:sz="0" w:space="0" w:color="auto"/>
        <w:left w:val="none" w:sz="0" w:space="0" w:color="auto"/>
        <w:bottom w:val="none" w:sz="0" w:space="0" w:color="auto"/>
        <w:right w:val="none" w:sz="0" w:space="0" w:color="auto"/>
      </w:divBdr>
    </w:div>
    <w:div w:id="762338663">
      <w:marLeft w:val="0"/>
      <w:marRight w:val="0"/>
      <w:marTop w:val="0"/>
      <w:marBottom w:val="0"/>
      <w:divBdr>
        <w:top w:val="none" w:sz="0" w:space="0" w:color="auto"/>
        <w:left w:val="none" w:sz="0" w:space="0" w:color="auto"/>
        <w:bottom w:val="none" w:sz="0" w:space="0" w:color="auto"/>
        <w:right w:val="none" w:sz="0" w:space="0" w:color="auto"/>
      </w:divBdr>
    </w:div>
    <w:div w:id="763913529">
      <w:marLeft w:val="0"/>
      <w:marRight w:val="0"/>
      <w:marTop w:val="0"/>
      <w:marBottom w:val="0"/>
      <w:divBdr>
        <w:top w:val="none" w:sz="0" w:space="0" w:color="auto"/>
        <w:left w:val="none" w:sz="0" w:space="0" w:color="auto"/>
        <w:bottom w:val="none" w:sz="0" w:space="0" w:color="auto"/>
        <w:right w:val="none" w:sz="0" w:space="0" w:color="auto"/>
      </w:divBdr>
    </w:div>
    <w:div w:id="763959995">
      <w:marLeft w:val="0"/>
      <w:marRight w:val="0"/>
      <w:marTop w:val="0"/>
      <w:marBottom w:val="0"/>
      <w:divBdr>
        <w:top w:val="none" w:sz="0" w:space="0" w:color="auto"/>
        <w:left w:val="none" w:sz="0" w:space="0" w:color="auto"/>
        <w:bottom w:val="none" w:sz="0" w:space="0" w:color="auto"/>
        <w:right w:val="none" w:sz="0" w:space="0" w:color="auto"/>
      </w:divBdr>
    </w:div>
    <w:div w:id="765003421">
      <w:marLeft w:val="0"/>
      <w:marRight w:val="0"/>
      <w:marTop w:val="0"/>
      <w:marBottom w:val="0"/>
      <w:divBdr>
        <w:top w:val="none" w:sz="0" w:space="0" w:color="auto"/>
        <w:left w:val="none" w:sz="0" w:space="0" w:color="auto"/>
        <w:bottom w:val="none" w:sz="0" w:space="0" w:color="auto"/>
        <w:right w:val="none" w:sz="0" w:space="0" w:color="auto"/>
      </w:divBdr>
    </w:div>
    <w:div w:id="765273674">
      <w:marLeft w:val="0"/>
      <w:marRight w:val="0"/>
      <w:marTop w:val="0"/>
      <w:marBottom w:val="0"/>
      <w:divBdr>
        <w:top w:val="none" w:sz="0" w:space="0" w:color="auto"/>
        <w:left w:val="none" w:sz="0" w:space="0" w:color="auto"/>
        <w:bottom w:val="none" w:sz="0" w:space="0" w:color="auto"/>
        <w:right w:val="none" w:sz="0" w:space="0" w:color="auto"/>
      </w:divBdr>
    </w:div>
    <w:div w:id="765729359">
      <w:marLeft w:val="0"/>
      <w:marRight w:val="0"/>
      <w:marTop w:val="0"/>
      <w:marBottom w:val="0"/>
      <w:divBdr>
        <w:top w:val="none" w:sz="0" w:space="0" w:color="auto"/>
        <w:left w:val="none" w:sz="0" w:space="0" w:color="auto"/>
        <w:bottom w:val="none" w:sz="0" w:space="0" w:color="auto"/>
        <w:right w:val="none" w:sz="0" w:space="0" w:color="auto"/>
      </w:divBdr>
    </w:div>
    <w:div w:id="765881834">
      <w:marLeft w:val="0"/>
      <w:marRight w:val="0"/>
      <w:marTop w:val="0"/>
      <w:marBottom w:val="0"/>
      <w:divBdr>
        <w:top w:val="none" w:sz="0" w:space="0" w:color="auto"/>
        <w:left w:val="none" w:sz="0" w:space="0" w:color="auto"/>
        <w:bottom w:val="none" w:sz="0" w:space="0" w:color="auto"/>
        <w:right w:val="none" w:sz="0" w:space="0" w:color="auto"/>
      </w:divBdr>
    </w:div>
    <w:div w:id="766509071">
      <w:marLeft w:val="0"/>
      <w:marRight w:val="0"/>
      <w:marTop w:val="0"/>
      <w:marBottom w:val="0"/>
      <w:divBdr>
        <w:top w:val="none" w:sz="0" w:space="0" w:color="auto"/>
        <w:left w:val="none" w:sz="0" w:space="0" w:color="auto"/>
        <w:bottom w:val="none" w:sz="0" w:space="0" w:color="auto"/>
        <w:right w:val="none" w:sz="0" w:space="0" w:color="auto"/>
      </w:divBdr>
    </w:div>
    <w:div w:id="767769976">
      <w:marLeft w:val="0"/>
      <w:marRight w:val="0"/>
      <w:marTop w:val="0"/>
      <w:marBottom w:val="0"/>
      <w:divBdr>
        <w:top w:val="none" w:sz="0" w:space="0" w:color="auto"/>
        <w:left w:val="none" w:sz="0" w:space="0" w:color="auto"/>
        <w:bottom w:val="none" w:sz="0" w:space="0" w:color="auto"/>
        <w:right w:val="none" w:sz="0" w:space="0" w:color="auto"/>
      </w:divBdr>
    </w:div>
    <w:div w:id="767892490">
      <w:marLeft w:val="0"/>
      <w:marRight w:val="0"/>
      <w:marTop w:val="0"/>
      <w:marBottom w:val="0"/>
      <w:divBdr>
        <w:top w:val="none" w:sz="0" w:space="0" w:color="auto"/>
        <w:left w:val="none" w:sz="0" w:space="0" w:color="auto"/>
        <w:bottom w:val="none" w:sz="0" w:space="0" w:color="auto"/>
        <w:right w:val="none" w:sz="0" w:space="0" w:color="auto"/>
      </w:divBdr>
    </w:div>
    <w:div w:id="768547819">
      <w:marLeft w:val="0"/>
      <w:marRight w:val="0"/>
      <w:marTop w:val="0"/>
      <w:marBottom w:val="0"/>
      <w:divBdr>
        <w:top w:val="none" w:sz="0" w:space="0" w:color="auto"/>
        <w:left w:val="none" w:sz="0" w:space="0" w:color="auto"/>
        <w:bottom w:val="none" w:sz="0" w:space="0" w:color="auto"/>
        <w:right w:val="none" w:sz="0" w:space="0" w:color="auto"/>
      </w:divBdr>
    </w:div>
    <w:div w:id="768695538">
      <w:marLeft w:val="0"/>
      <w:marRight w:val="0"/>
      <w:marTop w:val="0"/>
      <w:marBottom w:val="0"/>
      <w:divBdr>
        <w:top w:val="none" w:sz="0" w:space="0" w:color="auto"/>
        <w:left w:val="none" w:sz="0" w:space="0" w:color="auto"/>
        <w:bottom w:val="none" w:sz="0" w:space="0" w:color="auto"/>
        <w:right w:val="none" w:sz="0" w:space="0" w:color="auto"/>
      </w:divBdr>
    </w:div>
    <w:div w:id="769393063">
      <w:marLeft w:val="0"/>
      <w:marRight w:val="0"/>
      <w:marTop w:val="0"/>
      <w:marBottom w:val="0"/>
      <w:divBdr>
        <w:top w:val="none" w:sz="0" w:space="0" w:color="auto"/>
        <w:left w:val="none" w:sz="0" w:space="0" w:color="auto"/>
        <w:bottom w:val="none" w:sz="0" w:space="0" w:color="auto"/>
        <w:right w:val="none" w:sz="0" w:space="0" w:color="auto"/>
      </w:divBdr>
    </w:div>
    <w:div w:id="769545887">
      <w:marLeft w:val="0"/>
      <w:marRight w:val="0"/>
      <w:marTop w:val="0"/>
      <w:marBottom w:val="0"/>
      <w:divBdr>
        <w:top w:val="none" w:sz="0" w:space="0" w:color="auto"/>
        <w:left w:val="none" w:sz="0" w:space="0" w:color="auto"/>
        <w:bottom w:val="none" w:sz="0" w:space="0" w:color="auto"/>
        <w:right w:val="none" w:sz="0" w:space="0" w:color="auto"/>
      </w:divBdr>
    </w:div>
    <w:div w:id="770009501">
      <w:marLeft w:val="0"/>
      <w:marRight w:val="0"/>
      <w:marTop w:val="0"/>
      <w:marBottom w:val="0"/>
      <w:divBdr>
        <w:top w:val="none" w:sz="0" w:space="0" w:color="auto"/>
        <w:left w:val="none" w:sz="0" w:space="0" w:color="auto"/>
        <w:bottom w:val="none" w:sz="0" w:space="0" w:color="auto"/>
        <w:right w:val="none" w:sz="0" w:space="0" w:color="auto"/>
      </w:divBdr>
    </w:div>
    <w:div w:id="770391931">
      <w:marLeft w:val="0"/>
      <w:marRight w:val="0"/>
      <w:marTop w:val="0"/>
      <w:marBottom w:val="0"/>
      <w:divBdr>
        <w:top w:val="none" w:sz="0" w:space="0" w:color="auto"/>
        <w:left w:val="none" w:sz="0" w:space="0" w:color="auto"/>
        <w:bottom w:val="none" w:sz="0" w:space="0" w:color="auto"/>
        <w:right w:val="none" w:sz="0" w:space="0" w:color="auto"/>
      </w:divBdr>
    </w:div>
    <w:div w:id="771052189">
      <w:marLeft w:val="0"/>
      <w:marRight w:val="0"/>
      <w:marTop w:val="0"/>
      <w:marBottom w:val="0"/>
      <w:divBdr>
        <w:top w:val="none" w:sz="0" w:space="0" w:color="auto"/>
        <w:left w:val="none" w:sz="0" w:space="0" w:color="auto"/>
        <w:bottom w:val="none" w:sz="0" w:space="0" w:color="auto"/>
        <w:right w:val="none" w:sz="0" w:space="0" w:color="auto"/>
      </w:divBdr>
    </w:div>
    <w:div w:id="771359585">
      <w:marLeft w:val="0"/>
      <w:marRight w:val="0"/>
      <w:marTop w:val="0"/>
      <w:marBottom w:val="0"/>
      <w:divBdr>
        <w:top w:val="none" w:sz="0" w:space="0" w:color="auto"/>
        <w:left w:val="none" w:sz="0" w:space="0" w:color="auto"/>
        <w:bottom w:val="none" w:sz="0" w:space="0" w:color="auto"/>
        <w:right w:val="none" w:sz="0" w:space="0" w:color="auto"/>
      </w:divBdr>
    </w:div>
    <w:div w:id="772827550">
      <w:marLeft w:val="0"/>
      <w:marRight w:val="0"/>
      <w:marTop w:val="0"/>
      <w:marBottom w:val="0"/>
      <w:divBdr>
        <w:top w:val="none" w:sz="0" w:space="0" w:color="auto"/>
        <w:left w:val="none" w:sz="0" w:space="0" w:color="auto"/>
        <w:bottom w:val="none" w:sz="0" w:space="0" w:color="auto"/>
        <w:right w:val="none" w:sz="0" w:space="0" w:color="auto"/>
      </w:divBdr>
    </w:div>
    <w:div w:id="773281805">
      <w:marLeft w:val="0"/>
      <w:marRight w:val="0"/>
      <w:marTop w:val="0"/>
      <w:marBottom w:val="0"/>
      <w:divBdr>
        <w:top w:val="none" w:sz="0" w:space="0" w:color="auto"/>
        <w:left w:val="none" w:sz="0" w:space="0" w:color="auto"/>
        <w:bottom w:val="none" w:sz="0" w:space="0" w:color="auto"/>
        <w:right w:val="none" w:sz="0" w:space="0" w:color="auto"/>
      </w:divBdr>
    </w:div>
    <w:div w:id="773941331">
      <w:marLeft w:val="0"/>
      <w:marRight w:val="0"/>
      <w:marTop w:val="0"/>
      <w:marBottom w:val="0"/>
      <w:divBdr>
        <w:top w:val="none" w:sz="0" w:space="0" w:color="auto"/>
        <w:left w:val="none" w:sz="0" w:space="0" w:color="auto"/>
        <w:bottom w:val="none" w:sz="0" w:space="0" w:color="auto"/>
        <w:right w:val="none" w:sz="0" w:space="0" w:color="auto"/>
      </w:divBdr>
    </w:div>
    <w:div w:id="774330453">
      <w:marLeft w:val="0"/>
      <w:marRight w:val="0"/>
      <w:marTop w:val="0"/>
      <w:marBottom w:val="0"/>
      <w:divBdr>
        <w:top w:val="none" w:sz="0" w:space="0" w:color="auto"/>
        <w:left w:val="none" w:sz="0" w:space="0" w:color="auto"/>
        <w:bottom w:val="none" w:sz="0" w:space="0" w:color="auto"/>
        <w:right w:val="none" w:sz="0" w:space="0" w:color="auto"/>
      </w:divBdr>
    </w:div>
    <w:div w:id="774594209">
      <w:marLeft w:val="0"/>
      <w:marRight w:val="0"/>
      <w:marTop w:val="0"/>
      <w:marBottom w:val="0"/>
      <w:divBdr>
        <w:top w:val="none" w:sz="0" w:space="0" w:color="auto"/>
        <w:left w:val="none" w:sz="0" w:space="0" w:color="auto"/>
        <w:bottom w:val="none" w:sz="0" w:space="0" w:color="auto"/>
        <w:right w:val="none" w:sz="0" w:space="0" w:color="auto"/>
      </w:divBdr>
    </w:div>
    <w:div w:id="775445214">
      <w:marLeft w:val="0"/>
      <w:marRight w:val="0"/>
      <w:marTop w:val="0"/>
      <w:marBottom w:val="0"/>
      <w:divBdr>
        <w:top w:val="none" w:sz="0" w:space="0" w:color="auto"/>
        <w:left w:val="none" w:sz="0" w:space="0" w:color="auto"/>
        <w:bottom w:val="none" w:sz="0" w:space="0" w:color="auto"/>
        <w:right w:val="none" w:sz="0" w:space="0" w:color="auto"/>
      </w:divBdr>
    </w:div>
    <w:div w:id="777262749">
      <w:marLeft w:val="0"/>
      <w:marRight w:val="0"/>
      <w:marTop w:val="0"/>
      <w:marBottom w:val="0"/>
      <w:divBdr>
        <w:top w:val="none" w:sz="0" w:space="0" w:color="auto"/>
        <w:left w:val="none" w:sz="0" w:space="0" w:color="auto"/>
        <w:bottom w:val="none" w:sz="0" w:space="0" w:color="auto"/>
        <w:right w:val="none" w:sz="0" w:space="0" w:color="auto"/>
      </w:divBdr>
    </w:div>
    <w:div w:id="777406534">
      <w:marLeft w:val="0"/>
      <w:marRight w:val="0"/>
      <w:marTop w:val="0"/>
      <w:marBottom w:val="0"/>
      <w:divBdr>
        <w:top w:val="none" w:sz="0" w:space="0" w:color="auto"/>
        <w:left w:val="none" w:sz="0" w:space="0" w:color="auto"/>
        <w:bottom w:val="none" w:sz="0" w:space="0" w:color="auto"/>
        <w:right w:val="none" w:sz="0" w:space="0" w:color="auto"/>
      </w:divBdr>
    </w:div>
    <w:div w:id="777456318">
      <w:marLeft w:val="0"/>
      <w:marRight w:val="0"/>
      <w:marTop w:val="0"/>
      <w:marBottom w:val="0"/>
      <w:divBdr>
        <w:top w:val="none" w:sz="0" w:space="0" w:color="auto"/>
        <w:left w:val="none" w:sz="0" w:space="0" w:color="auto"/>
        <w:bottom w:val="none" w:sz="0" w:space="0" w:color="auto"/>
        <w:right w:val="none" w:sz="0" w:space="0" w:color="auto"/>
      </w:divBdr>
    </w:div>
    <w:div w:id="777943941">
      <w:marLeft w:val="0"/>
      <w:marRight w:val="0"/>
      <w:marTop w:val="0"/>
      <w:marBottom w:val="0"/>
      <w:divBdr>
        <w:top w:val="none" w:sz="0" w:space="0" w:color="auto"/>
        <w:left w:val="none" w:sz="0" w:space="0" w:color="auto"/>
        <w:bottom w:val="none" w:sz="0" w:space="0" w:color="auto"/>
        <w:right w:val="none" w:sz="0" w:space="0" w:color="auto"/>
      </w:divBdr>
    </w:div>
    <w:div w:id="778643854">
      <w:marLeft w:val="0"/>
      <w:marRight w:val="0"/>
      <w:marTop w:val="0"/>
      <w:marBottom w:val="0"/>
      <w:divBdr>
        <w:top w:val="none" w:sz="0" w:space="0" w:color="auto"/>
        <w:left w:val="none" w:sz="0" w:space="0" w:color="auto"/>
        <w:bottom w:val="none" w:sz="0" w:space="0" w:color="auto"/>
        <w:right w:val="none" w:sz="0" w:space="0" w:color="auto"/>
      </w:divBdr>
    </w:div>
    <w:div w:id="778723345">
      <w:marLeft w:val="0"/>
      <w:marRight w:val="0"/>
      <w:marTop w:val="0"/>
      <w:marBottom w:val="0"/>
      <w:divBdr>
        <w:top w:val="none" w:sz="0" w:space="0" w:color="auto"/>
        <w:left w:val="none" w:sz="0" w:space="0" w:color="auto"/>
        <w:bottom w:val="none" w:sz="0" w:space="0" w:color="auto"/>
        <w:right w:val="none" w:sz="0" w:space="0" w:color="auto"/>
      </w:divBdr>
    </w:div>
    <w:div w:id="779451619">
      <w:marLeft w:val="0"/>
      <w:marRight w:val="0"/>
      <w:marTop w:val="0"/>
      <w:marBottom w:val="0"/>
      <w:divBdr>
        <w:top w:val="none" w:sz="0" w:space="0" w:color="auto"/>
        <w:left w:val="none" w:sz="0" w:space="0" w:color="auto"/>
        <w:bottom w:val="none" w:sz="0" w:space="0" w:color="auto"/>
        <w:right w:val="none" w:sz="0" w:space="0" w:color="auto"/>
      </w:divBdr>
    </w:div>
    <w:div w:id="780153404">
      <w:marLeft w:val="0"/>
      <w:marRight w:val="0"/>
      <w:marTop w:val="0"/>
      <w:marBottom w:val="0"/>
      <w:divBdr>
        <w:top w:val="none" w:sz="0" w:space="0" w:color="auto"/>
        <w:left w:val="none" w:sz="0" w:space="0" w:color="auto"/>
        <w:bottom w:val="none" w:sz="0" w:space="0" w:color="auto"/>
        <w:right w:val="none" w:sz="0" w:space="0" w:color="auto"/>
      </w:divBdr>
    </w:div>
    <w:div w:id="780683179">
      <w:marLeft w:val="0"/>
      <w:marRight w:val="0"/>
      <w:marTop w:val="0"/>
      <w:marBottom w:val="0"/>
      <w:divBdr>
        <w:top w:val="none" w:sz="0" w:space="0" w:color="auto"/>
        <w:left w:val="none" w:sz="0" w:space="0" w:color="auto"/>
        <w:bottom w:val="none" w:sz="0" w:space="0" w:color="auto"/>
        <w:right w:val="none" w:sz="0" w:space="0" w:color="auto"/>
      </w:divBdr>
    </w:div>
    <w:div w:id="780805460">
      <w:marLeft w:val="0"/>
      <w:marRight w:val="0"/>
      <w:marTop w:val="0"/>
      <w:marBottom w:val="0"/>
      <w:divBdr>
        <w:top w:val="none" w:sz="0" w:space="0" w:color="auto"/>
        <w:left w:val="none" w:sz="0" w:space="0" w:color="auto"/>
        <w:bottom w:val="none" w:sz="0" w:space="0" w:color="auto"/>
        <w:right w:val="none" w:sz="0" w:space="0" w:color="auto"/>
      </w:divBdr>
    </w:div>
    <w:div w:id="782916392">
      <w:marLeft w:val="0"/>
      <w:marRight w:val="0"/>
      <w:marTop w:val="0"/>
      <w:marBottom w:val="0"/>
      <w:divBdr>
        <w:top w:val="none" w:sz="0" w:space="0" w:color="auto"/>
        <w:left w:val="none" w:sz="0" w:space="0" w:color="auto"/>
        <w:bottom w:val="none" w:sz="0" w:space="0" w:color="auto"/>
        <w:right w:val="none" w:sz="0" w:space="0" w:color="auto"/>
      </w:divBdr>
    </w:div>
    <w:div w:id="783228540">
      <w:marLeft w:val="0"/>
      <w:marRight w:val="0"/>
      <w:marTop w:val="0"/>
      <w:marBottom w:val="0"/>
      <w:divBdr>
        <w:top w:val="none" w:sz="0" w:space="0" w:color="auto"/>
        <w:left w:val="none" w:sz="0" w:space="0" w:color="auto"/>
        <w:bottom w:val="none" w:sz="0" w:space="0" w:color="auto"/>
        <w:right w:val="none" w:sz="0" w:space="0" w:color="auto"/>
      </w:divBdr>
    </w:div>
    <w:div w:id="783308120">
      <w:marLeft w:val="0"/>
      <w:marRight w:val="0"/>
      <w:marTop w:val="0"/>
      <w:marBottom w:val="0"/>
      <w:divBdr>
        <w:top w:val="none" w:sz="0" w:space="0" w:color="auto"/>
        <w:left w:val="none" w:sz="0" w:space="0" w:color="auto"/>
        <w:bottom w:val="none" w:sz="0" w:space="0" w:color="auto"/>
        <w:right w:val="none" w:sz="0" w:space="0" w:color="auto"/>
      </w:divBdr>
    </w:div>
    <w:div w:id="783767230">
      <w:marLeft w:val="0"/>
      <w:marRight w:val="0"/>
      <w:marTop w:val="0"/>
      <w:marBottom w:val="0"/>
      <w:divBdr>
        <w:top w:val="none" w:sz="0" w:space="0" w:color="auto"/>
        <w:left w:val="none" w:sz="0" w:space="0" w:color="auto"/>
        <w:bottom w:val="none" w:sz="0" w:space="0" w:color="auto"/>
        <w:right w:val="none" w:sz="0" w:space="0" w:color="auto"/>
      </w:divBdr>
    </w:div>
    <w:div w:id="784619727">
      <w:marLeft w:val="0"/>
      <w:marRight w:val="0"/>
      <w:marTop w:val="0"/>
      <w:marBottom w:val="0"/>
      <w:divBdr>
        <w:top w:val="none" w:sz="0" w:space="0" w:color="auto"/>
        <w:left w:val="none" w:sz="0" w:space="0" w:color="auto"/>
        <w:bottom w:val="none" w:sz="0" w:space="0" w:color="auto"/>
        <w:right w:val="none" w:sz="0" w:space="0" w:color="auto"/>
      </w:divBdr>
    </w:div>
    <w:div w:id="785545434">
      <w:marLeft w:val="0"/>
      <w:marRight w:val="0"/>
      <w:marTop w:val="0"/>
      <w:marBottom w:val="0"/>
      <w:divBdr>
        <w:top w:val="none" w:sz="0" w:space="0" w:color="auto"/>
        <w:left w:val="none" w:sz="0" w:space="0" w:color="auto"/>
        <w:bottom w:val="none" w:sz="0" w:space="0" w:color="auto"/>
        <w:right w:val="none" w:sz="0" w:space="0" w:color="auto"/>
      </w:divBdr>
    </w:div>
    <w:div w:id="786579072">
      <w:marLeft w:val="0"/>
      <w:marRight w:val="0"/>
      <w:marTop w:val="0"/>
      <w:marBottom w:val="0"/>
      <w:divBdr>
        <w:top w:val="none" w:sz="0" w:space="0" w:color="auto"/>
        <w:left w:val="none" w:sz="0" w:space="0" w:color="auto"/>
        <w:bottom w:val="none" w:sz="0" w:space="0" w:color="auto"/>
        <w:right w:val="none" w:sz="0" w:space="0" w:color="auto"/>
      </w:divBdr>
    </w:div>
    <w:div w:id="788012906">
      <w:marLeft w:val="0"/>
      <w:marRight w:val="0"/>
      <w:marTop w:val="0"/>
      <w:marBottom w:val="0"/>
      <w:divBdr>
        <w:top w:val="none" w:sz="0" w:space="0" w:color="auto"/>
        <w:left w:val="none" w:sz="0" w:space="0" w:color="auto"/>
        <w:bottom w:val="none" w:sz="0" w:space="0" w:color="auto"/>
        <w:right w:val="none" w:sz="0" w:space="0" w:color="auto"/>
      </w:divBdr>
    </w:div>
    <w:div w:id="789471206">
      <w:marLeft w:val="0"/>
      <w:marRight w:val="0"/>
      <w:marTop w:val="0"/>
      <w:marBottom w:val="0"/>
      <w:divBdr>
        <w:top w:val="none" w:sz="0" w:space="0" w:color="auto"/>
        <w:left w:val="none" w:sz="0" w:space="0" w:color="auto"/>
        <w:bottom w:val="none" w:sz="0" w:space="0" w:color="auto"/>
        <w:right w:val="none" w:sz="0" w:space="0" w:color="auto"/>
      </w:divBdr>
    </w:div>
    <w:div w:id="790589749">
      <w:marLeft w:val="0"/>
      <w:marRight w:val="0"/>
      <w:marTop w:val="0"/>
      <w:marBottom w:val="0"/>
      <w:divBdr>
        <w:top w:val="none" w:sz="0" w:space="0" w:color="auto"/>
        <w:left w:val="none" w:sz="0" w:space="0" w:color="auto"/>
        <w:bottom w:val="none" w:sz="0" w:space="0" w:color="auto"/>
        <w:right w:val="none" w:sz="0" w:space="0" w:color="auto"/>
      </w:divBdr>
    </w:div>
    <w:div w:id="790712217">
      <w:marLeft w:val="0"/>
      <w:marRight w:val="0"/>
      <w:marTop w:val="0"/>
      <w:marBottom w:val="0"/>
      <w:divBdr>
        <w:top w:val="none" w:sz="0" w:space="0" w:color="auto"/>
        <w:left w:val="none" w:sz="0" w:space="0" w:color="auto"/>
        <w:bottom w:val="none" w:sz="0" w:space="0" w:color="auto"/>
        <w:right w:val="none" w:sz="0" w:space="0" w:color="auto"/>
      </w:divBdr>
    </w:div>
    <w:div w:id="791098745">
      <w:marLeft w:val="0"/>
      <w:marRight w:val="0"/>
      <w:marTop w:val="0"/>
      <w:marBottom w:val="0"/>
      <w:divBdr>
        <w:top w:val="none" w:sz="0" w:space="0" w:color="auto"/>
        <w:left w:val="none" w:sz="0" w:space="0" w:color="auto"/>
        <w:bottom w:val="none" w:sz="0" w:space="0" w:color="auto"/>
        <w:right w:val="none" w:sz="0" w:space="0" w:color="auto"/>
      </w:divBdr>
    </w:div>
    <w:div w:id="791485938">
      <w:marLeft w:val="0"/>
      <w:marRight w:val="0"/>
      <w:marTop w:val="0"/>
      <w:marBottom w:val="0"/>
      <w:divBdr>
        <w:top w:val="none" w:sz="0" w:space="0" w:color="auto"/>
        <w:left w:val="none" w:sz="0" w:space="0" w:color="auto"/>
        <w:bottom w:val="none" w:sz="0" w:space="0" w:color="auto"/>
        <w:right w:val="none" w:sz="0" w:space="0" w:color="auto"/>
      </w:divBdr>
    </w:div>
    <w:div w:id="792284658">
      <w:marLeft w:val="0"/>
      <w:marRight w:val="0"/>
      <w:marTop w:val="0"/>
      <w:marBottom w:val="0"/>
      <w:divBdr>
        <w:top w:val="none" w:sz="0" w:space="0" w:color="auto"/>
        <w:left w:val="none" w:sz="0" w:space="0" w:color="auto"/>
        <w:bottom w:val="none" w:sz="0" w:space="0" w:color="auto"/>
        <w:right w:val="none" w:sz="0" w:space="0" w:color="auto"/>
      </w:divBdr>
    </w:div>
    <w:div w:id="792289312">
      <w:marLeft w:val="0"/>
      <w:marRight w:val="0"/>
      <w:marTop w:val="0"/>
      <w:marBottom w:val="0"/>
      <w:divBdr>
        <w:top w:val="none" w:sz="0" w:space="0" w:color="auto"/>
        <w:left w:val="none" w:sz="0" w:space="0" w:color="auto"/>
        <w:bottom w:val="none" w:sz="0" w:space="0" w:color="auto"/>
        <w:right w:val="none" w:sz="0" w:space="0" w:color="auto"/>
      </w:divBdr>
    </w:div>
    <w:div w:id="792753876">
      <w:marLeft w:val="0"/>
      <w:marRight w:val="0"/>
      <w:marTop w:val="0"/>
      <w:marBottom w:val="0"/>
      <w:divBdr>
        <w:top w:val="none" w:sz="0" w:space="0" w:color="auto"/>
        <w:left w:val="none" w:sz="0" w:space="0" w:color="auto"/>
        <w:bottom w:val="none" w:sz="0" w:space="0" w:color="auto"/>
        <w:right w:val="none" w:sz="0" w:space="0" w:color="auto"/>
      </w:divBdr>
    </w:div>
    <w:div w:id="793057746">
      <w:marLeft w:val="0"/>
      <w:marRight w:val="0"/>
      <w:marTop w:val="0"/>
      <w:marBottom w:val="0"/>
      <w:divBdr>
        <w:top w:val="none" w:sz="0" w:space="0" w:color="auto"/>
        <w:left w:val="none" w:sz="0" w:space="0" w:color="auto"/>
        <w:bottom w:val="none" w:sz="0" w:space="0" w:color="auto"/>
        <w:right w:val="none" w:sz="0" w:space="0" w:color="auto"/>
      </w:divBdr>
    </w:div>
    <w:div w:id="793643220">
      <w:marLeft w:val="0"/>
      <w:marRight w:val="0"/>
      <w:marTop w:val="0"/>
      <w:marBottom w:val="0"/>
      <w:divBdr>
        <w:top w:val="none" w:sz="0" w:space="0" w:color="auto"/>
        <w:left w:val="none" w:sz="0" w:space="0" w:color="auto"/>
        <w:bottom w:val="none" w:sz="0" w:space="0" w:color="auto"/>
        <w:right w:val="none" w:sz="0" w:space="0" w:color="auto"/>
      </w:divBdr>
    </w:div>
    <w:div w:id="793788513">
      <w:marLeft w:val="0"/>
      <w:marRight w:val="0"/>
      <w:marTop w:val="0"/>
      <w:marBottom w:val="0"/>
      <w:divBdr>
        <w:top w:val="none" w:sz="0" w:space="0" w:color="auto"/>
        <w:left w:val="none" w:sz="0" w:space="0" w:color="auto"/>
        <w:bottom w:val="none" w:sz="0" w:space="0" w:color="auto"/>
        <w:right w:val="none" w:sz="0" w:space="0" w:color="auto"/>
      </w:divBdr>
    </w:div>
    <w:div w:id="794374082">
      <w:marLeft w:val="0"/>
      <w:marRight w:val="0"/>
      <w:marTop w:val="0"/>
      <w:marBottom w:val="0"/>
      <w:divBdr>
        <w:top w:val="none" w:sz="0" w:space="0" w:color="auto"/>
        <w:left w:val="none" w:sz="0" w:space="0" w:color="auto"/>
        <w:bottom w:val="none" w:sz="0" w:space="0" w:color="auto"/>
        <w:right w:val="none" w:sz="0" w:space="0" w:color="auto"/>
      </w:divBdr>
    </w:div>
    <w:div w:id="795105951">
      <w:marLeft w:val="0"/>
      <w:marRight w:val="0"/>
      <w:marTop w:val="0"/>
      <w:marBottom w:val="0"/>
      <w:divBdr>
        <w:top w:val="none" w:sz="0" w:space="0" w:color="auto"/>
        <w:left w:val="none" w:sz="0" w:space="0" w:color="auto"/>
        <w:bottom w:val="none" w:sz="0" w:space="0" w:color="auto"/>
        <w:right w:val="none" w:sz="0" w:space="0" w:color="auto"/>
      </w:divBdr>
    </w:div>
    <w:div w:id="796872152">
      <w:marLeft w:val="0"/>
      <w:marRight w:val="0"/>
      <w:marTop w:val="0"/>
      <w:marBottom w:val="0"/>
      <w:divBdr>
        <w:top w:val="none" w:sz="0" w:space="0" w:color="auto"/>
        <w:left w:val="none" w:sz="0" w:space="0" w:color="auto"/>
        <w:bottom w:val="none" w:sz="0" w:space="0" w:color="auto"/>
        <w:right w:val="none" w:sz="0" w:space="0" w:color="auto"/>
      </w:divBdr>
    </w:div>
    <w:div w:id="796874670">
      <w:marLeft w:val="0"/>
      <w:marRight w:val="0"/>
      <w:marTop w:val="0"/>
      <w:marBottom w:val="0"/>
      <w:divBdr>
        <w:top w:val="none" w:sz="0" w:space="0" w:color="auto"/>
        <w:left w:val="none" w:sz="0" w:space="0" w:color="auto"/>
        <w:bottom w:val="none" w:sz="0" w:space="0" w:color="auto"/>
        <w:right w:val="none" w:sz="0" w:space="0" w:color="auto"/>
      </w:divBdr>
    </w:div>
    <w:div w:id="797067473">
      <w:marLeft w:val="0"/>
      <w:marRight w:val="0"/>
      <w:marTop w:val="0"/>
      <w:marBottom w:val="0"/>
      <w:divBdr>
        <w:top w:val="none" w:sz="0" w:space="0" w:color="auto"/>
        <w:left w:val="none" w:sz="0" w:space="0" w:color="auto"/>
        <w:bottom w:val="none" w:sz="0" w:space="0" w:color="auto"/>
        <w:right w:val="none" w:sz="0" w:space="0" w:color="auto"/>
      </w:divBdr>
    </w:div>
    <w:div w:id="797384087">
      <w:marLeft w:val="0"/>
      <w:marRight w:val="0"/>
      <w:marTop w:val="0"/>
      <w:marBottom w:val="0"/>
      <w:divBdr>
        <w:top w:val="none" w:sz="0" w:space="0" w:color="auto"/>
        <w:left w:val="none" w:sz="0" w:space="0" w:color="auto"/>
        <w:bottom w:val="none" w:sz="0" w:space="0" w:color="auto"/>
        <w:right w:val="none" w:sz="0" w:space="0" w:color="auto"/>
      </w:divBdr>
    </w:div>
    <w:div w:id="798840812">
      <w:marLeft w:val="0"/>
      <w:marRight w:val="0"/>
      <w:marTop w:val="0"/>
      <w:marBottom w:val="0"/>
      <w:divBdr>
        <w:top w:val="none" w:sz="0" w:space="0" w:color="auto"/>
        <w:left w:val="none" w:sz="0" w:space="0" w:color="auto"/>
        <w:bottom w:val="none" w:sz="0" w:space="0" w:color="auto"/>
        <w:right w:val="none" w:sz="0" w:space="0" w:color="auto"/>
      </w:divBdr>
    </w:div>
    <w:div w:id="799808303">
      <w:marLeft w:val="0"/>
      <w:marRight w:val="0"/>
      <w:marTop w:val="0"/>
      <w:marBottom w:val="0"/>
      <w:divBdr>
        <w:top w:val="none" w:sz="0" w:space="0" w:color="auto"/>
        <w:left w:val="none" w:sz="0" w:space="0" w:color="auto"/>
        <w:bottom w:val="none" w:sz="0" w:space="0" w:color="auto"/>
        <w:right w:val="none" w:sz="0" w:space="0" w:color="auto"/>
      </w:divBdr>
    </w:div>
    <w:div w:id="800414806">
      <w:marLeft w:val="0"/>
      <w:marRight w:val="0"/>
      <w:marTop w:val="0"/>
      <w:marBottom w:val="0"/>
      <w:divBdr>
        <w:top w:val="none" w:sz="0" w:space="0" w:color="auto"/>
        <w:left w:val="none" w:sz="0" w:space="0" w:color="auto"/>
        <w:bottom w:val="none" w:sz="0" w:space="0" w:color="auto"/>
        <w:right w:val="none" w:sz="0" w:space="0" w:color="auto"/>
      </w:divBdr>
    </w:div>
    <w:div w:id="800422810">
      <w:marLeft w:val="0"/>
      <w:marRight w:val="0"/>
      <w:marTop w:val="0"/>
      <w:marBottom w:val="0"/>
      <w:divBdr>
        <w:top w:val="none" w:sz="0" w:space="0" w:color="auto"/>
        <w:left w:val="none" w:sz="0" w:space="0" w:color="auto"/>
        <w:bottom w:val="none" w:sz="0" w:space="0" w:color="auto"/>
        <w:right w:val="none" w:sz="0" w:space="0" w:color="auto"/>
      </w:divBdr>
    </w:div>
    <w:div w:id="800617162">
      <w:marLeft w:val="0"/>
      <w:marRight w:val="0"/>
      <w:marTop w:val="0"/>
      <w:marBottom w:val="0"/>
      <w:divBdr>
        <w:top w:val="none" w:sz="0" w:space="0" w:color="auto"/>
        <w:left w:val="none" w:sz="0" w:space="0" w:color="auto"/>
        <w:bottom w:val="none" w:sz="0" w:space="0" w:color="auto"/>
        <w:right w:val="none" w:sz="0" w:space="0" w:color="auto"/>
      </w:divBdr>
    </w:div>
    <w:div w:id="802581068">
      <w:marLeft w:val="0"/>
      <w:marRight w:val="0"/>
      <w:marTop w:val="0"/>
      <w:marBottom w:val="0"/>
      <w:divBdr>
        <w:top w:val="none" w:sz="0" w:space="0" w:color="auto"/>
        <w:left w:val="none" w:sz="0" w:space="0" w:color="auto"/>
        <w:bottom w:val="none" w:sz="0" w:space="0" w:color="auto"/>
        <w:right w:val="none" w:sz="0" w:space="0" w:color="auto"/>
      </w:divBdr>
    </w:div>
    <w:div w:id="802965001">
      <w:marLeft w:val="0"/>
      <w:marRight w:val="0"/>
      <w:marTop w:val="0"/>
      <w:marBottom w:val="0"/>
      <w:divBdr>
        <w:top w:val="none" w:sz="0" w:space="0" w:color="auto"/>
        <w:left w:val="none" w:sz="0" w:space="0" w:color="auto"/>
        <w:bottom w:val="none" w:sz="0" w:space="0" w:color="auto"/>
        <w:right w:val="none" w:sz="0" w:space="0" w:color="auto"/>
      </w:divBdr>
    </w:div>
    <w:div w:id="803085394">
      <w:marLeft w:val="0"/>
      <w:marRight w:val="0"/>
      <w:marTop w:val="0"/>
      <w:marBottom w:val="0"/>
      <w:divBdr>
        <w:top w:val="none" w:sz="0" w:space="0" w:color="auto"/>
        <w:left w:val="none" w:sz="0" w:space="0" w:color="auto"/>
        <w:bottom w:val="none" w:sz="0" w:space="0" w:color="auto"/>
        <w:right w:val="none" w:sz="0" w:space="0" w:color="auto"/>
      </w:divBdr>
    </w:div>
    <w:div w:id="803700035">
      <w:marLeft w:val="0"/>
      <w:marRight w:val="0"/>
      <w:marTop w:val="0"/>
      <w:marBottom w:val="0"/>
      <w:divBdr>
        <w:top w:val="none" w:sz="0" w:space="0" w:color="auto"/>
        <w:left w:val="none" w:sz="0" w:space="0" w:color="auto"/>
        <w:bottom w:val="none" w:sz="0" w:space="0" w:color="auto"/>
        <w:right w:val="none" w:sz="0" w:space="0" w:color="auto"/>
      </w:divBdr>
    </w:div>
    <w:div w:id="805705277">
      <w:marLeft w:val="0"/>
      <w:marRight w:val="0"/>
      <w:marTop w:val="0"/>
      <w:marBottom w:val="0"/>
      <w:divBdr>
        <w:top w:val="none" w:sz="0" w:space="0" w:color="auto"/>
        <w:left w:val="none" w:sz="0" w:space="0" w:color="auto"/>
        <w:bottom w:val="none" w:sz="0" w:space="0" w:color="auto"/>
        <w:right w:val="none" w:sz="0" w:space="0" w:color="auto"/>
      </w:divBdr>
    </w:div>
    <w:div w:id="806093354">
      <w:marLeft w:val="0"/>
      <w:marRight w:val="0"/>
      <w:marTop w:val="0"/>
      <w:marBottom w:val="0"/>
      <w:divBdr>
        <w:top w:val="none" w:sz="0" w:space="0" w:color="auto"/>
        <w:left w:val="none" w:sz="0" w:space="0" w:color="auto"/>
        <w:bottom w:val="none" w:sz="0" w:space="0" w:color="auto"/>
        <w:right w:val="none" w:sz="0" w:space="0" w:color="auto"/>
      </w:divBdr>
    </w:div>
    <w:div w:id="806898407">
      <w:marLeft w:val="0"/>
      <w:marRight w:val="0"/>
      <w:marTop w:val="0"/>
      <w:marBottom w:val="0"/>
      <w:divBdr>
        <w:top w:val="none" w:sz="0" w:space="0" w:color="auto"/>
        <w:left w:val="none" w:sz="0" w:space="0" w:color="auto"/>
        <w:bottom w:val="none" w:sz="0" w:space="0" w:color="auto"/>
        <w:right w:val="none" w:sz="0" w:space="0" w:color="auto"/>
      </w:divBdr>
    </w:div>
    <w:div w:id="806900519">
      <w:marLeft w:val="0"/>
      <w:marRight w:val="0"/>
      <w:marTop w:val="0"/>
      <w:marBottom w:val="0"/>
      <w:divBdr>
        <w:top w:val="none" w:sz="0" w:space="0" w:color="auto"/>
        <w:left w:val="none" w:sz="0" w:space="0" w:color="auto"/>
        <w:bottom w:val="none" w:sz="0" w:space="0" w:color="auto"/>
        <w:right w:val="none" w:sz="0" w:space="0" w:color="auto"/>
      </w:divBdr>
    </w:div>
    <w:div w:id="806974609">
      <w:marLeft w:val="0"/>
      <w:marRight w:val="0"/>
      <w:marTop w:val="0"/>
      <w:marBottom w:val="0"/>
      <w:divBdr>
        <w:top w:val="none" w:sz="0" w:space="0" w:color="auto"/>
        <w:left w:val="none" w:sz="0" w:space="0" w:color="auto"/>
        <w:bottom w:val="none" w:sz="0" w:space="0" w:color="auto"/>
        <w:right w:val="none" w:sz="0" w:space="0" w:color="auto"/>
      </w:divBdr>
    </w:div>
    <w:div w:id="807547846">
      <w:marLeft w:val="0"/>
      <w:marRight w:val="0"/>
      <w:marTop w:val="0"/>
      <w:marBottom w:val="0"/>
      <w:divBdr>
        <w:top w:val="none" w:sz="0" w:space="0" w:color="auto"/>
        <w:left w:val="none" w:sz="0" w:space="0" w:color="auto"/>
        <w:bottom w:val="none" w:sz="0" w:space="0" w:color="auto"/>
        <w:right w:val="none" w:sz="0" w:space="0" w:color="auto"/>
      </w:divBdr>
    </w:div>
    <w:div w:id="808009856">
      <w:marLeft w:val="0"/>
      <w:marRight w:val="0"/>
      <w:marTop w:val="0"/>
      <w:marBottom w:val="0"/>
      <w:divBdr>
        <w:top w:val="none" w:sz="0" w:space="0" w:color="auto"/>
        <w:left w:val="none" w:sz="0" w:space="0" w:color="auto"/>
        <w:bottom w:val="none" w:sz="0" w:space="0" w:color="auto"/>
        <w:right w:val="none" w:sz="0" w:space="0" w:color="auto"/>
      </w:divBdr>
    </w:div>
    <w:div w:id="808088419">
      <w:marLeft w:val="0"/>
      <w:marRight w:val="0"/>
      <w:marTop w:val="0"/>
      <w:marBottom w:val="0"/>
      <w:divBdr>
        <w:top w:val="none" w:sz="0" w:space="0" w:color="auto"/>
        <w:left w:val="none" w:sz="0" w:space="0" w:color="auto"/>
        <w:bottom w:val="none" w:sz="0" w:space="0" w:color="auto"/>
        <w:right w:val="none" w:sz="0" w:space="0" w:color="auto"/>
      </w:divBdr>
    </w:div>
    <w:div w:id="810294417">
      <w:marLeft w:val="0"/>
      <w:marRight w:val="0"/>
      <w:marTop w:val="0"/>
      <w:marBottom w:val="0"/>
      <w:divBdr>
        <w:top w:val="none" w:sz="0" w:space="0" w:color="auto"/>
        <w:left w:val="none" w:sz="0" w:space="0" w:color="auto"/>
        <w:bottom w:val="none" w:sz="0" w:space="0" w:color="auto"/>
        <w:right w:val="none" w:sz="0" w:space="0" w:color="auto"/>
      </w:divBdr>
    </w:div>
    <w:div w:id="810633805">
      <w:marLeft w:val="0"/>
      <w:marRight w:val="0"/>
      <w:marTop w:val="0"/>
      <w:marBottom w:val="0"/>
      <w:divBdr>
        <w:top w:val="none" w:sz="0" w:space="0" w:color="auto"/>
        <w:left w:val="none" w:sz="0" w:space="0" w:color="auto"/>
        <w:bottom w:val="none" w:sz="0" w:space="0" w:color="auto"/>
        <w:right w:val="none" w:sz="0" w:space="0" w:color="auto"/>
      </w:divBdr>
    </w:div>
    <w:div w:id="811294740">
      <w:marLeft w:val="0"/>
      <w:marRight w:val="0"/>
      <w:marTop w:val="0"/>
      <w:marBottom w:val="0"/>
      <w:divBdr>
        <w:top w:val="none" w:sz="0" w:space="0" w:color="auto"/>
        <w:left w:val="none" w:sz="0" w:space="0" w:color="auto"/>
        <w:bottom w:val="none" w:sz="0" w:space="0" w:color="auto"/>
        <w:right w:val="none" w:sz="0" w:space="0" w:color="auto"/>
      </w:divBdr>
    </w:div>
    <w:div w:id="811949407">
      <w:marLeft w:val="0"/>
      <w:marRight w:val="0"/>
      <w:marTop w:val="0"/>
      <w:marBottom w:val="0"/>
      <w:divBdr>
        <w:top w:val="none" w:sz="0" w:space="0" w:color="auto"/>
        <w:left w:val="none" w:sz="0" w:space="0" w:color="auto"/>
        <w:bottom w:val="none" w:sz="0" w:space="0" w:color="auto"/>
        <w:right w:val="none" w:sz="0" w:space="0" w:color="auto"/>
      </w:divBdr>
    </w:div>
    <w:div w:id="813136695">
      <w:marLeft w:val="0"/>
      <w:marRight w:val="0"/>
      <w:marTop w:val="0"/>
      <w:marBottom w:val="0"/>
      <w:divBdr>
        <w:top w:val="none" w:sz="0" w:space="0" w:color="auto"/>
        <w:left w:val="none" w:sz="0" w:space="0" w:color="auto"/>
        <w:bottom w:val="none" w:sz="0" w:space="0" w:color="auto"/>
        <w:right w:val="none" w:sz="0" w:space="0" w:color="auto"/>
      </w:divBdr>
    </w:div>
    <w:div w:id="813330329">
      <w:marLeft w:val="0"/>
      <w:marRight w:val="0"/>
      <w:marTop w:val="0"/>
      <w:marBottom w:val="0"/>
      <w:divBdr>
        <w:top w:val="none" w:sz="0" w:space="0" w:color="auto"/>
        <w:left w:val="none" w:sz="0" w:space="0" w:color="auto"/>
        <w:bottom w:val="none" w:sz="0" w:space="0" w:color="auto"/>
        <w:right w:val="none" w:sz="0" w:space="0" w:color="auto"/>
      </w:divBdr>
    </w:div>
    <w:div w:id="813718237">
      <w:marLeft w:val="0"/>
      <w:marRight w:val="0"/>
      <w:marTop w:val="0"/>
      <w:marBottom w:val="0"/>
      <w:divBdr>
        <w:top w:val="none" w:sz="0" w:space="0" w:color="auto"/>
        <w:left w:val="none" w:sz="0" w:space="0" w:color="auto"/>
        <w:bottom w:val="none" w:sz="0" w:space="0" w:color="auto"/>
        <w:right w:val="none" w:sz="0" w:space="0" w:color="auto"/>
      </w:divBdr>
    </w:div>
    <w:div w:id="813910593">
      <w:marLeft w:val="0"/>
      <w:marRight w:val="0"/>
      <w:marTop w:val="0"/>
      <w:marBottom w:val="0"/>
      <w:divBdr>
        <w:top w:val="none" w:sz="0" w:space="0" w:color="auto"/>
        <w:left w:val="none" w:sz="0" w:space="0" w:color="auto"/>
        <w:bottom w:val="none" w:sz="0" w:space="0" w:color="auto"/>
        <w:right w:val="none" w:sz="0" w:space="0" w:color="auto"/>
      </w:divBdr>
    </w:div>
    <w:div w:id="814758851">
      <w:marLeft w:val="0"/>
      <w:marRight w:val="0"/>
      <w:marTop w:val="0"/>
      <w:marBottom w:val="0"/>
      <w:divBdr>
        <w:top w:val="none" w:sz="0" w:space="0" w:color="auto"/>
        <w:left w:val="none" w:sz="0" w:space="0" w:color="auto"/>
        <w:bottom w:val="none" w:sz="0" w:space="0" w:color="auto"/>
        <w:right w:val="none" w:sz="0" w:space="0" w:color="auto"/>
      </w:divBdr>
    </w:div>
    <w:div w:id="814840225">
      <w:marLeft w:val="0"/>
      <w:marRight w:val="0"/>
      <w:marTop w:val="0"/>
      <w:marBottom w:val="0"/>
      <w:divBdr>
        <w:top w:val="none" w:sz="0" w:space="0" w:color="auto"/>
        <w:left w:val="none" w:sz="0" w:space="0" w:color="auto"/>
        <w:bottom w:val="none" w:sz="0" w:space="0" w:color="auto"/>
        <w:right w:val="none" w:sz="0" w:space="0" w:color="auto"/>
      </w:divBdr>
    </w:div>
    <w:div w:id="815268254">
      <w:marLeft w:val="0"/>
      <w:marRight w:val="0"/>
      <w:marTop w:val="0"/>
      <w:marBottom w:val="0"/>
      <w:divBdr>
        <w:top w:val="none" w:sz="0" w:space="0" w:color="auto"/>
        <w:left w:val="none" w:sz="0" w:space="0" w:color="auto"/>
        <w:bottom w:val="none" w:sz="0" w:space="0" w:color="auto"/>
        <w:right w:val="none" w:sz="0" w:space="0" w:color="auto"/>
      </w:divBdr>
    </w:div>
    <w:div w:id="816873044">
      <w:marLeft w:val="0"/>
      <w:marRight w:val="0"/>
      <w:marTop w:val="0"/>
      <w:marBottom w:val="0"/>
      <w:divBdr>
        <w:top w:val="none" w:sz="0" w:space="0" w:color="auto"/>
        <w:left w:val="none" w:sz="0" w:space="0" w:color="auto"/>
        <w:bottom w:val="none" w:sz="0" w:space="0" w:color="auto"/>
        <w:right w:val="none" w:sz="0" w:space="0" w:color="auto"/>
      </w:divBdr>
    </w:div>
    <w:div w:id="817114538">
      <w:marLeft w:val="0"/>
      <w:marRight w:val="0"/>
      <w:marTop w:val="0"/>
      <w:marBottom w:val="0"/>
      <w:divBdr>
        <w:top w:val="none" w:sz="0" w:space="0" w:color="auto"/>
        <w:left w:val="none" w:sz="0" w:space="0" w:color="auto"/>
        <w:bottom w:val="none" w:sz="0" w:space="0" w:color="auto"/>
        <w:right w:val="none" w:sz="0" w:space="0" w:color="auto"/>
      </w:divBdr>
    </w:div>
    <w:div w:id="817116123">
      <w:marLeft w:val="0"/>
      <w:marRight w:val="0"/>
      <w:marTop w:val="0"/>
      <w:marBottom w:val="0"/>
      <w:divBdr>
        <w:top w:val="none" w:sz="0" w:space="0" w:color="auto"/>
        <w:left w:val="none" w:sz="0" w:space="0" w:color="auto"/>
        <w:bottom w:val="none" w:sz="0" w:space="0" w:color="auto"/>
        <w:right w:val="none" w:sz="0" w:space="0" w:color="auto"/>
      </w:divBdr>
    </w:div>
    <w:div w:id="817188763">
      <w:marLeft w:val="0"/>
      <w:marRight w:val="0"/>
      <w:marTop w:val="0"/>
      <w:marBottom w:val="0"/>
      <w:divBdr>
        <w:top w:val="none" w:sz="0" w:space="0" w:color="auto"/>
        <w:left w:val="none" w:sz="0" w:space="0" w:color="auto"/>
        <w:bottom w:val="none" w:sz="0" w:space="0" w:color="auto"/>
        <w:right w:val="none" w:sz="0" w:space="0" w:color="auto"/>
      </w:divBdr>
    </w:div>
    <w:div w:id="817452750">
      <w:marLeft w:val="0"/>
      <w:marRight w:val="0"/>
      <w:marTop w:val="0"/>
      <w:marBottom w:val="0"/>
      <w:divBdr>
        <w:top w:val="none" w:sz="0" w:space="0" w:color="auto"/>
        <w:left w:val="none" w:sz="0" w:space="0" w:color="auto"/>
        <w:bottom w:val="none" w:sz="0" w:space="0" w:color="auto"/>
        <w:right w:val="none" w:sz="0" w:space="0" w:color="auto"/>
      </w:divBdr>
    </w:div>
    <w:div w:id="817846135">
      <w:marLeft w:val="0"/>
      <w:marRight w:val="0"/>
      <w:marTop w:val="0"/>
      <w:marBottom w:val="0"/>
      <w:divBdr>
        <w:top w:val="none" w:sz="0" w:space="0" w:color="auto"/>
        <w:left w:val="none" w:sz="0" w:space="0" w:color="auto"/>
        <w:bottom w:val="none" w:sz="0" w:space="0" w:color="auto"/>
        <w:right w:val="none" w:sz="0" w:space="0" w:color="auto"/>
      </w:divBdr>
    </w:div>
    <w:div w:id="819540193">
      <w:marLeft w:val="0"/>
      <w:marRight w:val="0"/>
      <w:marTop w:val="0"/>
      <w:marBottom w:val="0"/>
      <w:divBdr>
        <w:top w:val="none" w:sz="0" w:space="0" w:color="auto"/>
        <w:left w:val="none" w:sz="0" w:space="0" w:color="auto"/>
        <w:bottom w:val="none" w:sz="0" w:space="0" w:color="auto"/>
        <w:right w:val="none" w:sz="0" w:space="0" w:color="auto"/>
      </w:divBdr>
    </w:div>
    <w:div w:id="821849534">
      <w:marLeft w:val="0"/>
      <w:marRight w:val="0"/>
      <w:marTop w:val="0"/>
      <w:marBottom w:val="0"/>
      <w:divBdr>
        <w:top w:val="none" w:sz="0" w:space="0" w:color="auto"/>
        <w:left w:val="none" w:sz="0" w:space="0" w:color="auto"/>
        <w:bottom w:val="none" w:sz="0" w:space="0" w:color="auto"/>
        <w:right w:val="none" w:sz="0" w:space="0" w:color="auto"/>
      </w:divBdr>
    </w:div>
    <w:div w:id="822745802">
      <w:marLeft w:val="0"/>
      <w:marRight w:val="0"/>
      <w:marTop w:val="0"/>
      <w:marBottom w:val="0"/>
      <w:divBdr>
        <w:top w:val="none" w:sz="0" w:space="0" w:color="auto"/>
        <w:left w:val="none" w:sz="0" w:space="0" w:color="auto"/>
        <w:bottom w:val="none" w:sz="0" w:space="0" w:color="auto"/>
        <w:right w:val="none" w:sz="0" w:space="0" w:color="auto"/>
      </w:divBdr>
    </w:div>
    <w:div w:id="823010445">
      <w:marLeft w:val="0"/>
      <w:marRight w:val="0"/>
      <w:marTop w:val="0"/>
      <w:marBottom w:val="0"/>
      <w:divBdr>
        <w:top w:val="none" w:sz="0" w:space="0" w:color="auto"/>
        <w:left w:val="none" w:sz="0" w:space="0" w:color="auto"/>
        <w:bottom w:val="none" w:sz="0" w:space="0" w:color="auto"/>
        <w:right w:val="none" w:sz="0" w:space="0" w:color="auto"/>
      </w:divBdr>
    </w:div>
    <w:div w:id="823814857">
      <w:marLeft w:val="0"/>
      <w:marRight w:val="0"/>
      <w:marTop w:val="0"/>
      <w:marBottom w:val="0"/>
      <w:divBdr>
        <w:top w:val="none" w:sz="0" w:space="0" w:color="auto"/>
        <w:left w:val="none" w:sz="0" w:space="0" w:color="auto"/>
        <w:bottom w:val="none" w:sz="0" w:space="0" w:color="auto"/>
        <w:right w:val="none" w:sz="0" w:space="0" w:color="auto"/>
      </w:divBdr>
    </w:div>
    <w:div w:id="824200388">
      <w:marLeft w:val="0"/>
      <w:marRight w:val="0"/>
      <w:marTop w:val="0"/>
      <w:marBottom w:val="0"/>
      <w:divBdr>
        <w:top w:val="none" w:sz="0" w:space="0" w:color="auto"/>
        <w:left w:val="none" w:sz="0" w:space="0" w:color="auto"/>
        <w:bottom w:val="none" w:sz="0" w:space="0" w:color="auto"/>
        <w:right w:val="none" w:sz="0" w:space="0" w:color="auto"/>
      </w:divBdr>
    </w:div>
    <w:div w:id="825363950">
      <w:marLeft w:val="0"/>
      <w:marRight w:val="0"/>
      <w:marTop w:val="0"/>
      <w:marBottom w:val="0"/>
      <w:divBdr>
        <w:top w:val="none" w:sz="0" w:space="0" w:color="auto"/>
        <w:left w:val="none" w:sz="0" w:space="0" w:color="auto"/>
        <w:bottom w:val="none" w:sz="0" w:space="0" w:color="auto"/>
        <w:right w:val="none" w:sz="0" w:space="0" w:color="auto"/>
      </w:divBdr>
    </w:div>
    <w:div w:id="826357950">
      <w:marLeft w:val="0"/>
      <w:marRight w:val="0"/>
      <w:marTop w:val="0"/>
      <w:marBottom w:val="0"/>
      <w:divBdr>
        <w:top w:val="none" w:sz="0" w:space="0" w:color="auto"/>
        <w:left w:val="none" w:sz="0" w:space="0" w:color="auto"/>
        <w:bottom w:val="none" w:sz="0" w:space="0" w:color="auto"/>
        <w:right w:val="none" w:sz="0" w:space="0" w:color="auto"/>
      </w:divBdr>
    </w:div>
    <w:div w:id="826480721">
      <w:marLeft w:val="0"/>
      <w:marRight w:val="0"/>
      <w:marTop w:val="0"/>
      <w:marBottom w:val="0"/>
      <w:divBdr>
        <w:top w:val="none" w:sz="0" w:space="0" w:color="auto"/>
        <w:left w:val="none" w:sz="0" w:space="0" w:color="auto"/>
        <w:bottom w:val="none" w:sz="0" w:space="0" w:color="auto"/>
        <w:right w:val="none" w:sz="0" w:space="0" w:color="auto"/>
      </w:divBdr>
    </w:div>
    <w:div w:id="826558954">
      <w:marLeft w:val="0"/>
      <w:marRight w:val="0"/>
      <w:marTop w:val="0"/>
      <w:marBottom w:val="0"/>
      <w:divBdr>
        <w:top w:val="none" w:sz="0" w:space="0" w:color="auto"/>
        <w:left w:val="none" w:sz="0" w:space="0" w:color="auto"/>
        <w:bottom w:val="none" w:sz="0" w:space="0" w:color="auto"/>
        <w:right w:val="none" w:sz="0" w:space="0" w:color="auto"/>
      </w:divBdr>
    </w:div>
    <w:div w:id="826631515">
      <w:marLeft w:val="0"/>
      <w:marRight w:val="0"/>
      <w:marTop w:val="0"/>
      <w:marBottom w:val="0"/>
      <w:divBdr>
        <w:top w:val="none" w:sz="0" w:space="0" w:color="auto"/>
        <w:left w:val="none" w:sz="0" w:space="0" w:color="auto"/>
        <w:bottom w:val="none" w:sz="0" w:space="0" w:color="auto"/>
        <w:right w:val="none" w:sz="0" w:space="0" w:color="auto"/>
      </w:divBdr>
    </w:div>
    <w:div w:id="828057003">
      <w:marLeft w:val="0"/>
      <w:marRight w:val="0"/>
      <w:marTop w:val="0"/>
      <w:marBottom w:val="0"/>
      <w:divBdr>
        <w:top w:val="none" w:sz="0" w:space="0" w:color="auto"/>
        <w:left w:val="none" w:sz="0" w:space="0" w:color="auto"/>
        <w:bottom w:val="none" w:sz="0" w:space="0" w:color="auto"/>
        <w:right w:val="none" w:sz="0" w:space="0" w:color="auto"/>
      </w:divBdr>
    </w:div>
    <w:div w:id="828520910">
      <w:marLeft w:val="0"/>
      <w:marRight w:val="0"/>
      <w:marTop w:val="0"/>
      <w:marBottom w:val="0"/>
      <w:divBdr>
        <w:top w:val="none" w:sz="0" w:space="0" w:color="auto"/>
        <w:left w:val="none" w:sz="0" w:space="0" w:color="auto"/>
        <w:bottom w:val="none" w:sz="0" w:space="0" w:color="auto"/>
        <w:right w:val="none" w:sz="0" w:space="0" w:color="auto"/>
      </w:divBdr>
    </w:div>
    <w:div w:id="828715903">
      <w:marLeft w:val="0"/>
      <w:marRight w:val="0"/>
      <w:marTop w:val="0"/>
      <w:marBottom w:val="0"/>
      <w:divBdr>
        <w:top w:val="none" w:sz="0" w:space="0" w:color="auto"/>
        <w:left w:val="none" w:sz="0" w:space="0" w:color="auto"/>
        <w:bottom w:val="none" w:sz="0" w:space="0" w:color="auto"/>
        <w:right w:val="none" w:sz="0" w:space="0" w:color="auto"/>
      </w:divBdr>
    </w:div>
    <w:div w:id="829251992">
      <w:marLeft w:val="0"/>
      <w:marRight w:val="0"/>
      <w:marTop w:val="0"/>
      <w:marBottom w:val="0"/>
      <w:divBdr>
        <w:top w:val="none" w:sz="0" w:space="0" w:color="auto"/>
        <w:left w:val="none" w:sz="0" w:space="0" w:color="auto"/>
        <w:bottom w:val="none" w:sz="0" w:space="0" w:color="auto"/>
        <w:right w:val="none" w:sz="0" w:space="0" w:color="auto"/>
      </w:divBdr>
    </w:div>
    <w:div w:id="830832390">
      <w:marLeft w:val="0"/>
      <w:marRight w:val="0"/>
      <w:marTop w:val="0"/>
      <w:marBottom w:val="0"/>
      <w:divBdr>
        <w:top w:val="none" w:sz="0" w:space="0" w:color="auto"/>
        <w:left w:val="none" w:sz="0" w:space="0" w:color="auto"/>
        <w:bottom w:val="none" w:sz="0" w:space="0" w:color="auto"/>
        <w:right w:val="none" w:sz="0" w:space="0" w:color="auto"/>
      </w:divBdr>
    </w:div>
    <w:div w:id="832530174">
      <w:marLeft w:val="0"/>
      <w:marRight w:val="0"/>
      <w:marTop w:val="0"/>
      <w:marBottom w:val="0"/>
      <w:divBdr>
        <w:top w:val="none" w:sz="0" w:space="0" w:color="auto"/>
        <w:left w:val="none" w:sz="0" w:space="0" w:color="auto"/>
        <w:bottom w:val="none" w:sz="0" w:space="0" w:color="auto"/>
        <w:right w:val="none" w:sz="0" w:space="0" w:color="auto"/>
      </w:divBdr>
    </w:div>
    <w:div w:id="832912494">
      <w:marLeft w:val="0"/>
      <w:marRight w:val="0"/>
      <w:marTop w:val="0"/>
      <w:marBottom w:val="0"/>
      <w:divBdr>
        <w:top w:val="none" w:sz="0" w:space="0" w:color="auto"/>
        <w:left w:val="none" w:sz="0" w:space="0" w:color="auto"/>
        <w:bottom w:val="none" w:sz="0" w:space="0" w:color="auto"/>
        <w:right w:val="none" w:sz="0" w:space="0" w:color="auto"/>
      </w:divBdr>
    </w:div>
    <w:div w:id="832987497">
      <w:marLeft w:val="0"/>
      <w:marRight w:val="0"/>
      <w:marTop w:val="0"/>
      <w:marBottom w:val="0"/>
      <w:divBdr>
        <w:top w:val="none" w:sz="0" w:space="0" w:color="auto"/>
        <w:left w:val="none" w:sz="0" w:space="0" w:color="auto"/>
        <w:bottom w:val="none" w:sz="0" w:space="0" w:color="auto"/>
        <w:right w:val="none" w:sz="0" w:space="0" w:color="auto"/>
      </w:divBdr>
    </w:div>
    <w:div w:id="833230410">
      <w:marLeft w:val="0"/>
      <w:marRight w:val="0"/>
      <w:marTop w:val="0"/>
      <w:marBottom w:val="0"/>
      <w:divBdr>
        <w:top w:val="none" w:sz="0" w:space="0" w:color="auto"/>
        <w:left w:val="none" w:sz="0" w:space="0" w:color="auto"/>
        <w:bottom w:val="none" w:sz="0" w:space="0" w:color="auto"/>
        <w:right w:val="none" w:sz="0" w:space="0" w:color="auto"/>
      </w:divBdr>
    </w:div>
    <w:div w:id="834108299">
      <w:marLeft w:val="0"/>
      <w:marRight w:val="0"/>
      <w:marTop w:val="0"/>
      <w:marBottom w:val="0"/>
      <w:divBdr>
        <w:top w:val="none" w:sz="0" w:space="0" w:color="auto"/>
        <w:left w:val="none" w:sz="0" w:space="0" w:color="auto"/>
        <w:bottom w:val="none" w:sz="0" w:space="0" w:color="auto"/>
        <w:right w:val="none" w:sz="0" w:space="0" w:color="auto"/>
      </w:divBdr>
    </w:div>
    <w:div w:id="834341463">
      <w:marLeft w:val="0"/>
      <w:marRight w:val="0"/>
      <w:marTop w:val="0"/>
      <w:marBottom w:val="0"/>
      <w:divBdr>
        <w:top w:val="none" w:sz="0" w:space="0" w:color="auto"/>
        <w:left w:val="none" w:sz="0" w:space="0" w:color="auto"/>
        <w:bottom w:val="none" w:sz="0" w:space="0" w:color="auto"/>
        <w:right w:val="none" w:sz="0" w:space="0" w:color="auto"/>
      </w:divBdr>
    </w:div>
    <w:div w:id="835152377">
      <w:marLeft w:val="0"/>
      <w:marRight w:val="0"/>
      <w:marTop w:val="0"/>
      <w:marBottom w:val="0"/>
      <w:divBdr>
        <w:top w:val="none" w:sz="0" w:space="0" w:color="auto"/>
        <w:left w:val="none" w:sz="0" w:space="0" w:color="auto"/>
        <w:bottom w:val="none" w:sz="0" w:space="0" w:color="auto"/>
        <w:right w:val="none" w:sz="0" w:space="0" w:color="auto"/>
      </w:divBdr>
    </w:div>
    <w:div w:id="836581398">
      <w:marLeft w:val="0"/>
      <w:marRight w:val="0"/>
      <w:marTop w:val="0"/>
      <w:marBottom w:val="0"/>
      <w:divBdr>
        <w:top w:val="none" w:sz="0" w:space="0" w:color="auto"/>
        <w:left w:val="none" w:sz="0" w:space="0" w:color="auto"/>
        <w:bottom w:val="none" w:sz="0" w:space="0" w:color="auto"/>
        <w:right w:val="none" w:sz="0" w:space="0" w:color="auto"/>
      </w:divBdr>
    </w:div>
    <w:div w:id="836843591">
      <w:marLeft w:val="0"/>
      <w:marRight w:val="0"/>
      <w:marTop w:val="0"/>
      <w:marBottom w:val="0"/>
      <w:divBdr>
        <w:top w:val="none" w:sz="0" w:space="0" w:color="auto"/>
        <w:left w:val="none" w:sz="0" w:space="0" w:color="auto"/>
        <w:bottom w:val="none" w:sz="0" w:space="0" w:color="auto"/>
        <w:right w:val="none" w:sz="0" w:space="0" w:color="auto"/>
      </w:divBdr>
    </w:div>
    <w:div w:id="837958565">
      <w:marLeft w:val="0"/>
      <w:marRight w:val="0"/>
      <w:marTop w:val="0"/>
      <w:marBottom w:val="0"/>
      <w:divBdr>
        <w:top w:val="none" w:sz="0" w:space="0" w:color="auto"/>
        <w:left w:val="none" w:sz="0" w:space="0" w:color="auto"/>
        <w:bottom w:val="none" w:sz="0" w:space="0" w:color="auto"/>
        <w:right w:val="none" w:sz="0" w:space="0" w:color="auto"/>
      </w:divBdr>
    </w:div>
    <w:div w:id="838009318">
      <w:marLeft w:val="0"/>
      <w:marRight w:val="0"/>
      <w:marTop w:val="0"/>
      <w:marBottom w:val="0"/>
      <w:divBdr>
        <w:top w:val="none" w:sz="0" w:space="0" w:color="auto"/>
        <w:left w:val="none" w:sz="0" w:space="0" w:color="auto"/>
        <w:bottom w:val="none" w:sz="0" w:space="0" w:color="auto"/>
        <w:right w:val="none" w:sz="0" w:space="0" w:color="auto"/>
      </w:divBdr>
    </w:div>
    <w:div w:id="838037394">
      <w:marLeft w:val="0"/>
      <w:marRight w:val="0"/>
      <w:marTop w:val="0"/>
      <w:marBottom w:val="0"/>
      <w:divBdr>
        <w:top w:val="none" w:sz="0" w:space="0" w:color="auto"/>
        <w:left w:val="none" w:sz="0" w:space="0" w:color="auto"/>
        <w:bottom w:val="none" w:sz="0" w:space="0" w:color="auto"/>
        <w:right w:val="none" w:sz="0" w:space="0" w:color="auto"/>
      </w:divBdr>
    </w:div>
    <w:div w:id="838080370">
      <w:marLeft w:val="0"/>
      <w:marRight w:val="0"/>
      <w:marTop w:val="0"/>
      <w:marBottom w:val="0"/>
      <w:divBdr>
        <w:top w:val="none" w:sz="0" w:space="0" w:color="auto"/>
        <w:left w:val="none" w:sz="0" w:space="0" w:color="auto"/>
        <w:bottom w:val="none" w:sz="0" w:space="0" w:color="auto"/>
        <w:right w:val="none" w:sz="0" w:space="0" w:color="auto"/>
      </w:divBdr>
    </w:div>
    <w:div w:id="838424393">
      <w:marLeft w:val="0"/>
      <w:marRight w:val="0"/>
      <w:marTop w:val="0"/>
      <w:marBottom w:val="0"/>
      <w:divBdr>
        <w:top w:val="none" w:sz="0" w:space="0" w:color="auto"/>
        <w:left w:val="none" w:sz="0" w:space="0" w:color="auto"/>
        <w:bottom w:val="none" w:sz="0" w:space="0" w:color="auto"/>
        <w:right w:val="none" w:sz="0" w:space="0" w:color="auto"/>
      </w:divBdr>
    </w:div>
    <w:div w:id="839544594">
      <w:marLeft w:val="0"/>
      <w:marRight w:val="0"/>
      <w:marTop w:val="0"/>
      <w:marBottom w:val="0"/>
      <w:divBdr>
        <w:top w:val="none" w:sz="0" w:space="0" w:color="auto"/>
        <w:left w:val="none" w:sz="0" w:space="0" w:color="auto"/>
        <w:bottom w:val="none" w:sz="0" w:space="0" w:color="auto"/>
        <w:right w:val="none" w:sz="0" w:space="0" w:color="auto"/>
      </w:divBdr>
    </w:div>
    <w:div w:id="840389293">
      <w:marLeft w:val="0"/>
      <w:marRight w:val="0"/>
      <w:marTop w:val="0"/>
      <w:marBottom w:val="0"/>
      <w:divBdr>
        <w:top w:val="none" w:sz="0" w:space="0" w:color="auto"/>
        <w:left w:val="none" w:sz="0" w:space="0" w:color="auto"/>
        <w:bottom w:val="none" w:sz="0" w:space="0" w:color="auto"/>
        <w:right w:val="none" w:sz="0" w:space="0" w:color="auto"/>
      </w:divBdr>
    </w:div>
    <w:div w:id="841630635">
      <w:marLeft w:val="0"/>
      <w:marRight w:val="0"/>
      <w:marTop w:val="0"/>
      <w:marBottom w:val="0"/>
      <w:divBdr>
        <w:top w:val="none" w:sz="0" w:space="0" w:color="auto"/>
        <w:left w:val="none" w:sz="0" w:space="0" w:color="auto"/>
        <w:bottom w:val="none" w:sz="0" w:space="0" w:color="auto"/>
        <w:right w:val="none" w:sz="0" w:space="0" w:color="auto"/>
      </w:divBdr>
    </w:div>
    <w:div w:id="842016072">
      <w:marLeft w:val="0"/>
      <w:marRight w:val="0"/>
      <w:marTop w:val="0"/>
      <w:marBottom w:val="0"/>
      <w:divBdr>
        <w:top w:val="none" w:sz="0" w:space="0" w:color="auto"/>
        <w:left w:val="none" w:sz="0" w:space="0" w:color="auto"/>
        <w:bottom w:val="none" w:sz="0" w:space="0" w:color="auto"/>
        <w:right w:val="none" w:sz="0" w:space="0" w:color="auto"/>
      </w:divBdr>
    </w:div>
    <w:div w:id="842205924">
      <w:marLeft w:val="0"/>
      <w:marRight w:val="0"/>
      <w:marTop w:val="0"/>
      <w:marBottom w:val="0"/>
      <w:divBdr>
        <w:top w:val="none" w:sz="0" w:space="0" w:color="auto"/>
        <w:left w:val="none" w:sz="0" w:space="0" w:color="auto"/>
        <w:bottom w:val="none" w:sz="0" w:space="0" w:color="auto"/>
        <w:right w:val="none" w:sz="0" w:space="0" w:color="auto"/>
      </w:divBdr>
    </w:div>
    <w:div w:id="842432220">
      <w:marLeft w:val="0"/>
      <w:marRight w:val="0"/>
      <w:marTop w:val="0"/>
      <w:marBottom w:val="0"/>
      <w:divBdr>
        <w:top w:val="none" w:sz="0" w:space="0" w:color="auto"/>
        <w:left w:val="none" w:sz="0" w:space="0" w:color="auto"/>
        <w:bottom w:val="none" w:sz="0" w:space="0" w:color="auto"/>
        <w:right w:val="none" w:sz="0" w:space="0" w:color="auto"/>
      </w:divBdr>
    </w:div>
    <w:div w:id="843008789">
      <w:marLeft w:val="0"/>
      <w:marRight w:val="0"/>
      <w:marTop w:val="0"/>
      <w:marBottom w:val="0"/>
      <w:divBdr>
        <w:top w:val="none" w:sz="0" w:space="0" w:color="auto"/>
        <w:left w:val="none" w:sz="0" w:space="0" w:color="auto"/>
        <w:bottom w:val="none" w:sz="0" w:space="0" w:color="auto"/>
        <w:right w:val="none" w:sz="0" w:space="0" w:color="auto"/>
      </w:divBdr>
    </w:div>
    <w:div w:id="843516824">
      <w:marLeft w:val="0"/>
      <w:marRight w:val="0"/>
      <w:marTop w:val="0"/>
      <w:marBottom w:val="0"/>
      <w:divBdr>
        <w:top w:val="none" w:sz="0" w:space="0" w:color="auto"/>
        <w:left w:val="none" w:sz="0" w:space="0" w:color="auto"/>
        <w:bottom w:val="none" w:sz="0" w:space="0" w:color="auto"/>
        <w:right w:val="none" w:sz="0" w:space="0" w:color="auto"/>
      </w:divBdr>
    </w:div>
    <w:div w:id="844789433">
      <w:marLeft w:val="0"/>
      <w:marRight w:val="0"/>
      <w:marTop w:val="0"/>
      <w:marBottom w:val="0"/>
      <w:divBdr>
        <w:top w:val="none" w:sz="0" w:space="0" w:color="auto"/>
        <w:left w:val="none" w:sz="0" w:space="0" w:color="auto"/>
        <w:bottom w:val="none" w:sz="0" w:space="0" w:color="auto"/>
        <w:right w:val="none" w:sz="0" w:space="0" w:color="auto"/>
      </w:divBdr>
    </w:div>
    <w:div w:id="844899769">
      <w:marLeft w:val="0"/>
      <w:marRight w:val="0"/>
      <w:marTop w:val="0"/>
      <w:marBottom w:val="0"/>
      <w:divBdr>
        <w:top w:val="none" w:sz="0" w:space="0" w:color="auto"/>
        <w:left w:val="none" w:sz="0" w:space="0" w:color="auto"/>
        <w:bottom w:val="none" w:sz="0" w:space="0" w:color="auto"/>
        <w:right w:val="none" w:sz="0" w:space="0" w:color="auto"/>
      </w:divBdr>
    </w:div>
    <w:div w:id="844904091">
      <w:marLeft w:val="0"/>
      <w:marRight w:val="0"/>
      <w:marTop w:val="0"/>
      <w:marBottom w:val="0"/>
      <w:divBdr>
        <w:top w:val="none" w:sz="0" w:space="0" w:color="auto"/>
        <w:left w:val="none" w:sz="0" w:space="0" w:color="auto"/>
        <w:bottom w:val="none" w:sz="0" w:space="0" w:color="auto"/>
        <w:right w:val="none" w:sz="0" w:space="0" w:color="auto"/>
      </w:divBdr>
    </w:div>
    <w:div w:id="845175340">
      <w:marLeft w:val="0"/>
      <w:marRight w:val="0"/>
      <w:marTop w:val="0"/>
      <w:marBottom w:val="0"/>
      <w:divBdr>
        <w:top w:val="none" w:sz="0" w:space="0" w:color="auto"/>
        <w:left w:val="none" w:sz="0" w:space="0" w:color="auto"/>
        <w:bottom w:val="none" w:sz="0" w:space="0" w:color="auto"/>
        <w:right w:val="none" w:sz="0" w:space="0" w:color="auto"/>
      </w:divBdr>
    </w:div>
    <w:div w:id="845632800">
      <w:marLeft w:val="0"/>
      <w:marRight w:val="0"/>
      <w:marTop w:val="0"/>
      <w:marBottom w:val="0"/>
      <w:divBdr>
        <w:top w:val="none" w:sz="0" w:space="0" w:color="auto"/>
        <w:left w:val="none" w:sz="0" w:space="0" w:color="auto"/>
        <w:bottom w:val="none" w:sz="0" w:space="0" w:color="auto"/>
        <w:right w:val="none" w:sz="0" w:space="0" w:color="auto"/>
      </w:divBdr>
    </w:div>
    <w:div w:id="846017297">
      <w:marLeft w:val="0"/>
      <w:marRight w:val="0"/>
      <w:marTop w:val="0"/>
      <w:marBottom w:val="0"/>
      <w:divBdr>
        <w:top w:val="none" w:sz="0" w:space="0" w:color="auto"/>
        <w:left w:val="none" w:sz="0" w:space="0" w:color="auto"/>
        <w:bottom w:val="none" w:sz="0" w:space="0" w:color="auto"/>
        <w:right w:val="none" w:sz="0" w:space="0" w:color="auto"/>
      </w:divBdr>
    </w:div>
    <w:div w:id="846208559">
      <w:marLeft w:val="0"/>
      <w:marRight w:val="0"/>
      <w:marTop w:val="0"/>
      <w:marBottom w:val="0"/>
      <w:divBdr>
        <w:top w:val="none" w:sz="0" w:space="0" w:color="auto"/>
        <w:left w:val="none" w:sz="0" w:space="0" w:color="auto"/>
        <w:bottom w:val="none" w:sz="0" w:space="0" w:color="auto"/>
        <w:right w:val="none" w:sz="0" w:space="0" w:color="auto"/>
      </w:divBdr>
    </w:div>
    <w:div w:id="846557265">
      <w:marLeft w:val="0"/>
      <w:marRight w:val="0"/>
      <w:marTop w:val="0"/>
      <w:marBottom w:val="0"/>
      <w:divBdr>
        <w:top w:val="none" w:sz="0" w:space="0" w:color="auto"/>
        <w:left w:val="none" w:sz="0" w:space="0" w:color="auto"/>
        <w:bottom w:val="none" w:sz="0" w:space="0" w:color="auto"/>
        <w:right w:val="none" w:sz="0" w:space="0" w:color="auto"/>
      </w:divBdr>
    </w:div>
    <w:div w:id="846988521">
      <w:marLeft w:val="0"/>
      <w:marRight w:val="0"/>
      <w:marTop w:val="0"/>
      <w:marBottom w:val="0"/>
      <w:divBdr>
        <w:top w:val="none" w:sz="0" w:space="0" w:color="auto"/>
        <w:left w:val="none" w:sz="0" w:space="0" w:color="auto"/>
        <w:bottom w:val="none" w:sz="0" w:space="0" w:color="auto"/>
        <w:right w:val="none" w:sz="0" w:space="0" w:color="auto"/>
      </w:divBdr>
    </w:div>
    <w:div w:id="848064879">
      <w:marLeft w:val="0"/>
      <w:marRight w:val="0"/>
      <w:marTop w:val="0"/>
      <w:marBottom w:val="0"/>
      <w:divBdr>
        <w:top w:val="none" w:sz="0" w:space="0" w:color="auto"/>
        <w:left w:val="none" w:sz="0" w:space="0" w:color="auto"/>
        <w:bottom w:val="none" w:sz="0" w:space="0" w:color="auto"/>
        <w:right w:val="none" w:sz="0" w:space="0" w:color="auto"/>
      </w:divBdr>
    </w:div>
    <w:div w:id="849298509">
      <w:marLeft w:val="0"/>
      <w:marRight w:val="0"/>
      <w:marTop w:val="0"/>
      <w:marBottom w:val="0"/>
      <w:divBdr>
        <w:top w:val="none" w:sz="0" w:space="0" w:color="auto"/>
        <w:left w:val="none" w:sz="0" w:space="0" w:color="auto"/>
        <w:bottom w:val="none" w:sz="0" w:space="0" w:color="auto"/>
        <w:right w:val="none" w:sz="0" w:space="0" w:color="auto"/>
      </w:divBdr>
    </w:div>
    <w:div w:id="850606226">
      <w:marLeft w:val="0"/>
      <w:marRight w:val="0"/>
      <w:marTop w:val="0"/>
      <w:marBottom w:val="0"/>
      <w:divBdr>
        <w:top w:val="none" w:sz="0" w:space="0" w:color="auto"/>
        <w:left w:val="none" w:sz="0" w:space="0" w:color="auto"/>
        <w:bottom w:val="none" w:sz="0" w:space="0" w:color="auto"/>
        <w:right w:val="none" w:sz="0" w:space="0" w:color="auto"/>
      </w:divBdr>
    </w:div>
    <w:div w:id="851186613">
      <w:marLeft w:val="0"/>
      <w:marRight w:val="0"/>
      <w:marTop w:val="0"/>
      <w:marBottom w:val="0"/>
      <w:divBdr>
        <w:top w:val="none" w:sz="0" w:space="0" w:color="auto"/>
        <w:left w:val="none" w:sz="0" w:space="0" w:color="auto"/>
        <w:bottom w:val="none" w:sz="0" w:space="0" w:color="auto"/>
        <w:right w:val="none" w:sz="0" w:space="0" w:color="auto"/>
      </w:divBdr>
    </w:div>
    <w:div w:id="851333374">
      <w:marLeft w:val="0"/>
      <w:marRight w:val="0"/>
      <w:marTop w:val="0"/>
      <w:marBottom w:val="0"/>
      <w:divBdr>
        <w:top w:val="none" w:sz="0" w:space="0" w:color="auto"/>
        <w:left w:val="none" w:sz="0" w:space="0" w:color="auto"/>
        <w:bottom w:val="none" w:sz="0" w:space="0" w:color="auto"/>
        <w:right w:val="none" w:sz="0" w:space="0" w:color="auto"/>
      </w:divBdr>
    </w:div>
    <w:div w:id="852066078">
      <w:marLeft w:val="0"/>
      <w:marRight w:val="0"/>
      <w:marTop w:val="0"/>
      <w:marBottom w:val="0"/>
      <w:divBdr>
        <w:top w:val="none" w:sz="0" w:space="0" w:color="auto"/>
        <w:left w:val="none" w:sz="0" w:space="0" w:color="auto"/>
        <w:bottom w:val="none" w:sz="0" w:space="0" w:color="auto"/>
        <w:right w:val="none" w:sz="0" w:space="0" w:color="auto"/>
      </w:divBdr>
    </w:div>
    <w:div w:id="853105251">
      <w:marLeft w:val="0"/>
      <w:marRight w:val="0"/>
      <w:marTop w:val="0"/>
      <w:marBottom w:val="0"/>
      <w:divBdr>
        <w:top w:val="none" w:sz="0" w:space="0" w:color="auto"/>
        <w:left w:val="none" w:sz="0" w:space="0" w:color="auto"/>
        <w:bottom w:val="none" w:sz="0" w:space="0" w:color="auto"/>
        <w:right w:val="none" w:sz="0" w:space="0" w:color="auto"/>
      </w:divBdr>
    </w:div>
    <w:div w:id="854003346">
      <w:marLeft w:val="0"/>
      <w:marRight w:val="0"/>
      <w:marTop w:val="0"/>
      <w:marBottom w:val="0"/>
      <w:divBdr>
        <w:top w:val="none" w:sz="0" w:space="0" w:color="auto"/>
        <w:left w:val="none" w:sz="0" w:space="0" w:color="auto"/>
        <w:bottom w:val="none" w:sz="0" w:space="0" w:color="auto"/>
        <w:right w:val="none" w:sz="0" w:space="0" w:color="auto"/>
      </w:divBdr>
    </w:div>
    <w:div w:id="854539863">
      <w:marLeft w:val="0"/>
      <w:marRight w:val="0"/>
      <w:marTop w:val="0"/>
      <w:marBottom w:val="0"/>
      <w:divBdr>
        <w:top w:val="none" w:sz="0" w:space="0" w:color="auto"/>
        <w:left w:val="none" w:sz="0" w:space="0" w:color="auto"/>
        <w:bottom w:val="none" w:sz="0" w:space="0" w:color="auto"/>
        <w:right w:val="none" w:sz="0" w:space="0" w:color="auto"/>
      </w:divBdr>
    </w:div>
    <w:div w:id="854853325">
      <w:marLeft w:val="0"/>
      <w:marRight w:val="0"/>
      <w:marTop w:val="0"/>
      <w:marBottom w:val="0"/>
      <w:divBdr>
        <w:top w:val="none" w:sz="0" w:space="0" w:color="auto"/>
        <w:left w:val="none" w:sz="0" w:space="0" w:color="auto"/>
        <w:bottom w:val="none" w:sz="0" w:space="0" w:color="auto"/>
        <w:right w:val="none" w:sz="0" w:space="0" w:color="auto"/>
      </w:divBdr>
    </w:div>
    <w:div w:id="855116720">
      <w:marLeft w:val="0"/>
      <w:marRight w:val="0"/>
      <w:marTop w:val="0"/>
      <w:marBottom w:val="0"/>
      <w:divBdr>
        <w:top w:val="none" w:sz="0" w:space="0" w:color="auto"/>
        <w:left w:val="none" w:sz="0" w:space="0" w:color="auto"/>
        <w:bottom w:val="none" w:sz="0" w:space="0" w:color="auto"/>
        <w:right w:val="none" w:sz="0" w:space="0" w:color="auto"/>
      </w:divBdr>
    </w:div>
    <w:div w:id="855534735">
      <w:marLeft w:val="0"/>
      <w:marRight w:val="0"/>
      <w:marTop w:val="0"/>
      <w:marBottom w:val="0"/>
      <w:divBdr>
        <w:top w:val="none" w:sz="0" w:space="0" w:color="auto"/>
        <w:left w:val="none" w:sz="0" w:space="0" w:color="auto"/>
        <w:bottom w:val="none" w:sz="0" w:space="0" w:color="auto"/>
        <w:right w:val="none" w:sz="0" w:space="0" w:color="auto"/>
      </w:divBdr>
    </w:div>
    <w:div w:id="855923593">
      <w:marLeft w:val="0"/>
      <w:marRight w:val="0"/>
      <w:marTop w:val="0"/>
      <w:marBottom w:val="0"/>
      <w:divBdr>
        <w:top w:val="none" w:sz="0" w:space="0" w:color="auto"/>
        <w:left w:val="none" w:sz="0" w:space="0" w:color="auto"/>
        <w:bottom w:val="none" w:sz="0" w:space="0" w:color="auto"/>
        <w:right w:val="none" w:sz="0" w:space="0" w:color="auto"/>
      </w:divBdr>
    </w:div>
    <w:div w:id="857043149">
      <w:marLeft w:val="0"/>
      <w:marRight w:val="0"/>
      <w:marTop w:val="0"/>
      <w:marBottom w:val="0"/>
      <w:divBdr>
        <w:top w:val="none" w:sz="0" w:space="0" w:color="auto"/>
        <w:left w:val="none" w:sz="0" w:space="0" w:color="auto"/>
        <w:bottom w:val="none" w:sz="0" w:space="0" w:color="auto"/>
        <w:right w:val="none" w:sz="0" w:space="0" w:color="auto"/>
      </w:divBdr>
    </w:div>
    <w:div w:id="857356721">
      <w:marLeft w:val="0"/>
      <w:marRight w:val="0"/>
      <w:marTop w:val="0"/>
      <w:marBottom w:val="0"/>
      <w:divBdr>
        <w:top w:val="none" w:sz="0" w:space="0" w:color="auto"/>
        <w:left w:val="none" w:sz="0" w:space="0" w:color="auto"/>
        <w:bottom w:val="none" w:sz="0" w:space="0" w:color="auto"/>
        <w:right w:val="none" w:sz="0" w:space="0" w:color="auto"/>
      </w:divBdr>
    </w:div>
    <w:div w:id="857701234">
      <w:marLeft w:val="0"/>
      <w:marRight w:val="0"/>
      <w:marTop w:val="0"/>
      <w:marBottom w:val="0"/>
      <w:divBdr>
        <w:top w:val="none" w:sz="0" w:space="0" w:color="auto"/>
        <w:left w:val="none" w:sz="0" w:space="0" w:color="auto"/>
        <w:bottom w:val="none" w:sz="0" w:space="0" w:color="auto"/>
        <w:right w:val="none" w:sz="0" w:space="0" w:color="auto"/>
      </w:divBdr>
    </w:div>
    <w:div w:id="858085594">
      <w:marLeft w:val="0"/>
      <w:marRight w:val="0"/>
      <w:marTop w:val="0"/>
      <w:marBottom w:val="0"/>
      <w:divBdr>
        <w:top w:val="none" w:sz="0" w:space="0" w:color="auto"/>
        <w:left w:val="none" w:sz="0" w:space="0" w:color="auto"/>
        <w:bottom w:val="none" w:sz="0" w:space="0" w:color="auto"/>
        <w:right w:val="none" w:sz="0" w:space="0" w:color="auto"/>
      </w:divBdr>
    </w:div>
    <w:div w:id="858812298">
      <w:marLeft w:val="0"/>
      <w:marRight w:val="0"/>
      <w:marTop w:val="0"/>
      <w:marBottom w:val="0"/>
      <w:divBdr>
        <w:top w:val="none" w:sz="0" w:space="0" w:color="auto"/>
        <w:left w:val="none" w:sz="0" w:space="0" w:color="auto"/>
        <w:bottom w:val="none" w:sz="0" w:space="0" w:color="auto"/>
        <w:right w:val="none" w:sz="0" w:space="0" w:color="auto"/>
      </w:divBdr>
    </w:div>
    <w:div w:id="859859070">
      <w:marLeft w:val="0"/>
      <w:marRight w:val="0"/>
      <w:marTop w:val="0"/>
      <w:marBottom w:val="0"/>
      <w:divBdr>
        <w:top w:val="none" w:sz="0" w:space="0" w:color="auto"/>
        <w:left w:val="none" w:sz="0" w:space="0" w:color="auto"/>
        <w:bottom w:val="none" w:sz="0" w:space="0" w:color="auto"/>
        <w:right w:val="none" w:sz="0" w:space="0" w:color="auto"/>
      </w:divBdr>
    </w:div>
    <w:div w:id="860775773">
      <w:marLeft w:val="0"/>
      <w:marRight w:val="0"/>
      <w:marTop w:val="0"/>
      <w:marBottom w:val="0"/>
      <w:divBdr>
        <w:top w:val="none" w:sz="0" w:space="0" w:color="auto"/>
        <w:left w:val="none" w:sz="0" w:space="0" w:color="auto"/>
        <w:bottom w:val="none" w:sz="0" w:space="0" w:color="auto"/>
        <w:right w:val="none" w:sz="0" w:space="0" w:color="auto"/>
      </w:divBdr>
    </w:div>
    <w:div w:id="861476628">
      <w:marLeft w:val="0"/>
      <w:marRight w:val="0"/>
      <w:marTop w:val="0"/>
      <w:marBottom w:val="0"/>
      <w:divBdr>
        <w:top w:val="none" w:sz="0" w:space="0" w:color="auto"/>
        <w:left w:val="none" w:sz="0" w:space="0" w:color="auto"/>
        <w:bottom w:val="none" w:sz="0" w:space="0" w:color="auto"/>
        <w:right w:val="none" w:sz="0" w:space="0" w:color="auto"/>
      </w:divBdr>
    </w:div>
    <w:div w:id="861550896">
      <w:marLeft w:val="0"/>
      <w:marRight w:val="0"/>
      <w:marTop w:val="0"/>
      <w:marBottom w:val="0"/>
      <w:divBdr>
        <w:top w:val="none" w:sz="0" w:space="0" w:color="auto"/>
        <w:left w:val="none" w:sz="0" w:space="0" w:color="auto"/>
        <w:bottom w:val="none" w:sz="0" w:space="0" w:color="auto"/>
        <w:right w:val="none" w:sz="0" w:space="0" w:color="auto"/>
      </w:divBdr>
    </w:div>
    <w:div w:id="861555208">
      <w:marLeft w:val="0"/>
      <w:marRight w:val="0"/>
      <w:marTop w:val="0"/>
      <w:marBottom w:val="0"/>
      <w:divBdr>
        <w:top w:val="none" w:sz="0" w:space="0" w:color="auto"/>
        <w:left w:val="none" w:sz="0" w:space="0" w:color="auto"/>
        <w:bottom w:val="none" w:sz="0" w:space="0" w:color="auto"/>
        <w:right w:val="none" w:sz="0" w:space="0" w:color="auto"/>
      </w:divBdr>
    </w:div>
    <w:div w:id="861892305">
      <w:marLeft w:val="0"/>
      <w:marRight w:val="0"/>
      <w:marTop w:val="0"/>
      <w:marBottom w:val="0"/>
      <w:divBdr>
        <w:top w:val="none" w:sz="0" w:space="0" w:color="auto"/>
        <w:left w:val="none" w:sz="0" w:space="0" w:color="auto"/>
        <w:bottom w:val="none" w:sz="0" w:space="0" w:color="auto"/>
        <w:right w:val="none" w:sz="0" w:space="0" w:color="auto"/>
      </w:divBdr>
    </w:div>
    <w:div w:id="862354845">
      <w:marLeft w:val="0"/>
      <w:marRight w:val="0"/>
      <w:marTop w:val="0"/>
      <w:marBottom w:val="0"/>
      <w:divBdr>
        <w:top w:val="none" w:sz="0" w:space="0" w:color="auto"/>
        <w:left w:val="none" w:sz="0" w:space="0" w:color="auto"/>
        <w:bottom w:val="none" w:sz="0" w:space="0" w:color="auto"/>
        <w:right w:val="none" w:sz="0" w:space="0" w:color="auto"/>
      </w:divBdr>
    </w:div>
    <w:div w:id="862549539">
      <w:marLeft w:val="0"/>
      <w:marRight w:val="0"/>
      <w:marTop w:val="0"/>
      <w:marBottom w:val="0"/>
      <w:divBdr>
        <w:top w:val="none" w:sz="0" w:space="0" w:color="auto"/>
        <w:left w:val="none" w:sz="0" w:space="0" w:color="auto"/>
        <w:bottom w:val="none" w:sz="0" w:space="0" w:color="auto"/>
        <w:right w:val="none" w:sz="0" w:space="0" w:color="auto"/>
      </w:divBdr>
    </w:div>
    <w:div w:id="863328886">
      <w:marLeft w:val="0"/>
      <w:marRight w:val="0"/>
      <w:marTop w:val="0"/>
      <w:marBottom w:val="0"/>
      <w:divBdr>
        <w:top w:val="none" w:sz="0" w:space="0" w:color="auto"/>
        <w:left w:val="none" w:sz="0" w:space="0" w:color="auto"/>
        <w:bottom w:val="none" w:sz="0" w:space="0" w:color="auto"/>
        <w:right w:val="none" w:sz="0" w:space="0" w:color="auto"/>
      </w:divBdr>
    </w:div>
    <w:div w:id="864295635">
      <w:marLeft w:val="0"/>
      <w:marRight w:val="0"/>
      <w:marTop w:val="0"/>
      <w:marBottom w:val="0"/>
      <w:divBdr>
        <w:top w:val="none" w:sz="0" w:space="0" w:color="auto"/>
        <w:left w:val="none" w:sz="0" w:space="0" w:color="auto"/>
        <w:bottom w:val="none" w:sz="0" w:space="0" w:color="auto"/>
        <w:right w:val="none" w:sz="0" w:space="0" w:color="auto"/>
      </w:divBdr>
    </w:div>
    <w:div w:id="864369050">
      <w:marLeft w:val="0"/>
      <w:marRight w:val="0"/>
      <w:marTop w:val="0"/>
      <w:marBottom w:val="0"/>
      <w:divBdr>
        <w:top w:val="none" w:sz="0" w:space="0" w:color="auto"/>
        <w:left w:val="none" w:sz="0" w:space="0" w:color="auto"/>
        <w:bottom w:val="none" w:sz="0" w:space="0" w:color="auto"/>
        <w:right w:val="none" w:sz="0" w:space="0" w:color="auto"/>
      </w:divBdr>
    </w:div>
    <w:div w:id="871773518">
      <w:marLeft w:val="0"/>
      <w:marRight w:val="0"/>
      <w:marTop w:val="0"/>
      <w:marBottom w:val="0"/>
      <w:divBdr>
        <w:top w:val="none" w:sz="0" w:space="0" w:color="auto"/>
        <w:left w:val="none" w:sz="0" w:space="0" w:color="auto"/>
        <w:bottom w:val="none" w:sz="0" w:space="0" w:color="auto"/>
        <w:right w:val="none" w:sz="0" w:space="0" w:color="auto"/>
      </w:divBdr>
    </w:div>
    <w:div w:id="872809604">
      <w:marLeft w:val="0"/>
      <w:marRight w:val="0"/>
      <w:marTop w:val="0"/>
      <w:marBottom w:val="0"/>
      <w:divBdr>
        <w:top w:val="none" w:sz="0" w:space="0" w:color="auto"/>
        <w:left w:val="none" w:sz="0" w:space="0" w:color="auto"/>
        <w:bottom w:val="none" w:sz="0" w:space="0" w:color="auto"/>
        <w:right w:val="none" w:sz="0" w:space="0" w:color="auto"/>
      </w:divBdr>
    </w:div>
    <w:div w:id="873033251">
      <w:marLeft w:val="0"/>
      <w:marRight w:val="0"/>
      <w:marTop w:val="0"/>
      <w:marBottom w:val="0"/>
      <w:divBdr>
        <w:top w:val="none" w:sz="0" w:space="0" w:color="auto"/>
        <w:left w:val="none" w:sz="0" w:space="0" w:color="auto"/>
        <w:bottom w:val="none" w:sz="0" w:space="0" w:color="auto"/>
        <w:right w:val="none" w:sz="0" w:space="0" w:color="auto"/>
      </w:divBdr>
    </w:div>
    <w:div w:id="873344046">
      <w:marLeft w:val="0"/>
      <w:marRight w:val="0"/>
      <w:marTop w:val="0"/>
      <w:marBottom w:val="0"/>
      <w:divBdr>
        <w:top w:val="none" w:sz="0" w:space="0" w:color="auto"/>
        <w:left w:val="none" w:sz="0" w:space="0" w:color="auto"/>
        <w:bottom w:val="none" w:sz="0" w:space="0" w:color="auto"/>
        <w:right w:val="none" w:sz="0" w:space="0" w:color="auto"/>
      </w:divBdr>
    </w:div>
    <w:div w:id="873425968">
      <w:marLeft w:val="0"/>
      <w:marRight w:val="0"/>
      <w:marTop w:val="0"/>
      <w:marBottom w:val="0"/>
      <w:divBdr>
        <w:top w:val="none" w:sz="0" w:space="0" w:color="auto"/>
        <w:left w:val="none" w:sz="0" w:space="0" w:color="auto"/>
        <w:bottom w:val="none" w:sz="0" w:space="0" w:color="auto"/>
        <w:right w:val="none" w:sz="0" w:space="0" w:color="auto"/>
      </w:divBdr>
    </w:div>
    <w:div w:id="873731323">
      <w:marLeft w:val="0"/>
      <w:marRight w:val="0"/>
      <w:marTop w:val="0"/>
      <w:marBottom w:val="0"/>
      <w:divBdr>
        <w:top w:val="none" w:sz="0" w:space="0" w:color="auto"/>
        <w:left w:val="none" w:sz="0" w:space="0" w:color="auto"/>
        <w:bottom w:val="none" w:sz="0" w:space="0" w:color="auto"/>
        <w:right w:val="none" w:sz="0" w:space="0" w:color="auto"/>
      </w:divBdr>
    </w:div>
    <w:div w:id="874461291">
      <w:marLeft w:val="0"/>
      <w:marRight w:val="0"/>
      <w:marTop w:val="0"/>
      <w:marBottom w:val="0"/>
      <w:divBdr>
        <w:top w:val="none" w:sz="0" w:space="0" w:color="auto"/>
        <w:left w:val="none" w:sz="0" w:space="0" w:color="auto"/>
        <w:bottom w:val="none" w:sz="0" w:space="0" w:color="auto"/>
        <w:right w:val="none" w:sz="0" w:space="0" w:color="auto"/>
      </w:divBdr>
    </w:div>
    <w:div w:id="874581569">
      <w:marLeft w:val="0"/>
      <w:marRight w:val="0"/>
      <w:marTop w:val="0"/>
      <w:marBottom w:val="0"/>
      <w:divBdr>
        <w:top w:val="none" w:sz="0" w:space="0" w:color="auto"/>
        <w:left w:val="none" w:sz="0" w:space="0" w:color="auto"/>
        <w:bottom w:val="none" w:sz="0" w:space="0" w:color="auto"/>
        <w:right w:val="none" w:sz="0" w:space="0" w:color="auto"/>
      </w:divBdr>
    </w:div>
    <w:div w:id="874656740">
      <w:marLeft w:val="0"/>
      <w:marRight w:val="0"/>
      <w:marTop w:val="0"/>
      <w:marBottom w:val="0"/>
      <w:divBdr>
        <w:top w:val="none" w:sz="0" w:space="0" w:color="auto"/>
        <w:left w:val="none" w:sz="0" w:space="0" w:color="auto"/>
        <w:bottom w:val="none" w:sz="0" w:space="0" w:color="auto"/>
        <w:right w:val="none" w:sz="0" w:space="0" w:color="auto"/>
      </w:divBdr>
    </w:div>
    <w:div w:id="875239913">
      <w:marLeft w:val="0"/>
      <w:marRight w:val="0"/>
      <w:marTop w:val="0"/>
      <w:marBottom w:val="0"/>
      <w:divBdr>
        <w:top w:val="none" w:sz="0" w:space="0" w:color="auto"/>
        <w:left w:val="none" w:sz="0" w:space="0" w:color="auto"/>
        <w:bottom w:val="none" w:sz="0" w:space="0" w:color="auto"/>
        <w:right w:val="none" w:sz="0" w:space="0" w:color="auto"/>
      </w:divBdr>
    </w:div>
    <w:div w:id="876503741">
      <w:marLeft w:val="0"/>
      <w:marRight w:val="0"/>
      <w:marTop w:val="0"/>
      <w:marBottom w:val="0"/>
      <w:divBdr>
        <w:top w:val="none" w:sz="0" w:space="0" w:color="auto"/>
        <w:left w:val="none" w:sz="0" w:space="0" w:color="auto"/>
        <w:bottom w:val="none" w:sz="0" w:space="0" w:color="auto"/>
        <w:right w:val="none" w:sz="0" w:space="0" w:color="auto"/>
      </w:divBdr>
    </w:div>
    <w:div w:id="878011147">
      <w:marLeft w:val="0"/>
      <w:marRight w:val="0"/>
      <w:marTop w:val="0"/>
      <w:marBottom w:val="0"/>
      <w:divBdr>
        <w:top w:val="none" w:sz="0" w:space="0" w:color="auto"/>
        <w:left w:val="none" w:sz="0" w:space="0" w:color="auto"/>
        <w:bottom w:val="none" w:sz="0" w:space="0" w:color="auto"/>
        <w:right w:val="none" w:sz="0" w:space="0" w:color="auto"/>
      </w:divBdr>
    </w:div>
    <w:div w:id="878397505">
      <w:marLeft w:val="0"/>
      <w:marRight w:val="0"/>
      <w:marTop w:val="0"/>
      <w:marBottom w:val="0"/>
      <w:divBdr>
        <w:top w:val="none" w:sz="0" w:space="0" w:color="auto"/>
        <w:left w:val="none" w:sz="0" w:space="0" w:color="auto"/>
        <w:bottom w:val="none" w:sz="0" w:space="0" w:color="auto"/>
        <w:right w:val="none" w:sz="0" w:space="0" w:color="auto"/>
      </w:divBdr>
    </w:div>
    <w:div w:id="879127461">
      <w:marLeft w:val="0"/>
      <w:marRight w:val="0"/>
      <w:marTop w:val="0"/>
      <w:marBottom w:val="0"/>
      <w:divBdr>
        <w:top w:val="none" w:sz="0" w:space="0" w:color="auto"/>
        <w:left w:val="none" w:sz="0" w:space="0" w:color="auto"/>
        <w:bottom w:val="none" w:sz="0" w:space="0" w:color="auto"/>
        <w:right w:val="none" w:sz="0" w:space="0" w:color="auto"/>
      </w:divBdr>
    </w:div>
    <w:div w:id="879590063">
      <w:marLeft w:val="0"/>
      <w:marRight w:val="0"/>
      <w:marTop w:val="0"/>
      <w:marBottom w:val="0"/>
      <w:divBdr>
        <w:top w:val="none" w:sz="0" w:space="0" w:color="auto"/>
        <w:left w:val="none" w:sz="0" w:space="0" w:color="auto"/>
        <w:bottom w:val="none" w:sz="0" w:space="0" w:color="auto"/>
        <w:right w:val="none" w:sz="0" w:space="0" w:color="auto"/>
      </w:divBdr>
    </w:div>
    <w:div w:id="881986621">
      <w:marLeft w:val="0"/>
      <w:marRight w:val="0"/>
      <w:marTop w:val="0"/>
      <w:marBottom w:val="0"/>
      <w:divBdr>
        <w:top w:val="none" w:sz="0" w:space="0" w:color="auto"/>
        <w:left w:val="none" w:sz="0" w:space="0" w:color="auto"/>
        <w:bottom w:val="none" w:sz="0" w:space="0" w:color="auto"/>
        <w:right w:val="none" w:sz="0" w:space="0" w:color="auto"/>
      </w:divBdr>
    </w:div>
    <w:div w:id="883567093">
      <w:marLeft w:val="0"/>
      <w:marRight w:val="0"/>
      <w:marTop w:val="0"/>
      <w:marBottom w:val="0"/>
      <w:divBdr>
        <w:top w:val="none" w:sz="0" w:space="0" w:color="auto"/>
        <w:left w:val="none" w:sz="0" w:space="0" w:color="auto"/>
        <w:bottom w:val="none" w:sz="0" w:space="0" w:color="auto"/>
        <w:right w:val="none" w:sz="0" w:space="0" w:color="auto"/>
      </w:divBdr>
    </w:div>
    <w:div w:id="885683515">
      <w:marLeft w:val="0"/>
      <w:marRight w:val="0"/>
      <w:marTop w:val="0"/>
      <w:marBottom w:val="0"/>
      <w:divBdr>
        <w:top w:val="none" w:sz="0" w:space="0" w:color="auto"/>
        <w:left w:val="none" w:sz="0" w:space="0" w:color="auto"/>
        <w:bottom w:val="none" w:sz="0" w:space="0" w:color="auto"/>
        <w:right w:val="none" w:sz="0" w:space="0" w:color="auto"/>
      </w:divBdr>
    </w:div>
    <w:div w:id="886068877">
      <w:marLeft w:val="0"/>
      <w:marRight w:val="0"/>
      <w:marTop w:val="0"/>
      <w:marBottom w:val="0"/>
      <w:divBdr>
        <w:top w:val="none" w:sz="0" w:space="0" w:color="auto"/>
        <w:left w:val="none" w:sz="0" w:space="0" w:color="auto"/>
        <w:bottom w:val="none" w:sz="0" w:space="0" w:color="auto"/>
        <w:right w:val="none" w:sz="0" w:space="0" w:color="auto"/>
      </w:divBdr>
    </w:div>
    <w:div w:id="886186409">
      <w:marLeft w:val="0"/>
      <w:marRight w:val="0"/>
      <w:marTop w:val="0"/>
      <w:marBottom w:val="0"/>
      <w:divBdr>
        <w:top w:val="none" w:sz="0" w:space="0" w:color="auto"/>
        <w:left w:val="none" w:sz="0" w:space="0" w:color="auto"/>
        <w:bottom w:val="none" w:sz="0" w:space="0" w:color="auto"/>
        <w:right w:val="none" w:sz="0" w:space="0" w:color="auto"/>
      </w:divBdr>
    </w:div>
    <w:div w:id="886379270">
      <w:marLeft w:val="0"/>
      <w:marRight w:val="0"/>
      <w:marTop w:val="0"/>
      <w:marBottom w:val="0"/>
      <w:divBdr>
        <w:top w:val="none" w:sz="0" w:space="0" w:color="auto"/>
        <w:left w:val="none" w:sz="0" w:space="0" w:color="auto"/>
        <w:bottom w:val="none" w:sz="0" w:space="0" w:color="auto"/>
        <w:right w:val="none" w:sz="0" w:space="0" w:color="auto"/>
      </w:divBdr>
    </w:div>
    <w:div w:id="886840321">
      <w:marLeft w:val="0"/>
      <w:marRight w:val="0"/>
      <w:marTop w:val="0"/>
      <w:marBottom w:val="0"/>
      <w:divBdr>
        <w:top w:val="none" w:sz="0" w:space="0" w:color="auto"/>
        <w:left w:val="none" w:sz="0" w:space="0" w:color="auto"/>
        <w:bottom w:val="none" w:sz="0" w:space="0" w:color="auto"/>
        <w:right w:val="none" w:sz="0" w:space="0" w:color="auto"/>
      </w:divBdr>
    </w:div>
    <w:div w:id="887297923">
      <w:marLeft w:val="0"/>
      <w:marRight w:val="0"/>
      <w:marTop w:val="0"/>
      <w:marBottom w:val="0"/>
      <w:divBdr>
        <w:top w:val="none" w:sz="0" w:space="0" w:color="auto"/>
        <w:left w:val="none" w:sz="0" w:space="0" w:color="auto"/>
        <w:bottom w:val="none" w:sz="0" w:space="0" w:color="auto"/>
        <w:right w:val="none" w:sz="0" w:space="0" w:color="auto"/>
      </w:divBdr>
    </w:div>
    <w:div w:id="887493458">
      <w:marLeft w:val="0"/>
      <w:marRight w:val="0"/>
      <w:marTop w:val="0"/>
      <w:marBottom w:val="0"/>
      <w:divBdr>
        <w:top w:val="none" w:sz="0" w:space="0" w:color="auto"/>
        <w:left w:val="none" w:sz="0" w:space="0" w:color="auto"/>
        <w:bottom w:val="none" w:sz="0" w:space="0" w:color="auto"/>
        <w:right w:val="none" w:sz="0" w:space="0" w:color="auto"/>
      </w:divBdr>
    </w:div>
    <w:div w:id="887836038">
      <w:marLeft w:val="0"/>
      <w:marRight w:val="0"/>
      <w:marTop w:val="0"/>
      <w:marBottom w:val="0"/>
      <w:divBdr>
        <w:top w:val="none" w:sz="0" w:space="0" w:color="auto"/>
        <w:left w:val="none" w:sz="0" w:space="0" w:color="auto"/>
        <w:bottom w:val="none" w:sz="0" w:space="0" w:color="auto"/>
        <w:right w:val="none" w:sz="0" w:space="0" w:color="auto"/>
      </w:divBdr>
    </w:div>
    <w:div w:id="888032219">
      <w:marLeft w:val="0"/>
      <w:marRight w:val="0"/>
      <w:marTop w:val="0"/>
      <w:marBottom w:val="0"/>
      <w:divBdr>
        <w:top w:val="none" w:sz="0" w:space="0" w:color="auto"/>
        <w:left w:val="none" w:sz="0" w:space="0" w:color="auto"/>
        <w:bottom w:val="none" w:sz="0" w:space="0" w:color="auto"/>
        <w:right w:val="none" w:sz="0" w:space="0" w:color="auto"/>
      </w:divBdr>
    </w:div>
    <w:div w:id="888305233">
      <w:marLeft w:val="0"/>
      <w:marRight w:val="0"/>
      <w:marTop w:val="0"/>
      <w:marBottom w:val="0"/>
      <w:divBdr>
        <w:top w:val="none" w:sz="0" w:space="0" w:color="auto"/>
        <w:left w:val="none" w:sz="0" w:space="0" w:color="auto"/>
        <w:bottom w:val="none" w:sz="0" w:space="0" w:color="auto"/>
        <w:right w:val="none" w:sz="0" w:space="0" w:color="auto"/>
      </w:divBdr>
    </w:div>
    <w:div w:id="888805627">
      <w:marLeft w:val="0"/>
      <w:marRight w:val="0"/>
      <w:marTop w:val="0"/>
      <w:marBottom w:val="0"/>
      <w:divBdr>
        <w:top w:val="none" w:sz="0" w:space="0" w:color="auto"/>
        <w:left w:val="none" w:sz="0" w:space="0" w:color="auto"/>
        <w:bottom w:val="none" w:sz="0" w:space="0" w:color="auto"/>
        <w:right w:val="none" w:sz="0" w:space="0" w:color="auto"/>
      </w:divBdr>
    </w:div>
    <w:div w:id="889220359">
      <w:marLeft w:val="0"/>
      <w:marRight w:val="0"/>
      <w:marTop w:val="0"/>
      <w:marBottom w:val="0"/>
      <w:divBdr>
        <w:top w:val="none" w:sz="0" w:space="0" w:color="auto"/>
        <w:left w:val="none" w:sz="0" w:space="0" w:color="auto"/>
        <w:bottom w:val="none" w:sz="0" w:space="0" w:color="auto"/>
        <w:right w:val="none" w:sz="0" w:space="0" w:color="auto"/>
      </w:divBdr>
    </w:div>
    <w:div w:id="891845593">
      <w:marLeft w:val="0"/>
      <w:marRight w:val="0"/>
      <w:marTop w:val="0"/>
      <w:marBottom w:val="0"/>
      <w:divBdr>
        <w:top w:val="none" w:sz="0" w:space="0" w:color="auto"/>
        <w:left w:val="none" w:sz="0" w:space="0" w:color="auto"/>
        <w:bottom w:val="none" w:sz="0" w:space="0" w:color="auto"/>
        <w:right w:val="none" w:sz="0" w:space="0" w:color="auto"/>
      </w:divBdr>
    </w:div>
    <w:div w:id="892034783">
      <w:marLeft w:val="0"/>
      <w:marRight w:val="0"/>
      <w:marTop w:val="0"/>
      <w:marBottom w:val="0"/>
      <w:divBdr>
        <w:top w:val="none" w:sz="0" w:space="0" w:color="auto"/>
        <w:left w:val="none" w:sz="0" w:space="0" w:color="auto"/>
        <w:bottom w:val="none" w:sz="0" w:space="0" w:color="auto"/>
        <w:right w:val="none" w:sz="0" w:space="0" w:color="auto"/>
      </w:divBdr>
    </w:div>
    <w:div w:id="892347709">
      <w:marLeft w:val="0"/>
      <w:marRight w:val="0"/>
      <w:marTop w:val="0"/>
      <w:marBottom w:val="0"/>
      <w:divBdr>
        <w:top w:val="none" w:sz="0" w:space="0" w:color="auto"/>
        <w:left w:val="none" w:sz="0" w:space="0" w:color="auto"/>
        <w:bottom w:val="none" w:sz="0" w:space="0" w:color="auto"/>
        <w:right w:val="none" w:sz="0" w:space="0" w:color="auto"/>
      </w:divBdr>
    </w:div>
    <w:div w:id="892424346">
      <w:marLeft w:val="0"/>
      <w:marRight w:val="0"/>
      <w:marTop w:val="0"/>
      <w:marBottom w:val="0"/>
      <w:divBdr>
        <w:top w:val="none" w:sz="0" w:space="0" w:color="auto"/>
        <w:left w:val="none" w:sz="0" w:space="0" w:color="auto"/>
        <w:bottom w:val="none" w:sz="0" w:space="0" w:color="auto"/>
        <w:right w:val="none" w:sz="0" w:space="0" w:color="auto"/>
      </w:divBdr>
    </w:div>
    <w:div w:id="892622799">
      <w:marLeft w:val="0"/>
      <w:marRight w:val="0"/>
      <w:marTop w:val="0"/>
      <w:marBottom w:val="0"/>
      <w:divBdr>
        <w:top w:val="none" w:sz="0" w:space="0" w:color="auto"/>
        <w:left w:val="none" w:sz="0" w:space="0" w:color="auto"/>
        <w:bottom w:val="none" w:sz="0" w:space="0" w:color="auto"/>
        <w:right w:val="none" w:sz="0" w:space="0" w:color="auto"/>
      </w:divBdr>
    </w:div>
    <w:div w:id="892735106">
      <w:marLeft w:val="0"/>
      <w:marRight w:val="0"/>
      <w:marTop w:val="0"/>
      <w:marBottom w:val="0"/>
      <w:divBdr>
        <w:top w:val="none" w:sz="0" w:space="0" w:color="auto"/>
        <w:left w:val="none" w:sz="0" w:space="0" w:color="auto"/>
        <w:bottom w:val="none" w:sz="0" w:space="0" w:color="auto"/>
        <w:right w:val="none" w:sz="0" w:space="0" w:color="auto"/>
      </w:divBdr>
    </w:div>
    <w:div w:id="893084369">
      <w:marLeft w:val="0"/>
      <w:marRight w:val="0"/>
      <w:marTop w:val="0"/>
      <w:marBottom w:val="0"/>
      <w:divBdr>
        <w:top w:val="none" w:sz="0" w:space="0" w:color="auto"/>
        <w:left w:val="none" w:sz="0" w:space="0" w:color="auto"/>
        <w:bottom w:val="none" w:sz="0" w:space="0" w:color="auto"/>
        <w:right w:val="none" w:sz="0" w:space="0" w:color="auto"/>
      </w:divBdr>
    </w:div>
    <w:div w:id="893739907">
      <w:marLeft w:val="0"/>
      <w:marRight w:val="0"/>
      <w:marTop w:val="0"/>
      <w:marBottom w:val="0"/>
      <w:divBdr>
        <w:top w:val="none" w:sz="0" w:space="0" w:color="auto"/>
        <w:left w:val="none" w:sz="0" w:space="0" w:color="auto"/>
        <w:bottom w:val="none" w:sz="0" w:space="0" w:color="auto"/>
        <w:right w:val="none" w:sz="0" w:space="0" w:color="auto"/>
      </w:divBdr>
    </w:div>
    <w:div w:id="894008516">
      <w:marLeft w:val="0"/>
      <w:marRight w:val="0"/>
      <w:marTop w:val="0"/>
      <w:marBottom w:val="0"/>
      <w:divBdr>
        <w:top w:val="none" w:sz="0" w:space="0" w:color="auto"/>
        <w:left w:val="none" w:sz="0" w:space="0" w:color="auto"/>
        <w:bottom w:val="none" w:sz="0" w:space="0" w:color="auto"/>
        <w:right w:val="none" w:sz="0" w:space="0" w:color="auto"/>
      </w:divBdr>
    </w:div>
    <w:div w:id="894269934">
      <w:marLeft w:val="0"/>
      <w:marRight w:val="0"/>
      <w:marTop w:val="0"/>
      <w:marBottom w:val="0"/>
      <w:divBdr>
        <w:top w:val="none" w:sz="0" w:space="0" w:color="auto"/>
        <w:left w:val="none" w:sz="0" w:space="0" w:color="auto"/>
        <w:bottom w:val="none" w:sz="0" w:space="0" w:color="auto"/>
        <w:right w:val="none" w:sz="0" w:space="0" w:color="auto"/>
      </w:divBdr>
    </w:div>
    <w:div w:id="894700277">
      <w:marLeft w:val="0"/>
      <w:marRight w:val="0"/>
      <w:marTop w:val="0"/>
      <w:marBottom w:val="0"/>
      <w:divBdr>
        <w:top w:val="none" w:sz="0" w:space="0" w:color="auto"/>
        <w:left w:val="none" w:sz="0" w:space="0" w:color="auto"/>
        <w:bottom w:val="none" w:sz="0" w:space="0" w:color="auto"/>
        <w:right w:val="none" w:sz="0" w:space="0" w:color="auto"/>
      </w:divBdr>
    </w:div>
    <w:div w:id="894895280">
      <w:marLeft w:val="0"/>
      <w:marRight w:val="0"/>
      <w:marTop w:val="0"/>
      <w:marBottom w:val="0"/>
      <w:divBdr>
        <w:top w:val="none" w:sz="0" w:space="0" w:color="auto"/>
        <w:left w:val="none" w:sz="0" w:space="0" w:color="auto"/>
        <w:bottom w:val="none" w:sz="0" w:space="0" w:color="auto"/>
        <w:right w:val="none" w:sz="0" w:space="0" w:color="auto"/>
      </w:divBdr>
    </w:div>
    <w:div w:id="895242087">
      <w:marLeft w:val="0"/>
      <w:marRight w:val="0"/>
      <w:marTop w:val="0"/>
      <w:marBottom w:val="0"/>
      <w:divBdr>
        <w:top w:val="none" w:sz="0" w:space="0" w:color="auto"/>
        <w:left w:val="none" w:sz="0" w:space="0" w:color="auto"/>
        <w:bottom w:val="none" w:sz="0" w:space="0" w:color="auto"/>
        <w:right w:val="none" w:sz="0" w:space="0" w:color="auto"/>
      </w:divBdr>
    </w:div>
    <w:div w:id="896624419">
      <w:marLeft w:val="0"/>
      <w:marRight w:val="0"/>
      <w:marTop w:val="0"/>
      <w:marBottom w:val="0"/>
      <w:divBdr>
        <w:top w:val="none" w:sz="0" w:space="0" w:color="auto"/>
        <w:left w:val="none" w:sz="0" w:space="0" w:color="auto"/>
        <w:bottom w:val="none" w:sz="0" w:space="0" w:color="auto"/>
        <w:right w:val="none" w:sz="0" w:space="0" w:color="auto"/>
      </w:divBdr>
    </w:div>
    <w:div w:id="896669402">
      <w:marLeft w:val="0"/>
      <w:marRight w:val="0"/>
      <w:marTop w:val="0"/>
      <w:marBottom w:val="0"/>
      <w:divBdr>
        <w:top w:val="none" w:sz="0" w:space="0" w:color="auto"/>
        <w:left w:val="none" w:sz="0" w:space="0" w:color="auto"/>
        <w:bottom w:val="none" w:sz="0" w:space="0" w:color="auto"/>
        <w:right w:val="none" w:sz="0" w:space="0" w:color="auto"/>
      </w:divBdr>
    </w:div>
    <w:div w:id="897013569">
      <w:marLeft w:val="0"/>
      <w:marRight w:val="0"/>
      <w:marTop w:val="0"/>
      <w:marBottom w:val="0"/>
      <w:divBdr>
        <w:top w:val="none" w:sz="0" w:space="0" w:color="auto"/>
        <w:left w:val="none" w:sz="0" w:space="0" w:color="auto"/>
        <w:bottom w:val="none" w:sz="0" w:space="0" w:color="auto"/>
        <w:right w:val="none" w:sz="0" w:space="0" w:color="auto"/>
      </w:divBdr>
    </w:div>
    <w:div w:id="898050325">
      <w:marLeft w:val="0"/>
      <w:marRight w:val="0"/>
      <w:marTop w:val="0"/>
      <w:marBottom w:val="0"/>
      <w:divBdr>
        <w:top w:val="none" w:sz="0" w:space="0" w:color="auto"/>
        <w:left w:val="none" w:sz="0" w:space="0" w:color="auto"/>
        <w:bottom w:val="none" w:sz="0" w:space="0" w:color="auto"/>
        <w:right w:val="none" w:sz="0" w:space="0" w:color="auto"/>
      </w:divBdr>
    </w:div>
    <w:div w:id="898856421">
      <w:marLeft w:val="0"/>
      <w:marRight w:val="0"/>
      <w:marTop w:val="0"/>
      <w:marBottom w:val="0"/>
      <w:divBdr>
        <w:top w:val="none" w:sz="0" w:space="0" w:color="auto"/>
        <w:left w:val="none" w:sz="0" w:space="0" w:color="auto"/>
        <w:bottom w:val="none" w:sz="0" w:space="0" w:color="auto"/>
        <w:right w:val="none" w:sz="0" w:space="0" w:color="auto"/>
      </w:divBdr>
    </w:div>
    <w:div w:id="900167557">
      <w:marLeft w:val="0"/>
      <w:marRight w:val="0"/>
      <w:marTop w:val="0"/>
      <w:marBottom w:val="0"/>
      <w:divBdr>
        <w:top w:val="none" w:sz="0" w:space="0" w:color="auto"/>
        <w:left w:val="none" w:sz="0" w:space="0" w:color="auto"/>
        <w:bottom w:val="none" w:sz="0" w:space="0" w:color="auto"/>
        <w:right w:val="none" w:sz="0" w:space="0" w:color="auto"/>
      </w:divBdr>
    </w:div>
    <w:div w:id="900600320">
      <w:marLeft w:val="0"/>
      <w:marRight w:val="0"/>
      <w:marTop w:val="0"/>
      <w:marBottom w:val="0"/>
      <w:divBdr>
        <w:top w:val="none" w:sz="0" w:space="0" w:color="auto"/>
        <w:left w:val="none" w:sz="0" w:space="0" w:color="auto"/>
        <w:bottom w:val="none" w:sz="0" w:space="0" w:color="auto"/>
        <w:right w:val="none" w:sz="0" w:space="0" w:color="auto"/>
      </w:divBdr>
    </w:div>
    <w:div w:id="901064410">
      <w:marLeft w:val="0"/>
      <w:marRight w:val="0"/>
      <w:marTop w:val="0"/>
      <w:marBottom w:val="0"/>
      <w:divBdr>
        <w:top w:val="none" w:sz="0" w:space="0" w:color="auto"/>
        <w:left w:val="none" w:sz="0" w:space="0" w:color="auto"/>
        <w:bottom w:val="none" w:sz="0" w:space="0" w:color="auto"/>
        <w:right w:val="none" w:sz="0" w:space="0" w:color="auto"/>
      </w:divBdr>
    </w:div>
    <w:div w:id="901915307">
      <w:marLeft w:val="0"/>
      <w:marRight w:val="0"/>
      <w:marTop w:val="0"/>
      <w:marBottom w:val="0"/>
      <w:divBdr>
        <w:top w:val="none" w:sz="0" w:space="0" w:color="auto"/>
        <w:left w:val="none" w:sz="0" w:space="0" w:color="auto"/>
        <w:bottom w:val="none" w:sz="0" w:space="0" w:color="auto"/>
        <w:right w:val="none" w:sz="0" w:space="0" w:color="auto"/>
      </w:divBdr>
    </w:div>
    <w:div w:id="902448130">
      <w:marLeft w:val="0"/>
      <w:marRight w:val="0"/>
      <w:marTop w:val="0"/>
      <w:marBottom w:val="0"/>
      <w:divBdr>
        <w:top w:val="none" w:sz="0" w:space="0" w:color="auto"/>
        <w:left w:val="none" w:sz="0" w:space="0" w:color="auto"/>
        <w:bottom w:val="none" w:sz="0" w:space="0" w:color="auto"/>
        <w:right w:val="none" w:sz="0" w:space="0" w:color="auto"/>
      </w:divBdr>
    </w:div>
    <w:div w:id="903687206">
      <w:marLeft w:val="0"/>
      <w:marRight w:val="0"/>
      <w:marTop w:val="0"/>
      <w:marBottom w:val="0"/>
      <w:divBdr>
        <w:top w:val="none" w:sz="0" w:space="0" w:color="auto"/>
        <w:left w:val="none" w:sz="0" w:space="0" w:color="auto"/>
        <w:bottom w:val="none" w:sz="0" w:space="0" w:color="auto"/>
        <w:right w:val="none" w:sz="0" w:space="0" w:color="auto"/>
      </w:divBdr>
    </w:div>
    <w:div w:id="904294674">
      <w:marLeft w:val="0"/>
      <w:marRight w:val="0"/>
      <w:marTop w:val="0"/>
      <w:marBottom w:val="0"/>
      <w:divBdr>
        <w:top w:val="none" w:sz="0" w:space="0" w:color="auto"/>
        <w:left w:val="none" w:sz="0" w:space="0" w:color="auto"/>
        <w:bottom w:val="none" w:sz="0" w:space="0" w:color="auto"/>
        <w:right w:val="none" w:sz="0" w:space="0" w:color="auto"/>
      </w:divBdr>
    </w:div>
    <w:div w:id="904493835">
      <w:marLeft w:val="0"/>
      <w:marRight w:val="0"/>
      <w:marTop w:val="0"/>
      <w:marBottom w:val="0"/>
      <w:divBdr>
        <w:top w:val="none" w:sz="0" w:space="0" w:color="auto"/>
        <w:left w:val="none" w:sz="0" w:space="0" w:color="auto"/>
        <w:bottom w:val="none" w:sz="0" w:space="0" w:color="auto"/>
        <w:right w:val="none" w:sz="0" w:space="0" w:color="auto"/>
      </w:divBdr>
    </w:div>
    <w:div w:id="904683984">
      <w:marLeft w:val="0"/>
      <w:marRight w:val="0"/>
      <w:marTop w:val="0"/>
      <w:marBottom w:val="0"/>
      <w:divBdr>
        <w:top w:val="none" w:sz="0" w:space="0" w:color="auto"/>
        <w:left w:val="none" w:sz="0" w:space="0" w:color="auto"/>
        <w:bottom w:val="none" w:sz="0" w:space="0" w:color="auto"/>
        <w:right w:val="none" w:sz="0" w:space="0" w:color="auto"/>
      </w:divBdr>
    </w:div>
    <w:div w:id="906185565">
      <w:marLeft w:val="0"/>
      <w:marRight w:val="0"/>
      <w:marTop w:val="0"/>
      <w:marBottom w:val="0"/>
      <w:divBdr>
        <w:top w:val="none" w:sz="0" w:space="0" w:color="auto"/>
        <w:left w:val="none" w:sz="0" w:space="0" w:color="auto"/>
        <w:bottom w:val="none" w:sz="0" w:space="0" w:color="auto"/>
        <w:right w:val="none" w:sz="0" w:space="0" w:color="auto"/>
      </w:divBdr>
    </w:div>
    <w:div w:id="906839815">
      <w:marLeft w:val="0"/>
      <w:marRight w:val="0"/>
      <w:marTop w:val="0"/>
      <w:marBottom w:val="0"/>
      <w:divBdr>
        <w:top w:val="none" w:sz="0" w:space="0" w:color="auto"/>
        <w:left w:val="none" w:sz="0" w:space="0" w:color="auto"/>
        <w:bottom w:val="none" w:sz="0" w:space="0" w:color="auto"/>
        <w:right w:val="none" w:sz="0" w:space="0" w:color="auto"/>
      </w:divBdr>
    </w:div>
    <w:div w:id="908463828">
      <w:marLeft w:val="0"/>
      <w:marRight w:val="0"/>
      <w:marTop w:val="0"/>
      <w:marBottom w:val="0"/>
      <w:divBdr>
        <w:top w:val="none" w:sz="0" w:space="0" w:color="auto"/>
        <w:left w:val="none" w:sz="0" w:space="0" w:color="auto"/>
        <w:bottom w:val="none" w:sz="0" w:space="0" w:color="auto"/>
        <w:right w:val="none" w:sz="0" w:space="0" w:color="auto"/>
      </w:divBdr>
    </w:div>
    <w:div w:id="908541981">
      <w:marLeft w:val="0"/>
      <w:marRight w:val="0"/>
      <w:marTop w:val="0"/>
      <w:marBottom w:val="0"/>
      <w:divBdr>
        <w:top w:val="none" w:sz="0" w:space="0" w:color="auto"/>
        <w:left w:val="none" w:sz="0" w:space="0" w:color="auto"/>
        <w:bottom w:val="none" w:sz="0" w:space="0" w:color="auto"/>
        <w:right w:val="none" w:sz="0" w:space="0" w:color="auto"/>
      </w:divBdr>
    </w:div>
    <w:div w:id="908689136">
      <w:marLeft w:val="0"/>
      <w:marRight w:val="0"/>
      <w:marTop w:val="0"/>
      <w:marBottom w:val="0"/>
      <w:divBdr>
        <w:top w:val="none" w:sz="0" w:space="0" w:color="auto"/>
        <w:left w:val="none" w:sz="0" w:space="0" w:color="auto"/>
        <w:bottom w:val="none" w:sz="0" w:space="0" w:color="auto"/>
        <w:right w:val="none" w:sz="0" w:space="0" w:color="auto"/>
      </w:divBdr>
    </w:div>
    <w:div w:id="910044736">
      <w:marLeft w:val="0"/>
      <w:marRight w:val="0"/>
      <w:marTop w:val="0"/>
      <w:marBottom w:val="0"/>
      <w:divBdr>
        <w:top w:val="none" w:sz="0" w:space="0" w:color="auto"/>
        <w:left w:val="none" w:sz="0" w:space="0" w:color="auto"/>
        <w:bottom w:val="none" w:sz="0" w:space="0" w:color="auto"/>
        <w:right w:val="none" w:sz="0" w:space="0" w:color="auto"/>
      </w:divBdr>
    </w:div>
    <w:div w:id="910771348">
      <w:marLeft w:val="0"/>
      <w:marRight w:val="0"/>
      <w:marTop w:val="0"/>
      <w:marBottom w:val="0"/>
      <w:divBdr>
        <w:top w:val="none" w:sz="0" w:space="0" w:color="auto"/>
        <w:left w:val="none" w:sz="0" w:space="0" w:color="auto"/>
        <w:bottom w:val="none" w:sz="0" w:space="0" w:color="auto"/>
        <w:right w:val="none" w:sz="0" w:space="0" w:color="auto"/>
      </w:divBdr>
    </w:div>
    <w:div w:id="910969155">
      <w:marLeft w:val="0"/>
      <w:marRight w:val="0"/>
      <w:marTop w:val="0"/>
      <w:marBottom w:val="0"/>
      <w:divBdr>
        <w:top w:val="none" w:sz="0" w:space="0" w:color="auto"/>
        <w:left w:val="none" w:sz="0" w:space="0" w:color="auto"/>
        <w:bottom w:val="none" w:sz="0" w:space="0" w:color="auto"/>
        <w:right w:val="none" w:sz="0" w:space="0" w:color="auto"/>
      </w:divBdr>
    </w:div>
    <w:div w:id="911357455">
      <w:marLeft w:val="0"/>
      <w:marRight w:val="0"/>
      <w:marTop w:val="0"/>
      <w:marBottom w:val="0"/>
      <w:divBdr>
        <w:top w:val="none" w:sz="0" w:space="0" w:color="auto"/>
        <w:left w:val="none" w:sz="0" w:space="0" w:color="auto"/>
        <w:bottom w:val="none" w:sz="0" w:space="0" w:color="auto"/>
        <w:right w:val="none" w:sz="0" w:space="0" w:color="auto"/>
      </w:divBdr>
    </w:div>
    <w:div w:id="913050634">
      <w:marLeft w:val="0"/>
      <w:marRight w:val="0"/>
      <w:marTop w:val="0"/>
      <w:marBottom w:val="0"/>
      <w:divBdr>
        <w:top w:val="none" w:sz="0" w:space="0" w:color="auto"/>
        <w:left w:val="none" w:sz="0" w:space="0" w:color="auto"/>
        <w:bottom w:val="none" w:sz="0" w:space="0" w:color="auto"/>
        <w:right w:val="none" w:sz="0" w:space="0" w:color="auto"/>
      </w:divBdr>
    </w:div>
    <w:div w:id="913395507">
      <w:marLeft w:val="0"/>
      <w:marRight w:val="0"/>
      <w:marTop w:val="0"/>
      <w:marBottom w:val="0"/>
      <w:divBdr>
        <w:top w:val="none" w:sz="0" w:space="0" w:color="auto"/>
        <w:left w:val="none" w:sz="0" w:space="0" w:color="auto"/>
        <w:bottom w:val="none" w:sz="0" w:space="0" w:color="auto"/>
        <w:right w:val="none" w:sz="0" w:space="0" w:color="auto"/>
      </w:divBdr>
    </w:div>
    <w:div w:id="913667770">
      <w:marLeft w:val="0"/>
      <w:marRight w:val="0"/>
      <w:marTop w:val="0"/>
      <w:marBottom w:val="0"/>
      <w:divBdr>
        <w:top w:val="none" w:sz="0" w:space="0" w:color="auto"/>
        <w:left w:val="none" w:sz="0" w:space="0" w:color="auto"/>
        <w:bottom w:val="none" w:sz="0" w:space="0" w:color="auto"/>
        <w:right w:val="none" w:sz="0" w:space="0" w:color="auto"/>
      </w:divBdr>
    </w:div>
    <w:div w:id="913776482">
      <w:marLeft w:val="0"/>
      <w:marRight w:val="0"/>
      <w:marTop w:val="0"/>
      <w:marBottom w:val="0"/>
      <w:divBdr>
        <w:top w:val="none" w:sz="0" w:space="0" w:color="auto"/>
        <w:left w:val="none" w:sz="0" w:space="0" w:color="auto"/>
        <w:bottom w:val="none" w:sz="0" w:space="0" w:color="auto"/>
        <w:right w:val="none" w:sz="0" w:space="0" w:color="auto"/>
      </w:divBdr>
    </w:div>
    <w:div w:id="914628886">
      <w:marLeft w:val="0"/>
      <w:marRight w:val="0"/>
      <w:marTop w:val="0"/>
      <w:marBottom w:val="0"/>
      <w:divBdr>
        <w:top w:val="none" w:sz="0" w:space="0" w:color="auto"/>
        <w:left w:val="none" w:sz="0" w:space="0" w:color="auto"/>
        <w:bottom w:val="none" w:sz="0" w:space="0" w:color="auto"/>
        <w:right w:val="none" w:sz="0" w:space="0" w:color="auto"/>
      </w:divBdr>
    </w:div>
    <w:div w:id="915281693">
      <w:marLeft w:val="0"/>
      <w:marRight w:val="0"/>
      <w:marTop w:val="0"/>
      <w:marBottom w:val="0"/>
      <w:divBdr>
        <w:top w:val="none" w:sz="0" w:space="0" w:color="auto"/>
        <w:left w:val="none" w:sz="0" w:space="0" w:color="auto"/>
        <w:bottom w:val="none" w:sz="0" w:space="0" w:color="auto"/>
        <w:right w:val="none" w:sz="0" w:space="0" w:color="auto"/>
      </w:divBdr>
    </w:div>
    <w:div w:id="915670126">
      <w:marLeft w:val="0"/>
      <w:marRight w:val="0"/>
      <w:marTop w:val="0"/>
      <w:marBottom w:val="0"/>
      <w:divBdr>
        <w:top w:val="none" w:sz="0" w:space="0" w:color="auto"/>
        <w:left w:val="none" w:sz="0" w:space="0" w:color="auto"/>
        <w:bottom w:val="none" w:sz="0" w:space="0" w:color="auto"/>
        <w:right w:val="none" w:sz="0" w:space="0" w:color="auto"/>
      </w:divBdr>
    </w:div>
    <w:div w:id="916522919">
      <w:marLeft w:val="0"/>
      <w:marRight w:val="0"/>
      <w:marTop w:val="0"/>
      <w:marBottom w:val="0"/>
      <w:divBdr>
        <w:top w:val="none" w:sz="0" w:space="0" w:color="auto"/>
        <w:left w:val="none" w:sz="0" w:space="0" w:color="auto"/>
        <w:bottom w:val="none" w:sz="0" w:space="0" w:color="auto"/>
        <w:right w:val="none" w:sz="0" w:space="0" w:color="auto"/>
      </w:divBdr>
    </w:div>
    <w:div w:id="916934691">
      <w:marLeft w:val="0"/>
      <w:marRight w:val="0"/>
      <w:marTop w:val="0"/>
      <w:marBottom w:val="0"/>
      <w:divBdr>
        <w:top w:val="none" w:sz="0" w:space="0" w:color="auto"/>
        <w:left w:val="none" w:sz="0" w:space="0" w:color="auto"/>
        <w:bottom w:val="none" w:sz="0" w:space="0" w:color="auto"/>
        <w:right w:val="none" w:sz="0" w:space="0" w:color="auto"/>
      </w:divBdr>
    </w:div>
    <w:div w:id="917060636">
      <w:marLeft w:val="0"/>
      <w:marRight w:val="0"/>
      <w:marTop w:val="0"/>
      <w:marBottom w:val="0"/>
      <w:divBdr>
        <w:top w:val="none" w:sz="0" w:space="0" w:color="auto"/>
        <w:left w:val="none" w:sz="0" w:space="0" w:color="auto"/>
        <w:bottom w:val="none" w:sz="0" w:space="0" w:color="auto"/>
        <w:right w:val="none" w:sz="0" w:space="0" w:color="auto"/>
      </w:divBdr>
    </w:div>
    <w:div w:id="917635098">
      <w:marLeft w:val="0"/>
      <w:marRight w:val="0"/>
      <w:marTop w:val="0"/>
      <w:marBottom w:val="0"/>
      <w:divBdr>
        <w:top w:val="none" w:sz="0" w:space="0" w:color="auto"/>
        <w:left w:val="none" w:sz="0" w:space="0" w:color="auto"/>
        <w:bottom w:val="none" w:sz="0" w:space="0" w:color="auto"/>
        <w:right w:val="none" w:sz="0" w:space="0" w:color="auto"/>
      </w:divBdr>
    </w:div>
    <w:div w:id="919019727">
      <w:marLeft w:val="0"/>
      <w:marRight w:val="0"/>
      <w:marTop w:val="0"/>
      <w:marBottom w:val="0"/>
      <w:divBdr>
        <w:top w:val="none" w:sz="0" w:space="0" w:color="auto"/>
        <w:left w:val="none" w:sz="0" w:space="0" w:color="auto"/>
        <w:bottom w:val="none" w:sz="0" w:space="0" w:color="auto"/>
        <w:right w:val="none" w:sz="0" w:space="0" w:color="auto"/>
      </w:divBdr>
    </w:div>
    <w:div w:id="919606069">
      <w:marLeft w:val="0"/>
      <w:marRight w:val="0"/>
      <w:marTop w:val="0"/>
      <w:marBottom w:val="0"/>
      <w:divBdr>
        <w:top w:val="none" w:sz="0" w:space="0" w:color="auto"/>
        <w:left w:val="none" w:sz="0" w:space="0" w:color="auto"/>
        <w:bottom w:val="none" w:sz="0" w:space="0" w:color="auto"/>
        <w:right w:val="none" w:sz="0" w:space="0" w:color="auto"/>
      </w:divBdr>
    </w:div>
    <w:div w:id="919867512">
      <w:marLeft w:val="0"/>
      <w:marRight w:val="0"/>
      <w:marTop w:val="0"/>
      <w:marBottom w:val="0"/>
      <w:divBdr>
        <w:top w:val="none" w:sz="0" w:space="0" w:color="auto"/>
        <w:left w:val="none" w:sz="0" w:space="0" w:color="auto"/>
        <w:bottom w:val="none" w:sz="0" w:space="0" w:color="auto"/>
        <w:right w:val="none" w:sz="0" w:space="0" w:color="auto"/>
      </w:divBdr>
    </w:div>
    <w:div w:id="920262140">
      <w:marLeft w:val="0"/>
      <w:marRight w:val="0"/>
      <w:marTop w:val="0"/>
      <w:marBottom w:val="0"/>
      <w:divBdr>
        <w:top w:val="none" w:sz="0" w:space="0" w:color="auto"/>
        <w:left w:val="none" w:sz="0" w:space="0" w:color="auto"/>
        <w:bottom w:val="none" w:sz="0" w:space="0" w:color="auto"/>
        <w:right w:val="none" w:sz="0" w:space="0" w:color="auto"/>
      </w:divBdr>
    </w:div>
    <w:div w:id="921331100">
      <w:marLeft w:val="0"/>
      <w:marRight w:val="0"/>
      <w:marTop w:val="0"/>
      <w:marBottom w:val="0"/>
      <w:divBdr>
        <w:top w:val="none" w:sz="0" w:space="0" w:color="auto"/>
        <w:left w:val="none" w:sz="0" w:space="0" w:color="auto"/>
        <w:bottom w:val="none" w:sz="0" w:space="0" w:color="auto"/>
        <w:right w:val="none" w:sz="0" w:space="0" w:color="auto"/>
      </w:divBdr>
    </w:div>
    <w:div w:id="921985942">
      <w:marLeft w:val="0"/>
      <w:marRight w:val="0"/>
      <w:marTop w:val="0"/>
      <w:marBottom w:val="0"/>
      <w:divBdr>
        <w:top w:val="none" w:sz="0" w:space="0" w:color="auto"/>
        <w:left w:val="none" w:sz="0" w:space="0" w:color="auto"/>
        <w:bottom w:val="none" w:sz="0" w:space="0" w:color="auto"/>
        <w:right w:val="none" w:sz="0" w:space="0" w:color="auto"/>
      </w:divBdr>
    </w:div>
    <w:div w:id="922295443">
      <w:marLeft w:val="0"/>
      <w:marRight w:val="0"/>
      <w:marTop w:val="0"/>
      <w:marBottom w:val="0"/>
      <w:divBdr>
        <w:top w:val="none" w:sz="0" w:space="0" w:color="auto"/>
        <w:left w:val="none" w:sz="0" w:space="0" w:color="auto"/>
        <w:bottom w:val="none" w:sz="0" w:space="0" w:color="auto"/>
        <w:right w:val="none" w:sz="0" w:space="0" w:color="auto"/>
      </w:divBdr>
    </w:div>
    <w:div w:id="923956513">
      <w:marLeft w:val="0"/>
      <w:marRight w:val="0"/>
      <w:marTop w:val="0"/>
      <w:marBottom w:val="0"/>
      <w:divBdr>
        <w:top w:val="none" w:sz="0" w:space="0" w:color="auto"/>
        <w:left w:val="none" w:sz="0" w:space="0" w:color="auto"/>
        <w:bottom w:val="none" w:sz="0" w:space="0" w:color="auto"/>
        <w:right w:val="none" w:sz="0" w:space="0" w:color="auto"/>
      </w:divBdr>
    </w:div>
    <w:div w:id="924725304">
      <w:marLeft w:val="0"/>
      <w:marRight w:val="0"/>
      <w:marTop w:val="0"/>
      <w:marBottom w:val="0"/>
      <w:divBdr>
        <w:top w:val="none" w:sz="0" w:space="0" w:color="auto"/>
        <w:left w:val="none" w:sz="0" w:space="0" w:color="auto"/>
        <w:bottom w:val="none" w:sz="0" w:space="0" w:color="auto"/>
        <w:right w:val="none" w:sz="0" w:space="0" w:color="auto"/>
      </w:divBdr>
    </w:div>
    <w:div w:id="925647283">
      <w:marLeft w:val="0"/>
      <w:marRight w:val="0"/>
      <w:marTop w:val="0"/>
      <w:marBottom w:val="0"/>
      <w:divBdr>
        <w:top w:val="none" w:sz="0" w:space="0" w:color="auto"/>
        <w:left w:val="none" w:sz="0" w:space="0" w:color="auto"/>
        <w:bottom w:val="none" w:sz="0" w:space="0" w:color="auto"/>
        <w:right w:val="none" w:sz="0" w:space="0" w:color="auto"/>
      </w:divBdr>
    </w:div>
    <w:div w:id="926037613">
      <w:marLeft w:val="0"/>
      <w:marRight w:val="0"/>
      <w:marTop w:val="0"/>
      <w:marBottom w:val="0"/>
      <w:divBdr>
        <w:top w:val="none" w:sz="0" w:space="0" w:color="auto"/>
        <w:left w:val="none" w:sz="0" w:space="0" w:color="auto"/>
        <w:bottom w:val="none" w:sz="0" w:space="0" w:color="auto"/>
        <w:right w:val="none" w:sz="0" w:space="0" w:color="auto"/>
      </w:divBdr>
    </w:div>
    <w:div w:id="926771225">
      <w:marLeft w:val="0"/>
      <w:marRight w:val="0"/>
      <w:marTop w:val="0"/>
      <w:marBottom w:val="0"/>
      <w:divBdr>
        <w:top w:val="none" w:sz="0" w:space="0" w:color="auto"/>
        <w:left w:val="none" w:sz="0" w:space="0" w:color="auto"/>
        <w:bottom w:val="none" w:sz="0" w:space="0" w:color="auto"/>
        <w:right w:val="none" w:sz="0" w:space="0" w:color="auto"/>
      </w:divBdr>
    </w:div>
    <w:div w:id="930118959">
      <w:marLeft w:val="0"/>
      <w:marRight w:val="0"/>
      <w:marTop w:val="0"/>
      <w:marBottom w:val="0"/>
      <w:divBdr>
        <w:top w:val="none" w:sz="0" w:space="0" w:color="auto"/>
        <w:left w:val="none" w:sz="0" w:space="0" w:color="auto"/>
        <w:bottom w:val="none" w:sz="0" w:space="0" w:color="auto"/>
        <w:right w:val="none" w:sz="0" w:space="0" w:color="auto"/>
      </w:divBdr>
    </w:div>
    <w:div w:id="930507767">
      <w:marLeft w:val="0"/>
      <w:marRight w:val="0"/>
      <w:marTop w:val="0"/>
      <w:marBottom w:val="0"/>
      <w:divBdr>
        <w:top w:val="none" w:sz="0" w:space="0" w:color="auto"/>
        <w:left w:val="none" w:sz="0" w:space="0" w:color="auto"/>
        <w:bottom w:val="none" w:sz="0" w:space="0" w:color="auto"/>
        <w:right w:val="none" w:sz="0" w:space="0" w:color="auto"/>
      </w:divBdr>
    </w:div>
    <w:div w:id="931355692">
      <w:marLeft w:val="0"/>
      <w:marRight w:val="0"/>
      <w:marTop w:val="0"/>
      <w:marBottom w:val="0"/>
      <w:divBdr>
        <w:top w:val="none" w:sz="0" w:space="0" w:color="auto"/>
        <w:left w:val="none" w:sz="0" w:space="0" w:color="auto"/>
        <w:bottom w:val="none" w:sz="0" w:space="0" w:color="auto"/>
        <w:right w:val="none" w:sz="0" w:space="0" w:color="auto"/>
      </w:divBdr>
    </w:div>
    <w:div w:id="932593020">
      <w:marLeft w:val="0"/>
      <w:marRight w:val="0"/>
      <w:marTop w:val="0"/>
      <w:marBottom w:val="0"/>
      <w:divBdr>
        <w:top w:val="none" w:sz="0" w:space="0" w:color="auto"/>
        <w:left w:val="none" w:sz="0" w:space="0" w:color="auto"/>
        <w:bottom w:val="none" w:sz="0" w:space="0" w:color="auto"/>
        <w:right w:val="none" w:sz="0" w:space="0" w:color="auto"/>
      </w:divBdr>
    </w:div>
    <w:div w:id="933199063">
      <w:marLeft w:val="0"/>
      <w:marRight w:val="0"/>
      <w:marTop w:val="0"/>
      <w:marBottom w:val="0"/>
      <w:divBdr>
        <w:top w:val="none" w:sz="0" w:space="0" w:color="auto"/>
        <w:left w:val="none" w:sz="0" w:space="0" w:color="auto"/>
        <w:bottom w:val="none" w:sz="0" w:space="0" w:color="auto"/>
        <w:right w:val="none" w:sz="0" w:space="0" w:color="auto"/>
      </w:divBdr>
    </w:div>
    <w:div w:id="934364041">
      <w:marLeft w:val="0"/>
      <w:marRight w:val="0"/>
      <w:marTop w:val="0"/>
      <w:marBottom w:val="0"/>
      <w:divBdr>
        <w:top w:val="none" w:sz="0" w:space="0" w:color="auto"/>
        <w:left w:val="none" w:sz="0" w:space="0" w:color="auto"/>
        <w:bottom w:val="none" w:sz="0" w:space="0" w:color="auto"/>
        <w:right w:val="none" w:sz="0" w:space="0" w:color="auto"/>
      </w:divBdr>
    </w:div>
    <w:div w:id="934482092">
      <w:marLeft w:val="0"/>
      <w:marRight w:val="0"/>
      <w:marTop w:val="0"/>
      <w:marBottom w:val="0"/>
      <w:divBdr>
        <w:top w:val="none" w:sz="0" w:space="0" w:color="auto"/>
        <w:left w:val="none" w:sz="0" w:space="0" w:color="auto"/>
        <w:bottom w:val="none" w:sz="0" w:space="0" w:color="auto"/>
        <w:right w:val="none" w:sz="0" w:space="0" w:color="auto"/>
      </w:divBdr>
    </w:div>
    <w:div w:id="936013080">
      <w:marLeft w:val="0"/>
      <w:marRight w:val="0"/>
      <w:marTop w:val="0"/>
      <w:marBottom w:val="0"/>
      <w:divBdr>
        <w:top w:val="none" w:sz="0" w:space="0" w:color="auto"/>
        <w:left w:val="none" w:sz="0" w:space="0" w:color="auto"/>
        <w:bottom w:val="none" w:sz="0" w:space="0" w:color="auto"/>
        <w:right w:val="none" w:sz="0" w:space="0" w:color="auto"/>
      </w:divBdr>
    </w:div>
    <w:div w:id="936595101">
      <w:marLeft w:val="0"/>
      <w:marRight w:val="0"/>
      <w:marTop w:val="0"/>
      <w:marBottom w:val="0"/>
      <w:divBdr>
        <w:top w:val="none" w:sz="0" w:space="0" w:color="auto"/>
        <w:left w:val="none" w:sz="0" w:space="0" w:color="auto"/>
        <w:bottom w:val="none" w:sz="0" w:space="0" w:color="auto"/>
        <w:right w:val="none" w:sz="0" w:space="0" w:color="auto"/>
      </w:divBdr>
    </w:div>
    <w:div w:id="936862882">
      <w:marLeft w:val="0"/>
      <w:marRight w:val="0"/>
      <w:marTop w:val="0"/>
      <w:marBottom w:val="0"/>
      <w:divBdr>
        <w:top w:val="none" w:sz="0" w:space="0" w:color="auto"/>
        <w:left w:val="none" w:sz="0" w:space="0" w:color="auto"/>
        <w:bottom w:val="none" w:sz="0" w:space="0" w:color="auto"/>
        <w:right w:val="none" w:sz="0" w:space="0" w:color="auto"/>
      </w:divBdr>
    </w:div>
    <w:div w:id="937369870">
      <w:marLeft w:val="0"/>
      <w:marRight w:val="0"/>
      <w:marTop w:val="0"/>
      <w:marBottom w:val="0"/>
      <w:divBdr>
        <w:top w:val="none" w:sz="0" w:space="0" w:color="auto"/>
        <w:left w:val="none" w:sz="0" w:space="0" w:color="auto"/>
        <w:bottom w:val="none" w:sz="0" w:space="0" w:color="auto"/>
        <w:right w:val="none" w:sz="0" w:space="0" w:color="auto"/>
      </w:divBdr>
    </w:div>
    <w:div w:id="937718036">
      <w:marLeft w:val="0"/>
      <w:marRight w:val="0"/>
      <w:marTop w:val="0"/>
      <w:marBottom w:val="0"/>
      <w:divBdr>
        <w:top w:val="none" w:sz="0" w:space="0" w:color="auto"/>
        <w:left w:val="none" w:sz="0" w:space="0" w:color="auto"/>
        <w:bottom w:val="none" w:sz="0" w:space="0" w:color="auto"/>
        <w:right w:val="none" w:sz="0" w:space="0" w:color="auto"/>
      </w:divBdr>
    </w:div>
    <w:div w:id="938680089">
      <w:marLeft w:val="0"/>
      <w:marRight w:val="0"/>
      <w:marTop w:val="0"/>
      <w:marBottom w:val="0"/>
      <w:divBdr>
        <w:top w:val="none" w:sz="0" w:space="0" w:color="auto"/>
        <w:left w:val="none" w:sz="0" w:space="0" w:color="auto"/>
        <w:bottom w:val="none" w:sz="0" w:space="0" w:color="auto"/>
        <w:right w:val="none" w:sz="0" w:space="0" w:color="auto"/>
      </w:divBdr>
    </w:div>
    <w:div w:id="939072773">
      <w:marLeft w:val="0"/>
      <w:marRight w:val="0"/>
      <w:marTop w:val="0"/>
      <w:marBottom w:val="0"/>
      <w:divBdr>
        <w:top w:val="none" w:sz="0" w:space="0" w:color="auto"/>
        <w:left w:val="none" w:sz="0" w:space="0" w:color="auto"/>
        <w:bottom w:val="none" w:sz="0" w:space="0" w:color="auto"/>
        <w:right w:val="none" w:sz="0" w:space="0" w:color="auto"/>
      </w:divBdr>
    </w:div>
    <w:div w:id="939145023">
      <w:marLeft w:val="0"/>
      <w:marRight w:val="0"/>
      <w:marTop w:val="0"/>
      <w:marBottom w:val="0"/>
      <w:divBdr>
        <w:top w:val="none" w:sz="0" w:space="0" w:color="auto"/>
        <w:left w:val="none" w:sz="0" w:space="0" w:color="auto"/>
        <w:bottom w:val="none" w:sz="0" w:space="0" w:color="auto"/>
        <w:right w:val="none" w:sz="0" w:space="0" w:color="auto"/>
      </w:divBdr>
    </w:div>
    <w:div w:id="939341146">
      <w:marLeft w:val="0"/>
      <w:marRight w:val="0"/>
      <w:marTop w:val="0"/>
      <w:marBottom w:val="0"/>
      <w:divBdr>
        <w:top w:val="none" w:sz="0" w:space="0" w:color="auto"/>
        <w:left w:val="none" w:sz="0" w:space="0" w:color="auto"/>
        <w:bottom w:val="none" w:sz="0" w:space="0" w:color="auto"/>
        <w:right w:val="none" w:sz="0" w:space="0" w:color="auto"/>
      </w:divBdr>
    </w:div>
    <w:div w:id="940187832">
      <w:marLeft w:val="0"/>
      <w:marRight w:val="0"/>
      <w:marTop w:val="0"/>
      <w:marBottom w:val="0"/>
      <w:divBdr>
        <w:top w:val="none" w:sz="0" w:space="0" w:color="auto"/>
        <w:left w:val="none" w:sz="0" w:space="0" w:color="auto"/>
        <w:bottom w:val="none" w:sz="0" w:space="0" w:color="auto"/>
        <w:right w:val="none" w:sz="0" w:space="0" w:color="auto"/>
      </w:divBdr>
    </w:div>
    <w:div w:id="940262395">
      <w:marLeft w:val="0"/>
      <w:marRight w:val="0"/>
      <w:marTop w:val="0"/>
      <w:marBottom w:val="0"/>
      <w:divBdr>
        <w:top w:val="none" w:sz="0" w:space="0" w:color="auto"/>
        <w:left w:val="none" w:sz="0" w:space="0" w:color="auto"/>
        <w:bottom w:val="none" w:sz="0" w:space="0" w:color="auto"/>
        <w:right w:val="none" w:sz="0" w:space="0" w:color="auto"/>
      </w:divBdr>
    </w:div>
    <w:div w:id="940526191">
      <w:marLeft w:val="0"/>
      <w:marRight w:val="0"/>
      <w:marTop w:val="0"/>
      <w:marBottom w:val="0"/>
      <w:divBdr>
        <w:top w:val="none" w:sz="0" w:space="0" w:color="auto"/>
        <w:left w:val="none" w:sz="0" w:space="0" w:color="auto"/>
        <w:bottom w:val="none" w:sz="0" w:space="0" w:color="auto"/>
        <w:right w:val="none" w:sz="0" w:space="0" w:color="auto"/>
      </w:divBdr>
    </w:div>
    <w:div w:id="941256712">
      <w:marLeft w:val="0"/>
      <w:marRight w:val="0"/>
      <w:marTop w:val="0"/>
      <w:marBottom w:val="0"/>
      <w:divBdr>
        <w:top w:val="none" w:sz="0" w:space="0" w:color="auto"/>
        <w:left w:val="none" w:sz="0" w:space="0" w:color="auto"/>
        <w:bottom w:val="none" w:sz="0" w:space="0" w:color="auto"/>
        <w:right w:val="none" w:sz="0" w:space="0" w:color="auto"/>
      </w:divBdr>
    </w:div>
    <w:div w:id="942149326">
      <w:marLeft w:val="0"/>
      <w:marRight w:val="0"/>
      <w:marTop w:val="0"/>
      <w:marBottom w:val="0"/>
      <w:divBdr>
        <w:top w:val="none" w:sz="0" w:space="0" w:color="auto"/>
        <w:left w:val="none" w:sz="0" w:space="0" w:color="auto"/>
        <w:bottom w:val="none" w:sz="0" w:space="0" w:color="auto"/>
        <w:right w:val="none" w:sz="0" w:space="0" w:color="auto"/>
      </w:divBdr>
    </w:div>
    <w:div w:id="942226811">
      <w:marLeft w:val="0"/>
      <w:marRight w:val="0"/>
      <w:marTop w:val="0"/>
      <w:marBottom w:val="0"/>
      <w:divBdr>
        <w:top w:val="none" w:sz="0" w:space="0" w:color="auto"/>
        <w:left w:val="none" w:sz="0" w:space="0" w:color="auto"/>
        <w:bottom w:val="none" w:sz="0" w:space="0" w:color="auto"/>
        <w:right w:val="none" w:sz="0" w:space="0" w:color="auto"/>
      </w:divBdr>
    </w:div>
    <w:div w:id="943004513">
      <w:marLeft w:val="0"/>
      <w:marRight w:val="0"/>
      <w:marTop w:val="0"/>
      <w:marBottom w:val="0"/>
      <w:divBdr>
        <w:top w:val="none" w:sz="0" w:space="0" w:color="auto"/>
        <w:left w:val="none" w:sz="0" w:space="0" w:color="auto"/>
        <w:bottom w:val="none" w:sz="0" w:space="0" w:color="auto"/>
        <w:right w:val="none" w:sz="0" w:space="0" w:color="auto"/>
      </w:divBdr>
    </w:div>
    <w:div w:id="944112283">
      <w:marLeft w:val="0"/>
      <w:marRight w:val="0"/>
      <w:marTop w:val="0"/>
      <w:marBottom w:val="0"/>
      <w:divBdr>
        <w:top w:val="none" w:sz="0" w:space="0" w:color="auto"/>
        <w:left w:val="none" w:sz="0" w:space="0" w:color="auto"/>
        <w:bottom w:val="none" w:sz="0" w:space="0" w:color="auto"/>
        <w:right w:val="none" w:sz="0" w:space="0" w:color="auto"/>
      </w:divBdr>
    </w:div>
    <w:div w:id="944339751">
      <w:marLeft w:val="0"/>
      <w:marRight w:val="0"/>
      <w:marTop w:val="0"/>
      <w:marBottom w:val="0"/>
      <w:divBdr>
        <w:top w:val="none" w:sz="0" w:space="0" w:color="auto"/>
        <w:left w:val="none" w:sz="0" w:space="0" w:color="auto"/>
        <w:bottom w:val="none" w:sz="0" w:space="0" w:color="auto"/>
        <w:right w:val="none" w:sz="0" w:space="0" w:color="auto"/>
      </w:divBdr>
    </w:div>
    <w:div w:id="944460854">
      <w:marLeft w:val="0"/>
      <w:marRight w:val="0"/>
      <w:marTop w:val="0"/>
      <w:marBottom w:val="0"/>
      <w:divBdr>
        <w:top w:val="none" w:sz="0" w:space="0" w:color="auto"/>
        <w:left w:val="none" w:sz="0" w:space="0" w:color="auto"/>
        <w:bottom w:val="none" w:sz="0" w:space="0" w:color="auto"/>
        <w:right w:val="none" w:sz="0" w:space="0" w:color="auto"/>
      </w:divBdr>
    </w:div>
    <w:div w:id="944463512">
      <w:marLeft w:val="0"/>
      <w:marRight w:val="0"/>
      <w:marTop w:val="0"/>
      <w:marBottom w:val="0"/>
      <w:divBdr>
        <w:top w:val="none" w:sz="0" w:space="0" w:color="auto"/>
        <w:left w:val="none" w:sz="0" w:space="0" w:color="auto"/>
        <w:bottom w:val="none" w:sz="0" w:space="0" w:color="auto"/>
        <w:right w:val="none" w:sz="0" w:space="0" w:color="auto"/>
      </w:divBdr>
    </w:div>
    <w:div w:id="944578268">
      <w:marLeft w:val="0"/>
      <w:marRight w:val="0"/>
      <w:marTop w:val="0"/>
      <w:marBottom w:val="0"/>
      <w:divBdr>
        <w:top w:val="none" w:sz="0" w:space="0" w:color="auto"/>
        <w:left w:val="none" w:sz="0" w:space="0" w:color="auto"/>
        <w:bottom w:val="none" w:sz="0" w:space="0" w:color="auto"/>
        <w:right w:val="none" w:sz="0" w:space="0" w:color="auto"/>
      </w:divBdr>
    </w:div>
    <w:div w:id="945313710">
      <w:marLeft w:val="0"/>
      <w:marRight w:val="0"/>
      <w:marTop w:val="0"/>
      <w:marBottom w:val="0"/>
      <w:divBdr>
        <w:top w:val="none" w:sz="0" w:space="0" w:color="auto"/>
        <w:left w:val="none" w:sz="0" w:space="0" w:color="auto"/>
        <w:bottom w:val="none" w:sz="0" w:space="0" w:color="auto"/>
        <w:right w:val="none" w:sz="0" w:space="0" w:color="auto"/>
      </w:divBdr>
    </w:div>
    <w:div w:id="945423565">
      <w:marLeft w:val="0"/>
      <w:marRight w:val="0"/>
      <w:marTop w:val="0"/>
      <w:marBottom w:val="0"/>
      <w:divBdr>
        <w:top w:val="none" w:sz="0" w:space="0" w:color="auto"/>
        <w:left w:val="none" w:sz="0" w:space="0" w:color="auto"/>
        <w:bottom w:val="none" w:sz="0" w:space="0" w:color="auto"/>
        <w:right w:val="none" w:sz="0" w:space="0" w:color="auto"/>
      </w:divBdr>
    </w:div>
    <w:div w:id="946158331">
      <w:marLeft w:val="0"/>
      <w:marRight w:val="0"/>
      <w:marTop w:val="0"/>
      <w:marBottom w:val="0"/>
      <w:divBdr>
        <w:top w:val="none" w:sz="0" w:space="0" w:color="auto"/>
        <w:left w:val="none" w:sz="0" w:space="0" w:color="auto"/>
        <w:bottom w:val="none" w:sz="0" w:space="0" w:color="auto"/>
        <w:right w:val="none" w:sz="0" w:space="0" w:color="auto"/>
      </w:divBdr>
    </w:div>
    <w:div w:id="946699934">
      <w:marLeft w:val="0"/>
      <w:marRight w:val="0"/>
      <w:marTop w:val="0"/>
      <w:marBottom w:val="0"/>
      <w:divBdr>
        <w:top w:val="none" w:sz="0" w:space="0" w:color="auto"/>
        <w:left w:val="none" w:sz="0" w:space="0" w:color="auto"/>
        <w:bottom w:val="none" w:sz="0" w:space="0" w:color="auto"/>
        <w:right w:val="none" w:sz="0" w:space="0" w:color="auto"/>
      </w:divBdr>
    </w:div>
    <w:div w:id="947197458">
      <w:marLeft w:val="0"/>
      <w:marRight w:val="0"/>
      <w:marTop w:val="0"/>
      <w:marBottom w:val="0"/>
      <w:divBdr>
        <w:top w:val="none" w:sz="0" w:space="0" w:color="auto"/>
        <w:left w:val="none" w:sz="0" w:space="0" w:color="auto"/>
        <w:bottom w:val="none" w:sz="0" w:space="0" w:color="auto"/>
        <w:right w:val="none" w:sz="0" w:space="0" w:color="auto"/>
      </w:divBdr>
    </w:div>
    <w:div w:id="947349053">
      <w:marLeft w:val="0"/>
      <w:marRight w:val="0"/>
      <w:marTop w:val="0"/>
      <w:marBottom w:val="0"/>
      <w:divBdr>
        <w:top w:val="none" w:sz="0" w:space="0" w:color="auto"/>
        <w:left w:val="none" w:sz="0" w:space="0" w:color="auto"/>
        <w:bottom w:val="none" w:sz="0" w:space="0" w:color="auto"/>
        <w:right w:val="none" w:sz="0" w:space="0" w:color="auto"/>
      </w:divBdr>
    </w:div>
    <w:div w:id="948392844">
      <w:marLeft w:val="0"/>
      <w:marRight w:val="0"/>
      <w:marTop w:val="0"/>
      <w:marBottom w:val="0"/>
      <w:divBdr>
        <w:top w:val="none" w:sz="0" w:space="0" w:color="auto"/>
        <w:left w:val="none" w:sz="0" w:space="0" w:color="auto"/>
        <w:bottom w:val="none" w:sz="0" w:space="0" w:color="auto"/>
        <w:right w:val="none" w:sz="0" w:space="0" w:color="auto"/>
      </w:divBdr>
    </w:div>
    <w:div w:id="949120853">
      <w:marLeft w:val="0"/>
      <w:marRight w:val="0"/>
      <w:marTop w:val="0"/>
      <w:marBottom w:val="0"/>
      <w:divBdr>
        <w:top w:val="none" w:sz="0" w:space="0" w:color="auto"/>
        <w:left w:val="none" w:sz="0" w:space="0" w:color="auto"/>
        <w:bottom w:val="none" w:sz="0" w:space="0" w:color="auto"/>
        <w:right w:val="none" w:sz="0" w:space="0" w:color="auto"/>
      </w:divBdr>
    </w:div>
    <w:div w:id="949972455">
      <w:marLeft w:val="0"/>
      <w:marRight w:val="0"/>
      <w:marTop w:val="0"/>
      <w:marBottom w:val="0"/>
      <w:divBdr>
        <w:top w:val="none" w:sz="0" w:space="0" w:color="auto"/>
        <w:left w:val="none" w:sz="0" w:space="0" w:color="auto"/>
        <w:bottom w:val="none" w:sz="0" w:space="0" w:color="auto"/>
        <w:right w:val="none" w:sz="0" w:space="0" w:color="auto"/>
      </w:divBdr>
    </w:div>
    <w:div w:id="950211493">
      <w:marLeft w:val="0"/>
      <w:marRight w:val="0"/>
      <w:marTop w:val="0"/>
      <w:marBottom w:val="0"/>
      <w:divBdr>
        <w:top w:val="none" w:sz="0" w:space="0" w:color="auto"/>
        <w:left w:val="none" w:sz="0" w:space="0" w:color="auto"/>
        <w:bottom w:val="none" w:sz="0" w:space="0" w:color="auto"/>
        <w:right w:val="none" w:sz="0" w:space="0" w:color="auto"/>
      </w:divBdr>
    </w:div>
    <w:div w:id="950625636">
      <w:marLeft w:val="0"/>
      <w:marRight w:val="0"/>
      <w:marTop w:val="0"/>
      <w:marBottom w:val="0"/>
      <w:divBdr>
        <w:top w:val="none" w:sz="0" w:space="0" w:color="auto"/>
        <w:left w:val="none" w:sz="0" w:space="0" w:color="auto"/>
        <w:bottom w:val="none" w:sz="0" w:space="0" w:color="auto"/>
        <w:right w:val="none" w:sz="0" w:space="0" w:color="auto"/>
      </w:divBdr>
    </w:div>
    <w:div w:id="951012597">
      <w:marLeft w:val="0"/>
      <w:marRight w:val="0"/>
      <w:marTop w:val="0"/>
      <w:marBottom w:val="0"/>
      <w:divBdr>
        <w:top w:val="none" w:sz="0" w:space="0" w:color="auto"/>
        <w:left w:val="none" w:sz="0" w:space="0" w:color="auto"/>
        <w:bottom w:val="none" w:sz="0" w:space="0" w:color="auto"/>
        <w:right w:val="none" w:sz="0" w:space="0" w:color="auto"/>
      </w:divBdr>
    </w:div>
    <w:div w:id="952250255">
      <w:marLeft w:val="0"/>
      <w:marRight w:val="0"/>
      <w:marTop w:val="0"/>
      <w:marBottom w:val="0"/>
      <w:divBdr>
        <w:top w:val="none" w:sz="0" w:space="0" w:color="auto"/>
        <w:left w:val="none" w:sz="0" w:space="0" w:color="auto"/>
        <w:bottom w:val="none" w:sz="0" w:space="0" w:color="auto"/>
        <w:right w:val="none" w:sz="0" w:space="0" w:color="auto"/>
      </w:divBdr>
    </w:div>
    <w:div w:id="952326643">
      <w:marLeft w:val="0"/>
      <w:marRight w:val="0"/>
      <w:marTop w:val="0"/>
      <w:marBottom w:val="0"/>
      <w:divBdr>
        <w:top w:val="none" w:sz="0" w:space="0" w:color="auto"/>
        <w:left w:val="none" w:sz="0" w:space="0" w:color="auto"/>
        <w:bottom w:val="none" w:sz="0" w:space="0" w:color="auto"/>
        <w:right w:val="none" w:sz="0" w:space="0" w:color="auto"/>
      </w:divBdr>
    </w:div>
    <w:div w:id="952633388">
      <w:marLeft w:val="0"/>
      <w:marRight w:val="0"/>
      <w:marTop w:val="0"/>
      <w:marBottom w:val="0"/>
      <w:divBdr>
        <w:top w:val="none" w:sz="0" w:space="0" w:color="auto"/>
        <w:left w:val="none" w:sz="0" w:space="0" w:color="auto"/>
        <w:bottom w:val="none" w:sz="0" w:space="0" w:color="auto"/>
        <w:right w:val="none" w:sz="0" w:space="0" w:color="auto"/>
      </w:divBdr>
    </w:div>
    <w:div w:id="952982612">
      <w:marLeft w:val="0"/>
      <w:marRight w:val="0"/>
      <w:marTop w:val="0"/>
      <w:marBottom w:val="0"/>
      <w:divBdr>
        <w:top w:val="none" w:sz="0" w:space="0" w:color="auto"/>
        <w:left w:val="none" w:sz="0" w:space="0" w:color="auto"/>
        <w:bottom w:val="none" w:sz="0" w:space="0" w:color="auto"/>
        <w:right w:val="none" w:sz="0" w:space="0" w:color="auto"/>
      </w:divBdr>
    </w:div>
    <w:div w:id="953246179">
      <w:marLeft w:val="0"/>
      <w:marRight w:val="0"/>
      <w:marTop w:val="0"/>
      <w:marBottom w:val="0"/>
      <w:divBdr>
        <w:top w:val="none" w:sz="0" w:space="0" w:color="auto"/>
        <w:left w:val="none" w:sz="0" w:space="0" w:color="auto"/>
        <w:bottom w:val="none" w:sz="0" w:space="0" w:color="auto"/>
        <w:right w:val="none" w:sz="0" w:space="0" w:color="auto"/>
      </w:divBdr>
    </w:div>
    <w:div w:id="953705301">
      <w:marLeft w:val="0"/>
      <w:marRight w:val="0"/>
      <w:marTop w:val="0"/>
      <w:marBottom w:val="0"/>
      <w:divBdr>
        <w:top w:val="none" w:sz="0" w:space="0" w:color="auto"/>
        <w:left w:val="none" w:sz="0" w:space="0" w:color="auto"/>
        <w:bottom w:val="none" w:sz="0" w:space="0" w:color="auto"/>
        <w:right w:val="none" w:sz="0" w:space="0" w:color="auto"/>
      </w:divBdr>
    </w:div>
    <w:div w:id="953707886">
      <w:marLeft w:val="0"/>
      <w:marRight w:val="0"/>
      <w:marTop w:val="0"/>
      <w:marBottom w:val="0"/>
      <w:divBdr>
        <w:top w:val="none" w:sz="0" w:space="0" w:color="auto"/>
        <w:left w:val="none" w:sz="0" w:space="0" w:color="auto"/>
        <w:bottom w:val="none" w:sz="0" w:space="0" w:color="auto"/>
        <w:right w:val="none" w:sz="0" w:space="0" w:color="auto"/>
      </w:divBdr>
    </w:div>
    <w:div w:id="953948646">
      <w:marLeft w:val="0"/>
      <w:marRight w:val="0"/>
      <w:marTop w:val="0"/>
      <w:marBottom w:val="0"/>
      <w:divBdr>
        <w:top w:val="none" w:sz="0" w:space="0" w:color="auto"/>
        <w:left w:val="none" w:sz="0" w:space="0" w:color="auto"/>
        <w:bottom w:val="none" w:sz="0" w:space="0" w:color="auto"/>
        <w:right w:val="none" w:sz="0" w:space="0" w:color="auto"/>
      </w:divBdr>
    </w:div>
    <w:div w:id="954677924">
      <w:marLeft w:val="0"/>
      <w:marRight w:val="0"/>
      <w:marTop w:val="0"/>
      <w:marBottom w:val="0"/>
      <w:divBdr>
        <w:top w:val="none" w:sz="0" w:space="0" w:color="auto"/>
        <w:left w:val="none" w:sz="0" w:space="0" w:color="auto"/>
        <w:bottom w:val="none" w:sz="0" w:space="0" w:color="auto"/>
        <w:right w:val="none" w:sz="0" w:space="0" w:color="auto"/>
      </w:divBdr>
    </w:div>
    <w:div w:id="954822406">
      <w:marLeft w:val="0"/>
      <w:marRight w:val="0"/>
      <w:marTop w:val="0"/>
      <w:marBottom w:val="0"/>
      <w:divBdr>
        <w:top w:val="none" w:sz="0" w:space="0" w:color="auto"/>
        <w:left w:val="none" w:sz="0" w:space="0" w:color="auto"/>
        <w:bottom w:val="none" w:sz="0" w:space="0" w:color="auto"/>
        <w:right w:val="none" w:sz="0" w:space="0" w:color="auto"/>
      </w:divBdr>
    </w:div>
    <w:div w:id="954866920">
      <w:marLeft w:val="0"/>
      <w:marRight w:val="0"/>
      <w:marTop w:val="0"/>
      <w:marBottom w:val="0"/>
      <w:divBdr>
        <w:top w:val="none" w:sz="0" w:space="0" w:color="auto"/>
        <w:left w:val="none" w:sz="0" w:space="0" w:color="auto"/>
        <w:bottom w:val="none" w:sz="0" w:space="0" w:color="auto"/>
        <w:right w:val="none" w:sz="0" w:space="0" w:color="auto"/>
      </w:divBdr>
    </w:div>
    <w:div w:id="955135841">
      <w:marLeft w:val="0"/>
      <w:marRight w:val="0"/>
      <w:marTop w:val="0"/>
      <w:marBottom w:val="0"/>
      <w:divBdr>
        <w:top w:val="none" w:sz="0" w:space="0" w:color="auto"/>
        <w:left w:val="none" w:sz="0" w:space="0" w:color="auto"/>
        <w:bottom w:val="none" w:sz="0" w:space="0" w:color="auto"/>
        <w:right w:val="none" w:sz="0" w:space="0" w:color="auto"/>
      </w:divBdr>
    </w:div>
    <w:div w:id="955256186">
      <w:marLeft w:val="0"/>
      <w:marRight w:val="0"/>
      <w:marTop w:val="0"/>
      <w:marBottom w:val="0"/>
      <w:divBdr>
        <w:top w:val="none" w:sz="0" w:space="0" w:color="auto"/>
        <w:left w:val="none" w:sz="0" w:space="0" w:color="auto"/>
        <w:bottom w:val="none" w:sz="0" w:space="0" w:color="auto"/>
        <w:right w:val="none" w:sz="0" w:space="0" w:color="auto"/>
      </w:divBdr>
    </w:div>
    <w:div w:id="955524913">
      <w:marLeft w:val="0"/>
      <w:marRight w:val="0"/>
      <w:marTop w:val="0"/>
      <w:marBottom w:val="0"/>
      <w:divBdr>
        <w:top w:val="none" w:sz="0" w:space="0" w:color="auto"/>
        <w:left w:val="none" w:sz="0" w:space="0" w:color="auto"/>
        <w:bottom w:val="none" w:sz="0" w:space="0" w:color="auto"/>
        <w:right w:val="none" w:sz="0" w:space="0" w:color="auto"/>
      </w:divBdr>
    </w:div>
    <w:div w:id="955676369">
      <w:marLeft w:val="0"/>
      <w:marRight w:val="0"/>
      <w:marTop w:val="0"/>
      <w:marBottom w:val="0"/>
      <w:divBdr>
        <w:top w:val="none" w:sz="0" w:space="0" w:color="auto"/>
        <w:left w:val="none" w:sz="0" w:space="0" w:color="auto"/>
        <w:bottom w:val="none" w:sz="0" w:space="0" w:color="auto"/>
        <w:right w:val="none" w:sz="0" w:space="0" w:color="auto"/>
      </w:divBdr>
    </w:div>
    <w:div w:id="955715629">
      <w:marLeft w:val="0"/>
      <w:marRight w:val="0"/>
      <w:marTop w:val="0"/>
      <w:marBottom w:val="0"/>
      <w:divBdr>
        <w:top w:val="none" w:sz="0" w:space="0" w:color="auto"/>
        <w:left w:val="none" w:sz="0" w:space="0" w:color="auto"/>
        <w:bottom w:val="none" w:sz="0" w:space="0" w:color="auto"/>
        <w:right w:val="none" w:sz="0" w:space="0" w:color="auto"/>
      </w:divBdr>
    </w:div>
    <w:div w:id="955717434">
      <w:marLeft w:val="0"/>
      <w:marRight w:val="0"/>
      <w:marTop w:val="0"/>
      <w:marBottom w:val="0"/>
      <w:divBdr>
        <w:top w:val="none" w:sz="0" w:space="0" w:color="auto"/>
        <w:left w:val="none" w:sz="0" w:space="0" w:color="auto"/>
        <w:bottom w:val="none" w:sz="0" w:space="0" w:color="auto"/>
        <w:right w:val="none" w:sz="0" w:space="0" w:color="auto"/>
      </w:divBdr>
    </w:div>
    <w:div w:id="956108470">
      <w:marLeft w:val="0"/>
      <w:marRight w:val="0"/>
      <w:marTop w:val="0"/>
      <w:marBottom w:val="0"/>
      <w:divBdr>
        <w:top w:val="none" w:sz="0" w:space="0" w:color="auto"/>
        <w:left w:val="none" w:sz="0" w:space="0" w:color="auto"/>
        <w:bottom w:val="none" w:sz="0" w:space="0" w:color="auto"/>
        <w:right w:val="none" w:sz="0" w:space="0" w:color="auto"/>
      </w:divBdr>
    </w:div>
    <w:div w:id="956761614">
      <w:marLeft w:val="0"/>
      <w:marRight w:val="0"/>
      <w:marTop w:val="0"/>
      <w:marBottom w:val="0"/>
      <w:divBdr>
        <w:top w:val="none" w:sz="0" w:space="0" w:color="auto"/>
        <w:left w:val="none" w:sz="0" w:space="0" w:color="auto"/>
        <w:bottom w:val="none" w:sz="0" w:space="0" w:color="auto"/>
        <w:right w:val="none" w:sz="0" w:space="0" w:color="auto"/>
      </w:divBdr>
    </w:div>
    <w:div w:id="956986047">
      <w:marLeft w:val="0"/>
      <w:marRight w:val="0"/>
      <w:marTop w:val="0"/>
      <w:marBottom w:val="0"/>
      <w:divBdr>
        <w:top w:val="none" w:sz="0" w:space="0" w:color="auto"/>
        <w:left w:val="none" w:sz="0" w:space="0" w:color="auto"/>
        <w:bottom w:val="none" w:sz="0" w:space="0" w:color="auto"/>
        <w:right w:val="none" w:sz="0" w:space="0" w:color="auto"/>
      </w:divBdr>
    </w:div>
    <w:div w:id="957561688">
      <w:marLeft w:val="0"/>
      <w:marRight w:val="0"/>
      <w:marTop w:val="0"/>
      <w:marBottom w:val="0"/>
      <w:divBdr>
        <w:top w:val="none" w:sz="0" w:space="0" w:color="auto"/>
        <w:left w:val="none" w:sz="0" w:space="0" w:color="auto"/>
        <w:bottom w:val="none" w:sz="0" w:space="0" w:color="auto"/>
        <w:right w:val="none" w:sz="0" w:space="0" w:color="auto"/>
      </w:divBdr>
    </w:div>
    <w:div w:id="958990236">
      <w:marLeft w:val="0"/>
      <w:marRight w:val="0"/>
      <w:marTop w:val="0"/>
      <w:marBottom w:val="0"/>
      <w:divBdr>
        <w:top w:val="none" w:sz="0" w:space="0" w:color="auto"/>
        <w:left w:val="none" w:sz="0" w:space="0" w:color="auto"/>
        <w:bottom w:val="none" w:sz="0" w:space="0" w:color="auto"/>
        <w:right w:val="none" w:sz="0" w:space="0" w:color="auto"/>
      </w:divBdr>
    </w:div>
    <w:div w:id="959262776">
      <w:marLeft w:val="0"/>
      <w:marRight w:val="0"/>
      <w:marTop w:val="0"/>
      <w:marBottom w:val="0"/>
      <w:divBdr>
        <w:top w:val="none" w:sz="0" w:space="0" w:color="auto"/>
        <w:left w:val="none" w:sz="0" w:space="0" w:color="auto"/>
        <w:bottom w:val="none" w:sz="0" w:space="0" w:color="auto"/>
        <w:right w:val="none" w:sz="0" w:space="0" w:color="auto"/>
      </w:divBdr>
    </w:div>
    <w:div w:id="959647989">
      <w:marLeft w:val="0"/>
      <w:marRight w:val="0"/>
      <w:marTop w:val="0"/>
      <w:marBottom w:val="0"/>
      <w:divBdr>
        <w:top w:val="none" w:sz="0" w:space="0" w:color="auto"/>
        <w:left w:val="none" w:sz="0" w:space="0" w:color="auto"/>
        <w:bottom w:val="none" w:sz="0" w:space="0" w:color="auto"/>
        <w:right w:val="none" w:sz="0" w:space="0" w:color="auto"/>
      </w:divBdr>
    </w:div>
    <w:div w:id="959847700">
      <w:marLeft w:val="0"/>
      <w:marRight w:val="0"/>
      <w:marTop w:val="0"/>
      <w:marBottom w:val="0"/>
      <w:divBdr>
        <w:top w:val="none" w:sz="0" w:space="0" w:color="auto"/>
        <w:left w:val="none" w:sz="0" w:space="0" w:color="auto"/>
        <w:bottom w:val="none" w:sz="0" w:space="0" w:color="auto"/>
        <w:right w:val="none" w:sz="0" w:space="0" w:color="auto"/>
      </w:divBdr>
    </w:div>
    <w:div w:id="960375927">
      <w:marLeft w:val="0"/>
      <w:marRight w:val="0"/>
      <w:marTop w:val="0"/>
      <w:marBottom w:val="0"/>
      <w:divBdr>
        <w:top w:val="none" w:sz="0" w:space="0" w:color="auto"/>
        <w:left w:val="none" w:sz="0" w:space="0" w:color="auto"/>
        <w:bottom w:val="none" w:sz="0" w:space="0" w:color="auto"/>
        <w:right w:val="none" w:sz="0" w:space="0" w:color="auto"/>
      </w:divBdr>
    </w:div>
    <w:div w:id="960765793">
      <w:marLeft w:val="0"/>
      <w:marRight w:val="0"/>
      <w:marTop w:val="0"/>
      <w:marBottom w:val="0"/>
      <w:divBdr>
        <w:top w:val="none" w:sz="0" w:space="0" w:color="auto"/>
        <w:left w:val="none" w:sz="0" w:space="0" w:color="auto"/>
        <w:bottom w:val="none" w:sz="0" w:space="0" w:color="auto"/>
        <w:right w:val="none" w:sz="0" w:space="0" w:color="auto"/>
      </w:divBdr>
    </w:div>
    <w:div w:id="961694539">
      <w:marLeft w:val="0"/>
      <w:marRight w:val="0"/>
      <w:marTop w:val="0"/>
      <w:marBottom w:val="0"/>
      <w:divBdr>
        <w:top w:val="none" w:sz="0" w:space="0" w:color="auto"/>
        <w:left w:val="none" w:sz="0" w:space="0" w:color="auto"/>
        <w:bottom w:val="none" w:sz="0" w:space="0" w:color="auto"/>
        <w:right w:val="none" w:sz="0" w:space="0" w:color="auto"/>
      </w:divBdr>
    </w:div>
    <w:div w:id="962419121">
      <w:marLeft w:val="0"/>
      <w:marRight w:val="0"/>
      <w:marTop w:val="0"/>
      <w:marBottom w:val="0"/>
      <w:divBdr>
        <w:top w:val="none" w:sz="0" w:space="0" w:color="auto"/>
        <w:left w:val="none" w:sz="0" w:space="0" w:color="auto"/>
        <w:bottom w:val="none" w:sz="0" w:space="0" w:color="auto"/>
        <w:right w:val="none" w:sz="0" w:space="0" w:color="auto"/>
      </w:divBdr>
    </w:div>
    <w:div w:id="963345904">
      <w:marLeft w:val="0"/>
      <w:marRight w:val="0"/>
      <w:marTop w:val="0"/>
      <w:marBottom w:val="0"/>
      <w:divBdr>
        <w:top w:val="none" w:sz="0" w:space="0" w:color="auto"/>
        <w:left w:val="none" w:sz="0" w:space="0" w:color="auto"/>
        <w:bottom w:val="none" w:sz="0" w:space="0" w:color="auto"/>
        <w:right w:val="none" w:sz="0" w:space="0" w:color="auto"/>
      </w:divBdr>
    </w:div>
    <w:div w:id="963462722">
      <w:marLeft w:val="0"/>
      <w:marRight w:val="0"/>
      <w:marTop w:val="0"/>
      <w:marBottom w:val="0"/>
      <w:divBdr>
        <w:top w:val="none" w:sz="0" w:space="0" w:color="auto"/>
        <w:left w:val="none" w:sz="0" w:space="0" w:color="auto"/>
        <w:bottom w:val="none" w:sz="0" w:space="0" w:color="auto"/>
        <w:right w:val="none" w:sz="0" w:space="0" w:color="auto"/>
      </w:divBdr>
    </w:div>
    <w:div w:id="966350023">
      <w:marLeft w:val="0"/>
      <w:marRight w:val="0"/>
      <w:marTop w:val="0"/>
      <w:marBottom w:val="0"/>
      <w:divBdr>
        <w:top w:val="none" w:sz="0" w:space="0" w:color="auto"/>
        <w:left w:val="none" w:sz="0" w:space="0" w:color="auto"/>
        <w:bottom w:val="none" w:sz="0" w:space="0" w:color="auto"/>
        <w:right w:val="none" w:sz="0" w:space="0" w:color="auto"/>
      </w:divBdr>
    </w:div>
    <w:div w:id="966473076">
      <w:marLeft w:val="0"/>
      <w:marRight w:val="0"/>
      <w:marTop w:val="0"/>
      <w:marBottom w:val="0"/>
      <w:divBdr>
        <w:top w:val="none" w:sz="0" w:space="0" w:color="auto"/>
        <w:left w:val="none" w:sz="0" w:space="0" w:color="auto"/>
        <w:bottom w:val="none" w:sz="0" w:space="0" w:color="auto"/>
        <w:right w:val="none" w:sz="0" w:space="0" w:color="auto"/>
      </w:divBdr>
    </w:div>
    <w:div w:id="967005328">
      <w:marLeft w:val="0"/>
      <w:marRight w:val="0"/>
      <w:marTop w:val="0"/>
      <w:marBottom w:val="0"/>
      <w:divBdr>
        <w:top w:val="none" w:sz="0" w:space="0" w:color="auto"/>
        <w:left w:val="none" w:sz="0" w:space="0" w:color="auto"/>
        <w:bottom w:val="none" w:sz="0" w:space="0" w:color="auto"/>
        <w:right w:val="none" w:sz="0" w:space="0" w:color="auto"/>
      </w:divBdr>
    </w:div>
    <w:div w:id="967591467">
      <w:marLeft w:val="0"/>
      <w:marRight w:val="0"/>
      <w:marTop w:val="0"/>
      <w:marBottom w:val="0"/>
      <w:divBdr>
        <w:top w:val="none" w:sz="0" w:space="0" w:color="auto"/>
        <w:left w:val="none" w:sz="0" w:space="0" w:color="auto"/>
        <w:bottom w:val="none" w:sz="0" w:space="0" w:color="auto"/>
        <w:right w:val="none" w:sz="0" w:space="0" w:color="auto"/>
      </w:divBdr>
    </w:div>
    <w:div w:id="967659542">
      <w:marLeft w:val="0"/>
      <w:marRight w:val="0"/>
      <w:marTop w:val="0"/>
      <w:marBottom w:val="0"/>
      <w:divBdr>
        <w:top w:val="none" w:sz="0" w:space="0" w:color="auto"/>
        <w:left w:val="none" w:sz="0" w:space="0" w:color="auto"/>
        <w:bottom w:val="none" w:sz="0" w:space="0" w:color="auto"/>
        <w:right w:val="none" w:sz="0" w:space="0" w:color="auto"/>
      </w:divBdr>
    </w:div>
    <w:div w:id="968587662">
      <w:marLeft w:val="0"/>
      <w:marRight w:val="0"/>
      <w:marTop w:val="0"/>
      <w:marBottom w:val="0"/>
      <w:divBdr>
        <w:top w:val="none" w:sz="0" w:space="0" w:color="auto"/>
        <w:left w:val="none" w:sz="0" w:space="0" w:color="auto"/>
        <w:bottom w:val="none" w:sz="0" w:space="0" w:color="auto"/>
        <w:right w:val="none" w:sz="0" w:space="0" w:color="auto"/>
      </w:divBdr>
    </w:div>
    <w:div w:id="968710731">
      <w:marLeft w:val="0"/>
      <w:marRight w:val="0"/>
      <w:marTop w:val="0"/>
      <w:marBottom w:val="0"/>
      <w:divBdr>
        <w:top w:val="none" w:sz="0" w:space="0" w:color="auto"/>
        <w:left w:val="none" w:sz="0" w:space="0" w:color="auto"/>
        <w:bottom w:val="none" w:sz="0" w:space="0" w:color="auto"/>
        <w:right w:val="none" w:sz="0" w:space="0" w:color="auto"/>
      </w:divBdr>
    </w:div>
    <w:div w:id="968970974">
      <w:marLeft w:val="0"/>
      <w:marRight w:val="0"/>
      <w:marTop w:val="0"/>
      <w:marBottom w:val="0"/>
      <w:divBdr>
        <w:top w:val="none" w:sz="0" w:space="0" w:color="auto"/>
        <w:left w:val="none" w:sz="0" w:space="0" w:color="auto"/>
        <w:bottom w:val="none" w:sz="0" w:space="0" w:color="auto"/>
        <w:right w:val="none" w:sz="0" w:space="0" w:color="auto"/>
      </w:divBdr>
    </w:div>
    <w:div w:id="969016427">
      <w:marLeft w:val="0"/>
      <w:marRight w:val="0"/>
      <w:marTop w:val="0"/>
      <w:marBottom w:val="0"/>
      <w:divBdr>
        <w:top w:val="none" w:sz="0" w:space="0" w:color="auto"/>
        <w:left w:val="none" w:sz="0" w:space="0" w:color="auto"/>
        <w:bottom w:val="none" w:sz="0" w:space="0" w:color="auto"/>
        <w:right w:val="none" w:sz="0" w:space="0" w:color="auto"/>
      </w:divBdr>
    </w:div>
    <w:div w:id="969475184">
      <w:marLeft w:val="0"/>
      <w:marRight w:val="0"/>
      <w:marTop w:val="0"/>
      <w:marBottom w:val="0"/>
      <w:divBdr>
        <w:top w:val="none" w:sz="0" w:space="0" w:color="auto"/>
        <w:left w:val="none" w:sz="0" w:space="0" w:color="auto"/>
        <w:bottom w:val="none" w:sz="0" w:space="0" w:color="auto"/>
        <w:right w:val="none" w:sz="0" w:space="0" w:color="auto"/>
      </w:divBdr>
    </w:div>
    <w:div w:id="969556516">
      <w:marLeft w:val="0"/>
      <w:marRight w:val="0"/>
      <w:marTop w:val="0"/>
      <w:marBottom w:val="0"/>
      <w:divBdr>
        <w:top w:val="none" w:sz="0" w:space="0" w:color="auto"/>
        <w:left w:val="none" w:sz="0" w:space="0" w:color="auto"/>
        <w:bottom w:val="none" w:sz="0" w:space="0" w:color="auto"/>
        <w:right w:val="none" w:sz="0" w:space="0" w:color="auto"/>
      </w:divBdr>
    </w:div>
    <w:div w:id="969625225">
      <w:marLeft w:val="0"/>
      <w:marRight w:val="0"/>
      <w:marTop w:val="0"/>
      <w:marBottom w:val="0"/>
      <w:divBdr>
        <w:top w:val="none" w:sz="0" w:space="0" w:color="auto"/>
        <w:left w:val="none" w:sz="0" w:space="0" w:color="auto"/>
        <w:bottom w:val="none" w:sz="0" w:space="0" w:color="auto"/>
        <w:right w:val="none" w:sz="0" w:space="0" w:color="auto"/>
      </w:divBdr>
    </w:div>
    <w:div w:id="969870524">
      <w:marLeft w:val="0"/>
      <w:marRight w:val="0"/>
      <w:marTop w:val="0"/>
      <w:marBottom w:val="0"/>
      <w:divBdr>
        <w:top w:val="none" w:sz="0" w:space="0" w:color="auto"/>
        <w:left w:val="none" w:sz="0" w:space="0" w:color="auto"/>
        <w:bottom w:val="none" w:sz="0" w:space="0" w:color="auto"/>
        <w:right w:val="none" w:sz="0" w:space="0" w:color="auto"/>
      </w:divBdr>
    </w:div>
    <w:div w:id="970015517">
      <w:marLeft w:val="0"/>
      <w:marRight w:val="0"/>
      <w:marTop w:val="0"/>
      <w:marBottom w:val="0"/>
      <w:divBdr>
        <w:top w:val="none" w:sz="0" w:space="0" w:color="auto"/>
        <w:left w:val="none" w:sz="0" w:space="0" w:color="auto"/>
        <w:bottom w:val="none" w:sz="0" w:space="0" w:color="auto"/>
        <w:right w:val="none" w:sz="0" w:space="0" w:color="auto"/>
      </w:divBdr>
    </w:div>
    <w:div w:id="970331356">
      <w:marLeft w:val="0"/>
      <w:marRight w:val="0"/>
      <w:marTop w:val="0"/>
      <w:marBottom w:val="0"/>
      <w:divBdr>
        <w:top w:val="none" w:sz="0" w:space="0" w:color="auto"/>
        <w:left w:val="none" w:sz="0" w:space="0" w:color="auto"/>
        <w:bottom w:val="none" w:sz="0" w:space="0" w:color="auto"/>
        <w:right w:val="none" w:sz="0" w:space="0" w:color="auto"/>
      </w:divBdr>
    </w:div>
    <w:div w:id="970522784">
      <w:marLeft w:val="0"/>
      <w:marRight w:val="0"/>
      <w:marTop w:val="0"/>
      <w:marBottom w:val="0"/>
      <w:divBdr>
        <w:top w:val="none" w:sz="0" w:space="0" w:color="auto"/>
        <w:left w:val="none" w:sz="0" w:space="0" w:color="auto"/>
        <w:bottom w:val="none" w:sz="0" w:space="0" w:color="auto"/>
        <w:right w:val="none" w:sz="0" w:space="0" w:color="auto"/>
      </w:divBdr>
    </w:div>
    <w:div w:id="970591837">
      <w:marLeft w:val="0"/>
      <w:marRight w:val="0"/>
      <w:marTop w:val="0"/>
      <w:marBottom w:val="0"/>
      <w:divBdr>
        <w:top w:val="none" w:sz="0" w:space="0" w:color="auto"/>
        <w:left w:val="none" w:sz="0" w:space="0" w:color="auto"/>
        <w:bottom w:val="none" w:sz="0" w:space="0" w:color="auto"/>
        <w:right w:val="none" w:sz="0" w:space="0" w:color="auto"/>
      </w:divBdr>
    </w:div>
    <w:div w:id="970938098">
      <w:marLeft w:val="0"/>
      <w:marRight w:val="0"/>
      <w:marTop w:val="0"/>
      <w:marBottom w:val="0"/>
      <w:divBdr>
        <w:top w:val="none" w:sz="0" w:space="0" w:color="auto"/>
        <w:left w:val="none" w:sz="0" w:space="0" w:color="auto"/>
        <w:bottom w:val="none" w:sz="0" w:space="0" w:color="auto"/>
        <w:right w:val="none" w:sz="0" w:space="0" w:color="auto"/>
      </w:divBdr>
    </w:div>
    <w:div w:id="971130866">
      <w:marLeft w:val="0"/>
      <w:marRight w:val="0"/>
      <w:marTop w:val="0"/>
      <w:marBottom w:val="0"/>
      <w:divBdr>
        <w:top w:val="none" w:sz="0" w:space="0" w:color="auto"/>
        <w:left w:val="none" w:sz="0" w:space="0" w:color="auto"/>
        <w:bottom w:val="none" w:sz="0" w:space="0" w:color="auto"/>
        <w:right w:val="none" w:sz="0" w:space="0" w:color="auto"/>
      </w:divBdr>
    </w:div>
    <w:div w:id="971406623">
      <w:marLeft w:val="0"/>
      <w:marRight w:val="0"/>
      <w:marTop w:val="0"/>
      <w:marBottom w:val="0"/>
      <w:divBdr>
        <w:top w:val="none" w:sz="0" w:space="0" w:color="auto"/>
        <w:left w:val="none" w:sz="0" w:space="0" w:color="auto"/>
        <w:bottom w:val="none" w:sz="0" w:space="0" w:color="auto"/>
        <w:right w:val="none" w:sz="0" w:space="0" w:color="auto"/>
      </w:divBdr>
    </w:div>
    <w:div w:id="972826256">
      <w:marLeft w:val="0"/>
      <w:marRight w:val="0"/>
      <w:marTop w:val="0"/>
      <w:marBottom w:val="0"/>
      <w:divBdr>
        <w:top w:val="none" w:sz="0" w:space="0" w:color="auto"/>
        <w:left w:val="none" w:sz="0" w:space="0" w:color="auto"/>
        <w:bottom w:val="none" w:sz="0" w:space="0" w:color="auto"/>
        <w:right w:val="none" w:sz="0" w:space="0" w:color="auto"/>
      </w:divBdr>
    </w:div>
    <w:div w:id="973682935">
      <w:marLeft w:val="0"/>
      <w:marRight w:val="0"/>
      <w:marTop w:val="0"/>
      <w:marBottom w:val="0"/>
      <w:divBdr>
        <w:top w:val="none" w:sz="0" w:space="0" w:color="auto"/>
        <w:left w:val="none" w:sz="0" w:space="0" w:color="auto"/>
        <w:bottom w:val="none" w:sz="0" w:space="0" w:color="auto"/>
        <w:right w:val="none" w:sz="0" w:space="0" w:color="auto"/>
      </w:divBdr>
    </w:div>
    <w:div w:id="973683510">
      <w:marLeft w:val="0"/>
      <w:marRight w:val="0"/>
      <w:marTop w:val="0"/>
      <w:marBottom w:val="0"/>
      <w:divBdr>
        <w:top w:val="none" w:sz="0" w:space="0" w:color="auto"/>
        <w:left w:val="none" w:sz="0" w:space="0" w:color="auto"/>
        <w:bottom w:val="none" w:sz="0" w:space="0" w:color="auto"/>
        <w:right w:val="none" w:sz="0" w:space="0" w:color="auto"/>
      </w:divBdr>
    </w:div>
    <w:div w:id="973876929">
      <w:marLeft w:val="0"/>
      <w:marRight w:val="0"/>
      <w:marTop w:val="0"/>
      <w:marBottom w:val="0"/>
      <w:divBdr>
        <w:top w:val="none" w:sz="0" w:space="0" w:color="auto"/>
        <w:left w:val="none" w:sz="0" w:space="0" w:color="auto"/>
        <w:bottom w:val="none" w:sz="0" w:space="0" w:color="auto"/>
        <w:right w:val="none" w:sz="0" w:space="0" w:color="auto"/>
      </w:divBdr>
    </w:div>
    <w:div w:id="974061668">
      <w:marLeft w:val="0"/>
      <w:marRight w:val="0"/>
      <w:marTop w:val="0"/>
      <w:marBottom w:val="0"/>
      <w:divBdr>
        <w:top w:val="none" w:sz="0" w:space="0" w:color="auto"/>
        <w:left w:val="none" w:sz="0" w:space="0" w:color="auto"/>
        <w:bottom w:val="none" w:sz="0" w:space="0" w:color="auto"/>
        <w:right w:val="none" w:sz="0" w:space="0" w:color="auto"/>
      </w:divBdr>
    </w:div>
    <w:div w:id="974606508">
      <w:marLeft w:val="0"/>
      <w:marRight w:val="0"/>
      <w:marTop w:val="0"/>
      <w:marBottom w:val="0"/>
      <w:divBdr>
        <w:top w:val="none" w:sz="0" w:space="0" w:color="auto"/>
        <w:left w:val="none" w:sz="0" w:space="0" w:color="auto"/>
        <w:bottom w:val="none" w:sz="0" w:space="0" w:color="auto"/>
        <w:right w:val="none" w:sz="0" w:space="0" w:color="auto"/>
      </w:divBdr>
    </w:div>
    <w:div w:id="974678221">
      <w:marLeft w:val="0"/>
      <w:marRight w:val="0"/>
      <w:marTop w:val="0"/>
      <w:marBottom w:val="0"/>
      <w:divBdr>
        <w:top w:val="none" w:sz="0" w:space="0" w:color="auto"/>
        <w:left w:val="none" w:sz="0" w:space="0" w:color="auto"/>
        <w:bottom w:val="none" w:sz="0" w:space="0" w:color="auto"/>
        <w:right w:val="none" w:sz="0" w:space="0" w:color="auto"/>
      </w:divBdr>
    </w:div>
    <w:div w:id="975643835">
      <w:marLeft w:val="0"/>
      <w:marRight w:val="0"/>
      <w:marTop w:val="0"/>
      <w:marBottom w:val="0"/>
      <w:divBdr>
        <w:top w:val="none" w:sz="0" w:space="0" w:color="auto"/>
        <w:left w:val="none" w:sz="0" w:space="0" w:color="auto"/>
        <w:bottom w:val="none" w:sz="0" w:space="0" w:color="auto"/>
        <w:right w:val="none" w:sz="0" w:space="0" w:color="auto"/>
      </w:divBdr>
    </w:div>
    <w:div w:id="976182904">
      <w:marLeft w:val="0"/>
      <w:marRight w:val="0"/>
      <w:marTop w:val="0"/>
      <w:marBottom w:val="0"/>
      <w:divBdr>
        <w:top w:val="none" w:sz="0" w:space="0" w:color="auto"/>
        <w:left w:val="none" w:sz="0" w:space="0" w:color="auto"/>
        <w:bottom w:val="none" w:sz="0" w:space="0" w:color="auto"/>
        <w:right w:val="none" w:sz="0" w:space="0" w:color="auto"/>
      </w:divBdr>
    </w:div>
    <w:div w:id="977027475">
      <w:marLeft w:val="0"/>
      <w:marRight w:val="0"/>
      <w:marTop w:val="0"/>
      <w:marBottom w:val="0"/>
      <w:divBdr>
        <w:top w:val="none" w:sz="0" w:space="0" w:color="auto"/>
        <w:left w:val="none" w:sz="0" w:space="0" w:color="auto"/>
        <w:bottom w:val="none" w:sz="0" w:space="0" w:color="auto"/>
        <w:right w:val="none" w:sz="0" w:space="0" w:color="auto"/>
      </w:divBdr>
    </w:div>
    <w:div w:id="979115118">
      <w:marLeft w:val="0"/>
      <w:marRight w:val="0"/>
      <w:marTop w:val="0"/>
      <w:marBottom w:val="0"/>
      <w:divBdr>
        <w:top w:val="none" w:sz="0" w:space="0" w:color="auto"/>
        <w:left w:val="none" w:sz="0" w:space="0" w:color="auto"/>
        <w:bottom w:val="none" w:sz="0" w:space="0" w:color="auto"/>
        <w:right w:val="none" w:sz="0" w:space="0" w:color="auto"/>
      </w:divBdr>
    </w:div>
    <w:div w:id="980302870">
      <w:marLeft w:val="0"/>
      <w:marRight w:val="0"/>
      <w:marTop w:val="0"/>
      <w:marBottom w:val="0"/>
      <w:divBdr>
        <w:top w:val="none" w:sz="0" w:space="0" w:color="auto"/>
        <w:left w:val="none" w:sz="0" w:space="0" w:color="auto"/>
        <w:bottom w:val="none" w:sz="0" w:space="0" w:color="auto"/>
        <w:right w:val="none" w:sz="0" w:space="0" w:color="auto"/>
      </w:divBdr>
    </w:div>
    <w:div w:id="980769121">
      <w:marLeft w:val="0"/>
      <w:marRight w:val="0"/>
      <w:marTop w:val="0"/>
      <w:marBottom w:val="0"/>
      <w:divBdr>
        <w:top w:val="none" w:sz="0" w:space="0" w:color="auto"/>
        <w:left w:val="none" w:sz="0" w:space="0" w:color="auto"/>
        <w:bottom w:val="none" w:sz="0" w:space="0" w:color="auto"/>
        <w:right w:val="none" w:sz="0" w:space="0" w:color="auto"/>
      </w:divBdr>
    </w:div>
    <w:div w:id="981738407">
      <w:marLeft w:val="0"/>
      <w:marRight w:val="0"/>
      <w:marTop w:val="0"/>
      <w:marBottom w:val="0"/>
      <w:divBdr>
        <w:top w:val="none" w:sz="0" w:space="0" w:color="auto"/>
        <w:left w:val="none" w:sz="0" w:space="0" w:color="auto"/>
        <w:bottom w:val="none" w:sz="0" w:space="0" w:color="auto"/>
        <w:right w:val="none" w:sz="0" w:space="0" w:color="auto"/>
      </w:divBdr>
    </w:div>
    <w:div w:id="982583538">
      <w:marLeft w:val="0"/>
      <w:marRight w:val="0"/>
      <w:marTop w:val="0"/>
      <w:marBottom w:val="0"/>
      <w:divBdr>
        <w:top w:val="none" w:sz="0" w:space="0" w:color="auto"/>
        <w:left w:val="none" w:sz="0" w:space="0" w:color="auto"/>
        <w:bottom w:val="none" w:sz="0" w:space="0" w:color="auto"/>
        <w:right w:val="none" w:sz="0" w:space="0" w:color="auto"/>
      </w:divBdr>
    </w:div>
    <w:div w:id="982999206">
      <w:marLeft w:val="0"/>
      <w:marRight w:val="0"/>
      <w:marTop w:val="0"/>
      <w:marBottom w:val="0"/>
      <w:divBdr>
        <w:top w:val="none" w:sz="0" w:space="0" w:color="auto"/>
        <w:left w:val="none" w:sz="0" w:space="0" w:color="auto"/>
        <w:bottom w:val="none" w:sz="0" w:space="0" w:color="auto"/>
        <w:right w:val="none" w:sz="0" w:space="0" w:color="auto"/>
      </w:divBdr>
    </w:div>
    <w:div w:id="983201010">
      <w:marLeft w:val="0"/>
      <w:marRight w:val="0"/>
      <w:marTop w:val="0"/>
      <w:marBottom w:val="0"/>
      <w:divBdr>
        <w:top w:val="none" w:sz="0" w:space="0" w:color="auto"/>
        <w:left w:val="none" w:sz="0" w:space="0" w:color="auto"/>
        <w:bottom w:val="none" w:sz="0" w:space="0" w:color="auto"/>
        <w:right w:val="none" w:sz="0" w:space="0" w:color="auto"/>
      </w:divBdr>
    </w:div>
    <w:div w:id="983583179">
      <w:marLeft w:val="0"/>
      <w:marRight w:val="0"/>
      <w:marTop w:val="0"/>
      <w:marBottom w:val="0"/>
      <w:divBdr>
        <w:top w:val="none" w:sz="0" w:space="0" w:color="auto"/>
        <w:left w:val="none" w:sz="0" w:space="0" w:color="auto"/>
        <w:bottom w:val="none" w:sz="0" w:space="0" w:color="auto"/>
        <w:right w:val="none" w:sz="0" w:space="0" w:color="auto"/>
      </w:divBdr>
    </w:div>
    <w:div w:id="984239101">
      <w:marLeft w:val="0"/>
      <w:marRight w:val="0"/>
      <w:marTop w:val="0"/>
      <w:marBottom w:val="0"/>
      <w:divBdr>
        <w:top w:val="none" w:sz="0" w:space="0" w:color="auto"/>
        <w:left w:val="none" w:sz="0" w:space="0" w:color="auto"/>
        <w:bottom w:val="none" w:sz="0" w:space="0" w:color="auto"/>
        <w:right w:val="none" w:sz="0" w:space="0" w:color="auto"/>
      </w:divBdr>
    </w:div>
    <w:div w:id="984429589">
      <w:marLeft w:val="0"/>
      <w:marRight w:val="0"/>
      <w:marTop w:val="0"/>
      <w:marBottom w:val="0"/>
      <w:divBdr>
        <w:top w:val="none" w:sz="0" w:space="0" w:color="auto"/>
        <w:left w:val="none" w:sz="0" w:space="0" w:color="auto"/>
        <w:bottom w:val="none" w:sz="0" w:space="0" w:color="auto"/>
        <w:right w:val="none" w:sz="0" w:space="0" w:color="auto"/>
      </w:divBdr>
    </w:div>
    <w:div w:id="984815219">
      <w:marLeft w:val="0"/>
      <w:marRight w:val="0"/>
      <w:marTop w:val="0"/>
      <w:marBottom w:val="0"/>
      <w:divBdr>
        <w:top w:val="none" w:sz="0" w:space="0" w:color="auto"/>
        <w:left w:val="none" w:sz="0" w:space="0" w:color="auto"/>
        <w:bottom w:val="none" w:sz="0" w:space="0" w:color="auto"/>
        <w:right w:val="none" w:sz="0" w:space="0" w:color="auto"/>
      </w:divBdr>
    </w:div>
    <w:div w:id="985016050">
      <w:marLeft w:val="0"/>
      <w:marRight w:val="0"/>
      <w:marTop w:val="0"/>
      <w:marBottom w:val="0"/>
      <w:divBdr>
        <w:top w:val="none" w:sz="0" w:space="0" w:color="auto"/>
        <w:left w:val="none" w:sz="0" w:space="0" w:color="auto"/>
        <w:bottom w:val="none" w:sz="0" w:space="0" w:color="auto"/>
        <w:right w:val="none" w:sz="0" w:space="0" w:color="auto"/>
      </w:divBdr>
    </w:div>
    <w:div w:id="986277355">
      <w:marLeft w:val="0"/>
      <w:marRight w:val="0"/>
      <w:marTop w:val="0"/>
      <w:marBottom w:val="0"/>
      <w:divBdr>
        <w:top w:val="none" w:sz="0" w:space="0" w:color="auto"/>
        <w:left w:val="none" w:sz="0" w:space="0" w:color="auto"/>
        <w:bottom w:val="none" w:sz="0" w:space="0" w:color="auto"/>
        <w:right w:val="none" w:sz="0" w:space="0" w:color="auto"/>
      </w:divBdr>
    </w:div>
    <w:div w:id="986468991">
      <w:marLeft w:val="0"/>
      <w:marRight w:val="0"/>
      <w:marTop w:val="0"/>
      <w:marBottom w:val="0"/>
      <w:divBdr>
        <w:top w:val="none" w:sz="0" w:space="0" w:color="auto"/>
        <w:left w:val="none" w:sz="0" w:space="0" w:color="auto"/>
        <w:bottom w:val="none" w:sz="0" w:space="0" w:color="auto"/>
        <w:right w:val="none" w:sz="0" w:space="0" w:color="auto"/>
      </w:divBdr>
    </w:div>
    <w:div w:id="988021569">
      <w:marLeft w:val="0"/>
      <w:marRight w:val="0"/>
      <w:marTop w:val="0"/>
      <w:marBottom w:val="0"/>
      <w:divBdr>
        <w:top w:val="none" w:sz="0" w:space="0" w:color="auto"/>
        <w:left w:val="none" w:sz="0" w:space="0" w:color="auto"/>
        <w:bottom w:val="none" w:sz="0" w:space="0" w:color="auto"/>
        <w:right w:val="none" w:sz="0" w:space="0" w:color="auto"/>
      </w:divBdr>
    </w:div>
    <w:div w:id="988247108">
      <w:marLeft w:val="0"/>
      <w:marRight w:val="0"/>
      <w:marTop w:val="0"/>
      <w:marBottom w:val="0"/>
      <w:divBdr>
        <w:top w:val="none" w:sz="0" w:space="0" w:color="auto"/>
        <w:left w:val="none" w:sz="0" w:space="0" w:color="auto"/>
        <w:bottom w:val="none" w:sz="0" w:space="0" w:color="auto"/>
        <w:right w:val="none" w:sz="0" w:space="0" w:color="auto"/>
      </w:divBdr>
    </w:div>
    <w:div w:id="989091937">
      <w:marLeft w:val="0"/>
      <w:marRight w:val="0"/>
      <w:marTop w:val="0"/>
      <w:marBottom w:val="0"/>
      <w:divBdr>
        <w:top w:val="none" w:sz="0" w:space="0" w:color="auto"/>
        <w:left w:val="none" w:sz="0" w:space="0" w:color="auto"/>
        <w:bottom w:val="none" w:sz="0" w:space="0" w:color="auto"/>
        <w:right w:val="none" w:sz="0" w:space="0" w:color="auto"/>
      </w:divBdr>
    </w:div>
    <w:div w:id="990214683">
      <w:marLeft w:val="0"/>
      <w:marRight w:val="0"/>
      <w:marTop w:val="0"/>
      <w:marBottom w:val="0"/>
      <w:divBdr>
        <w:top w:val="none" w:sz="0" w:space="0" w:color="auto"/>
        <w:left w:val="none" w:sz="0" w:space="0" w:color="auto"/>
        <w:bottom w:val="none" w:sz="0" w:space="0" w:color="auto"/>
        <w:right w:val="none" w:sz="0" w:space="0" w:color="auto"/>
      </w:divBdr>
    </w:div>
    <w:div w:id="990910144">
      <w:marLeft w:val="0"/>
      <w:marRight w:val="0"/>
      <w:marTop w:val="0"/>
      <w:marBottom w:val="0"/>
      <w:divBdr>
        <w:top w:val="none" w:sz="0" w:space="0" w:color="auto"/>
        <w:left w:val="none" w:sz="0" w:space="0" w:color="auto"/>
        <w:bottom w:val="none" w:sz="0" w:space="0" w:color="auto"/>
        <w:right w:val="none" w:sz="0" w:space="0" w:color="auto"/>
      </w:divBdr>
    </w:div>
    <w:div w:id="990986847">
      <w:marLeft w:val="0"/>
      <w:marRight w:val="0"/>
      <w:marTop w:val="0"/>
      <w:marBottom w:val="0"/>
      <w:divBdr>
        <w:top w:val="none" w:sz="0" w:space="0" w:color="auto"/>
        <w:left w:val="none" w:sz="0" w:space="0" w:color="auto"/>
        <w:bottom w:val="none" w:sz="0" w:space="0" w:color="auto"/>
        <w:right w:val="none" w:sz="0" w:space="0" w:color="auto"/>
      </w:divBdr>
    </w:div>
    <w:div w:id="991132485">
      <w:marLeft w:val="0"/>
      <w:marRight w:val="0"/>
      <w:marTop w:val="0"/>
      <w:marBottom w:val="0"/>
      <w:divBdr>
        <w:top w:val="none" w:sz="0" w:space="0" w:color="auto"/>
        <w:left w:val="none" w:sz="0" w:space="0" w:color="auto"/>
        <w:bottom w:val="none" w:sz="0" w:space="0" w:color="auto"/>
        <w:right w:val="none" w:sz="0" w:space="0" w:color="auto"/>
      </w:divBdr>
    </w:div>
    <w:div w:id="993338560">
      <w:marLeft w:val="0"/>
      <w:marRight w:val="0"/>
      <w:marTop w:val="0"/>
      <w:marBottom w:val="0"/>
      <w:divBdr>
        <w:top w:val="none" w:sz="0" w:space="0" w:color="auto"/>
        <w:left w:val="none" w:sz="0" w:space="0" w:color="auto"/>
        <w:bottom w:val="none" w:sz="0" w:space="0" w:color="auto"/>
        <w:right w:val="none" w:sz="0" w:space="0" w:color="auto"/>
      </w:divBdr>
    </w:div>
    <w:div w:id="993753658">
      <w:marLeft w:val="0"/>
      <w:marRight w:val="0"/>
      <w:marTop w:val="0"/>
      <w:marBottom w:val="0"/>
      <w:divBdr>
        <w:top w:val="none" w:sz="0" w:space="0" w:color="auto"/>
        <w:left w:val="none" w:sz="0" w:space="0" w:color="auto"/>
        <w:bottom w:val="none" w:sz="0" w:space="0" w:color="auto"/>
        <w:right w:val="none" w:sz="0" w:space="0" w:color="auto"/>
      </w:divBdr>
    </w:div>
    <w:div w:id="993921712">
      <w:marLeft w:val="0"/>
      <w:marRight w:val="0"/>
      <w:marTop w:val="0"/>
      <w:marBottom w:val="0"/>
      <w:divBdr>
        <w:top w:val="none" w:sz="0" w:space="0" w:color="auto"/>
        <w:left w:val="none" w:sz="0" w:space="0" w:color="auto"/>
        <w:bottom w:val="none" w:sz="0" w:space="0" w:color="auto"/>
        <w:right w:val="none" w:sz="0" w:space="0" w:color="auto"/>
      </w:divBdr>
    </w:div>
    <w:div w:id="994065251">
      <w:marLeft w:val="0"/>
      <w:marRight w:val="0"/>
      <w:marTop w:val="0"/>
      <w:marBottom w:val="0"/>
      <w:divBdr>
        <w:top w:val="none" w:sz="0" w:space="0" w:color="auto"/>
        <w:left w:val="none" w:sz="0" w:space="0" w:color="auto"/>
        <w:bottom w:val="none" w:sz="0" w:space="0" w:color="auto"/>
        <w:right w:val="none" w:sz="0" w:space="0" w:color="auto"/>
      </w:divBdr>
    </w:div>
    <w:div w:id="994257227">
      <w:marLeft w:val="0"/>
      <w:marRight w:val="0"/>
      <w:marTop w:val="0"/>
      <w:marBottom w:val="0"/>
      <w:divBdr>
        <w:top w:val="none" w:sz="0" w:space="0" w:color="auto"/>
        <w:left w:val="none" w:sz="0" w:space="0" w:color="auto"/>
        <w:bottom w:val="none" w:sz="0" w:space="0" w:color="auto"/>
        <w:right w:val="none" w:sz="0" w:space="0" w:color="auto"/>
      </w:divBdr>
    </w:div>
    <w:div w:id="995451375">
      <w:marLeft w:val="0"/>
      <w:marRight w:val="0"/>
      <w:marTop w:val="0"/>
      <w:marBottom w:val="0"/>
      <w:divBdr>
        <w:top w:val="none" w:sz="0" w:space="0" w:color="auto"/>
        <w:left w:val="none" w:sz="0" w:space="0" w:color="auto"/>
        <w:bottom w:val="none" w:sz="0" w:space="0" w:color="auto"/>
        <w:right w:val="none" w:sz="0" w:space="0" w:color="auto"/>
      </w:divBdr>
    </w:div>
    <w:div w:id="996346955">
      <w:marLeft w:val="0"/>
      <w:marRight w:val="0"/>
      <w:marTop w:val="0"/>
      <w:marBottom w:val="0"/>
      <w:divBdr>
        <w:top w:val="none" w:sz="0" w:space="0" w:color="auto"/>
        <w:left w:val="none" w:sz="0" w:space="0" w:color="auto"/>
        <w:bottom w:val="none" w:sz="0" w:space="0" w:color="auto"/>
        <w:right w:val="none" w:sz="0" w:space="0" w:color="auto"/>
      </w:divBdr>
    </w:div>
    <w:div w:id="996572637">
      <w:marLeft w:val="0"/>
      <w:marRight w:val="0"/>
      <w:marTop w:val="0"/>
      <w:marBottom w:val="0"/>
      <w:divBdr>
        <w:top w:val="none" w:sz="0" w:space="0" w:color="auto"/>
        <w:left w:val="none" w:sz="0" w:space="0" w:color="auto"/>
        <w:bottom w:val="none" w:sz="0" w:space="0" w:color="auto"/>
        <w:right w:val="none" w:sz="0" w:space="0" w:color="auto"/>
      </w:divBdr>
    </w:div>
    <w:div w:id="997001783">
      <w:marLeft w:val="0"/>
      <w:marRight w:val="0"/>
      <w:marTop w:val="0"/>
      <w:marBottom w:val="0"/>
      <w:divBdr>
        <w:top w:val="none" w:sz="0" w:space="0" w:color="auto"/>
        <w:left w:val="none" w:sz="0" w:space="0" w:color="auto"/>
        <w:bottom w:val="none" w:sz="0" w:space="0" w:color="auto"/>
        <w:right w:val="none" w:sz="0" w:space="0" w:color="auto"/>
      </w:divBdr>
    </w:div>
    <w:div w:id="997198332">
      <w:marLeft w:val="0"/>
      <w:marRight w:val="0"/>
      <w:marTop w:val="0"/>
      <w:marBottom w:val="0"/>
      <w:divBdr>
        <w:top w:val="none" w:sz="0" w:space="0" w:color="auto"/>
        <w:left w:val="none" w:sz="0" w:space="0" w:color="auto"/>
        <w:bottom w:val="none" w:sz="0" w:space="0" w:color="auto"/>
        <w:right w:val="none" w:sz="0" w:space="0" w:color="auto"/>
      </w:divBdr>
    </w:div>
    <w:div w:id="997341458">
      <w:marLeft w:val="0"/>
      <w:marRight w:val="0"/>
      <w:marTop w:val="0"/>
      <w:marBottom w:val="0"/>
      <w:divBdr>
        <w:top w:val="none" w:sz="0" w:space="0" w:color="auto"/>
        <w:left w:val="none" w:sz="0" w:space="0" w:color="auto"/>
        <w:bottom w:val="none" w:sz="0" w:space="0" w:color="auto"/>
        <w:right w:val="none" w:sz="0" w:space="0" w:color="auto"/>
      </w:divBdr>
    </w:div>
    <w:div w:id="997805416">
      <w:marLeft w:val="0"/>
      <w:marRight w:val="0"/>
      <w:marTop w:val="0"/>
      <w:marBottom w:val="0"/>
      <w:divBdr>
        <w:top w:val="none" w:sz="0" w:space="0" w:color="auto"/>
        <w:left w:val="none" w:sz="0" w:space="0" w:color="auto"/>
        <w:bottom w:val="none" w:sz="0" w:space="0" w:color="auto"/>
        <w:right w:val="none" w:sz="0" w:space="0" w:color="auto"/>
      </w:divBdr>
    </w:div>
    <w:div w:id="997997756">
      <w:marLeft w:val="0"/>
      <w:marRight w:val="0"/>
      <w:marTop w:val="0"/>
      <w:marBottom w:val="0"/>
      <w:divBdr>
        <w:top w:val="none" w:sz="0" w:space="0" w:color="auto"/>
        <w:left w:val="none" w:sz="0" w:space="0" w:color="auto"/>
        <w:bottom w:val="none" w:sz="0" w:space="0" w:color="auto"/>
        <w:right w:val="none" w:sz="0" w:space="0" w:color="auto"/>
      </w:divBdr>
    </w:div>
    <w:div w:id="998076002">
      <w:marLeft w:val="0"/>
      <w:marRight w:val="0"/>
      <w:marTop w:val="0"/>
      <w:marBottom w:val="0"/>
      <w:divBdr>
        <w:top w:val="none" w:sz="0" w:space="0" w:color="auto"/>
        <w:left w:val="none" w:sz="0" w:space="0" w:color="auto"/>
        <w:bottom w:val="none" w:sz="0" w:space="0" w:color="auto"/>
        <w:right w:val="none" w:sz="0" w:space="0" w:color="auto"/>
      </w:divBdr>
    </w:div>
    <w:div w:id="998263605">
      <w:marLeft w:val="0"/>
      <w:marRight w:val="0"/>
      <w:marTop w:val="0"/>
      <w:marBottom w:val="0"/>
      <w:divBdr>
        <w:top w:val="none" w:sz="0" w:space="0" w:color="auto"/>
        <w:left w:val="none" w:sz="0" w:space="0" w:color="auto"/>
        <w:bottom w:val="none" w:sz="0" w:space="0" w:color="auto"/>
        <w:right w:val="none" w:sz="0" w:space="0" w:color="auto"/>
      </w:divBdr>
    </w:div>
    <w:div w:id="998384229">
      <w:marLeft w:val="0"/>
      <w:marRight w:val="0"/>
      <w:marTop w:val="0"/>
      <w:marBottom w:val="0"/>
      <w:divBdr>
        <w:top w:val="none" w:sz="0" w:space="0" w:color="auto"/>
        <w:left w:val="none" w:sz="0" w:space="0" w:color="auto"/>
        <w:bottom w:val="none" w:sz="0" w:space="0" w:color="auto"/>
        <w:right w:val="none" w:sz="0" w:space="0" w:color="auto"/>
      </w:divBdr>
    </w:div>
    <w:div w:id="998508331">
      <w:marLeft w:val="0"/>
      <w:marRight w:val="0"/>
      <w:marTop w:val="0"/>
      <w:marBottom w:val="0"/>
      <w:divBdr>
        <w:top w:val="none" w:sz="0" w:space="0" w:color="auto"/>
        <w:left w:val="none" w:sz="0" w:space="0" w:color="auto"/>
        <w:bottom w:val="none" w:sz="0" w:space="0" w:color="auto"/>
        <w:right w:val="none" w:sz="0" w:space="0" w:color="auto"/>
      </w:divBdr>
    </w:div>
    <w:div w:id="998966418">
      <w:marLeft w:val="0"/>
      <w:marRight w:val="0"/>
      <w:marTop w:val="0"/>
      <w:marBottom w:val="0"/>
      <w:divBdr>
        <w:top w:val="none" w:sz="0" w:space="0" w:color="auto"/>
        <w:left w:val="none" w:sz="0" w:space="0" w:color="auto"/>
        <w:bottom w:val="none" w:sz="0" w:space="0" w:color="auto"/>
        <w:right w:val="none" w:sz="0" w:space="0" w:color="auto"/>
      </w:divBdr>
    </w:div>
    <w:div w:id="999192838">
      <w:marLeft w:val="0"/>
      <w:marRight w:val="0"/>
      <w:marTop w:val="0"/>
      <w:marBottom w:val="0"/>
      <w:divBdr>
        <w:top w:val="none" w:sz="0" w:space="0" w:color="auto"/>
        <w:left w:val="none" w:sz="0" w:space="0" w:color="auto"/>
        <w:bottom w:val="none" w:sz="0" w:space="0" w:color="auto"/>
        <w:right w:val="none" w:sz="0" w:space="0" w:color="auto"/>
      </w:divBdr>
    </w:div>
    <w:div w:id="999389220">
      <w:marLeft w:val="0"/>
      <w:marRight w:val="0"/>
      <w:marTop w:val="0"/>
      <w:marBottom w:val="0"/>
      <w:divBdr>
        <w:top w:val="none" w:sz="0" w:space="0" w:color="auto"/>
        <w:left w:val="none" w:sz="0" w:space="0" w:color="auto"/>
        <w:bottom w:val="none" w:sz="0" w:space="0" w:color="auto"/>
        <w:right w:val="none" w:sz="0" w:space="0" w:color="auto"/>
      </w:divBdr>
    </w:div>
    <w:div w:id="1000038042">
      <w:marLeft w:val="0"/>
      <w:marRight w:val="0"/>
      <w:marTop w:val="0"/>
      <w:marBottom w:val="0"/>
      <w:divBdr>
        <w:top w:val="none" w:sz="0" w:space="0" w:color="auto"/>
        <w:left w:val="none" w:sz="0" w:space="0" w:color="auto"/>
        <w:bottom w:val="none" w:sz="0" w:space="0" w:color="auto"/>
        <w:right w:val="none" w:sz="0" w:space="0" w:color="auto"/>
      </w:divBdr>
    </w:div>
    <w:div w:id="1000157985">
      <w:marLeft w:val="0"/>
      <w:marRight w:val="0"/>
      <w:marTop w:val="0"/>
      <w:marBottom w:val="0"/>
      <w:divBdr>
        <w:top w:val="none" w:sz="0" w:space="0" w:color="auto"/>
        <w:left w:val="none" w:sz="0" w:space="0" w:color="auto"/>
        <w:bottom w:val="none" w:sz="0" w:space="0" w:color="auto"/>
        <w:right w:val="none" w:sz="0" w:space="0" w:color="auto"/>
      </w:divBdr>
    </w:div>
    <w:div w:id="1000159517">
      <w:marLeft w:val="0"/>
      <w:marRight w:val="0"/>
      <w:marTop w:val="0"/>
      <w:marBottom w:val="0"/>
      <w:divBdr>
        <w:top w:val="none" w:sz="0" w:space="0" w:color="auto"/>
        <w:left w:val="none" w:sz="0" w:space="0" w:color="auto"/>
        <w:bottom w:val="none" w:sz="0" w:space="0" w:color="auto"/>
        <w:right w:val="none" w:sz="0" w:space="0" w:color="auto"/>
      </w:divBdr>
    </w:div>
    <w:div w:id="1000620159">
      <w:marLeft w:val="0"/>
      <w:marRight w:val="0"/>
      <w:marTop w:val="0"/>
      <w:marBottom w:val="0"/>
      <w:divBdr>
        <w:top w:val="none" w:sz="0" w:space="0" w:color="auto"/>
        <w:left w:val="none" w:sz="0" w:space="0" w:color="auto"/>
        <w:bottom w:val="none" w:sz="0" w:space="0" w:color="auto"/>
        <w:right w:val="none" w:sz="0" w:space="0" w:color="auto"/>
      </w:divBdr>
    </w:div>
    <w:div w:id="1001086827">
      <w:marLeft w:val="0"/>
      <w:marRight w:val="0"/>
      <w:marTop w:val="0"/>
      <w:marBottom w:val="0"/>
      <w:divBdr>
        <w:top w:val="none" w:sz="0" w:space="0" w:color="auto"/>
        <w:left w:val="none" w:sz="0" w:space="0" w:color="auto"/>
        <w:bottom w:val="none" w:sz="0" w:space="0" w:color="auto"/>
        <w:right w:val="none" w:sz="0" w:space="0" w:color="auto"/>
      </w:divBdr>
    </w:div>
    <w:div w:id="1002245171">
      <w:marLeft w:val="0"/>
      <w:marRight w:val="0"/>
      <w:marTop w:val="0"/>
      <w:marBottom w:val="0"/>
      <w:divBdr>
        <w:top w:val="none" w:sz="0" w:space="0" w:color="auto"/>
        <w:left w:val="none" w:sz="0" w:space="0" w:color="auto"/>
        <w:bottom w:val="none" w:sz="0" w:space="0" w:color="auto"/>
        <w:right w:val="none" w:sz="0" w:space="0" w:color="auto"/>
      </w:divBdr>
    </w:div>
    <w:div w:id="1002466944">
      <w:marLeft w:val="0"/>
      <w:marRight w:val="0"/>
      <w:marTop w:val="0"/>
      <w:marBottom w:val="0"/>
      <w:divBdr>
        <w:top w:val="none" w:sz="0" w:space="0" w:color="auto"/>
        <w:left w:val="none" w:sz="0" w:space="0" w:color="auto"/>
        <w:bottom w:val="none" w:sz="0" w:space="0" w:color="auto"/>
        <w:right w:val="none" w:sz="0" w:space="0" w:color="auto"/>
      </w:divBdr>
    </w:div>
    <w:div w:id="1002899719">
      <w:marLeft w:val="0"/>
      <w:marRight w:val="0"/>
      <w:marTop w:val="0"/>
      <w:marBottom w:val="0"/>
      <w:divBdr>
        <w:top w:val="none" w:sz="0" w:space="0" w:color="auto"/>
        <w:left w:val="none" w:sz="0" w:space="0" w:color="auto"/>
        <w:bottom w:val="none" w:sz="0" w:space="0" w:color="auto"/>
        <w:right w:val="none" w:sz="0" w:space="0" w:color="auto"/>
      </w:divBdr>
    </w:div>
    <w:div w:id="1003167717">
      <w:marLeft w:val="0"/>
      <w:marRight w:val="0"/>
      <w:marTop w:val="0"/>
      <w:marBottom w:val="0"/>
      <w:divBdr>
        <w:top w:val="none" w:sz="0" w:space="0" w:color="auto"/>
        <w:left w:val="none" w:sz="0" w:space="0" w:color="auto"/>
        <w:bottom w:val="none" w:sz="0" w:space="0" w:color="auto"/>
        <w:right w:val="none" w:sz="0" w:space="0" w:color="auto"/>
      </w:divBdr>
    </w:div>
    <w:div w:id="1003780524">
      <w:marLeft w:val="0"/>
      <w:marRight w:val="0"/>
      <w:marTop w:val="0"/>
      <w:marBottom w:val="0"/>
      <w:divBdr>
        <w:top w:val="none" w:sz="0" w:space="0" w:color="auto"/>
        <w:left w:val="none" w:sz="0" w:space="0" w:color="auto"/>
        <w:bottom w:val="none" w:sz="0" w:space="0" w:color="auto"/>
        <w:right w:val="none" w:sz="0" w:space="0" w:color="auto"/>
      </w:divBdr>
    </w:div>
    <w:div w:id="1003899993">
      <w:marLeft w:val="0"/>
      <w:marRight w:val="0"/>
      <w:marTop w:val="0"/>
      <w:marBottom w:val="0"/>
      <w:divBdr>
        <w:top w:val="none" w:sz="0" w:space="0" w:color="auto"/>
        <w:left w:val="none" w:sz="0" w:space="0" w:color="auto"/>
        <w:bottom w:val="none" w:sz="0" w:space="0" w:color="auto"/>
        <w:right w:val="none" w:sz="0" w:space="0" w:color="auto"/>
      </w:divBdr>
    </w:div>
    <w:div w:id="1004822188">
      <w:marLeft w:val="0"/>
      <w:marRight w:val="0"/>
      <w:marTop w:val="0"/>
      <w:marBottom w:val="0"/>
      <w:divBdr>
        <w:top w:val="none" w:sz="0" w:space="0" w:color="auto"/>
        <w:left w:val="none" w:sz="0" w:space="0" w:color="auto"/>
        <w:bottom w:val="none" w:sz="0" w:space="0" w:color="auto"/>
        <w:right w:val="none" w:sz="0" w:space="0" w:color="auto"/>
      </w:divBdr>
    </w:div>
    <w:div w:id="1005283407">
      <w:marLeft w:val="0"/>
      <w:marRight w:val="0"/>
      <w:marTop w:val="0"/>
      <w:marBottom w:val="0"/>
      <w:divBdr>
        <w:top w:val="none" w:sz="0" w:space="0" w:color="auto"/>
        <w:left w:val="none" w:sz="0" w:space="0" w:color="auto"/>
        <w:bottom w:val="none" w:sz="0" w:space="0" w:color="auto"/>
        <w:right w:val="none" w:sz="0" w:space="0" w:color="auto"/>
      </w:divBdr>
    </w:div>
    <w:div w:id="1006134815">
      <w:marLeft w:val="0"/>
      <w:marRight w:val="0"/>
      <w:marTop w:val="0"/>
      <w:marBottom w:val="0"/>
      <w:divBdr>
        <w:top w:val="none" w:sz="0" w:space="0" w:color="auto"/>
        <w:left w:val="none" w:sz="0" w:space="0" w:color="auto"/>
        <w:bottom w:val="none" w:sz="0" w:space="0" w:color="auto"/>
        <w:right w:val="none" w:sz="0" w:space="0" w:color="auto"/>
      </w:divBdr>
    </w:div>
    <w:div w:id="1006664582">
      <w:marLeft w:val="0"/>
      <w:marRight w:val="0"/>
      <w:marTop w:val="0"/>
      <w:marBottom w:val="0"/>
      <w:divBdr>
        <w:top w:val="none" w:sz="0" w:space="0" w:color="auto"/>
        <w:left w:val="none" w:sz="0" w:space="0" w:color="auto"/>
        <w:bottom w:val="none" w:sz="0" w:space="0" w:color="auto"/>
        <w:right w:val="none" w:sz="0" w:space="0" w:color="auto"/>
      </w:divBdr>
    </w:div>
    <w:div w:id="1006909083">
      <w:marLeft w:val="0"/>
      <w:marRight w:val="0"/>
      <w:marTop w:val="0"/>
      <w:marBottom w:val="0"/>
      <w:divBdr>
        <w:top w:val="none" w:sz="0" w:space="0" w:color="auto"/>
        <w:left w:val="none" w:sz="0" w:space="0" w:color="auto"/>
        <w:bottom w:val="none" w:sz="0" w:space="0" w:color="auto"/>
        <w:right w:val="none" w:sz="0" w:space="0" w:color="auto"/>
      </w:divBdr>
    </w:div>
    <w:div w:id="1009216704">
      <w:marLeft w:val="0"/>
      <w:marRight w:val="0"/>
      <w:marTop w:val="0"/>
      <w:marBottom w:val="0"/>
      <w:divBdr>
        <w:top w:val="none" w:sz="0" w:space="0" w:color="auto"/>
        <w:left w:val="none" w:sz="0" w:space="0" w:color="auto"/>
        <w:bottom w:val="none" w:sz="0" w:space="0" w:color="auto"/>
        <w:right w:val="none" w:sz="0" w:space="0" w:color="auto"/>
      </w:divBdr>
    </w:div>
    <w:div w:id="1010526092">
      <w:marLeft w:val="0"/>
      <w:marRight w:val="0"/>
      <w:marTop w:val="0"/>
      <w:marBottom w:val="0"/>
      <w:divBdr>
        <w:top w:val="none" w:sz="0" w:space="0" w:color="auto"/>
        <w:left w:val="none" w:sz="0" w:space="0" w:color="auto"/>
        <w:bottom w:val="none" w:sz="0" w:space="0" w:color="auto"/>
        <w:right w:val="none" w:sz="0" w:space="0" w:color="auto"/>
      </w:divBdr>
    </w:div>
    <w:div w:id="1011029478">
      <w:marLeft w:val="0"/>
      <w:marRight w:val="0"/>
      <w:marTop w:val="0"/>
      <w:marBottom w:val="0"/>
      <w:divBdr>
        <w:top w:val="none" w:sz="0" w:space="0" w:color="auto"/>
        <w:left w:val="none" w:sz="0" w:space="0" w:color="auto"/>
        <w:bottom w:val="none" w:sz="0" w:space="0" w:color="auto"/>
        <w:right w:val="none" w:sz="0" w:space="0" w:color="auto"/>
      </w:divBdr>
    </w:div>
    <w:div w:id="1012030972">
      <w:marLeft w:val="0"/>
      <w:marRight w:val="0"/>
      <w:marTop w:val="0"/>
      <w:marBottom w:val="0"/>
      <w:divBdr>
        <w:top w:val="none" w:sz="0" w:space="0" w:color="auto"/>
        <w:left w:val="none" w:sz="0" w:space="0" w:color="auto"/>
        <w:bottom w:val="none" w:sz="0" w:space="0" w:color="auto"/>
        <w:right w:val="none" w:sz="0" w:space="0" w:color="auto"/>
      </w:divBdr>
    </w:div>
    <w:div w:id="1012074183">
      <w:marLeft w:val="0"/>
      <w:marRight w:val="0"/>
      <w:marTop w:val="0"/>
      <w:marBottom w:val="0"/>
      <w:divBdr>
        <w:top w:val="none" w:sz="0" w:space="0" w:color="auto"/>
        <w:left w:val="none" w:sz="0" w:space="0" w:color="auto"/>
        <w:bottom w:val="none" w:sz="0" w:space="0" w:color="auto"/>
        <w:right w:val="none" w:sz="0" w:space="0" w:color="auto"/>
      </w:divBdr>
    </w:div>
    <w:div w:id="1012297829">
      <w:marLeft w:val="0"/>
      <w:marRight w:val="0"/>
      <w:marTop w:val="0"/>
      <w:marBottom w:val="0"/>
      <w:divBdr>
        <w:top w:val="none" w:sz="0" w:space="0" w:color="auto"/>
        <w:left w:val="none" w:sz="0" w:space="0" w:color="auto"/>
        <w:bottom w:val="none" w:sz="0" w:space="0" w:color="auto"/>
        <w:right w:val="none" w:sz="0" w:space="0" w:color="auto"/>
      </w:divBdr>
    </w:div>
    <w:div w:id="1013070412">
      <w:marLeft w:val="0"/>
      <w:marRight w:val="0"/>
      <w:marTop w:val="0"/>
      <w:marBottom w:val="0"/>
      <w:divBdr>
        <w:top w:val="none" w:sz="0" w:space="0" w:color="auto"/>
        <w:left w:val="none" w:sz="0" w:space="0" w:color="auto"/>
        <w:bottom w:val="none" w:sz="0" w:space="0" w:color="auto"/>
        <w:right w:val="none" w:sz="0" w:space="0" w:color="auto"/>
      </w:divBdr>
    </w:div>
    <w:div w:id="1013454641">
      <w:marLeft w:val="0"/>
      <w:marRight w:val="0"/>
      <w:marTop w:val="0"/>
      <w:marBottom w:val="0"/>
      <w:divBdr>
        <w:top w:val="none" w:sz="0" w:space="0" w:color="auto"/>
        <w:left w:val="none" w:sz="0" w:space="0" w:color="auto"/>
        <w:bottom w:val="none" w:sz="0" w:space="0" w:color="auto"/>
        <w:right w:val="none" w:sz="0" w:space="0" w:color="auto"/>
      </w:divBdr>
    </w:div>
    <w:div w:id="1013872335">
      <w:marLeft w:val="0"/>
      <w:marRight w:val="0"/>
      <w:marTop w:val="0"/>
      <w:marBottom w:val="0"/>
      <w:divBdr>
        <w:top w:val="none" w:sz="0" w:space="0" w:color="auto"/>
        <w:left w:val="none" w:sz="0" w:space="0" w:color="auto"/>
        <w:bottom w:val="none" w:sz="0" w:space="0" w:color="auto"/>
        <w:right w:val="none" w:sz="0" w:space="0" w:color="auto"/>
      </w:divBdr>
    </w:div>
    <w:div w:id="1014457973">
      <w:marLeft w:val="0"/>
      <w:marRight w:val="0"/>
      <w:marTop w:val="0"/>
      <w:marBottom w:val="0"/>
      <w:divBdr>
        <w:top w:val="none" w:sz="0" w:space="0" w:color="auto"/>
        <w:left w:val="none" w:sz="0" w:space="0" w:color="auto"/>
        <w:bottom w:val="none" w:sz="0" w:space="0" w:color="auto"/>
        <w:right w:val="none" w:sz="0" w:space="0" w:color="auto"/>
      </w:divBdr>
    </w:div>
    <w:div w:id="1014574117">
      <w:marLeft w:val="0"/>
      <w:marRight w:val="0"/>
      <w:marTop w:val="0"/>
      <w:marBottom w:val="0"/>
      <w:divBdr>
        <w:top w:val="none" w:sz="0" w:space="0" w:color="auto"/>
        <w:left w:val="none" w:sz="0" w:space="0" w:color="auto"/>
        <w:bottom w:val="none" w:sz="0" w:space="0" w:color="auto"/>
        <w:right w:val="none" w:sz="0" w:space="0" w:color="auto"/>
      </w:divBdr>
    </w:div>
    <w:div w:id="1016425104">
      <w:marLeft w:val="0"/>
      <w:marRight w:val="0"/>
      <w:marTop w:val="0"/>
      <w:marBottom w:val="0"/>
      <w:divBdr>
        <w:top w:val="none" w:sz="0" w:space="0" w:color="auto"/>
        <w:left w:val="none" w:sz="0" w:space="0" w:color="auto"/>
        <w:bottom w:val="none" w:sz="0" w:space="0" w:color="auto"/>
        <w:right w:val="none" w:sz="0" w:space="0" w:color="auto"/>
      </w:divBdr>
    </w:div>
    <w:div w:id="1016807011">
      <w:marLeft w:val="0"/>
      <w:marRight w:val="0"/>
      <w:marTop w:val="0"/>
      <w:marBottom w:val="0"/>
      <w:divBdr>
        <w:top w:val="none" w:sz="0" w:space="0" w:color="auto"/>
        <w:left w:val="none" w:sz="0" w:space="0" w:color="auto"/>
        <w:bottom w:val="none" w:sz="0" w:space="0" w:color="auto"/>
        <w:right w:val="none" w:sz="0" w:space="0" w:color="auto"/>
      </w:divBdr>
    </w:div>
    <w:div w:id="1017390559">
      <w:marLeft w:val="0"/>
      <w:marRight w:val="0"/>
      <w:marTop w:val="0"/>
      <w:marBottom w:val="0"/>
      <w:divBdr>
        <w:top w:val="none" w:sz="0" w:space="0" w:color="auto"/>
        <w:left w:val="none" w:sz="0" w:space="0" w:color="auto"/>
        <w:bottom w:val="none" w:sz="0" w:space="0" w:color="auto"/>
        <w:right w:val="none" w:sz="0" w:space="0" w:color="auto"/>
      </w:divBdr>
    </w:div>
    <w:div w:id="1017779887">
      <w:marLeft w:val="0"/>
      <w:marRight w:val="0"/>
      <w:marTop w:val="0"/>
      <w:marBottom w:val="0"/>
      <w:divBdr>
        <w:top w:val="none" w:sz="0" w:space="0" w:color="auto"/>
        <w:left w:val="none" w:sz="0" w:space="0" w:color="auto"/>
        <w:bottom w:val="none" w:sz="0" w:space="0" w:color="auto"/>
        <w:right w:val="none" w:sz="0" w:space="0" w:color="auto"/>
      </w:divBdr>
    </w:div>
    <w:div w:id="1018432678">
      <w:marLeft w:val="0"/>
      <w:marRight w:val="0"/>
      <w:marTop w:val="0"/>
      <w:marBottom w:val="0"/>
      <w:divBdr>
        <w:top w:val="none" w:sz="0" w:space="0" w:color="auto"/>
        <w:left w:val="none" w:sz="0" w:space="0" w:color="auto"/>
        <w:bottom w:val="none" w:sz="0" w:space="0" w:color="auto"/>
        <w:right w:val="none" w:sz="0" w:space="0" w:color="auto"/>
      </w:divBdr>
    </w:div>
    <w:div w:id="1018628671">
      <w:marLeft w:val="0"/>
      <w:marRight w:val="0"/>
      <w:marTop w:val="0"/>
      <w:marBottom w:val="0"/>
      <w:divBdr>
        <w:top w:val="none" w:sz="0" w:space="0" w:color="auto"/>
        <w:left w:val="none" w:sz="0" w:space="0" w:color="auto"/>
        <w:bottom w:val="none" w:sz="0" w:space="0" w:color="auto"/>
        <w:right w:val="none" w:sz="0" w:space="0" w:color="auto"/>
      </w:divBdr>
    </w:div>
    <w:div w:id="1018968907">
      <w:marLeft w:val="0"/>
      <w:marRight w:val="0"/>
      <w:marTop w:val="0"/>
      <w:marBottom w:val="0"/>
      <w:divBdr>
        <w:top w:val="none" w:sz="0" w:space="0" w:color="auto"/>
        <w:left w:val="none" w:sz="0" w:space="0" w:color="auto"/>
        <w:bottom w:val="none" w:sz="0" w:space="0" w:color="auto"/>
        <w:right w:val="none" w:sz="0" w:space="0" w:color="auto"/>
      </w:divBdr>
    </w:div>
    <w:div w:id="1019163426">
      <w:marLeft w:val="0"/>
      <w:marRight w:val="0"/>
      <w:marTop w:val="0"/>
      <w:marBottom w:val="0"/>
      <w:divBdr>
        <w:top w:val="none" w:sz="0" w:space="0" w:color="auto"/>
        <w:left w:val="none" w:sz="0" w:space="0" w:color="auto"/>
        <w:bottom w:val="none" w:sz="0" w:space="0" w:color="auto"/>
        <w:right w:val="none" w:sz="0" w:space="0" w:color="auto"/>
      </w:divBdr>
    </w:div>
    <w:div w:id="1019356031">
      <w:marLeft w:val="0"/>
      <w:marRight w:val="0"/>
      <w:marTop w:val="0"/>
      <w:marBottom w:val="0"/>
      <w:divBdr>
        <w:top w:val="none" w:sz="0" w:space="0" w:color="auto"/>
        <w:left w:val="none" w:sz="0" w:space="0" w:color="auto"/>
        <w:bottom w:val="none" w:sz="0" w:space="0" w:color="auto"/>
        <w:right w:val="none" w:sz="0" w:space="0" w:color="auto"/>
      </w:divBdr>
    </w:div>
    <w:div w:id="1019890049">
      <w:marLeft w:val="0"/>
      <w:marRight w:val="0"/>
      <w:marTop w:val="0"/>
      <w:marBottom w:val="0"/>
      <w:divBdr>
        <w:top w:val="none" w:sz="0" w:space="0" w:color="auto"/>
        <w:left w:val="none" w:sz="0" w:space="0" w:color="auto"/>
        <w:bottom w:val="none" w:sz="0" w:space="0" w:color="auto"/>
        <w:right w:val="none" w:sz="0" w:space="0" w:color="auto"/>
      </w:divBdr>
    </w:div>
    <w:div w:id="1020619877">
      <w:marLeft w:val="0"/>
      <w:marRight w:val="0"/>
      <w:marTop w:val="0"/>
      <w:marBottom w:val="0"/>
      <w:divBdr>
        <w:top w:val="none" w:sz="0" w:space="0" w:color="auto"/>
        <w:left w:val="none" w:sz="0" w:space="0" w:color="auto"/>
        <w:bottom w:val="none" w:sz="0" w:space="0" w:color="auto"/>
        <w:right w:val="none" w:sz="0" w:space="0" w:color="auto"/>
      </w:divBdr>
    </w:div>
    <w:div w:id="1020859099">
      <w:marLeft w:val="0"/>
      <w:marRight w:val="0"/>
      <w:marTop w:val="0"/>
      <w:marBottom w:val="0"/>
      <w:divBdr>
        <w:top w:val="none" w:sz="0" w:space="0" w:color="auto"/>
        <w:left w:val="none" w:sz="0" w:space="0" w:color="auto"/>
        <w:bottom w:val="none" w:sz="0" w:space="0" w:color="auto"/>
        <w:right w:val="none" w:sz="0" w:space="0" w:color="auto"/>
      </w:divBdr>
    </w:div>
    <w:div w:id="1020934177">
      <w:marLeft w:val="0"/>
      <w:marRight w:val="0"/>
      <w:marTop w:val="0"/>
      <w:marBottom w:val="0"/>
      <w:divBdr>
        <w:top w:val="none" w:sz="0" w:space="0" w:color="auto"/>
        <w:left w:val="none" w:sz="0" w:space="0" w:color="auto"/>
        <w:bottom w:val="none" w:sz="0" w:space="0" w:color="auto"/>
        <w:right w:val="none" w:sz="0" w:space="0" w:color="auto"/>
      </w:divBdr>
    </w:div>
    <w:div w:id="1020936969">
      <w:marLeft w:val="0"/>
      <w:marRight w:val="0"/>
      <w:marTop w:val="0"/>
      <w:marBottom w:val="0"/>
      <w:divBdr>
        <w:top w:val="none" w:sz="0" w:space="0" w:color="auto"/>
        <w:left w:val="none" w:sz="0" w:space="0" w:color="auto"/>
        <w:bottom w:val="none" w:sz="0" w:space="0" w:color="auto"/>
        <w:right w:val="none" w:sz="0" w:space="0" w:color="auto"/>
      </w:divBdr>
    </w:div>
    <w:div w:id="1021667797">
      <w:marLeft w:val="0"/>
      <w:marRight w:val="0"/>
      <w:marTop w:val="0"/>
      <w:marBottom w:val="0"/>
      <w:divBdr>
        <w:top w:val="none" w:sz="0" w:space="0" w:color="auto"/>
        <w:left w:val="none" w:sz="0" w:space="0" w:color="auto"/>
        <w:bottom w:val="none" w:sz="0" w:space="0" w:color="auto"/>
        <w:right w:val="none" w:sz="0" w:space="0" w:color="auto"/>
      </w:divBdr>
    </w:div>
    <w:div w:id="1022826238">
      <w:marLeft w:val="0"/>
      <w:marRight w:val="0"/>
      <w:marTop w:val="0"/>
      <w:marBottom w:val="0"/>
      <w:divBdr>
        <w:top w:val="none" w:sz="0" w:space="0" w:color="auto"/>
        <w:left w:val="none" w:sz="0" w:space="0" w:color="auto"/>
        <w:bottom w:val="none" w:sz="0" w:space="0" w:color="auto"/>
        <w:right w:val="none" w:sz="0" w:space="0" w:color="auto"/>
      </w:divBdr>
    </w:div>
    <w:div w:id="1023475998">
      <w:marLeft w:val="0"/>
      <w:marRight w:val="0"/>
      <w:marTop w:val="0"/>
      <w:marBottom w:val="0"/>
      <w:divBdr>
        <w:top w:val="none" w:sz="0" w:space="0" w:color="auto"/>
        <w:left w:val="none" w:sz="0" w:space="0" w:color="auto"/>
        <w:bottom w:val="none" w:sz="0" w:space="0" w:color="auto"/>
        <w:right w:val="none" w:sz="0" w:space="0" w:color="auto"/>
      </w:divBdr>
    </w:div>
    <w:div w:id="1026175541">
      <w:marLeft w:val="0"/>
      <w:marRight w:val="0"/>
      <w:marTop w:val="0"/>
      <w:marBottom w:val="0"/>
      <w:divBdr>
        <w:top w:val="none" w:sz="0" w:space="0" w:color="auto"/>
        <w:left w:val="none" w:sz="0" w:space="0" w:color="auto"/>
        <w:bottom w:val="none" w:sz="0" w:space="0" w:color="auto"/>
        <w:right w:val="none" w:sz="0" w:space="0" w:color="auto"/>
      </w:divBdr>
    </w:div>
    <w:div w:id="1026640354">
      <w:marLeft w:val="0"/>
      <w:marRight w:val="0"/>
      <w:marTop w:val="0"/>
      <w:marBottom w:val="0"/>
      <w:divBdr>
        <w:top w:val="none" w:sz="0" w:space="0" w:color="auto"/>
        <w:left w:val="none" w:sz="0" w:space="0" w:color="auto"/>
        <w:bottom w:val="none" w:sz="0" w:space="0" w:color="auto"/>
        <w:right w:val="none" w:sz="0" w:space="0" w:color="auto"/>
      </w:divBdr>
    </w:div>
    <w:div w:id="1027487602">
      <w:marLeft w:val="0"/>
      <w:marRight w:val="0"/>
      <w:marTop w:val="0"/>
      <w:marBottom w:val="0"/>
      <w:divBdr>
        <w:top w:val="none" w:sz="0" w:space="0" w:color="auto"/>
        <w:left w:val="none" w:sz="0" w:space="0" w:color="auto"/>
        <w:bottom w:val="none" w:sz="0" w:space="0" w:color="auto"/>
        <w:right w:val="none" w:sz="0" w:space="0" w:color="auto"/>
      </w:divBdr>
    </w:div>
    <w:div w:id="1027757834">
      <w:marLeft w:val="0"/>
      <w:marRight w:val="0"/>
      <w:marTop w:val="0"/>
      <w:marBottom w:val="0"/>
      <w:divBdr>
        <w:top w:val="none" w:sz="0" w:space="0" w:color="auto"/>
        <w:left w:val="none" w:sz="0" w:space="0" w:color="auto"/>
        <w:bottom w:val="none" w:sz="0" w:space="0" w:color="auto"/>
        <w:right w:val="none" w:sz="0" w:space="0" w:color="auto"/>
      </w:divBdr>
    </w:div>
    <w:div w:id="1028141582">
      <w:marLeft w:val="0"/>
      <w:marRight w:val="0"/>
      <w:marTop w:val="0"/>
      <w:marBottom w:val="0"/>
      <w:divBdr>
        <w:top w:val="none" w:sz="0" w:space="0" w:color="auto"/>
        <w:left w:val="none" w:sz="0" w:space="0" w:color="auto"/>
        <w:bottom w:val="none" w:sz="0" w:space="0" w:color="auto"/>
        <w:right w:val="none" w:sz="0" w:space="0" w:color="auto"/>
      </w:divBdr>
    </w:div>
    <w:div w:id="1028218147">
      <w:marLeft w:val="0"/>
      <w:marRight w:val="0"/>
      <w:marTop w:val="0"/>
      <w:marBottom w:val="0"/>
      <w:divBdr>
        <w:top w:val="none" w:sz="0" w:space="0" w:color="auto"/>
        <w:left w:val="none" w:sz="0" w:space="0" w:color="auto"/>
        <w:bottom w:val="none" w:sz="0" w:space="0" w:color="auto"/>
        <w:right w:val="none" w:sz="0" w:space="0" w:color="auto"/>
      </w:divBdr>
    </w:div>
    <w:div w:id="1028946518">
      <w:marLeft w:val="0"/>
      <w:marRight w:val="0"/>
      <w:marTop w:val="0"/>
      <w:marBottom w:val="0"/>
      <w:divBdr>
        <w:top w:val="none" w:sz="0" w:space="0" w:color="auto"/>
        <w:left w:val="none" w:sz="0" w:space="0" w:color="auto"/>
        <w:bottom w:val="none" w:sz="0" w:space="0" w:color="auto"/>
        <w:right w:val="none" w:sz="0" w:space="0" w:color="auto"/>
      </w:divBdr>
    </w:div>
    <w:div w:id="1029916641">
      <w:marLeft w:val="0"/>
      <w:marRight w:val="0"/>
      <w:marTop w:val="0"/>
      <w:marBottom w:val="0"/>
      <w:divBdr>
        <w:top w:val="none" w:sz="0" w:space="0" w:color="auto"/>
        <w:left w:val="none" w:sz="0" w:space="0" w:color="auto"/>
        <w:bottom w:val="none" w:sz="0" w:space="0" w:color="auto"/>
        <w:right w:val="none" w:sz="0" w:space="0" w:color="auto"/>
      </w:divBdr>
    </w:div>
    <w:div w:id="1030570291">
      <w:marLeft w:val="0"/>
      <w:marRight w:val="0"/>
      <w:marTop w:val="0"/>
      <w:marBottom w:val="0"/>
      <w:divBdr>
        <w:top w:val="none" w:sz="0" w:space="0" w:color="auto"/>
        <w:left w:val="none" w:sz="0" w:space="0" w:color="auto"/>
        <w:bottom w:val="none" w:sz="0" w:space="0" w:color="auto"/>
        <w:right w:val="none" w:sz="0" w:space="0" w:color="auto"/>
      </w:divBdr>
    </w:div>
    <w:div w:id="1030690269">
      <w:marLeft w:val="0"/>
      <w:marRight w:val="0"/>
      <w:marTop w:val="0"/>
      <w:marBottom w:val="0"/>
      <w:divBdr>
        <w:top w:val="none" w:sz="0" w:space="0" w:color="auto"/>
        <w:left w:val="none" w:sz="0" w:space="0" w:color="auto"/>
        <w:bottom w:val="none" w:sz="0" w:space="0" w:color="auto"/>
        <w:right w:val="none" w:sz="0" w:space="0" w:color="auto"/>
      </w:divBdr>
    </w:div>
    <w:div w:id="1031034037">
      <w:marLeft w:val="0"/>
      <w:marRight w:val="0"/>
      <w:marTop w:val="0"/>
      <w:marBottom w:val="0"/>
      <w:divBdr>
        <w:top w:val="none" w:sz="0" w:space="0" w:color="auto"/>
        <w:left w:val="none" w:sz="0" w:space="0" w:color="auto"/>
        <w:bottom w:val="none" w:sz="0" w:space="0" w:color="auto"/>
        <w:right w:val="none" w:sz="0" w:space="0" w:color="auto"/>
      </w:divBdr>
    </w:div>
    <w:div w:id="1032614815">
      <w:marLeft w:val="0"/>
      <w:marRight w:val="0"/>
      <w:marTop w:val="0"/>
      <w:marBottom w:val="0"/>
      <w:divBdr>
        <w:top w:val="none" w:sz="0" w:space="0" w:color="auto"/>
        <w:left w:val="none" w:sz="0" w:space="0" w:color="auto"/>
        <w:bottom w:val="none" w:sz="0" w:space="0" w:color="auto"/>
        <w:right w:val="none" w:sz="0" w:space="0" w:color="auto"/>
      </w:divBdr>
    </w:div>
    <w:div w:id="1032653697">
      <w:marLeft w:val="0"/>
      <w:marRight w:val="0"/>
      <w:marTop w:val="0"/>
      <w:marBottom w:val="0"/>
      <w:divBdr>
        <w:top w:val="none" w:sz="0" w:space="0" w:color="auto"/>
        <w:left w:val="none" w:sz="0" w:space="0" w:color="auto"/>
        <w:bottom w:val="none" w:sz="0" w:space="0" w:color="auto"/>
        <w:right w:val="none" w:sz="0" w:space="0" w:color="auto"/>
      </w:divBdr>
    </w:div>
    <w:div w:id="1033920824">
      <w:marLeft w:val="0"/>
      <w:marRight w:val="0"/>
      <w:marTop w:val="0"/>
      <w:marBottom w:val="0"/>
      <w:divBdr>
        <w:top w:val="none" w:sz="0" w:space="0" w:color="auto"/>
        <w:left w:val="none" w:sz="0" w:space="0" w:color="auto"/>
        <w:bottom w:val="none" w:sz="0" w:space="0" w:color="auto"/>
        <w:right w:val="none" w:sz="0" w:space="0" w:color="auto"/>
      </w:divBdr>
    </w:div>
    <w:div w:id="1034040304">
      <w:marLeft w:val="0"/>
      <w:marRight w:val="0"/>
      <w:marTop w:val="0"/>
      <w:marBottom w:val="0"/>
      <w:divBdr>
        <w:top w:val="none" w:sz="0" w:space="0" w:color="auto"/>
        <w:left w:val="none" w:sz="0" w:space="0" w:color="auto"/>
        <w:bottom w:val="none" w:sz="0" w:space="0" w:color="auto"/>
        <w:right w:val="none" w:sz="0" w:space="0" w:color="auto"/>
      </w:divBdr>
    </w:div>
    <w:div w:id="1034233021">
      <w:marLeft w:val="0"/>
      <w:marRight w:val="0"/>
      <w:marTop w:val="0"/>
      <w:marBottom w:val="0"/>
      <w:divBdr>
        <w:top w:val="none" w:sz="0" w:space="0" w:color="auto"/>
        <w:left w:val="none" w:sz="0" w:space="0" w:color="auto"/>
        <w:bottom w:val="none" w:sz="0" w:space="0" w:color="auto"/>
        <w:right w:val="none" w:sz="0" w:space="0" w:color="auto"/>
      </w:divBdr>
    </w:div>
    <w:div w:id="1034501170">
      <w:marLeft w:val="0"/>
      <w:marRight w:val="0"/>
      <w:marTop w:val="0"/>
      <w:marBottom w:val="0"/>
      <w:divBdr>
        <w:top w:val="none" w:sz="0" w:space="0" w:color="auto"/>
        <w:left w:val="none" w:sz="0" w:space="0" w:color="auto"/>
        <w:bottom w:val="none" w:sz="0" w:space="0" w:color="auto"/>
        <w:right w:val="none" w:sz="0" w:space="0" w:color="auto"/>
      </w:divBdr>
    </w:div>
    <w:div w:id="1035352458">
      <w:marLeft w:val="0"/>
      <w:marRight w:val="0"/>
      <w:marTop w:val="0"/>
      <w:marBottom w:val="0"/>
      <w:divBdr>
        <w:top w:val="none" w:sz="0" w:space="0" w:color="auto"/>
        <w:left w:val="none" w:sz="0" w:space="0" w:color="auto"/>
        <w:bottom w:val="none" w:sz="0" w:space="0" w:color="auto"/>
        <w:right w:val="none" w:sz="0" w:space="0" w:color="auto"/>
      </w:divBdr>
    </w:div>
    <w:div w:id="1035733997">
      <w:marLeft w:val="0"/>
      <w:marRight w:val="0"/>
      <w:marTop w:val="0"/>
      <w:marBottom w:val="0"/>
      <w:divBdr>
        <w:top w:val="none" w:sz="0" w:space="0" w:color="auto"/>
        <w:left w:val="none" w:sz="0" w:space="0" w:color="auto"/>
        <w:bottom w:val="none" w:sz="0" w:space="0" w:color="auto"/>
        <w:right w:val="none" w:sz="0" w:space="0" w:color="auto"/>
      </w:divBdr>
    </w:div>
    <w:div w:id="1035815892">
      <w:marLeft w:val="0"/>
      <w:marRight w:val="0"/>
      <w:marTop w:val="0"/>
      <w:marBottom w:val="0"/>
      <w:divBdr>
        <w:top w:val="none" w:sz="0" w:space="0" w:color="auto"/>
        <w:left w:val="none" w:sz="0" w:space="0" w:color="auto"/>
        <w:bottom w:val="none" w:sz="0" w:space="0" w:color="auto"/>
        <w:right w:val="none" w:sz="0" w:space="0" w:color="auto"/>
      </w:divBdr>
    </w:div>
    <w:div w:id="1036201043">
      <w:marLeft w:val="0"/>
      <w:marRight w:val="0"/>
      <w:marTop w:val="0"/>
      <w:marBottom w:val="0"/>
      <w:divBdr>
        <w:top w:val="none" w:sz="0" w:space="0" w:color="auto"/>
        <w:left w:val="none" w:sz="0" w:space="0" w:color="auto"/>
        <w:bottom w:val="none" w:sz="0" w:space="0" w:color="auto"/>
        <w:right w:val="none" w:sz="0" w:space="0" w:color="auto"/>
      </w:divBdr>
    </w:div>
    <w:div w:id="1036584095">
      <w:marLeft w:val="0"/>
      <w:marRight w:val="0"/>
      <w:marTop w:val="0"/>
      <w:marBottom w:val="0"/>
      <w:divBdr>
        <w:top w:val="none" w:sz="0" w:space="0" w:color="auto"/>
        <w:left w:val="none" w:sz="0" w:space="0" w:color="auto"/>
        <w:bottom w:val="none" w:sz="0" w:space="0" w:color="auto"/>
        <w:right w:val="none" w:sz="0" w:space="0" w:color="auto"/>
      </w:divBdr>
    </w:div>
    <w:div w:id="1037122508">
      <w:marLeft w:val="0"/>
      <w:marRight w:val="0"/>
      <w:marTop w:val="0"/>
      <w:marBottom w:val="0"/>
      <w:divBdr>
        <w:top w:val="none" w:sz="0" w:space="0" w:color="auto"/>
        <w:left w:val="none" w:sz="0" w:space="0" w:color="auto"/>
        <w:bottom w:val="none" w:sz="0" w:space="0" w:color="auto"/>
        <w:right w:val="none" w:sz="0" w:space="0" w:color="auto"/>
      </w:divBdr>
    </w:div>
    <w:div w:id="1038354424">
      <w:marLeft w:val="0"/>
      <w:marRight w:val="0"/>
      <w:marTop w:val="0"/>
      <w:marBottom w:val="0"/>
      <w:divBdr>
        <w:top w:val="none" w:sz="0" w:space="0" w:color="auto"/>
        <w:left w:val="none" w:sz="0" w:space="0" w:color="auto"/>
        <w:bottom w:val="none" w:sz="0" w:space="0" w:color="auto"/>
        <w:right w:val="none" w:sz="0" w:space="0" w:color="auto"/>
      </w:divBdr>
    </w:div>
    <w:div w:id="1038625258">
      <w:marLeft w:val="0"/>
      <w:marRight w:val="0"/>
      <w:marTop w:val="0"/>
      <w:marBottom w:val="0"/>
      <w:divBdr>
        <w:top w:val="none" w:sz="0" w:space="0" w:color="auto"/>
        <w:left w:val="none" w:sz="0" w:space="0" w:color="auto"/>
        <w:bottom w:val="none" w:sz="0" w:space="0" w:color="auto"/>
        <w:right w:val="none" w:sz="0" w:space="0" w:color="auto"/>
      </w:divBdr>
    </w:div>
    <w:div w:id="1040204145">
      <w:marLeft w:val="0"/>
      <w:marRight w:val="0"/>
      <w:marTop w:val="0"/>
      <w:marBottom w:val="0"/>
      <w:divBdr>
        <w:top w:val="none" w:sz="0" w:space="0" w:color="auto"/>
        <w:left w:val="none" w:sz="0" w:space="0" w:color="auto"/>
        <w:bottom w:val="none" w:sz="0" w:space="0" w:color="auto"/>
        <w:right w:val="none" w:sz="0" w:space="0" w:color="auto"/>
      </w:divBdr>
    </w:div>
    <w:div w:id="1040517716">
      <w:marLeft w:val="0"/>
      <w:marRight w:val="0"/>
      <w:marTop w:val="0"/>
      <w:marBottom w:val="0"/>
      <w:divBdr>
        <w:top w:val="none" w:sz="0" w:space="0" w:color="auto"/>
        <w:left w:val="none" w:sz="0" w:space="0" w:color="auto"/>
        <w:bottom w:val="none" w:sz="0" w:space="0" w:color="auto"/>
        <w:right w:val="none" w:sz="0" w:space="0" w:color="auto"/>
      </w:divBdr>
    </w:div>
    <w:div w:id="1040932218">
      <w:marLeft w:val="0"/>
      <w:marRight w:val="0"/>
      <w:marTop w:val="0"/>
      <w:marBottom w:val="0"/>
      <w:divBdr>
        <w:top w:val="none" w:sz="0" w:space="0" w:color="auto"/>
        <w:left w:val="none" w:sz="0" w:space="0" w:color="auto"/>
        <w:bottom w:val="none" w:sz="0" w:space="0" w:color="auto"/>
        <w:right w:val="none" w:sz="0" w:space="0" w:color="auto"/>
      </w:divBdr>
    </w:div>
    <w:div w:id="1040979103">
      <w:marLeft w:val="0"/>
      <w:marRight w:val="0"/>
      <w:marTop w:val="0"/>
      <w:marBottom w:val="0"/>
      <w:divBdr>
        <w:top w:val="none" w:sz="0" w:space="0" w:color="auto"/>
        <w:left w:val="none" w:sz="0" w:space="0" w:color="auto"/>
        <w:bottom w:val="none" w:sz="0" w:space="0" w:color="auto"/>
        <w:right w:val="none" w:sz="0" w:space="0" w:color="auto"/>
      </w:divBdr>
    </w:div>
    <w:div w:id="1041784976">
      <w:marLeft w:val="0"/>
      <w:marRight w:val="0"/>
      <w:marTop w:val="0"/>
      <w:marBottom w:val="0"/>
      <w:divBdr>
        <w:top w:val="none" w:sz="0" w:space="0" w:color="auto"/>
        <w:left w:val="none" w:sz="0" w:space="0" w:color="auto"/>
        <w:bottom w:val="none" w:sz="0" w:space="0" w:color="auto"/>
        <w:right w:val="none" w:sz="0" w:space="0" w:color="auto"/>
      </w:divBdr>
    </w:div>
    <w:div w:id="1044794328">
      <w:marLeft w:val="0"/>
      <w:marRight w:val="0"/>
      <w:marTop w:val="0"/>
      <w:marBottom w:val="0"/>
      <w:divBdr>
        <w:top w:val="none" w:sz="0" w:space="0" w:color="auto"/>
        <w:left w:val="none" w:sz="0" w:space="0" w:color="auto"/>
        <w:bottom w:val="none" w:sz="0" w:space="0" w:color="auto"/>
        <w:right w:val="none" w:sz="0" w:space="0" w:color="auto"/>
      </w:divBdr>
    </w:div>
    <w:div w:id="1044913380">
      <w:marLeft w:val="0"/>
      <w:marRight w:val="0"/>
      <w:marTop w:val="0"/>
      <w:marBottom w:val="0"/>
      <w:divBdr>
        <w:top w:val="none" w:sz="0" w:space="0" w:color="auto"/>
        <w:left w:val="none" w:sz="0" w:space="0" w:color="auto"/>
        <w:bottom w:val="none" w:sz="0" w:space="0" w:color="auto"/>
        <w:right w:val="none" w:sz="0" w:space="0" w:color="auto"/>
      </w:divBdr>
    </w:div>
    <w:div w:id="1045065355">
      <w:marLeft w:val="0"/>
      <w:marRight w:val="0"/>
      <w:marTop w:val="0"/>
      <w:marBottom w:val="0"/>
      <w:divBdr>
        <w:top w:val="none" w:sz="0" w:space="0" w:color="auto"/>
        <w:left w:val="none" w:sz="0" w:space="0" w:color="auto"/>
        <w:bottom w:val="none" w:sz="0" w:space="0" w:color="auto"/>
        <w:right w:val="none" w:sz="0" w:space="0" w:color="auto"/>
      </w:divBdr>
    </w:div>
    <w:div w:id="1045912789">
      <w:marLeft w:val="0"/>
      <w:marRight w:val="0"/>
      <w:marTop w:val="0"/>
      <w:marBottom w:val="0"/>
      <w:divBdr>
        <w:top w:val="none" w:sz="0" w:space="0" w:color="auto"/>
        <w:left w:val="none" w:sz="0" w:space="0" w:color="auto"/>
        <w:bottom w:val="none" w:sz="0" w:space="0" w:color="auto"/>
        <w:right w:val="none" w:sz="0" w:space="0" w:color="auto"/>
      </w:divBdr>
    </w:div>
    <w:div w:id="1046757904">
      <w:marLeft w:val="0"/>
      <w:marRight w:val="0"/>
      <w:marTop w:val="0"/>
      <w:marBottom w:val="0"/>
      <w:divBdr>
        <w:top w:val="none" w:sz="0" w:space="0" w:color="auto"/>
        <w:left w:val="none" w:sz="0" w:space="0" w:color="auto"/>
        <w:bottom w:val="none" w:sz="0" w:space="0" w:color="auto"/>
        <w:right w:val="none" w:sz="0" w:space="0" w:color="auto"/>
      </w:divBdr>
    </w:div>
    <w:div w:id="1047333914">
      <w:marLeft w:val="0"/>
      <w:marRight w:val="0"/>
      <w:marTop w:val="0"/>
      <w:marBottom w:val="0"/>
      <w:divBdr>
        <w:top w:val="none" w:sz="0" w:space="0" w:color="auto"/>
        <w:left w:val="none" w:sz="0" w:space="0" w:color="auto"/>
        <w:bottom w:val="none" w:sz="0" w:space="0" w:color="auto"/>
        <w:right w:val="none" w:sz="0" w:space="0" w:color="auto"/>
      </w:divBdr>
    </w:div>
    <w:div w:id="1049381104">
      <w:marLeft w:val="0"/>
      <w:marRight w:val="0"/>
      <w:marTop w:val="0"/>
      <w:marBottom w:val="0"/>
      <w:divBdr>
        <w:top w:val="none" w:sz="0" w:space="0" w:color="auto"/>
        <w:left w:val="none" w:sz="0" w:space="0" w:color="auto"/>
        <w:bottom w:val="none" w:sz="0" w:space="0" w:color="auto"/>
        <w:right w:val="none" w:sz="0" w:space="0" w:color="auto"/>
      </w:divBdr>
    </w:div>
    <w:div w:id="1050346732">
      <w:marLeft w:val="0"/>
      <w:marRight w:val="0"/>
      <w:marTop w:val="0"/>
      <w:marBottom w:val="0"/>
      <w:divBdr>
        <w:top w:val="none" w:sz="0" w:space="0" w:color="auto"/>
        <w:left w:val="none" w:sz="0" w:space="0" w:color="auto"/>
        <w:bottom w:val="none" w:sz="0" w:space="0" w:color="auto"/>
        <w:right w:val="none" w:sz="0" w:space="0" w:color="auto"/>
      </w:divBdr>
    </w:div>
    <w:div w:id="1050613096">
      <w:marLeft w:val="0"/>
      <w:marRight w:val="0"/>
      <w:marTop w:val="0"/>
      <w:marBottom w:val="0"/>
      <w:divBdr>
        <w:top w:val="none" w:sz="0" w:space="0" w:color="auto"/>
        <w:left w:val="none" w:sz="0" w:space="0" w:color="auto"/>
        <w:bottom w:val="none" w:sz="0" w:space="0" w:color="auto"/>
        <w:right w:val="none" w:sz="0" w:space="0" w:color="auto"/>
      </w:divBdr>
    </w:div>
    <w:div w:id="1052583439">
      <w:marLeft w:val="0"/>
      <w:marRight w:val="0"/>
      <w:marTop w:val="0"/>
      <w:marBottom w:val="0"/>
      <w:divBdr>
        <w:top w:val="none" w:sz="0" w:space="0" w:color="auto"/>
        <w:left w:val="none" w:sz="0" w:space="0" w:color="auto"/>
        <w:bottom w:val="none" w:sz="0" w:space="0" w:color="auto"/>
        <w:right w:val="none" w:sz="0" w:space="0" w:color="auto"/>
      </w:divBdr>
    </w:div>
    <w:div w:id="1053120803">
      <w:marLeft w:val="0"/>
      <w:marRight w:val="0"/>
      <w:marTop w:val="0"/>
      <w:marBottom w:val="0"/>
      <w:divBdr>
        <w:top w:val="none" w:sz="0" w:space="0" w:color="auto"/>
        <w:left w:val="none" w:sz="0" w:space="0" w:color="auto"/>
        <w:bottom w:val="none" w:sz="0" w:space="0" w:color="auto"/>
        <w:right w:val="none" w:sz="0" w:space="0" w:color="auto"/>
      </w:divBdr>
    </w:div>
    <w:div w:id="1053652734">
      <w:marLeft w:val="0"/>
      <w:marRight w:val="0"/>
      <w:marTop w:val="0"/>
      <w:marBottom w:val="0"/>
      <w:divBdr>
        <w:top w:val="none" w:sz="0" w:space="0" w:color="auto"/>
        <w:left w:val="none" w:sz="0" w:space="0" w:color="auto"/>
        <w:bottom w:val="none" w:sz="0" w:space="0" w:color="auto"/>
        <w:right w:val="none" w:sz="0" w:space="0" w:color="auto"/>
      </w:divBdr>
    </w:div>
    <w:div w:id="1053773464">
      <w:marLeft w:val="0"/>
      <w:marRight w:val="0"/>
      <w:marTop w:val="0"/>
      <w:marBottom w:val="0"/>
      <w:divBdr>
        <w:top w:val="none" w:sz="0" w:space="0" w:color="auto"/>
        <w:left w:val="none" w:sz="0" w:space="0" w:color="auto"/>
        <w:bottom w:val="none" w:sz="0" w:space="0" w:color="auto"/>
        <w:right w:val="none" w:sz="0" w:space="0" w:color="auto"/>
      </w:divBdr>
    </w:div>
    <w:div w:id="1054045112">
      <w:marLeft w:val="0"/>
      <w:marRight w:val="0"/>
      <w:marTop w:val="0"/>
      <w:marBottom w:val="0"/>
      <w:divBdr>
        <w:top w:val="none" w:sz="0" w:space="0" w:color="auto"/>
        <w:left w:val="none" w:sz="0" w:space="0" w:color="auto"/>
        <w:bottom w:val="none" w:sz="0" w:space="0" w:color="auto"/>
        <w:right w:val="none" w:sz="0" w:space="0" w:color="auto"/>
      </w:divBdr>
    </w:div>
    <w:div w:id="1054744078">
      <w:marLeft w:val="0"/>
      <w:marRight w:val="0"/>
      <w:marTop w:val="0"/>
      <w:marBottom w:val="0"/>
      <w:divBdr>
        <w:top w:val="none" w:sz="0" w:space="0" w:color="auto"/>
        <w:left w:val="none" w:sz="0" w:space="0" w:color="auto"/>
        <w:bottom w:val="none" w:sz="0" w:space="0" w:color="auto"/>
        <w:right w:val="none" w:sz="0" w:space="0" w:color="auto"/>
      </w:divBdr>
    </w:div>
    <w:div w:id="1055160084">
      <w:marLeft w:val="0"/>
      <w:marRight w:val="0"/>
      <w:marTop w:val="0"/>
      <w:marBottom w:val="0"/>
      <w:divBdr>
        <w:top w:val="none" w:sz="0" w:space="0" w:color="auto"/>
        <w:left w:val="none" w:sz="0" w:space="0" w:color="auto"/>
        <w:bottom w:val="none" w:sz="0" w:space="0" w:color="auto"/>
        <w:right w:val="none" w:sz="0" w:space="0" w:color="auto"/>
      </w:divBdr>
    </w:div>
    <w:div w:id="1055620835">
      <w:marLeft w:val="0"/>
      <w:marRight w:val="0"/>
      <w:marTop w:val="0"/>
      <w:marBottom w:val="0"/>
      <w:divBdr>
        <w:top w:val="none" w:sz="0" w:space="0" w:color="auto"/>
        <w:left w:val="none" w:sz="0" w:space="0" w:color="auto"/>
        <w:bottom w:val="none" w:sz="0" w:space="0" w:color="auto"/>
        <w:right w:val="none" w:sz="0" w:space="0" w:color="auto"/>
      </w:divBdr>
    </w:div>
    <w:div w:id="1055816929">
      <w:marLeft w:val="0"/>
      <w:marRight w:val="0"/>
      <w:marTop w:val="0"/>
      <w:marBottom w:val="0"/>
      <w:divBdr>
        <w:top w:val="none" w:sz="0" w:space="0" w:color="auto"/>
        <w:left w:val="none" w:sz="0" w:space="0" w:color="auto"/>
        <w:bottom w:val="none" w:sz="0" w:space="0" w:color="auto"/>
        <w:right w:val="none" w:sz="0" w:space="0" w:color="auto"/>
      </w:divBdr>
    </w:div>
    <w:div w:id="1056008821">
      <w:marLeft w:val="0"/>
      <w:marRight w:val="0"/>
      <w:marTop w:val="0"/>
      <w:marBottom w:val="0"/>
      <w:divBdr>
        <w:top w:val="none" w:sz="0" w:space="0" w:color="auto"/>
        <w:left w:val="none" w:sz="0" w:space="0" w:color="auto"/>
        <w:bottom w:val="none" w:sz="0" w:space="0" w:color="auto"/>
        <w:right w:val="none" w:sz="0" w:space="0" w:color="auto"/>
      </w:divBdr>
    </w:div>
    <w:div w:id="1056516250">
      <w:marLeft w:val="0"/>
      <w:marRight w:val="0"/>
      <w:marTop w:val="0"/>
      <w:marBottom w:val="0"/>
      <w:divBdr>
        <w:top w:val="none" w:sz="0" w:space="0" w:color="auto"/>
        <w:left w:val="none" w:sz="0" w:space="0" w:color="auto"/>
        <w:bottom w:val="none" w:sz="0" w:space="0" w:color="auto"/>
        <w:right w:val="none" w:sz="0" w:space="0" w:color="auto"/>
      </w:divBdr>
    </w:div>
    <w:div w:id="1056929168">
      <w:marLeft w:val="0"/>
      <w:marRight w:val="0"/>
      <w:marTop w:val="0"/>
      <w:marBottom w:val="0"/>
      <w:divBdr>
        <w:top w:val="none" w:sz="0" w:space="0" w:color="auto"/>
        <w:left w:val="none" w:sz="0" w:space="0" w:color="auto"/>
        <w:bottom w:val="none" w:sz="0" w:space="0" w:color="auto"/>
        <w:right w:val="none" w:sz="0" w:space="0" w:color="auto"/>
      </w:divBdr>
    </w:div>
    <w:div w:id="1057119956">
      <w:marLeft w:val="0"/>
      <w:marRight w:val="0"/>
      <w:marTop w:val="0"/>
      <w:marBottom w:val="0"/>
      <w:divBdr>
        <w:top w:val="none" w:sz="0" w:space="0" w:color="auto"/>
        <w:left w:val="none" w:sz="0" w:space="0" w:color="auto"/>
        <w:bottom w:val="none" w:sz="0" w:space="0" w:color="auto"/>
        <w:right w:val="none" w:sz="0" w:space="0" w:color="auto"/>
      </w:divBdr>
    </w:div>
    <w:div w:id="1057390502">
      <w:marLeft w:val="0"/>
      <w:marRight w:val="0"/>
      <w:marTop w:val="0"/>
      <w:marBottom w:val="0"/>
      <w:divBdr>
        <w:top w:val="none" w:sz="0" w:space="0" w:color="auto"/>
        <w:left w:val="none" w:sz="0" w:space="0" w:color="auto"/>
        <w:bottom w:val="none" w:sz="0" w:space="0" w:color="auto"/>
        <w:right w:val="none" w:sz="0" w:space="0" w:color="auto"/>
      </w:divBdr>
    </w:div>
    <w:div w:id="1057431467">
      <w:marLeft w:val="0"/>
      <w:marRight w:val="0"/>
      <w:marTop w:val="0"/>
      <w:marBottom w:val="0"/>
      <w:divBdr>
        <w:top w:val="none" w:sz="0" w:space="0" w:color="auto"/>
        <w:left w:val="none" w:sz="0" w:space="0" w:color="auto"/>
        <w:bottom w:val="none" w:sz="0" w:space="0" w:color="auto"/>
        <w:right w:val="none" w:sz="0" w:space="0" w:color="auto"/>
      </w:divBdr>
    </w:div>
    <w:div w:id="1059328810">
      <w:marLeft w:val="0"/>
      <w:marRight w:val="0"/>
      <w:marTop w:val="0"/>
      <w:marBottom w:val="0"/>
      <w:divBdr>
        <w:top w:val="none" w:sz="0" w:space="0" w:color="auto"/>
        <w:left w:val="none" w:sz="0" w:space="0" w:color="auto"/>
        <w:bottom w:val="none" w:sz="0" w:space="0" w:color="auto"/>
        <w:right w:val="none" w:sz="0" w:space="0" w:color="auto"/>
      </w:divBdr>
    </w:div>
    <w:div w:id="1060055149">
      <w:marLeft w:val="0"/>
      <w:marRight w:val="0"/>
      <w:marTop w:val="0"/>
      <w:marBottom w:val="0"/>
      <w:divBdr>
        <w:top w:val="none" w:sz="0" w:space="0" w:color="auto"/>
        <w:left w:val="none" w:sz="0" w:space="0" w:color="auto"/>
        <w:bottom w:val="none" w:sz="0" w:space="0" w:color="auto"/>
        <w:right w:val="none" w:sz="0" w:space="0" w:color="auto"/>
      </w:divBdr>
    </w:div>
    <w:div w:id="1060056771">
      <w:marLeft w:val="0"/>
      <w:marRight w:val="0"/>
      <w:marTop w:val="0"/>
      <w:marBottom w:val="0"/>
      <w:divBdr>
        <w:top w:val="none" w:sz="0" w:space="0" w:color="auto"/>
        <w:left w:val="none" w:sz="0" w:space="0" w:color="auto"/>
        <w:bottom w:val="none" w:sz="0" w:space="0" w:color="auto"/>
        <w:right w:val="none" w:sz="0" w:space="0" w:color="auto"/>
      </w:divBdr>
    </w:div>
    <w:div w:id="1060708003">
      <w:marLeft w:val="0"/>
      <w:marRight w:val="0"/>
      <w:marTop w:val="0"/>
      <w:marBottom w:val="0"/>
      <w:divBdr>
        <w:top w:val="none" w:sz="0" w:space="0" w:color="auto"/>
        <w:left w:val="none" w:sz="0" w:space="0" w:color="auto"/>
        <w:bottom w:val="none" w:sz="0" w:space="0" w:color="auto"/>
        <w:right w:val="none" w:sz="0" w:space="0" w:color="auto"/>
      </w:divBdr>
    </w:div>
    <w:div w:id="1061245309">
      <w:marLeft w:val="0"/>
      <w:marRight w:val="0"/>
      <w:marTop w:val="0"/>
      <w:marBottom w:val="0"/>
      <w:divBdr>
        <w:top w:val="none" w:sz="0" w:space="0" w:color="auto"/>
        <w:left w:val="none" w:sz="0" w:space="0" w:color="auto"/>
        <w:bottom w:val="none" w:sz="0" w:space="0" w:color="auto"/>
        <w:right w:val="none" w:sz="0" w:space="0" w:color="auto"/>
      </w:divBdr>
    </w:div>
    <w:div w:id="1061439112">
      <w:marLeft w:val="0"/>
      <w:marRight w:val="0"/>
      <w:marTop w:val="0"/>
      <w:marBottom w:val="0"/>
      <w:divBdr>
        <w:top w:val="none" w:sz="0" w:space="0" w:color="auto"/>
        <w:left w:val="none" w:sz="0" w:space="0" w:color="auto"/>
        <w:bottom w:val="none" w:sz="0" w:space="0" w:color="auto"/>
        <w:right w:val="none" w:sz="0" w:space="0" w:color="auto"/>
      </w:divBdr>
    </w:div>
    <w:div w:id="1062868921">
      <w:marLeft w:val="0"/>
      <w:marRight w:val="0"/>
      <w:marTop w:val="0"/>
      <w:marBottom w:val="0"/>
      <w:divBdr>
        <w:top w:val="none" w:sz="0" w:space="0" w:color="auto"/>
        <w:left w:val="none" w:sz="0" w:space="0" w:color="auto"/>
        <w:bottom w:val="none" w:sz="0" w:space="0" w:color="auto"/>
        <w:right w:val="none" w:sz="0" w:space="0" w:color="auto"/>
      </w:divBdr>
    </w:div>
    <w:div w:id="1063212806">
      <w:marLeft w:val="0"/>
      <w:marRight w:val="0"/>
      <w:marTop w:val="0"/>
      <w:marBottom w:val="0"/>
      <w:divBdr>
        <w:top w:val="none" w:sz="0" w:space="0" w:color="auto"/>
        <w:left w:val="none" w:sz="0" w:space="0" w:color="auto"/>
        <w:bottom w:val="none" w:sz="0" w:space="0" w:color="auto"/>
        <w:right w:val="none" w:sz="0" w:space="0" w:color="auto"/>
      </w:divBdr>
    </w:div>
    <w:div w:id="1063412325">
      <w:marLeft w:val="0"/>
      <w:marRight w:val="0"/>
      <w:marTop w:val="0"/>
      <w:marBottom w:val="0"/>
      <w:divBdr>
        <w:top w:val="none" w:sz="0" w:space="0" w:color="auto"/>
        <w:left w:val="none" w:sz="0" w:space="0" w:color="auto"/>
        <w:bottom w:val="none" w:sz="0" w:space="0" w:color="auto"/>
        <w:right w:val="none" w:sz="0" w:space="0" w:color="auto"/>
      </w:divBdr>
    </w:div>
    <w:div w:id="1064177679">
      <w:marLeft w:val="0"/>
      <w:marRight w:val="0"/>
      <w:marTop w:val="0"/>
      <w:marBottom w:val="0"/>
      <w:divBdr>
        <w:top w:val="none" w:sz="0" w:space="0" w:color="auto"/>
        <w:left w:val="none" w:sz="0" w:space="0" w:color="auto"/>
        <w:bottom w:val="none" w:sz="0" w:space="0" w:color="auto"/>
        <w:right w:val="none" w:sz="0" w:space="0" w:color="auto"/>
      </w:divBdr>
    </w:div>
    <w:div w:id="1064182463">
      <w:marLeft w:val="0"/>
      <w:marRight w:val="0"/>
      <w:marTop w:val="0"/>
      <w:marBottom w:val="0"/>
      <w:divBdr>
        <w:top w:val="none" w:sz="0" w:space="0" w:color="auto"/>
        <w:left w:val="none" w:sz="0" w:space="0" w:color="auto"/>
        <w:bottom w:val="none" w:sz="0" w:space="0" w:color="auto"/>
        <w:right w:val="none" w:sz="0" w:space="0" w:color="auto"/>
      </w:divBdr>
    </w:div>
    <w:div w:id="1064916262">
      <w:marLeft w:val="0"/>
      <w:marRight w:val="0"/>
      <w:marTop w:val="0"/>
      <w:marBottom w:val="0"/>
      <w:divBdr>
        <w:top w:val="none" w:sz="0" w:space="0" w:color="auto"/>
        <w:left w:val="none" w:sz="0" w:space="0" w:color="auto"/>
        <w:bottom w:val="none" w:sz="0" w:space="0" w:color="auto"/>
        <w:right w:val="none" w:sz="0" w:space="0" w:color="auto"/>
      </w:divBdr>
    </w:div>
    <w:div w:id="1066028869">
      <w:marLeft w:val="0"/>
      <w:marRight w:val="0"/>
      <w:marTop w:val="0"/>
      <w:marBottom w:val="0"/>
      <w:divBdr>
        <w:top w:val="none" w:sz="0" w:space="0" w:color="auto"/>
        <w:left w:val="none" w:sz="0" w:space="0" w:color="auto"/>
        <w:bottom w:val="none" w:sz="0" w:space="0" w:color="auto"/>
        <w:right w:val="none" w:sz="0" w:space="0" w:color="auto"/>
      </w:divBdr>
    </w:div>
    <w:div w:id="1066032097">
      <w:marLeft w:val="0"/>
      <w:marRight w:val="0"/>
      <w:marTop w:val="0"/>
      <w:marBottom w:val="0"/>
      <w:divBdr>
        <w:top w:val="none" w:sz="0" w:space="0" w:color="auto"/>
        <w:left w:val="none" w:sz="0" w:space="0" w:color="auto"/>
        <w:bottom w:val="none" w:sz="0" w:space="0" w:color="auto"/>
        <w:right w:val="none" w:sz="0" w:space="0" w:color="auto"/>
      </w:divBdr>
    </w:div>
    <w:div w:id="1066344252">
      <w:marLeft w:val="0"/>
      <w:marRight w:val="0"/>
      <w:marTop w:val="0"/>
      <w:marBottom w:val="0"/>
      <w:divBdr>
        <w:top w:val="none" w:sz="0" w:space="0" w:color="auto"/>
        <w:left w:val="none" w:sz="0" w:space="0" w:color="auto"/>
        <w:bottom w:val="none" w:sz="0" w:space="0" w:color="auto"/>
        <w:right w:val="none" w:sz="0" w:space="0" w:color="auto"/>
      </w:divBdr>
    </w:div>
    <w:div w:id="1067220099">
      <w:marLeft w:val="0"/>
      <w:marRight w:val="0"/>
      <w:marTop w:val="0"/>
      <w:marBottom w:val="0"/>
      <w:divBdr>
        <w:top w:val="none" w:sz="0" w:space="0" w:color="auto"/>
        <w:left w:val="none" w:sz="0" w:space="0" w:color="auto"/>
        <w:bottom w:val="none" w:sz="0" w:space="0" w:color="auto"/>
        <w:right w:val="none" w:sz="0" w:space="0" w:color="auto"/>
      </w:divBdr>
    </w:div>
    <w:div w:id="1069381743">
      <w:marLeft w:val="0"/>
      <w:marRight w:val="0"/>
      <w:marTop w:val="0"/>
      <w:marBottom w:val="0"/>
      <w:divBdr>
        <w:top w:val="none" w:sz="0" w:space="0" w:color="auto"/>
        <w:left w:val="none" w:sz="0" w:space="0" w:color="auto"/>
        <w:bottom w:val="none" w:sz="0" w:space="0" w:color="auto"/>
        <w:right w:val="none" w:sz="0" w:space="0" w:color="auto"/>
      </w:divBdr>
    </w:div>
    <w:div w:id="1069576906">
      <w:marLeft w:val="0"/>
      <w:marRight w:val="0"/>
      <w:marTop w:val="0"/>
      <w:marBottom w:val="0"/>
      <w:divBdr>
        <w:top w:val="none" w:sz="0" w:space="0" w:color="auto"/>
        <w:left w:val="none" w:sz="0" w:space="0" w:color="auto"/>
        <w:bottom w:val="none" w:sz="0" w:space="0" w:color="auto"/>
        <w:right w:val="none" w:sz="0" w:space="0" w:color="auto"/>
      </w:divBdr>
    </w:div>
    <w:div w:id="1070351272">
      <w:marLeft w:val="0"/>
      <w:marRight w:val="0"/>
      <w:marTop w:val="0"/>
      <w:marBottom w:val="0"/>
      <w:divBdr>
        <w:top w:val="none" w:sz="0" w:space="0" w:color="auto"/>
        <w:left w:val="none" w:sz="0" w:space="0" w:color="auto"/>
        <w:bottom w:val="none" w:sz="0" w:space="0" w:color="auto"/>
        <w:right w:val="none" w:sz="0" w:space="0" w:color="auto"/>
      </w:divBdr>
    </w:div>
    <w:div w:id="1071198110">
      <w:marLeft w:val="0"/>
      <w:marRight w:val="0"/>
      <w:marTop w:val="0"/>
      <w:marBottom w:val="0"/>
      <w:divBdr>
        <w:top w:val="none" w:sz="0" w:space="0" w:color="auto"/>
        <w:left w:val="none" w:sz="0" w:space="0" w:color="auto"/>
        <w:bottom w:val="none" w:sz="0" w:space="0" w:color="auto"/>
        <w:right w:val="none" w:sz="0" w:space="0" w:color="auto"/>
      </w:divBdr>
    </w:div>
    <w:div w:id="1071662196">
      <w:marLeft w:val="0"/>
      <w:marRight w:val="0"/>
      <w:marTop w:val="0"/>
      <w:marBottom w:val="0"/>
      <w:divBdr>
        <w:top w:val="none" w:sz="0" w:space="0" w:color="auto"/>
        <w:left w:val="none" w:sz="0" w:space="0" w:color="auto"/>
        <w:bottom w:val="none" w:sz="0" w:space="0" w:color="auto"/>
        <w:right w:val="none" w:sz="0" w:space="0" w:color="auto"/>
      </w:divBdr>
    </w:div>
    <w:div w:id="1074359259">
      <w:marLeft w:val="0"/>
      <w:marRight w:val="0"/>
      <w:marTop w:val="0"/>
      <w:marBottom w:val="0"/>
      <w:divBdr>
        <w:top w:val="none" w:sz="0" w:space="0" w:color="auto"/>
        <w:left w:val="none" w:sz="0" w:space="0" w:color="auto"/>
        <w:bottom w:val="none" w:sz="0" w:space="0" w:color="auto"/>
        <w:right w:val="none" w:sz="0" w:space="0" w:color="auto"/>
      </w:divBdr>
    </w:div>
    <w:div w:id="1074400412">
      <w:marLeft w:val="0"/>
      <w:marRight w:val="0"/>
      <w:marTop w:val="0"/>
      <w:marBottom w:val="0"/>
      <w:divBdr>
        <w:top w:val="none" w:sz="0" w:space="0" w:color="auto"/>
        <w:left w:val="none" w:sz="0" w:space="0" w:color="auto"/>
        <w:bottom w:val="none" w:sz="0" w:space="0" w:color="auto"/>
        <w:right w:val="none" w:sz="0" w:space="0" w:color="auto"/>
      </w:divBdr>
    </w:div>
    <w:div w:id="1077360423">
      <w:marLeft w:val="0"/>
      <w:marRight w:val="0"/>
      <w:marTop w:val="0"/>
      <w:marBottom w:val="0"/>
      <w:divBdr>
        <w:top w:val="none" w:sz="0" w:space="0" w:color="auto"/>
        <w:left w:val="none" w:sz="0" w:space="0" w:color="auto"/>
        <w:bottom w:val="none" w:sz="0" w:space="0" w:color="auto"/>
        <w:right w:val="none" w:sz="0" w:space="0" w:color="auto"/>
      </w:divBdr>
    </w:div>
    <w:div w:id="1078479871">
      <w:marLeft w:val="0"/>
      <w:marRight w:val="0"/>
      <w:marTop w:val="0"/>
      <w:marBottom w:val="0"/>
      <w:divBdr>
        <w:top w:val="none" w:sz="0" w:space="0" w:color="auto"/>
        <w:left w:val="none" w:sz="0" w:space="0" w:color="auto"/>
        <w:bottom w:val="none" w:sz="0" w:space="0" w:color="auto"/>
        <w:right w:val="none" w:sz="0" w:space="0" w:color="auto"/>
      </w:divBdr>
    </w:div>
    <w:div w:id="1078593008">
      <w:marLeft w:val="0"/>
      <w:marRight w:val="0"/>
      <w:marTop w:val="0"/>
      <w:marBottom w:val="0"/>
      <w:divBdr>
        <w:top w:val="none" w:sz="0" w:space="0" w:color="auto"/>
        <w:left w:val="none" w:sz="0" w:space="0" w:color="auto"/>
        <w:bottom w:val="none" w:sz="0" w:space="0" w:color="auto"/>
        <w:right w:val="none" w:sz="0" w:space="0" w:color="auto"/>
      </w:divBdr>
    </w:div>
    <w:div w:id="1078668385">
      <w:marLeft w:val="0"/>
      <w:marRight w:val="0"/>
      <w:marTop w:val="0"/>
      <w:marBottom w:val="0"/>
      <w:divBdr>
        <w:top w:val="none" w:sz="0" w:space="0" w:color="auto"/>
        <w:left w:val="none" w:sz="0" w:space="0" w:color="auto"/>
        <w:bottom w:val="none" w:sz="0" w:space="0" w:color="auto"/>
        <w:right w:val="none" w:sz="0" w:space="0" w:color="auto"/>
      </w:divBdr>
    </w:div>
    <w:div w:id="1079211313">
      <w:marLeft w:val="0"/>
      <w:marRight w:val="0"/>
      <w:marTop w:val="0"/>
      <w:marBottom w:val="0"/>
      <w:divBdr>
        <w:top w:val="none" w:sz="0" w:space="0" w:color="auto"/>
        <w:left w:val="none" w:sz="0" w:space="0" w:color="auto"/>
        <w:bottom w:val="none" w:sz="0" w:space="0" w:color="auto"/>
        <w:right w:val="none" w:sz="0" w:space="0" w:color="auto"/>
      </w:divBdr>
    </w:div>
    <w:div w:id="1081177155">
      <w:marLeft w:val="0"/>
      <w:marRight w:val="0"/>
      <w:marTop w:val="0"/>
      <w:marBottom w:val="0"/>
      <w:divBdr>
        <w:top w:val="none" w:sz="0" w:space="0" w:color="auto"/>
        <w:left w:val="none" w:sz="0" w:space="0" w:color="auto"/>
        <w:bottom w:val="none" w:sz="0" w:space="0" w:color="auto"/>
        <w:right w:val="none" w:sz="0" w:space="0" w:color="auto"/>
      </w:divBdr>
    </w:div>
    <w:div w:id="1081828113">
      <w:marLeft w:val="0"/>
      <w:marRight w:val="0"/>
      <w:marTop w:val="0"/>
      <w:marBottom w:val="0"/>
      <w:divBdr>
        <w:top w:val="none" w:sz="0" w:space="0" w:color="auto"/>
        <w:left w:val="none" w:sz="0" w:space="0" w:color="auto"/>
        <w:bottom w:val="none" w:sz="0" w:space="0" w:color="auto"/>
        <w:right w:val="none" w:sz="0" w:space="0" w:color="auto"/>
      </w:divBdr>
    </w:div>
    <w:div w:id="1082534166">
      <w:marLeft w:val="0"/>
      <w:marRight w:val="0"/>
      <w:marTop w:val="0"/>
      <w:marBottom w:val="0"/>
      <w:divBdr>
        <w:top w:val="none" w:sz="0" w:space="0" w:color="auto"/>
        <w:left w:val="none" w:sz="0" w:space="0" w:color="auto"/>
        <w:bottom w:val="none" w:sz="0" w:space="0" w:color="auto"/>
        <w:right w:val="none" w:sz="0" w:space="0" w:color="auto"/>
      </w:divBdr>
    </w:div>
    <w:div w:id="1083335696">
      <w:marLeft w:val="0"/>
      <w:marRight w:val="0"/>
      <w:marTop w:val="0"/>
      <w:marBottom w:val="0"/>
      <w:divBdr>
        <w:top w:val="none" w:sz="0" w:space="0" w:color="auto"/>
        <w:left w:val="none" w:sz="0" w:space="0" w:color="auto"/>
        <w:bottom w:val="none" w:sz="0" w:space="0" w:color="auto"/>
        <w:right w:val="none" w:sz="0" w:space="0" w:color="auto"/>
      </w:divBdr>
    </w:div>
    <w:div w:id="1083450996">
      <w:marLeft w:val="0"/>
      <w:marRight w:val="0"/>
      <w:marTop w:val="0"/>
      <w:marBottom w:val="0"/>
      <w:divBdr>
        <w:top w:val="none" w:sz="0" w:space="0" w:color="auto"/>
        <w:left w:val="none" w:sz="0" w:space="0" w:color="auto"/>
        <w:bottom w:val="none" w:sz="0" w:space="0" w:color="auto"/>
        <w:right w:val="none" w:sz="0" w:space="0" w:color="auto"/>
      </w:divBdr>
    </w:div>
    <w:div w:id="1085224005">
      <w:marLeft w:val="0"/>
      <w:marRight w:val="0"/>
      <w:marTop w:val="0"/>
      <w:marBottom w:val="0"/>
      <w:divBdr>
        <w:top w:val="none" w:sz="0" w:space="0" w:color="auto"/>
        <w:left w:val="none" w:sz="0" w:space="0" w:color="auto"/>
        <w:bottom w:val="none" w:sz="0" w:space="0" w:color="auto"/>
        <w:right w:val="none" w:sz="0" w:space="0" w:color="auto"/>
      </w:divBdr>
    </w:div>
    <w:div w:id="1086533489">
      <w:marLeft w:val="0"/>
      <w:marRight w:val="0"/>
      <w:marTop w:val="0"/>
      <w:marBottom w:val="0"/>
      <w:divBdr>
        <w:top w:val="none" w:sz="0" w:space="0" w:color="auto"/>
        <w:left w:val="none" w:sz="0" w:space="0" w:color="auto"/>
        <w:bottom w:val="none" w:sz="0" w:space="0" w:color="auto"/>
        <w:right w:val="none" w:sz="0" w:space="0" w:color="auto"/>
      </w:divBdr>
    </w:div>
    <w:div w:id="1087917883">
      <w:marLeft w:val="0"/>
      <w:marRight w:val="0"/>
      <w:marTop w:val="0"/>
      <w:marBottom w:val="0"/>
      <w:divBdr>
        <w:top w:val="none" w:sz="0" w:space="0" w:color="auto"/>
        <w:left w:val="none" w:sz="0" w:space="0" w:color="auto"/>
        <w:bottom w:val="none" w:sz="0" w:space="0" w:color="auto"/>
        <w:right w:val="none" w:sz="0" w:space="0" w:color="auto"/>
      </w:divBdr>
    </w:div>
    <w:div w:id="1088112153">
      <w:marLeft w:val="0"/>
      <w:marRight w:val="0"/>
      <w:marTop w:val="0"/>
      <w:marBottom w:val="0"/>
      <w:divBdr>
        <w:top w:val="none" w:sz="0" w:space="0" w:color="auto"/>
        <w:left w:val="none" w:sz="0" w:space="0" w:color="auto"/>
        <w:bottom w:val="none" w:sz="0" w:space="0" w:color="auto"/>
        <w:right w:val="none" w:sz="0" w:space="0" w:color="auto"/>
      </w:divBdr>
    </w:div>
    <w:div w:id="1090126847">
      <w:marLeft w:val="0"/>
      <w:marRight w:val="0"/>
      <w:marTop w:val="0"/>
      <w:marBottom w:val="0"/>
      <w:divBdr>
        <w:top w:val="none" w:sz="0" w:space="0" w:color="auto"/>
        <w:left w:val="none" w:sz="0" w:space="0" w:color="auto"/>
        <w:bottom w:val="none" w:sz="0" w:space="0" w:color="auto"/>
        <w:right w:val="none" w:sz="0" w:space="0" w:color="auto"/>
      </w:divBdr>
    </w:div>
    <w:div w:id="1091052342">
      <w:marLeft w:val="0"/>
      <w:marRight w:val="0"/>
      <w:marTop w:val="0"/>
      <w:marBottom w:val="0"/>
      <w:divBdr>
        <w:top w:val="none" w:sz="0" w:space="0" w:color="auto"/>
        <w:left w:val="none" w:sz="0" w:space="0" w:color="auto"/>
        <w:bottom w:val="none" w:sz="0" w:space="0" w:color="auto"/>
        <w:right w:val="none" w:sz="0" w:space="0" w:color="auto"/>
      </w:divBdr>
    </w:div>
    <w:div w:id="1091127105">
      <w:marLeft w:val="0"/>
      <w:marRight w:val="0"/>
      <w:marTop w:val="0"/>
      <w:marBottom w:val="0"/>
      <w:divBdr>
        <w:top w:val="none" w:sz="0" w:space="0" w:color="auto"/>
        <w:left w:val="none" w:sz="0" w:space="0" w:color="auto"/>
        <w:bottom w:val="none" w:sz="0" w:space="0" w:color="auto"/>
        <w:right w:val="none" w:sz="0" w:space="0" w:color="auto"/>
      </w:divBdr>
      <w:divsChild>
        <w:div w:id="1639531494">
          <w:marLeft w:val="0"/>
          <w:marRight w:val="0"/>
          <w:marTop w:val="0"/>
          <w:marBottom w:val="0"/>
          <w:divBdr>
            <w:top w:val="none" w:sz="0" w:space="0" w:color="auto"/>
            <w:left w:val="none" w:sz="0" w:space="0" w:color="auto"/>
            <w:bottom w:val="none" w:sz="0" w:space="0" w:color="auto"/>
            <w:right w:val="none" w:sz="0" w:space="0" w:color="auto"/>
          </w:divBdr>
        </w:div>
      </w:divsChild>
    </w:div>
    <w:div w:id="1091389250">
      <w:marLeft w:val="0"/>
      <w:marRight w:val="0"/>
      <w:marTop w:val="0"/>
      <w:marBottom w:val="0"/>
      <w:divBdr>
        <w:top w:val="none" w:sz="0" w:space="0" w:color="auto"/>
        <w:left w:val="none" w:sz="0" w:space="0" w:color="auto"/>
        <w:bottom w:val="none" w:sz="0" w:space="0" w:color="auto"/>
        <w:right w:val="none" w:sz="0" w:space="0" w:color="auto"/>
      </w:divBdr>
    </w:div>
    <w:div w:id="1092240032">
      <w:marLeft w:val="0"/>
      <w:marRight w:val="0"/>
      <w:marTop w:val="0"/>
      <w:marBottom w:val="0"/>
      <w:divBdr>
        <w:top w:val="none" w:sz="0" w:space="0" w:color="auto"/>
        <w:left w:val="none" w:sz="0" w:space="0" w:color="auto"/>
        <w:bottom w:val="none" w:sz="0" w:space="0" w:color="auto"/>
        <w:right w:val="none" w:sz="0" w:space="0" w:color="auto"/>
      </w:divBdr>
    </w:div>
    <w:div w:id="1095127099">
      <w:marLeft w:val="0"/>
      <w:marRight w:val="0"/>
      <w:marTop w:val="0"/>
      <w:marBottom w:val="0"/>
      <w:divBdr>
        <w:top w:val="none" w:sz="0" w:space="0" w:color="auto"/>
        <w:left w:val="none" w:sz="0" w:space="0" w:color="auto"/>
        <w:bottom w:val="none" w:sz="0" w:space="0" w:color="auto"/>
        <w:right w:val="none" w:sz="0" w:space="0" w:color="auto"/>
      </w:divBdr>
    </w:div>
    <w:div w:id="1096638758">
      <w:marLeft w:val="0"/>
      <w:marRight w:val="0"/>
      <w:marTop w:val="0"/>
      <w:marBottom w:val="0"/>
      <w:divBdr>
        <w:top w:val="none" w:sz="0" w:space="0" w:color="auto"/>
        <w:left w:val="none" w:sz="0" w:space="0" w:color="auto"/>
        <w:bottom w:val="none" w:sz="0" w:space="0" w:color="auto"/>
        <w:right w:val="none" w:sz="0" w:space="0" w:color="auto"/>
      </w:divBdr>
    </w:div>
    <w:div w:id="1096749826">
      <w:marLeft w:val="0"/>
      <w:marRight w:val="0"/>
      <w:marTop w:val="0"/>
      <w:marBottom w:val="0"/>
      <w:divBdr>
        <w:top w:val="none" w:sz="0" w:space="0" w:color="auto"/>
        <w:left w:val="none" w:sz="0" w:space="0" w:color="auto"/>
        <w:bottom w:val="none" w:sz="0" w:space="0" w:color="auto"/>
        <w:right w:val="none" w:sz="0" w:space="0" w:color="auto"/>
      </w:divBdr>
    </w:div>
    <w:div w:id="1097289217">
      <w:marLeft w:val="0"/>
      <w:marRight w:val="0"/>
      <w:marTop w:val="0"/>
      <w:marBottom w:val="0"/>
      <w:divBdr>
        <w:top w:val="none" w:sz="0" w:space="0" w:color="auto"/>
        <w:left w:val="none" w:sz="0" w:space="0" w:color="auto"/>
        <w:bottom w:val="none" w:sz="0" w:space="0" w:color="auto"/>
        <w:right w:val="none" w:sz="0" w:space="0" w:color="auto"/>
      </w:divBdr>
    </w:div>
    <w:div w:id="1097871398">
      <w:marLeft w:val="0"/>
      <w:marRight w:val="0"/>
      <w:marTop w:val="0"/>
      <w:marBottom w:val="0"/>
      <w:divBdr>
        <w:top w:val="none" w:sz="0" w:space="0" w:color="auto"/>
        <w:left w:val="none" w:sz="0" w:space="0" w:color="auto"/>
        <w:bottom w:val="none" w:sz="0" w:space="0" w:color="auto"/>
        <w:right w:val="none" w:sz="0" w:space="0" w:color="auto"/>
      </w:divBdr>
    </w:div>
    <w:div w:id="1098137789">
      <w:marLeft w:val="0"/>
      <w:marRight w:val="0"/>
      <w:marTop w:val="0"/>
      <w:marBottom w:val="0"/>
      <w:divBdr>
        <w:top w:val="none" w:sz="0" w:space="0" w:color="auto"/>
        <w:left w:val="none" w:sz="0" w:space="0" w:color="auto"/>
        <w:bottom w:val="none" w:sz="0" w:space="0" w:color="auto"/>
        <w:right w:val="none" w:sz="0" w:space="0" w:color="auto"/>
      </w:divBdr>
    </w:div>
    <w:div w:id="1098210172">
      <w:marLeft w:val="0"/>
      <w:marRight w:val="0"/>
      <w:marTop w:val="0"/>
      <w:marBottom w:val="0"/>
      <w:divBdr>
        <w:top w:val="none" w:sz="0" w:space="0" w:color="auto"/>
        <w:left w:val="none" w:sz="0" w:space="0" w:color="auto"/>
        <w:bottom w:val="none" w:sz="0" w:space="0" w:color="auto"/>
        <w:right w:val="none" w:sz="0" w:space="0" w:color="auto"/>
      </w:divBdr>
    </w:div>
    <w:div w:id="1099834327">
      <w:marLeft w:val="0"/>
      <w:marRight w:val="0"/>
      <w:marTop w:val="0"/>
      <w:marBottom w:val="0"/>
      <w:divBdr>
        <w:top w:val="none" w:sz="0" w:space="0" w:color="auto"/>
        <w:left w:val="none" w:sz="0" w:space="0" w:color="auto"/>
        <w:bottom w:val="none" w:sz="0" w:space="0" w:color="auto"/>
        <w:right w:val="none" w:sz="0" w:space="0" w:color="auto"/>
      </w:divBdr>
    </w:div>
    <w:div w:id="1100493105">
      <w:marLeft w:val="0"/>
      <w:marRight w:val="0"/>
      <w:marTop w:val="0"/>
      <w:marBottom w:val="0"/>
      <w:divBdr>
        <w:top w:val="none" w:sz="0" w:space="0" w:color="auto"/>
        <w:left w:val="none" w:sz="0" w:space="0" w:color="auto"/>
        <w:bottom w:val="none" w:sz="0" w:space="0" w:color="auto"/>
        <w:right w:val="none" w:sz="0" w:space="0" w:color="auto"/>
      </w:divBdr>
    </w:div>
    <w:div w:id="1101799157">
      <w:marLeft w:val="0"/>
      <w:marRight w:val="0"/>
      <w:marTop w:val="0"/>
      <w:marBottom w:val="0"/>
      <w:divBdr>
        <w:top w:val="none" w:sz="0" w:space="0" w:color="auto"/>
        <w:left w:val="none" w:sz="0" w:space="0" w:color="auto"/>
        <w:bottom w:val="none" w:sz="0" w:space="0" w:color="auto"/>
        <w:right w:val="none" w:sz="0" w:space="0" w:color="auto"/>
      </w:divBdr>
    </w:div>
    <w:div w:id="1102265048">
      <w:marLeft w:val="0"/>
      <w:marRight w:val="0"/>
      <w:marTop w:val="0"/>
      <w:marBottom w:val="0"/>
      <w:divBdr>
        <w:top w:val="none" w:sz="0" w:space="0" w:color="auto"/>
        <w:left w:val="none" w:sz="0" w:space="0" w:color="auto"/>
        <w:bottom w:val="none" w:sz="0" w:space="0" w:color="auto"/>
        <w:right w:val="none" w:sz="0" w:space="0" w:color="auto"/>
      </w:divBdr>
    </w:div>
    <w:div w:id="1102610119">
      <w:marLeft w:val="0"/>
      <w:marRight w:val="0"/>
      <w:marTop w:val="0"/>
      <w:marBottom w:val="0"/>
      <w:divBdr>
        <w:top w:val="none" w:sz="0" w:space="0" w:color="auto"/>
        <w:left w:val="none" w:sz="0" w:space="0" w:color="auto"/>
        <w:bottom w:val="none" w:sz="0" w:space="0" w:color="auto"/>
        <w:right w:val="none" w:sz="0" w:space="0" w:color="auto"/>
      </w:divBdr>
    </w:div>
    <w:div w:id="1102652816">
      <w:marLeft w:val="0"/>
      <w:marRight w:val="0"/>
      <w:marTop w:val="0"/>
      <w:marBottom w:val="0"/>
      <w:divBdr>
        <w:top w:val="none" w:sz="0" w:space="0" w:color="auto"/>
        <w:left w:val="none" w:sz="0" w:space="0" w:color="auto"/>
        <w:bottom w:val="none" w:sz="0" w:space="0" w:color="auto"/>
        <w:right w:val="none" w:sz="0" w:space="0" w:color="auto"/>
      </w:divBdr>
    </w:div>
    <w:div w:id="1104768485">
      <w:marLeft w:val="0"/>
      <w:marRight w:val="0"/>
      <w:marTop w:val="0"/>
      <w:marBottom w:val="0"/>
      <w:divBdr>
        <w:top w:val="none" w:sz="0" w:space="0" w:color="auto"/>
        <w:left w:val="none" w:sz="0" w:space="0" w:color="auto"/>
        <w:bottom w:val="none" w:sz="0" w:space="0" w:color="auto"/>
        <w:right w:val="none" w:sz="0" w:space="0" w:color="auto"/>
      </w:divBdr>
    </w:div>
    <w:div w:id="1105033802">
      <w:marLeft w:val="0"/>
      <w:marRight w:val="0"/>
      <w:marTop w:val="0"/>
      <w:marBottom w:val="0"/>
      <w:divBdr>
        <w:top w:val="none" w:sz="0" w:space="0" w:color="auto"/>
        <w:left w:val="none" w:sz="0" w:space="0" w:color="auto"/>
        <w:bottom w:val="none" w:sz="0" w:space="0" w:color="auto"/>
        <w:right w:val="none" w:sz="0" w:space="0" w:color="auto"/>
      </w:divBdr>
    </w:div>
    <w:div w:id="1105424499">
      <w:marLeft w:val="0"/>
      <w:marRight w:val="0"/>
      <w:marTop w:val="0"/>
      <w:marBottom w:val="0"/>
      <w:divBdr>
        <w:top w:val="none" w:sz="0" w:space="0" w:color="auto"/>
        <w:left w:val="none" w:sz="0" w:space="0" w:color="auto"/>
        <w:bottom w:val="none" w:sz="0" w:space="0" w:color="auto"/>
        <w:right w:val="none" w:sz="0" w:space="0" w:color="auto"/>
      </w:divBdr>
    </w:div>
    <w:div w:id="1105611640">
      <w:marLeft w:val="0"/>
      <w:marRight w:val="0"/>
      <w:marTop w:val="0"/>
      <w:marBottom w:val="0"/>
      <w:divBdr>
        <w:top w:val="none" w:sz="0" w:space="0" w:color="auto"/>
        <w:left w:val="none" w:sz="0" w:space="0" w:color="auto"/>
        <w:bottom w:val="none" w:sz="0" w:space="0" w:color="auto"/>
        <w:right w:val="none" w:sz="0" w:space="0" w:color="auto"/>
      </w:divBdr>
    </w:div>
    <w:div w:id="1106265808">
      <w:marLeft w:val="0"/>
      <w:marRight w:val="0"/>
      <w:marTop w:val="0"/>
      <w:marBottom w:val="0"/>
      <w:divBdr>
        <w:top w:val="none" w:sz="0" w:space="0" w:color="auto"/>
        <w:left w:val="none" w:sz="0" w:space="0" w:color="auto"/>
        <w:bottom w:val="none" w:sz="0" w:space="0" w:color="auto"/>
        <w:right w:val="none" w:sz="0" w:space="0" w:color="auto"/>
      </w:divBdr>
    </w:div>
    <w:div w:id="1106656445">
      <w:marLeft w:val="0"/>
      <w:marRight w:val="0"/>
      <w:marTop w:val="0"/>
      <w:marBottom w:val="0"/>
      <w:divBdr>
        <w:top w:val="none" w:sz="0" w:space="0" w:color="auto"/>
        <w:left w:val="none" w:sz="0" w:space="0" w:color="auto"/>
        <w:bottom w:val="none" w:sz="0" w:space="0" w:color="auto"/>
        <w:right w:val="none" w:sz="0" w:space="0" w:color="auto"/>
      </w:divBdr>
    </w:div>
    <w:div w:id="1107040635">
      <w:marLeft w:val="0"/>
      <w:marRight w:val="0"/>
      <w:marTop w:val="0"/>
      <w:marBottom w:val="0"/>
      <w:divBdr>
        <w:top w:val="none" w:sz="0" w:space="0" w:color="auto"/>
        <w:left w:val="none" w:sz="0" w:space="0" w:color="auto"/>
        <w:bottom w:val="none" w:sz="0" w:space="0" w:color="auto"/>
        <w:right w:val="none" w:sz="0" w:space="0" w:color="auto"/>
      </w:divBdr>
    </w:div>
    <w:div w:id="1108352381">
      <w:marLeft w:val="0"/>
      <w:marRight w:val="0"/>
      <w:marTop w:val="0"/>
      <w:marBottom w:val="0"/>
      <w:divBdr>
        <w:top w:val="none" w:sz="0" w:space="0" w:color="auto"/>
        <w:left w:val="none" w:sz="0" w:space="0" w:color="auto"/>
        <w:bottom w:val="none" w:sz="0" w:space="0" w:color="auto"/>
        <w:right w:val="none" w:sz="0" w:space="0" w:color="auto"/>
      </w:divBdr>
    </w:div>
    <w:div w:id="1109465997">
      <w:marLeft w:val="0"/>
      <w:marRight w:val="0"/>
      <w:marTop w:val="0"/>
      <w:marBottom w:val="0"/>
      <w:divBdr>
        <w:top w:val="none" w:sz="0" w:space="0" w:color="auto"/>
        <w:left w:val="none" w:sz="0" w:space="0" w:color="auto"/>
        <w:bottom w:val="none" w:sz="0" w:space="0" w:color="auto"/>
        <w:right w:val="none" w:sz="0" w:space="0" w:color="auto"/>
      </w:divBdr>
    </w:div>
    <w:div w:id="1110051119">
      <w:marLeft w:val="0"/>
      <w:marRight w:val="0"/>
      <w:marTop w:val="0"/>
      <w:marBottom w:val="0"/>
      <w:divBdr>
        <w:top w:val="none" w:sz="0" w:space="0" w:color="auto"/>
        <w:left w:val="none" w:sz="0" w:space="0" w:color="auto"/>
        <w:bottom w:val="none" w:sz="0" w:space="0" w:color="auto"/>
        <w:right w:val="none" w:sz="0" w:space="0" w:color="auto"/>
      </w:divBdr>
    </w:div>
    <w:div w:id="1111047832">
      <w:marLeft w:val="0"/>
      <w:marRight w:val="0"/>
      <w:marTop w:val="0"/>
      <w:marBottom w:val="0"/>
      <w:divBdr>
        <w:top w:val="none" w:sz="0" w:space="0" w:color="auto"/>
        <w:left w:val="none" w:sz="0" w:space="0" w:color="auto"/>
        <w:bottom w:val="none" w:sz="0" w:space="0" w:color="auto"/>
        <w:right w:val="none" w:sz="0" w:space="0" w:color="auto"/>
      </w:divBdr>
    </w:div>
    <w:div w:id="1111389763">
      <w:marLeft w:val="0"/>
      <w:marRight w:val="0"/>
      <w:marTop w:val="0"/>
      <w:marBottom w:val="0"/>
      <w:divBdr>
        <w:top w:val="none" w:sz="0" w:space="0" w:color="auto"/>
        <w:left w:val="none" w:sz="0" w:space="0" w:color="auto"/>
        <w:bottom w:val="none" w:sz="0" w:space="0" w:color="auto"/>
        <w:right w:val="none" w:sz="0" w:space="0" w:color="auto"/>
      </w:divBdr>
    </w:div>
    <w:div w:id="1111971656">
      <w:marLeft w:val="0"/>
      <w:marRight w:val="0"/>
      <w:marTop w:val="0"/>
      <w:marBottom w:val="0"/>
      <w:divBdr>
        <w:top w:val="none" w:sz="0" w:space="0" w:color="auto"/>
        <w:left w:val="none" w:sz="0" w:space="0" w:color="auto"/>
        <w:bottom w:val="none" w:sz="0" w:space="0" w:color="auto"/>
        <w:right w:val="none" w:sz="0" w:space="0" w:color="auto"/>
      </w:divBdr>
    </w:div>
    <w:div w:id="1112361652">
      <w:marLeft w:val="0"/>
      <w:marRight w:val="0"/>
      <w:marTop w:val="0"/>
      <w:marBottom w:val="0"/>
      <w:divBdr>
        <w:top w:val="none" w:sz="0" w:space="0" w:color="auto"/>
        <w:left w:val="none" w:sz="0" w:space="0" w:color="auto"/>
        <w:bottom w:val="none" w:sz="0" w:space="0" w:color="auto"/>
        <w:right w:val="none" w:sz="0" w:space="0" w:color="auto"/>
      </w:divBdr>
    </w:div>
    <w:div w:id="1112751744">
      <w:marLeft w:val="0"/>
      <w:marRight w:val="0"/>
      <w:marTop w:val="0"/>
      <w:marBottom w:val="0"/>
      <w:divBdr>
        <w:top w:val="none" w:sz="0" w:space="0" w:color="auto"/>
        <w:left w:val="none" w:sz="0" w:space="0" w:color="auto"/>
        <w:bottom w:val="none" w:sz="0" w:space="0" w:color="auto"/>
        <w:right w:val="none" w:sz="0" w:space="0" w:color="auto"/>
      </w:divBdr>
    </w:div>
    <w:div w:id="1114859350">
      <w:marLeft w:val="0"/>
      <w:marRight w:val="0"/>
      <w:marTop w:val="0"/>
      <w:marBottom w:val="0"/>
      <w:divBdr>
        <w:top w:val="none" w:sz="0" w:space="0" w:color="auto"/>
        <w:left w:val="none" w:sz="0" w:space="0" w:color="auto"/>
        <w:bottom w:val="none" w:sz="0" w:space="0" w:color="auto"/>
        <w:right w:val="none" w:sz="0" w:space="0" w:color="auto"/>
      </w:divBdr>
    </w:div>
    <w:div w:id="1115370509">
      <w:marLeft w:val="0"/>
      <w:marRight w:val="0"/>
      <w:marTop w:val="0"/>
      <w:marBottom w:val="0"/>
      <w:divBdr>
        <w:top w:val="none" w:sz="0" w:space="0" w:color="auto"/>
        <w:left w:val="none" w:sz="0" w:space="0" w:color="auto"/>
        <w:bottom w:val="none" w:sz="0" w:space="0" w:color="auto"/>
        <w:right w:val="none" w:sz="0" w:space="0" w:color="auto"/>
      </w:divBdr>
    </w:div>
    <w:div w:id="1116370952">
      <w:marLeft w:val="0"/>
      <w:marRight w:val="0"/>
      <w:marTop w:val="0"/>
      <w:marBottom w:val="0"/>
      <w:divBdr>
        <w:top w:val="none" w:sz="0" w:space="0" w:color="auto"/>
        <w:left w:val="none" w:sz="0" w:space="0" w:color="auto"/>
        <w:bottom w:val="none" w:sz="0" w:space="0" w:color="auto"/>
        <w:right w:val="none" w:sz="0" w:space="0" w:color="auto"/>
      </w:divBdr>
    </w:div>
    <w:div w:id="1117717966">
      <w:marLeft w:val="0"/>
      <w:marRight w:val="0"/>
      <w:marTop w:val="0"/>
      <w:marBottom w:val="0"/>
      <w:divBdr>
        <w:top w:val="none" w:sz="0" w:space="0" w:color="auto"/>
        <w:left w:val="none" w:sz="0" w:space="0" w:color="auto"/>
        <w:bottom w:val="none" w:sz="0" w:space="0" w:color="auto"/>
        <w:right w:val="none" w:sz="0" w:space="0" w:color="auto"/>
      </w:divBdr>
    </w:div>
    <w:div w:id="1118254585">
      <w:marLeft w:val="0"/>
      <w:marRight w:val="0"/>
      <w:marTop w:val="0"/>
      <w:marBottom w:val="0"/>
      <w:divBdr>
        <w:top w:val="none" w:sz="0" w:space="0" w:color="auto"/>
        <w:left w:val="none" w:sz="0" w:space="0" w:color="auto"/>
        <w:bottom w:val="none" w:sz="0" w:space="0" w:color="auto"/>
        <w:right w:val="none" w:sz="0" w:space="0" w:color="auto"/>
      </w:divBdr>
    </w:div>
    <w:div w:id="1118446929">
      <w:marLeft w:val="0"/>
      <w:marRight w:val="0"/>
      <w:marTop w:val="0"/>
      <w:marBottom w:val="0"/>
      <w:divBdr>
        <w:top w:val="none" w:sz="0" w:space="0" w:color="auto"/>
        <w:left w:val="none" w:sz="0" w:space="0" w:color="auto"/>
        <w:bottom w:val="none" w:sz="0" w:space="0" w:color="auto"/>
        <w:right w:val="none" w:sz="0" w:space="0" w:color="auto"/>
      </w:divBdr>
    </w:div>
    <w:div w:id="1118527599">
      <w:marLeft w:val="0"/>
      <w:marRight w:val="0"/>
      <w:marTop w:val="0"/>
      <w:marBottom w:val="0"/>
      <w:divBdr>
        <w:top w:val="none" w:sz="0" w:space="0" w:color="auto"/>
        <w:left w:val="none" w:sz="0" w:space="0" w:color="auto"/>
        <w:bottom w:val="none" w:sz="0" w:space="0" w:color="auto"/>
        <w:right w:val="none" w:sz="0" w:space="0" w:color="auto"/>
      </w:divBdr>
    </w:div>
    <w:div w:id="1118916565">
      <w:marLeft w:val="0"/>
      <w:marRight w:val="0"/>
      <w:marTop w:val="0"/>
      <w:marBottom w:val="0"/>
      <w:divBdr>
        <w:top w:val="none" w:sz="0" w:space="0" w:color="auto"/>
        <w:left w:val="none" w:sz="0" w:space="0" w:color="auto"/>
        <w:bottom w:val="none" w:sz="0" w:space="0" w:color="auto"/>
        <w:right w:val="none" w:sz="0" w:space="0" w:color="auto"/>
      </w:divBdr>
    </w:div>
    <w:div w:id="1118992957">
      <w:marLeft w:val="0"/>
      <w:marRight w:val="0"/>
      <w:marTop w:val="0"/>
      <w:marBottom w:val="0"/>
      <w:divBdr>
        <w:top w:val="none" w:sz="0" w:space="0" w:color="auto"/>
        <w:left w:val="none" w:sz="0" w:space="0" w:color="auto"/>
        <w:bottom w:val="none" w:sz="0" w:space="0" w:color="auto"/>
        <w:right w:val="none" w:sz="0" w:space="0" w:color="auto"/>
      </w:divBdr>
    </w:div>
    <w:div w:id="1119451634">
      <w:marLeft w:val="0"/>
      <w:marRight w:val="0"/>
      <w:marTop w:val="0"/>
      <w:marBottom w:val="0"/>
      <w:divBdr>
        <w:top w:val="none" w:sz="0" w:space="0" w:color="auto"/>
        <w:left w:val="none" w:sz="0" w:space="0" w:color="auto"/>
        <w:bottom w:val="none" w:sz="0" w:space="0" w:color="auto"/>
        <w:right w:val="none" w:sz="0" w:space="0" w:color="auto"/>
      </w:divBdr>
    </w:div>
    <w:div w:id="1120957937">
      <w:marLeft w:val="0"/>
      <w:marRight w:val="0"/>
      <w:marTop w:val="0"/>
      <w:marBottom w:val="0"/>
      <w:divBdr>
        <w:top w:val="none" w:sz="0" w:space="0" w:color="auto"/>
        <w:left w:val="none" w:sz="0" w:space="0" w:color="auto"/>
        <w:bottom w:val="none" w:sz="0" w:space="0" w:color="auto"/>
        <w:right w:val="none" w:sz="0" w:space="0" w:color="auto"/>
      </w:divBdr>
    </w:div>
    <w:div w:id="1122964331">
      <w:marLeft w:val="0"/>
      <w:marRight w:val="0"/>
      <w:marTop w:val="0"/>
      <w:marBottom w:val="0"/>
      <w:divBdr>
        <w:top w:val="none" w:sz="0" w:space="0" w:color="auto"/>
        <w:left w:val="none" w:sz="0" w:space="0" w:color="auto"/>
        <w:bottom w:val="none" w:sz="0" w:space="0" w:color="auto"/>
        <w:right w:val="none" w:sz="0" w:space="0" w:color="auto"/>
      </w:divBdr>
    </w:div>
    <w:div w:id="1124274447">
      <w:marLeft w:val="0"/>
      <w:marRight w:val="0"/>
      <w:marTop w:val="0"/>
      <w:marBottom w:val="0"/>
      <w:divBdr>
        <w:top w:val="none" w:sz="0" w:space="0" w:color="auto"/>
        <w:left w:val="none" w:sz="0" w:space="0" w:color="auto"/>
        <w:bottom w:val="none" w:sz="0" w:space="0" w:color="auto"/>
        <w:right w:val="none" w:sz="0" w:space="0" w:color="auto"/>
      </w:divBdr>
    </w:div>
    <w:div w:id="1125470735">
      <w:marLeft w:val="0"/>
      <w:marRight w:val="0"/>
      <w:marTop w:val="0"/>
      <w:marBottom w:val="0"/>
      <w:divBdr>
        <w:top w:val="none" w:sz="0" w:space="0" w:color="auto"/>
        <w:left w:val="none" w:sz="0" w:space="0" w:color="auto"/>
        <w:bottom w:val="none" w:sz="0" w:space="0" w:color="auto"/>
        <w:right w:val="none" w:sz="0" w:space="0" w:color="auto"/>
      </w:divBdr>
    </w:div>
    <w:div w:id="1125807548">
      <w:marLeft w:val="0"/>
      <w:marRight w:val="0"/>
      <w:marTop w:val="0"/>
      <w:marBottom w:val="0"/>
      <w:divBdr>
        <w:top w:val="none" w:sz="0" w:space="0" w:color="auto"/>
        <w:left w:val="none" w:sz="0" w:space="0" w:color="auto"/>
        <w:bottom w:val="none" w:sz="0" w:space="0" w:color="auto"/>
        <w:right w:val="none" w:sz="0" w:space="0" w:color="auto"/>
      </w:divBdr>
    </w:div>
    <w:div w:id="1126896543">
      <w:marLeft w:val="0"/>
      <w:marRight w:val="0"/>
      <w:marTop w:val="0"/>
      <w:marBottom w:val="0"/>
      <w:divBdr>
        <w:top w:val="none" w:sz="0" w:space="0" w:color="auto"/>
        <w:left w:val="none" w:sz="0" w:space="0" w:color="auto"/>
        <w:bottom w:val="none" w:sz="0" w:space="0" w:color="auto"/>
        <w:right w:val="none" w:sz="0" w:space="0" w:color="auto"/>
      </w:divBdr>
    </w:div>
    <w:div w:id="1128621197">
      <w:marLeft w:val="0"/>
      <w:marRight w:val="0"/>
      <w:marTop w:val="0"/>
      <w:marBottom w:val="0"/>
      <w:divBdr>
        <w:top w:val="none" w:sz="0" w:space="0" w:color="auto"/>
        <w:left w:val="none" w:sz="0" w:space="0" w:color="auto"/>
        <w:bottom w:val="none" w:sz="0" w:space="0" w:color="auto"/>
        <w:right w:val="none" w:sz="0" w:space="0" w:color="auto"/>
      </w:divBdr>
    </w:div>
    <w:div w:id="1129323478">
      <w:marLeft w:val="0"/>
      <w:marRight w:val="0"/>
      <w:marTop w:val="0"/>
      <w:marBottom w:val="0"/>
      <w:divBdr>
        <w:top w:val="none" w:sz="0" w:space="0" w:color="auto"/>
        <w:left w:val="none" w:sz="0" w:space="0" w:color="auto"/>
        <w:bottom w:val="none" w:sz="0" w:space="0" w:color="auto"/>
        <w:right w:val="none" w:sz="0" w:space="0" w:color="auto"/>
      </w:divBdr>
    </w:div>
    <w:div w:id="1129471716">
      <w:marLeft w:val="0"/>
      <w:marRight w:val="0"/>
      <w:marTop w:val="0"/>
      <w:marBottom w:val="0"/>
      <w:divBdr>
        <w:top w:val="none" w:sz="0" w:space="0" w:color="auto"/>
        <w:left w:val="none" w:sz="0" w:space="0" w:color="auto"/>
        <w:bottom w:val="none" w:sz="0" w:space="0" w:color="auto"/>
        <w:right w:val="none" w:sz="0" w:space="0" w:color="auto"/>
      </w:divBdr>
    </w:div>
    <w:div w:id="1129934756">
      <w:marLeft w:val="0"/>
      <w:marRight w:val="0"/>
      <w:marTop w:val="0"/>
      <w:marBottom w:val="0"/>
      <w:divBdr>
        <w:top w:val="none" w:sz="0" w:space="0" w:color="auto"/>
        <w:left w:val="none" w:sz="0" w:space="0" w:color="auto"/>
        <w:bottom w:val="none" w:sz="0" w:space="0" w:color="auto"/>
        <w:right w:val="none" w:sz="0" w:space="0" w:color="auto"/>
      </w:divBdr>
    </w:div>
    <w:div w:id="1131051370">
      <w:marLeft w:val="0"/>
      <w:marRight w:val="0"/>
      <w:marTop w:val="0"/>
      <w:marBottom w:val="0"/>
      <w:divBdr>
        <w:top w:val="none" w:sz="0" w:space="0" w:color="auto"/>
        <w:left w:val="none" w:sz="0" w:space="0" w:color="auto"/>
        <w:bottom w:val="none" w:sz="0" w:space="0" w:color="auto"/>
        <w:right w:val="none" w:sz="0" w:space="0" w:color="auto"/>
      </w:divBdr>
    </w:div>
    <w:div w:id="1132745399">
      <w:marLeft w:val="0"/>
      <w:marRight w:val="0"/>
      <w:marTop w:val="0"/>
      <w:marBottom w:val="0"/>
      <w:divBdr>
        <w:top w:val="none" w:sz="0" w:space="0" w:color="auto"/>
        <w:left w:val="none" w:sz="0" w:space="0" w:color="auto"/>
        <w:bottom w:val="none" w:sz="0" w:space="0" w:color="auto"/>
        <w:right w:val="none" w:sz="0" w:space="0" w:color="auto"/>
      </w:divBdr>
    </w:div>
    <w:div w:id="1132943749">
      <w:marLeft w:val="0"/>
      <w:marRight w:val="0"/>
      <w:marTop w:val="0"/>
      <w:marBottom w:val="0"/>
      <w:divBdr>
        <w:top w:val="none" w:sz="0" w:space="0" w:color="auto"/>
        <w:left w:val="none" w:sz="0" w:space="0" w:color="auto"/>
        <w:bottom w:val="none" w:sz="0" w:space="0" w:color="auto"/>
        <w:right w:val="none" w:sz="0" w:space="0" w:color="auto"/>
      </w:divBdr>
    </w:div>
    <w:div w:id="1133448704">
      <w:marLeft w:val="0"/>
      <w:marRight w:val="0"/>
      <w:marTop w:val="0"/>
      <w:marBottom w:val="0"/>
      <w:divBdr>
        <w:top w:val="none" w:sz="0" w:space="0" w:color="auto"/>
        <w:left w:val="none" w:sz="0" w:space="0" w:color="auto"/>
        <w:bottom w:val="none" w:sz="0" w:space="0" w:color="auto"/>
        <w:right w:val="none" w:sz="0" w:space="0" w:color="auto"/>
      </w:divBdr>
    </w:div>
    <w:div w:id="1134176562">
      <w:marLeft w:val="0"/>
      <w:marRight w:val="0"/>
      <w:marTop w:val="0"/>
      <w:marBottom w:val="0"/>
      <w:divBdr>
        <w:top w:val="none" w:sz="0" w:space="0" w:color="auto"/>
        <w:left w:val="none" w:sz="0" w:space="0" w:color="auto"/>
        <w:bottom w:val="none" w:sz="0" w:space="0" w:color="auto"/>
        <w:right w:val="none" w:sz="0" w:space="0" w:color="auto"/>
      </w:divBdr>
    </w:div>
    <w:div w:id="1134518669">
      <w:marLeft w:val="0"/>
      <w:marRight w:val="0"/>
      <w:marTop w:val="0"/>
      <w:marBottom w:val="0"/>
      <w:divBdr>
        <w:top w:val="none" w:sz="0" w:space="0" w:color="auto"/>
        <w:left w:val="none" w:sz="0" w:space="0" w:color="auto"/>
        <w:bottom w:val="none" w:sz="0" w:space="0" w:color="auto"/>
        <w:right w:val="none" w:sz="0" w:space="0" w:color="auto"/>
      </w:divBdr>
    </w:div>
    <w:div w:id="1134526141">
      <w:marLeft w:val="0"/>
      <w:marRight w:val="0"/>
      <w:marTop w:val="0"/>
      <w:marBottom w:val="0"/>
      <w:divBdr>
        <w:top w:val="none" w:sz="0" w:space="0" w:color="auto"/>
        <w:left w:val="none" w:sz="0" w:space="0" w:color="auto"/>
        <w:bottom w:val="none" w:sz="0" w:space="0" w:color="auto"/>
        <w:right w:val="none" w:sz="0" w:space="0" w:color="auto"/>
      </w:divBdr>
    </w:div>
    <w:div w:id="1135679631">
      <w:marLeft w:val="0"/>
      <w:marRight w:val="0"/>
      <w:marTop w:val="0"/>
      <w:marBottom w:val="0"/>
      <w:divBdr>
        <w:top w:val="none" w:sz="0" w:space="0" w:color="auto"/>
        <w:left w:val="none" w:sz="0" w:space="0" w:color="auto"/>
        <w:bottom w:val="none" w:sz="0" w:space="0" w:color="auto"/>
        <w:right w:val="none" w:sz="0" w:space="0" w:color="auto"/>
      </w:divBdr>
    </w:div>
    <w:div w:id="1136024056">
      <w:marLeft w:val="0"/>
      <w:marRight w:val="0"/>
      <w:marTop w:val="0"/>
      <w:marBottom w:val="0"/>
      <w:divBdr>
        <w:top w:val="none" w:sz="0" w:space="0" w:color="auto"/>
        <w:left w:val="none" w:sz="0" w:space="0" w:color="auto"/>
        <w:bottom w:val="none" w:sz="0" w:space="0" w:color="auto"/>
        <w:right w:val="none" w:sz="0" w:space="0" w:color="auto"/>
      </w:divBdr>
    </w:div>
    <w:div w:id="1136220743">
      <w:marLeft w:val="0"/>
      <w:marRight w:val="0"/>
      <w:marTop w:val="0"/>
      <w:marBottom w:val="0"/>
      <w:divBdr>
        <w:top w:val="none" w:sz="0" w:space="0" w:color="auto"/>
        <w:left w:val="none" w:sz="0" w:space="0" w:color="auto"/>
        <w:bottom w:val="none" w:sz="0" w:space="0" w:color="auto"/>
        <w:right w:val="none" w:sz="0" w:space="0" w:color="auto"/>
      </w:divBdr>
    </w:div>
    <w:div w:id="1136412011">
      <w:marLeft w:val="0"/>
      <w:marRight w:val="0"/>
      <w:marTop w:val="0"/>
      <w:marBottom w:val="0"/>
      <w:divBdr>
        <w:top w:val="none" w:sz="0" w:space="0" w:color="auto"/>
        <w:left w:val="none" w:sz="0" w:space="0" w:color="auto"/>
        <w:bottom w:val="none" w:sz="0" w:space="0" w:color="auto"/>
        <w:right w:val="none" w:sz="0" w:space="0" w:color="auto"/>
      </w:divBdr>
    </w:div>
    <w:div w:id="1138256421">
      <w:marLeft w:val="0"/>
      <w:marRight w:val="0"/>
      <w:marTop w:val="0"/>
      <w:marBottom w:val="0"/>
      <w:divBdr>
        <w:top w:val="none" w:sz="0" w:space="0" w:color="auto"/>
        <w:left w:val="none" w:sz="0" w:space="0" w:color="auto"/>
        <w:bottom w:val="none" w:sz="0" w:space="0" w:color="auto"/>
        <w:right w:val="none" w:sz="0" w:space="0" w:color="auto"/>
      </w:divBdr>
    </w:div>
    <w:div w:id="1139615009">
      <w:marLeft w:val="0"/>
      <w:marRight w:val="0"/>
      <w:marTop w:val="0"/>
      <w:marBottom w:val="0"/>
      <w:divBdr>
        <w:top w:val="none" w:sz="0" w:space="0" w:color="auto"/>
        <w:left w:val="none" w:sz="0" w:space="0" w:color="auto"/>
        <w:bottom w:val="none" w:sz="0" w:space="0" w:color="auto"/>
        <w:right w:val="none" w:sz="0" w:space="0" w:color="auto"/>
      </w:divBdr>
    </w:div>
    <w:div w:id="1140226344">
      <w:marLeft w:val="0"/>
      <w:marRight w:val="0"/>
      <w:marTop w:val="0"/>
      <w:marBottom w:val="0"/>
      <w:divBdr>
        <w:top w:val="none" w:sz="0" w:space="0" w:color="auto"/>
        <w:left w:val="none" w:sz="0" w:space="0" w:color="auto"/>
        <w:bottom w:val="none" w:sz="0" w:space="0" w:color="auto"/>
        <w:right w:val="none" w:sz="0" w:space="0" w:color="auto"/>
      </w:divBdr>
    </w:div>
    <w:div w:id="1141190439">
      <w:marLeft w:val="0"/>
      <w:marRight w:val="0"/>
      <w:marTop w:val="0"/>
      <w:marBottom w:val="0"/>
      <w:divBdr>
        <w:top w:val="none" w:sz="0" w:space="0" w:color="auto"/>
        <w:left w:val="none" w:sz="0" w:space="0" w:color="auto"/>
        <w:bottom w:val="none" w:sz="0" w:space="0" w:color="auto"/>
        <w:right w:val="none" w:sz="0" w:space="0" w:color="auto"/>
      </w:divBdr>
    </w:div>
    <w:div w:id="1141265245">
      <w:marLeft w:val="0"/>
      <w:marRight w:val="0"/>
      <w:marTop w:val="0"/>
      <w:marBottom w:val="0"/>
      <w:divBdr>
        <w:top w:val="none" w:sz="0" w:space="0" w:color="auto"/>
        <w:left w:val="none" w:sz="0" w:space="0" w:color="auto"/>
        <w:bottom w:val="none" w:sz="0" w:space="0" w:color="auto"/>
        <w:right w:val="none" w:sz="0" w:space="0" w:color="auto"/>
      </w:divBdr>
    </w:div>
    <w:div w:id="1141924043">
      <w:marLeft w:val="0"/>
      <w:marRight w:val="0"/>
      <w:marTop w:val="0"/>
      <w:marBottom w:val="0"/>
      <w:divBdr>
        <w:top w:val="none" w:sz="0" w:space="0" w:color="auto"/>
        <w:left w:val="none" w:sz="0" w:space="0" w:color="auto"/>
        <w:bottom w:val="none" w:sz="0" w:space="0" w:color="auto"/>
        <w:right w:val="none" w:sz="0" w:space="0" w:color="auto"/>
      </w:divBdr>
    </w:div>
    <w:div w:id="1142432375">
      <w:marLeft w:val="0"/>
      <w:marRight w:val="0"/>
      <w:marTop w:val="0"/>
      <w:marBottom w:val="0"/>
      <w:divBdr>
        <w:top w:val="none" w:sz="0" w:space="0" w:color="auto"/>
        <w:left w:val="none" w:sz="0" w:space="0" w:color="auto"/>
        <w:bottom w:val="none" w:sz="0" w:space="0" w:color="auto"/>
        <w:right w:val="none" w:sz="0" w:space="0" w:color="auto"/>
      </w:divBdr>
    </w:div>
    <w:div w:id="1142886017">
      <w:marLeft w:val="0"/>
      <w:marRight w:val="0"/>
      <w:marTop w:val="0"/>
      <w:marBottom w:val="0"/>
      <w:divBdr>
        <w:top w:val="none" w:sz="0" w:space="0" w:color="auto"/>
        <w:left w:val="none" w:sz="0" w:space="0" w:color="auto"/>
        <w:bottom w:val="none" w:sz="0" w:space="0" w:color="auto"/>
        <w:right w:val="none" w:sz="0" w:space="0" w:color="auto"/>
      </w:divBdr>
    </w:div>
    <w:div w:id="1143161683">
      <w:marLeft w:val="0"/>
      <w:marRight w:val="0"/>
      <w:marTop w:val="0"/>
      <w:marBottom w:val="0"/>
      <w:divBdr>
        <w:top w:val="none" w:sz="0" w:space="0" w:color="auto"/>
        <w:left w:val="none" w:sz="0" w:space="0" w:color="auto"/>
        <w:bottom w:val="none" w:sz="0" w:space="0" w:color="auto"/>
        <w:right w:val="none" w:sz="0" w:space="0" w:color="auto"/>
      </w:divBdr>
    </w:div>
    <w:div w:id="1144464616">
      <w:marLeft w:val="0"/>
      <w:marRight w:val="0"/>
      <w:marTop w:val="0"/>
      <w:marBottom w:val="0"/>
      <w:divBdr>
        <w:top w:val="none" w:sz="0" w:space="0" w:color="auto"/>
        <w:left w:val="none" w:sz="0" w:space="0" w:color="auto"/>
        <w:bottom w:val="none" w:sz="0" w:space="0" w:color="auto"/>
        <w:right w:val="none" w:sz="0" w:space="0" w:color="auto"/>
      </w:divBdr>
    </w:div>
    <w:div w:id="1144741201">
      <w:marLeft w:val="0"/>
      <w:marRight w:val="0"/>
      <w:marTop w:val="0"/>
      <w:marBottom w:val="0"/>
      <w:divBdr>
        <w:top w:val="none" w:sz="0" w:space="0" w:color="auto"/>
        <w:left w:val="none" w:sz="0" w:space="0" w:color="auto"/>
        <w:bottom w:val="none" w:sz="0" w:space="0" w:color="auto"/>
        <w:right w:val="none" w:sz="0" w:space="0" w:color="auto"/>
      </w:divBdr>
    </w:div>
    <w:div w:id="1144809616">
      <w:marLeft w:val="0"/>
      <w:marRight w:val="0"/>
      <w:marTop w:val="0"/>
      <w:marBottom w:val="0"/>
      <w:divBdr>
        <w:top w:val="none" w:sz="0" w:space="0" w:color="auto"/>
        <w:left w:val="none" w:sz="0" w:space="0" w:color="auto"/>
        <w:bottom w:val="none" w:sz="0" w:space="0" w:color="auto"/>
        <w:right w:val="none" w:sz="0" w:space="0" w:color="auto"/>
      </w:divBdr>
    </w:div>
    <w:div w:id="1145128334">
      <w:marLeft w:val="0"/>
      <w:marRight w:val="0"/>
      <w:marTop w:val="0"/>
      <w:marBottom w:val="0"/>
      <w:divBdr>
        <w:top w:val="none" w:sz="0" w:space="0" w:color="auto"/>
        <w:left w:val="none" w:sz="0" w:space="0" w:color="auto"/>
        <w:bottom w:val="none" w:sz="0" w:space="0" w:color="auto"/>
        <w:right w:val="none" w:sz="0" w:space="0" w:color="auto"/>
      </w:divBdr>
    </w:div>
    <w:div w:id="1145925258">
      <w:marLeft w:val="0"/>
      <w:marRight w:val="0"/>
      <w:marTop w:val="0"/>
      <w:marBottom w:val="0"/>
      <w:divBdr>
        <w:top w:val="none" w:sz="0" w:space="0" w:color="auto"/>
        <w:left w:val="none" w:sz="0" w:space="0" w:color="auto"/>
        <w:bottom w:val="none" w:sz="0" w:space="0" w:color="auto"/>
        <w:right w:val="none" w:sz="0" w:space="0" w:color="auto"/>
      </w:divBdr>
    </w:div>
    <w:div w:id="1147479651">
      <w:marLeft w:val="0"/>
      <w:marRight w:val="0"/>
      <w:marTop w:val="0"/>
      <w:marBottom w:val="0"/>
      <w:divBdr>
        <w:top w:val="none" w:sz="0" w:space="0" w:color="auto"/>
        <w:left w:val="none" w:sz="0" w:space="0" w:color="auto"/>
        <w:bottom w:val="none" w:sz="0" w:space="0" w:color="auto"/>
        <w:right w:val="none" w:sz="0" w:space="0" w:color="auto"/>
      </w:divBdr>
    </w:div>
    <w:div w:id="1147666758">
      <w:marLeft w:val="0"/>
      <w:marRight w:val="0"/>
      <w:marTop w:val="0"/>
      <w:marBottom w:val="0"/>
      <w:divBdr>
        <w:top w:val="none" w:sz="0" w:space="0" w:color="auto"/>
        <w:left w:val="none" w:sz="0" w:space="0" w:color="auto"/>
        <w:bottom w:val="none" w:sz="0" w:space="0" w:color="auto"/>
        <w:right w:val="none" w:sz="0" w:space="0" w:color="auto"/>
      </w:divBdr>
    </w:div>
    <w:div w:id="1148522285">
      <w:marLeft w:val="0"/>
      <w:marRight w:val="0"/>
      <w:marTop w:val="0"/>
      <w:marBottom w:val="0"/>
      <w:divBdr>
        <w:top w:val="none" w:sz="0" w:space="0" w:color="auto"/>
        <w:left w:val="none" w:sz="0" w:space="0" w:color="auto"/>
        <w:bottom w:val="none" w:sz="0" w:space="0" w:color="auto"/>
        <w:right w:val="none" w:sz="0" w:space="0" w:color="auto"/>
      </w:divBdr>
    </w:div>
    <w:div w:id="1150711826">
      <w:marLeft w:val="0"/>
      <w:marRight w:val="0"/>
      <w:marTop w:val="0"/>
      <w:marBottom w:val="0"/>
      <w:divBdr>
        <w:top w:val="none" w:sz="0" w:space="0" w:color="auto"/>
        <w:left w:val="none" w:sz="0" w:space="0" w:color="auto"/>
        <w:bottom w:val="none" w:sz="0" w:space="0" w:color="auto"/>
        <w:right w:val="none" w:sz="0" w:space="0" w:color="auto"/>
      </w:divBdr>
    </w:div>
    <w:div w:id="1152022481">
      <w:marLeft w:val="0"/>
      <w:marRight w:val="0"/>
      <w:marTop w:val="0"/>
      <w:marBottom w:val="0"/>
      <w:divBdr>
        <w:top w:val="none" w:sz="0" w:space="0" w:color="auto"/>
        <w:left w:val="none" w:sz="0" w:space="0" w:color="auto"/>
        <w:bottom w:val="none" w:sz="0" w:space="0" w:color="auto"/>
        <w:right w:val="none" w:sz="0" w:space="0" w:color="auto"/>
      </w:divBdr>
    </w:div>
    <w:div w:id="1152139302">
      <w:marLeft w:val="0"/>
      <w:marRight w:val="0"/>
      <w:marTop w:val="0"/>
      <w:marBottom w:val="0"/>
      <w:divBdr>
        <w:top w:val="none" w:sz="0" w:space="0" w:color="auto"/>
        <w:left w:val="none" w:sz="0" w:space="0" w:color="auto"/>
        <w:bottom w:val="none" w:sz="0" w:space="0" w:color="auto"/>
        <w:right w:val="none" w:sz="0" w:space="0" w:color="auto"/>
      </w:divBdr>
    </w:div>
    <w:div w:id="1152597297">
      <w:marLeft w:val="0"/>
      <w:marRight w:val="0"/>
      <w:marTop w:val="0"/>
      <w:marBottom w:val="0"/>
      <w:divBdr>
        <w:top w:val="none" w:sz="0" w:space="0" w:color="auto"/>
        <w:left w:val="none" w:sz="0" w:space="0" w:color="auto"/>
        <w:bottom w:val="none" w:sz="0" w:space="0" w:color="auto"/>
        <w:right w:val="none" w:sz="0" w:space="0" w:color="auto"/>
      </w:divBdr>
    </w:div>
    <w:div w:id="1153334859">
      <w:marLeft w:val="0"/>
      <w:marRight w:val="0"/>
      <w:marTop w:val="0"/>
      <w:marBottom w:val="0"/>
      <w:divBdr>
        <w:top w:val="none" w:sz="0" w:space="0" w:color="auto"/>
        <w:left w:val="none" w:sz="0" w:space="0" w:color="auto"/>
        <w:bottom w:val="none" w:sz="0" w:space="0" w:color="auto"/>
        <w:right w:val="none" w:sz="0" w:space="0" w:color="auto"/>
      </w:divBdr>
    </w:div>
    <w:div w:id="1153447717">
      <w:marLeft w:val="0"/>
      <w:marRight w:val="0"/>
      <w:marTop w:val="0"/>
      <w:marBottom w:val="0"/>
      <w:divBdr>
        <w:top w:val="none" w:sz="0" w:space="0" w:color="auto"/>
        <w:left w:val="none" w:sz="0" w:space="0" w:color="auto"/>
        <w:bottom w:val="none" w:sz="0" w:space="0" w:color="auto"/>
        <w:right w:val="none" w:sz="0" w:space="0" w:color="auto"/>
      </w:divBdr>
    </w:div>
    <w:div w:id="1155338503">
      <w:marLeft w:val="0"/>
      <w:marRight w:val="0"/>
      <w:marTop w:val="0"/>
      <w:marBottom w:val="0"/>
      <w:divBdr>
        <w:top w:val="none" w:sz="0" w:space="0" w:color="auto"/>
        <w:left w:val="none" w:sz="0" w:space="0" w:color="auto"/>
        <w:bottom w:val="none" w:sz="0" w:space="0" w:color="auto"/>
        <w:right w:val="none" w:sz="0" w:space="0" w:color="auto"/>
      </w:divBdr>
    </w:div>
    <w:div w:id="1161775126">
      <w:marLeft w:val="0"/>
      <w:marRight w:val="0"/>
      <w:marTop w:val="0"/>
      <w:marBottom w:val="0"/>
      <w:divBdr>
        <w:top w:val="none" w:sz="0" w:space="0" w:color="auto"/>
        <w:left w:val="none" w:sz="0" w:space="0" w:color="auto"/>
        <w:bottom w:val="none" w:sz="0" w:space="0" w:color="auto"/>
        <w:right w:val="none" w:sz="0" w:space="0" w:color="auto"/>
      </w:divBdr>
    </w:div>
    <w:div w:id="1162042338">
      <w:marLeft w:val="0"/>
      <w:marRight w:val="0"/>
      <w:marTop w:val="0"/>
      <w:marBottom w:val="0"/>
      <w:divBdr>
        <w:top w:val="none" w:sz="0" w:space="0" w:color="auto"/>
        <w:left w:val="none" w:sz="0" w:space="0" w:color="auto"/>
        <w:bottom w:val="none" w:sz="0" w:space="0" w:color="auto"/>
        <w:right w:val="none" w:sz="0" w:space="0" w:color="auto"/>
      </w:divBdr>
    </w:div>
    <w:div w:id="1162156912">
      <w:marLeft w:val="0"/>
      <w:marRight w:val="0"/>
      <w:marTop w:val="0"/>
      <w:marBottom w:val="0"/>
      <w:divBdr>
        <w:top w:val="none" w:sz="0" w:space="0" w:color="auto"/>
        <w:left w:val="none" w:sz="0" w:space="0" w:color="auto"/>
        <w:bottom w:val="none" w:sz="0" w:space="0" w:color="auto"/>
        <w:right w:val="none" w:sz="0" w:space="0" w:color="auto"/>
      </w:divBdr>
    </w:div>
    <w:div w:id="1162430293">
      <w:marLeft w:val="0"/>
      <w:marRight w:val="0"/>
      <w:marTop w:val="0"/>
      <w:marBottom w:val="0"/>
      <w:divBdr>
        <w:top w:val="none" w:sz="0" w:space="0" w:color="auto"/>
        <w:left w:val="none" w:sz="0" w:space="0" w:color="auto"/>
        <w:bottom w:val="none" w:sz="0" w:space="0" w:color="auto"/>
        <w:right w:val="none" w:sz="0" w:space="0" w:color="auto"/>
      </w:divBdr>
    </w:div>
    <w:div w:id="1162967955">
      <w:marLeft w:val="0"/>
      <w:marRight w:val="0"/>
      <w:marTop w:val="0"/>
      <w:marBottom w:val="0"/>
      <w:divBdr>
        <w:top w:val="none" w:sz="0" w:space="0" w:color="auto"/>
        <w:left w:val="none" w:sz="0" w:space="0" w:color="auto"/>
        <w:bottom w:val="none" w:sz="0" w:space="0" w:color="auto"/>
        <w:right w:val="none" w:sz="0" w:space="0" w:color="auto"/>
      </w:divBdr>
    </w:div>
    <w:div w:id="1163669627">
      <w:marLeft w:val="0"/>
      <w:marRight w:val="0"/>
      <w:marTop w:val="0"/>
      <w:marBottom w:val="0"/>
      <w:divBdr>
        <w:top w:val="none" w:sz="0" w:space="0" w:color="auto"/>
        <w:left w:val="none" w:sz="0" w:space="0" w:color="auto"/>
        <w:bottom w:val="none" w:sz="0" w:space="0" w:color="auto"/>
        <w:right w:val="none" w:sz="0" w:space="0" w:color="auto"/>
      </w:divBdr>
    </w:div>
    <w:div w:id="1164278198">
      <w:marLeft w:val="0"/>
      <w:marRight w:val="0"/>
      <w:marTop w:val="0"/>
      <w:marBottom w:val="0"/>
      <w:divBdr>
        <w:top w:val="none" w:sz="0" w:space="0" w:color="auto"/>
        <w:left w:val="none" w:sz="0" w:space="0" w:color="auto"/>
        <w:bottom w:val="none" w:sz="0" w:space="0" w:color="auto"/>
        <w:right w:val="none" w:sz="0" w:space="0" w:color="auto"/>
      </w:divBdr>
    </w:div>
    <w:div w:id="1164324265">
      <w:marLeft w:val="0"/>
      <w:marRight w:val="0"/>
      <w:marTop w:val="0"/>
      <w:marBottom w:val="0"/>
      <w:divBdr>
        <w:top w:val="none" w:sz="0" w:space="0" w:color="auto"/>
        <w:left w:val="none" w:sz="0" w:space="0" w:color="auto"/>
        <w:bottom w:val="none" w:sz="0" w:space="0" w:color="auto"/>
        <w:right w:val="none" w:sz="0" w:space="0" w:color="auto"/>
      </w:divBdr>
    </w:div>
    <w:div w:id="1164467715">
      <w:marLeft w:val="0"/>
      <w:marRight w:val="0"/>
      <w:marTop w:val="0"/>
      <w:marBottom w:val="0"/>
      <w:divBdr>
        <w:top w:val="none" w:sz="0" w:space="0" w:color="auto"/>
        <w:left w:val="none" w:sz="0" w:space="0" w:color="auto"/>
        <w:bottom w:val="none" w:sz="0" w:space="0" w:color="auto"/>
        <w:right w:val="none" w:sz="0" w:space="0" w:color="auto"/>
      </w:divBdr>
    </w:div>
    <w:div w:id="1164853196">
      <w:marLeft w:val="0"/>
      <w:marRight w:val="0"/>
      <w:marTop w:val="0"/>
      <w:marBottom w:val="0"/>
      <w:divBdr>
        <w:top w:val="none" w:sz="0" w:space="0" w:color="auto"/>
        <w:left w:val="none" w:sz="0" w:space="0" w:color="auto"/>
        <w:bottom w:val="none" w:sz="0" w:space="0" w:color="auto"/>
        <w:right w:val="none" w:sz="0" w:space="0" w:color="auto"/>
      </w:divBdr>
    </w:div>
    <w:div w:id="1164861230">
      <w:marLeft w:val="0"/>
      <w:marRight w:val="0"/>
      <w:marTop w:val="0"/>
      <w:marBottom w:val="0"/>
      <w:divBdr>
        <w:top w:val="none" w:sz="0" w:space="0" w:color="auto"/>
        <w:left w:val="none" w:sz="0" w:space="0" w:color="auto"/>
        <w:bottom w:val="none" w:sz="0" w:space="0" w:color="auto"/>
        <w:right w:val="none" w:sz="0" w:space="0" w:color="auto"/>
      </w:divBdr>
    </w:div>
    <w:div w:id="1165322024">
      <w:marLeft w:val="0"/>
      <w:marRight w:val="0"/>
      <w:marTop w:val="0"/>
      <w:marBottom w:val="0"/>
      <w:divBdr>
        <w:top w:val="none" w:sz="0" w:space="0" w:color="auto"/>
        <w:left w:val="none" w:sz="0" w:space="0" w:color="auto"/>
        <w:bottom w:val="none" w:sz="0" w:space="0" w:color="auto"/>
        <w:right w:val="none" w:sz="0" w:space="0" w:color="auto"/>
      </w:divBdr>
    </w:div>
    <w:div w:id="1166017048">
      <w:marLeft w:val="0"/>
      <w:marRight w:val="0"/>
      <w:marTop w:val="0"/>
      <w:marBottom w:val="0"/>
      <w:divBdr>
        <w:top w:val="none" w:sz="0" w:space="0" w:color="auto"/>
        <w:left w:val="none" w:sz="0" w:space="0" w:color="auto"/>
        <w:bottom w:val="none" w:sz="0" w:space="0" w:color="auto"/>
        <w:right w:val="none" w:sz="0" w:space="0" w:color="auto"/>
      </w:divBdr>
    </w:div>
    <w:div w:id="1166944650">
      <w:marLeft w:val="0"/>
      <w:marRight w:val="0"/>
      <w:marTop w:val="0"/>
      <w:marBottom w:val="0"/>
      <w:divBdr>
        <w:top w:val="none" w:sz="0" w:space="0" w:color="auto"/>
        <w:left w:val="none" w:sz="0" w:space="0" w:color="auto"/>
        <w:bottom w:val="none" w:sz="0" w:space="0" w:color="auto"/>
        <w:right w:val="none" w:sz="0" w:space="0" w:color="auto"/>
      </w:divBdr>
    </w:div>
    <w:div w:id="1167019514">
      <w:marLeft w:val="0"/>
      <w:marRight w:val="0"/>
      <w:marTop w:val="0"/>
      <w:marBottom w:val="0"/>
      <w:divBdr>
        <w:top w:val="none" w:sz="0" w:space="0" w:color="auto"/>
        <w:left w:val="none" w:sz="0" w:space="0" w:color="auto"/>
        <w:bottom w:val="none" w:sz="0" w:space="0" w:color="auto"/>
        <w:right w:val="none" w:sz="0" w:space="0" w:color="auto"/>
      </w:divBdr>
    </w:div>
    <w:div w:id="1167093773">
      <w:marLeft w:val="0"/>
      <w:marRight w:val="0"/>
      <w:marTop w:val="0"/>
      <w:marBottom w:val="0"/>
      <w:divBdr>
        <w:top w:val="none" w:sz="0" w:space="0" w:color="auto"/>
        <w:left w:val="none" w:sz="0" w:space="0" w:color="auto"/>
        <w:bottom w:val="none" w:sz="0" w:space="0" w:color="auto"/>
        <w:right w:val="none" w:sz="0" w:space="0" w:color="auto"/>
      </w:divBdr>
    </w:div>
    <w:div w:id="1169099908">
      <w:marLeft w:val="0"/>
      <w:marRight w:val="0"/>
      <w:marTop w:val="0"/>
      <w:marBottom w:val="0"/>
      <w:divBdr>
        <w:top w:val="none" w:sz="0" w:space="0" w:color="auto"/>
        <w:left w:val="none" w:sz="0" w:space="0" w:color="auto"/>
        <w:bottom w:val="none" w:sz="0" w:space="0" w:color="auto"/>
        <w:right w:val="none" w:sz="0" w:space="0" w:color="auto"/>
      </w:divBdr>
    </w:div>
    <w:div w:id="1169366556">
      <w:marLeft w:val="0"/>
      <w:marRight w:val="0"/>
      <w:marTop w:val="0"/>
      <w:marBottom w:val="0"/>
      <w:divBdr>
        <w:top w:val="none" w:sz="0" w:space="0" w:color="auto"/>
        <w:left w:val="none" w:sz="0" w:space="0" w:color="auto"/>
        <w:bottom w:val="none" w:sz="0" w:space="0" w:color="auto"/>
        <w:right w:val="none" w:sz="0" w:space="0" w:color="auto"/>
      </w:divBdr>
    </w:div>
    <w:div w:id="1170095275">
      <w:marLeft w:val="0"/>
      <w:marRight w:val="0"/>
      <w:marTop w:val="0"/>
      <w:marBottom w:val="0"/>
      <w:divBdr>
        <w:top w:val="none" w:sz="0" w:space="0" w:color="auto"/>
        <w:left w:val="none" w:sz="0" w:space="0" w:color="auto"/>
        <w:bottom w:val="none" w:sz="0" w:space="0" w:color="auto"/>
        <w:right w:val="none" w:sz="0" w:space="0" w:color="auto"/>
      </w:divBdr>
    </w:div>
    <w:div w:id="1170217815">
      <w:marLeft w:val="0"/>
      <w:marRight w:val="0"/>
      <w:marTop w:val="0"/>
      <w:marBottom w:val="0"/>
      <w:divBdr>
        <w:top w:val="none" w:sz="0" w:space="0" w:color="auto"/>
        <w:left w:val="none" w:sz="0" w:space="0" w:color="auto"/>
        <w:bottom w:val="none" w:sz="0" w:space="0" w:color="auto"/>
        <w:right w:val="none" w:sz="0" w:space="0" w:color="auto"/>
      </w:divBdr>
    </w:div>
    <w:div w:id="1171070496">
      <w:marLeft w:val="0"/>
      <w:marRight w:val="0"/>
      <w:marTop w:val="0"/>
      <w:marBottom w:val="0"/>
      <w:divBdr>
        <w:top w:val="none" w:sz="0" w:space="0" w:color="auto"/>
        <w:left w:val="none" w:sz="0" w:space="0" w:color="auto"/>
        <w:bottom w:val="none" w:sz="0" w:space="0" w:color="auto"/>
        <w:right w:val="none" w:sz="0" w:space="0" w:color="auto"/>
      </w:divBdr>
    </w:div>
    <w:div w:id="1171094170">
      <w:marLeft w:val="0"/>
      <w:marRight w:val="0"/>
      <w:marTop w:val="0"/>
      <w:marBottom w:val="0"/>
      <w:divBdr>
        <w:top w:val="none" w:sz="0" w:space="0" w:color="auto"/>
        <w:left w:val="none" w:sz="0" w:space="0" w:color="auto"/>
        <w:bottom w:val="none" w:sz="0" w:space="0" w:color="auto"/>
        <w:right w:val="none" w:sz="0" w:space="0" w:color="auto"/>
      </w:divBdr>
    </w:div>
    <w:div w:id="1171095241">
      <w:marLeft w:val="0"/>
      <w:marRight w:val="0"/>
      <w:marTop w:val="0"/>
      <w:marBottom w:val="0"/>
      <w:divBdr>
        <w:top w:val="none" w:sz="0" w:space="0" w:color="auto"/>
        <w:left w:val="none" w:sz="0" w:space="0" w:color="auto"/>
        <w:bottom w:val="none" w:sz="0" w:space="0" w:color="auto"/>
        <w:right w:val="none" w:sz="0" w:space="0" w:color="auto"/>
      </w:divBdr>
    </w:div>
    <w:div w:id="1171412203">
      <w:marLeft w:val="0"/>
      <w:marRight w:val="0"/>
      <w:marTop w:val="0"/>
      <w:marBottom w:val="0"/>
      <w:divBdr>
        <w:top w:val="none" w:sz="0" w:space="0" w:color="auto"/>
        <w:left w:val="none" w:sz="0" w:space="0" w:color="auto"/>
        <w:bottom w:val="none" w:sz="0" w:space="0" w:color="auto"/>
        <w:right w:val="none" w:sz="0" w:space="0" w:color="auto"/>
      </w:divBdr>
    </w:div>
    <w:div w:id="1172181785">
      <w:marLeft w:val="0"/>
      <w:marRight w:val="0"/>
      <w:marTop w:val="0"/>
      <w:marBottom w:val="0"/>
      <w:divBdr>
        <w:top w:val="none" w:sz="0" w:space="0" w:color="auto"/>
        <w:left w:val="none" w:sz="0" w:space="0" w:color="auto"/>
        <w:bottom w:val="none" w:sz="0" w:space="0" w:color="auto"/>
        <w:right w:val="none" w:sz="0" w:space="0" w:color="auto"/>
      </w:divBdr>
    </w:div>
    <w:div w:id="1173031161">
      <w:marLeft w:val="0"/>
      <w:marRight w:val="0"/>
      <w:marTop w:val="0"/>
      <w:marBottom w:val="0"/>
      <w:divBdr>
        <w:top w:val="none" w:sz="0" w:space="0" w:color="auto"/>
        <w:left w:val="none" w:sz="0" w:space="0" w:color="auto"/>
        <w:bottom w:val="none" w:sz="0" w:space="0" w:color="auto"/>
        <w:right w:val="none" w:sz="0" w:space="0" w:color="auto"/>
      </w:divBdr>
    </w:div>
    <w:div w:id="1174416607">
      <w:marLeft w:val="0"/>
      <w:marRight w:val="0"/>
      <w:marTop w:val="0"/>
      <w:marBottom w:val="0"/>
      <w:divBdr>
        <w:top w:val="none" w:sz="0" w:space="0" w:color="auto"/>
        <w:left w:val="none" w:sz="0" w:space="0" w:color="auto"/>
        <w:bottom w:val="none" w:sz="0" w:space="0" w:color="auto"/>
        <w:right w:val="none" w:sz="0" w:space="0" w:color="auto"/>
      </w:divBdr>
    </w:div>
    <w:div w:id="1174494117">
      <w:marLeft w:val="0"/>
      <w:marRight w:val="0"/>
      <w:marTop w:val="0"/>
      <w:marBottom w:val="0"/>
      <w:divBdr>
        <w:top w:val="none" w:sz="0" w:space="0" w:color="auto"/>
        <w:left w:val="none" w:sz="0" w:space="0" w:color="auto"/>
        <w:bottom w:val="none" w:sz="0" w:space="0" w:color="auto"/>
        <w:right w:val="none" w:sz="0" w:space="0" w:color="auto"/>
      </w:divBdr>
    </w:div>
    <w:div w:id="1175653204">
      <w:marLeft w:val="0"/>
      <w:marRight w:val="0"/>
      <w:marTop w:val="0"/>
      <w:marBottom w:val="0"/>
      <w:divBdr>
        <w:top w:val="none" w:sz="0" w:space="0" w:color="auto"/>
        <w:left w:val="none" w:sz="0" w:space="0" w:color="auto"/>
        <w:bottom w:val="none" w:sz="0" w:space="0" w:color="auto"/>
        <w:right w:val="none" w:sz="0" w:space="0" w:color="auto"/>
      </w:divBdr>
    </w:div>
    <w:div w:id="1176308573">
      <w:marLeft w:val="0"/>
      <w:marRight w:val="0"/>
      <w:marTop w:val="0"/>
      <w:marBottom w:val="0"/>
      <w:divBdr>
        <w:top w:val="none" w:sz="0" w:space="0" w:color="auto"/>
        <w:left w:val="none" w:sz="0" w:space="0" w:color="auto"/>
        <w:bottom w:val="none" w:sz="0" w:space="0" w:color="auto"/>
        <w:right w:val="none" w:sz="0" w:space="0" w:color="auto"/>
      </w:divBdr>
    </w:div>
    <w:div w:id="1176378623">
      <w:marLeft w:val="0"/>
      <w:marRight w:val="0"/>
      <w:marTop w:val="0"/>
      <w:marBottom w:val="0"/>
      <w:divBdr>
        <w:top w:val="none" w:sz="0" w:space="0" w:color="auto"/>
        <w:left w:val="none" w:sz="0" w:space="0" w:color="auto"/>
        <w:bottom w:val="none" w:sz="0" w:space="0" w:color="auto"/>
        <w:right w:val="none" w:sz="0" w:space="0" w:color="auto"/>
      </w:divBdr>
    </w:div>
    <w:div w:id="1177888614">
      <w:marLeft w:val="0"/>
      <w:marRight w:val="0"/>
      <w:marTop w:val="0"/>
      <w:marBottom w:val="0"/>
      <w:divBdr>
        <w:top w:val="none" w:sz="0" w:space="0" w:color="auto"/>
        <w:left w:val="none" w:sz="0" w:space="0" w:color="auto"/>
        <w:bottom w:val="none" w:sz="0" w:space="0" w:color="auto"/>
        <w:right w:val="none" w:sz="0" w:space="0" w:color="auto"/>
      </w:divBdr>
    </w:div>
    <w:div w:id="1178228396">
      <w:marLeft w:val="0"/>
      <w:marRight w:val="0"/>
      <w:marTop w:val="0"/>
      <w:marBottom w:val="0"/>
      <w:divBdr>
        <w:top w:val="none" w:sz="0" w:space="0" w:color="auto"/>
        <w:left w:val="none" w:sz="0" w:space="0" w:color="auto"/>
        <w:bottom w:val="none" w:sz="0" w:space="0" w:color="auto"/>
        <w:right w:val="none" w:sz="0" w:space="0" w:color="auto"/>
      </w:divBdr>
    </w:div>
    <w:div w:id="1178275876">
      <w:marLeft w:val="0"/>
      <w:marRight w:val="0"/>
      <w:marTop w:val="0"/>
      <w:marBottom w:val="0"/>
      <w:divBdr>
        <w:top w:val="none" w:sz="0" w:space="0" w:color="auto"/>
        <w:left w:val="none" w:sz="0" w:space="0" w:color="auto"/>
        <w:bottom w:val="none" w:sz="0" w:space="0" w:color="auto"/>
        <w:right w:val="none" w:sz="0" w:space="0" w:color="auto"/>
      </w:divBdr>
    </w:div>
    <w:div w:id="1178692844">
      <w:marLeft w:val="0"/>
      <w:marRight w:val="0"/>
      <w:marTop w:val="0"/>
      <w:marBottom w:val="0"/>
      <w:divBdr>
        <w:top w:val="none" w:sz="0" w:space="0" w:color="auto"/>
        <w:left w:val="none" w:sz="0" w:space="0" w:color="auto"/>
        <w:bottom w:val="none" w:sz="0" w:space="0" w:color="auto"/>
        <w:right w:val="none" w:sz="0" w:space="0" w:color="auto"/>
      </w:divBdr>
    </w:div>
    <w:div w:id="1178812561">
      <w:marLeft w:val="0"/>
      <w:marRight w:val="0"/>
      <w:marTop w:val="0"/>
      <w:marBottom w:val="0"/>
      <w:divBdr>
        <w:top w:val="none" w:sz="0" w:space="0" w:color="auto"/>
        <w:left w:val="none" w:sz="0" w:space="0" w:color="auto"/>
        <w:bottom w:val="none" w:sz="0" w:space="0" w:color="auto"/>
        <w:right w:val="none" w:sz="0" w:space="0" w:color="auto"/>
      </w:divBdr>
    </w:div>
    <w:div w:id="1178887024">
      <w:marLeft w:val="0"/>
      <w:marRight w:val="0"/>
      <w:marTop w:val="0"/>
      <w:marBottom w:val="0"/>
      <w:divBdr>
        <w:top w:val="none" w:sz="0" w:space="0" w:color="auto"/>
        <w:left w:val="none" w:sz="0" w:space="0" w:color="auto"/>
        <w:bottom w:val="none" w:sz="0" w:space="0" w:color="auto"/>
        <w:right w:val="none" w:sz="0" w:space="0" w:color="auto"/>
      </w:divBdr>
    </w:div>
    <w:div w:id="1178927150">
      <w:marLeft w:val="0"/>
      <w:marRight w:val="0"/>
      <w:marTop w:val="0"/>
      <w:marBottom w:val="0"/>
      <w:divBdr>
        <w:top w:val="none" w:sz="0" w:space="0" w:color="auto"/>
        <w:left w:val="none" w:sz="0" w:space="0" w:color="auto"/>
        <w:bottom w:val="none" w:sz="0" w:space="0" w:color="auto"/>
        <w:right w:val="none" w:sz="0" w:space="0" w:color="auto"/>
      </w:divBdr>
    </w:div>
    <w:div w:id="1178957821">
      <w:marLeft w:val="0"/>
      <w:marRight w:val="0"/>
      <w:marTop w:val="0"/>
      <w:marBottom w:val="0"/>
      <w:divBdr>
        <w:top w:val="none" w:sz="0" w:space="0" w:color="auto"/>
        <w:left w:val="none" w:sz="0" w:space="0" w:color="auto"/>
        <w:bottom w:val="none" w:sz="0" w:space="0" w:color="auto"/>
        <w:right w:val="none" w:sz="0" w:space="0" w:color="auto"/>
      </w:divBdr>
    </w:div>
    <w:div w:id="1180466189">
      <w:marLeft w:val="0"/>
      <w:marRight w:val="0"/>
      <w:marTop w:val="0"/>
      <w:marBottom w:val="0"/>
      <w:divBdr>
        <w:top w:val="none" w:sz="0" w:space="0" w:color="auto"/>
        <w:left w:val="none" w:sz="0" w:space="0" w:color="auto"/>
        <w:bottom w:val="none" w:sz="0" w:space="0" w:color="auto"/>
        <w:right w:val="none" w:sz="0" w:space="0" w:color="auto"/>
      </w:divBdr>
    </w:div>
    <w:div w:id="1180512867">
      <w:marLeft w:val="0"/>
      <w:marRight w:val="0"/>
      <w:marTop w:val="0"/>
      <w:marBottom w:val="0"/>
      <w:divBdr>
        <w:top w:val="none" w:sz="0" w:space="0" w:color="auto"/>
        <w:left w:val="none" w:sz="0" w:space="0" w:color="auto"/>
        <w:bottom w:val="none" w:sz="0" w:space="0" w:color="auto"/>
        <w:right w:val="none" w:sz="0" w:space="0" w:color="auto"/>
      </w:divBdr>
    </w:div>
    <w:div w:id="1180663749">
      <w:marLeft w:val="0"/>
      <w:marRight w:val="0"/>
      <w:marTop w:val="0"/>
      <w:marBottom w:val="0"/>
      <w:divBdr>
        <w:top w:val="none" w:sz="0" w:space="0" w:color="auto"/>
        <w:left w:val="none" w:sz="0" w:space="0" w:color="auto"/>
        <w:bottom w:val="none" w:sz="0" w:space="0" w:color="auto"/>
        <w:right w:val="none" w:sz="0" w:space="0" w:color="auto"/>
      </w:divBdr>
    </w:div>
    <w:div w:id="1180780417">
      <w:marLeft w:val="0"/>
      <w:marRight w:val="0"/>
      <w:marTop w:val="0"/>
      <w:marBottom w:val="0"/>
      <w:divBdr>
        <w:top w:val="none" w:sz="0" w:space="0" w:color="auto"/>
        <w:left w:val="none" w:sz="0" w:space="0" w:color="auto"/>
        <w:bottom w:val="none" w:sz="0" w:space="0" w:color="auto"/>
        <w:right w:val="none" w:sz="0" w:space="0" w:color="auto"/>
      </w:divBdr>
    </w:div>
    <w:div w:id="1181432063">
      <w:marLeft w:val="0"/>
      <w:marRight w:val="0"/>
      <w:marTop w:val="0"/>
      <w:marBottom w:val="0"/>
      <w:divBdr>
        <w:top w:val="none" w:sz="0" w:space="0" w:color="auto"/>
        <w:left w:val="none" w:sz="0" w:space="0" w:color="auto"/>
        <w:bottom w:val="none" w:sz="0" w:space="0" w:color="auto"/>
        <w:right w:val="none" w:sz="0" w:space="0" w:color="auto"/>
      </w:divBdr>
    </w:div>
    <w:div w:id="1181699190">
      <w:marLeft w:val="0"/>
      <w:marRight w:val="0"/>
      <w:marTop w:val="0"/>
      <w:marBottom w:val="0"/>
      <w:divBdr>
        <w:top w:val="none" w:sz="0" w:space="0" w:color="auto"/>
        <w:left w:val="none" w:sz="0" w:space="0" w:color="auto"/>
        <w:bottom w:val="none" w:sz="0" w:space="0" w:color="auto"/>
        <w:right w:val="none" w:sz="0" w:space="0" w:color="auto"/>
      </w:divBdr>
    </w:div>
    <w:div w:id="1182209915">
      <w:marLeft w:val="0"/>
      <w:marRight w:val="0"/>
      <w:marTop w:val="0"/>
      <w:marBottom w:val="0"/>
      <w:divBdr>
        <w:top w:val="none" w:sz="0" w:space="0" w:color="auto"/>
        <w:left w:val="none" w:sz="0" w:space="0" w:color="auto"/>
        <w:bottom w:val="none" w:sz="0" w:space="0" w:color="auto"/>
        <w:right w:val="none" w:sz="0" w:space="0" w:color="auto"/>
      </w:divBdr>
    </w:div>
    <w:div w:id="1182235112">
      <w:marLeft w:val="0"/>
      <w:marRight w:val="0"/>
      <w:marTop w:val="0"/>
      <w:marBottom w:val="0"/>
      <w:divBdr>
        <w:top w:val="none" w:sz="0" w:space="0" w:color="auto"/>
        <w:left w:val="none" w:sz="0" w:space="0" w:color="auto"/>
        <w:bottom w:val="none" w:sz="0" w:space="0" w:color="auto"/>
        <w:right w:val="none" w:sz="0" w:space="0" w:color="auto"/>
      </w:divBdr>
    </w:div>
    <w:div w:id="1182354071">
      <w:marLeft w:val="0"/>
      <w:marRight w:val="0"/>
      <w:marTop w:val="0"/>
      <w:marBottom w:val="0"/>
      <w:divBdr>
        <w:top w:val="none" w:sz="0" w:space="0" w:color="auto"/>
        <w:left w:val="none" w:sz="0" w:space="0" w:color="auto"/>
        <w:bottom w:val="none" w:sz="0" w:space="0" w:color="auto"/>
        <w:right w:val="none" w:sz="0" w:space="0" w:color="auto"/>
      </w:divBdr>
    </w:div>
    <w:div w:id="1183545231">
      <w:marLeft w:val="0"/>
      <w:marRight w:val="0"/>
      <w:marTop w:val="0"/>
      <w:marBottom w:val="0"/>
      <w:divBdr>
        <w:top w:val="none" w:sz="0" w:space="0" w:color="auto"/>
        <w:left w:val="none" w:sz="0" w:space="0" w:color="auto"/>
        <w:bottom w:val="none" w:sz="0" w:space="0" w:color="auto"/>
        <w:right w:val="none" w:sz="0" w:space="0" w:color="auto"/>
      </w:divBdr>
    </w:div>
    <w:div w:id="1184173926">
      <w:marLeft w:val="0"/>
      <w:marRight w:val="0"/>
      <w:marTop w:val="0"/>
      <w:marBottom w:val="0"/>
      <w:divBdr>
        <w:top w:val="none" w:sz="0" w:space="0" w:color="auto"/>
        <w:left w:val="none" w:sz="0" w:space="0" w:color="auto"/>
        <w:bottom w:val="none" w:sz="0" w:space="0" w:color="auto"/>
        <w:right w:val="none" w:sz="0" w:space="0" w:color="auto"/>
      </w:divBdr>
    </w:div>
    <w:div w:id="1184709988">
      <w:marLeft w:val="0"/>
      <w:marRight w:val="0"/>
      <w:marTop w:val="0"/>
      <w:marBottom w:val="0"/>
      <w:divBdr>
        <w:top w:val="none" w:sz="0" w:space="0" w:color="auto"/>
        <w:left w:val="none" w:sz="0" w:space="0" w:color="auto"/>
        <w:bottom w:val="none" w:sz="0" w:space="0" w:color="auto"/>
        <w:right w:val="none" w:sz="0" w:space="0" w:color="auto"/>
      </w:divBdr>
    </w:div>
    <w:div w:id="1184978946">
      <w:marLeft w:val="0"/>
      <w:marRight w:val="0"/>
      <w:marTop w:val="0"/>
      <w:marBottom w:val="0"/>
      <w:divBdr>
        <w:top w:val="none" w:sz="0" w:space="0" w:color="auto"/>
        <w:left w:val="none" w:sz="0" w:space="0" w:color="auto"/>
        <w:bottom w:val="none" w:sz="0" w:space="0" w:color="auto"/>
        <w:right w:val="none" w:sz="0" w:space="0" w:color="auto"/>
      </w:divBdr>
    </w:div>
    <w:div w:id="1185511321">
      <w:marLeft w:val="0"/>
      <w:marRight w:val="0"/>
      <w:marTop w:val="0"/>
      <w:marBottom w:val="0"/>
      <w:divBdr>
        <w:top w:val="none" w:sz="0" w:space="0" w:color="auto"/>
        <w:left w:val="none" w:sz="0" w:space="0" w:color="auto"/>
        <w:bottom w:val="none" w:sz="0" w:space="0" w:color="auto"/>
        <w:right w:val="none" w:sz="0" w:space="0" w:color="auto"/>
      </w:divBdr>
    </w:div>
    <w:div w:id="1185941309">
      <w:marLeft w:val="0"/>
      <w:marRight w:val="0"/>
      <w:marTop w:val="0"/>
      <w:marBottom w:val="0"/>
      <w:divBdr>
        <w:top w:val="none" w:sz="0" w:space="0" w:color="auto"/>
        <w:left w:val="none" w:sz="0" w:space="0" w:color="auto"/>
        <w:bottom w:val="none" w:sz="0" w:space="0" w:color="auto"/>
        <w:right w:val="none" w:sz="0" w:space="0" w:color="auto"/>
      </w:divBdr>
    </w:div>
    <w:div w:id="1186561291">
      <w:marLeft w:val="0"/>
      <w:marRight w:val="0"/>
      <w:marTop w:val="0"/>
      <w:marBottom w:val="0"/>
      <w:divBdr>
        <w:top w:val="none" w:sz="0" w:space="0" w:color="auto"/>
        <w:left w:val="none" w:sz="0" w:space="0" w:color="auto"/>
        <w:bottom w:val="none" w:sz="0" w:space="0" w:color="auto"/>
        <w:right w:val="none" w:sz="0" w:space="0" w:color="auto"/>
      </w:divBdr>
    </w:div>
    <w:div w:id="1187061000">
      <w:marLeft w:val="0"/>
      <w:marRight w:val="0"/>
      <w:marTop w:val="0"/>
      <w:marBottom w:val="0"/>
      <w:divBdr>
        <w:top w:val="none" w:sz="0" w:space="0" w:color="auto"/>
        <w:left w:val="none" w:sz="0" w:space="0" w:color="auto"/>
        <w:bottom w:val="none" w:sz="0" w:space="0" w:color="auto"/>
        <w:right w:val="none" w:sz="0" w:space="0" w:color="auto"/>
      </w:divBdr>
    </w:div>
    <w:div w:id="1187523282">
      <w:marLeft w:val="0"/>
      <w:marRight w:val="0"/>
      <w:marTop w:val="0"/>
      <w:marBottom w:val="0"/>
      <w:divBdr>
        <w:top w:val="none" w:sz="0" w:space="0" w:color="auto"/>
        <w:left w:val="none" w:sz="0" w:space="0" w:color="auto"/>
        <w:bottom w:val="none" w:sz="0" w:space="0" w:color="auto"/>
        <w:right w:val="none" w:sz="0" w:space="0" w:color="auto"/>
      </w:divBdr>
    </w:div>
    <w:div w:id="1188327781">
      <w:marLeft w:val="0"/>
      <w:marRight w:val="0"/>
      <w:marTop w:val="0"/>
      <w:marBottom w:val="0"/>
      <w:divBdr>
        <w:top w:val="none" w:sz="0" w:space="0" w:color="auto"/>
        <w:left w:val="none" w:sz="0" w:space="0" w:color="auto"/>
        <w:bottom w:val="none" w:sz="0" w:space="0" w:color="auto"/>
        <w:right w:val="none" w:sz="0" w:space="0" w:color="auto"/>
      </w:divBdr>
    </w:div>
    <w:div w:id="1188372169">
      <w:marLeft w:val="0"/>
      <w:marRight w:val="0"/>
      <w:marTop w:val="0"/>
      <w:marBottom w:val="0"/>
      <w:divBdr>
        <w:top w:val="none" w:sz="0" w:space="0" w:color="auto"/>
        <w:left w:val="none" w:sz="0" w:space="0" w:color="auto"/>
        <w:bottom w:val="none" w:sz="0" w:space="0" w:color="auto"/>
        <w:right w:val="none" w:sz="0" w:space="0" w:color="auto"/>
      </w:divBdr>
    </w:div>
    <w:div w:id="1189224918">
      <w:marLeft w:val="0"/>
      <w:marRight w:val="0"/>
      <w:marTop w:val="0"/>
      <w:marBottom w:val="0"/>
      <w:divBdr>
        <w:top w:val="none" w:sz="0" w:space="0" w:color="auto"/>
        <w:left w:val="none" w:sz="0" w:space="0" w:color="auto"/>
        <w:bottom w:val="none" w:sz="0" w:space="0" w:color="auto"/>
        <w:right w:val="none" w:sz="0" w:space="0" w:color="auto"/>
      </w:divBdr>
    </w:div>
    <w:div w:id="1189293098">
      <w:marLeft w:val="0"/>
      <w:marRight w:val="0"/>
      <w:marTop w:val="0"/>
      <w:marBottom w:val="0"/>
      <w:divBdr>
        <w:top w:val="none" w:sz="0" w:space="0" w:color="auto"/>
        <w:left w:val="none" w:sz="0" w:space="0" w:color="auto"/>
        <w:bottom w:val="none" w:sz="0" w:space="0" w:color="auto"/>
        <w:right w:val="none" w:sz="0" w:space="0" w:color="auto"/>
      </w:divBdr>
    </w:div>
    <w:div w:id="1191842709">
      <w:marLeft w:val="0"/>
      <w:marRight w:val="0"/>
      <w:marTop w:val="0"/>
      <w:marBottom w:val="0"/>
      <w:divBdr>
        <w:top w:val="none" w:sz="0" w:space="0" w:color="auto"/>
        <w:left w:val="none" w:sz="0" w:space="0" w:color="auto"/>
        <w:bottom w:val="none" w:sz="0" w:space="0" w:color="auto"/>
        <w:right w:val="none" w:sz="0" w:space="0" w:color="auto"/>
      </w:divBdr>
    </w:div>
    <w:div w:id="1192644024">
      <w:marLeft w:val="0"/>
      <w:marRight w:val="0"/>
      <w:marTop w:val="0"/>
      <w:marBottom w:val="0"/>
      <w:divBdr>
        <w:top w:val="none" w:sz="0" w:space="0" w:color="auto"/>
        <w:left w:val="none" w:sz="0" w:space="0" w:color="auto"/>
        <w:bottom w:val="none" w:sz="0" w:space="0" w:color="auto"/>
        <w:right w:val="none" w:sz="0" w:space="0" w:color="auto"/>
      </w:divBdr>
    </w:div>
    <w:div w:id="1192648479">
      <w:marLeft w:val="0"/>
      <w:marRight w:val="0"/>
      <w:marTop w:val="0"/>
      <w:marBottom w:val="0"/>
      <w:divBdr>
        <w:top w:val="none" w:sz="0" w:space="0" w:color="auto"/>
        <w:left w:val="none" w:sz="0" w:space="0" w:color="auto"/>
        <w:bottom w:val="none" w:sz="0" w:space="0" w:color="auto"/>
        <w:right w:val="none" w:sz="0" w:space="0" w:color="auto"/>
      </w:divBdr>
    </w:div>
    <w:div w:id="1193154824">
      <w:marLeft w:val="0"/>
      <w:marRight w:val="0"/>
      <w:marTop w:val="0"/>
      <w:marBottom w:val="0"/>
      <w:divBdr>
        <w:top w:val="none" w:sz="0" w:space="0" w:color="auto"/>
        <w:left w:val="none" w:sz="0" w:space="0" w:color="auto"/>
        <w:bottom w:val="none" w:sz="0" w:space="0" w:color="auto"/>
        <w:right w:val="none" w:sz="0" w:space="0" w:color="auto"/>
      </w:divBdr>
    </w:div>
    <w:div w:id="1193610688">
      <w:marLeft w:val="0"/>
      <w:marRight w:val="0"/>
      <w:marTop w:val="0"/>
      <w:marBottom w:val="0"/>
      <w:divBdr>
        <w:top w:val="none" w:sz="0" w:space="0" w:color="auto"/>
        <w:left w:val="none" w:sz="0" w:space="0" w:color="auto"/>
        <w:bottom w:val="none" w:sz="0" w:space="0" w:color="auto"/>
        <w:right w:val="none" w:sz="0" w:space="0" w:color="auto"/>
      </w:divBdr>
    </w:div>
    <w:div w:id="1194155425">
      <w:marLeft w:val="0"/>
      <w:marRight w:val="0"/>
      <w:marTop w:val="0"/>
      <w:marBottom w:val="0"/>
      <w:divBdr>
        <w:top w:val="none" w:sz="0" w:space="0" w:color="auto"/>
        <w:left w:val="none" w:sz="0" w:space="0" w:color="auto"/>
        <w:bottom w:val="none" w:sz="0" w:space="0" w:color="auto"/>
        <w:right w:val="none" w:sz="0" w:space="0" w:color="auto"/>
      </w:divBdr>
    </w:div>
    <w:div w:id="1194491348">
      <w:marLeft w:val="0"/>
      <w:marRight w:val="0"/>
      <w:marTop w:val="0"/>
      <w:marBottom w:val="0"/>
      <w:divBdr>
        <w:top w:val="none" w:sz="0" w:space="0" w:color="auto"/>
        <w:left w:val="none" w:sz="0" w:space="0" w:color="auto"/>
        <w:bottom w:val="none" w:sz="0" w:space="0" w:color="auto"/>
        <w:right w:val="none" w:sz="0" w:space="0" w:color="auto"/>
      </w:divBdr>
    </w:div>
    <w:div w:id="1194881991">
      <w:marLeft w:val="0"/>
      <w:marRight w:val="0"/>
      <w:marTop w:val="0"/>
      <w:marBottom w:val="0"/>
      <w:divBdr>
        <w:top w:val="none" w:sz="0" w:space="0" w:color="auto"/>
        <w:left w:val="none" w:sz="0" w:space="0" w:color="auto"/>
        <w:bottom w:val="none" w:sz="0" w:space="0" w:color="auto"/>
        <w:right w:val="none" w:sz="0" w:space="0" w:color="auto"/>
      </w:divBdr>
    </w:div>
    <w:div w:id="1196238188">
      <w:marLeft w:val="0"/>
      <w:marRight w:val="0"/>
      <w:marTop w:val="0"/>
      <w:marBottom w:val="0"/>
      <w:divBdr>
        <w:top w:val="none" w:sz="0" w:space="0" w:color="auto"/>
        <w:left w:val="none" w:sz="0" w:space="0" w:color="auto"/>
        <w:bottom w:val="none" w:sz="0" w:space="0" w:color="auto"/>
        <w:right w:val="none" w:sz="0" w:space="0" w:color="auto"/>
      </w:divBdr>
    </w:div>
    <w:div w:id="1197157567">
      <w:marLeft w:val="0"/>
      <w:marRight w:val="0"/>
      <w:marTop w:val="0"/>
      <w:marBottom w:val="0"/>
      <w:divBdr>
        <w:top w:val="none" w:sz="0" w:space="0" w:color="auto"/>
        <w:left w:val="none" w:sz="0" w:space="0" w:color="auto"/>
        <w:bottom w:val="none" w:sz="0" w:space="0" w:color="auto"/>
        <w:right w:val="none" w:sz="0" w:space="0" w:color="auto"/>
      </w:divBdr>
    </w:div>
    <w:div w:id="1197500141">
      <w:marLeft w:val="0"/>
      <w:marRight w:val="0"/>
      <w:marTop w:val="0"/>
      <w:marBottom w:val="0"/>
      <w:divBdr>
        <w:top w:val="none" w:sz="0" w:space="0" w:color="auto"/>
        <w:left w:val="none" w:sz="0" w:space="0" w:color="auto"/>
        <w:bottom w:val="none" w:sz="0" w:space="0" w:color="auto"/>
        <w:right w:val="none" w:sz="0" w:space="0" w:color="auto"/>
      </w:divBdr>
    </w:div>
    <w:div w:id="1198153297">
      <w:marLeft w:val="0"/>
      <w:marRight w:val="0"/>
      <w:marTop w:val="0"/>
      <w:marBottom w:val="0"/>
      <w:divBdr>
        <w:top w:val="none" w:sz="0" w:space="0" w:color="auto"/>
        <w:left w:val="none" w:sz="0" w:space="0" w:color="auto"/>
        <w:bottom w:val="none" w:sz="0" w:space="0" w:color="auto"/>
        <w:right w:val="none" w:sz="0" w:space="0" w:color="auto"/>
      </w:divBdr>
    </w:div>
    <w:div w:id="1198468088">
      <w:marLeft w:val="0"/>
      <w:marRight w:val="0"/>
      <w:marTop w:val="0"/>
      <w:marBottom w:val="0"/>
      <w:divBdr>
        <w:top w:val="none" w:sz="0" w:space="0" w:color="auto"/>
        <w:left w:val="none" w:sz="0" w:space="0" w:color="auto"/>
        <w:bottom w:val="none" w:sz="0" w:space="0" w:color="auto"/>
        <w:right w:val="none" w:sz="0" w:space="0" w:color="auto"/>
      </w:divBdr>
    </w:div>
    <w:div w:id="1198589456">
      <w:marLeft w:val="0"/>
      <w:marRight w:val="0"/>
      <w:marTop w:val="0"/>
      <w:marBottom w:val="0"/>
      <w:divBdr>
        <w:top w:val="none" w:sz="0" w:space="0" w:color="auto"/>
        <w:left w:val="none" w:sz="0" w:space="0" w:color="auto"/>
        <w:bottom w:val="none" w:sz="0" w:space="0" w:color="auto"/>
        <w:right w:val="none" w:sz="0" w:space="0" w:color="auto"/>
      </w:divBdr>
    </w:div>
    <w:div w:id="1198659915">
      <w:marLeft w:val="0"/>
      <w:marRight w:val="0"/>
      <w:marTop w:val="0"/>
      <w:marBottom w:val="0"/>
      <w:divBdr>
        <w:top w:val="none" w:sz="0" w:space="0" w:color="auto"/>
        <w:left w:val="none" w:sz="0" w:space="0" w:color="auto"/>
        <w:bottom w:val="none" w:sz="0" w:space="0" w:color="auto"/>
        <w:right w:val="none" w:sz="0" w:space="0" w:color="auto"/>
      </w:divBdr>
    </w:div>
    <w:div w:id="1199047812">
      <w:marLeft w:val="0"/>
      <w:marRight w:val="0"/>
      <w:marTop w:val="0"/>
      <w:marBottom w:val="0"/>
      <w:divBdr>
        <w:top w:val="none" w:sz="0" w:space="0" w:color="auto"/>
        <w:left w:val="none" w:sz="0" w:space="0" w:color="auto"/>
        <w:bottom w:val="none" w:sz="0" w:space="0" w:color="auto"/>
        <w:right w:val="none" w:sz="0" w:space="0" w:color="auto"/>
      </w:divBdr>
    </w:div>
    <w:div w:id="1199469370">
      <w:marLeft w:val="0"/>
      <w:marRight w:val="0"/>
      <w:marTop w:val="0"/>
      <w:marBottom w:val="0"/>
      <w:divBdr>
        <w:top w:val="none" w:sz="0" w:space="0" w:color="auto"/>
        <w:left w:val="none" w:sz="0" w:space="0" w:color="auto"/>
        <w:bottom w:val="none" w:sz="0" w:space="0" w:color="auto"/>
        <w:right w:val="none" w:sz="0" w:space="0" w:color="auto"/>
      </w:divBdr>
    </w:div>
    <w:div w:id="1199708334">
      <w:marLeft w:val="0"/>
      <w:marRight w:val="0"/>
      <w:marTop w:val="0"/>
      <w:marBottom w:val="0"/>
      <w:divBdr>
        <w:top w:val="none" w:sz="0" w:space="0" w:color="auto"/>
        <w:left w:val="none" w:sz="0" w:space="0" w:color="auto"/>
        <w:bottom w:val="none" w:sz="0" w:space="0" w:color="auto"/>
        <w:right w:val="none" w:sz="0" w:space="0" w:color="auto"/>
      </w:divBdr>
    </w:div>
    <w:div w:id="1199854856">
      <w:marLeft w:val="0"/>
      <w:marRight w:val="0"/>
      <w:marTop w:val="0"/>
      <w:marBottom w:val="0"/>
      <w:divBdr>
        <w:top w:val="none" w:sz="0" w:space="0" w:color="auto"/>
        <w:left w:val="none" w:sz="0" w:space="0" w:color="auto"/>
        <w:bottom w:val="none" w:sz="0" w:space="0" w:color="auto"/>
        <w:right w:val="none" w:sz="0" w:space="0" w:color="auto"/>
      </w:divBdr>
    </w:div>
    <w:div w:id="1200045346">
      <w:marLeft w:val="0"/>
      <w:marRight w:val="0"/>
      <w:marTop w:val="0"/>
      <w:marBottom w:val="0"/>
      <w:divBdr>
        <w:top w:val="none" w:sz="0" w:space="0" w:color="auto"/>
        <w:left w:val="none" w:sz="0" w:space="0" w:color="auto"/>
        <w:bottom w:val="none" w:sz="0" w:space="0" w:color="auto"/>
        <w:right w:val="none" w:sz="0" w:space="0" w:color="auto"/>
      </w:divBdr>
    </w:div>
    <w:div w:id="1200511013">
      <w:marLeft w:val="0"/>
      <w:marRight w:val="0"/>
      <w:marTop w:val="0"/>
      <w:marBottom w:val="0"/>
      <w:divBdr>
        <w:top w:val="none" w:sz="0" w:space="0" w:color="auto"/>
        <w:left w:val="none" w:sz="0" w:space="0" w:color="auto"/>
        <w:bottom w:val="none" w:sz="0" w:space="0" w:color="auto"/>
        <w:right w:val="none" w:sz="0" w:space="0" w:color="auto"/>
      </w:divBdr>
    </w:div>
    <w:div w:id="1201170353">
      <w:marLeft w:val="0"/>
      <w:marRight w:val="0"/>
      <w:marTop w:val="0"/>
      <w:marBottom w:val="0"/>
      <w:divBdr>
        <w:top w:val="none" w:sz="0" w:space="0" w:color="auto"/>
        <w:left w:val="none" w:sz="0" w:space="0" w:color="auto"/>
        <w:bottom w:val="none" w:sz="0" w:space="0" w:color="auto"/>
        <w:right w:val="none" w:sz="0" w:space="0" w:color="auto"/>
      </w:divBdr>
    </w:div>
    <w:div w:id="1202284596">
      <w:marLeft w:val="0"/>
      <w:marRight w:val="0"/>
      <w:marTop w:val="0"/>
      <w:marBottom w:val="0"/>
      <w:divBdr>
        <w:top w:val="none" w:sz="0" w:space="0" w:color="auto"/>
        <w:left w:val="none" w:sz="0" w:space="0" w:color="auto"/>
        <w:bottom w:val="none" w:sz="0" w:space="0" w:color="auto"/>
        <w:right w:val="none" w:sz="0" w:space="0" w:color="auto"/>
      </w:divBdr>
    </w:div>
    <w:div w:id="1202590178">
      <w:marLeft w:val="0"/>
      <w:marRight w:val="0"/>
      <w:marTop w:val="0"/>
      <w:marBottom w:val="0"/>
      <w:divBdr>
        <w:top w:val="none" w:sz="0" w:space="0" w:color="auto"/>
        <w:left w:val="none" w:sz="0" w:space="0" w:color="auto"/>
        <w:bottom w:val="none" w:sz="0" w:space="0" w:color="auto"/>
        <w:right w:val="none" w:sz="0" w:space="0" w:color="auto"/>
      </w:divBdr>
    </w:div>
    <w:div w:id="1203519024">
      <w:marLeft w:val="0"/>
      <w:marRight w:val="0"/>
      <w:marTop w:val="0"/>
      <w:marBottom w:val="0"/>
      <w:divBdr>
        <w:top w:val="none" w:sz="0" w:space="0" w:color="auto"/>
        <w:left w:val="none" w:sz="0" w:space="0" w:color="auto"/>
        <w:bottom w:val="none" w:sz="0" w:space="0" w:color="auto"/>
        <w:right w:val="none" w:sz="0" w:space="0" w:color="auto"/>
      </w:divBdr>
    </w:div>
    <w:div w:id="1204640047">
      <w:marLeft w:val="0"/>
      <w:marRight w:val="0"/>
      <w:marTop w:val="0"/>
      <w:marBottom w:val="0"/>
      <w:divBdr>
        <w:top w:val="none" w:sz="0" w:space="0" w:color="auto"/>
        <w:left w:val="none" w:sz="0" w:space="0" w:color="auto"/>
        <w:bottom w:val="none" w:sz="0" w:space="0" w:color="auto"/>
        <w:right w:val="none" w:sz="0" w:space="0" w:color="auto"/>
      </w:divBdr>
    </w:div>
    <w:div w:id="1204832888">
      <w:marLeft w:val="0"/>
      <w:marRight w:val="0"/>
      <w:marTop w:val="0"/>
      <w:marBottom w:val="0"/>
      <w:divBdr>
        <w:top w:val="none" w:sz="0" w:space="0" w:color="auto"/>
        <w:left w:val="none" w:sz="0" w:space="0" w:color="auto"/>
        <w:bottom w:val="none" w:sz="0" w:space="0" w:color="auto"/>
        <w:right w:val="none" w:sz="0" w:space="0" w:color="auto"/>
      </w:divBdr>
    </w:div>
    <w:div w:id="1205409918">
      <w:marLeft w:val="0"/>
      <w:marRight w:val="0"/>
      <w:marTop w:val="0"/>
      <w:marBottom w:val="0"/>
      <w:divBdr>
        <w:top w:val="none" w:sz="0" w:space="0" w:color="auto"/>
        <w:left w:val="none" w:sz="0" w:space="0" w:color="auto"/>
        <w:bottom w:val="none" w:sz="0" w:space="0" w:color="auto"/>
        <w:right w:val="none" w:sz="0" w:space="0" w:color="auto"/>
      </w:divBdr>
    </w:div>
    <w:div w:id="1206061985">
      <w:marLeft w:val="0"/>
      <w:marRight w:val="0"/>
      <w:marTop w:val="0"/>
      <w:marBottom w:val="0"/>
      <w:divBdr>
        <w:top w:val="none" w:sz="0" w:space="0" w:color="auto"/>
        <w:left w:val="none" w:sz="0" w:space="0" w:color="auto"/>
        <w:bottom w:val="none" w:sz="0" w:space="0" w:color="auto"/>
        <w:right w:val="none" w:sz="0" w:space="0" w:color="auto"/>
      </w:divBdr>
    </w:div>
    <w:div w:id="1207136864">
      <w:marLeft w:val="0"/>
      <w:marRight w:val="0"/>
      <w:marTop w:val="0"/>
      <w:marBottom w:val="0"/>
      <w:divBdr>
        <w:top w:val="none" w:sz="0" w:space="0" w:color="auto"/>
        <w:left w:val="none" w:sz="0" w:space="0" w:color="auto"/>
        <w:bottom w:val="none" w:sz="0" w:space="0" w:color="auto"/>
        <w:right w:val="none" w:sz="0" w:space="0" w:color="auto"/>
      </w:divBdr>
    </w:div>
    <w:div w:id="1207327643">
      <w:marLeft w:val="0"/>
      <w:marRight w:val="0"/>
      <w:marTop w:val="0"/>
      <w:marBottom w:val="0"/>
      <w:divBdr>
        <w:top w:val="none" w:sz="0" w:space="0" w:color="auto"/>
        <w:left w:val="none" w:sz="0" w:space="0" w:color="auto"/>
        <w:bottom w:val="none" w:sz="0" w:space="0" w:color="auto"/>
        <w:right w:val="none" w:sz="0" w:space="0" w:color="auto"/>
      </w:divBdr>
    </w:div>
    <w:div w:id="1207373685">
      <w:marLeft w:val="0"/>
      <w:marRight w:val="0"/>
      <w:marTop w:val="0"/>
      <w:marBottom w:val="0"/>
      <w:divBdr>
        <w:top w:val="none" w:sz="0" w:space="0" w:color="auto"/>
        <w:left w:val="none" w:sz="0" w:space="0" w:color="auto"/>
        <w:bottom w:val="none" w:sz="0" w:space="0" w:color="auto"/>
        <w:right w:val="none" w:sz="0" w:space="0" w:color="auto"/>
      </w:divBdr>
    </w:div>
    <w:div w:id="1207529895">
      <w:marLeft w:val="0"/>
      <w:marRight w:val="0"/>
      <w:marTop w:val="0"/>
      <w:marBottom w:val="0"/>
      <w:divBdr>
        <w:top w:val="none" w:sz="0" w:space="0" w:color="auto"/>
        <w:left w:val="none" w:sz="0" w:space="0" w:color="auto"/>
        <w:bottom w:val="none" w:sz="0" w:space="0" w:color="auto"/>
        <w:right w:val="none" w:sz="0" w:space="0" w:color="auto"/>
      </w:divBdr>
    </w:div>
    <w:div w:id="1208101706">
      <w:marLeft w:val="0"/>
      <w:marRight w:val="0"/>
      <w:marTop w:val="0"/>
      <w:marBottom w:val="0"/>
      <w:divBdr>
        <w:top w:val="none" w:sz="0" w:space="0" w:color="auto"/>
        <w:left w:val="none" w:sz="0" w:space="0" w:color="auto"/>
        <w:bottom w:val="none" w:sz="0" w:space="0" w:color="auto"/>
        <w:right w:val="none" w:sz="0" w:space="0" w:color="auto"/>
      </w:divBdr>
    </w:div>
    <w:div w:id="1209760198">
      <w:marLeft w:val="0"/>
      <w:marRight w:val="0"/>
      <w:marTop w:val="0"/>
      <w:marBottom w:val="0"/>
      <w:divBdr>
        <w:top w:val="none" w:sz="0" w:space="0" w:color="auto"/>
        <w:left w:val="none" w:sz="0" w:space="0" w:color="auto"/>
        <w:bottom w:val="none" w:sz="0" w:space="0" w:color="auto"/>
        <w:right w:val="none" w:sz="0" w:space="0" w:color="auto"/>
      </w:divBdr>
    </w:div>
    <w:div w:id="1209882166">
      <w:marLeft w:val="0"/>
      <w:marRight w:val="0"/>
      <w:marTop w:val="0"/>
      <w:marBottom w:val="0"/>
      <w:divBdr>
        <w:top w:val="none" w:sz="0" w:space="0" w:color="auto"/>
        <w:left w:val="none" w:sz="0" w:space="0" w:color="auto"/>
        <w:bottom w:val="none" w:sz="0" w:space="0" w:color="auto"/>
        <w:right w:val="none" w:sz="0" w:space="0" w:color="auto"/>
      </w:divBdr>
    </w:div>
    <w:div w:id="1209991981">
      <w:marLeft w:val="0"/>
      <w:marRight w:val="0"/>
      <w:marTop w:val="0"/>
      <w:marBottom w:val="0"/>
      <w:divBdr>
        <w:top w:val="none" w:sz="0" w:space="0" w:color="auto"/>
        <w:left w:val="none" w:sz="0" w:space="0" w:color="auto"/>
        <w:bottom w:val="none" w:sz="0" w:space="0" w:color="auto"/>
        <w:right w:val="none" w:sz="0" w:space="0" w:color="auto"/>
      </w:divBdr>
    </w:div>
    <w:div w:id="1210991133">
      <w:marLeft w:val="0"/>
      <w:marRight w:val="0"/>
      <w:marTop w:val="0"/>
      <w:marBottom w:val="0"/>
      <w:divBdr>
        <w:top w:val="none" w:sz="0" w:space="0" w:color="auto"/>
        <w:left w:val="none" w:sz="0" w:space="0" w:color="auto"/>
        <w:bottom w:val="none" w:sz="0" w:space="0" w:color="auto"/>
        <w:right w:val="none" w:sz="0" w:space="0" w:color="auto"/>
      </w:divBdr>
    </w:div>
    <w:div w:id="1211453566">
      <w:marLeft w:val="0"/>
      <w:marRight w:val="0"/>
      <w:marTop w:val="0"/>
      <w:marBottom w:val="0"/>
      <w:divBdr>
        <w:top w:val="none" w:sz="0" w:space="0" w:color="auto"/>
        <w:left w:val="none" w:sz="0" w:space="0" w:color="auto"/>
        <w:bottom w:val="none" w:sz="0" w:space="0" w:color="auto"/>
        <w:right w:val="none" w:sz="0" w:space="0" w:color="auto"/>
      </w:divBdr>
    </w:div>
    <w:div w:id="1211842925">
      <w:marLeft w:val="0"/>
      <w:marRight w:val="0"/>
      <w:marTop w:val="0"/>
      <w:marBottom w:val="0"/>
      <w:divBdr>
        <w:top w:val="none" w:sz="0" w:space="0" w:color="auto"/>
        <w:left w:val="none" w:sz="0" w:space="0" w:color="auto"/>
        <w:bottom w:val="none" w:sz="0" w:space="0" w:color="auto"/>
        <w:right w:val="none" w:sz="0" w:space="0" w:color="auto"/>
      </w:divBdr>
    </w:div>
    <w:div w:id="1212035760">
      <w:marLeft w:val="0"/>
      <w:marRight w:val="0"/>
      <w:marTop w:val="0"/>
      <w:marBottom w:val="0"/>
      <w:divBdr>
        <w:top w:val="none" w:sz="0" w:space="0" w:color="auto"/>
        <w:left w:val="none" w:sz="0" w:space="0" w:color="auto"/>
        <w:bottom w:val="none" w:sz="0" w:space="0" w:color="auto"/>
        <w:right w:val="none" w:sz="0" w:space="0" w:color="auto"/>
      </w:divBdr>
    </w:div>
    <w:div w:id="1212838920">
      <w:marLeft w:val="0"/>
      <w:marRight w:val="0"/>
      <w:marTop w:val="0"/>
      <w:marBottom w:val="0"/>
      <w:divBdr>
        <w:top w:val="none" w:sz="0" w:space="0" w:color="auto"/>
        <w:left w:val="none" w:sz="0" w:space="0" w:color="auto"/>
        <w:bottom w:val="none" w:sz="0" w:space="0" w:color="auto"/>
        <w:right w:val="none" w:sz="0" w:space="0" w:color="auto"/>
      </w:divBdr>
    </w:div>
    <w:div w:id="1213420270">
      <w:marLeft w:val="0"/>
      <w:marRight w:val="0"/>
      <w:marTop w:val="0"/>
      <w:marBottom w:val="0"/>
      <w:divBdr>
        <w:top w:val="none" w:sz="0" w:space="0" w:color="auto"/>
        <w:left w:val="none" w:sz="0" w:space="0" w:color="auto"/>
        <w:bottom w:val="none" w:sz="0" w:space="0" w:color="auto"/>
        <w:right w:val="none" w:sz="0" w:space="0" w:color="auto"/>
      </w:divBdr>
    </w:div>
    <w:div w:id="1213734628">
      <w:marLeft w:val="0"/>
      <w:marRight w:val="0"/>
      <w:marTop w:val="0"/>
      <w:marBottom w:val="0"/>
      <w:divBdr>
        <w:top w:val="none" w:sz="0" w:space="0" w:color="auto"/>
        <w:left w:val="none" w:sz="0" w:space="0" w:color="auto"/>
        <w:bottom w:val="none" w:sz="0" w:space="0" w:color="auto"/>
        <w:right w:val="none" w:sz="0" w:space="0" w:color="auto"/>
      </w:divBdr>
    </w:div>
    <w:div w:id="1213930247">
      <w:marLeft w:val="0"/>
      <w:marRight w:val="0"/>
      <w:marTop w:val="0"/>
      <w:marBottom w:val="0"/>
      <w:divBdr>
        <w:top w:val="none" w:sz="0" w:space="0" w:color="auto"/>
        <w:left w:val="none" w:sz="0" w:space="0" w:color="auto"/>
        <w:bottom w:val="none" w:sz="0" w:space="0" w:color="auto"/>
        <w:right w:val="none" w:sz="0" w:space="0" w:color="auto"/>
      </w:divBdr>
    </w:div>
    <w:div w:id="1214999678">
      <w:marLeft w:val="0"/>
      <w:marRight w:val="0"/>
      <w:marTop w:val="0"/>
      <w:marBottom w:val="0"/>
      <w:divBdr>
        <w:top w:val="none" w:sz="0" w:space="0" w:color="auto"/>
        <w:left w:val="none" w:sz="0" w:space="0" w:color="auto"/>
        <w:bottom w:val="none" w:sz="0" w:space="0" w:color="auto"/>
        <w:right w:val="none" w:sz="0" w:space="0" w:color="auto"/>
      </w:divBdr>
    </w:div>
    <w:div w:id="1216160129">
      <w:marLeft w:val="0"/>
      <w:marRight w:val="0"/>
      <w:marTop w:val="0"/>
      <w:marBottom w:val="0"/>
      <w:divBdr>
        <w:top w:val="none" w:sz="0" w:space="0" w:color="auto"/>
        <w:left w:val="none" w:sz="0" w:space="0" w:color="auto"/>
        <w:bottom w:val="none" w:sz="0" w:space="0" w:color="auto"/>
        <w:right w:val="none" w:sz="0" w:space="0" w:color="auto"/>
      </w:divBdr>
    </w:div>
    <w:div w:id="1218274899">
      <w:marLeft w:val="0"/>
      <w:marRight w:val="0"/>
      <w:marTop w:val="0"/>
      <w:marBottom w:val="0"/>
      <w:divBdr>
        <w:top w:val="none" w:sz="0" w:space="0" w:color="auto"/>
        <w:left w:val="none" w:sz="0" w:space="0" w:color="auto"/>
        <w:bottom w:val="none" w:sz="0" w:space="0" w:color="auto"/>
        <w:right w:val="none" w:sz="0" w:space="0" w:color="auto"/>
      </w:divBdr>
    </w:div>
    <w:div w:id="1218665199">
      <w:marLeft w:val="0"/>
      <w:marRight w:val="0"/>
      <w:marTop w:val="0"/>
      <w:marBottom w:val="0"/>
      <w:divBdr>
        <w:top w:val="none" w:sz="0" w:space="0" w:color="auto"/>
        <w:left w:val="none" w:sz="0" w:space="0" w:color="auto"/>
        <w:bottom w:val="none" w:sz="0" w:space="0" w:color="auto"/>
        <w:right w:val="none" w:sz="0" w:space="0" w:color="auto"/>
      </w:divBdr>
    </w:div>
    <w:div w:id="1219393497">
      <w:marLeft w:val="0"/>
      <w:marRight w:val="0"/>
      <w:marTop w:val="0"/>
      <w:marBottom w:val="0"/>
      <w:divBdr>
        <w:top w:val="none" w:sz="0" w:space="0" w:color="auto"/>
        <w:left w:val="none" w:sz="0" w:space="0" w:color="auto"/>
        <w:bottom w:val="none" w:sz="0" w:space="0" w:color="auto"/>
        <w:right w:val="none" w:sz="0" w:space="0" w:color="auto"/>
      </w:divBdr>
    </w:div>
    <w:div w:id="1219590960">
      <w:marLeft w:val="0"/>
      <w:marRight w:val="0"/>
      <w:marTop w:val="0"/>
      <w:marBottom w:val="0"/>
      <w:divBdr>
        <w:top w:val="none" w:sz="0" w:space="0" w:color="auto"/>
        <w:left w:val="none" w:sz="0" w:space="0" w:color="auto"/>
        <w:bottom w:val="none" w:sz="0" w:space="0" w:color="auto"/>
        <w:right w:val="none" w:sz="0" w:space="0" w:color="auto"/>
      </w:divBdr>
    </w:div>
    <w:div w:id="1220170418">
      <w:marLeft w:val="0"/>
      <w:marRight w:val="0"/>
      <w:marTop w:val="0"/>
      <w:marBottom w:val="0"/>
      <w:divBdr>
        <w:top w:val="none" w:sz="0" w:space="0" w:color="auto"/>
        <w:left w:val="none" w:sz="0" w:space="0" w:color="auto"/>
        <w:bottom w:val="none" w:sz="0" w:space="0" w:color="auto"/>
        <w:right w:val="none" w:sz="0" w:space="0" w:color="auto"/>
      </w:divBdr>
    </w:div>
    <w:div w:id="1220215378">
      <w:marLeft w:val="0"/>
      <w:marRight w:val="0"/>
      <w:marTop w:val="0"/>
      <w:marBottom w:val="0"/>
      <w:divBdr>
        <w:top w:val="none" w:sz="0" w:space="0" w:color="auto"/>
        <w:left w:val="none" w:sz="0" w:space="0" w:color="auto"/>
        <w:bottom w:val="none" w:sz="0" w:space="0" w:color="auto"/>
        <w:right w:val="none" w:sz="0" w:space="0" w:color="auto"/>
      </w:divBdr>
    </w:div>
    <w:div w:id="1220703214">
      <w:marLeft w:val="0"/>
      <w:marRight w:val="0"/>
      <w:marTop w:val="0"/>
      <w:marBottom w:val="0"/>
      <w:divBdr>
        <w:top w:val="none" w:sz="0" w:space="0" w:color="auto"/>
        <w:left w:val="none" w:sz="0" w:space="0" w:color="auto"/>
        <w:bottom w:val="none" w:sz="0" w:space="0" w:color="auto"/>
        <w:right w:val="none" w:sz="0" w:space="0" w:color="auto"/>
      </w:divBdr>
    </w:div>
    <w:div w:id="1222255901">
      <w:marLeft w:val="0"/>
      <w:marRight w:val="0"/>
      <w:marTop w:val="0"/>
      <w:marBottom w:val="0"/>
      <w:divBdr>
        <w:top w:val="none" w:sz="0" w:space="0" w:color="auto"/>
        <w:left w:val="none" w:sz="0" w:space="0" w:color="auto"/>
        <w:bottom w:val="none" w:sz="0" w:space="0" w:color="auto"/>
        <w:right w:val="none" w:sz="0" w:space="0" w:color="auto"/>
      </w:divBdr>
    </w:div>
    <w:div w:id="1223716967">
      <w:marLeft w:val="0"/>
      <w:marRight w:val="0"/>
      <w:marTop w:val="0"/>
      <w:marBottom w:val="0"/>
      <w:divBdr>
        <w:top w:val="none" w:sz="0" w:space="0" w:color="auto"/>
        <w:left w:val="none" w:sz="0" w:space="0" w:color="auto"/>
        <w:bottom w:val="none" w:sz="0" w:space="0" w:color="auto"/>
        <w:right w:val="none" w:sz="0" w:space="0" w:color="auto"/>
      </w:divBdr>
    </w:div>
    <w:div w:id="1223759854">
      <w:marLeft w:val="0"/>
      <w:marRight w:val="0"/>
      <w:marTop w:val="0"/>
      <w:marBottom w:val="0"/>
      <w:divBdr>
        <w:top w:val="none" w:sz="0" w:space="0" w:color="auto"/>
        <w:left w:val="none" w:sz="0" w:space="0" w:color="auto"/>
        <w:bottom w:val="none" w:sz="0" w:space="0" w:color="auto"/>
        <w:right w:val="none" w:sz="0" w:space="0" w:color="auto"/>
      </w:divBdr>
    </w:div>
    <w:div w:id="1223903861">
      <w:marLeft w:val="0"/>
      <w:marRight w:val="0"/>
      <w:marTop w:val="0"/>
      <w:marBottom w:val="0"/>
      <w:divBdr>
        <w:top w:val="none" w:sz="0" w:space="0" w:color="auto"/>
        <w:left w:val="none" w:sz="0" w:space="0" w:color="auto"/>
        <w:bottom w:val="none" w:sz="0" w:space="0" w:color="auto"/>
        <w:right w:val="none" w:sz="0" w:space="0" w:color="auto"/>
      </w:divBdr>
    </w:div>
    <w:div w:id="1225019753">
      <w:marLeft w:val="0"/>
      <w:marRight w:val="0"/>
      <w:marTop w:val="0"/>
      <w:marBottom w:val="0"/>
      <w:divBdr>
        <w:top w:val="none" w:sz="0" w:space="0" w:color="auto"/>
        <w:left w:val="none" w:sz="0" w:space="0" w:color="auto"/>
        <w:bottom w:val="none" w:sz="0" w:space="0" w:color="auto"/>
        <w:right w:val="none" w:sz="0" w:space="0" w:color="auto"/>
      </w:divBdr>
    </w:div>
    <w:div w:id="1225291556">
      <w:marLeft w:val="0"/>
      <w:marRight w:val="0"/>
      <w:marTop w:val="0"/>
      <w:marBottom w:val="0"/>
      <w:divBdr>
        <w:top w:val="none" w:sz="0" w:space="0" w:color="auto"/>
        <w:left w:val="none" w:sz="0" w:space="0" w:color="auto"/>
        <w:bottom w:val="none" w:sz="0" w:space="0" w:color="auto"/>
        <w:right w:val="none" w:sz="0" w:space="0" w:color="auto"/>
      </w:divBdr>
    </w:div>
    <w:div w:id="1225751381">
      <w:marLeft w:val="0"/>
      <w:marRight w:val="0"/>
      <w:marTop w:val="0"/>
      <w:marBottom w:val="0"/>
      <w:divBdr>
        <w:top w:val="none" w:sz="0" w:space="0" w:color="auto"/>
        <w:left w:val="none" w:sz="0" w:space="0" w:color="auto"/>
        <w:bottom w:val="none" w:sz="0" w:space="0" w:color="auto"/>
        <w:right w:val="none" w:sz="0" w:space="0" w:color="auto"/>
      </w:divBdr>
    </w:div>
    <w:div w:id="1225917486">
      <w:marLeft w:val="0"/>
      <w:marRight w:val="0"/>
      <w:marTop w:val="0"/>
      <w:marBottom w:val="0"/>
      <w:divBdr>
        <w:top w:val="none" w:sz="0" w:space="0" w:color="auto"/>
        <w:left w:val="none" w:sz="0" w:space="0" w:color="auto"/>
        <w:bottom w:val="none" w:sz="0" w:space="0" w:color="auto"/>
        <w:right w:val="none" w:sz="0" w:space="0" w:color="auto"/>
      </w:divBdr>
    </w:div>
    <w:div w:id="1226064741">
      <w:marLeft w:val="0"/>
      <w:marRight w:val="0"/>
      <w:marTop w:val="0"/>
      <w:marBottom w:val="0"/>
      <w:divBdr>
        <w:top w:val="none" w:sz="0" w:space="0" w:color="auto"/>
        <w:left w:val="none" w:sz="0" w:space="0" w:color="auto"/>
        <w:bottom w:val="none" w:sz="0" w:space="0" w:color="auto"/>
        <w:right w:val="none" w:sz="0" w:space="0" w:color="auto"/>
      </w:divBdr>
    </w:div>
    <w:div w:id="1226376597">
      <w:marLeft w:val="0"/>
      <w:marRight w:val="0"/>
      <w:marTop w:val="0"/>
      <w:marBottom w:val="0"/>
      <w:divBdr>
        <w:top w:val="none" w:sz="0" w:space="0" w:color="auto"/>
        <w:left w:val="none" w:sz="0" w:space="0" w:color="auto"/>
        <w:bottom w:val="none" w:sz="0" w:space="0" w:color="auto"/>
        <w:right w:val="none" w:sz="0" w:space="0" w:color="auto"/>
      </w:divBdr>
    </w:div>
    <w:div w:id="1226603523">
      <w:marLeft w:val="0"/>
      <w:marRight w:val="0"/>
      <w:marTop w:val="0"/>
      <w:marBottom w:val="0"/>
      <w:divBdr>
        <w:top w:val="none" w:sz="0" w:space="0" w:color="auto"/>
        <w:left w:val="none" w:sz="0" w:space="0" w:color="auto"/>
        <w:bottom w:val="none" w:sz="0" w:space="0" w:color="auto"/>
        <w:right w:val="none" w:sz="0" w:space="0" w:color="auto"/>
      </w:divBdr>
    </w:div>
    <w:div w:id="1226641150">
      <w:marLeft w:val="0"/>
      <w:marRight w:val="0"/>
      <w:marTop w:val="0"/>
      <w:marBottom w:val="0"/>
      <w:divBdr>
        <w:top w:val="none" w:sz="0" w:space="0" w:color="auto"/>
        <w:left w:val="none" w:sz="0" w:space="0" w:color="auto"/>
        <w:bottom w:val="none" w:sz="0" w:space="0" w:color="auto"/>
        <w:right w:val="none" w:sz="0" w:space="0" w:color="auto"/>
      </w:divBdr>
    </w:div>
    <w:div w:id="1227297692">
      <w:marLeft w:val="0"/>
      <w:marRight w:val="0"/>
      <w:marTop w:val="0"/>
      <w:marBottom w:val="0"/>
      <w:divBdr>
        <w:top w:val="none" w:sz="0" w:space="0" w:color="auto"/>
        <w:left w:val="none" w:sz="0" w:space="0" w:color="auto"/>
        <w:bottom w:val="none" w:sz="0" w:space="0" w:color="auto"/>
        <w:right w:val="none" w:sz="0" w:space="0" w:color="auto"/>
      </w:divBdr>
    </w:div>
    <w:div w:id="1227375339">
      <w:marLeft w:val="0"/>
      <w:marRight w:val="0"/>
      <w:marTop w:val="0"/>
      <w:marBottom w:val="0"/>
      <w:divBdr>
        <w:top w:val="none" w:sz="0" w:space="0" w:color="auto"/>
        <w:left w:val="none" w:sz="0" w:space="0" w:color="auto"/>
        <w:bottom w:val="none" w:sz="0" w:space="0" w:color="auto"/>
        <w:right w:val="none" w:sz="0" w:space="0" w:color="auto"/>
      </w:divBdr>
    </w:div>
    <w:div w:id="1228028340">
      <w:marLeft w:val="0"/>
      <w:marRight w:val="0"/>
      <w:marTop w:val="0"/>
      <w:marBottom w:val="0"/>
      <w:divBdr>
        <w:top w:val="none" w:sz="0" w:space="0" w:color="auto"/>
        <w:left w:val="none" w:sz="0" w:space="0" w:color="auto"/>
        <w:bottom w:val="none" w:sz="0" w:space="0" w:color="auto"/>
        <w:right w:val="none" w:sz="0" w:space="0" w:color="auto"/>
      </w:divBdr>
    </w:div>
    <w:div w:id="1228224672">
      <w:marLeft w:val="0"/>
      <w:marRight w:val="0"/>
      <w:marTop w:val="0"/>
      <w:marBottom w:val="0"/>
      <w:divBdr>
        <w:top w:val="none" w:sz="0" w:space="0" w:color="auto"/>
        <w:left w:val="none" w:sz="0" w:space="0" w:color="auto"/>
        <w:bottom w:val="none" w:sz="0" w:space="0" w:color="auto"/>
        <w:right w:val="none" w:sz="0" w:space="0" w:color="auto"/>
      </w:divBdr>
    </w:div>
    <w:div w:id="1228494972">
      <w:marLeft w:val="0"/>
      <w:marRight w:val="0"/>
      <w:marTop w:val="0"/>
      <w:marBottom w:val="0"/>
      <w:divBdr>
        <w:top w:val="none" w:sz="0" w:space="0" w:color="auto"/>
        <w:left w:val="none" w:sz="0" w:space="0" w:color="auto"/>
        <w:bottom w:val="none" w:sz="0" w:space="0" w:color="auto"/>
        <w:right w:val="none" w:sz="0" w:space="0" w:color="auto"/>
      </w:divBdr>
    </w:div>
    <w:div w:id="1228955386">
      <w:marLeft w:val="0"/>
      <w:marRight w:val="0"/>
      <w:marTop w:val="0"/>
      <w:marBottom w:val="0"/>
      <w:divBdr>
        <w:top w:val="none" w:sz="0" w:space="0" w:color="auto"/>
        <w:left w:val="none" w:sz="0" w:space="0" w:color="auto"/>
        <w:bottom w:val="none" w:sz="0" w:space="0" w:color="auto"/>
        <w:right w:val="none" w:sz="0" w:space="0" w:color="auto"/>
      </w:divBdr>
    </w:div>
    <w:div w:id="1229876389">
      <w:marLeft w:val="0"/>
      <w:marRight w:val="0"/>
      <w:marTop w:val="0"/>
      <w:marBottom w:val="0"/>
      <w:divBdr>
        <w:top w:val="none" w:sz="0" w:space="0" w:color="auto"/>
        <w:left w:val="none" w:sz="0" w:space="0" w:color="auto"/>
        <w:bottom w:val="none" w:sz="0" w:space="0" w:color="auto"/>
        <w:right w:val="none" w:sz="0" w:space="0" w:color="auto"/>
      </w:divBdr>
    </w:div>
    <w:div w:id="1230188886">
      <w:marLeft w:val="0"/>
      <w:marRight w:val="0"/>
      <w:marTop w:val="0"/>
      <w:marBottom w:val="0"/>
      <w:divBdr>
        <w:top w:val="none" w:sz="0" w:space="0" w:color="auto"/>
        <w:left w:val="none" w:sz="0" w:space="0" w:color="auto"/>
        <w:bottom w:val="none" w:sz="0" w:space="0" w:color="auto"/>
        <w:right w:val="none" w:sz="0" w:space="0" w:color="auto"/>
      </w:divBdr>
    </w:div>
    <w:div w:id="1230261682">
      <w:marLeft w:val="0"/>
      <w:marRight w:val="0"/>
      <w:marTop w:val="0"/>
      <w:marBottom w:val="0"/>
      <w:divBdr>
        <w:top w:val="none" w:sz="0" w:space="0" w:color="auto"/>
        <w:left w:val="none" w:sz="0" w:space="0" w:color="auto"/>
        <w:bottom w:val="none" w:sz="0" w:space="0" w:color="auto"/>
        <w:right w:val="none" w:sz="0" w:space="0" w:color="auto"/>
      </w:divBdr>
    </w:div>
    <w:div w:id="1230338903">
      <w:marLeft w:val="0"/>
      <w:marRight w:val="0"/>
      <w:marTop w:val="0"/>
      <w:marBottom w:val="0"/>
      <w:divBdr>
        <w:top w:val="none" w:sz="0" w:space="0" w:color="auto"/>
        <w:left w:val="none" w:sz="0" w:space="0" w:color="auto"/>
        <w:bottom w:val="none" w:sz="0" w:space="0" w:color="auto"/>
        <w:right w:val="none" w:sz="0" w:space="0" w:color="auto"/>
      </w:divBdr>
    </w:div>
    <w:div w:id="1230767445">
      <w:marLeft w:val="0"/>
      <w:marRight w:val="0"/>
      <w:marTop w:val="0"/>
      <w:marBottom w:val="0"/>
      <w:divBdr>
        <w:top w:val="none" w:sz="0" w:space="0" w:color="auto"/>
        <w:left w:val="none" w:sz="0" w:space="0" w:color="auto"/>
        <w:bottom w:val="none" w:sz="0" w:space="0" w:color="auto"/>
        <w:right w:val="none" w:sz="0" w:space="0" w:color="auto"/>
      </w:divBdr>
    </w:div>
    <w:div w:id="1231233701">
      <w:marLeft w:val="0"/>
      <w:marRight w:val="0"/>
      <w:marTop w:val="0"/>
      <w:marBottom w:val="0"/>
      <w:divBdr>
        <w:top w:val="none" w:sz="0" w:space="0" w:color="auto"/>
        <w:left w:val="none" w:sz="0" w:space="0" w:color="auto"/>
        <w:bottom w:val="none" w:sz="0" w:space="0" w:color="auto"/>
        <w:right w:val="none" w:sz="0" w:space="0" w:color="auto"/>
      </w:divBdr>
    </w:div>
    <w:div w:id="1231649958">
      <w:marLeft w:val="0"/>
      <w:marRight w:val="0"/>
      <w:marTop w:val="0"/>
      <w:marBottom w:val="0"/>
      <w:divBdr>
        <w:top w:val="none" w:sz="0" w:space="0" w:color="auto"/>
        <w:left w:val="none" w:sz="0" w:space="0" w:color="auto"/>
        <w:bottom w:val="none" w:sz="0" w:space="0" w:color="auto"/>
        <w:right w:val="none" w:sz="0" w:space="0" w:color="auto"/>
      </w:divBdr>
    </w:div>
    <w:div w:id="1232080239">
      <w:marLeft w:val="0"/>
      <w:marRight w:val="0"/>
      <w:marTop w:val="0"/>
      <w:marBottom w:val="0"/>
      <w:divBdr>
        <w:top w:val="none" w:sz="0" w:space="0" w:color="auto"/>
        <w:left w:val="none" w:sz="0" w:space="0" w:color="auto"/>
        <w:bottom w:val="none" w:sz="0" w:space="0" w:color="auto"/>
        <w:right w:val="none" w:sz="0" w:space="0" w:color="auto"/>
      </w:divBdr>
    </w:div>
    <w:div w:id="1232351951">
      <w:marLeft w:val="0"/>
      <w:marRight w:val="0"/>
      <w:marTop w:val="0"/>
      <w:marBottom w:val="0"/>
      <w:divBdr>
        <w:top w:val="none" w:sz="0" w:space="0" w:color="auto"/>
        <w:left w:val="none" w:sz="0" w:space="0" w:color="auto"/>
        <w:bottom w:val="none" w:sz="0" w:space="0" w:color="auto"/>
        <w:right w:val="none" w:sz="0" w:space="0" w:color="auto"/>
      </w:divBdr>
    </w:div>
    <w:div w:id="1232697931">
      <w:marLeft w:val="0"/>
      <w:marRight w:val="0"/>
      <w:marTop w:val="0"/>
      <w:marBottom w:val="0"/>
      <w:divBdr>
        <w:top w:val="none" w:sz="0" w:space="0" w:color="auto"/>
        <w:left w:val="none" w:sz="0" w:space="0" w:color="auto"/>
        <w:bottom w:val="none" w:sz="0" w:space="0" w:color="auto"/>
        <w:right w:val="none" w:sz="0" w:space="0" w:color="auto"/>
      </w:divBdr>
    </w:div>
    <w:div w:id="1233000507">
      <w:marLeft w:val="0"/>
      <w:marRight w:val="0"/>
      <w:marTop w:val="0"/>
      <w:marBottom w:val="0"/>
      <w:divBdr>
        <w:top w:val="none" w:sz="0" w:space="0" w:color="auto"/>
        <w:left w:val="none" w:sz="0" w:space="0" w:color="auto"/>
        <w:bottom w:val="none" w:sz="0" w:space="0" w:color="auto"/>
        <w:right w:val="none" w:sz="0" w:space="0" w:color="auto"/>
      </w:divBdr>
    </w:div>
    <w:div w:id="1233274415">
      <w:marLeft w:val="0"/>
      <w:marRight w:val="0"/>
      <w:marTop w:val="0"/>
      <w:marBottom w:val="0"/>
      <w:divBdr>
        <w:top w:val="none" w:sz="0" w:space="0" w:color="auto"/>
        <w:left w:val="none" w:sz="0" w:space="0" w:color="auto"/>
        <w:bottom w:val="none" w:sz="0" w:space="0" w:color="auto"/>
        <w:right w:val="none" w:sz="0" w:space="0" w:color="auto"/>
      </w:divBdr>
    </w:div>
    <w:div w:id="1233469194">
      <w:marLeft w:val="0"/>
      <w:marRight w:val="0"/>
      <w:marTop w:val="0"/>
      <w:marBottom w:val="0"/>
      <w:divBdr>
        <w:top w:val="none" w:sz="0" w:space="0" w:color="auto"/>
        <w:left w:val="none" w:sz="0" w:space="0" w:color="auto"/>
        <w:bottom w:val="none" w:sz="0" w:space="0" w:color="auto"/>
        <w:right w:val="none" w:sz="0" w:space="0" w:color="auto"/>
      </w:divBdr>
    </w:div>
    <w:div w:id="1233932982">
      <w:marLeft w:val="0"/>
      <w:marRight w:val="0"/>
      <w:marTop w:val="0"/>
      <w:marBottom w:val="0"/>
      <w:divBdr>
        <w:top w:val="none" w:sz="0" w:space="0" w:color="auto"/>
        <w:left w:val="none" w:sz="0" w:space="0" w:color="auto"/>
        <w:bottom w:val="none" w:sz="0" w:space="0" w:color="auto"/>
        <w:right w:val="none" w:sz="0" w:space="0" w:color="auto"/>
      </w:divBdr>
    </w:div>
    <w:div w:id="1234197766">
      <w:marLeft w:val="0"/>
      <w:marRight w:val="0"/>
      <w:marTop w:val="0"/>
      <w:marBottom w:val="0"/>
      <w:divBdr>
        <w:top w:val="none" w:sz="0" w:space="0" w:color="auto"/>
        <w:left w:val="none" w:sz="0" w:space="0" w:color="auto"/>
        <w:bottom w:val="none" w:sz="0" w:space="0" w:color="auto"/>
        <w:right w:val="none" w:sz="0" w:space="0" w:color="auto"/>
      </w:divBdr>
    </w:div>
    <w:div w:id="1234197887">
      <w:marLeft w:val="0"/>
      <w:marRight w:val="0"/>
      <w:marTop w:val="0"/>
      <w:marBottom w:val="0"/>
      <w:divBdr>
        <w:top w:val="none" w:sz="0" w:space="0" w:color="auto"/>
        <w:left w:val="none" w:sz="0" w:space="0" w:color="auto"/>
        <w:bottom w:val="none" w:sz="0" w:space="0" w:color="auto"/>
        <w:right w:val="none" w:sz="0" w:space="0" w:color="auto"/>
      </w:divBdr>
    </w:div>
    <w:div w:id="1234588536">
      <w:marLeft w:val="0"/>
      <w:marRight w:val="0"/>
      <w:marTop w:val="0"/>
      <w:marBottom w:val="0"/>
      <w:divBdr>
        <w:top w:val="none" w:sz="0" w:space="0" w:color="auto"/>
        <w:left w:val="none" w:sz="0" w:space="0" w:color="auto"/>
        <w:bottom w:val="none" w:sz="0" w:space="0" w:color="auto"/>
        <w:right w:val="none" w:sz="0" w:space="0" w:color="auto"/>
      </w:divBdr>
    </w:div>
    <w:div w:id="1236236373">
      <w:marLeft w:val="0"/>
      <w:marRight w:val="0"/>
      <w:marTop w:val="0"/>
      <w:marBottom w:val="0"/>
      <w:divBdr>
        <w:top w:val="none" w:sz="0" w:space="0" w:color="auto"/>
        <w:left w:val="none" w:sz="0" w:space="0" w:color="auto"/>
        <w:bottom w:val="none" w:sz="0" w:space="0" w:color="auto"/>
        <w:right w:val="none" w:sz="0" w:space="0" w:color="auto"/>
      </w:divBdr>
    </w:div>
    <w:div w:id="1237204694">
      <w:marLeft w:val="0"/>
      <w:marRight w:val="0"/>
      <w:marTop w:val="0"/>
      <w:marBottom w:val="0"/>
      <w:divBdr>
        <w:top w:val="none" w:sz="0" w:space="0" w:color="auto"/>
        <w:left w:val="none" w:sz="0" w:space="0" w:color="auto"/>
        <w:bottom w:val="none" w:sz="0" w:space="0" w:color="auto"/>
        <w:right w:val="none" w:sz="0" w:space="0" w:color="auto"/>
      </w:divBdr>
    </w:div>
    <w:div w:id="1237981007">
      <w:marLeft w:val="0"/>
      <w:marRight w:val="0"/>
      <w:marTop w:val="0"/>
      <w:marBottom w:val="0"/>
      <w:divBdr>
        <w:top w:val="none" w:sz="0" w:space="0" w:color="auto"/>
        <w:left w:val="none" w:sz="0" w:space="0" w:color="auto"/>
        <w:bottom w:val="none" w:sz="0" w:space="0" w:color="auto"/>
        <w:right w:val="none" w:sz="0" w:space="0" w:color="auto"/>
      </w:divBdr>
    </w:div>
    <w:div w:id="1238133816">
      <w:marLeft w:val="0"/>
      <w:marRight w:val="0"/>
      <w:marTop w:val="0"/>
      <w:marBottom w:val="0"/>
      <w:divBdr>
        <w:top w:val="none" w:sz="0" w:space="0" w:color="auto"/>
        <w:left w:val="none" w:sz="0" w:space="0" w:color="auto"/>
        <w:bottom w:val="none" w:sz="0" w:space="0" w:color="auto"/>
        <w:right w:val="none" w:sz="0" w:space="0" w:color="auto"/>
      </w:divBdr>
    </w:div>
    <w:div w:id="1238396145">
      <w:marLeft w:val="0"/>
      <w:marRight w:val="0"/>
      <w:marTop w:val="0"/>
      <w:marBottom w:val="0"/>
      <w:divBdr>
        <w:top w:val="none" w:sz="0" w:space="0" w:color="auto"/>
        <w:left w:val="none" w:sz="0" w:space="0" w:color="auto"/>
        <w:bottom w:val="none" w:sz="0" w:space="0" w:color="auto"/>
        <w:right w:val="none" w:sz="0" w:space="0" w:color="auto"/>
      </w:divBdr>
    </w:div>
    <w:div w:id="1239023635">
      <w:marLeft w:val="0"/>
      <w:marRight w:val="0"/>
      <w:marTop w:val="0"/>
      <w:marBottom w:val="0"/>
      <w:divBdr>
        <w:top w:val="none" w:sz="0" w:space="0" w:color="auto"/>
        <w:left w:val="none" w:sz="0" w:space="0" w:color="auto"/>
        <w:bottom w:val="none" w:sz="0" w:space="0" w:color="auto"/>
        <w:right w:val="none" w:sz="0" w:space="0" w:color="auto"/>
      </w:divBdr>
    </w:div>
    <w:div w:id="1239710241">
      <w:marLeft w:val="0"/>
      <w:marRight w:val="0"/>
      <w:marTop w:val="0"/>
      <w:marBottom w:val="0"/>
      <w:divBdr>
        <w:top w:val="none" w:sz="0" w:space="0" w:color="auto"/>
        <w:left w:val="none" w:sz="0" w:space="0" w:color="auto"/>
        <w:bottom w:val="none" w:sz="0" w:space="0" w:color="auto"/>
        <w:right w:val="none" w:sz="0" w:space="0" w:color="auto"/>
      </w:divBdr>
    </w:div>
    <w:div w:id="1239754621">
      <w:marLeft w:val="0"/>
      <w:marRight w:val="0"/>
      <w:marTop w:val="0"/>
      <w:marBottom w:val="0"/>
      <w:divBdr>
        <w:top w:val="none" w:sz="0" w:space="0" w:color="auto"/>
        <w:left w:val="none" w:sz="0" w:space="0" w:color="auto"/>
        <w:bottom w:val="none" w:sz="0" w:space="0" w:color="auto"/>
        <w:right w:val="none" w:sz="0" w:space="0" w:color="auto"/>
      </w:divBdr>
    </w:div>
    <w:div w:id="1241449840">
      <w:marLeft w:val="0"/>
      <w:marRight w:val="0"/>
      <w:marTop w:val="0"/>
      <w:marBottom w:val="0"/>
      <w:divBdr>
        <w:top w:val="none" w:sz="0" w:space="0" w:color="auto"/>
        <w:left w:val="none" w:sz="0" w:space="0" w:color="auto"/>
        <w:bottom w:val="none" w:sz="0" w:space="0" w:color="auto"/>
        <w:right w:val="none" w:sz="0" w:space="0" w:color="auto"/>
      </w:divBdr>
    </w:div>
    <w:div w:id="1242183708">
      <w:marLeft w:val="0"/>
      <w:marRight w:val="0"/>
      <w:marTop w:val="0"/>
      <w:marBottom w:val="0"/>
      <w:divBdr>
        <w:top w:val="none" w:sz="0" w:space="0" w:color="auto"/>
        <w:left w:val="none" w:sz="0" w:space="0" w:color="auto"/>
        <w:bottom w:val="none" w:sz="0" w:space="0" w:color="auto"/>
        <w:right w:val="none" w:sz="0" w:space="0" w:color="auto"/>
      </w:divBdr>
    </w:div>
    <w:div w:id="1242332272">
      <w:marLeft w:val="0"/>
      <w:marRight w:val="0"/>
      <w:marTop w:val="0"/>
      <w:marBottom w:val="0"/>
      <w:divBdr>
        <w:top w:val="none" w:sz="0" w:space="0" w:color="auto"/>
        <w:left w:val="none" w:sz="0" w:space="0" w:color="auto"/>
        <w:bottom w:val="none" w:sz="0" w:space="0" w:color="auto"/>
        <w:right w:val="none" w:sz="0" w:space="0" w:color="auto"/>
      </w:divBdr>
    </w:div>
    <w:div w:id="1242527026">
      <w:marLeft w:val="0"/>
      <w:marRight w:val="0"/>
      <w:marTop w:val="0"/>
      <w:marBottom w:val="0"/>
      <w:divBdr>
        <w:top w:val="none" w:sz="0" w:space="0" w:color="auto"/>
        <w:left w:val="none" w:sz="0" w:space="0" w:color="auto"/>
        <w:bottom w:val="none" w:sz="0" w:space="0" w:color="auto"/>
        <w:right w:val="none" w:sz="0" w:space="0" w:color="auto"/>
      </w:divBdr>
    </w:div>
    <w:div w:id="1242719703">
      <w:marLeft w:val="0"/>
      <w:marRight w:val="0"/>
      <w:marTop w:val="0"/>
      <w:marBottom w:val="0"/>
      <w:divBdr>
        <w:top w:val="none" w:sz="0" w:space="0" w:color="auto"/>
        <w:left w:val="none" w:sz="0" w:space="0" w:color="auto"/>
        <w:bottom w:val="none" w:sz="0" w:space="0" w:color="auto"/>
        <w:right w:val="none" w:sz="0" w:space="0" w:color="auto"/>
      </w:divBdr>
    </w:div>
    <w:div w:id="1243177596">
      <w:marLeft w:val="0"/>
      <w:marRight w:val="0"/>
      <w:marTop w:val="0"/>
      <w:marBottom w:val="0"/>
      <w:divBdr>
        <w:top w:val="none" w:sz="0" w:space="0" w:color="auto"/>
        <w:left w:val="none" w:sz="0" w:space="0" w:color="auto"/>
        <w:bottom w:val="none" w:sz="0" w:space="0" w:color="auto"/>
        <w:right w:val="none" w:sz="0" w:space="0" w:color="auto"/>
      </w:divBdr>
    </w:div>
    <w:div w:id="1243949146">
      <w:marLeft w:val="0"/>
      <w:marRight w:val="0"/>
      <w:marTop w:val="0"/>
      <w:marBottom w:val="0"/>
      <w:divBdr>
        <w:top w:val="none" w:sz="0" w:space="0" w:color="auto"/>
        <w:left w:val="none" w:sz="0" w:space="0" w:color="auto"/>
        <w:bottom w:val="none" w:sz="0" w:space="0" w:color="auto"/>
        <w:right w:val="none" w:sz="0" w:space="0" w:color="auto"/>
      </w:divBdr>
    </w:div>
    <w:div w:id="1244266798">
      <w:marLeft w:val="0"/>
      <w:marRight w:val="0"/>
      <w:marTop w:val="0"/>
      <w:marBottom w:val="0"/>
      <w:divBdr>
        <w:top w:val="none" w:sz="0" w:space="0" w:color="auto"/>
        <w:left w:val="none" w:sz="0" w:space="0" w:color="auto"/>
        <w:bottom w:val="none" w:sz="0" w:space="0" w:color="auto"/>
        <w:right w:val="none" w:sz="0" w:space="0" w:color="auto"/>
      </w:divBdr>
    </w:div>
    <w:div w:id="1244293466">
      <w:marLeft w:val="0"/>
      <w:marRight w:val="0"/>
      <w:marTop w:val="0"/>
      <w:marBottom w:val="0"/>
      <w:divBdr>
        <w:top w:val="none" w:sz="0" w:space="0" w:color="auto"/>
        <w:left w:val="none" w:sz="0" w:space="0" w:color="auto"/>
        <w:bottom w:val="none" w:sz="0" w:space="0" w:color="auto"/>
        <w:right w:val="none" w:sz="0" w:space="0" w:color="auto"/>
      </w:divBdr>
    </w:div>
    <w:div w:id="1244416551">
      <w:marLeft w:val="0"/>
      <w:marRight w:val="0"/>
      <w:marTop w:val="0"/>
      <w:marBottom w:val="0"/>
      <w:divBdr>
        <w:top w:val="none" w:sz="0" w:space="0" w:color="auto"/>
        <w:left w:val="none" w:sz="0" w:space="0" w:color="auto"/>
        <w:bottom w:val="none" w:sz="0" w:space="0" w:color="auto"/>
        <w:right w:val="none" w:sz="0" w:space="0" w:color="auto"/>
      </w:divBdr>
    </w:div>
    <w:div w:id="1245335621">
      <w:marLeft w:val="0"/>
      <w:marRight w:val="0"/>
      <w:marTop w:val="0"/>
      <w:marBottom w:val="0"/>
      <w:divBdr>
        <w:top w:val="none" w:sz="0" w:space="0" w:color="auto"/>
        <w:left w:val="none" w:sz="0" w:space="0" w:color="auto"/>
        <w:bottom w:val="none" w:sz="0" w:space="0" w:color="auto"/>
        <w:right w:val="none" w:sz="0" w:space="0" w:color="auto"/>
      </w:divBdr>
    </w:div>
    <w:div w:id="1246768509">
      <w:marLeft w:val="0"/>
      <w:marRight w:val="0"/>
      <w:marTop w:val="0"/>
      <w:marBottom w:val="0"/>
      <w:divBdr>
        <w:top w:val="none" w:sz="0" w:space="0" w:color="auto"/>
        <w:left w:val="none" w:sz="0" w:space="0" w:color="auto"/>
        <w:bottom w:val="none" w:sz="0" w:space="0" w:color="auto"/>
        <w:right w:val="none" w:sz="0" w:space="0" w:color="auto"/>
      </w:divBdr>
    </w:div>
    <w:div w:id="1247499591">
      <w:marLeft w:val="0"/>
      <w:marRight w:val="0"/>
      <w:marTop w:val="0"/>
      <w:marBottom w:val="0"/>
      <w:divBdr>
        <w:top w:val="none" w:sz="0" w:space="0" w:color="auto"/>
        <w:left w:val="none" w:sz="0" w:space="0" w:color="auto"/>
        <w:bottom w:val="none" w:sz="0" w:space="0" w:color="auto"/>
        <w:right w:val="none" w:sz="0" w:space="0" w:color="auto"/>
      </w:divBdr>
    </w:div>
    <w:div w:id="1247568557">
      <w:marLeft w:val="0"/>
      <w:marRight w:val="0"/>
      <w:marTop w:val="0"/>
      <w:marBottom w:val="0"/>
      <w:divBdr>
        <w:top w:val="none" w:sz="0" w:space="0" w:color="auto"/>
        <w:left w:val="none" w:sz="0" w:space="0" w:color="auto"/>
        <w:bottom w:val="none" w:sz="0" w:space="0" w:color="auto"/>
        <w:right w:val="none" w:sz="0" w:space="0" w:color="auto"/>
      </w:divBdr>
    </w:div>
    <w:div w:id="1248342486">
      <w:marLeft w:val="0"/>
      <w:marRight w:val="0"/>
      <w:marTop w:val="0"/>
      <w:marBottom w:val="0"/>
      <w:divBdr>
        <w:top w:val="none" w:sz="0" w:space="0" w:color="auto"/>
        <w:left w:val="none" w:sz="0" w:space="0" w:color="auto"/>
        <w:bottom w:val="none" w:sz="0" w:space="0" w:color="auto"/>
        <w:right w:val="none" w:sz="0" w:space="0" w:color="auto"/>
      </w:divBdr>
    </w:div>
    <w:div w:id="1248729045">
      <w:marLeft w:val="0"/>
      <w:marRight w:val="0"/>
      <w:marTop w:val="0"/>
      <w:marBottom w:val="0"/>
      <w:divBdr>
        <w:top w:val="none" w:sz="0" w:space="0" w:color="auto"/>
        <w:left w:val="none" w:sz="0" w:space="0" w:color="auto"/>
        <w:bottom w:val="none" w:sz="0" w:space="0" w:color="auto"/>
        <w:right w:val="none" w:sz="0" w:space="0" w:color="auto"/>
      </w:divBdr>
    </w:div>
    <w:div w:id="1249732320">
      <w:marLeft w:val="0"/>
      <w:marRight w:val="0"/>
      <w:marTop w:val="0"/>
      <w:marBottom w:val="0"/>
      <w:divBdr>
        <w:top w:val="none" w:sz="0" w:space="0" w:color="auto"/>
        <w:left w:val="none" w:sz="0" w:space="0" w:color="auto"/>
        <w:bottom w:val="none" w:sz="0" w:space="0" w:color="auto"/>
        <w:right w:val="none" w:sz="0" w:space="0" w:color="auto"/>
      </w:divBdr>
    </w:div>
    <w:div w:id="1249851850">
      <w:marLeft w:val="0"/>
      <w:marRight w:val="0"/>
      <w:marTop w:val="0"/>
      <w:marBottom w:val="0"/>
      <w:divBdr>
        <w:top w:val="none" w:sz="0" w:space="0" w:color="auto"/>
        <w:left w:val="none" w:sz="0" w:space="0" w:color="auto"/>
        <w:bottom w:val="none" w:sz="0" w:space="0" w:color="auto"/>
        <w:right w:val="none" w:sz="0" w:space="0" w:color="auto"/>
      </w:divBdr>
    </w:div>
    <w:div w:id="1250577688">
      <w:marLeft w:val="0"/>
      <w:marRight w:val="0"/>
      <w:marTop w:val="0"/>
      <w:marBottom w:val="0"/>
      <w:divBdr>
        <w:top w:val="none" w:sz="0" w:space="0" w:color="auto"/>
        <w:left w:val="none" w:sz="0" w:space="0" w:color="auto"/>
        <w:bottom w:val="none" w:sz="0" w:space="0" w:color="auto"/>
        <w:right w:val="none" w:sz="0" w:space="0" w:color="auto"/>
      </w:divBdr>
    </w:div>
    <w:div w:id="1250582933">
      <w:marLeft w:val="0"/>
      <w:marRight w:val="0"/>
      <w:marTop w:val="0"/>
      <w:marBottom w:val="0"/>
      <w:divBdr>
        <w:top w:val="none" w:sz="0" w:space="0" w:color="auto"/>
        <w:left w:val="none" w:sz="0" w:space="0" w:color="auto"/>
        <w:bottom w:val="none" w:sz="0" w:space="0" w:color="auto"/>
        <w:right w:val="none" w:sz="0" w:space="0" w:color="auto"/>
      </w:divBdr>
    </w:div>
    <w:div w:id="1250889205">
      <w:marLeft w:val="0"/>
      <w:marRight w:val="0"/>
      <w:marTop w:val="0"/>
      <w:marBottom w:val="0"/>
      <w:divBdr>
        <w:top w:val="none" w:sz="0" w:space="0" w:color="auto"/>
        <w:left w:val="none" w:sz="0" w:space="0" w:color="auto"/>
        <w:bottom w:val="none" w:sz="0" w:space="0" w:color="auto"/>
        <w:right w:val="none" w:sz="0" w:space="0" w:color="auto"/>
      </w:divBdr>
    </w:div>
    <w:div w:id="1251041882">
      <w:marLeft w:val="0"/>
      <w:marRight w:val="0"/>
      <w:marTop w:val="0"/>
      <w:marBottom w:val="0"/>
      <w:divBdr>
        <w:top w:val="none" w:sz="0" w:space="0" w:color="auto"/>
        <w:left w:val="none" w:sz="0" w:space="0" w:color="auto"/>
        <w:bottom w:val="none" w:sz="0" w:space="0" w:color="auto"/>
        <w:right w:val="none" w:sz="0" w:space="0" w:color="auto"/>
      </w:divBdr>
    </w:div>
    <w:div w:id="1251961979">
      <w:marLeft w:val="0"/>
      <w:marRight w:val="0"/>
      <w:marTop w:val="0"/>
      <w:marBottom w:val="0"/>
      <w:divBdr>
        <w:top w:val="none" w:sz="0" w:space="0" w:color="auto"/>
        <w:left w:val="none" w:sz="0" w:space="0" w:color="auto"/>
        <w:bottom w:val="none" w:sz="0" w:space="0" w:color="auto"/>
        <w:right w:val="none" w:sz="0" w:space="0" w:color="auto"/>
      </w:divBdr>
    </w:div>
    <w:div w:id="1252543590">
      <w:marLeft w:val="0"/>
      <w:marRight w:val="0"/>
      <w:marTop w:val="0"/>
      <w:marBottom w:val="0"/>
      <w:divBdr>
        <w:top w:val="none" w:sz="0" w:space="0" w:color="auto"/>
        <w:left w:val="none" w:sz="0" w:space="0" w:color="auto"/>
        <w:bottom w:val="none" w:sz="0" w:space="0" w:color="auto"/>
        <w:right w:val="none" w:sz="0" w:space="0" w:color="auto"/>
      </w:divBdr>
    </w:div>
    <w:div w:id="1252811694">
      <w:marLeft w:val="0"/>
      <w:marRight w:val="0"/>
      <w:marTop w:val="0"/>
      <w:marBottom w:val="0"/>
      <w:divBdr>
        <w:top w:val="none" w:sz="0" w:space="0" w:color="auto"/>
        <w:left w:val="none" w:sz="0" w:space="0" w:color="auto"/>
        <w:bottom w:val="none" w:sz="0" w:space="0" w:color="auto"/>
        <w:right w:val="none" w:sz="0" w:space="0" w:color="auto"/>
      </w:divBdr>
    </w:div>
    <w:div w:id="1252930683">
      <w:marLeft w:val="0"/>
      <w:marRight w:val="0"/>
      <w:marTop w:val="0"/>
      <w:marBottom w:val="0"/>
      <w:divBdr>
        <w:top w:val="none" w:sz="0" w:space="0" w:color="auto"/>
        <w:left w:val="none" w:sz="0" w:space="0" w:color="auto"/>
        <w:bottom w:val="none" w:sz="0" w:space="0" w:color="auto"/>
        <w:right w:val="none" w:sz="0" w:space="0" w:color="auto"/>
      </w:divBdr>
    </w:div>
    <w:div w:id="1253199486">
      <w:marLeft w:val="0"/>
      <w:marRight w:val="0"/>
      <w:marTop w:val="0"/>
      <w:marBottom w:val="0"/>
      <w:divBdr>
        <w:top w:val="none" w:sz="0" w:space="0" w:color="auto"/>
        <w:left w:val="none" w:sz="0" w:space="0" w:color="auto"/>
        <w:bottom w:val="none" w:sz="0" w:space="0" w:color="auto"/>
        <w:right w:val="none" w:sz="0" w:space="0" w:color="auto"/>
      </w:divBdr>
    </w:div>
    <w:div w:id="1253777441">
      <w:marLeft w:val="0"/>
      <w:marRight w:val="0"/>
      <w:marTop w:val="0"/>
      <w:marBottom w:val="0"/>
      <w:divBdr>
        <w:top w:val="none" w:sz="0" w:space="0" w:color="auto"/>
        <w:left w:val="none" w:sz="0" w:space="0" w:color="auto"/>
        <w:bottom w:val="none" w:sz="0" w:space="0" w:color="auto"/>
        <w:right w:val="none" w:sz="0" w:space="0" w:color="auto"/>
      </w:divBdr>
    </w:div>
    <w:div w:id="1254313948">
      <w:marLeft w:val="0"/>
      <w:marRight w:val="0"/>
      <w:marTop w:val="0"/>
      <w:marBottom w:val="0"/>
      <w:divBdr>
        <w:top w:val="none" w:sz="0" w:space="0" w:color="auto"/>
        <w:left w:val="none" w:sz="0" w:space="0" w:color="auto"/>
        <w:bottom w:val="none" w:sz="0" w:space="0" w:color="auto"/>
        <w:right w:val="none" w:sz="0" w:space="0" w:color="auto"/>
      </w:divBdr>
    </w:div>
    <w:div w:id="1255018897">
      <w:marLeft w:val="0"/>
      <w:marRight w:val="0"/>
      <w:marTop w:val="0"/>
      <w:marBottom w:val="0"/>
      <w:divBdr>
        <w:top w:val="none" w:sz="0" w:space="0" w:color="auto"/>
        <w:left w:val="none" w:sz="0" w:space="0" w:color="auto"/>
        <w:bottom w:val="none" w:sz="0" w:space="0" w:color="auto"/>
        <w:right w:val="none" w:sz="0" w:space="0" w:color="auto"/>
      </w:divBdr>
    </w:div>
    <w:div w:id="1255557926">
      <w:marLeft w:val="0"/>
      <w:marRight w:val="0"/>
      <w:marTop w:val="0"/>
      <w:marBottom w:val="0"/>
      <w:divBdr>
        <w:top w:val="none" w:sz="0" w:space="0" w:color="auto"/>
        <w:left w:val="none" w:sz="0" w:space="0" w:color="auto"/>
        <w:bottom w:val="none" w:sz="0" w:space="0" w:color="auto"/>
        <w:right w:val="none" w:sz="0" w:space="0" w:color="auto"/>
      </w:divBdr>
    </w:div>
    <w:div w:id="1255675133">
      <w:marLeft w:val="0"/>
      <w:marRight w:val="0"/>
      <w:marTop w:val="0"/>
      <w:marBottom w:val="0"/>
      <w:divBdr>
        <w:top w:val="none" w:sz="0" w:space="0" w:color="auto"/>
        <w:left w:val="none" w:sz="0" w:space="0" w:color="auto"/>
        <w:bottom w:val="none" w:sz="0" w:space="0" w:color="auto"/>
        <w:right w:val="none" w:sz="0" w:space="0" w:color="auto"/>
      </w:divBdr>
    </w:div>
    <w:div w:id="1257010704">
      <w:marLeft w:val="0"/>
      <w:marRight w:val="0"/>
      <w:marTop w:val="0"/>
      <w:marBottom w:val="0"/>
      <w:divBdr>
        <w:top w:val="none" w:sz="0" w:space="0" w:color="auto"/>
        <w:left w:val="none" w:sz="0" w:space="0" w:color="auto"/>
        <w:bottom w:val="none" w:sz="0" w:space="0" w:color="auto"/>
        <w:right w:val="none" w:sz="0" w:space="0" w:color="auto"/>
      </w:divBdr>
    </w:div>
    <w:div w:id="1257520998">
      <w:marLeft w:val="0"/>
      <w:marRight w:val="0"/>
      <w:marTop w:val="0"/>
      <w:marBottom w:val="0"/>
      <w:divBdr>
        <w:top w:val="none" w:sz="0" w:space="0" w:color="auto"/>
        <w:left w:val="none" w:sz="0" w:space="0" w:color="auto"/>
        <w:bottom w:val="none" w:sz="0" w:space="0" w:color="auto"/>
        <w:right w:val="none" w:sz="0" w:space="0" w:color="auto"/>
      </w:divBdr>
    </w:div>
    <w:div w:id="1257597872">
      <w:marLeft w:val="0"/>
      <w:marRight w:val="0"/>
      <w:marTop w:val="0"/>
      <w:marBottom w:val="0"/>
      <w:divBdr>
        <w:top w:val="none" w:sz="0" w:space="0" w:color="auto"/>
        <w:left w:val="none" w:sz="0" w:space="0" w:color="auto"/>
        <w:bottom w:val="none" w:sz="0" w:space="0" w:color="auto"/>
        <w:right w:val="none" w:sz="0" w:space="0" w:color="auto"/>
      </w:divBdr>
    </w:div>
    <w:div w:id="1257977938">
      <w:marLeft w:val="0"/>
      <w:marRight w:val="0"/>
      <w:marTop w:val="0"/>
      <w:marBottom w:val="0"/>
      <w:divBdr>
        <w:top w:val="none" w:sz="0" w:space="0" w:color="auto"/>
        <w:left w:val="none" w:sz="0" w:space="0" w:color="auto"/>
        <w:bottom w:val="none" w:sz="0" w:space="0" w:color="auto"/>
        <w:right w:val="none" w:sz="0" w:space="0" w:color="auto"/>
      </w:divBdr>
    </w:div>
    <w:div w:id="1258051354">
      <w:marLeft w:val="0"/>
      <w:marRight w:val="0"/>
      <w:marTop w:val="0"/>
      <w:marBottom w:val="0"/>
      <w:divBdr>
        <w:top w:val="none" w:sz="0" w:space="0" w:color="auto"/>
        <w:left w:val="none" w:sz="0" w:space="0" w:color="auto"/>
        <w:bottom w:val="none" w:sz="0" w:space="0" w:color="auto"/>
        <w:right w:val="none" w:sz="0" w:space="0" w:color="auto"/>
      </w:divBdr>
    </w:div>
    <w:div w:id="1258169474">
      <w:marLeft w:val="0"/>
      <w:marRight w:val="0"/>
      <w:marTop w:val="0"/>
      <w:marBottom w:val="0"/>
      <w:divBdr>
        <w:top w:val="none" w:sz="0" w:space="0" w:color="auto"/>
        <w:left w:val="none" w:sz="0" w:space="0" w:color="auto"/>
        <w:bottom w:val="none" w:sz="0" w:space="0" w:color="auto"/>
        <w:right w:val="none" w:sz="0" w:space="0" w:color="auto"/>
      </w:divBdr>
    </w:div>
    <w:div w:id="1258175455">
      <w:marLeft w:val="0"/>
      <w:marRight w:val="0"/>
      <w:marTop w:val="0"/>
      <w:marBottom w:val="0"/>
      <w:divBdr>
        <w:top w:val="none" w:sz="0" w:space="0" w:color="auto"/>
        <w:left w:val="none" w:sz="0" w:space="0" w:color="auto"/>
        <w:bottom w:val="none" w:sz="0" w:space="0" w:color="auto"/>
        <w:right w:val="none" w:sz="0" w:space="0" w:color="auto"/>
      </w:divBdr>
    </w:div>
    <w:div w:id="1258951618">
      <w:marLeft w:val="0"/>
      <w:marRight w:val="0"/>
      <w:marTop w:val="0"/>
      <w:marBottom w:val="0"/>
      <w:divBdr>
        <w:top w:val="none" w:sz="0" w:space="0" w:color="auto"/>
        <w:left w:val="none" w:sz="0" w:space="0" w:color="auto"/>
        <w:bottom w:val="none" w:sz="0" w:space="0" w:color="auto"/>
        <w:right w:val="none" w:sz="0" w:space="0" w:color="auto"/>
      </w:divBdr>
    </w:div>
    <w:div w:id="1259022956">
      <w:marLeft w:val="0"/>
      <w:marRight w:val="0"/>
      <w:marTop w:val="0"/>
      <w:marBottom w:val="0"/>
      <w:divBdr>
        <w:top w:val="none" w:sz="0" w:space="0" w:color="auto"/>
        <w:left w:val="none" w:sz="0" w:space="0" w:color="auto"/>
        <w:bottom w:val="none" w:sz="0" w:space="0" w:color="auto"/>
        <w:right w:val="none" w:sz="0" w:space="0" w:color="auto"/>
      </w:divBdr>
    </w:div>
    <w:div w:id="1259603060">
      <w:marLeft w:val="0"/>
      <w:marRight w:val="0"/>
      <w:marTop w:val="0"/>
      <w:marBottom w:val="0"/>
      <w:divBdr>
        <w:top w:val="none" w:sz="0" w:space="0" w:color="auto"/>
        <w:left w:val="none" w:sz="0" w:space="0" w:color="auto"/>
        <w:bottom w:val="none" w:sz="0" w:space="0" w:color="auto"/>
        <w:right w:val="none" w:sz="0" w:space="0" w:color="auto"/>
      </w:divBdr>
    </w:div>
    <w:div w:id="1259867096">
      <w:marLeft w:val="0"/>
      <w:marRight w:val="0"/>
      <w:marTop w:val="0"/>
      <w:marBottom w:val="0"/>
      <w:divBdr>
        <w:top w:val="none" w:sz="0" w:space="0" w:color="auto"/>
        <w:left w:val="none" w:sz="0" w:space="0" w:color="auto"/>
        <w:bottom w:val="none" w:sz="0" w:space="0" w:color="auto"/>
        <w:right w:val="none" w:sz="0" w:space="0" w:color="auto"/>
      </w:divBdr>
    </w:div>
    <w:div w:id="1260675082">
      <w:marLeft w:val="0"/>
      <w:marRight w:val="0"/>
      <w:marTop w:val="0"/>
      <w:marBottom w:val="0"/>
      <w:divBdr>
        <w:top w:val="none" w:sz="0" w:space="0" w:color="auto"/>
        <w:left w:val="none" w:sz="0" w:space="0" w:color="auto"/>
        <w:bottom w:val="none" w:sz="0" w:space="0" w:color="auto"/>
        <w:right w:val="none" w:sz="0" w:space="0" w:color="auto"/>
      </w:divBdr>
    </w:div>
    <w:div w:id="1260676544">
      <w:marLeft w:val="0"/>
      <w:marRight w:val="0"/>
      <w:marTop w:val="0"/>
      <w:marBottom w:val="0"/>
      <w:divBdr>
        <w:top w:val="none" w:sz="0" w:space="0" w:color="auto"/>
        <w:left w:val="none" w:sz="0" w:space="0" w:color="auto"/>
        <w:bottom w:val="none" w:sz="0" w:space="0" w:color="auto"/>
        <w:right w:val="none" w:sz="0" w:space="0" w:color="auto"/>
      </w:divBdr>
    </w:div>
    <w:div w:id="1262034203">
      <w:marLeft w:val="0"/>
      <w:marRight w:val="0"/>
      <w:marTop w:val="0"/>
      <w:marBottom w:val="0"/>
      <w:divBdr>
        <w:top w:val="none" w:sz="0" w:space="0" w:color="auto"/>
        <w:left w:val="none" w:sz="0" w:space="0" w:color="auto"/>
        <w:bottom w:val="none" w:sz="0" w:space="0" w:color="auto"/>
        <w:right w:val="none" w:sz="0" w:space="0" w:color="auto"/>
      </w:divBdr>
    </w:div>
    <w:div w:id="1262185612">
      <w:marLeft w:val="0"/>
      <w:marRight w:val="0"/>
      <w:marTop w:val="0"/>
      <w:marBottom w:val="0"/>
      <w:divBdr>
        <w:top w:val="none" w:sz="0" w:space="0" w:color="auto"/>
        <w:left w:val="none" w:sz="0" w:space="0" w:color="auto"/>
        <w:bottom w:val="none" w:sz="0" w:space="0" w:color="auto"/>
        <w:right w:val="none" w:sz="0" w:space="0" w:color="auto"/>
      </w:divBdr>
    </w:div>
    <w:div w:id="1262688269">
      <w:marLeft w:val="0"/>
      <w:marRight w:val="0"/>
      <w:marTop w:val="0"/>
      <w:marBottom w:val="0"/>
      <w:divBdr>
        <w:top w:val="none" w:sz="0" w:space="0" w:color="auto"/>
        <w:left w:val="none" w:sz="0" w:space="0" w:color="auto"/>
        <w:bottom w:val="none" w:sz="0" w:space="0" w:color="auto"/>
        <w:right w:val="none" w:sz="0" w:space="0" w:color="auto"/>
      </w:divBdr>
    </w:div>
    <w:div w:id="1265579900">
      <w:marLeft w:val="0"/>
      <w:marRight w:val="0"/>
      <w:marTop w:val="0"/>
      <w:marBottom w:val="0"/>
      <w:divBdr>
        <w:top w:val="none" w:sz="0" w:space="0" w:color="auto"/>
        <w:left w:val="none" w:sz="0" w:space="0" w:color="auto"/>
        <w:bottom w:val="none" w:sz="0" w:space="0" w:color="auto"/>
        <w:right w:val="none" w:sz="0" w:space="0" w:color="auto"/>
      </w:divBdr>
    </w:div>
    <w:div w:id="1266692539">
      <w:marLeft w:val="0"/>
      <w:marRight w:val="0"/>
      <w:marTop w:val="0"/>
      <w:marBottom w:val="0"/>
      <w:divBdr>
        <w:top w:val="none" w:sz="0" w:space="0" w:color="auto"/>
        <w:left w:val="none" w:sz="0" w:space="0" w:color="auto"/>
        <w:bottom w:val="none" w:sz="0" w:space="0" w:color="auto"/>
        <w:right w:val="none" w:sz="0" w:space="0" w:color="auto"/>
      </w:divBdr>
    </w:div>
    <w:div w:id="1266766057">
      <w:marLeft w:val="0"/>
      <w:marRight w:val="0"/>
      <w:marTop w:val="0"/>
      <w:marBottom w:val="0"/>
      <w:divBdr>
        <w:top w:val="none" w:sz="0" w:space="0" w:color="auto"/>
        <w:left w:val="none" w:sz="0" w:space="0" w:color="auto"/>
        <w:bottom w:val="none" w:sz="0" w:space="0" w:color="auto"/>
        <w:right w:val="none" w:sz="0" w:space="0" w:color="auto"/>
      </w:divBdr>
    </w:div>
    <w:div w:id="1268391888">
      <w:marLeft w:val="0"/>
      <w:marRight w:val="0"/>
      <w:marTop w:val="0"/>
      <w:marBottom w:val="0"/>
      <w:divBdr>
        <w:top w:val="none" w:sz="0" w:space="0" w:color="auto"/>
        <w:left w:val="none" w:sz="0" w:space="0" w:color="auto"/>
        <w:bottom w:val="none" w:sz="0" w:space="0" w:color="auto"/>
        <w:right w:val="none" w:sz="0" w:space="0" w:color="auto"/>
      </w:divBdr>
    </w:div>
    <w:div w:id="1268468909">
      <w:marLeft w:val="0"/>
      <w:marRight w:val="0"/>
      <w:marTop w:val="0"/>
      <w:marBottom w:val="0"/>
      <w:divBdr>
        <w:top w:val="none" w:sz="0" w:space="0" w:color="auto"/>
        <w:left w:val="none" w:sz="0" w:space="0" w:color="auto"/>
        <w:bottom w:val="none" w:sz="0" w:space="0" w:color="auto"/>
        <w:right w:val="none" w:sz="0" w:space="0" w:color="auto"/>
      </w:divBdr>
    </w:div>
    <w:div w:id="1268538646">
      <w:marLeft w:val="0"/>
      <w:marRight w:val="0"/>
      <w:marTop w:val="0"/>
      <w:marBottom w:val="0"/>
      <w:divBdr>
        <w:top w:val="none" w:sz="0" w:space="0" w:color="auto"/>
        <w:left w:val="none" w:sz="0" w:space="0" w:color="auto"/>
        <w:bottom w:val="none" w:sz="0" w:space="0" w:color="auto"/>
        <w:right w:val="none" w:sz="0" w:space="0" w:color="auto"/>
      </w:divBdr>
    </w:div>
    <w:div w:id="1268923903">
      <w:marLeft w:val="0"/>
      <w:marRight w:val="0"/>
      <w:marTop w:val="0"/>
      <w:marBottom w:val="0"/>
      <w:divBdr>
        <w:top w:val="none" w:sz="0" w:space="0" w:color="auto"/>
        <w:left w:val="none" w:sz="0" w:space="0" w:color="auto"/>
        <w:bottom w:val="none" w:sz="0" w:space="0" w:color="auto"/>
        <w:right w:val="none" w:sz="0" w:space="0" w:color="auto"/>
      </w:divBdr>
    </w:div>
    <w:div w:id="1269463487">
      <w:marLeft w:val="0"/>
      <w:marRight w:val="0"/>
      <w:marTop w:val="0"/>
      <w:marBottom w:val="0"/>
      <w:divBdr>
        <w:top w:val="none" w:sz="0" w:space="0" w:color="auto"/>
        <w:left w:val="none" w:sz="0" w:space="0" w:color="auto"/>
        <w:bottom w:val="none" w:sz="0" w:space="0" w:color="auto"/>
        <w:right w:val="none" w:sz="0" w:space="0" w:color="auto"/>
      </w:divBdr>
    </w:div>
    <w:div w:id="1269702443">
      <w:marLeft w:val="0"/>
      <w:marRight w:val="0"/>
      <w:marTop w:val="0"/>
      <w:marBottom w:val="0"/>
      <w:divBdr>
        <w:top w:val="none" w:sz="0" w:space="0" w:color="auto"/>
        <w:left w:val="none" w:sz="0" w:space="0" w:color="auto"/>
        <w:bottom w:val="none" w:sz="0" w:space="0" w:color="auto"/>
        <w:right w:val="none" w:sz="0" w:space="0" w:color="auto"/>
      </w:divBdr>
    </w:div>
    <w:div w:id="1270312839">
      <w:marLeft w:val="0"/>
      <w:marRight w:val="0"/>
      <w:marTop w:val="0"/>
      <w:marBottom w:val="0"/>
      <w:divBdr>
        <w:top w:val="none" w:sz="0" w:space="0" w:color="auto"/>
        <w:left w:val="none" w:sz="0" w:space="0" w:color="auto"/>
        <w:bottom w:val="none" w:sz="0" w:space="0" w:color="auto"/>
        <w:right w:val="none" w:sz="0" w:space="0" w:color="auto"/>
      </w:divBdr>
    </w:div>
    <w:div w:id="1270358727">
      <w:marLeft w:val="0"/>
      <w:marRight w:val="0"/>
      <w:marTop w:val="0"/>
      <w:marBottom w:val="0"/>
      <w:divBdr>
        <w:top w:val="none" w:sz="0" w:space="0" w:color="auto"/>
        <w:left w:val="none" w:sz="0" w:space="0" w:color="auto"/>
        <w:bottom w:val="none" w:sz="0" w:space="0" w:color="auto"/>
        <w:right w:val="none" w:sz="0" w:space="0" w:color="auto"/>
      </w:divBdr>
    </w:div>
    <w:div w:id="1271012347">
      <w:marLeft w:val="0"/>
      <w:marRight w:val="0"/>
      <w:marTop w:val="0"/>
      <w:marBottom w:val="0"/>
      <w:divBdr>
        <w:top w:val="none" w:sz="0" w:space="0" w:color="auto"/>
        <w:left w:val="none" w:sz="0" w:space="0" w:color="auto"/>
        <w:bottom w:val="none" w:sz="0" w:space="0" w:color="auto"/>
        <w:right w:val="none" w:sz="0" w:space="0" w:color="auto"/>
      </w:divBdr>
    </w:div>
    <w:div w:id="1271626566">
      <w:marLeft w:val="0"/>
      <w:marRight w:val="0"/>
      <w:marTop w:val="0"/>
      <w:marBottom w:val="0"/>
      <w:divBdr>
        <w:top w:val="none" w:sz="0" w:space="0" w:color="auto"/>
        <w:left w:val="none" w:sz="0" w:space="0" w:color="auto"/>
        <w:bottom w:val="none" w:sz="0" w:space="0" w:color="auto"/>
        <w:right w:val="none" w:sz="0" w:space="0" w:color="auto"/>
      </w:divBdr>
    </w:div>
    <w:div w:id="1271743972">
      <w:marLeft w:val="0"/>
      <w:marRight w:val="0"/>
      <w:marTop w:val="0"/>
      <w:marBottom w:val="0"/>
      <w:divBdr>
        <w:top w:val="none" w:sz="0" w:space="0" w:color="auto"/>
        <w:left w:val="none" w:sz="0" w:space="0" w:color="auto"/>
        <w:bottom w:val="none" w:sz="0" w:space="0" w:color="auto"/>
        <w:right w:val="none" w:sz="0" w:space="0" w:color="auto"/>
      </w:divBdr>
    </w:div>
    <w:div w:id="1272316727">
      <w:marLeft w:val="0"/>
      <w:marRight w:val="0"/>
      <w:marTop w:val="0"/>
      <w:marBottom w:val="0"/>
      <w:divBdr>
        <w:top w:val="none" w:sz="0" w:space="0" w:color="auto"/>
        <w:left w:val="none" w:sz="0" w:space="0" w:color="auto"/>
        <w:bottom w:val="none" w:sz="0" w:space="0" w:color="auto"/>
        <w:right w:val="none" w:sz="0" w:space="0" w:color="auto"/>
      </w:divBdr>
    </w:div>
    <w:div w:id="1272322587">
      <w:marLeft w:val="0"/>
      <w:marRight w:val="0"/>
      <w:marTop w:val="0"/>
      <w:marBottom w:val="0"/>
      <w:divBdr>
        <w:top w:val="none" w:sz="0" w:space="0" w:color="auto"/>
        <w:left w:val="none" w:sz="0" w:space="0" w:color="auto"/>
        <w:bottom w:val="none" w:sz="0" w:space="0" w:color="auto"/>
        <w:right w:val="none" w:sz="0" w:space="0" w:color="auto"/>
      </w:divBdr>
    </w:div>
    <w:div w:id="1272514364">
      <w:marLeft w:val="0"/>
      <w:marRight w:val="0"/>
      <w:marTop w:val="0"/>
      <w:marBottom w:val="0"/>
      <w:divBdr>
        <w:top w:val="none" w:sz="0" w:space="0" w:color="auto"/>
        <w:left w:val="none" w:sz="0" w:space="0" w:color="auto"/>
        <w:bottom w:val="none" w:sz="0" w:space="0" w:color="auto"/>
        <w:right w:val="none" w:sz="0" w:space="0" w:color="auto"/>
      </w:divBdr>
    </w:div>
    <w:div w:id="1273244274">
      <w:marLeft w:val="0"/>
      <w:marRight w:val="0"/>
      <w:marTop w:val="0"/>
      <w:marBottom w:val="0"/>
      <w:divBdr>
        <w:top w:val="none" w:sz="0" w:space="0" w:color="auto"/>
        <w:left w:val="none" w:sz="0" w:space="0" w:color="auto"/>
        <w:bottom w:val="none" w:sz="0" w:space="0" w:color="auto"/>
        <w:right w:val="none" w:sz="0" w:space="0" w:color="auto"/>
      </w:divBdr>
    </w:div>
    <w:div w:id="1273586942">
      <w:marLeft w:val="0"/>
      <w:marRight w:val="0"/>
      <w:marTop w:val="0"/>
      <w:marBottom w:val="0"/>
      <w:divBdr>
        <w:top w:val="none" w:sz="0" w:space="0" w:color="auto"/>
        <w:left w:val="none" w:sz="0" w:space="0" w:color="auto"/>
        <w:bottom w:val="none" w:sz="0" w:space="0" w:color="auto"/>
        <w:right w:val="none" w:sz="0" w:space="0" w:color="auto"/>
      </w:divBdr>
    </w:div>
    <w:div w:id="1273896331">
      <w:marLeft w:val="0"/>
      <w:marRight w:val="0"/>
      <w:marTop w:val="0"/>
      <w:marBottom w:val="0"/>
      <w:divBdr>
        <w:top w:val="none" w:sz="0" w:space="0" w:color="auto"/>
        <w:left w:val="none" w:sz="0" w:space="0" w:color="auto"/>
        <w:bottom w:val="none" w:sz="0" w:space="0" w:color="auto"/>
        <w:right w:val="none" w:sz="0" w:space="0" w:color="auto"/>
      </w:divBdr>
    </w:div>
    <w:div w:id="1275677507">
      <w:marLeft w:val="0"/>
      <w:marRight w:val="0"/>
      <w:marTop w:val="0"/>
      <w:marBottom w:val="0"/>
      <w:divBdr>
        <w:top w:val="none" w:sz="0" w:space="0" w:color="auto"/>
        <w:left w:val="none" w:sz="0" w:space="0" w:color="auto"/>
        <w:bottom w:val="none" w:sz="0" w:space="0" w:color="auto"/>
        <w:right w:val="none" w:sz="0" w:space="0" w:color="auto"/>
      </w:divBdr>
    </w:div>
    <w:div w:id="1275937989">
      <w:marLeft w:val="0"/>
      <w:marRight w:val="0"/>
      <w:marTop w:val="0"/>
      <w:marBottom w:val="0"/>
      <w:divBdr>
        <w:top w:val="none" w:sz="0" w:space="0" w:color="auto"/>
        <w:left w:val="none" w:sz="0" w:space="0" w:color="auto"/>
        <w:bottom w:val="none" w:sz="0" w:space="0" w:color="auto"/>
        <w:right w:val="none" w:sz="0" w:space="0" w:color="auto"/>
      </w:divBdr>
    </w:div>
    <w:div w:id="1276451105">
      <w:marLeft w:val="0"/>
      <w:marRight w:val="0"/>
      <w:marTop w:val="0"/>
      <w:marBottom w:val="0"/>
      <w:divBdr>
        <w:top w:val="none" w:sz="0" w:space="0" w:color="auto"/>
        <w:left w:val="none" w:sz="0" w:space="0" w:color="auto"/>
        <w:bottom w:val="none" w:sz="0" w:space="0" w:color="auto"/>
        <w:right w:val="none" w:sz="0" w:space="0" w:color="auto"/>
      </w:divBdr>
    </w:div>
    <w:div w:id="1276599938">
      <w:marLeft w:val="0"/>
      <w:marRight w:val="0"/>
      <w:marTop w:val="0"/>
      <w:marBottom w:val="0"/>
      <w:divBdr>
        <w:top w:val="none" w:sz="0" w:space="0" w:color="auto"/>
        <w:left w:val="none" w:sz="0" w:space="0" w:color="auto"/>
        <w:bottom w:val="none" w:sz="0" w:space="0" w:color="auto"/>
        <w:right w:val="none" w:sz="0" w:space="0" w:color="auto"/>
      </w:divBdr>
    </w:div>
    <w:div w:id="1277525165">
      <w:marLeft w:val="0"/>
      <w:marRight w:val="0"/>
      <w:marTop w:val="0"/>
      <w:marBottom w:val="0"/>
      <w:divBdr>
        <w:top w:val="none" w:sz="0" w:space="0" w:color="auto"/>
        <w:left w:val="none" w:sz="0" w:space="0" w:color="auto"/>
        <w:bottom w:val="none" w:sz="0" w:space="0" w:color="auto"/>
        <w:right w:val="none" w:sz="0" w:space="0" w:color="auto"/>
      </w:divBdr>
    </w:div>
    <w:div w:id="1277712010">
      <w:marLeft w:val="0"/>
      <w:marRight w:val="0"/>
      <w:marTop w:val="0"/>
      <w:marBottom w:val="0"/>
      <w:divBdr>
        <w:top w:val="none" w:sz="0" w:space="0" w:color="auto"/>
        <w:left w:val="none" w:sz="0" w:space="0" w:color="auto"/>
        <w:bottom w:val="none" w:sz="0" w:space="0" w:color="auto"/>
        <w:right w:val="none" w:sz="0" w:space="0" w:color="auto"/>
      </w:divBdr>
    </w:div>
    <w:div w:id="1278373527">
      <w:marLeft w:val="0"/>
      <w:marRight w:val="0"/>
      <w:marTop w:val="0"/>
      <w:marBottom w:val="0"/>
      <w:divBdr>
        <w:top w:val="none" w:sz="0" w:space="0" w:color="auto"/>
        <w:left w:val="none" w:sz="0" w:space="0" w:color="auto"/>
        <w:bottom w:val="none" w:sz="0" w:space="0" w:color="auto"/>
        <w:right w:val="none" w:sz="0" w:space="0" w:color="auto"/>
      </w:divBdr>
    </w:div>
    <w:div w:id="1278489124">
      <w:marLeft w:val="0"/>
      <w:marRight w:val="0"/>
      <w:marTop w:val="0"/>
      <w:marBottom w:val="0"/>
      <w:divBdr>
        <w:top w:val="none" w:sz="0" w:space="0" w:color="auto"/>
        <w:left w:val="none" w:sz="0" w:space="0" w:color="auto"/>
        <w:bottom w:val="none" w:sz="0" w:space="0" w:color="auto"/>
        <w:right w:val="none" w:sz="0" w:space="0" w:color="auto"/>
      </w:divBdr>
    </w:div>
    <w:div w:id="1278607689">
      <w:marLeft w:val="0"/>
      <w:marRight w:val="0"/>
      <w:marTop w:val="0"/>
      <w:marBottom w:val="0"/>
      <w:divBdr>
        <w:top w:val="none" w:sz="0" w:space="0" w:color="auto"/>
        <w:left w:val="none" w:sz="0" w:space="0" w:color="auto"/>
        <w:bottom w:val="none" w:sz="0" w:space="0" w:color="auto"/>
        <w:right w:val="none" w:sz="0" w:space="0" w:color="auto"/>
      </w:divBdr>
    </w:div>
    <w:div w:id="1279339102">
      <w:marLeft w:val="0"/>
      <w:marRight w:val="0"/>
      <w:marTop w:val="0"/>
      <w:marBottom w:val="0"/>
      <w:divBdr>
        <w:top w:val="none" w:sz="0" w:space="0" w:color="auto"/>
        <w:left w:val="none" w:sz="0" w:space="0" w:color="auto"/>
        <w:bottom w:val="none" w:sz="0" w:space="0" w:color="auto"/>
        <w:right w:val="none" w:sz="0" w:space="0" w:color="auto"/>
      </w:divBdr>
    </w:div>
    <w:div w:id="1279482048">
      <w:marLeft w:val="0"/>
      <w:marRight w:val="0"/>
      <w:marTop w:val="0"/>
      <w:marBottom w:val="0"/>
      <w:divBdr>
        <w:top w:val="none" w:sz="0" w:space="0" w:color="auto"/>
        <w:left w:val="none" w:sz="0" w:space="0" w:color="auto"/>
        <w:bottom w:val="none" w:sz="0" w:space="0" w:color="auto"/>
        <w:right w:val="none" w:sz="0" w:space="0" w:color="auto"/>
      </w:divBdr>
    </w:div>
    <w:div w:id="1281650034">
      <w:marLeft w:val="0"/>
      <w:marRight w:val="0"/>
      <w:marTop w:val="0"/>
      <w:marBottom w:val="0"/>
      <w:divBdr>
        <w:top w:val="none" w:sz="0" w:space="0" w:color="auto"/>
        <w:left w:val="none" w:sz="0" w:space="0" w:color="auto"/>
        <w:bottom w:val="none" w:sz="0" w:space="0" w:color="auto"/>
        <w:right w:val="none" w:sz="0" w:space="0" w:color="auto"/>
      </w:divBdr>
    </w:div>
    <w:div w:id="1282037425">
      <w:marLeft w:val="0"/>
      <w:marRight w:val="0"/>
      <w:marTop w:val="0"/>
      <w:marBottom w:val="0"/>
      <w:divBdr>
        <w:top w:val="none" w:sz="0" w:space="0" w:color="auto"/>
        <w:left w:val="none" w:sz="0" w:space="0" w:color="auto"/>
        <w:bottom w:val="none" w:sz="0" w:space="0" w:color="auto"/>
        <w:right w:val="none" w:sz="0" w:space="0" w:color="auto"/>
      </w:divBdr>
    </w:div>
    <w:div w:id="1285311835">
      <w:marLeft w:val="0"/>
      <w:marRight w:val="0"/>
      <w:marTop w:val="0"/>
      <w:marBottom w:val="0"/>
      <w:divBdr>
        <w:top w:val="none" w:sz="0" w:space="0" w:color="auto"/>
        <w:left w:val="none" w:sz="0" w:space="0" w:color="auto"/>
        <w:bottom w:val="none" w:sz="0" w:space="0" w:color="auto"/>
        <w:right w:val="none" w:sz="0" w:space="0" w:color="auto"/>
      </w:divBdr>
    </w:div>
    <w:div w:id="1286346881">
      <w:marLeft w:val="0"/>
      <w:marRight w:val="0"/>
      <w:marTop w:val="0"/>
      <w:marBottom w:val="0"/>
      <w:divBdr>
        <w:top w:val="none" w:sz="0" w:space="0" w:color="auto"/>
        <w:left w:val="none" w:sz="0" w:space="0" w:color="auto"/>
        <w:bottom w:val="none" w:sz="0" w:space="0" w:color="auto"/>
        <w:right w:val="none" w:sz="0" w:space="0" w:color="auto"/>
      </w:divBdr>
    </w:div>
    <w:div w:id="1286430206">
      <w:marLeft w:val="0"/>
      <w:marRight w:val="0"/>
      <w:marTop w:val="0"/>
      <w:marBottom w:val="0"/>
      <w:divBdr>
        <w:top w:val="none" w:sz="0" w:space="0" w:color="auto"/>
        <w:left w:val="none" w:sz="0" w:space="0" w:color="auto"/>
        <w:bottom w:val="none" w:sz="0" w:space="0" w:color="auto"/>
        <w:right w:val="none" w:sz="0" w:space="0" w:color="auto"/>
      </w:divBdr>
    </w:div>
    <w:div w:id="1286741454">
      <w:marLeft w:val="0"/>
      <w:marRight w:val="0"/>
      <w:marTop w:val="0"/>
      <w:marBottom w:val="0"/>
      <w:divBdr>
        <w:top w:val="none" w:sz="0" w:space="0" w:color="auto"/>
        <w:left w:val="none" w:sz="0" w:space="0" w:color="auto"/>
        <w:bottom w:val="none" w:sz="0" w:space="0" w:color="auto"/>
        <w:right w:val="none" w:sz="0" w:space="0" w:color="auto"/>
      </w:divBdr>
    </w:div>
    <w:div w:id="1286816353">
      <w:marLeft w:val="0"/>
      <w:marRight w:val="0"/>
      <w:marTop w:val="0"/>
      <w:marBottom w:val="0"/>
      <w:divBdr>
        <w:top w:val="none" w:sz="0" w:space="0" w:color="auto"/>
        <w:left w:val="none" w:sz="0" w:space="0" w:color="auto"/>
        <w:bottom w:val="none" w:sz="0" w:space="0" w:color="auto"/>
        <w:right w:val="none" w:sz="0" w:space="0" w:color="auto"/>
      </w:divBdr>
    </w:div>
    <w:div w:id="1288505385">
      <w:marLeft w:val="0"/>
      <w:marRight w:val="0"/>
      <w:marTop w:val="0"/>
      <w:marBottom w:val="0"/>
      <w:divBdr>
        <w:top w:val="none" w:sz="0" w:space="0" w:color="auto"/>
        <w:left w:val="none" w:sz="0" w:space="0" w:color="auto"/>
        <w:bottom w:val="none" w:sz="0" w:space="0" w:color="auto"/>
        <w:right w:val="none" w:sz="0" w:space="0" w:color="auto"/>
      </w:divBdr>
    </w:div>
    <w:div w:id="1288896611">
      <w:marLeft w:val="0"/>
      <w:marRight w:val="0"/>
      <w:marTop w:val="0"/>
      <w:marBottom w:val="0"/>
      <w:divBdr>
        <w:top w:val="none" w:sz="0" w:space="0" w:color="auto"/>
        <w:left w:val="none" w:sz="0" w:space="0" w:color="auto"/>
        <w:bottom w:val="none" w:sz="0" w:space="0" w:color="auto"/>
        <w:right w:val="none" w:sz="0" w:space="0" w:color="auto"/>
      </w:divBdr>
    </w:div>
    <w:div w:id="1290357343">
      <w:marLeft w:val="0"/>
      <w:marRight w:val="0"/>
      <w:marTop w:val="0"/>
      <w:marBottom w:val="0"/>
      <w:divBdr>
        <w:top w:val="none" w:sz="0" w:space="0" w:color="auto"/>
        <w:left w:val="none" w:sz="0" w:space="0" w:color="auto"/>
        <w:bottom w:val="none" w:sz="0" w:space="0" w:color="auto"/>
        <w:right w:val="none" w:sz="0" w:space="0" w:color="auto"/>
      </w:divBdr>
    </w:div>
    <w:div w:id="1291520712">
      <w:marLeft w:val="0"/>
      <w:marRight w:val="0"/>
      <w:marTop w:val="0"/>
      <w:marBottom w:val="0"/>
      <w:divBdr>
        <w:top w:val="none" w:sz="0" w:space="0" w:color="auto"/>
        <w:left w:val="none" w:sz="0" w:space="0" w:color="auto"/>
        <w:bottom w:val="none" w:sz="0" w:space="0" w:color="auto"/>
        <w:right w:val="none" w:sz="0" w:space="0" w:color="auto"/>
      </w:divBdr>
    </w:div>
    <w:div w:id="1292831761">
      <w:marLeft w:val="0"/>
      <w:marRight w:val="0"/>
      <w:marTop w:val="0"/>
      <w:marBottom w:val="0"/>
      <w:divBdr>
        <w:top w:val="none" w:sz="0" w:space="0" w:color="auto"/>
        <w:left w:val="none" w:sz="0" w:space="0" w:color="auto"/>
        <w:bottom w:val="none" w:sz="0" w:space="0" w:color="auto"/>
        <w:right w:val="none" w:sz="0" w:space="0" w:color="auto"/>
      </w:divBdr>
    </w:div>
    <w:div w:id="1292977294">
      <w:marLeft w:val="0"/>
      <w:marRight w:val="0"/>
      <w:marTop w:val="0"/>
      <w:marBottom w:val="0"/>
      <w:divBdr>
        <w:top w:val="none" w:sz="0" w:space="0" w:color="auto"/>
        <w:left w:val="none" w:sz="0" w:space="0" w:color="auto"/>
        <w:bottom w:val="none" w:sz="0" w:space="0" w:color="auto"/>
        <w:right w:val="none" w:sz="0" w:space="0" w:color="auto"/>
      </w:divBdr>
    </w:div>
    <w:div w:id="1293244147">
      <w:marLeft w:val="0"/>
      <w:marRight w:val="0"/>
      <w:marTop w:val="0"/>
      <w:marBottom w:val="0"/>
      <w:divBdr>
        <w:top w:val="none" w:sz="0" w:space="0" w:color="auto"/>
        <w:left w:val="none" w:sz="0" w:space="0" w:color="auto"/>
        <w:bottom w:val="none" w:sz="0" w:space="0" w:color="auto"/>
        <w:right w:val="none" w:sz="0" w:space="0" w:color="auto"/>
      </w:divBdr>
    </w:div>
    <w:div w:id="1294630748">
      <w:marLeft w:val="0"/>
      <w:marRight w:val="0"/>
      <w:marTop w:val="0"/>
      <w:marBottom w:val="0"/>
      <w:divBdr>
        <w:top w:val="none" w:sz="0" w:space="0" w:color="auto"/>
        <w:left w:val="none" w:sz="0" w:space="0" w:color="auto"/>
        <w:bottom w:val="none" w:sz="0" w:space="0" w:color="auto"/>
        <w:right w:val="none" w:sz="0" w:space="0" w:color="auto"/>
      </w:divBdr>
    </w:div>
    <w:div w:id="1294798755">
      <w:marLeft w:val="0"/>
      <w:marRight w:val="0"/>
      <w:marTop w:val="0"/>
      <w:marBottom w:val="0"/>
      <w:divBdr>
        <w:top w:val="none" w:sz="0" w:space="0" w:color="auto"/>
        <w:left w:val="none" w:sz="0" w:space="0" w:color="auto"/>
        <w:bottom w:val="none" w:sz="0" w:space="0" w:color="auto"/>
        <w:right w:val="none" w:sz="0" w:space="0" w:color="auto"/>
      </w:divBdr>
    </w:div>
    <w:div w:id="1295259598">
      <w:marLeft w:val="0"/>
      <w:marRight w:val="0"/>
      <w:marTop w:val="0"/>
      <w:marBottom w:val="0"/>
      <w:divBdr>
        <w:top w:val="none" w:sz="0" w:space="0" w:color="auto"/>
        <w:left w:val="none" w:sz="0" w:space="0" w:color="auto"/>
        <w:bottom w:val="none" w:sz="0" w:space="0" w:color="auto"/>
        <w:right w:val="none" w:sz="0" w:space="0" w:color="auto"/>
      </w:divBdr>
    </w:div>
    <w:div w:id="1295527796">
      <w:marLeft w:val="0"/>
      <w:marRight w:val="0"/>
      <w:marTop w:val="0"/>
      <w:marBottom w:val="0"/>
      <w:divBdr>
        <w:top w:val="none" w:sz="0" w:space="0" w:color="auto"/>
        <w:left w:val="none" w:sz="0" w:space="0" w:color="auto"/>
        <w:bottom w:val="none" w:sz="0" w:space="0" w:color="auto"/>
        <w:right w:val="none" w:sz="0" w:space="0" w:color="auto"/>
      </w:divBdr>
    </w:div>
    <w:div w:id="1296258673">
      <w:marLeft w:val="0"/>
      <w:marRight w:val="0"/>
      <w:marTop w:val="0"/>
      <w:marBottom w:val="0"/>
      <w:divBdr>
        <w:top w:val="none" w:sz="0" w:space="0" w:color="auto"/>
        <w:left w:val="none" w:sz="0" w:space="0" w:color="auto"/>
        <w:bottom w:val="none" w:sz="0" w:space="0" w:color="auto"/>
        <w:right w:val="none" w:sz="0" w:space="0" w:color="auto"/>
      </w:divBdr>
    </w:div>
    <w:div w:id="1296834886">
      <w:marLeft w:val="0"/>
      <w:marRight w:val="0"/>
      <w:marTop w:val="0"/>
      <w:marBottom w:val="0"/>
      <w:divBdr>
        <w:top w:val="none" w:sz="0" w:space="0" w:color="auto"/>
        <w:left w:val="none" w:sz="0" w:space="0" w:color="auto"/>
        <w:bottom w:val="none" w:sz="0" w:space="0" w:color="auto"/>
        <w:right w:val="none" w:sz="0" w:space="0" w:color="auto"/>
      </w:divBdr>
    </w:div>
    <w:div w:id="1296988397">
      <w:marLeft w:val="0"/>
      <w:marRight w:val="0"/>
      <w:marTop w:val="0"/>
      <w:marBottom w:val="0"/>
      <w:divBdr>
        <w:top w:val="none" w:sz="0" w:space="0" w:color="auto"/>
        <w:left w:val="none" w:sz="0" w:space="0" w:color="auto"/>
        <w:bottom w:val="none" w:sz="0" w:space="0" w:color="auto"/>
        <w:right w:val="none" w:sz="0" w:space="0" w:color="auto"/>
      </w:divBdr>
    </w:div>
    <w:div w:id="1296988495">
      <w:marLeft w:val="0"/>
      <w:marRight w:val="0"/>
      <w:marTop w:val="0"/>
      <w:marBottom w:val="0"/>
      <w:divBdr>
        <w:top w:val="none" w:sz="0" w:space="0" w:color="auto"/>
        <w:left w:val="none" w:sz="0" w:space="0" w:color="auto"/>
        <w:bottom w:val="none" w:sz="0" w:space="0" w:color="auto"/>
        <w:right w:val="none" w:sz="0" w:space="0" w:color="auto"/>
      </w:divBdr>
    </w:div>
    <w:div w:id="1297371216">
      <w:marLeft w:val="0"/>
      <w:marRight w:val="0"/>
      <w:marTop w:val="0"/>
      <w:marBottom w:val="0"/>
      <w:divBdr>
        <w:top w:val="none" w:sz="0" w:space="0" w:color="auto"/>
        <w:left w:val="none" w:sz="0" w:space="0" w:color="auto"/>
        <w:bottom w:val="none" w:sz="0" w:space="0" w:color="auto"/>
        <w:right w:val="none" w:sz="0" w:space="0" w:color="auto"/>
      </w:divBdr>
    </w:div>
    <w:div w:id="1297758237">
      <w:marLeft w:val="0"/>
      <w:marRight w:val="0"/>
      <w:marTop w:val="0"/>
      <w:marBottom w:val="0"/>
      <w:divBdr>
        <w:top w:val="none" w:sz="0" w:space="0" w:color="auto"/>
        <w:left w:val="none" w:sz="0" w:space="0" w:color="auto"/>
        <w:bottom w:val="none" w:sz="0" w:space="0" w:color="auto"/>
        <w:right w:val="none" w:sz="0" w:space="0" w:color="auto"/>
      </w:divBdr>
    </w:div>
    <w:div w:id="1298100594">
      <w:marLeft w:val="0"/>
      <w:marRight w:val="0"/>
      <w:marTop w:val="0"/>
      <w:marBottom w:val="0"/>
      <w:divBdr>
        <w:top w:val="none" w:sz="0" w:space="0" w:color="auto"/>
        <w:left w:val="none" w:sz="0" w:space="0" w:color="auto"/>
        <w:bottom w:val="none" w:sz="0" w:space="0" w:color="auto"/>
        <w:right w:val="none" w:sz="0" w:space="0" w:color="auto"/>
      </w:divBdr>
    </w:div>
    <w:div w:id="1298299270">
      <w:marLeft w:val="0"/>
      <w:marRight w:val="0"/>
      <w:marTop w:val="0"/>
      <w:marBottom w:val="0"/>
      <w:divBdr>
        <w:top w:val="none" w:sz="0" w:space="0" w:color="auto"/>
        <w:left w:val="none" w:sz="0" w:space="0" w:color="auto"/>
        <w:bottom w:val="none" w:sz="0" w:space="0" w:color="auto"/>
        <w:right w:val="none" w:sz="0" w:space="0" w:color="auto"/>
      </w:divBdr>
    </w:div>
    <w:div w:id="1299065605">
      <w:marLeft w:val="0"/>
      <w:marRight w:val="0"/>
      <w:marTop w:val="0"/>
      <w:marBottom w:val="0"/>
      <w:divBdr>
        <w:top w:val="none" w:sz="0" w:space="0" w:color="auto"/>
        <w:left w:val="none" w:sz="0" w:space="0" w:color="auto"/>
        <w:bottom w:val="none" w:sz="0" w:space="0" w:color="auto"/>
        <w:right w:val="none" w:sz="0" w:space="0" w:color="auto"/>
      </w:divBdr>
    </w:div>
    <w:div w:id="1299409163">
      <w:marLeft w:val="0"/>
      <w:marRight w:val="0"/>
      <w:marTop w:val="0"/>
      <w:marBottom w:val="0"/>
      <w:divBdr>
        <w:top w:val="none" w:sz="0" w:space="0" w:color="auto"/>
        <w:left w:val="none" w:sz="0" w:space="0" w:color="auto"/>
        <w:bottom w:val="none" w:sz="0" w:space="0" w:color="auto"/>
        <w:right w:val="none" w:sz="0" w:space="0" w:color="auto"/>
      </w:divBdr>
    </w:div>
    <w:div w:id="1299649065">
      <w:marLeft w:val="0"/>
      <w:marRight w:val="0"/>
      <w:marTop w:val="0"/>
      <w:marBottom w:val="0"/>
      <w:divBdr>
        <w:top w:val="none" w:sz="0" w:space="0" w:color="auto"/>
        <w:left w:val="none" w:sz="0" w:space="0" w:color="auto"/>
        <w:bottom w:val="none" w:sz="0" w:space="0" w:color="auto"/>
        <w:right w:val="none" w:sz="0" w:space="0" w:color="auto"/>
      </w:divBdr>
    </w:div>
    <w:div w:id="1299922018">
      <w:marLeft w:val="0"/>
      <w:marRight w:val="0"/>
      <w:marTop w:val="0"/>
      <w:marBottom w:val="0"/>
      <w:divBdr>
        <w:top w:val="none" w:sz="0" w:space="0" w:color="auto"/>
        <w:left w:val="none" w:sz="0" w:space="0" w:color="auto"/>
        <w:bottom w:val="none" w:sz="0" w:space="0" w:color="auto"/>
        <w:right w:val="none" w:sz="0" w:space="0" w:color="auto"/>
      </w:divBdr>
    </w:div>
    <w:div w:id="1300306927">
      <w:marLeft w:val="0"/>
      <w:marRight w:val="0"/>
      <w:marTop w:val="0"/>
      <w:marBottom w:val="0"/>
      <w:divBdr>
        <w:top w:val="none" w:sz="0" w:space="0" w:color="auto"/>
        <w:left w:val="none" w:sz="0" w:space="0" w:color="auto"/>
        <w:bottom w:val="none" w:sz="0" w:space="0" w:color="auto"/>
        <w:right w:val="none" w:sz="0" w:space="0" w:color="auto"/>
      </w:divBdr>
    </w:div>
    <w:div w:id="1300307005">
      <w:marLeft w:val="0"/>
      <w:marRight w:val="0"/>
      <w:marTop w:val="0"/>
      <w:marBottom w:val="0"/>
      <w:divBdr>
        <w:top w:val="none" w:sz="0" w:space="0" w:color="auto"/>
        <w:left w:val="none" w:sz="0" w:space="0" w:color="auto"/>
        <w:bottom w:val="none" w:sz="0" w:space="0" w:color="auto"/>
        <w:right w:val="none" w:sz="0" w:space="0" w:color="auto"/>
      </w:divBdr>
    </w:div>
    <w:div w:id="1300913459">
      <w:marLeft w:val="0"/>
      <w:marRight w:val="0"/>
      <w:marTop w:val="0"/>
      <w:marBottom w:val="0"/>
      <w:divBdr>
        <w:top w:val="none" w:sz="0" w:space="0" w:color="auto"/>
        <w:left w:val="none" w:sz="0" w:space="0" w:color="auto"/>
        <w:bottom w:val="none" w:sz="0" w:space="0" w:color="auto"/>
        <w:right w:val="none" w:sz="0" w:space="0" w:color="auto"/>
      </w:divBdr>
    </w:div>
    <w:div w:id="1301811524">
      <w:marLeft w:val="0"/>
      <w:marRight w:val="0"/>
      <w:marTop w:val="0"/>
      <w:marBottom w:val="0"/>
      <w:divBdr>
        <w:top w:val="none" w:sz="0" w:space="0" w:color="auto"/>
        <w:left w:val="none" w:sz="0" w:space="0" w:color="auto"/>
        <w:bottom w:val="none" w:sz="0" w:space="0" w:color="auto"/>
        <w:right w:val="none" w:sz="0" w:space="0" w:color="auto"/>
      </w:divBdr>
    </w:div>
    <w:div w:id="1302613347">
      <w:marLeft w:val="0"/>
      <w:marRight w:val="0"/>
      <w:marTop w:val="0"/>
      <w:marBottom w:val="0"/>
      <w:divBdr>
        <w:top w:val="none" w:sz="0" w:space="0" w:color="auto"/>
        <w:left w:val="none" w:sz="0" w:space="0" w:color="auto"/>
        <w:bottom w:val="none" w:sz="0" w:space="0" w:color="auto"/>
        <w:right w:val="none" w:sz="0" w:space="0" w:color="auto"/>
      </w:divBdr>
    </w:div>
    <w:div w:id="1302615343">
      <w:marLeft w:val="0"/>
      <w:marRight w:val="0"/>
      <w:marTop w:val="0"/>
      <w:marBottom w:val="0"/>
      <w:divBdr>
        <w:top w:val="none" w:sz="0" w:space="0" w:color="auto"/>
        <w:left w:val="none" w:sz="0" w:space="0" w:color="auto"/>
        <w:bottom w:val="none" w:sz="0" w:space="0" w:color="auto"/>
        <w:right w:val="none" w:sz="0" w:space="0" w:color="auto"/>
      </w:divBdr>
    </w:div>
    <w:div w:id="1302880690">
      <w:marLeft w:val="0"/>
      <w:marRight w:val="0"/>
      <w:marTop w:val="0"/>
      <w:marBottom w:val="0"/>
      <w:divBdr>
        <w:top w:val="none" w:sz="0" w:space="0" w:color="auto"/>
        <w:left w:val="none" w:sz="0" w:space="0" w:color="auto"/>
        <w:bottom w:val="none" w:sz="0" w:space="0" w:color="auto"/>
        <w:right w:val="none" w:sz="0" w:space="0" w:color="auto"/>
      </w:divBdr>
    </w:div>
    <w:div w:id="1303391028">
      <w:marLeft w:val="0"/>
      <w:marRight w:val="0"/>
      <w:marTop w:val="0"/>
      <w:marBottom w:val="0"/>
      <w:divBdr>
        <w:top w:val="none" w:sz="0" w:space="0" w:color="auto"/>
        <w:left w:val="none" w:sz="0" w:space="0" w:color="auto"/>
        <w:bottom w:val="none" w:sz="0" w:space="0" w:color="auto"/>
        <w:right w:val="none" w:sz="0" w:space="0" w:color="auto"/>
      </w:divBdr>
    </w:div>
    <w:div w:id="1303462943">
      <w:marLeft w:val="0"/>
      <w:marRight w:val="0"/>
      <w:marTop w:val="0"/>
      <w:marBottom w:val="0"/>
      <w:divBdr>
        <w:top w:val="none" w:sz="0" w:space="0" w:color="auto"/>
        <w:left w:val="none" w:sz="0" w:space="0" w:color="auto"/>
        <w:bottom w:val="none" w:sz="0" w:space="0" w:color="auto"/>
        <w:right w:val="none" w:sz="0" w:space="0" w:color="auto"/>
      </w:divBdr>
    </w:div>
    <w:div w:id="1303775601">
      <w:marLeft w:val="0"/>
      <w:marRight w:val="0"/>
      <w:marTop w:val="0"/>
      <w:marBottom w:val="0"/>
      <w:divBdr>
        <w:top w:val="none" w:sz="0" w:space="0" w:color="auto"/>
        <w:left w:val="none" w:sz="0" w:space="0" w:color="auto"/>
        <w:bottom w:val="none" w:sz="0" w:space="0" w:color="auto"/>
        <w:right w:val="none" w:sz="0" w:space="0" w:color="auto"/>
      </w:divBdr>
    </w:div>
    <w:div w:id="1303926866">
      <w:marLeft w:val="0"/>
      <w:marRight w:val="0"/>
      <w:marTop w:val="0"/>
      <w:marBottom w:val="0"/>
      <w:divBdr>
        <w:top w:val="none" w:sz="0" w:space="0" w:color="auto"/>
        <w:left w:val="none" w:sz="0" w:space="0" w:color="auto"/>
        <w:bottom w:val="none" w:sz="0" w:space="0" w:color="auto"/>
        <w:right w:val="none" w:sz="0" w:space="0" w:color="auto"/>
      </w:divBdr>
    </w:div>
    <w:div w:id="1304120177">
      <w:marLeft w:val="0"/>
      <w:marRight w:val="0"/>
      <w:marTop w:val="0"/>
      <w:marBottom w:val="0"/>
      <w:divBdr>
        <w:top w:val="none" w:sz="0" w:space="0" w:color="auto"/>
        <w:left w:val="none" w:sz="0" w:space="0" w:color="auto"/>
        <w:bottom w:val="none" w:sz="0" w:space="0" w:color="auto"/>
        <w:right w:val="none" w:sz="0" w:space="0" w:color="auto"/>
      </w:divBdr>
    </w:div>
    <w:div w:id="1305508269">
      <w:marLeft w:val="0"/>
      <w:marRight w:val="0"/>
      <w:marTop w:val="0"/>
      <w:marBottom w:val="0"/>
      <w:divBdr>
        <w:top w:val="none" w:sz="0" w:space="0" w:color="auto"/>
        <w:left w:val="none" w:sz="0" w:space="0" w:color="auto"/>
        <w:bottom w:val="none" w:sz="0" w:space="0" w:color="auto"/>
        <w:right w:val="none" w:sz="0" w:space="0" w:color="auto"/>
      </w:divBdr>
    </w:div>
    <w:div w:id="1306395982">
      <w:marLeft w:val="0"/>
      <w:marRight w:val="0"/>
      <w:marTop w:val="0"/>
      <w:marBottom w:val="0"/>
      <w:divBdr>
        <w:top w:val="none" w:sz="0" w:space="0" w:color="auto"/>
        <w:left w:val="none" w:sz="0" w:space="0" w:color="auto"/>
        <w:bottom w:val="none" w:sz="0" w:space="0" w:color="auto"/>
        <w:right w:val="none" w:sz="0" w:space="0" w:color="auto"/>
      </w:divBdr>
    </w:div>
    <w:div w:id="1306425630">
      <w:marLeft w:val="0"/>
      <w:marRight w:val="0"/>
      <w:marTop w:val="0"/>
      <w:marBottom w:val="0"/>
      <w:divBdr>
        <w:top w:val="none" w:sz="0" w:space="0" w:color="auto"/>
        <w:left w:val="none" w:sz="0" w:space="0" w:color="auto"/>
        <w:bottom w:val="none" w:sz="0" w:space="0" w:color="auto"/>
        <w:right w:val="none" w:sz="0" w:space="0" w:color="auto"/>
      </w:divBdr>
    </w:div>
    <w:div w:id="1306816290">
      <w:marLeft w:val="0"/>
      <w:marRight w:val="0"/>
      <w:marTop w:val="0"/>
      <w:marBottom w:val="0"/>
      <w:divBdr>
        <w:top w:val="none" w:sz="0" w:space="0" w:color="auto"/>
        <w:left w:val="none" w:sz="0" w:space="0" w:color="auto"/>
        <w:bottom w:val="none" w:sz="0" w:space="0" w:color="auto"/>
        <w:right w:val="none" w:sz="0" w:space="0" w:color="auto"/>
      </w:divBdr>
    </w:div>
    <w:div w:id="1306936554">
      <w:marLeft w:val="0"/>
      <w:marRight w:val="0"/>
      <w:marTop w:val="0"/>
      <w:marBottom w:val="0"/>
      <w:divBdr>
        <w:top w:val="none" w:sz="0" w:space="0" w:color="auto"/>
        <w:left w:val="none" w:sz="0" w:space="0" w:color="auto"/>
        <w:bottom w:val="none" w:sz="0" w:space="0" w:color="auto"/>
        <w:right w:val="none" w:sz="0" w:space="0" w:color="auto"/>
      </w:divBdr>
    </w:div>
    <w:div w:id="1308170506">
      <w:marLeft w:val="0"/>
      <w:marRight w:val="0"/>
      <w:marTop w:val="0"/>
      <w:marBottom w:val="0"/>
      <w:divBdr>
        <w:top w:val="none" w:sz="0" w:space="0" w:color="auto"/>
        <w:left w:val="none" w:sz="0" w:space="0" w:color="auto"/>
        <w:bottom w:val="none" w:sz="0" w:space="0" w:color="auto"/>
        <w:right w:val="none" w:sz="0" w:space="0" w:color="auto"/>
      </w:divBdr>
    </w:div>
    <w:div w:id="1309507281">
      <w:marLeft w:val="0"/>
      <w:marRight w:val="0"/>
      <w:marTop w:val="0"/>
      <w:marBottom w:val="0"/>
      <w:divBdr>
        <w:top w:val="none" w:sz="0" w:space="0" w:color="auto"/>
        <w:left w:val="none" w:sz="0" w:space="0" w:color="auto"/>
        <w:bottom w:val="none" w:sz="0" w:space="0" w:color="auto"/>
        <w:right w:val="none" w:sz="0" w:space="0" w:color="auto"/>
      </w:divBdr>
    </w:div>
    <w:div w:id="1310480148">
      <w:marLeft w:val="0"/>
      <w:marRight w:val="0"/>
      <w:marTop w:val="0"/>
      <w:marBottom w:val="0"/>
      <w:divBdr>
        <w:top w:val="none" w:sz="0" w:space="0" w:color="auto"/>
        <w:left w:val="none" w:sz="0" w:space="0" w:color="auto"/>
        <w:bottom w:val="none" w:sz="0" w:space="0" w:color="auto"/>
        <w:right w:val="none" w:sz="0" w:space="0" w:color="auto"/>
      </w:divBdr>
    </w:div>
    <w:div w:id="1310548347">
      <w:marLeft w:val="0"/>
      <w:marRight w:val="0"/>
      <w:marTop w:val="0"/>
      <w:marBottom w:val="0"/>
      <w:divBdr>
        <w:top w:val="none" w:sz="0" w:space="0" w:color="auto"/>
        <w:left w:val="none" w:sz="0" w:space="0" w:color="auto"/>
        <w:bottom w:val="none" w:sz="0" w:space="0" w:color="auto"/>
        <w:right w:val="none" w:sz="0" w:space="0" w:color="auto"/>
      </w:divBdr>
    </w:div>
    <w:div w:id="1312099299">
      <w:marLeft w:val="0"/>
      <w:marRight w:val="0"/>
      <w:marTop w:val="0"/>
      <w:marBottom w:val="0"/>
      <w:divBdr>
        <w:top w:val="none" w:sz="0" w:space="0" w:color="auto"/>
        <w:left w:val="none" w:sz="0" w:space="0" w:color="auto"/>
        <w:bottom w:val="none" w:sz="0" w:space="0" w:color="auto"/>
        <w:right w:val="none" w:sz="0" w:space="0" w:color="auto"/>
      </w:divBdr>
    </w:div>
    <w:div w:id="1313096896">
      <w:marLeft w:val="0"/>
      <w:marRight w:val="0"/>
      <w:marTop w:val="0"/>
      <w:marBottom w:val="0"/>
      <w:divBdr>
        <w:top w:val="none" w:sz="0" w:space="0" w:color="auto"/>
        <w:left w:val="none" w:sz="0" w:space="0" w:color="auto"/>
        <w:bottom w:val="none" w:sz="0" w:space="0" w:color="auto"/>
        <w:right w:val="none" w:sz="0" w:space="0" w:color="auto"/>
      </w:divBdr>
    </w:div>
    <w:div w:id="1314142337">
      <w:marLeft w:val="0"/>
      <w:marRight w:val="0"/>
      <w:marTop w:val="0"/>
      <w:marBottom w:val="0"/>
      <w:divBdr>
        <w:top w:val="none" w:sz="0" w:space="0" w:color="auto"/>
        <w:left w:val="none" w:sz="0" w:space="0" w:color="auto"/>
        <w:bottom w:val="none" w:sz="0" w:space="0" w:color="auto"/>
        <w:right w:val="none" w:sz="0" w:space="0" w:color="auto"/>
      </w:divBdr>
    </w:div>
    <w:div w:id="1314412132">
      <w:marLeft w:val="0"/>
      <w:marRight w:val="0"/>
      <w:marTop w:val="0"/>
      <w:marBottom w:val="0"/>
      <w:divBdr>
        <w:top w:val="none" w:sz="0" w:space="0" w:color="auto"/>
        <w:left w:val="none" w:sz="0" w:space="0" w:color="auto"/>
        <w:bottom w:val="none" w:sz="0" w:space="0" w:color="auto"/>
        <w:right w:val="none" w:sz="0" w:space="0" w:color="auto"/>
      </w:divBdr>
    </w:div>
    <w:div w:id="1315791618">
      <w:marLeft w:val="0"/>
      <w:marRight w:val="0"/>
      <w:marTop w:val="0"/>
      <w:marBottom w:val="0"/>
      <w:divBdr>
        <w:top w:val="none" w:sz="0" w:space="0" w:color="auto"/>
        <w:left w:val="none" w:sz="0" w:space="0" w:color="auto"/>
        <w:bottom w:val="none" w:sz="0" w:space="0" w:color="auto"/>
        <w:right w:val="none" w:sz="0" w:space="0" w:color="auto"/>
      </w:divBdr>
    </w:div>
    <w:div w:id="1315794142">
      <w:marLeft w:val="0"/>
      <w:marRight w:val="0"/>
      <w:marTop w:val="0"/>
      <w:marBottom w:val="0"/>
      <w:divBdr>
        <w:top w:val="none" w:sz="0" w:space="0" w:color="auto"/>
        <w:left w:val="none" w:sz="0" w:space="0" w:color="auto"/>
        <w:bottom w:val="none" w:sz="0" w:space="0" w:color="auto"/>
        <w:right w:val="none" w:sz="0" w:space="0" w:color="auto"/>
      </w:divBdr>
    </w:div>
    <w:div w:id="1316183378">
      <w:marLeft w:val="0"/>
      <w:marRight w:val="0"/>
      <w:marTop w:val="0"/>
      <w:marBottom w:val="0"/>
      <w:divBdr>
        <w:top w:val="none" w:sz="0" w:space="0" w:color="auto"/>
        <w:left w:val="none" w:sz="0" w:space="0" w:color="auto"/>
        <w:bottom w:val="none" w:sz="0" w:space="0" w:color="auto"/>
        <w:right w:val="none" w:sz="0" w:space="0" w:color="auto"/>
      </w:divBdr>
    </w:div>
    <w:div w:id="1316372685">
      <w:marLeft w:val="0"/>
      <w:marRight w:val="0"/>
      <w:marTop w:val="0"/>
      <w:marBottom w:val="0"/>
      <w:divBdr>
        <w:top w:val="none" w:sz="0" w:space="0" w:color="auto"/>
        <w:left w:val="none" w:sz="0" w:space="0" w:color="auto"/>
        <w:bottom w:val="none" w:sz="0" w:space="0" w:color="auto"/>
        <w:right w:val="none" w:sz="0" w:space="0" w:color="auto"/>
      </w:divBdr>
    </w:div>
    <w:div w:id="1316564833">
      <w:marLeft w:val="0"/>
      <w:marRight w:val="0"/>
      <w:marTop w:val="0"/>
      <w:marBottom w:val="0"/>
      <w:divBdr>
        <w:top w:val="none" w:sz="0" w:space="0" w:color="auto"/>
        <w:left w:val="none" w:sz="0" w:space="0" w:color="auto"/>
        <w:bottom w:val="none" w:sz="0" w:space="0" w:color="auto"/>
        <w:right w:val="none" w:sz="0" w:space="0" w:color="auto"/>
      </w:divBdr>
    </w:div>
    <w:div w:id="1317686099">
      <w:marLeft w:val="0"/>
      <w:marRight w:val="0"/>
      <w:marTop w:val="0"/>
      <w:marBottom w:val="0"/>
      <w:divBdr>
        <w:top w:val="none" w:sz="0" w:space="0" w:color="auto"/>
        <w:left w:val="none" w:sz="0" w:space="0" w:color="auto"/>
        <w:bottom w:val="none" w:sz="0" w:space="0" w:color="auto"/>
        <w:right w:val="none" w:sz="0" w:space="0" w:color="auto"/>
      </w:divBdr>
    </w:div>
    <w:div w:id="1318075768">
      <w:marLeft w:val="0"/>
      <w:marRight w:val="0"/>
      <w:marTop w:val="0"/>
      <w:marBottom w:val="0"/>
      <w:divBdr>
        <w:top w:val="none" w:sz="0" w:space="0" w:color="auto"/>
        <w:left w:val="none" w:sz="0" w:space="0" w:color="auto"/>
        <w:bottom w:val="none" w:sz="0" w:space="0" w:color="auto"/>
        <w:right w:val="none" w:sz="0" w:space="0" w:color="auto"/>
      </w:divBdr>
    </w:div>
    <w:div w:id="1318723189">
      <w:marLeft w:val="0"/>
      <w:marRight w:val="0"/>
      <w:marTop w:val="0"/>
      <w:marBottom w:val="0"/>
      <w:divBdr>
        <w:top w:val="none" w:sz="0" w:space="0" w:color="auto"/>
        <w:left w:val="none" w:sz="0" w:space="0" w:color="auto"/>
        <w:bottom w:val="none" w:sz="0" w:space="0" w:color="auto"/>
        <w:right w:val="none" w:sz="0" w:space="0" w:color="auto"/>
      </w:divBdr>
    </w:div>
    <w:div w:id="1319114675">
      <w:marLeft w:val="0"/>
      <w:marRight w:val="0"/>
      <w:marTop w:val="0"/>
      <w:marBottom w:val="0"/>
      <w:divBdr>
        <w:top w:val="none" w:sz="0" w:space="0" w:color="auto"/>
        <w:left w:val="none" w:sz="0" w:space="0" w:color="auto"/>
        <w:bottom w:val="none" w:sz="0" w:space="0" w:color="auto"/>
        <w:right w:val="none" w:sz="0" w:space="0" w:color="auto"/>
      </w:divBdr>
    </w:div>
    <w:div w:id="1319193088">
      <w:marLeft w:val="0"/>
      <w:marRight w:val="0"/>
      <w:marTop w:val="0"/>
      <w:marBottom w:val="0"/>
      <w:divBdr>
        <w:top w:val="none" w:sz="0" w:space="0" w:color="auto"/>
        <w:left w:val="none" w:sz="0" w:space="0" w:color="auto"/>
        <w:bottom w:val="none" w:sz="0" w:space="0" w:color="auto"/>
        <w:right w:val="none" w:sz="0" w:space="0" w:color="auto"/>
      </w:divBdr>
    </w:div>
    <w:div w:id="1319502603">
      <w:marLeft w:val="0"/>
      <w:marRight w:val="0"/>
      <w:marTop w:val="0"/>
      <w:marBottom w:val="0"/>
      <w:divBdr>
        <w:top w:val="none" w:sz="0" w:space="0" w:color="auto"/>
        <w:left w:val="none" w:sz="0" w:space="0" w:color="auto"/>
        <w:bottom w:val="none" w:sz="0" w:space="0" w:color="auto"/>
        <w:right w:val="none" w:sz="0" w:space="0" w:color="auto"/>
      </w:divBdr>
    </w:div>
    <w:div w:id="1319572241">
      <w:marLeft w:val="0"/>
      <w:marRight w:val="0"/>
      <w:marTop w:val="0"/>
      <w:marBottom w:val="0"/>
      <w:divBdr>
        <w:top w:val="none" w:sz="0" w:space="0" w:color="auto"/>
        <w:left w:val="none" w:sz="0" w:space="0" w:color="auto"/>
        <w:bottom w:val="none" w:sz="0" w:space="0" w:color="auto"/>
        <w:right w:val="none" w:sz="0" w:space="0" w:color="auto"/>
      </w:divBdr>
    </w:div>
    <w:div w:id="1319577580">
      <w:marLeft w:val="0"/>
      <w:marRight w:val="0"/>
      <w:marTop w:val="0"/>
      <w:marBottom w:val="0"/>
      <w:divBdr>
        <w:top w:val="none" w:sz="0" w:space="0" w:color="auto"/>
        <w:left w:val="none" w:sz="0" w:space="0" w:color="auto"/>
        <w:bottom w:val="none" w:sz="0" w:space="0" w:color="auto"/>
        <w:right w:val="none" w:sz="0" w:space="0" w:color="auto"/>
      </w:divBdr>
    </w:div>
    <w:div w:id="1319698893">
      <w:marLeft w:val="0"/>
      <w:marRight w:val="0"/>
      <w:marTop w:val="0"/>
      <w:marBottom w:val="0"/>
      <w:divBdr>
        <w:top w:val="none" w:sz="0" w:space="0" w:color="auto"/>
        <w:left w:val="none" w:sz="0" w:space="0" w:color="auto"/>
        <w:bottom w:val="none" w:sz="0" w:space="0" w:color="auto"/>
        <w:right w:val="none" w:sz="0" w:space="0" w:color="auto"/>
      </w:divBdr>
    </w:div>
    <w:div w:id="1320229211">
      <w:marLeft w:val="0"/>
      <w:marRight w:val="0"/>
      <w:marTop w:val="0"/>
      <w:marBottom w:val="0"/>
      <w:divBdr>
        <w:top w:val="none" w:sz="0" w:space="0" w:color="auto"/>
        <w:left w:val="none" w:sz="0" w:space="0" w:color="auto"/>
        <w:bottom w:val="none" w:sz="0" w:space="0" w:color="auto"/>
        <w:right w:val="none" w:sz="0" w:space="0" w:color="auto"/>
      </w:divBdr>
    </w:div>
    <w:div w:id="1320882528">
      <w:marLeft w:val="0"/>
      <w:marRight w:val="0"/>
      <w:marTop w:val="0"/>
      <w:marBottom w:val="0"/>
      <w:divBdr>
        <w:top w:val="none" w:sz="0" w:space="0" w:color="auto"/>
        <w:left w:val="none" w:sz="0" w:space="0" w:color="auto"/>
        <w:bottom w:val="none" w:sz="0" w:space="0" w:color="auto"/>
        <w:right w:val="none" w:sz="0" w:space="0" w:color="auto"/>
      </w:divBdr>
    </w:div>
    <w:div w:id="1320882587">
      <w:marLeft w:val="0"/>
      <w:marRight w:val="0"/>
      <w:marTop w:val="0"/>
      <w:marBottom w:val="0"/>
      <w:divBdr>
        <w:top w:val="none" w:sz="0" w:space="0" w:color="auto"/>
        <w:left w:val="none" w:sz="0" w:space="0" w:color="auto"/>
        <w:bottom w:val="none" w:sz="0" w:space="0" w:color="auto"/>
        <w:right w:val="none" w:sz="0" w:space="0" w:color="auto"/>
      </w:divBdr>
    </w:div>
    <w:div w:id="1321079961">
      <w:marLeft w:val="0"/>
      <w:marRight w:val="0"/>
      <w:marTop w:val="0"/>
      <w:marBottom w:val="0"/>
      <w:divBdr>
        <w:top w:val="none" w:sz="0" w:space="0" w:color="auto"/>
        <w:left w:val="none" w:sz="0" w:space="0" w:color="auto"/>
        <w:bottom w:val="none" w:sz="0" w:space="0" w:color="auto"/>
        <w:right w:val="none" w:sz="0" w:space="0" w:color="auto"/>
      </w:divBdr>
    </w:div>
    <w:div w:id="1321226216">
      <w:marLeft w:val="0"/>
      <w:marRight w:val="0"/>
      <w:marTop w:val="0"/>
      <w:marBottom w:val="0"/>
      <w:divBdr>
        <w:top w:val="none" w:sz="0" w:space="0" w:color="auto"/>
        <w:left w:val="none" w:sz="0" w:space="0" w:color="auto"/>
        <w:bottom w:val="none" w:sz="0" w:space="0" w:color="auto"/>
        <w:right w:val="none" w:sz="0" w:space="0" w:color="auto"/>
      </w:divBdr>
    </w:div>
    <w:div w:id="1321888913">
      <w:marLeft w:val="0"/>
      <w:marRight w:val="0"/>
      <w:marTop w:val="0"/>
      <w:marBottom w:val="0"/>
      <w:divBdr>
        <w:top w:val="none" w:sz="0" w:space="0" w:color="auto"/>
        <w:left w:val="none" w:sz="0" w:space="0" w:color="auto"/>
        <w:bottom w:val="none" w:sz="0" w:space="0" w:color="auto"/>
        <w:right w:val="none" w:sz="0" w:space="0" w:color="auto"/>
      </w:divBdr>
    </w:div>
    <w:div w:id="1322462285">
      <w:marLeft w:val="0"/>
      <w:marRight w:val="0"/>
      <w:marTop w:val="0"/>
      <w:marBottom w:val="0"/>
      <w:divBdr>
        <w:top w:val="none" w:sz="0" w:space="0" w:color="auto"/>
        <w:left w:val="none" w:sz="0" w:space="0" w:color="auto"/>
        <w:bottom w:val="none" w:sz="0" w:space="0" w:color="auto"/>
        <w:right w:val="none" w:sz="0" w:space="0" w:color="auto"/>
      </w:divBdr>
    </w:div>
    <w:div w:id="1322660253">
      <w:marLeft w:val="0"/>
      <w:marRight w:val="0"/>
      <w:marTop w:val="0"/>
      <w:marBottom w:val="0"/>
      <w:divBdr>
        <w:top w:val="none" w:sz="0" w:space="0" w:color="auto"/>
        <w:left w:val="none" w:sz="0" w:space="0" w:color="auto"/>
        <w:bottom w:val="none" w:sz="0" w:space="0" w:color="auto"/>
        <w:right w:val="none" w:sz="0" w:space="0" w:color="auto"/>
      </w:divBdr>
    </w:div>
    <w:div w:id="1324697191">
      <w:marLeft w:val="0"/>
      <w:marRight w:val="0"/>
      <w:marTop w:val="0"/>
      <w:marBottom w:val="0"/>
      <w:divBdr>
        <w:top w:val="none" w:sz="0" w:space="0" w:color="auto"/>
        <w:left w:val="none" w:sz="0" w:space="0" w:color="auto"/>
        <w:bottom w:val="none" w:sz="0" w:space="0" w:color="auto"/>
        <w:right w:val="none" w:sz="0" w:space="0" w:color="auto"/>
      </w:divBdr>
    </w:div>
    <w:div w:id="1324771551">
      <w:marLeft w:val="0"/>
      <w:marRight w:val="0"/>
      <w:marTop w:val="0"/>
      <w:marBottom w:val="0"/>
      <w:divBdr>
        <w:top w:val="none" w:sz="0" w:space="0" w:color="auto"/>
        <w:left w:val="none" w:sz="0" w:space="0" w:color="auto"/>
        <w:bottom w:val="none" w:sz="0" w:space="0" w:color="auto"/>
        <w:right w:val="none" w:sz="0" w:space="0" w:color="auto"/>
      </w:divBdr>
    </w:div>
    <w:div w:id="1325161906">
      <w:marLeft w:val="0"/>
      <w:marRight w:val="0"/>
      <w:marTop w:val="0"/>
      <w:marBottom w:val="0"/>
      <w:divBdr>
        <w:top w:val="none" w:sz="0" w:space="0" w:color="auto"/>
        <w:left w:val="none" w:sz="0" w:space="0" w:color="auto"/>
        <w:bottom w:val="none" w:sz="0" w:space="0" w:color="auto"/>
        <w:right w:val="none" w:sz="0" w:space="0" w:color="auto"/>
      </w:divBdr>
    </w:div>
    <w:div w:id="1325746804">
      <w:marLeft w:val="0"/>
      <w:marRight w:val="0"/>
      <w:marTop w:val="0"/>
      <w:marBottom w:val="0"/>
      <w:divBdr>
        <w:top w:val="none" w:sz="0" w:space="0" w:color="auto"/>
        <w:left w:val="none" w:sz="0" w:space="0" w:color="auto"/>
        <w:bottom w:val="none" w:sz="0" w:space="0" w:color="auto"/>
        <w:right w:val="none" w:sz="0" w:space="0" w:color="auto"/>
      </w:divBdr>
    </w:div>
    <w:div w:id="1326476275">
      <w:marLeft w:val="0"/>
      <w:marRight w:val="0"/>
      <w:marTop w:val="0"/>
      <w:marBottom w:val="0"/>
      <w:divBdr>
        <w:top w:val="none" w:sz="0" w:space="0" w:color="auto"/>
        <w:left w:val="none" w:sz="0" w:space="0" w:color="auto"/>
        <w:bottom w:val="none" w:sz="0" w:space="0" w:color="auto"/>
        <w:right w:val="none" w:sz="0" w:space="0" w:color="auto"/>
      </w:divBdr>
    </w:div>
    <w:div w:id="1327053330">
      <w:marLeft w:val="0"/>
      <w:marRight w:val="0"/>
      <w:marTop w:val="0"/>
      <w:marBottom w:val="0"/>
      <w:divBdr>
        <w:top w:val="none" w:sz="0" w:space="0" w:color="auto"/>
        <w:left w:val="none" w:sz="0" w:space="0" w:color="auto"/>
        <w:bottom w:val="none" w:sz="0" w:space="0" w:color="auto"/>
        <w:right w:val="none" w:sz="0" w:space="0" w:color="auto"/>
      </w:divBdr>
    </w:div>
    <w:div w:id="1327395859">
      <w:marLeft w:val="0"/>
      <w:marRight w:val="0"/>
      <w:marTop w:val="0"/>
      <w:marBottom w:val="0"/>
      <w:divBdr>
        <w:top w:val="none" w:sz="0" w:space="0" w:color="auto"/>
        <w:left w:val="none" w:sz="0" w:space="0" w:color="auto"/>
        <w:bottom w:val="none" w:sz="0" w:space="0" w:color="auto"/>
        <w:right w:val="none" w:sz="0" w:space="0" w:color="auto"/>
      </w:divBdr>
    </w:div>
    <w:div w:id="1329361797">
      <w:marLeft w:val="0"/>
      <w:marRight w:val="0"/>
      <w:marTop w:val="0"/>
      <w:marBottom w:val="0"/>
      <w:divBdr>
        <w:top w:val="none" w:sz="0" w:space="0" w:color="auto"/>
        <w:left w:val="none" w:sz="0" w:space="0" w:color="auto"/>
        <w:bottom w:val="none" w:sz="0" w:space="0" w:color="auto"/>
        <w:right w:val="none" w:sz="0" w:space="0" w:color="auto"/>
      </w:divBdr>
    </w:div>
    <w:div w:id="1329669415">
      <w:marLeft w:val="0"/>
      <w:marRight w:val="0"/>
      <w:marTop w:val="0"/>
      <w:marBottom w:val="0"/>
      <w:divBdr>
        <w:top w:val="none" w:sz="0" w:space="0" w:color="auto"/>
        <w:left w:val="none" w:sz="0" w:space="0" w:color="auto"/>
        <w:bottom w:val="none" w:sz="0" w:space="0" w:color="auto"/>
        <w:right w:val="none" w:sz="0" w:space="0" w:color="auto"/>
      </w:divBdr>
    </w:div>
    <w:div w:id="1329944234">
      <w:marLeft w:val="0"/>
      <w:marRight w:val="0"/>
      <w:marTop w:val="0"/>
      <w:marBottom w:val="0"/>
      <w:divBdr>
        <w:top w:val="none" w:sz="0" w:space="0" w:color="auto"/>
        <w:left w:val="none" w:sz="0" w:space="0" w:color="auto"/>
        <w:bottom w:val="none" w:sz="0" w:space="0" w:color="auto"/>
        <w:right w:val="none" w:sz="0" w:space="0" w:color="auto"/>
      </w:divBdr>
    </w:div>
    <w:div w:id="1330255139">
      <w:marLeft w:val="0"/>
      <w:marRight w:val="0"/>
      <w:marTop w:val="0"/>
      <w:marBottom w:val="0"/>
      <w:divBdr>
        <w:top w:val="none" w:sz="0" w:space="0" w:color="auto"/>
        <w:left w:val="none" w:sz="0" w:space="0" w:color="auto"/>
        <w:bottom w:val="none" w:sz="0" w:space="0" w:color="auto"/>
        <w:right w:val="none" w:sz="0" w:space="0" w:color="auto"/>
      </w:divBdr>
    </w:div>
    <w:div w:id="1330400580">
      <w:marLeft w:val="0"/>
      <w:marRight w:val="0"/>
      <w:marTop w:val="0"/>
      <w:marBottom w:val="0"/>
      <w:divBdr>
        <w:top w:val="none" w:sz="0" w:space="0" w:color="auto"/>
        <w:left w:val="none" w:sz="0" w:space="0" w:color="auto"/>
        <w:bottom w:val="none" w:sz="0" w:space="0" w:color="auto"/>
        <w:right w:val="none" w:sz="0" w:space="0" w:color="auto"/>
      </w:divBdr>
    </w:div>
    <w:div w:id="1332566324">
      <w:marLeft w:val="0"/>
      <w:marRight w:val="0"/>
      <w:marTop w:val="0"/>
      <w:marBottom w:val="0"/>
      <w:divBdr>
        <w:top w:val="none" w:sz="0" w:space="0" w:color="auto"/>
        <w:left w:val="none" w:sz="0" w:space="0" w:color="auto"/>
        <w:bottom w:val="none" w:sz="0" w:space="0" w:color="auto"/>
        <w:right w:val="none" w:sz="0" w:space="0" w:color="auto"/>
      </w:divBdr>
    </w:div>
    <w:div w:id="1334067822">
      <w:marLeft w:val="0"/>
      <w:marRight w:val="0"/>
      <w:marTop w:val="0"/>
      <w:marBottom w:val="0"/>
      <w:divBdr>
        <w:top w:val="none" w:sz="0" w:space="0" w:color="auto"/>
        <w:left w:val="none" w:sz="0" w:space="0" w:color="auto"/>
        <w:bottom w:val="none" w:sz="0" w:space="0" w:color="auto"/>
        <w:right w:val="none" w:sz="0" w:space="0" w:color="auto"/>
      </w:divBdr>
    </w:div>
    <w:div w:id="1334989412">
      <w:marLeft w:val="0"/>
      <w:marRight w:val="0"/>
      <w:marTop w:val="0"/>
      <w:marBottom w:val="0"/>
      <w:divBdr>
        <w:top w:val="none" w:sz="0" w:space="0" w:color="auto"/>
        <w:left w:val="none" w:sz="0" w:space="0" w:color="auto"/>
        <w:bottom w:val="none" w:sz="0" w:space="0" w:color="auto"/>
        <w:right w:val="none" w:sz="0" w:space="0" w:color="auto"/>
      </w:divBdr>
    </w:div>
    <w:div w:id="1335648337">
      <w:marLeft w:val="0"/>
      <w:marRight w:val="0"/>
      <w:marTop w:val="0"/>
      <w:marBottom w:val="0"/>
      <w:divBdr>
        <w:top w:val="none" w:sz="0" w:space="0" w:color="auto"/>
        <w:left w:val="none" w:sz="0" w:space="0" w:color="auto"/>
        <w:bottom w:val="none" w:sz="0" w:space="0" w:color="auto"/>
        <w:right w:val="none" w:sz="0" w:space="0" w:color="auto"/>
      </w:divBdr>
    </w:div>
    <w:div w:id="1336179728">
      <w:marLeft w:val="0"/>
      <w:marRight w:val="0"/>
      <w:marTop w:val="0"/>
      <w:marBottom w:val="0"/>
      <w:divBdr>
        <w:top w:val="none" w:sz="0" w:space="0" w:color="auto"/>
        <w:left w:val="none" w:sz="0" w:space="0" w:color="auto"/>
        <w:bottom w:val="none" w:sz="0" w:space="0" w:color="auto"/>
        <w:right w:val="none" w:sz="0" w:space="0" w:color="auto"/>
      </w:divBdr>
    </w:div>
    <w:div w:id="1337151583">
      <w:marLeft w:val="0"/>
      <w:marRight w:val="0"/>
      <w:marTop w:val="0"/>
      <w:marBottom w:val="0"/>
      <w:divBdr>
        <w:top w:val="none" w:sz="0" w:space="0" w:color="auto"/>
        <w:left w:val="none" w:sz="0" w:space="0" w:color="auto"/>
        <w:bottom w:val="none" w:sz="0" w:space="0" w:color="auto"/>
        <w:right w:val="none" w:sz="0" w:space="0" w:color="auto"/>
      </w:divBdr>
    </w:div>
    <w:div w:id="1337532936">
      <w:marLeft w:val="0"/>
      <w:marRight w:val="0"/>
      <w:marTop w:val="0"/>
      <w:marBottom w:val="0"/>
      <w:divBdr>
        <w:top w:val="none" w:sz="0" w:space="0" w:color="auto"/>
        <w:left w:val="none" w:sz="0" w:space="0" w:color="auto"/>
        <w:bottom w:val="none" w:sz="0" w:space="0" w:color="auto"/>
        <w:right w:val="none" w:sz="0" w:space="0" w:color="auto"/>
      </w:divBdr>
    </w:div>
    <w:div w:id="1338966960">
      <w:marLeft w:val="0"/>
      <w:marRight w:val="0"/>
      <w:marTop w:val="0"/>
      <w:marBottom w:val="0"/>
      <w:divBdr>
        <w:top w:val="none" w:sz="0" w:space="0" w:color="auto"/>
        <w:left w:val="none" w:sz="0" w:space="0" w:color="auto"/>
        <w:bottom w:val="none" w:sz="0" w:space="0" w:color="auto"/>
        <w:right w:val="none" w:sz="0" w:space="0" w:color="auto"/>
      </w:divBdr>
    </w:div>
    <w:div w:id="1339238748">
      <w:marLeft w:val="0"/>
      <w:marRight w:val="0"/>
      <w:marTop w:val="0"/>
      <w:marBottom w:val="0"/>
      <w:divBdr>
        <w:top w:val="none" w:sz="0" w:space="0" w:color="auto"/>
        <w:left w:val="none" w:sz="0" w:space="0" w:color="auto"/>
        <w:bottom w:val="none" w:sz="0" w:space="0" w:color="auto"/>
        <w:right w:val="none" w:sz="0" w:space="0" w:color="auto"/>
      </w:divBdr>
    </w:div>
    <w:div w:id="1339773089">
      <w:marLeft w:val="0"/>
      <w:marRight w:val="0"/>
      <w:marTop w:val="0"/>
      <w:marBottom w:val="0"/>
      <w:divBdr>
        <w:top w:val="none" w:sz="0" w:space="0" w:color="auto"/>
        <w:left w:val="none" w:sz="0" w:space="0" w:color="auto"/>
        <w:bottom w:val="none" w:sz="0" w:space="0" w:color="auto"/>
        <w:right w:val="none" w:sz="0" w:space="0" w:color="auto"/>
      </w:divBdr>
    </w:div>
    <w:div w:id="1340231464">
      <w:marLeft w:val="0"/>
      <w:marRight w:val="0"/>
      <w:marTop w:val="0"/>
      <w:marBottom w:val="0"/>
      <w:divBdr>
        <w:top w:val="none" w:sz="0" w:space="0" w:color="auto"/>
        <w:left w:val="none" w:sz="0" w:space="0" w:color="auto"/>
        <w:bottom w:val="none" w:sz="0" w:space="0" w:color="auto"/>
        <w:right w:val="none" w:sz="0" w:space="0" w:color="auto"/>
      </w:divBdr>
    </w:div>
    <w:div w:id="1340497407">
      <w:marLeft w:val="0"/>
      <w:marRight w:val="0"/>
      <w:marTop w:val="0"/>
      <w:marBottom w:val="0"/>
      <w:divBdr>
        <w:top w:val="none" w:sz="0" w:space="0" w:color="auto"/>
        <w:left w:val="none" w:sz="0" w:space="0" w:color="auto"/>
        <w:bottom w:val="none" w:sz="0" w:space="0" w:color="auto"/>
        <w:right w:val="none" w:sz="0" w:space="0" w:color="auto"/>
      </w:divBdr>
    </w:div>
    <w:div w:id="1340815517">
      <w:marLeft w:val="0"/>
      <w:marRight w:val="0"/>
      <w:marTop w:val="0"/>
      <w:marBottom w:val="0"/>
      <w:divBdr>
        <w:top w:val="none" w:sz="0" w:space="0" w:color="auto"/>
        <w:left w:val="none" w:sz="0" w:space="0" w:color="auto"/>
        <w:bottom w:val="none" w:sz="0" w:space="0" w:color="auto"/>
        <w:right w:val="none" w:sz="0" w:space="0" w:color="auto"/>
      </w:divBdr>
    </w:div>
    <w:div w:id="1340886684">
      <w:marLeft w:val="0"/>
      <w:marRight w:val="0"/>
      <w:marTop w:val="0"/>
      <w:marBottom w:val="0"/>
      <w:divBdr>
        <w:top w:val="none" w:sz="0" w:space="0" w:color="auto"/>
        <w:left w:val="none" w:sz="0" w:space="0" w:color="auto"/>
        <w:bottom w:val="none" w:sz="0" w:space="0" w:color="auto"/>
        <w:right w:val="none" w:sz="0" w:space="0" w:color="auto"/>
      </w:divBdr>
    </w:div>
    <w:div w:id="1341204492">
      <w:marLeft w:val="0"/>
      <w:marRight w:val="0"/>
      <w:marTop w:val="0"/>
      <w:marBottom w:val="0"/>
      <w:divBdr>
        <w:top w:val="none" w:sz="0" w:space="0" w:color="auto"/>
        <w:left w:val="none" w:sz="0" w:space="0" w:color="auto"/>
        <w:bottom w:val="none" w:sz="0" w:space="0" w:color="auto"/>
        <w:right w:val="none" w:sz="0" w:space="0" w:color="auto"/>
      </w:divBdr>
    </w:div>
    <w:div w:id="1341547422">
      <w:marLeft w:val="0"/>
      <w:marRight w:val="0"/>
      <w:marTop w:val="0"/>
      <w:marBottom w:val="0"/>
      <w:divBdr>
        <w:top w:val="none" w:sz="0" w:space="0" w:color="auto"/>
        <w:left w:val="none" w:sz="0" w:space="0" w:color="auto"/>
        <w:bottom w:val="none" w:sz="0" w:space="0" w:color="auto"/>
        <w:right w:val="none" w:sz="0" w:space="0" w:color="auto"/>
      </w:divBdr>
    </w:div>
    <w:div w:id="1341810156">
      <w:marLeft w:val="0"/>
      <w:marRight w:val="0"/>
      <w:marTop w:val="0"/>
      <w:marBottom w:val="0"/>
      <w:divBdr>
        <w:top w:val="none" w:sz="0" w:space="0" w:color="auto"/>
        <w:left w:val="none" w:sz="0" w:space="0" w:color="auto"/>
        <w:bottom w:val="none" w:sz="0" w:space="0" w:color="auto"/>
        <w:right w:val="none" w:sz="0" w:space="0" w:color="auto"/>
      </w:divBdr>
    </w:div>
    <w:div w:id="1342320187">
      <w:marLeft w:val="0"/>
      <w:marRight w:val="0"/>
      <w:marTop w:val="0"/>
      <w:marBottom w:val="0"/>
      <w:divBdr>
        <w:top w:val="none" w:sz="0" w:space="0" w:color="auto"/>
        <w:left w:val="none" w:sz="0" w:space="0" w:color="auto"/>
        <w:bottom w:val="none" w:sz="0" w:space="0" w:color="auto"/>
        <w:right w:val="none" w:sz="0" w:space="0" w:color="auto"/>
      </w:divBdr>
    </w:div>
    <w:div w:id="1342583560">
      <w:marLeft w:val="0"/>
      <w:marRight w:val="0"/>
      <w:marTop w:val="0"/>
      <w:marBottom w:val="0"/>
      <w:divBdr>
        <w:top w:val="none" w:sz="0" w:space="0" w:color="auto"/>
        <w:left w:val="none" w:sz="0" w:space="0" w:color="auto"/>
        <w:bottom w:val="none" w:sz="0" w:space="0" w:color="auto"/>
        <w:right w:val="none" w:sz="0" w:space="0" w:color="auto"/>
      </w:divBdr>
    </w:div>
    <w:div w:id="1344935772">
      <w:marLeft w:val="0"/>
      <w:marRight w:val="0"/>
      <w:marTop w:val="0"/>
      <w:marBottom w:val="0"/>
      <w:divBdr>
        <w:top w:val="none" w:sz="0" w:space="0" w:color="auto"/>
        <w:left w:val="none" w:sz="0" w:space="0" w:color="auto"/>
        <w:bottom w:val="none" w:sz="0" w:space="0" w:color="auto"/>
        <w:right w:val="none" w:sz="0" w:space="0" w:color="auto"/>
      </w:divBdr>
    </w:div>
    <w:div w:id="1345014697">
      <w:marLeft w:val="0"/>
      <w:marRight w:val="0"/>
      <w:marTop w:val="0"/>
      <w:marBottom w:val="0"/>
      <w:divBdr>
        <w:top w:val="none" w:sz="0" w:space="0" w:color="auto"/>
        <w:left w:val="none" w:sz="0" w:space="0" w:color="auto"/>
        <w:bottom w:val="none" w:sz="0" w:space="0" w:color="auto"/>
        <w:right w:val="none" w:sz="0" w:space="0" w:color="auto"/>
      </w:divBdr>
    </w:div>
    <w:div w:id="1345210768">
      <w:marLeft w:val="0"/>
      <w:marRight w:val="0"/>
      <w:marTop w:val="0"/>
      <w:marBottom w:val="0"/>
      <w:divBdr>
        <w:top w:val="none" w:sz="0" w:space="0" w:color="auto"/>
        <w:left w:val="none" w:sz="0" w:space="0" w:color="auto"/>
        <w:bottom w:val="none" w:sz="0" w:space="0" w:color="auto"/>
        <w:right w:val="none" w:sz="0" w:space="0" w:color="auto"/>
      </w:divBdr>
    </w:div>
    <w:div w:id="1345668354">
      <w:marLeft w:val="0"/>
      <w:marRight w:val="0"/>
      <w:marTop w:val="0"/>
      <w:marBottom w:val="0"/>
      <w:divBdr>
        <w:top w:val="none" w:sz="0" w:space="0" w:color="auto"/>
        <w:left w:val="none" w:sz="0" w:space="0" w:color="auto"/>
        <w:bottom w:val="none" w:sz="0" w:space="0" w:color="auto"/>
        <w:right w:val="none" w:sz="0" w:space="0" w:color="auto"/>
      </w:divBdr>
    </w:div>
    <w:div w:id="1346126844">
      <w:marLeft w:val="0"/>
      <w:marRight w:val="0"/>
      <w:marTop w:val="0"/>
      <w:marBottom w:val="0"/>
      <w:divBdr>
        <w:top w:val="none" w:sz="0" w:space="0" w:color="auto"/>
        <w:left w:val="none" w:sz="0" w:space="0" w:color="auto"/>
        <w:bottom w:val="none" w:sz="0" w:space="0" w:color="auto"/>
        <w:right w:val="none" w:sz="0" w:space="0" w:color="auto"/>
      </w:divBdr>
    </w:div>
    <w:div w:id="1346404344">
      <w:marLeft w:val="0"/>
      <w:marRight w:val="0"/>
      <w:marTop w:val="0"/>
      <w:marBottom w:val="0"/>
      <w:divBdr>
        <w:top w:val="none" w:sz="0" w:space="0" w:color="auto"/>
        <w:left w:val="none" w:sz="0" w:space="0" w:color="auto"/>
        <w:bottom w:val="none" w:sz="0" w:space="0" w:color="auto"/>
        <w:right w:val="none" w:sz="0" w:space="0" w:color="auto"/>
      </w:divBdr>
    </w:div>
    <w:div w:id="1347054964">
      <w:marLeft w:val="0"/>
      <w:marRight w:val="0"/>
      <w:marTop w:val="0"/>
      <w:marBottom w:val="0"/>
      <w:divBdr>
        <w:top w:val="none" w:sz="0" w:space="0" w:color="auto"/>
        <w:left w:val="none" w:sz="0" w:space="0" w:color="auto"/>
        <w:bottom w:val="none" w:sz="0" w:space="0" w:color="auto"/>
        <w:right w:val="none" w:sz="0" w:space="0" w:color="auto"/>
      </w:divBdr>
    </w:div>
    <w:div w:id="1347249609">
      <w:marLeft w:val="0"/>
      <w:marRight w:val="0"/>
      <w:marTop w:val="0"/>
      <w:marBottom w:val="0"/>
      <w:divBdr>
        <w:top w:val="none" w:sz="0" w:space="0" w:color="auto"/>
        <w:left w:val="none" w:sz="0" w:space="0" w:color="auto"/>
        <w:bottom w:val="none" w:sz="0" w:space="0" w:color="auto"/>
        <w:right w:val="none" w:sz="0" w:space="0" w:color="auto"/>
      </w:divBdr>
    </w:div>
    <w:div w:id="1347441045">
      <w:marLeft w:val="0"/>
      <w:marRight w:val="0"/>
      <w:marTop w:val="0"/>
      <w:marBottom w:val="0"/>
      <w:divBdr>
        <w:top w:val="none" w:sz="0" w:space="0" w:color="auto"/>
        <w:left w:val="none" w:sz="0" w:space="0" w:color="auto"/>
        <w:bottom w:val="none" w:sz="0" w:space="0" w:color="auto"/>
        <w:right w:val="none" w:sz="0" w:space="0" w:color="auto"/>
      </w:divBdr>
    </w:div>
    <w:div w:id="1349210609">
      <w:marLeft w:val="0"/>
      <w:marRight w:val="0"/>
      <w:marTop w:val="0"/>
      <w:marBottom w:val="0"/>
      <w:divBdr>
        <w:top w:val="none" w:sz="0" w:space="0" w:color="auto"/>
        <w:left w:val="none" w:sz="0" w:space="0" w:color="auto"/>
        <w:bottom w:val="none" w:sz="0" w:space="0" w:color="auto"/>
        <w:right w:val="none" w:sz="0" w:space="0" w:color="auto"/>
      </w:divBdr>
    </w:div>
    <w:div w:id="1352687184">
      <w:marLeft w:val="0"/>
      <w:marRight w:val="0"/>
      <w:marTop w:val="0"/>
      <w:marBottom w:val="0"/>
      <w:divBdr>
        <w:top w:val="none" w:sz="0" w:space="0" w:color="auto"/>
        <w:left w:val="none" w:sz="0" w:space="0" w:color="auto"/>
        <w:bottom w:val="none" w:sz="0" w:space="0" w:color="auto"/>
        <w:right w:val="none" w:sz="0" w:space="0" w:color="auto"/>
      </w:divBdr>
    </w:div>
    <w:div w:id="1353339371">
      <w:marLeft w:val="0"/>
      <w:marRight w:val="0"/>
      <w:marTop w:val="0"/>
      <w:marBottom w:val="0"/>
      <w:divBdr>
        <w:top w:val="none" w:sz="0" w:space="0" w:color="auto"/>
        <w:left w:val="none" w:sz="0" w:space="0" w:color="auto"/>
        <w:bottom w:val="none" w:sz="0" w:space="0" w:color="auto"/>
        <w:right w:val="none" w:sz="0" w:space="0" w:color="auto"/>
      </w:divBdr>
    </w:div>
    <w:div w:id="1353648496">
      <w:marLeft w:val="0"/>
      <w:marRight w:val="0"/>
      <w:marTop w:val="0"/>
      <w:marBottom w:val="0"/>
      <w:divBdr>
        <w:top w:val="none" w:sz="0" w:space="0" w:color="auto"/>
        <w:left w:val="none" w:sz="0" w:space="0" w:color="auto"/>
        <w:bottom w:val="none" w:sz="0" w:space="0" w:color="auto"/>
        <w:right w:val="none" w:sz="0" w:space="0" w:color="auto"/>
      </w:divBdr>
    </w:div>
    <w:div w:id="1354577011">
      <w:marLeft w:val="0"/>
      <w:marRight w:val="0"/>
      <w:marTop w:val="0"/>
      <w:marBottom w:val="0"/>
      <w:divBdr>
        <w:top w:val="none" w:sz="0" w:space="0" w:color="auto"/>
        <w:left w:val="none" w:sz="0" w:space="0" w:color="auto"/>
        <w:bottom w:val="none" w:sz="0" w:space="0" w:color="auto"/>
        <w:right w:val="none" w:sz="0" w:space="0" w:color="auto"/>
      </w:divBdr>
    </w:div>
    <w:div w:id="1354649036">
      <w:marLeft w:val="0"/>
      <w:marRight w:val="0"/>
      <w:marTop w:val="0"/>
      <w:marBottom w:val="0"/>
      <w:divBdr>
        <w:top w:val="none" w:sz="0" w:space="0" w:color="auto"/>
        <w:left w:val="none" w:sz="0" w:space="0" w:color="auto"/>
        <w:bottom w:val="none" w:sz="0" w:space="0" w:color="auto"/>
        <w:right w:val="none" w:sz="0" w:space="0" w:color="auto"/>
      </w:divBdr>
    </w:div>
    <w:div w:id="1355154019">
      <w:marLeft w:val="0"/>
      <w:marRight w:val="0"/>
      <w:marTop w:val="0"/>
      <w:marBottom w:val="0"/>
      <w:divBdr>
        <w:top w:val="none" w:sz="0" w:space="0" w:color="auto"/>
        <w:left w:val="none" w:sz="0" w:space="0" w:color="auto"/>
        <w:bottom w:val="none" w:sz="0" w:space="0" w:color="auto"/>
        <w:right w:val="none" w:sz="0" w:space="0" w:color="auto"/>
      </w:divBdr>
    </w:div>
    <w:div w:id="1355420993">
      <w:marLeft w:val="0"/>
      <w:marRight w:val="0"/>
      <w:marTop w:val="0"/>
      <w:marBottom w:val="0"/>
      <w:divBdr>
        <w:top w:val="none" w:sz="0" w:space="0" w:color="auto"/>
        <w:left w:val="none" w:sz="0" w:space="0" w:color="auto"/>
        <w:bottom w:val="none" w:sz="0" w:space="0" w:color="auto"/>
        <w:right w:val="none" w:sz="0" w:space="0" w:color="auto"/>
      </w:divBdr>
    </w:div>
    <w:div w:id="1355497123">
      <w:marLeft w:val="0"/>
      <w:marRight w:val="0"/>
      <w:marTop w:val="0"/>
      <w:marBottom w:val="0"/>
      <w:divBdr>
        <w:top w:val="none" w:sz="0" w:space="0" w:color="auto"/>
        <w:left w:val="none" w:sz="0" w:space="0" w:color="auto"/>
        <w:bottom w:val="none" w:sz="0" w:space="0" w:color="auto"/>
        <w:right w:val="none" w:sz="0" w:space="0" w:color="auto"/>
      </w:divBdr>
    </w:div>
    <w:div w:id="1356467559">
      <w:marLeft w:val="0"/>
      <w:marRight w:val="0"/>
      <w:marTop w:val="0"/>
      <w:marBottom w:val="0"/>
      <w:divBdr>
        <w:top w:val="none" w:sz="0" w:space="0" w:color="auto"/>
        <w:left w:val="none" w:sz="0" w:space="0" w:color="auto"/>
        <w:bottom w:val="none" w:sz="0" w:space="0" w:color="auto"/>
        <w:right w:val="none" w:sz="0" w:space="0" w:color="auto"/>
      </w:divBdr>
    </w:div>
    <w:div w:id="1357655755">
      <w:marLeft w:val="0"/>
      <w:marRight w:val="0"/>
      <w:marTop w:val="0"/>
      <w:marBottom w:val="0"/>
      <w:divBdr>
        <w:top w:val="none" w:sz="0" w:space="0" w:color="auto"/>
        <w:left w:val="none" w:sz="0" w:space="0" w:color="auto"/>
        <w:bottom w:val="none" w:sz="0" w:space="0" w:color="auto"/>
        <w:right w:val="none" w:sz="0" w:space="0" w:color="auto"/>
      </w:divBdr>
    </w:div>
    <w:div w:id="1358577572">
      <w:marLeft w:val="0"/>
      <w:marRight w:val="0"/>
      <w:marTop w:val="0"/>
      <w:marBottom w:val="0"/>
      <w:divBdr>
        <w:top w:val="none" w:sz="0" w:space="0" w:color="auto"/>
        <w:left w:val="none" w:sz="0" w:space="0" w:color="auto"/>
        <w:bottom w:val="none" w:sz="0" w:space="0" w:color="auto"/>
        <w:right w:val="none" w:sz="0" w:space="0" w:color="auto"/>
      </w:divBdr>
    </w:div>
    <w:div w:id="1358776143">
      <w:marLeft w:val="0"/>
      <w:marRight w:val="0"/>
      <w:marTop w:val="0"/>
      <w:marBottom w:val="0"/>
      <w:divBdr>
        <w:top w:val="none" w:sz="0" w:space="0" w:color="auto"/>
        <w:left w:val="none" w:sz="0" w:space="0" w:color="auto"/>
        <w:bottom w:val="none" w:sz="0" w:space="0" w:color="auto"/>
        <w:right w:val="none" w:sz="0" w:space="0" w:color="auto"/>
      </w:divBdr>
    </w:div>
    <w:div w:id="1358889523">
      <w:marLeft w:val="0"/>
      <w:marRight w:val="0"/>
      <w:marTop w:val="0"/>
      <w:marBottom w:val="0"/>
      <w:divBdr>
        <w:top w:val="none" w:sz="0" w:space="0" w:color="auto"/>
        <w:left w:val="none" w:sz="0" w:space="0" w:color="auto"/>
        <w:bottom w:val="none" w:sz="0" w:space="0" w:color="auto"/>
        <w:right w:val="none" w:sz="0" w:space="0" w:color="auto"/>
      </w:divBdr>
    </w:div>
    <w:div w:id="1359503180">
      <w:marLeft w:val="0"/>
      <w:marRight w:val="0"/>
      <w:marTop w:val="0"/>
      <w:marBottom w:val="0"/>
      <w:divBdr>
        <w:top w:val="none" w:sz="0" w:space="0" w:color="auto"/>
        <w:left w:val="none" w:sz="0" w:space="0" w:color="auto"/>
        <w:bottom w:val="none" w:sz="0" w:space="0" w:color="auto"/>
        <w:right w:val="none" w:sz="0" w:space="0" w:color="auto"/>
      </w:divBdr>
    </w:div>
    <w:div w:id="1359889021">
      <w:marLeft w:val="0"/>
      <w:marRight w:val="0"/>
      <w:marTop w:val="0"/>
      <w:marBottom w:val="0"/>
      <w:divBdr>
        <w:top w:val="none" w:sz="0" w:space="0" w:color="auto"/>
        <w:left w:val="none" w:sz="0" w:space="0" w:color="auto"/>
        <w:bottom w:val="none" w:sz="0" w:space="0" w:color="auto"/>
        <w:right w:val="none" w:sz="0" w:space="0" w:color="auto"/>
      </w:divBdr>
    </w:div>
    <w:div w:id="1359894811">
      <w:marLeft w:val="0"/>
      <w:marRight w:val="0"/>
      <w:marTop w:val="0"/>
      <w:marBottom w:val="0"/>
      <w:divBdr>
        <w:top w:val="none" w:sz="0" w:space="0" w:color="auto"/>
        <w:left w:val="none" w:sz="0" w:space="0" w:color="auto"/>
        <w:bottom w:val="none" w:sz="0" w:space="0" w:color="auto"/>
        <w:right w:val="none" w:sz="0" w:space="0" w:color="auto"/>
      </w:divBdr>
    </w:div>
    <w:div w:id="1361124308">
      <w:marLeft w:val="0"/>
      <w:marRight w:val="0"/>
      <w:marTop w:val="0"/>
      <w:marBottom w:val="0"/>
      <w:divBdr>
        <w:top w:val="none" w:sz="0" w:space="0" w:color="auto"/>
        <w:left w:val="none" w:sz="0" w:space="0" w:color="auto"/>
        <w:bottom w:val="none" w:sz="0" w:space="0" w:color="auto"/>
        <w:right w:val="none" w:sz="0" w:space="0" w:color="auto"/>
      </w:divBdr>
    </w:div>
    <w:div w:id="1361930936">
      <w:marLeft w:val="0"/>
      <w:marRight w:val="0"/>
      <w:marTop w:val="0"/>
      <w:marBottom w:val="0"/>
      <w:divBdr>
        <w:top w:val="none" w:sz="0" w:space="0" w:color="auto"/>
        <w:left w:val="none" w:sz="0" w:space="0" w:color="auto"/>
        <w:bottom w:val="none" w:sz="0" w:space="0" w:color="auto"/>
        <w:right w:val="none" w:sz="0" w:space="0" w:color="auto"/>
      </w:divBdr>
    </w:div>
    <w:div w:id="1364330336">
      <w:marLeft w:val="0"/>
      <w:marRight w:val="0"/>
      <w:marTop w:val="0"/>
      <w:marBottom w:val="0"/>
      <w:divBdr>
        <w:top w:val="none" w:sz="0" w:space="0" w:color="auto"/>
        <w:left w:val="none" w:sz="0" w:space="0" w:color="auto"/>
        <w:bottom w:val="none" w:sz="0" w:space="0" w:color="auto"/>
        <w:right w:val="none" w:sz="0" w:space="0" w:color="auto"/>
      </w:divBdr>
    </w:div>
    <w:div w:id="1364668645">
      <w:marLeft w:val="0"/>
      <w:marRight w:val="0"/>
      <w:marTop w:val="0"/>
      <w:marBottom w:val="0"/>
      <w:divBdr>
        <w:top w:val="none" w:sz="0" w:space="0" w:color="auto"/>
        <w:left w:val="none" w:sz="0" w:space="0" w:color="auto"/>
        <w:bottom w:val="none" w:sz="0" w:space="0" w:color="auto"/>
        <w:right w:val="none" w:sz="0" w:space="0" w:color="auto"/>
      </w:divBdr>
    </w:div>
    <w:div w:id="1365058851">
      <w:marLeft w:val="0"/>
      <w:marRight w:val="0"/>
      <w:marTop w:val="0"/>
      <w:marBottom w:val="0"/>
      <w:divBdr>
        <w:top w:val="none" w:sz="0" w:space="0" w:color="auto"/>
        <w:left w:val="none" w:sz="0" w:space="0" w:color="auto"/>
        <w:bottom w:val="none" w:sz="0" w:space="0" w:color="auto"/>
        <w:right w:val="none" w:sz="0" w:space="0" w:color="auto"/>
      </w:divBdr>
    </w:div>
    <w:div w:id="1365595465">
      <w:marLeft w:val="0"/>
      <w:marRight w:val="0"/>
      <w:marTop w:val="0"/>
      <w:marBottom w:val="0"/>
      <w:divBdr>
        <w:top w:val="none" w:sz="0" w:space="0" w:color="auto"/>
        <w:left w:val="none" w:sz="0" w:space="0" w:color="auto"/>
        <w:bottom w:val="none" w:sz="0" w:space="0" w:color="auto"/>
        <w:right w:val="none" w:sz="0" w:space="0" w:color="auto"/>
      </w:divBdr>
    </w:div>
    <w:div w:id="1365671068">
      <w:marLeft w:val="0"/>
      <w:marRight w:val="0"/>
      <w:marTop w:val="0"/>
      <w:marBottom w:val="0"/>
      <w:divBdr>
        <w:top w:val="none" w:sz="0" w:space="0" w:color="auto"/>
        <w:left w:val="none" w:sz="0" w:space="0" w:color="auto"/>
        <w:bottom w:val="none" w:sz="0" w:space="0" w:color="auto"/>
        <w:right w:val="none" w:sz="0" w:space="0" w:color="auto"/>
      </w:divBdr>
    </w:div>
    <w:div w:id="1366710802">
      <w:marLeft w:val="0"/>
      <w:marRight w:val="0"/>
      <w:marTop w:val="0"/>
      <w:marBottom w:val="0"/>
      <w:divBdr>
        <w:top w:val="none" w:sz="0" w:space="0" w:color="auto"/>
        <w:left w:val="none" w:sz="0" w:space="0" w:color="auto"/>
        <w:bottom w:val="none" w:sz="0" w:space="0" w:color="auto"/>
        <w:right w:val="none" w:sz="0" w:space="0" w:color="auto"/>
      </w:divBdr>
    </w:div>
    <w:div w:id="1367950490">
      <w:marLeft w:val="0"/>
      <w:marRight w:val="0"/>
      <w:marTop w:val="0"/>
      <w:marBottom w:val="0"/>
      <w:divBdr>
        <w:top w:val="none" w:sz="0" w:space="0" w:color="auto"/>
        <w:left w:val="none" w:sz="0" w:space="0" w:color="auto"/>
        <w:bottom w:val="none" w:sz="0" w:space="0" w:color="auto"/>
        <w:right w:val="none" w:sz="0" w:space="0" w:color="auto"/>
      </w:divBdr>
    </w:div>
    <w:div w:id="1368069928">
      <w:marLeft w:val="0"/>
      <w:marRight w:val="0"/>
      <w:marTop w:val="0"/>
      <w:marBottom w:val="0"/>
      <w:divBdr>
        <w:top w:val="none" w:sz="0" w:space="0" w:color="auto"/>
        <w:left w:val="none" w:sz="0" w:space="0" w:color="auto"/>
        <w:bottom w:val="none" w:sz="0" w:space="0" w:color="auto"/>
        <w:right w:val="none" w:sz="0" w:space="0" w:color="auto"/>
      </w:divBdr>
    </w:div>
    <w:div w:id="1368261973">
      <w:marLeft w:val="0"/>
      <w:marRight w:val="0"/>
      <w:marTop w:val="0"/>
      <w:marBottom w:val="0"/>
      <w:divBdr>
        <w:top w:val="none" w:sz="0" w:space="0" w:color="auto"/>
        <w:left w:val="none" w:sz="0" w:space="0" w:color="auto"/>
        <w:bottom w:val="none" w:sz="0" w:space="0" w:color="auto"/>
        <w:right w:val="none" w:sz="0" w:space="0" w:color="auto"/>
      </w:divBdr>
    </w:div>
    <w:div w:id="1368263350">
      <w:marLeft w:val="0"/>
      <w:marRight w:val="0"/>
      <w:marTop w:val="0"/>
      <w:marBottom w:val="0"/>
      <w:divBdr>
        <w:top w:val="none" w:sz="0" w:space="0" w:color="auto"/>
        <w:left w:val="none" w:sz="0" w:space="0" w:color="auto"/>
        <w:bottom w:val="none" w:sz="0" w:space="0" w:color="auto"/>
        <w:right w:val="none" w:sz="0" w:space="0" w:color="auto"/>
      </w:divBdr>
    </w:div>
    <w:div w:id="1369136387">
      <w:marLeft w:val="0"/>
      <w:marRight w:val="0"/>
      <w:marTop w:val="0"/>
      <w:marBottom w:val="0"/>
      <w:divBdr>
        <w:top w:val="none" w:sz="0" w:space="0" w:color="auto"/>
        <w:left w:val="none" w:sz="0" w:space="0" w:color="auto"/>
        <w:bottom w:val="none" w:sz="0" w:space="0" w:color="auto"/>
        <w:right w:val="none" w:sz="0" w:space="0" w:color="auto"/>
      </w:divBdr>
    </w:div>
    <w:div w:id="1370447582">
      <w:marLeft w:val="0"/>
      <w:marRight w:val="0"/>
      <w:marTop w:val="0"/>
      <w:marBottom w:val="0"/>
      <w:divBdr>
        <w:top w:val="none" w:sz="0" w:space="0" w:color="auto"/>
        <w:left w:val="none" w:sz="0" w:space="0" w:color="auto"/>
        <w:bottom w:val="none" w:sz="0" w:space="0" w:color="auto"/>
        <w:right w:val="none" w:sz="0" w:space="0" w:color="auto"/>
      </w:divBdr>
    </w:div>
    <w:div w:id="1370757907">
      <w:marLeft w:val="0"/>
      <w:marRight w:val="0"/>
      <w:marTop w:val="0"/>
      <w:marBottom w:val="0"/>
      <w:divBdr>
        <w:top w:val="none" w:sz="0" w:space="0" w:color="auto"/>
        <w:left w:val="none" w:sz="0" w:space="0" w:color="auto"/>
        <w:bottom w:val="none" w:sz="0" w:space="0" w:color="auto"/>
        <w:right w:val="none" w:sz="0" w:space="0" w:color="auto"/>
      </w:divBdr>
    </w:div>
    <w:div w:id="1371297802">
      <w:marLeft w:val="0"/>
      <w:marRight w:val="0"/>
      <w:marTop w:val="0"/>
      <w:marBottom w:val="0"/>
      <w:divBdr>
        <w:top w:val="none" w:sz="0" w:space="0" w:color="auto"/>
        <w:left w:val="none" w:sz="0" w:space="0" w:color="auto"/>
        <w:bottom w:val="none" w:sz="0" w:space="0" w:color="auto"/>
        <w:right w:val="none" w:sz="0" w:space="0" w:color="auto"/>
      </w:divBdr>
    </w:div>
    <w:div w:id="1372342495">
      <w:marLeft w:val="0"/>
      <w:marRight w:val="0"/>
      <w:marTop w:val="0"/>
      <w:marBottom w:val="0"/>
      <w:divBdr>
        <w:top w:val="none" w:sz="0" w:space="0" w:color="auto"/>
        <w:left w:val="none" w:sz="0" w:space="0" w:color="auto"/>
        <w:bottom w:val="none" w:sz="0" w:space="0" w:color="auto"/>
        <w:right w:val="none" w:sz="0" w:space="0" w:color="auto"/>
      </w:divBdr>
    </w:div>
    <w:div w:id="1372921455">
      <w:marLeft w:val="0"/>
      <w:marRight w:val="0"/>
      <w:marTop w:val="0"/>
      <w:marBottom w:val="0"/>
      <w:divBdr>
        <w:top w:val="none" w:sz="0" w:space="0" w:color="auto"/>
        <w:left w:val="none" w:sz="0" w:space="0" w:color="auto"/>
        <w:bottom w:val="none" w:sz="0" w:space="0" w:color="auto"/>
        <w:right w:val="none" w:sz="0" w:space="0" w:color="auto"/>
      </w:divBdr>
    </w:div>
    <w:div w:id="1373575734">
      <w:marLeft w:val="0"/>
      <w:marRight w:val="0"/>
      <w:marTop w:val="0"/>
      <w:marBottom w:val="0"/>
      <w:divBdr>
        <w:top w:val="none" w:sz="0" w:space="0" w:color="auto"/>
        <w:left w:val="none" w:sz="0" w:space="0" w:color="auto"/>
        <w:bottom w:val="none" w:sz="0" w:space="0" w:color="auto"/>
        <w:right w:val="none" w:sz="0" w:space="0" w:color="auto"/>
      </w:divBdr>
    </w:div>
    <w:div w:id="1373916126">
      <w:marLeft w:val="0"/>
      <w:marRight w:val="0"/>
      <w:marTop w:val="0"/>
      <w:marBottom w:val="0"/>
      <w:divBdr>
        <w:top w:val="none" w:sz="0" w:space="0" w:color="auto"/>
        <w:left w:val="none" w:sz="0" w:space="0" w:color="auto"/>
        <w:bottom w:val="none" w:sz="0" w:space="0" w:color="auto"/>
        <w:right w:val="none" w:sz="0" w:space="0" w:color="auto"/>
      </w:divBdr>
    </w:div>
    <w:div w:id="1374498333">
      <w:marLeft w:val="0"/>
      <w:marRight w:val="0"/>
      <w:marTop w:val="0"/>
      <w:marBottom w:val="0"/>
      <w:divBdr>
        <w:top w:val="none" w:sz="0" w:space="0" w:color="auto"/>
        <w:left w:val="none" w:sz="0" w:space="0" w:color="auto"/>
        <w:bottom w:val="none" w:sz="0" w:space="0" w:color="auto"/>
        <w:right w:val="none" w:sz="0" w:space="0" w:color="auto"/>
      </w:divBdr>
    </w:div>
    <w:div w:id="1374698953">
      <w:marLeft w:val="0"/>
      <w:marRight w:val="0"/>
      <w:marTop w:val="0"/>
      <w:marBottom w:val="0"/>
      <w:divBdr>
        <w:top w:val="none" w:sz="0" w:space="0" w:color="auto"/>
        <w:left w:val="none" w:sz="0" w:space="0" w:color="auto"/>
        <w:bottom w:val="none" w:sz="0" w:space="0" w:color="auto"/>
        <w:right w:val="none" w:sz="0" w:space="0" w:color="auto"/>
      </w:divBdr>
    </w:div>
    <w:div w:id="1375156394">
      <w:marLeft w:val="0"/>
      <w:marRight w:val="0"/>
      <w:marTop w:val="0"/>
      <w:marBottom w:val="0"/>
      <w:divBdr>
        <w:top w:val="none" w:sz="0" w:space="0" w:color="auto"/>
        <w:left w:val="none" w:sz="0" w:space="0" w:color="auto"/>
        <w:bottom w:val="none" w:sz="0" w:space="0" w:color="auto"/>
        <w:right w:val="none" w:sz="0" w:space="0" w:color="auto"/>
      </w:divBdr>
    </w:div>
    <w:div w:id="1375811692">
      <w:marLeft w:val="0"/>
      <w:marRight w:val="0"/>
      <w:marTop w:val="0"/>
      <w:marBottom w:val="0"/>
      <w:divBdr>
        <w:top w:val="none" w:sz="0" w:space="0" w:color="auto"/>
        <w:left w:val="none" w:sz="0" w:space="0" w:color="auto"/>
        <w:bottom w:val="none" w:sz="0" w:space="0" w:color="auto"/>
        <w:right w:val="none" w:sz="0" w:space="0" w:color="auto"/>
      </w:divBdr>
    </w:div>
    <w:div w:id="1375812743">
      <w:marLeft w:val="0"/>
      <w:marRight w:val="0"/>
      <w:marTop w:val="0"/>
      <w:marBottom w:val="0"/>
      <w:divBdr>
        <w:top w:val="none" w:sz="0" w:space="0" w:color="auto"/>
        <w:left w:val="none" w:sz="0" w:space="0" w:color="auto"/>
        <w:bottom w:val="none" w:sz="0" w:space="0" w:color="auto"/>
        <w:right w:val="none" w:sz="0" w:space="0" w:color="auto"/>
      </w:divBdr>
    </w:div>
    <w:div w:id="1376003713">
      <w:marLeft w:val="0"/>
      <w:marRight w:val="0"/>
      <w:marTop w:val="0"/>
      <w:marBottom w:val="0"/>
      <w:divBdr>
        <w:top w:val="none" w:sz="0" w:space="0" w:color="auto"/>
        <w:left w:val="none" w:sz="0" w:space="0" w:color="auto"/>
        <w:bottom w:val="none" w:sz="0" w:space="0" w:color="auto"/>
        <w:right w:val="none" w:sz="0" w:space="0" w:color="auto"/>
      </w:divBdr>
    </w:div>
    <w:div w:id="1376395542">
      <w:marLeft w:val="0"/>
      <w:marRight w:val="0"/>
      <w:marTop w:val="0"/>
      <w:marBottom w:val="0"/>
      <w:divBdr>
        <w:top w:val="none" w:sz="0" w:space="0" w:color="auto"/>
        <w:left w:val="none" w:sz="0" w:space="0" w:color="auto"/>
        <w:bottom w:val="none" w:sz="0" w:space="0" w:color="auto"/>
        <w:right w:val="none" w:sz="0" w:space="0" w:color="auto"/>
      </w:divBdr>
    </w:div>
    <w:div w:id="1377239911">
      <w:marLeft w:val="0"/>
      <w:marRight w:val="0"/>
      <w:marTop w:val="0"/>
      <w:marBottom w:val="0"/>
      <w:divBdr>
        <w:top w:val="none" w:sz="0" w:space="0" w:color="auto"/>
        <w:left w:val="none" w:sz="0" w:space="0" w:color="auto"/>
        <w:bottom w:val="none" w:sz="0" w:space="0" w:color="auto"/>
        <w:right w:val="none" w:sz="0" w:space="0" w:color="auto"/>
      </w:divBdr>
    </w:div>
    <w:div w:id="1377781192">
      <w:marLeft w:val="0"/>
      <w:marRight w:val="0"/>
      <w:marTop w:val="0"/>
      <w:marBottom w:val="0"/>
      <w:divBdr>
        <w:top w:val="none" w:sz="0" w:space="0" w:color="auto"/>
        <w:left w:val="none" w:sz="0" w:space="0" w:color="auto"/>
        <w:bottom w:val="none" w:sz="0" w:space="0" w:color="auto"/>
        <w:right w:val="none" w:sz="0" w:space="0" w:color="auto"/>
      </w:divBdr>
    </w:div>
    <w:div w:id="1377965616">
      <w:marLeft w:val="0"/>
      <w:marRight w:val="0"/>
      <w:marTop w:val="0"/>
      <w:marBottom w:val="0"/>
      <w:divBdr>
        <w:top w:val="none" w:sz="0" w:space="0" w:color="auto"/>
        <w:left w:val="none" w:sz="0" w:space="0" w:color="auto"/>
        <w:bottom w:val="none" w:sz="0" w:space="0" w:color="auto"/>
        <w:right w:val="none" w:sz="0" w:space="0" w:color="auto"/>
      </w:divBdr>
    </w:div>
    <w:div w:id="1379085305">
      <w:marLeft w:val="0"/>
      <w:marRight w:val="0"/>
      <w:marTop w:val="0"/>
      <w:marBottom w:val="0"/>
      <w:divBdr>
        <w:top w:val="none" w:sz="0" w:space="0" w:color="auto"/>
        <w:left w:val="none" w:sz="0" w:space="0" w:color="auto"/>
        <w:bottom w:val="none" w:sz="0" w:space="0" w:color="auto"/>
        <w:right w:val="none" w:sz="0" w:space="0" w:color="auto"/>
      </w:divBdr>
    </w:div>
    <w:div w:id="1379741058">
      <w:marLeft w:val="0"/>
      <w:marRight w:val="0"/>
      <w:marTop w:val="0"/>
      <w:marBottom w:val="0"/>
      <w:divBdr>
        <w:top w:val="none" w:sz="0" w:space="0" w:color="auto"/>
        <w:left w:val="none" w:sz="0" w:space="0" w:color="auto"/>
        <w:bottom w:val="none" w:sz="0" w:space="0" w:color="auto"/>
        <w:right w:val="none" w:sz="0" w:space="0" w:color="auto"/>
      </w:divBdr>
    </w:div>
    <w:div w:id="1379823109">
      <w:marLeft w:val="0"/>
      <w:marRight w:val="0"/>
      <w:marTop w:val="0"/>
      <w:marBottom w:val="0"/>
      <w:divBdr>
        <w:top w:val="none" w:sz="0" w:space="0" w:color="auto"/>
        <w:left w:val="none" w:sz="0" w:space="0" w:color="auto"/>
        <w:bottom w:val="none" w:sz="0" w:space="0" w:color="auto"/>
        <w:right w:val="none" w:sz="0" w:space="0" w:color="auto"/>
      </w:divBdr>
    </w:div>
    <w:div w:id="1380205914">
      <w:marLeft w:val="0"/>
      <w:marRight w:val="0"/>
      <w:marTop w:val="0"/>
      <w:marBottom w:val="0"/>
      <w:divBdr>
        <w:top w:val="none" w:sz="0" w:space="0" w:color="auto"/>
        <w:left w:val="none" w:sz="0" w:space="0" w:color="auto"/>
        <w:bottom w:val="none" w:sz="0" w:space="0" w:color="auto"/>
        <w:right w:val="none" w:sz="0" w:space="0" w:color="auto"/>
      </w:divBdr>
    </w:div>
    <w:div w:id="1380473347">
      <w:marLeft w:val="0"/>
      <w:marRight w:val="0"/>
      <w:marTop w:val="0"/>
      <w:marBottom w:val="0"/>
      <w:divBdr>
        <w:top w:val="none" w:sz="0" w:space="0" w:color="auto"/>
        <w:left w:val="none" w:sz="0" w:space="0" w:color="auto"/>
        <w:bottom w:val="none" w:sz="0" w:space="0" w:color="auto"/>
        <w:right w:val="none" w:sz="0" w:space="0" w:color="auto"/>
      </w:divBdr>
    </w:div>
    <w:div w:id="1380670012">
      <w:marLeft w:val="0"/>
      <w:marRight w:val="0"/>
      <w:marTop w:val="0"/>
      <w:marBottom w:val="0"/>
      <w:divBdr>
        <w:top w:val="none" w:sz="0" w:space="0" w:color="auto"/>
        <w:left w:val="none" w:sz="0" w:space="0" w:color="auto"/>
        <w:bottom w:val="none" w:sz="0" w:space="0" w:color="auto"/>
        <w:right w:val="none" w:sz="0" w:space="0" w:color="auto"/>
      </w:divBdr>
    </w:div>
    <w:div w:id="1381051541">
      <w:marLeft w:val="0"/>
      <w:marRight w:val="0"/>
      <w:marTop w:val="0"/>
      <w:marBottom w:val="0"/>
      <w:divBdr>
        <w:top w:val="none" w:sz="0" w:space="0" w:color="auto"/>
        <w:left w:val="none" w:sz="0" w:space="0" w:color="auto"/>
        <w:bottom w:val="none" w:sz="0" w:space="0" w:color="auto"/>
        <w:right w:val="none" w:sz="0" w:space="0" w:color="auto"/>
      </w:divBdr>
    </w:div>
    <w:div w:id="1382559251">
      <w:marLeft w:val="0"/>
      <w:marRight w:val="0"/>
      <w:marTop w:val="0"/>
      <w:marBottom w:val="0"/>
      <w:divBdr>
        <w:top w:val="none" w:sz="0" w:space="0" w:color="auto"/>
        <w:left w:val="none" w:sz="0" w:space="0" w:color="auto"/>
        <w:bottom w:val="none" w:sz="0" w:space="0" w:color="auto"/>
        <w:right w:val="none" w:sz="0" w:space="0" w:color="auto"/>
      </w:divBdr>
    </w:div>
    <w:div w:id="1383211637">
      <w:marLeft w:val="0"/>
      <w:marRight w:val="0"/>
      <w:marTop w:val="0"/>
      <w:marBottom w:val="0"/>
      <w:divBdr>
        <w:top w:val="none" w:sz="0" w:space="0" w:color="auto"/>
        <w:left w:val="none" w:sz="0" w:space="0" w:color="auto"/>
        <w:bottom w:val="none" w:sz="0" w:space="0" w:color="auto"/>
        <w:right w:val="none" w:sz="0" w:space="0" w:color="auto"/>
      </w:divBdr>
    </w:div>
    <w:div w:id="1384717072">
      <w:marLeft w:val="0"/>
      <w:marRight w:val="0"/>
      <w:marTop w:val="0"/>
      <w:marBottom w:val="0"/>
      <w:divBdr>
        <w:top w:val="none" w:sz="0" w:space="0" w:color="auto"/>
        <w:left w:val="none" w:sz="0" w:space="0" w:color="auto"/>
        <w:bottom w:val="none" w:sz="0" w:space="0" w:color="auto"/>
        <w:right w:val="none" w:sz="0" w:space="0" w:color="auto"/>
      </w:divBdr>
    </w:div>
    <w:div w:id="1385526538">
      <w:marLeft w:val="0"/>
      <w:marRight w:val="0"/>
      <w:marTop w:val="0"/>
      <w:marBottom w:val="0"/>
      <w:divBdr>
        <w:top w:val="none" w:sz="0" w:space="0" w:color="auto"/>
        <w:left w:val="none" w:sz="0" w:space="0" w:color="auto"/>
        <w:bottom w:val="none" w:sz="0" w:space="0" w:color="auto"/>
        <w:right w:val="none" w:sz="0" w:space="0" w:color="auto"/>
      </w:divBdr>
    </w:div>
    <w:div w:id="1385643691">
      <w:marLeft w:val="0"/>
      <w:marRight w:val="0"/>
      <w:marTop w:val="0"/>
      <w:marBottom w:val="0"/>
      <w:divBdr>
        <w:top w:val="none" w:sz="0" w:space="0" w:color="auto"/>
        <w:left w:val="none" w:sz="0" w:space="0" w:color="auto"/>
        <w:bottom w:val="none" w:sz="0" w:space="0" w:color="auto"/>
        <w:right w:val="none" w:sz="0" w:space="0" w:color="auto"/>
      </w:divBdr>
    </w:div>
    <w:div w:id="1385986269">
      <w:marLeft w:val="0"/>
      <w:marRight w:val="0"/>
      <w:marTop w:val="0"/>
      <w:marBottom w:val="0"/>
      <w:divBdr>
        <w:top w:val="none" w:sz="0" w:space="0" w:color="auto"/>
        <w:left w:val="none" w:sz="0" w:space="0" w:color="auto"/>
        <w:bottom w:val="none" w:sz="0" w:space="0" w:color="auto"/>
        <w:right w:val="none" w:sz="0" w:space="0" w:color="auto"/>
      </w:divBdr>
    </w:div>
    <w:div w:id="1386374229">
      <w:marLeft w:val="0"/>
      <w:marRight w:val="0"/>
      <w:marTop w:val="0"/>
      <w:marBottom w:val="0"/>
      <w:divBdr>
        <w:top w:val="none" w:sz="0" w:space="0" w:color="auto"/>
        <w:left w:val="none" w:sz="0" w:space="0" w:color="auto"/>
        <w:bottom w:val="none" w:sz="0" w:space="0" w:color="auto"/>
        <w:right w:val="none" w:sz="0" w:space="0" w:color="auto"/>
      </w:divBdr>
    </w:div>
    <w:div w:id="1387488221">
      <w:marLeft w:val="0"/>
      <w:marRight w:val="0"/>
      <w:marTop w:val="0"/>
      <w:marBottom w:val="0"/>
      <w:divBdr>
        <w:top w:val="none" w:sz="0" w:space="0" w:color="auto"/>
        <w:left w:val="none" w:sz="0" w:space="0" w:color="auto"/>
        <w:bottom w:val="none" w:sz="0" w:space="0" w:color="auto"/>
        <w:right w:val="none" w:sz="0" w:space="0" w:color="auto"/>
      </w:divBdr>
    </w:div>
    <w:div w:id="1387801444">
      <w:marLeft w:val="0"/>
      <w:marRight w:val="0"/>
      <w:marTop w:val="0"/>
      <w:marBottom w:val="0"/>
      <w:divBdr>
        <w:top w:val="none" w:sz="0" w:space="0" w:color="auto"/>
        <w:left w:val="none" w:sz="0" w:space="0" w:color="auto"/>
        <w:bottom w:val="none" w:sz="0" w:space="0" w:color="auto"/>
        <w:right w:val="none" w:sz="0" w:space="0" w:color="auto"/>
      </w:divBdr>
    </w:div>
    <w:div w:id="1387804079">
      <w:marLeft w:val="0"/>
      <w:marRight w:val="0"/>
      <w:marTop w:val="0"/>
      <w:marBottom w:val="0"/>
      <w:divBdr>
        <w:top w:val="none" w:sz="0" w:space="0" w:color="auto"/>
        <w:left w:val="none" w:sz="0" w:space="0" w:color="auto"/>
        <w:bottom w:val="none" w:sz="0" w:space="0" w:color="auto"/>
        <w:right w:val="none" w:sz="0" w:space="0" w:color="auto"/>
      </w:divBdr>
    </w:div>
    <w:div w:id="1389643247">
      <w:marLeft w:val="0"/>
      <w:marRight w:val="0"/>
      <w:marTop w:val="0"/>
      <w:marBottom w:val="0"/>
      <w:divBdr>
        <w:top w:val="none" w:sz="0" w:space="0" w:color="auto"/>
        <w:left w:val="none" w:sz="0" w:space="0" w:color="auto"/>
        <w:bottom w:val="none" w:sz="0" w:space="0" w:color="auto"/>
        <w:right w:val="none" w:sz="0" w:space="0" w:color="auto"/>
      </w:divBdr>
    </w:div>
    <w:div w:id="1390416894">
      <w:marLeft w:val="0"/>
      <w:marRight w:val="0"/>
      <w:marTop w:val="0"/>
      <w:marBottom w:val="0"/>
      <w:divBdr>
        <w:top w:val="none" w:sz="0" w:space="0" w:color="auto"/>
        <w:left w:val="none" w:sz="0" w:space="0" w:color="auto"/>
        <w:bottom w:val="none" w:sz="0" w:space="0" w:color="auto"/>
        <w:right w:val="none" w:sz="0" w:space="0" w:color="auto"/>
      </w:divBdr>
    </w:div>
    <w:div w:id="1390613525">
      <w:marLeft w:val="0"/>
      <w:marRight w:val="0"/>
      <w:marTop w:val="0"/>
      <w:marBottom w:val="0"/>
      <w:divBdr>
        <w:top w:val="none" w:sz="0" w:space="0" w:color="auto"/>
        <w:left w:val="none" w:sz="0" w:space="0" w:color="auto"/>
        <w:bottom w:val="none" w:sz="0" w:space="0" w:color="auto"/>
        <w:right w:val="none" w:sz="0" w:space="0" w:color="auto"/>
      </w:divBdr>
    </w:div>
    <w:div w:id="1391198411">
      <w:marLeft w:val="0"/>
      <w:marRight w:val="0"/>
      <w:marTop w:val="0"/>
      <w:marBottom w:val="0"/>
      <w:divBdr>
        <w:top w:val="none" w:sz="0" w:space="0" w:color="auto"/>
        <w:left w:val="none" w:sz="0" w:space="0" w:color="auto"/>
        <w:bottom w:val="none" w:sz="0" w:space="0" w:color="auto"/>
        <w:right w:val="none" w:sz="0" w:space="0" w:color="auto"/>
      </w:divBdr>
    </w:div>
    <w:div w:id="1391225038">
      <w:marLeft w:val="0"/>
      <w:marRight w:val="0"/>
      <w:marTop w:val="0"/>
      <w:marBottom w:val="0"/>
      <w:divBdr>
        <w:top w:val="none" w:sz="0" w:space="0" w:color="auto"/>
        <w:left w:val="none" w:sz="0" w:space="0" w:color="auto"/>
        <w:bottom w:val="none" w:sz="0" w:space="0" w:color="auto"/>
        <w:right w:val="none" w:sz="0" w:space="0" w:color="auto"/>
      </w:divBdr>
    </w:div>
    <w:div w:id="1391686664">
      <w:marLeft w:val="0"/>
      <w:marRight w:val="0"/>
      <w:marTop w:val="0"/>
      <w:marBottom w:val="0"/>
      <w:divBdr>
        <w:top w:val="none" w:sz="0" w:space="0" w:color="auto"/>
        <w:left w:val="none" w:sz="0" w:space="0" w:color="auto"/>
        <w:bottom w:val="none" w:sz="0" w:space="0" w:color="auto"/>
        <w:right w:val="none" w:sz="0" w:space="0" w:color="auto"/>
      </w:divBdr>
    </w:div>
    <w:div w:id="1391728968">
      <w:marLeft w:val="0"/>
      <w:marRight w:val="0"/>
      <w:marTop w:val="0"/>
      <w:marBottom w:val="0"/>
      <w:divBdr>
        <w:top w:val="none" w:sz="0" w:space="0" w:color="auto"/>
        <w:left w:val="none" w:sz="0" w:space="0" w:color="auto"/>
        <w:bottom w:val="none" w:sz="0" w:space="0" w:color="auto"/>
        <w:right w:val="none" w:sz="0" w:space="0" w:color="auto"/>
      </w:divBdr>
    </w:div>
    <w:div w:id="1391923648">
      <w:marLeft w:val="0"/>
      <w:marRight w:val="0"/>
      <w:marTop w:val="0"/>
      <w:marBottom w:val="0"/>
      <w:divBdr>
        <w:top w:val="none" w:sz="0" w:space="0" w:color="auto"/>
        <w:left w:val="none" w:sz="0" w:space="0" w:color="auto"/>
        <w:bottom w:val="none" w:sz="0" w:space="0" w:color="auto"/>
        <w:right w:val="none" w:sz="0" w:space="0" w:color="auto"/>
      </w:divBdr>
    </w:div>
    <w:div w:id="1392465586">
      <w:marLeft w:val="0"/>
      <w:marRight w:val="0"/>
      <w:marTop w:val="0"/>
      <w:marBottom w:val="0"/>
      <w:divBdr>
        <w:top w:val="none" w:sz="0" w:space="0" w:color="auto"/>
        <w:left w:val="none" w:sz="0" w:space="0" w:color="auto"/>
        <w:bottom w:val="none" w:sz="0" w:space="0" w:color="auto"/>
        <w:right w:val="none" w:sz="0" w:space="0" w:color="auto"/>
      </w:divBdr>
    </w:div>
    <w:div w:id="1392655028">
      <w:marLeft w:val="0"/>
      <w:marRight w:val="0"/>
      <w:marTop w:val="0"/>
      <w:marBottom w:val="0"/>
      <w:divBdr>
        <w:top w:val="none" w:sz="0" w:space="0" w:color="auto"/>
        <w:left w:val="none" w:sz="0" w:space="0" w:color="auto"/>
        <w:bottom w:val="none" w:sz="0" w:space="0" w:color="auto"/>
        <w:right w:val="none" w:sz="0" w:space="0" w:color="auto"/>
      </w:divBdr>
    </w:div>
    <w:div w:id="1392733916">
      <w:marLeft w:val="0"/>
      <w:marRight w:val="0"/>
      <w:marTop w:val="0"/>
      <w:marBottom w:val="0"/>
      <w:divBdr>
        <w:top w:val="none" w:sz="0" w:space="0" w:color="auto"/>
        <w:left w:val="none" w:sz="0" w:space="0" w:color="auto"/>
        <w:bottom w:val="none" w:sz="0" w:space="0" w:color="auto"/>
        <w:right w:val="none" w:sz="0" w:space="0" w:color="auto"/>
      </w:divBdr>
    </w:div>
    <w:div w:id="1392997041">
      <w:marLeft w:val="0"/>
      <w:marRight w:val="0"/>
      <w:marTop w:val="0"/>
      <w:marBottom w:val="0"/>
      <w:divBdr>
        <w:top w:val="none" w:sz="0" w:space="0" w:color="auto"/>
        <w:left w:val="none" w:sz="0" w:space="0" w:color="auto"/>
        <w:bottom w:val="none" w:sz="0" w:space="0" w:color="auto"/>
        <w:right w:val="none" w:sz="0" w:space="0" w:color="auto"/>
      </w:divBdr>
    </w:div>
    <w:div w:id="1393115786">
      <w:marLeft w:val="0"/>
      <w:marRight w:val="0"/>
      <w:marTop w:val="0"/>
      <w:marBottom w:val="0"/>
      <w:divBdr>
        <w:top w:val="none" w:sz="0" w:space="0" w:color="auto"/>
        <w:left w:val="none" w:sz="0" w:space="0" w:color="auto"/>
        <w:bottom w:val="none" w:sz="0" w:space="0" w:color="auto"/>
        <w:right w:val="none" w:sz="0" w:space="0" w:color="auto"/>
      </w:divBdr>
    </w:div>
    <w:div w:id="1393506805">
      <w:marLeft w:val="0"/>
      <w:marRight w:val="0"/>
      <w:marTop w:val="0"/>
      <w:marBottom w:val="0"/>
      <w:divBdr>
        <w:top w:val="none" w:sz="0" w:space="0" w:color="auto"/>
        <w:left w:val="none" w:sz="0" w:space="0" w:color="auto"/>
        <w:bottom w:val="none" w:sz="0" w:space="0" w:color="auto"/>
        <w:right w:val="none" w:sz="0" w:space="0" w:color="auto"/>
      </w:divBdr>
    </w:div>
    <w:div w:id="1393966310">
      <w:marLeft w:val="0"/>
      <w:marRight w:val="0"/>
      <w:marTop w:val="0"/>
      <w:marBottom w:val="0"/>
      <w:divBdr>
        <w:top w:val="none" w:sz="0" w:space="0" w:color="auto"/>
        <w:left w:val="none" w:sz="0" w:space="0" w:color="auto"/>
        <w:bottom w:val="none" w:sz="0" w:space="0" w:color="auto"/>
        <w:right w:val="none" w:sz="0" w:space="0" w:color="auto"/>
      </w:divBdr>
    </w:div>
    <w:div w:id="1394356921">
      <w:marLeft w:val="0"/>
      <w:marRight w:val="0"/>
      <w:marTop w:val="0"/>
      <w:marBottom w:val="0"/>
      <w:divBdr>
        <w:top w:val="none" w:sz="0" w:space="0" w:color="auto"/>
        <w:left w:val="none" w:sz="0" w:space="0" w:color="auto"/>
        <w:bottom w:val="none" w:sz="0" w:space="0" w:color="auto"/>
        <w:right w:val="none" w:sz="0" w:space="0" w:color="auto"/>
      </w:divBdr>
    </w:div>
    <w:div w:id="1395347486">
      <w:marLeft w:val="0"/>
      <w:marRight w:val="0"/>
      <w:marTop w:val="0"/>
      <w:marBottom w:val="0"/>
      <w:divBdr>
        <w:top w:val="none" w:sz="0" w:space="0" w:color="auto"/>
        <w:left w:val="none" w:sz="0" w:space="0" w:color="auto"/>
        <w:bottom w:val="none" w:sz="0" w:space="0" w:color="auto"/>
        <w:right w:val="none" w:sz="0" w:space="0" w:color="auto"/>
      </w:divBdr>
    </w:div>
    <w:div w:id="1398431886">
      <w:marLeft w:val="0"/>
      <w:marRight w:val="0"/>
      <w:marTop w:val="0"/>
      <w:marBottom w:val="0"/>
      <w:divBdr>
        <w:top w:val="none" w:sz="0" w:space="0" w:color="auto"/>
        <w:left w:val="none" w:sz="0" w:space="0" w:color="auto"/>
        <w:bottom w:val="none" w:sz="0" w:space="0" w:color="auto"/>
        <w:right w:val="none" w:sz="0" w:space="0" w:color="auto"/>
      </w:divBdr>
    </w:div>
    <w:div w:id="1398670761">
      <w:marLeft w:val="0"/>
      <w:marRight w:val="0"/>
      <w:marTop w:val="0"/>
      <w:marBottom w:val="0"/>
      <w:divBdr>
        <w:top w:val="none" w:sz="0" w:space="0" w:color="auto"/>
        <w:left w:val="none" w:sz="0" w:space="0" w:color="auto"/>
        <w:bottom w:val="none" w:sz="0" w:space="0" w:color="auto"/>
        <w:right w:val="none" w:sz="0" w:space="0" w:color="auto"/>
      </w:divBdr>
    </w:div>
    <w:div w:id="1399280131">
      <w:marLeft w:val="0"/>
      <w:marRight w:val="0"/>
      <w:marTop w:val="0"/>
      <w:marBottom w:val="0"/>
      <w:divBdr>
        <w:top w:val="none" w:sz="0" w:space="0" w:color="auto"/>
        <w:left w:val="none" w:sz="0" w:space="0" w:color="auto"/>
        <w:bottom w:val="none" w:sz="0" w:space="0" w:color="auto"/>
        <w:right w:val="none" w:sz="0" w:space="0" w:color="auto"/>
      </w:divBdr>
    </w:div>
    <w:div w:id="1399280889">
      <w:marLeft w:val="0"/>
      <w:marRight w:val="0"/>
      <w:marTop w:val="0"/>
      <w:marBottom w:val="0"/>
      <w:divBdr>
        <w:top w:val="none" w:sz="0" w:space="0" w:color="auto"/>
        <w:left w:val="none" w:sz="0" w:space="0" w:color="auto"/>
        <w:bottom w:val="none" w:sz="0" w:space="0" w:color="auto"/>
        <w:right w:val="none" w:sz="0" w:space="0" w:color="auto"/>
      </w:divBdr>
    </w:div>
    <w:div w:id="1399596518">
      <w:marLeft w:val="0"/>
      <w:marRight w:val="0"/>
      <w:marTop w:val="0"/>
      <w:marBottom w:val="0"/>
      <w:divBdr>
        <w:top w:val="none" w:sz="0" w:space="0" w:color="auto"/>
        <w:left w:val="none" w:sz="0" w:space="0" w:color="auto"/>
        <w:bottom w:val="none" w:sz="0" w:space="0" w:color="auto"/>
        <w:right w:val="none" w:sz="0" w:space="0" w:color="auto"/>
      </w:divBdr>
    </w:div>
    <w:div w:id="1399941613">
      <w:marLeft w:val="0"/>
      <w:marRight w:val="0"/>
      <w:marTop w:val="0"/>
      <w:marBottom w:val="0"/>
      <w:divBdr>
        <w:top w:val="none" w:sz="0" w:space="0" w:color="auto"/>
        <w:left w:val="none" w:sz="0" w:space="0" w:color="auto"/>
        <w:bottom w:val="none" w:sz="0" w:space="0" w:color="auto"/>
        <w:right w:val="none" w:sz="0" w:space="0" w:color="auto"/>
      </w:divBdr>
    </w:div>
    <w:div w:id="1400597500">
      <w:marLeft w:val="0"/>
      <w:marRight w:val="0"/>
      <w:marTop w:val="0"/>
      <w:marBottom w:val="0"/>
      <w:divBdr>
        <w:top w:val="none" w:sz="0" w:space="0" w:color="auto"/>
        <w:left w:val="none" w:sz="0" w:space="0" w:color="auto"/>
        <w:bottom w:val="none" w:sz="0" w:space="0" w:color="auto"/>
        <w:right w:val="none" w:sz="0" w:space="0" w:color="auto"/>
      </w:divBdr>
    </w:div>
    <w:div w:id="1400637103">
      <w:marLeft w:val="0"/>
      <w:marRight w:val="0"/>
      <w:marTop w:val="0"/>
      <w:marBottom w:val="0"/>
      <w:divBdr>
        <w:top w:val="none" w:sz="0" w:space="0" w:color="auto"/>
        <w:left w:val="none" w:sz="0" w:space="0" w:color="auto"/>
        <w:bottom w:val="none" w:sz="0" w:space="0" w:color="auto"/>
        <w:right w:val="none" w:sz="0" w:space="0" w:color="auto"/>
      </w:divBdr>
    </w:div>
    <w:div w:id="1401170609">
      <w:marLeft w:val="0"/>
      <w:marRight w:val="0"/>
      <w:marTop w:val="0"/>
      <w:marBottom w:val="0"/>
      <w:divBdr>
        <w:top w:val="none" w:sz="0" w:space="0" w:color="auto"/>
        <w:left w:val="none" w:sz="0" w:space="0" w:color="auto"/>
        <w:bottom w:val="none" w:sz="0" w:space="0" w:color="auto"/>
        <w:right w:val="none" w:sz="0" w:space="0" w:color="auto"/>
      </w:divBdr>
    </w:div>
    <w:div w:id="1401755504">
      <w:marLeft w:val="0"/>
      <w:marRight w:val="0"/>
      <w:marTop w:val="0"/>
      <w:marBottom w:val="0"/>
      <w:divBdr>
        <w:top w:val="none" w:sz="0" w:space="0" w:color="auto"/>
        <w:left w:val="none" w:sz="0" w:space="0" w:color="auto"/>
        <w:bottom w:val="none" w:sz="0" w:space="0" w:color="auto"/>
        <w:right w:val="none" w:sz="0" w:space="0" w:color="auto"/>
      </w:divBdr>
    </w:div>
    <w:div w:id="1401950189">
      <w:marLeft w:val="0"/>
      <w:marRight w:val="0"/>
      <w:marTop w:val="0"/>
      <w:marBottom w:val="0"/>
      <w:divBdr>
        <w:top w:val="none" w:sz="0" w:space="0" w:color="auto"/>
        <w:left w:val="none" w:sz="0" w:space="0" w:color="auto"/>
        <w:bottom w:val="none" w:sz="0" w:space="0" w:color="auto"/>
        <w:right w:val="none" w:sz="0" w:space="0" w:color="auto"/>
      </w:divBdr>
    </w:div>
    <w:div w:id="1402562799">
      <w:marLeft w:val="0"/>
      <w:marRight w:val="0"/>
      <w:marTop w:val="0"/>
      <w:marBottom w:val="0"/>
      <w:divBdr>
        <w:top w:val="none" w:sz="0" w:space="0" w:color="auto"/>
        <w:left w:val="none" w:sz="0" w:space="0" w:color="auto"/>
        <w:bottom w:val="none" w:sz="0" w:space="0" w:color="auto"/>
        <w:right w:val="none" w:sz="0" w:space="0" w:color="auto"/>
      </w:divBdr>
    </w:div>
    <w:div w:id="1402828730">
      <w:marLeft w:val="0"/>
      <w:marRight w:val="0"/>
      <w:marTop w:val="0"/>
      <w:marBottom w:val="0"/>
      <w:divBdr>
        <w:top w:val="none" w:sz="0" w:space="0" w:color="auto"/>
        <w:left w:val="none" w:sz="0" w:space="0" w:color="auto"/>
        <w:bottom w:val="none" w:sz="0" w:space="0" w:color="auto"/>
        <w:right w:val="none" w:sz="0" w:space="0" w:color="auto"/>
      </w:divBdr>
    </w:div>
    <w:div w:id="1403020824">
      <w:marLeft w:val="0"/>
      <w:marRight w:val="0"/>
      <w:marTop w:val="0"/>
      <w:marBottom w:val="0"/>
      <w:divBdr>
        <w:top w:val="none" w:sz="0" w:space="0" w:color="auto"/>
        <w:left w:val="none" w:sz="0" w:space="0" w:color="auto"/>
        <w:bottom w:val="none" w:sz="0" w:space="0" w:color="auto"/>
        <w:right w:val="none" w:sz="0" w:space="0" w:color="auto"/>
      </w:divBdr>
    </w:div>
    <w:div w:id="1403409639">
      <w:marLeft w:val="0"/>
      <w:marRight w:val="0"/>
      <w:marTop w:val="0"/>
      <w:marBottom w:val="0"/>
      <w:divBdr>
        <w:top w:val="none" w:sz="0" w:space="0" w:color="auto"/>
        <w:left w:val="none" w:sz="0" w:space="0" w:color="auto"/>
        <w:bottom w:val="none" w:sz="0" w:space="0" w:color="auto"/>
        <w:right w:val="none" w:sz="0" w:space="0" w:color="auto"/>
      </w:divBdr>
    </w:div>
    <w:div w:id="1403485444">
      <w:marLeft w:val="0"/>
      <w:marRight w:val="0"/>
      <w:marTop w:val="0"/>
      <w:marBottom w:val="0"/>
      <w:divBdr>
        <w:top w:val="none" w:sz="0" w:space="0" w:color="auto"/>
        <w:left w:val="none" w:sz="0" w:space="0" w:color="auto"/>
        <w:bottom w:val="none" w:sz="0" w:space="0" w:color="auto"/>
        <w:right w:val="none" w:sz="0" w:space="0" w:color="auto"/>
      </w:divBdr>
    </w:div>
    <w:div w:id="1403718412">
      <w:marLeft w:val="0"/>
      <w:marRight w:val="0"/>
      <w:marTop w:val="0"/>
      <w:marBottom w:val="0"/>
      <w:divBdr>
        <w:top w:val="none" w:sz="0" w:space="0" w:color="auto"/>
        <w:left w:val="none" w:sz="0" w:space="0" w:color="auto"/>
        <w:bottom w:val="none" w:sz="0" w:space="0" w:color="auto"/>
        <w:right w:val="none" w:sz="0" w:space="0" w:color="auto"/>
      </w:divBdr>
    </w:div>
    <w:div w:id="1404451760">
      <w:marLeft w:val="0"/>
      <w:marRight w:val="0"/>
      <w:marTop w:val="0"/>
      <w:marBottom w:val="0"/>
      <w:divBdr>
        <w:top w:val="none" w:sz="0" w:space="0" w:color="auto"/>
        <w:left w:val="none" w:sz="0" w:space="0" w:color="auto"/>
        <w:bottom w:val="none" w:sz="0" w:space="0" w:color="auto"/>
        <w:right w:val="none" w:sz="0" w:space="0" w:color="auto"/>
      </w:divBdr>
    </w:div>
    <w:div w:id="1406420074">
      <w:marLeft w:val="0"/>
      <w:marRight w:val="0"/>
      <w:marTop w:val="0"/>
      <w:marBottom w:val="0"/>
      <w:divBdr>
        <w:top w:val="none" w:sz="0" w:space="0" w:color="auto"/>
        <w:left w:val="none" w:sz="0" w:space="0" w:color="auto"/>
        <w:bottom w:val="none" w:sz="0" w:space="0" w:color="auto"/>
        <w:right w:val="none" w:sz="0" w:space="0" w:color="auto"/>
      </w:divBdr>
    </w:div>
    <w:div w:id="1407262192">
      <w:marLeft w:val="0"/>
      <w:marRight w:val="0"/>
      <w:marTop w:val="0"/>
      <w:marBottom w:val="0"/>
      <w:divBdr>
        <w:top w:val="none" w:sz="0" w:space="0" w:color="auto"/>
        <w:left w:val="none" w:sz="0" w:space="0" w:color="auto"/>
        <w:bottom w:val="none" w:sz="0" w:space="0" w:color="auto"/>
        <w:right w:val="none" w:sz="0" w:space="0" w:color="auto"/>
      </w:divBdr>
    </w:div>
    <w:div w:id="1407410369">
      <w:marLeft w:val="0"/>
      <w:marRight w:val="0"/>
      <w:marTop w:val="0"/>
      <w:marBottom w:val="0"/>
      <w:divBdr>
        <w:top w:val="none" w:sz="0" w:space="0" w:color="auto"/>
        <w:left w:val="none" w:sz="0" w:space="0" w:color="auto"/>
        <w:bottom w:val="none" w:sz="0" w:space="0" w:color="auto"/>
        <w:right w:val="none" w:sz="0" w:space="0" w:color="auto"/>
      </w:divBdr>
    </w:div>
    <w:div w:id="1408845496">
      <w:marLeft w:val="0"/>
      <w:marRight w:val="0"/>
      <w:marTop w:val="0"/>
      <w:marBottom w:val="0"/>
      <w:divBdr>
        <w:top w:val="none" w:sz="0" w:space="0" w:color="auto"/>
        <w:left w:val="none" w:sz="0" w:space="0" w:color="auto"/>
        <w:bottom w:val="none" w:sz="0" w:space="0" w:color="auto"/>
        <w:right w:val="none" w:sz="0" w:space="0" w:color="auto"/>
      </w:divBdr>
    </w:div>
    <w:div w:id="1411073738">
      <w:marLeft w:val="0"/>
      <w:marRight w:val="0"/>
      <w:marTop w:val="0"/>
      <w:marBottom w:val="0"/>
      <w:divBdr>
        <w:top w:val="none" w:sz="0" w:space="0" w:color="auto"/>
        <w:left w:val="none" w:sz="0" w:space="0" w:color="auto"/>
        <w:bottom w:val="none" w:sz="0" w:space="0" w:color="auto"/>
        <w:right w:val="none" w:sz="0" w:space="0" w:color="auto"/>
      </w:divBdr>
    </w:div>
    <w:div w:id="1411073834">
      <w:marLeft w:val="0"/>
      <w:marRight w:val="0"/>
      <w:marTop w:val="0"/>
      <w:marBottom w:val="0"/>
      <w:divBdr>
        <w:top w:val="none" w:sz="0" w:space="0" w:color="auto"/>
        <w:left w:val="none" w:sz="0" w:space="0" w:color="auto"/>
        <w:bottom w:val="none" w:sz="0" w:space="0" w:color="auto"/>
        <w:right w:val="none" w:sz="0" w:space="0" w:color="auto"/>
      </w:divBdr>
    </w:div>
    <w:div w:id="1411540350">
      <w:marLeft w:val="0"/>
      <w:marRight w:val="0"/>
      <w:marTop w:val="0"/>
      <w:marBottom w:val="0"/>
      <w:divBdr>
        <w:top w:val="none" w:sz="0" w:space="0" w:color="auto"/>
        <w:left w:val="none" w:sz="0" w:space="0" w:color="auto"/>
        <w:bottom w:val="none" w:sz="0" w:space="0" w:color="auto"/>
        <w:right w:val="none" w:sz="0" w:space="0" w:color="auto"/>
      </w:divBdr>
    </w:div>
    <w:div w:id="1411780138">
      <w:marLeft w:val="0"/>
      <w:marRight w:val="0"/>
      <w:marTop w:val="0"/>
      <w:marBottom w:val="0"/>
      <w:divBdr>
        <w:top w:val="none" w:sz="0" w:space="0" w:color="auto"/>
        <w:left w:val="none" w:sz="0" w:space="0" w:color="auto"/>
        <w:bottom w:val="none" w:sz="0" w:space="0" w:color="auto"/>
        <w:right w:val="none" w:sz="0" w:space="0" w:color="auto"/>
      </w:divBdr>
    </w:div>
    <w:div w:id="1412509795">
      <w:marLeft w:val="0"/>
      <w:marRight w:val="0"/>
      <w:marTop w:val="0"/>
      <w:marBottom w:val="0"/>
      <w:divBdr>
        <w:top w:val="none" w:sz="0" w:space="0" w:color="auto"/>
        <w:left w:val="none" w:sz="0" w:space="0" w:color="auto"/>
        <w:bottom w:val="none" w:sz="0" w:space="0" w:color="auto"/>
        <w:right w:val="none" w:sz="0" w:space="0" w:color="auto"/>
      </w:divBdr>
    </w:div>
    <w:div w:id="1414207463">
      <w:marLeft w:val="0"/>
      <w:marRight w:val="0"/>
      <w:marTop w:val="0"/>
      <w:marBottom w:val="0"/>
      <w:divBdr>
        <w:top w:val="none" w:sz="0" w:space="0" w:color="auto"/>
        <w:left w:val="none" w:sz="0" w:space="0" w:color="auto"/>
        <w:bottom w:val="none" w:sz="0" w:space="0" w:color="auto"/>
        <w:right w:val="none" w:sz="0" w:space="0" w:color="auto"/>
      </w:divBdr>
    </w:div>
    <w:div w:id="1416782216">
      <w:marLeft w:val="0"/>
      <w:marRight w:val="0"/>
      <w:marTop w:val="0"/>
      <w:marBottom w:val="0"/>
      <w:divBdr>
        <w:top w:val="none" w:sz="0" w:space="0" w:color="auto"/>
        <w:left w:val="none" w:sz="0" w:space="0" w:color="auto"/>
        <w:bottom w:val="none" w:sz="0" w:space="0" w:color="auto"/>
        <w:right w:val="none" w:sz="0" w:space="0" w:color="auto"/>
      </w:divBdr>
    </w:div>
    <w:div w:id="1417820368">
      <w:marLeft w:val="0"/>
      <w:marRight w:val="0"/>
      <w:marTop w:val="0"/>
      <w:marBottom w:val="0"/>
      <w:divBdr>
        <w:top w:val="none" w:sz="0" w:space="0" w:color="auto"/>
        <w:left w:val="none" w:sz="0" w:space="0" w:color="auto"/>
        <w:bottom w:val="none" w:sz="0" w:space="0" w:color="auto"/>
        <w:right w:val="none" w:sz="0" w:space="0" w:color="auto"/>
      </w:divBdr>
    </w:div>
    <w:div w:id="1418601254">
      <w:marLeft w:val="0"/>
      <w:marRight w:val="0"/>
      <w:marTop w:val="0"/>
      <w:marBottom w:val="0"/>
      <w:divBdr>
        <w:top w:val="none" w:sz="0" w:space="0" w:color="auto"/>
        <w:left w:val="none" w:sz="0" w:space="0" w:color="auto"/>
        <w:bottom w:val="none" w:sz="0" w:space="0" w:color="auto"/>
        <w:right w:val="none" w:sz="0" w:space="0" w:color="auto"/>
      </w:divBdr>
    </w:div>
    <w:div w:id="1419910708">
      <w:marLeft w:val="0"/>
      <w:marRight w:val="0"/>
      <w:marTop w:val="0"/>
      <w:marBottom w:val="0"/>
      <w:divBdr>
        <w:top w:val="none" w:sz="0" w:space="0" w:color="auto"/>
        <w:left w:val="none" w:sz="0" w:space="0" w:color="auto"/>
        <w:bottom w:val="none" w:sz="0" w:space="0" w:color="auto"/>
        <w:right w:val="none" w:sz="0" w:space="0" w:color="auto"/>
      </w:divBdr>
    </w:div>
    <w:div w:id="1420567452">
      <w:marLeft w:val="0"/>
      <w:marRight w:val="0"/>
      <w:marTop w:val="0"/>
      <w:marBottom w:val="0"/>
      <w:divBdr>
        <w:top w:val="none" w:sz="0" w:space="0" w:color="auto"/>
        <w:left w:val="none" w:sz="0" w:space="0" w:color="auto"/>
        <w:bottom w:val="none" w:sz="0" w:space="0" w:color="auto"/>
        <w:right w:val="none" w:sz="0" w:space="0" w:color="auto"/>
      </w:divBdr>
    </w:div>
    <w:div w:id="1420641518">
      <w:marLeft w:val="0"/>
      <w:marRight w:val="0"/>
      <w:marTop w:val="0"/>
      <w:marBottom w:val="0"/>
      <w:divBdr>
        <w:top w:val="none" w:sz="0" w:space="0" w:color="auto"/>
        <w:left w:val="none" w:sz="0" w:space="0" w:color="auto"/>
        <w:bottom w:val="none" w:sz="0" w:space="0" w:color="auto"/>
        <w:right w:val="none" w:sz="0" w:space="0" w:color="auto"/>
      </w:divBdr>
    </w:div>
    <w:div w:id="1420836427">
      <w:marLeft w:val="0"/>
      <w:marRight w:val="0"/>
      <w:marTop w:val="0"/>
      <w:marBottom w:val="0"/>
      <w:divBdr>
        <w:top w:val="none" w:sz="0" w:space="0" w:color="auto"/>
        <w:left w:val="none" w:sz="0" w:space="0" w:color="auto"/>
        <w:bottom w:val="none" w:sz="0" w:space="0" w:color="auto"/>
        <w:right w:val="none" w:sz="0" w:space="0" w:color="auto"/>
      </w:divBdr>
    </w:div>
    <w:div w:id="1420908938">
      <w:marLeft w:val="0"/>
      <w:marRight w:val="0"/>
      <w:marTop w:val="0"/>
      <w:marBottom w:val="0"/>
      <w:divBdr>
        <w:top w:val="none" w:sz="0" w:space="0" w:color="auto"/>
        <w:left w:val="none" w:sz="0" w:space="0" w:color="auto"/>
        <w:bottom w:val="none" w:sz="0" w:space="0" w:color="auto"/>
        <w:right w:val="none" w:sz="0" w:space="0" w:color="auto"/>
      </w:divBdr>
    </w:div>
    <w:div w:id="1421214015">
      <w:marLeft w:val="0"/>
      <w:marRight w:val="0"/>
      <w:marTop w:val="0"/>
      <w:marBottom w:val="0"/>
      <w:divBdr>
        <w:top w:val="none" w:sz="0" w:space="0" w:color="auto"/>
        <w:left w:val="none" w:sz="0" w:space="0" w:color="auto"/>
        <w:bottom w:val="none" w:sz="0" w:space="0" w:color="auto"/>
        <w:right w:val="none" w:sz="0" w:space="0" w:color="auto"/>
      </w:divBdr>
    </w:div>
    <w:div w:id="1422797378">
      <w:marLeft w:val="0"/>
      <w:marRight w:val="0"/>
      <w:marTop w:val="0"/>
      <w:marBottom w:val="0"/>
      <w:divBdr>
        <w:top w:val="none" w:sz="0" w:space="0" w:color="auto"/>
        <w:left w:val="none" w:sz="0" w:space="0" w:color="auto"/>
        <w:bottom w:val="none" w:sz="0" w:space="0" w:color="auto"/>
        <w:right w:val="none" w:sz="0" w:space="0" w:color="auto"/>
      </w:divBdr>
    </w:div>
    <w:div w:id="1423378740">
      <w:marLeft w:val="0"/>
      <w:marRight w:val="0"/>
      <w:marTop w:val="0"/>
      <w:marBottom w:val="0"/>
      <w:divBdr>
        <w:top w:val="none" w:sz="0" w:space="0" w:color="auto"/>
        <w:left w:val="none" w:sz="0" w:space="0" w:color="auto"/>
        <w:bottom w:val="none" w:sz="0" w:space="0" w:color="auto"/>
        <w:right w:val="none" w:sz="0" w:space="0" w:color="auto"/>
      </w:divBdr>
    </w:div>
    <w:div w:id="1424373656">
      <w:marLeft w:val="0"/>
      <w:marRight w:val="0"/>
      <w:marTop w:val="0"/>
      <w:marBottom w:val="0"/>
      <w:divBdr>
        <w:top w:val="none" w:sz="0" w:space="0" w:color="auto"/>
        <w:left w:val="none" w:sz="0" w:space="0" w:color="auto"/>
        <w:bottom w:val="none" w:sz="0" w:space="0" w:color="auto"/>
        <w:right w:val="none" w:sz="0" w:space="0" w:color="auto"/>
      </w:divBdr>
    </w:div>
    <w:div w:id="1425032645">
      <w:marLeft w:val="0"/>
      <w:marRight w:val="0"/>
      <w:marTop w:val="0"/>
      <w:marBottom w:val="0"/>
      <w:divBdr>
        <w:top w:val="none" w:sz="0" w:space="0" w:color="auto"/>
        <w:left w:val="none" w:sz="0" w:space="0" w:color="auto"/>
        <w:bottom w:val="none" w:sz="0" w:space="0" w:color="auto"/>
        <w:right w:val="none" w:sz="0" w:space="0" w:color="auto"/>
      </w:divBdr>
    </w:div>
    <w:div w:id="1425108762">
      <w:marLeft w:val="0"/>
      <w:marRight w:val="0"/>
      <w:marTop w:val="0"/>
      <w:marBottom w:val="0"/>
      <w:divBdr>
        <w:top w:val="none" w:sz="0" w:space="0" w:color="auto"/>
        <w:left w:val="none" w:sz="0" w:space="0" w:color="auto"/>
        <w:bottom w:val="none" w:sz="0" w:space="0" w:color="auto"/>
        <w:right w:val="none" w:sz="0" w:space="0" w:color="auto"/>
      </w:divBdr>
    </w:div>
    <w:div w:id="1425178198">
      <w:marLeft w:val="0"/>
      <w:marRight w:val="0"/>
      <w:marTop w:val="0"/>
      <w:marBottom w:val="0"/>
      <w:divBdr>
        <w:top w:val="none" w:sz="0" w:space="0" w:color="auto"/>
        <w:left w:val="none" w:sz="0" w:space="0" w:color="auto"/>
        <w:bottom w:val="none" w:sz="0" w:space="0" w:color="auto"/>
        <w:right w:val="none" w:sz="0" w:space="0" w:color="auto"/>
      </w:divBdr>
    </w:div>
    <w:div w:id="1425683960">
      <w:marLeft w:val="0"/>
      <w:marRight w:val="0"/>
      <w:marTop w:val="0"/>
      <w:marBottom w:val="0"/>
      <w:divBdr>
        <w:top w:val="none" w:sz="0" w:space="0" w:color="auto"/>
        <w:left w:val="none" w:sz="0" w:space="0" w:color="auto"/>
        <w:bottom w:val="none" w:sz="0" w:space="0" w:color="auto"/>
        <w:right w:val="none" w:sz="0" w:space="0" w:color="auto"/>
      </w:divBdr>
    </w:div>
    <w:div w:id="1426151076">
      <w:marLeft w:val="0"/>
      <w:marRight w:val="0"/>
      <w:marTop w:val="0"/>
      <w:marBottom w:val="0"/>
      <w:divBdr>
        <w:top w:val="none" w:sz="0" w:space="0" w:color="auto"/>
        <w:left w:val="none" w:sz="0" w:space="0" w:color="auto"/>
        <w:bottom w:val="none" w:sz="0" w:space="0" w:color="auto"/>
        <w:right w:val="none" w:sz="0" w:space="0" w:color="auto"/>
      </w:divBdr>
    </w:div>
    <w:div w:id="1426195939">
      <w:marLeft w:val="0"/>
      <w:marRight w:val="0"/>
      <w:marTop w:val="0"/>
      <w:marBottom w:val="0"/>
      <w:divBdr>
        <w:top w:val="none" w:sz="0" w:space="0" w:color="auto"/>
        <w:left w:val="none" w:sz="0" w:space="0" w:color="auto"/>
        <w:bottom w:val="none" w:sz="0" w:space="0" w:color="auto"/>
        <w:right w:val="none" w:sz="0" w:space="0" w:color="auto"/>
      </w:divBdr>
    </w:div>
    <w:div w:id="1426221515">
      <w:marLeft w:val="0"/>
      <w:marRight w:val="0"/>
      <w:marTop w:val="0"/>
      <w:marBottom w:val="0"/>
      <w:divBdr>
        <w:top w:val="none" w:sz="0" w:space="0" w:color="auto"/>
        <w:left w:val="none" w:sz="0" w:space="0" w:color="auto"/>
        <w:bottom w:val="none" w:sz="0" w:space="0" w:color="auto"/>
        <w:right w:val="none" w:sz="0" w:space="0" w:color="auto"/>
      </w:divBdr>
    </w:div>
    <w:div w:id="1426269174">
      <w:marLeft w:val="0"/>
      <w:marRight w:val="0"/>
      <w:marTop w:val="0"/>
      <w:marBottom w:val="0"/>
      <w:divBdr>
        <w:top w:val="none" w:sz="0" w:space="0" w:color="auto"/>
        <w:left w:val="none" w:sz="0" w:space="0" w:color="auto"/>
        <w:bottom w:val="none" w:sz="0" w:space="0" w:color="auto"/>
        <w:right w:val="none" w:sz="0" w:space="0" w:color="auto"/>
      </w:divBdr>
    </w:div>
    <w:div w:id="1426337958">
      <w:marLeft w:val="0"/>
      <w:marRight w:val="0"/>
      <w:marTop w:val="0"/>
      <w:marBottom w:val="0"/>
      <w:divBdr>
        <w:top w:val="none" w:sz="0" w:space="0" w:color="auto"/>
        <w:left w:val="none" w:sz="0" w:space="0" w:color="auto"/>
        <w:bottom w:val="none" w:sz="0" w:space="0" w:color="auto"/>
        <w:right w:val="none" w:sz="0" w:space="0" w:color="auto"/>
      </w:divBdr>
    </w:div>
    <w:div w:id="1426807992">
      <w:marLeft w:val="0"/>
      <w:marRight w:val="0"/>
      <w:marTop w:val="0"/>
      <w:marBottom w:val="0"/>
      <w:divBdr>
        <w:top w:val="none" w:sz="0" w:space="0" w:color="auto"/>
        <w:left w:val="none" w:sz="0" w:space="0" w:color="auto"/>
        <w:bottom w:val="none" w:sz="0" w:space="0" w:color="auto"/>
        <w:right w:val="none" w:sz="0" w:space="0" w:color="auto"/>
      </w:divBdr>
    </w:div>
    <w:div w:id="1428425446">
      <w:marLeft w:val="0"/>
      <w:marRight w:val="0"/>
      <w:marTop w:val="0"/>
      <w:marBottom w:val="0"/>
      <w:divBdr>
        <w:top w:val="none" w:sz="0" w:space="0" w:color="auto"/>
        <w:left w:val="none" w:sz="0" w:space="0" w:color="auto"/>
        <w:bottom w:val="none" w:sz="0" w:space="0" w:color="auto"/>
        <w:right w:val="none" w:sz="0" w:space="0" w:color="auto"/>
      </w:divBdr>
    </w:div>
    <w:div w:id="1428621667">
      <w:marLeft w:val="0"/>
      <w:marRight w:val="0"/>
      <w:marTop w:val="0"/>
      <w:marBottom w:val="0"/>
      <w:divBdr>
        <w:top w:val="none" w:sz="0" w:space="0" w:color="auto"/>
        <w:left w:val="none" w:sz="0" w:space="0" w:color="auto"/>
        <w:bottom w:val="none" w:sz="0" w:space="0" w:color="auto"/>
        <w:right w:val="none" w:sz="0" w:space="0" w:color="auto"/>
      </w:divBdr>
    </w:div>
    <w:div w:id="1429353652">
      <w:marLeft w:val="0"/>
      <w:marRight w:val="0"/>
      <w:marTop w:val="0"/>
      <w:marBottom w:val="0"/>
      <w:divBdr>
        <w:top w:val="none" w:sz="0" w:space="0" w:color="auto"/>
        <w:left w:val="none" w:sz="0" w:space="0" w:color="auto"/>
        <w:bottom w:val="none" w:sz="0" w:space="0" w:color="auto"/>
        <w:right w:val="none" w:sz="0" w:space="0" w:color="auto"/>
      </w:divBdr>
    </w:div>
    <w:div w:id="1430928268">
      <w:marLeft w:val="0"/>
      <w:marRight w:val="0"/>
      <w:marTop w:val="0"/>
      <w:marBottom w:val="0"/>
      <w:divBdr>
        <w:top w:val="none" w:sz="0" w:space="0" w:color="auto"/>
        <w:left w:val="none" w:sz="0" w:space="0" w:color="auto"/>
        <w:bottom w:val="none" w:sz="0" w:space="0" w:color="auto"/>
        <w:right w:val="none" w:sz="0" w:space="0" w:color="auto"/>
      </w:divBdr>
    </w:div>
    <w:div w:id="1432160024">
      <w:marLeft w:val="0"/>
      <w:marRight w:val="0"/>
      <w:marTop w:val="0"/>
      <w:marBottom w:val="0"/>
      <w:divBdr>
        <w:top w:val="none" w:sz="0" w:space="0" w:color="auto"/>
        <w:left w:val="none" w:sz="0" w:space="0" w:color="auto"/>
        <w:bottom w:val="none" w:sz="0" w:space="0" w:color="auto"/>
        <w:right w:val="none" w:sz="0" w:space="0" w:color="auto"/>
      </w:divBdr>
    </w:div>
    <w:div w:id="1432163664">
      <w:marLeft w:val="0"/>
      <w:marRight w:val="0"/>
      <w:marTop w:val="0"/>
      <w:marBottom w:val="0"/>
      <w:divBdr>
        <w:top w:val="none" w:sz="0" w:space="0" w:color="auto"/>
        <w:left w:val="none" w:sz="0" w:space="0" w:color="auto"/>
        <w:bottom w:val="none" w:sz="0" w:space="0" w:color="auto"/>
        <w:right w:val="none" w:sz="0" w:space="0" w:color="auto"/>
      </w:divBdr>
    </w:div>
    <w:div w:id="1434011493">
      <w:marLeft w:val="0"/>
      <w:marRight w:val="0"/>
      <w:marTop w:val="0"/>
      <w:marBottom w:val="0"/>
      <w:divBdr>
        <w:top w:val="none" w:sz="0" w:space="0" w:color="auto"/>
        <w:left w:val="none" w:sz="0" w:space="0" w:color="auto"/>
        <w:bottom w:val="none" w:sz="0" w:space="0" w:color="auto"/>
        <w:right w:val="none" w:sz="0" w:space="0" w:color="auto"/>
      </w:divBdr>
    </w:div>
    <w:div w:id="1434125421">
      <w:marLeft w:val="0"/>
      <w:marRight w:val="0"/>
      <w:marTop w:val="0"/>
      <w:marBottom w:val="0"/>
      <w:divBdr>
        <w:top w:val="none" w:sz="0" w:space="0" w:color="auto"/>
        <w:left w:val="none" w:sz="0" w:space="0" w:color="auto"/>
        <w:bottom w:val="none" w:sz="0" w:space="0" w:color="auto"/>
        <w:right w:val="none" w:sz="0" w:space="0" w:color="auto"/>
      </w:divBdr>
    </w:div>
    <w:div w:id="1434663334">
      <w:marLeft w:val="0"/>
      <w:marRight w:val="0"/>
      <w:marTop w:val="0"/>
      <w:marBottom w:val="0"/>
      <w:divBdr>
        <w:top w:val="none" w:sz="0" w:space="0" w:color="auto"/>
        <w:left w:val="none" w:sz="0" w:space="0" w:color="auto"/>
        <w:bottom w:val="none" w:sz="0" w:space="0" w:color="auto"/>
        <w:right w:val="none" w:sz="0" w:space="0" w:color="auto"/>
      </w:divBdr>
    </w:div>
    <w:div w:id="1435858436">
      <w:marLeft w:val="0"/>
      <w:marRight w:val="0"/>
      <w:marTop w:val="0"/>
      <w:marBottom w:val="0"/>
      <w:divBdr>
        <w:top w:val="none" w:sz="0" w:space="0" w:color="auto"/>
        <w:left w:val="none" w:sz="0" w:space="0" w:color="auto"/>
        <w:bottom w:val="none" w:sz="0" w:space="0" w:color="auto"/>
        <w:right w:val="none" w:sz="0" w:space="0" w:color="auto"/>
      </w:divBdr>
    </w:div>
    <w:div w:id="1436096598">
      <w:marLeft w:val="0"/>
      <w:marRight w:val="0"/>
      <w:marTop w:val="0"/>
      <w:marBottom w:val="0"/>
      <w:divBdr>
        <w:top w:val="none" w:sz="0" w:space="0" w:color="auto"/>
        <w:left w:val="none" w:sz="0" w:space="0" w:color="auto"/>
        <w:bottom w:val="none" w:sz="0" w:space="0" w:color="auto"/>
        <w:right w:val="none" w:sz="0" w:space="0" w:color="auto"/>
      </w:divBdr>
    </w:div>
    <w:div w:id="1436291559">
      <w:marLeft w:val="0"/>
      <w:marRight w:val="0"/>
      <w:marTop w:val="0"/>
      <w:marBottom w:val="0"/>
      <w:divBdr>
        <w:top w:val="none" w:sz="0" w:space="0" w:color="auto"/>
        <w:left w:val="none" w:sz="0" w:space="0" w:color="auto"/>
        <w:bottom w:val="none" w:sz="0" w:space="0" w:color="auto"/>
        <w:right w:val="none" w:sz="0" w:space="0" w:color="auto"/>
      </w:divBdr>
    </w:div>
    <w:div w:id="1436706536">
      <w:marLeft w:val="0"/>
      <w:marRight w:val="0"/>
      <w:marTop w:val="0"/>
      <w:marBottom w:val="0"/>
      <w:divBdr>
        <w:top w:val="none" w:sz="0" w:space="0" w:color="auto"/>
        <w:left w:val="none" w:sz="0" w:space="0" w:color="auto"/>
        <w:bottom w:val="none" w:sz="0" w:space="0" w:color="auto"/>
        <w:right w:val="none" w:sz="0" w:space="0" w:color="auto"/>
      </w:divBdr>
    </w:div>
    <w:div w:id="1437217856">
      <w:marLeft w:val="0"/>
      <w:marRight w:val="0"/>
      <w:marTop w:val="0"/>
      <w:marBottom w:val="0"/>
      <w:divBdr>
        <w:top w:val="none" w:sz="0" w:space="0" w:color="auto"/>
        <w:left w:val="none" w:sz="0" w:space="0" w:color="auto"/>
        <w:bottom w:val="none" w:sz="0" w:space="0" w:color="auto"/>
        <w:right w:val="none" w:sz="0" w:space="0" w:color="auto"/>
      </w:divBdr>
    </w:div>
    <w:div w:id="1437752887">
      <w:marLeft w:val="0"/>
      <w:marRight w:val="0"/>
      <w:marTop w:val="0"/>
      <w:marBottom w:val="0"/>
      <w:divBdr>
        <w:top w:val="none" w:sz="0" w:space="0" w:color="auto"/>
        <w:left w:val="none" w:sz="0" w:space="0" w:color="auto"/>
        <w:bottom w:val="none" w:sz="0" w:space="0" w:color="auto"/>
        <w:right w:val="none" w:sz="0" w:space="0" w:color="auto"/>
      </w:divBdr>
    </w:div>
    <w:div w:id="1437797652">
      <w:marLeft w:val="0"/>
      <w:marRight w:val="0"/>
      <w:marTop w:val="0"/>
      <w:marBottom w:val="0"/>
      <w:divBdr>
        <w:top w:val="none" w:sz="0" w:space="0" w:color="auto"/>
        <w:left w:val="none" w:sz="0" w:space="0" w:color="auto"/>
        <w:bottom w:val="none" w:sz="0" w:space="0" w:color="auto"/>
        <w:right w:val="none" w:sz="0" w:space="0" w:color="auto"/>
      </w:divBdr>
    </w:div>
    <w:div w:id="1438670823">
      <w:marLeft w:val="0"/>
      <w:marRight w:val="0"/>
      <w:marTop w:val="0"/>
      <w:marBottom w:val="0"/>
      <w:divBdr>
        <w:top w:val="none" w:sz="0" w:space="0" w:color="auto"/>
        <w:left w:val="none" w:sz="0" w:space="0" w:color="auto"/>
        <w:bottom w:val="none" w:sz="0" w:space="0" w:color="auto"/>
        <w:right w:val="none" w:sz="0" w:space="0" w:color="auto"/>
      </w:divBdr>
    </w:div>
    <w:div w:id="1438675370">
      <w:marLeft w:val="0"/>
      <w:marRight w:val="0"/>
      <w:marTop w:val="0"/>
      <w:marBottom w:val="0"/>
      <w:divBdr>
        <w:top w:val="none" w:sz="0" w:space="0" w:color="auto"/>
        <w:left w:val="none" w:sz="0" w:space="0" w:color="auto"/>
        <w:bottom w:val="none" w:sz="0" w:space="0" w:color="auto"/>
        <w:right w:val="none" w:sz="0" w:space="0" w:color="auto"/>
      </w:divBdr>
    </w:div>
    <w:div w:id="1439136518">
      <w:marLeft w:val="0"/>
      <w:marRight w:val="0"/>
      <w:marTop w:val="0"/>
      <w:marBottom w:val="0"/>
      <w:divBdr>
        <w:top w:val="none" w:sz="0" w:space="0" w:color="auto"/>
        <w:left w:val="none" w:sz="0" w:space="0" w:color="auto"/>
        <w:bottom w:val="none" w:sz="0" w:space="0" w:color="auto"/>
        <w:right w:val="none" w:sz="0" w:space="0" w:color="auto"/>
      </w:divBdr>
    </w:div>
    <w:div w:id="1439595464">
      <w:marLeft w:val="0"/>
      <w:marRight w:val="0"/>
      <w:marTop w:val="0"/>
      <w:marBottom w:val="0"/>
      <w:divBdr>
        <w:top w:val="none" w:sz="0" w:space="0" w:color="auto"/>
        <w:left w:val="none" w:sz="0" w:space="0" w:color="auto"/>
        <w:bottom w:val="none" w:sz="0" w:space="0" w:color="auto"/>
        <w:right w:val="none" w:sz="0" w:space="0" w:color="auto"/>
      </w:divBdr>
    </w:div>
    <w:div w:id="1439640006">
      <w:marLeft w:val="0"/>
      <w:marRight w:val="0"/>
      <w:marTop w:val="0"/>
      <w:marBottom w:val="0"/>
      <w:divBdr>
        <w:top w:val="none" w:sz="0" w:space="0" w:color="auto"/>
        <w:left w:val="none" w:sz="0" w:space="0" w:color="auto"/>
        <w:bottom w:val="none" w:sz="0" w:space="0" w:color="auto"/>
        <w:right w:val="none" w:sz="0" w:space="0" w:color="auto"/>
      </w:divBdr>
    </w:div>
    <w:div w:id="1440756598">
      <w:marLeft w:val="0"/>
      <w:marRight w:val="0"/>
      <w:marTop w:val="0"/>
      <w:marBottom w:val="0"/>
      <w:divBdr>
        <w:top w:val="none" w:sz="0" w:space="0" w:color="auto"/>
        <w:left w:val="none" w:sz="0" w:space="0" w:color="auto"/>
        <w:bottom w:val="none" w:sz="0" w:space="0" w:color="auto"/>
        <w:right w:val="none" w:sz="0" w:space="0" w:color="auto"/>
      </w:divBdr>
    </w:div>
    <w:div w:id="1443960191">
      <w:marLeft w:val="0"/>
      <w:marRight w:val="0"/>
      <w:marTop w:val="0"/>
      <w:marBottom w:val="0"/>
      <w:divBdr>
        <w:top w:val="none" w:sz="0" w:space="0" w:color="auto"/>
        <w:left w:val="none" w:sz="0" w:space="0" w:color="auto"/>
        <w:bottom w:val="none" w:sz="0" w:space="0" w:color="auto"/>
        <w:right w:val="none" w:sz="0" w:space="0" w:color="auto"/>
      </w:divBdr>
    </w:div>
    <w:div w:id="1444114195">
      <w:marLeft w:val="0"/>
      <w:marRight w:val="0"/>
      <w:marTop w:val="0"/>
      <w:marBottom w:val="0"/>
      <w:divBdr>
        <w:top w:val="none" w:sz="0" w:space="0" w:color="auto"/>
        <w:left w:val="none" w:sz="0" w:space="0" w:color="auto"/>
        <w:bottom w:val="none" w:sz="0" w:space="0" w:color="auto"/>
        <w:right w:val="none" w:sz="0" w:space="0" w:color="auto"/>
      </w:divBdr>
    </w:div>
    <w:div w:id="1444349055">
      <w:marLeft w:val="0"/>
      <w:marRight w:val="0"/>
      <w:marTop w:val="0"/>
      <w:marBottom w:val="0"/>
      <w:divBdr>
        <w:top w:val="none" w:sz="0" w:space="0" w:color="auto"/>
        <w:left w:val="none" w:sz="0" w:space="0" w:color="auto"/>
        <w:bottom w:val="none" w:sz="0" w:space="0" w:color="auto"/>
        <w:right w:val="none" w:sz="0" w:space="0" w:color="auto"/>
      </w:divBdr>
    </w:div>
    <w:div w:id="1445882294">
      <w:marLeft w:val="0"/>
      <w:marRight w:val="0"/>
      <w:marTop w:val="0"/>
      <w:marBottom w:val="0"/>
      <w:divBdr>
        <w:top w:val="none" w:sz="0" w:space="0" w:color="auto"/>
        <w:left w:val="none" w:sz="0" w:space="0" w:color="auto"/>
        <w:bottom w:val="none" w:sz="0" w:space="0" w:color="auto"/>
        <w:right w:val="none" w:sz="0" w:space="0" w:color="auto"/>
      </w:divBdr>
    </w:div>
    <w:div w:id="1445923240">
      <w:marLeft w:val="0"/>
      <w:marRight w:val="0"/>
      <w:marTop w:val="0"/>
      <w:marBottom w:val="0"/>
      <w:divBdr>
        <w:top w:val="none" w:sz="0" w:space="0" w:color="auto"/>
        <w:left w:val="none" w:sz="0" w:space="0" w:color="auto"/>
        <w:bottom w:val="none" w:sz="0" w:space="0" w:color="auto"/>
        <w:right w:val="none" w:sz="0" w:space="0" w:color="auto"/>
      </w:divBdr>
    </w:div>
    <w:div w:id="1445924602">
      <w:marLeft w:val="0"/>
      <w:marRight w:val="0"/>
      <w:marTop w:val="0"/>
      <w:marBottom w:val="0"/>
      <w:divBdr>
        <w:top w:val="none" w:sz="0" w:space="0" w:color="auto"/>
        <w:left w:val="none" w:sz="0" w:space="0" w:color="auto"/>
        <w:bottom w:val="none" w:sz="0" w:space="0" w:color="auto"/>
        <w:right w:val="none" w:sz="0" w:space="0" w:color="auto"/>
      </w:divBdr>
    </w:div>
    <w:div w:id="1446119038">
      <w:marLeft w:val="0"/>
      <w:marRight w:val="0"/>
      <w:marTop w:val="0"/>
      <w:marBottom w:val="0"/>
      <w:divBdr>
        <w:top w:val="none" w:sz="0" w:space="0" w:color="auto"/>
        <w:left w:val="none" w:sz="0" w:space="0" w:color="auto"/>
        <w:bottom w:val="none" w:sz="0" w:space="0" w:color="auto"/>
        <w:right w:val="none" w:sz="0" w:space="0" w:color="auto"/>
      </w:divBdr>
    </w:div>
    <w:div w:id="1446120939">
      <w:marLeft w:val="0"/>
      <w:marRight w:val="0"/>
      <w:marTop w:val="0"/>
      <w:marBottom w:val="0"/>
      <w:divBdr>
        <w:top w:val="none" w:sz="0" w:space="0" w:color="auto"/>
        <w:left w:val="none" w:sz="0" w:space="0" w:color="auto"/>
        <w:bottom w:val="none" w:sz="0" w:space="0" w:color="auto"/>
        <w:right w:val="none" w:sz="0" w:space="0" w:color="auto"/>
      </w:divBdr>
    </w:div>
    <w:div w:id="1446147180">
      <w:marLeft w:val="0"/>
      <w:marRight w:val="0"/>
      <w:marTop w:val="0"/>
      <w:marBottom w:val="0"/>
      <w:divBdr>
        <w:top w:val="none" w:sz="0" w:space="0" w:color="auto"/>
        <w:left w:val="none" w:sz="0" w:space="0" w:color="auto"/>
        <w:bottom w:val="none" w:sz="0" w:space="0" w:color="auto"/>
        <w:right w:val="none" w:sz="0" w:space="0" w:color="auto"/>
      </w:divBdr>
    </w:div>
    <w:div w:id="1446341137">
      <w:marLeft w:val="0"/>
      <w:marRight w:val="0"/>
      <w:marTop w:val="0"/>
      <w:marBottom w:val="0"/>
      <w:divBdr>
        <w:top w:val="none" w:sz="0" w:space="0" w:color="auto"/>
        <w:left w:val="none" w:sz="0" w:space="0" w:color="auto"/>
        <w:bottom w:val="none" w:sz="0" w:space="0" w:color="auto"/>
        <w:right w:val="none" w:sz="0" w:space="0" w:color="auto"/>
      </w:divBdr>
    </w:div>
    <w:div w:id="1446343349">
      <w:marLeft w:val="0"/>
      <w:marRight w:val="0"/>
      <w:marTop w:val="0"/>
      <w:marBottom w:val="0"/>
      <w:divBdr>
        <w:top w:val="none" w:sz="0" w:space="0" w:color="auto"/>
        <w:left w:val="none" w:sz="0" w:space="0" w:color="auto"/>
        <w:bottom w:val="none" w:sz="0" w:space="0" w:color="auto"/>
        <w:right w:val="none" w:sz="0" w:space="0" w:color="auto"/>
      </w:divBdr>
    </w:div>
    <w:div w:id="1446774213">
      <w:marLeft w:val="0"/>
      <w:marRight w:val="0"/>
      <w:marTop w:val="0"/>
      <w:marBottom w:val="0"/>
      <w:divBdr>
        <w:top w:val="none" w:sz="0" w:space="0" w:color="auto"/>
        <w:left w:val="none" w:sz="0" w:space="0" w:color="auto"/>
        <w:bottom w:val="none" w:sz="0" w:space="0" w:color="auto"/>
        <w:right w:val="none" w:sz="0" w:space="0" w:color="auto"/>
      </w:divBdr>
    </w:div>
    <w:div w:id="1446851291">
      <w:marLeft w:val="0"/>
      <w:marRight w:val="0"/>
      <w:marTop w:val="0"/>
      <w:marBottom w:val="0"/>
      <w:divBdr>
        <w:top w:val="none" w:sz="0" w:space="0" w:color="auto"/>
        <w:left w:val="none" w:sz="0" w:space="0" w:color="auto"/>
        <w:bottom w:val="none" w:sz="0" w:space="0" w:color="auto"/>
        <w:right w:val="none" w:sz="0" w:space="0" w:color="auto"/>
      </w:divBdr>
    </w:div>
    <w:div w:id="1447580166">
      <w:marLeft w:val="0"/>
      <w:marRight w:val="0"/>
      <w:marTop w:val="0"/>
      <w:marBottom w:val="0"/>
      <w:divBdr>
        <w:top w:val="none" w:sz="0" w:space="0" w:color="auto"/>
        <w:left w:val="none" w:sz="0" w:space="0" w:color="auto"/>
        <w:bottom w:val="none" w:sz="0" w:space="0" w:color="auto"/>
        <w:right w:val="none" w:sz="0" w:space="0" w:color="auto"/>
      </w:divBdr>
    </w:div>
    <w:div w:id="1449592306">
      <w:marLeft w:val="0"/>
      <w:marRight w:val="0"/>
      <w:marTop w:val="0"/>
      <w:marBottom w:val="0"/>
      <w:divBdr>
        <w:top w:val="none" w:sz="0" w:space="0" w:color="auto"/>
        <w:left w:val="none" w:sz="0" w:space="0" w:color="auto"/>
        <w:bottom w:val="none" w:sz="0" w:space="0" w:color="auto"/>
        <w:right w:val="none" w:sz="0" w:space="0" w:color="auto"/>
      </w:divBdr>
    </w:div>
    <w:div w:id="1450196997">
      <w:marLeft w:val="0"/>
      <w:marRight w:val="0"/>
      <w:marTop w:val="0"/>
      <w:marBottom w:val="0"/>
      <w:divBdr>
        <w:top w:val="none" w:sz="0" w:space="0" w:color="auto"/>
        <w:left w:val="none" w:sz="0" w:space="0" w:color="auto"/>
        <w:bottom w:val="none" w:sz="0" w:space="0" w:color="auto"/>
        <w:right w:val="none" w:sz="0" w:space="0" w:color="auto"/>
      </w:divBdr>
    </w:div>
    <w:div w:id="1450202202">
      <w:marLeft w:val="0"/>
      <w:marRight w:val="0"/>
      <w:marTop w:val="0"/>
      <w:marBottom w:val="0"/>
      <w:divBdr>
        <w:top w:val="none" w:sz="0" w:space="0" w:color="auto"/>
        <w:left w:val="none" w:sz="0" w:space="0" w:color="auto"/>
        <w:bottom w:val="none" w:sz="0" w:space="0" w:color="auto"/>
        <w:right w:val="none" w:sz="0" w:space="0" w:color="auto"/>
      </w:divBdr>
    </w:div>
    <w:div w:id="1450466738">
      <w:marLeft w:val="0"/>
      <w:marRight w:val="0"/>
      <w:marTop w:val="0"/>
      <w:marBottom w:val="0"/>
      <w:divBdr>
        <w:top w:val="none" w:sz="0" w:space="0" w:color="auto"/>
        <w:left w:val="none" w:sz="0" w:space="0" w:color="auto"/>
        <w:bottom w:val="none" w:sz="0" w:space="0" w:color="auto"/>
        <w:right w:val="none" w:sz="0" w:space="0" w:color="auto"/>
      </w:divBdr>
    </w:div>
    <w:div w:id="1450852858">
      <w:marLeft w:val="0"/>
      <w:marRight w:val="0"/>
      <w:marTop w:val="0"/>
      <w:marBottom w:val="0"/>
      <w:divBdr>
        <w:top w:val="none" w:sz="0" w:space="0" w:color="auto"/>
        <w:left w:val="none" w:sz="0" w:space="0" w:color="auto"/>
        <w:bottom w:val="none" w:sz="0" w:space="0" w:color="auto"/>
        <w:right w:val="none" w:sz="0" w:space="0" w:color="auto"/>
      </w:divBdr>
    </w:div>
    <w:div w:id="1451851701">
      <w:marLeft w:val="0"/>
      <w:marRight w:val="0"/>
      <w:marTop w:val="0"/>
      <w:marBottom w:val="0"/>
      <w:divBdr>
        <w:top w:val="none" w:sz="0" w:space="0" w:color="auto"/>
        <w:left w:val="none" w:sz="0" w:space="0" w:color="auto"/>
        <w:bottom w:val="none" w:sz="0" w:space="0" w:color="auto"/>
        <w:right w:val="none" w:sz="0" w:space="0" w:color="auto"/>
      </w:divBdr>
    </w:div>
    <w:div w:id="1452086416">
      <w:marLeft w:val="0"/>
      <w:marRight w:val="0"/>
      <w:marTop w:val="0"/>
      <w:marBottom w:val="0"/>
      <w:divBdr>
        <w:top w:val="none" w:sz="0" w:space="0" w:color="auto"/>
        <w:left w:val="none" w:sz="0" w:space="0" w:color="auto"/>
        <w:bottom w:val="none" w:sz="0" w:space="0" w:color="auto"/>
        <w:right w:val="none" w:sz="0" w:space="0" w:color="auto"/>
      </w:divBdr>
    </w:div>
    <w:div w:id="1452090083">
      <w:marLeft w:val="0"/>
      <w:marRight w:val="0"/>
      <w:marTop w:val="0"/>
      <w:marBottom w:val="0"/>
      <w:divBdr>
        <w:top w:val="none" w:sz="0" w:space="0" w:color="auto"/>
        <w:left w:val="none" w:sz="0" w:space="0" w:color="auto"/>
        <w:bottom w:val="none" w:sz="0" w:space="0" w:color="auto"/>
        <w:right w:val="none" w:sz="0" w:space="0" w:color="auto"/>
      </w:divBdr>
    </w:div>
    <w:div w:id="1452168767">
      <w:marLeft w:val="0"/>
      <w:marRight w:val="0"/>
      <w:marTop w:val="0"/>
      <w:marBottom w:val="0"/>
      <w:divBdr>
        <w:top w:val="none" w:sz="0" w:space="0" w:color="auto"/>
        <w:left w:val="none" w:sz="0" w:space="0" w:color="auto"/>
        <w:bottom w:val="none" w:sz="0" w:space="0" w:color="auto"/>
        <w:right w:val="none" w:sz="0" w:space="0" w:color="auto"/>
      </w:divBdr>
    </w:div>
    <w:div w:id="1452241493">
      <w:marLeft w:val="0"/>
      <w:marRight w:val="0"/>
      <w:marTop w:val="0"/>
      <w:marBottom w:val="0"/>
      <w:divBdr>
        <w:top w:val="none" w:sz="0" w:space="0" w:color="auto"/>
        <w:left w:val="none" w:sz="0" w:space="0" w:color="auto"/>
        <w:bottom w:val="none" w:sz="0" w:space="0" w:color="auto"/>
        <w:right w:val="none" w:sz="0" w:space="0" w:color="auto"/>
      </w:divBdr>
    </w:div>
    <w:div w:id="1452944509">
      <w:marLeft w:val="0"/>
      <w:marRight w:val="0"/>
      <w:marTop w:val="0"/>
      <w:marBottom w:val="0"/>
      <w:divBdr>
        <w:top w:val="none" w:sz="0" w:space="0" w:color="auto"/>
        <w:left w:val="none" w:sz="0" w:space="0" w:color="auto"/>
        <w:bottom w:val="none" w:sz="0" w:space="0" w:color="auto"/>
        <w:right w:val="none" w:sz="0" w:space="0" w:color="auto"/>
      </w:divBdr>
    </w:div>
    <w:div w:id="1454061642">
      <w:marLeft w:val="0"/>
      <w:marRight w:val="0"/>
      <w:marTop w:val="0"/>
      <w:marBottom w:val="0"/>
      <w:divBdr>
        <w:top w:val="none" w:sz="0" w:space="0" w:color="auto"/>
        <w:left w:val="none" w:sz="0" w:space="0" w:color="auto"/>
        <w:bottom w:val="none" w:sz="0" w:space="0" w:color="auto"/>
        <w:right w:val="none" w:sz="0" w:space="0" w:color="auto"/>
      </w:divBdr>
    </w:div>
    <w:div w:id="1455324336">
      <w:marLeft w:val="0"/>
      <w:marRight w:val="0"/>
      <w:marTop w:val="0"/>
      <w:marBottom w:val="0"/>
      <w:divBdr>
        <w:top w:val="none" w:sz="0" w:space="0" w:color="auto"/>
        <w:left w:val="none" w:sz="0" w:space="0" w:color="auto"/>
        <w:bottom w:val="none" w:sz="0" w:space="0" w:color="auto"/>
        <w:right w:val="none" w:sz="0" w:space="0" w:color="auto"/>
      </w:divBdr>
    </w:div>
    <w:div w:id="1455368437">
      <w:marLeft w:val="0"/>
      <w:marRight w:val="0"/>
      <w:marTop w:val="0"/>
      <w:marBottom w:val="0"/>
      <w:divBdr>
        <w:top w:val="none" w:sz="0" w:space="0" w:color="auto"/>
        <w:left w:val="none" w:sz="0" w:space="0" w:color="auto"/>
        <w:bottom w:val="none" w:sz="0" w:space="0" w:color="auto"/>
        <w:right w:val="none" w:sz="0" w:space="0" w:color="auto"/>
      </w:divBdr>
    </w:div>
    <w:div w:id="1455710832">
      <w:marLeft w:val="0"/>
      <w:marRight w:val="0"/>
      <w:marTop w:val="0"/>
      <w:marBottom w:val="0"/>
      <w:divBdr>
        <w:top w:val="none" w:sz="0" w:space="0" w:color="auto"/>
        <w:left w:val="none" w:sz="0" w:space="0" w:color="auto"/>
        <w:bottom w:val="none" w:sz="0" w:space="0" w:color="auto"/>
        <w:right w:val="none" w:sz="0" w:space="0" w:color="auto"/>
      </w:divBdr>
    </w:div>
    <w:div w:id="1455754528">
      <w:marLeft w:val="0"/>
      <w:marRight w:val="0"/>
      <w:marTop w:val="0"/>
      <w:marBottom w:val="0"/>
      <w:divBdr>
        <w:top w:val="none" w:sz="0" w:space="0" w:color="auto"/>
        <w:left w:val="none" w:sz="0" w:space="0" w:color="auto"/>
        <w:bottom w:val="none" w:sz="0" w:space="0" w:color="auto"/>
        <w:right w:val="none" w:sz="0" w:space="0" w:color="auto"/>
      </w:divBdr>
    </w:div>
    <w:div w:id="1456220223">
      <w:marLeft w:val="0"/>
      <w:marRight w:val="0"/>
      <w:marTop w:val="0"/>
      <w:marBottom w:val="0"/>
      <w:divBdr>
        <w:top w:val="none" w:sz="0" w:space="0" w:color="auto"/>
        <w:left w:val="none" w:sz="0" w:space="0" w:color="auto"/>
        <w:bottom w:val="none" w:sz="0" w:space="0" w:color="auto"/>
        <w:right w:val="none" w:sz="0" w:space="0" w:color="auto"/>
      </w:divBdr>
    </w:div>
    <w:div w:id="1457141873">
      <w:marLeft w:val="0"/>
      <w:marRight w:val="0"/>
      <w:marTop w:val="0"/>
      <w:marBottom w:val="0"/>
      <w:divBdr>
        <w:top w:val="none" w:sz="0" w:space="0" w:color="auto"/>
        <w:left w:val="none" w:sz="0" w:space="0" w:color="auto"/>
        <w:bottom w:val="none" w:sz="0" w:space="0" w:color="auto"/>
        <w:right w:val="none" w:sz="0" w:space="0" w:color="auto"/>
      </w:divBdr>
    </w:div>
    <w:div w:id="1457142280">
      <w:marLeft w:val="0"/>
      <w:marRight w:val="0"/>
      <w:marTop w:val="0"/>
      <w:marBottom w:val="0"/>
      <w:divBdr>
        <w:top w:val="none" w:sz="0" w:space="0" w:color="auto"/>
        <w:left w:val="none" w:sz="0" w:space="0" w:color="auto"/>
        <w:bottom w:val="none" w:sz="0" w:space="0" w:color="auto"/>
        <w:right w:val="none" w:sz="0" w:space="0" w:color="auto"/>
      </w:divBdr>
    </w:div>
    <w:div w:id="1457328980">
      <w:marLeft w:val="0"/>
      <w:marRight w:val="0"/>
      <w:marTop w:val="0"/>
      <w:marBottom w:val="0"/>
      <w:divBdr>
        <w:top w:val="none" w:sz="0" w:space="0" w:color="auto"/>
        <w:left w:val="none" w:sz="0" w:space="0" w:color="auto"/>
        <w:bottom w:val="none" w:sz="0" w:space="0" w:color="auto"/>
        <w:right w:val="none" w:sz="0" w:space="0" w:color="auto"/>
      </w:divBdr>
    </w:div>
    <w:div w:id="1458915212">
      <w:marLeft w:val="0"/>
      <w:marRight w:val="0"/>
      <w:marTop w:val="0"/>
      <w:marBottom w:val="0"/>
      <w:divBdr>
        <w:top w:val="none" w:sz="0" w:space="0" w:color="auto"/>
        <w:left w:val="none" w:sz="0" w:space="0" w:color="auto"/>
        <w:bottom w:val="none" w:sz="0" w:space="0" w:color="auto"/>
        <w:right w:val="none" w:sz="0" w:space="0" w:color="auto"/>
      </w:divBdr>
    </w:div>
    <w:div w:id="1458992623">
      <w:marLeft w:val="0"/>
      <w:marRight w:val="0"/>
      <w:marTop w:val="0"/>
      <w:marBottom w:val="0"/>
      <w:divBdr>
        <w:top w:val="none" w:sz="0" w:space="0" w:color="auto"/>
        <w:left w:val="none" w:sz="0" w:space="0" w:color="auto"/>
        <w:bottom w:val="none" w:sz="0" w:space="0" w:color="auto"/>
        <w:right w:val="none" w:sz="0" w:space="0" w:color="auto"/>
      </w:divBdr>
    </w:div>
    <w:div w:id="1459760948">
      <w:marLeft w:val="0"/>
      <w:marRight w:val="0"/>
      <w:marTop w:val="0"/>
      <w:marBottom w:val="0"/>
      <w:divBdr>
        <w:top w:val="none" w:sz="0" w:space="0" w:color="auto"/>
        <w:left w:val="none" w:sz="0" w:space="0" w:color="auto"/>
        <w:bottom w:val="none" w:sz="0" w:space="0" w:color="auto"/>
        <w:right w:val="none" w:sz="0" w:space="0" w:color="auto"/>
      </w:divBdr>
    </w:div>
    <w:div w:id="1460025677">
      <w:marLeft w:val="0"/>
      <w:marRight w:val="0"/>
      <w:marTop w:val="0"/>
      <w:marBottom w:val="0"/>
      <w:divBdr>
        <w:top w:val="none" w:sz="0" w:space="0" w:color="auto"/>
        <w:left w:val="none" w:sz="0" w:space="0" w:color="auto"/>
        <w:bottom w:val="none" w:sz="0" w:space="0" w:color="auto"/>
        <w:right w:val="none" w:sz="0" w:space="0" w:color="auto"/>
      </w:divBdr>
    </w:div>
    <w:div w:id="1460151067">
      <w:marLeft w:val="0"/>
      <w:marRight w:val="0"/>
      <w:marTop w:val="0"/>
      <w:marBottom w:val="0"/>
      <w:divBdr>
        <w:top w:val="none" w:sz="0" w:space="0" w:color="auto"/>
        <w:left w:val="none" w:sz="0" w:space="0" w:color="auto"/>
        <w:bottom w:val="none" w:sz="0" w:space="0" w:color="auto"/>
        <w:right w:val="none" w:sz="0" w:space="0" w:color="auto"/>
      </w:divBdr>
    </w:div>
    <w:div w:id="1460295916">
      <w:marLeft w:val="0"/>
      <w:marRight w:val="0"/>
      <w:marTop w:val="0"/>
      <w:marBottom w:val="0"/>
      <w:divBdr>
        <w:top w:val="none" w:sz="0" w:space="0" w:color="auto"/>
        <w:left w:val="none" w:sz="0" w:space="0" w:color="auto"/>
        <w:bottom w:val="none" w:sz="0" w:space="0" w:color="auto"/>
        <w:right w:val="none" w:sz="0" w:space="0" w:color="auto"/>
      </w:divBdr>
    </w:div>
    <w:div w:id="1461149146">
      <w:marLeft w:val="0"/>
      <w:marRight w:val="0"/>
      <w:marTop w:val="0"/>
      <w:marBottom w:val="0"/>
      <w:divBdr>
        <w:top w:val="none" w:sz="0" w:space="0" w:color="auto"/>
        <w:left w:val="none" w:sz="0" w:space="0" w:color="auto"/>
        <w:bottom w:val="none" w:sz="0" w:space="0" w:color="auto"/>
        <w:right w:val="none" w:sz="0" w:space="0" w:color="auto"/>
      </w:divBdr>
    </w:div>
    <w:div w:id="1461264474">
      <w:marLeft w:val="0"/>
      <w:marRight w:val="0"/>
      <w:marTop w:val="0"/>
      <w:marBottom w:val="0"/>
      <w:divBdr>
        <w:top w:val="none" w:sz="0" w:space="0" w:color="auto"/>
        <w:left w:val="none" w:sz="0" w:space="0" w:color="auto"/>
        <w:bottom w:val="none" w:sz="0" w:space="0" w:color="auto"/>
        <w:right w:val="none" w:sz="0" w:space="0" w:color="auto"/>
      </w:divBdr>
    </w:div>
    <w:div w:id="1461799928">
      <w:marLeft w:val="0"/>
      <w:marRight w:val="0"/>
      <w:marTop w:val="0"/>
      <w:marBottom w:val="0"/>
      <w:divBdr>
        <w:top w:val="none" w:sz="0" w:space="0" w:color="auto"/>
        <w:left w:val="none" w:sz="0" w:space="0" w:color="auto"/>
        <w:bottom w:val="none" w:sz="0" w:space="0" w:color="auto"/>
        <w:right w:val="none" w:sz="0" w:space="0" w:color="auto"/>
      </w:divBdr>
    </w:div>
    <w:div w:id="1462189854">
      <w:marLeft w:val="0"/>
      <w:marRight w:val="0"/>
      <w:marTop w:val="0"/>
      <w:marBottom w:val="0"/>
      <w:divBdr>
        <w:top w:val="none" w:sz="0" w:space="0" w:color="auto"/>
        <w:left w:val="none" w:sz="0" w:space="0" w:color="auto"/>
        <w:bottom w:val="none" w:sz="0" w:space="0" w:color="auto"/>
        <w:right w:val="none" w:sz="0" w:space="0" w:color="auto"/>
      </w:divBdr>
    </w:div>
    <w:div w:id="1462261448">
      <w:marLeft w:val="0"/>
      <w:marRight w:val="0"/>
      <w:marTop w:val="0"/>
      <w:marBottom w:val="0"/>
      <w:divBdr>
        <w:top w:val="none" w:sz="0" w:space="0" w:color="auto"/>
        <w:left w:val="none" w:sz="0" w:space="0" w:color="auto"/>
        <w:bottom w:val="none" w:sz="0" w:space="0" w:color="auto"/>
        <w:right w:val="none" w:sz="0" w:space="0" w:color="auto"/>
      </w:divBdr>
    </w:div>
    <w:div w:id="1462772864">
      <w:marLeft w:val="0"/>
      <w:marRight w:val="0"/>
      <w:marTop w:val="0"/>
      <w:marBottom w:val="0"/>
      <w:divBdr>
        <w:top w:val="none" w:sz="0" w:space="0" w:color="auto"/>
        <w:left w:val="none" w:sz="0" w:space="0" w:color="auto"/>
        <w:bottom w:val="none" w:sz="0" w:space="0" w:color="auto"/>
        <w:right w:val="none" w:sz="0" w:space="0" w:color="auto"/>
      </w:divBdr>
    </w:div>
    <w:div w:id="1463110080">
      <w:marLeft w:val="0"/>
      <w:marRight w:val="0"/>
      <w:marTop w:val="0"/>
      <w:marBottom w:val="0"/>
      <w:divBdr>
        <w:top w:val="none" w:sz="0" w:space="0" w:color="auto"/>
        <w:left w:val="none" w:sz="0" w:space="0" w:color="auto"/>
        <w:bottom w:val="none" w:sz="0" w:space="0" w:color="auto"/>
        <w:right w:val="none" w:sz="0" w:space="0" w:color="auto"/>
      </w:divBdr>
    </w:div>
    <w:div w:id="1463379080">
      <w:marLeft w:val="0"/>
      <w:marRight w:val="0"/>
      <w:marTop w:val="0"/>
      <w:marBottom w:val="0"/>
      <w:divBdr>
        <w:top w:val="none" w:sz="0" w:space="0" w:color="auto"/>
        <w:left w:val="none" w:sz="0" w:space="0" w:color="auto"/>
        <w:bottom w:val="none" w:sz="0" w:space="0" w:color="auto"/>
        <w:right w:val="none" w:sz="0" w:space="0" w:color="auto"/>
      </w:divBdr>
    </w:div>
    <w:div w:id="1464150486">
      <w:marLeft w:val="0"/>
      <w:marRight w:val="0"/>
      <w:marTop w:val="0"/>
      <w:marBottom w:val="0"/>
      <w:divBdr>
        <w:top w:val="none" w:sz="0" w:space="0" w:color="auto"/>
        <w:left w:val="none" w:sz="0" w:space="0" w:color="auto"/>
        <w:bottom w:val="none" w:sz="0" w:space="0" w:color="auto"/>
        <w:right w:val="none" w:sz="0" w:space="0" w:color="auto"/>
      </w:divBdr>
    </w:div>
    <w:div w:id="1464618206">
      <w:marLeft w:val="0"/>
      <w:marRight w:val="0"/>
      <w:marTop w:val="0"/>
      <w:marBottom w:val="0"/>
      <w:divBdr>
        <w:top w:val="none" w:sz="0" w:space="0" w:color="auto"/>
        <w:left w:val="none" w:sz="0" w:space="0" w:color="auto"/>
        <w:bottom w:val="none" w:sz="0" w:space="0" w:color="auto"/>
        <w:right w:val="none" w:sz="0" w:space="0" w:color="auto"/>
      </w:divBdr>
    </w:div>
    <w:div w:id="1465081442">
      <w:marLeft w:val="0"/>
      <w:marRight w:val="0"/>
      <w:marTop w:val="0"/>
      <w:marBottom w:val="0"/>
      <w:divBdr>
        <w:top w:val="none" w:sz="0" w:space="0" w:color="auto"/>
        <w:left w:val="none" w:sz="0" w:space="0" w:color="auto"/>
        <w:bottom w:val="none" w:sz="0" w:space="0" w:color="auto"/>
        <w:right w:val="none" w:sz="0" w:space="0" w:color="auto"/>
      </w:divBdr>
    </w:div>
    <w:div w:id="1466923299">
      <w:marLeft w:val="0"/>
      <w:marRight w:val="0"/>
      <w:marTop w:val="0"/>
      <w:marBottom w:val="0"/>
      <w:divBdr>
        <w:top w:val="none" w:sz="0" w:space="0" w:color="auto"/>
        <w:left w:val="none" w:sz="0" w:space="0" w:color="auto"/>
        <w:bottom w:val="none" w:sz="0" w:space="0" w:color="auto"/>
        <w:right w:val="none" w:sz="0" w:space="0" w:color="auto"/>
      </w:divBdr>
    </w:div>
    <w:div w:id="1467158496">
      <w:marLeft w:val="0"/>
      <w:marRight w:val="0"/>
      <w:marTop w:val="0"/>
      <w:marBottom w:val="0"/>
      <w:divBdr>
        <w:top w:val="none" w:sz="0" w:space="0" w:color="auto"/>
        <w:left w:val="none" w:sz="0" w:space="0" w:color="auto"/>
        <w:bottom w:val="none" w:sz="0" w:space="0" w:color="auto"/>
        <w:right w:val="none" w:sz="0" w:space="0" w:color="auto"/>
      </w:divBdr>
    </w:div>
    <w:div w:id="1467968990">
      <w:marLeft w:val="0"/>
      <w:marRight w:val="0"/>
      <w:marTop w:val="0"/>
      <w:marBottom w:val="0"/>
      <w:divBdr>
        <w:top w:val="none" w:sz="0" w:space="0" w:color="auto"/>
        <w:left w:val="none" w:sz="0" w:space="0" w:color="auto"/>
        <w:bottom w:val="none" w:sz="0" w:space="0" w:color="auto"/>
        <w:right w:val="none" w:sz="0" w:space="0" w:color="auto"/>
      </w:divBdr>
    </w:div>
    <w:div w:id="1468015006">
      <w:marLeft w:val="0"/>
      <w:marRight w:val="0"/>
      <w:marTop w:val="0"/>
      <w:marBottom w:val="0"/>
      <w:divBdr>
        <w:top w:val="none" w:sz="0" w:space="0" w:color="auto"/>
        <w:left w:val="none" w:sz="0" w:space="0" w:color="auto"/>
        <w:bottom w:val="none" w:sz="0" w:space="0" w:color="auto"/>
        <w:right w:val="none" w:sz="0" w:space="0" w:color="auto"/>
      </w:divBdr>
    </w:div>
    <w:div w:id="1469591066">
      <w:marLeft w:val="0"/>
      <w:marRight w:val="0"/>
      <w:marTop w:val="0"/>
      <w:marBottom w:val="0"/>
      <w:divBdr>
        <w:top w:val="none" w:sz="0" w:space="0" w:color="auto"/>
        <w:left w:val="none" w:sz="0" w:space="0" w:color="auto"/>
        <w:bottom w:val="none" w:sz="0" w:space="0" w:color="auto"/>
        <w:right w:val="none" w:sz="0" w:space="0" w:color="auto"/>
      </w:divBdr>
    </w:div>
    <w:div w:id="1469661318">
      <w:marLeft w:val="0"/>
      <w:marRight w:val="0"/>
      <w:marTop w:val="0"/>
      <w:marBottom w:val="0"/>
      <w:divBdr>
        <w:top w:val="none" w:sz="0" w:space="0" w:color="auto"/>
        <w:left w:val="none" w:sz="0" w:space="0" w:color="auto"/>
        <w:bottom w:val="none" w:sz="0" w:space="0" w:color="auto"/>
        <w:right w:val="none" w:sz="0" w:space="0" w:color="auto"/>
      </w:divBdr>
    </w:div>
    <w:div w:id="1471170766">
      <w:marLeft w:val="0"/>
      <w:marRight w:val="0"/>
      <w:marTop w:val="0"/>
      <w:marBottom w:val="0"/>
      <w:divBdr>
        <w:top w:val="none" w:sz="0" w:space="0" w:color="auto"/>
        <w:left w:val="none" w:sz="0" w:space="0" w:color="auto"/>
        <w:bottom w:val="none" w:sz="0" w:space="0" w:color="auto"/>
        <w:right w:val="none" w:sz="0" w:space="0" w:color="auto"/>
      </w:divBdr>
    </w:div>
    <w:div w:id="1471635604">
      <w:marLeft w:val="0"/>
      <w:marRight w:val="0"/>
      <w:marTop w:val="0"/>
      <w:marBottom w:val="0"/>
      <w:divBdr>
        <w:top w:val="none" w:sz="0" w:space="0" w:color="auto"/>
        <w:left w:val="none" w:sz="0" w:space="0" w:color="auto"/>
        <w:bottom w:val="none" w:sz="0" w:space="0" w:color="auto"/>
        <w:right w:val="none" w:sz="0" w:space="0" w:color="auto"/>
      </w:divBdr>
    </w:div>
    <w:div w:id="1472291350">
      <w:marLeft w:val="0"/>
      <w:marRight w:val="0"/>
      <w:marTop w:val="0"/>
      <w:marBottom w:val="0"/>
      <w:divBdr>
        <w:top w:val="none" w:sz="0" w:space="0" w:color="auto"/>
        <w:left w:val="none" w:sz="0" w:space="0" w:color="auto"/>
        <w:bottom w:val="none" w:sz="0" w:space="0" w:color="auto"/>
        <w:right w:val="none" w:sz="0" w:space="0" w:color="auto"/>
      </w:divBdr>
    </w:div>
    <w:div w:id="1473906942">
      <w:marLeft w:val="0"/>
      <w:marRight w:val="0"/>
      <w:marTop w:val="0"/>
      <w:marBottom w:val="0"/>
      <w:divBdr>
        <w:top w:val="none" w:sz="0" w:space="0" w:color="auto"/>
        <w:left w:val="none" w:sz="0" w:space="0" w:color="auto"/>
        <w:bottom w:val="none" w:sz="0" w:space="0" w:color="auto"/>
        <w:right w:val="none" w:sz="0" w:space="0" w:color="auto"/>
      </w:divBdr>
    </w:div>
    <w:div w:id="1474248418">
      <w:marLeft w:val="0"/>
      <w:marRight w:val="0"/>
      <w:marTop w:val="0"/>
      <w:marBottom w:val="0"/>
      <w:divBdr>
        <w:top w:val="none" w:sz="0" w:space="0" w:color="auto"/>
        <w:left w:val="none" w:sz="0" w:space="0" w:color="auto"/>
        <w:bottom w:val="none" w:sz="0" w:space="0" w:color="auto"/>
        <w:right w:val="none" w:sz="0" w:space="0" w:color="auto"/>
      </w:divBdr>
    </w:div>
    <w:div w:id="1475217597">
      <w:marLeft w:val="0"/>
      <w:marRight w:val="0"/>
      <w:marTop w:val="0"/>
      <w:marBottom w:val="0"/>
      <w:divBdr>
        <w:top w:val="none" w:sz="0" w:space="0" w:color="auto"/>
        <w:left w:val="none" w:sz="0" w:space="0" w:color="auto"/>
        <w:bottom w:val="none" w:sz="0" w:space="0" w:color="auto"/>
        <w:right w:val="none" w:sz="0" w:space="0" w:color="auto"/>
      </w:divBdr>
    </w:div>
    <w:div w:id="1475441574">
      <w:marLeft w:val="0"/>
      <w:marRight w:val="0"/>
      <w:marTop w:val="0"/>
      <w:marBottom w:val="0"/>
      <w:divBdr>
        <w:top w:val="none" w:sz="0" w:space="0" w:color="auto"/>
        <w:left w:val="none" w:sz="0" w:space="0" w:color="auto"/>
        <w:bottom w:val="none" w:sz="0" w:space="0" w:color="auto"/>
        <w:right w:val="none" w:sz="0" w:space="0" w:color="auto"/>
      </w:divBdr>
    </w:div>
    <w:div w:id="1475878389">
      <w:marLeft w:val="0"/>
      <w:marRight w:val="0"/>
      <w:marTop w:val="0"/>
      <w:marBottom w:val="0"/>
      <w:divBdr>
        <w:top w:val="none" w:sz="0" w:space="0" w:color="auto"/>
        <w:left w:val="none" w:sz="0" w:space="0" w:color="auto"/>
        <w:bottom w:val="none" w:sz="0" w:space="0" w:color="auto"/>
        <w:right w:val="none" w:sz="0" w:space="0" w:color="auto"/>
      </w:divBdr>
    </w:div>
    <w:div w:id="1476096357">
      <w:marLeft w:val="0"/>
      <w:marRight w:val="0"/>
      <w:marTop w:val="0"/>
      <w:marBottom w:val="0"/>
      <w:divBdr>
        <w:top w:val="none" w:sz="0" w:space="0" w:color="auto"/>
        <w:left w:val="none" w:sz="0" w:space="0" w:color="auto"/>
        <w:bottom w:val="none" w:sz="0" w:space="0" w:color="auto"/>
        <w:right w:val="none" w:sz="0" w:space="0" w:color="auto"/>
      </w:divBdr>
    </w:div>
    <w:div w:id="1476295892">
      <w:marLeft w:val="0"/>
      <w:marRight w:val="0"/>
      <w:marTop w:val="0"/>
      <w:marBottom w:val="0"/>
      <w:divBdr>
        <w:top w:val="none" w:sz="0" w:space="0" w:color="auto"/>
        <w:left w:val="none" w:sz="0" w:space="0" w:color="auto"/>
        <w:bottom w:val="none" w:sz="0" w:space="0" w:color="auto"/>
        <w:right w:val="none" w:sz="0" w:space="0" w:color="auto"/>
      </w:divBdr>
    </w:div>
    <w:div w:id="1477406966">
      <w:marLeft w:val="0"/>
      <w:marRight w:val="0"/>
      <w:marTop w:val="0"/>
      <w:marBottom w:val="0"/>
      <w:divBdr>
        <w:top w:val="none" w:sz="0" w:space="0" w:color="auto"/>
        <w:left w:val="none" w:sz="0" w:space="0" w:color="auto"/>
        <w:bottom w:val="none" w:sz="0" w:space="0" w:color="auto"/>
        <w:right w:val="none" w:sz="0" w:space="0" w:color="auto"/>
      </w:divBdr>
    </w:div>
    <w:div w:id="1477651148">
      <w:marLeft w:val="0"/>
      <w:marRight w:val="0"/>
      <w:marTop w:val="0"/>
      <w:marBottom w:val="0"/>
      <w:divBdr>
        <w:top w:val="none" w:sz="0" w:space="0" w:color="auto"/>
        <w:left w:val="none" w:sz="0" w:space="0" w:color="auto"/>
        <w:bottom w:val="none" w:sz="0" w:space="0" w:color="auto"/>
        <w:right w:val="none" w:sz="0" w:space="0" w:color="auto"/>
      </w:divBdr>
    </w:div>
    <w:div w:id="1478456061">
      <w:marLeft w:val="0"/>
      <w:marRight w:val="0"/>
      <w:marTop w:val="0"/>
      <w:marBottom w:val="0"/>
      <w:divBdr>
        <w:top w:val="none" w:sz="0" w:space="0" w:color="auto"/>
        <w:left w:val="none" w:sz="0" w:space="0" w:color="auto"/>
        <w:bottom w:val="none" w:sz="0" w:space="0" w:color="auto"/>
        <w:right w:val="none" w:sz="0" w:space="0" w:color="auto"/>
      </w:divBdr>
    </w:div>
    <w:div w:id="1478836377">
      <w:marLeft w:val="0"/>
      <w:marRight w:val="0"/>
      <w:marTop w:val="0"/>
      <w:marBottom w:val="0"/>
      <w:divBdr>
        <w:top w:val="none" w:sz="0" w:space="0" w:color="auto"/>
        <w:left w:val="none" w:sz="0" w:space="0" w:color="auto"/>
        <w:bottom w:val="none" w:sz="0" w:space="0" w:color="auto"/>
        <w:right w:val="none" w:sz="0" w:space="0" w:color="auto"/>
      </w:divBdr>
    </w:div>
    <w:div w:id="1479956344">
      <w:marLeft w:val="0"/>
      <w:marRight w:val="0"/>
      <w:marTop w:val="0"/>
      <w:marBottom w:val="0"/>
      <w:divBdr>
        <w:top w:val="none" w:sz="0" w:space="0" w:color="auto"/>
        <w:left w:val="none" w:sz="0" w:space="0" w:color="auto"/>
        <w:bottom w:val="none" w:sz="0" w:space="0" w:color="auto"/>
        <w:right w:val="none" w:sz="0" w:space="0" w:color="auto"/>
      </w:divBdr>
    </w:div>
    <w:div w:id="1480417726">
      <w:marLeft w:val="0"/>
      <w:marRight w:val="0"/>
      <w:marTop w:val="0"/>
      <w:marBottom w:val="0"/>
      <w:divBdr>
        <w:top w:val="none" w:sz="0" w:space="0" w:color="auto"/>
        <w:left w:val="none" w:sz="0" w:space="0" w:color="auto"/>
        <w:bottom w:val="none" w:sz="0" w:space="0" w:color="auto"/>
        <w:right w:val="none" w:sz="0" w:space="0" w:color="auto"/>
      </w:divBdr>
    </w:div>
    <w:div w:id="1480531939">
      <w:marLeft w:val="0"/>
      <w:marRight w:val="0"/>
      <w:marTop w:val="0"/>
      <w:marBottom w:val="0"/>
      <w:divBdr>
        <w:top w:val="none" w:sz="0" w:space="0" w:color="auto"/>
        <w:left w:val="none" w:sz="0" w:space="0" w:color="auto"/>
        <w:bottom w:val="none" w:sz="0" w:space="0" w:color="auto"/>
        <w:right w:val="none" w:sz="0" w:space="0" w:color="auto"/>
      </w:divBdr>
    </w:div>
    <w:div w:id="1481458506">
      <w:marLeft w:val="0"/>
      <w:marRight w:val="0"/>
      <w:marTop w:val="0"/>
      <w:marBottom w:val="0"/>
      <w:divBdr>
        <w:top w:val="none" w:sz="0" w:space="0" w:color="auto"/>
        <w:left w:val="none" w:sz="0" w:space="0" w:color="auto"/>
        <w:bottom w:val="none" w:sz="0" w:space="0" w:color="auto"/>
        <w:right w:val="none" w:sz="0" w:space="0" w:color="auto"/>
      </w:divBdr>
    </w:div>
    <w:div w:id="1481459823">
      <w:marLeft w:val="0"/>
      <w:marRight w:val="0"/>
      <w:marTop w:val="0"/>
      <w:marBottom w:val="0"/>
      <w:divBdr>
        <w:top w:val="none" w:sz="0" w:space="0" w:color="auto"/>
        <w:left w:val="none" w:sz="0" w:space="0" w:color="auto"/>
        <w:bottom w:val="none" w:sz="0" w:space="0" w:color="auto"/>
        <w:right w:val="none" w:sz="0" w:space="0" w:color="auto"/>
      </w:divBdr>
    </w:div>
    <w:div w:id="1481461994">
      <w:marLeft w:val="0"/>
      <w:marRight w:val="0"/>
      <w:marTop w:val="0"/>
      <w:marBottom w:val="0"/>
      <w:divBdr>
        <w:top w:val="none" w:sz="0" w:space="0" w:color="auto"/>
        <w:left w:val="none" w:sz="0" w:space="0" w:color="auto"/>
        <w:bottom w:val="none" w:sz="0" w:space="0" w:color="auto"/>
        <w:right w:val="none" w:sz="0" w:space="0" w:color="auto"/>
      </w:divBdr>
    </w:div>
    <w:div w:id="1481769087">
      <w:marLeft w:val="0"/>
      <w:marRight w:val="0"/>
      <w:marTop w:val="0"/>
      <w:marBottom w:val="0"/>
      <w:divBdr>
        <w:top w:val="none" w:sz="0" w:space="0" w:color="auto"/>
        <w:left w:val="none" w:sz="0" w:space="0" w:color="auto"/>
        <w:bottom w:val="none" w:sz="0" w:space="0" w:color="auto"/>
        <w:right w:val="none" w:sz="0" w:space="0" w:color="auto"/>
      </w:divBdr>
    </w:div>
    <w:div w:id="1484352568">
      <w:marLeft w:val="0"/>
      <w:marRight w:val="0"/>
      <w:marTop w:val="0"/>
      <w:marBottom w:val="0"/>
      <w:divBdr>
        <w:top w:val="none" w:sz="0" w:space="0" w:color="auto"/>
        <w:left w:val="none" w:sz="0" w:space="0" w:color="auto"/>
        <w:bottom w:val="none" w:sz="0" w:space="0" w:color="auto"/>
        <w:right w:val="none" w:sz="0" w:space="0" w:color="auto"/>
      </w:divBdr>
    </w:div>
    <w:div w:id="1485391639">
      <w:marLeft w:val="0"/>
      <w:marRight w:val="0"/>
      <w:marTop w:val="0"/>
      <w:marBottom w:val="0"/>
      <w:divBdr>
        <w:top w:val="none" w:sz="0" w:space="0" w:color="auto"/>
        <w:left w:val="none" w:sz="0" w:space="0" w:color="auto"/>
        <w:bottom w:val="none" w:sz="0" w:space="0" w:color="auto"/>
        <w:right w:val="none" w:sz="0" w:space="0" w:color="auto"/>
      </w:divBdr>
    </w:div>
    <w:div w:id="1485701121">
      <w:marLeft w:val="0"/>
      <w:marRight w:val="0"/>
      <w:marTop w:val="0"/>
      <w:marBottom w:val="0"/>
      <w:divBdr>
        <w:top w:val="none" w:sz="0" w:space="0" w:color="auto"/>
        <w:left w:val="none" w:sz="0" w:space="0" w:color="auto"/>
        <w:bottom w:val="none" w:sz="0" w:space="0" w:color="auto"/>
        <w:right w:val="none" w:sz="0" w:space="0" w:color="auto"/>
      </w:divBdr>
    </w:div>
    <w:div w:id="1485782015">
      <w:marLeft w:val="0"/>
      <w:marRight w:val="0"/>
      <w:marTop w:val="0"/>
      <w:marBottom w:val="0"/>
      <w:divBdr>
        <w:top w:val="none" w:sz="0" w:space="0" w:color="auto"/>
        <w:left w:val="none" w:sz="0" w:space="0" w:color="auto"/>
        <w:bottom w:val="none" w:sz="0" w:space="0" w:color="auto"/>
        <w:right w:val="none" w:sz="0" w:space="0" w:color="auto"/>
      </w:divBdr>
    </w:div>
    <w:div w:id="1487549671">
      <w:marLeft w:val="0"/>
      <w:marRight w:val="0"/>
      <w:marTop w:val="0"/>
      <w:marBottom w:val="0"/>
      <w:divBdr>
        <w:top w:val="none" w:sz="0" w:space="0" w:color="auto"/>
        <w:left w:val="none" w:sz="0" w:space="0" w:color="auto"/>
        <w:bottom w:val="none" w:sz="0" w:space="0" w:color="auto"/>
        <w:right w:val="none" w:sz="0" w:space="0" w:color="auto"/>
      </w:divBdr>
    </w:div>
    <w:div w:id="1487550828">
      <w:marLeft w:val="0"/>
      <w:marRight w:val="0"/>
      <w:marTop w:val="0"/>
      <w:marBottom w:val="0"/>
      <w:divBdr>
        <w:top w:val="none" w:sz="0" w:space="0" w:color="auto"/>
        <w:left w:val="none" w:sz="0" w:space="0" w:color="auto"/>
        <w:bottom w:val="none" w:sz="0" w:space="0" w:color="auto"/>
        <w:right w:val="none" w:sz="0" w:space="0" w:color="auto"/>
      </w:divBdr>
    </w:div>
    <w:div w:id="1487746718">
      <w:marLeft w:val="0"/>
      <w:marRight w:val="0"/>
      <w:marTop w:val="0"/>
      <w:marBottom w:val="0"/>
      <w:divBdr>
        <w:top w:val="none" w:sz="0" w:space="0" w:color="auto"/>
        <w:left w:val="none" w:sz="0" w:space="0" w:color="auto"/>
        <w:bottom w:val="none" w:sz="0" w:space="0" w:color="auto"/>
        <w:right w:val="none" w:sz="0" w:space="0" w:color="auto"/>
      </w:divBdr>
    </w:div>
    <w:div w:id="1487941838">
      <w:marLeft w:val="0"/>
      <w:marRight w:val="0"/>
      <w:marTop w:val="0"/>
      <w:marBottom w:val="0"/>
      <w:divBdr>
        <w:top w:val="none" w:sz="0" w:space="0" w:color="auto"/>
        <w:left w:val="none" w:sz="0" w:space="0" w:color="auto"/>
        <w:bottom w:val="none" w:sz="0" w:space="0" w:color="auto"/>
        <w:right w:val="none" w:sz="0" w:space="0" w:color="auto"/>
      </w:divBdr>
    </w:div>
    <w:div w:id="1488786702">
      <w:marLeft w:val="0"/>
      <w:marRight w:val="0"/>
      <w:marTop w:val="0"/>
      <w:marBottom w:val="0"/>
      <w:divBdr>
        <w:top w:val="none" w:sz="0" w:space="0" w:color="auto"/>
        <w:left w:val="none" w:sz="0" w:space="0" w:color="auto"/>
        <w:bottom w:val="none" w:sz="0" w:space="0" w:color="auto"/>
        <w:right w:val="none" w:sz="0" w:space="0" w:color="auto"/>
      </w:divBdr>
    </w:div>
    <w:div w:id="1488862393">
      <w:marLeft w:val="0"/>
      <w:marRight w:val="0"/>
      <w:marTop w:val="0"/>
      <w:marBottom w:val="0"/>
      <w:divBdr>
        <w:top w:val="none" w:sz="0" w:space="0" w:color="auto"/>
        <w:left w:val="none" w:sz="0" w:space="0" w:color="auto"/>
        <w:bottom w:val="none" w:sz="0" w:space="0" w:color="auto"/>
        <w:right w:val="none" w:sz="0" w:space="0" w:color="auto"/>
      </w:divBdr>
    </w:div>
    <w:div w:id="1489713839">
      <w:marLeft w:val="0"/>
      <w:marRight w:val="0"/>
      <w:marTop w:val="0"/>
      <w:marBottom w:val="0"/>
      <w:divBdr>
        <w:top w:val="none" w:sz="0" w:space="0" w:color="auto"/>
        <w:left w:val="none" w:sz="0" w:space="0" w:color="auto"/>
        <w:bottom w:val="none" w:sz="0" w:space="0" w:color="auto"/>
        <w:right w:val="none" w:sz="0" w:space="0" w:color="auto"/>
      </w:divBdr>
    </w:div>
    <w:div w:id="1490903494">
      <w:marLeft w:val="0"/>
      <w:marRight w:val="0"/>
      <w:marTop w:val="0"/>
      <w:marBottom w:val="0"/>
      <w:divBdr>
        <w:top w:val="none" w:sz="0" w:space="0" w:color="auto"/>
        <w:left w:val="none" w:sz="0" w:space="0" w:color="auto"/>
        <w:bottom w:val="none" w:sz="0" w:space="0" w:color="auto"/>
        <w:right w:val="none" w:sz="0" w:space="0" w:color="auto"/>
      </w:divBdr>
    </w:div>
    <w:div w:id="1491096004">
      <w:marLeft w:val="0"/>
      <w:marRight w:val="0"/>
      <w:marTop w:val="0"/>
      <w:marBottom w:val="0"/>
      <w:divBdr>
        <w:top w:val="none" w:sz="0" w:space="0" w:color="auto"/>
        <w:left w:val="none" w:sz="0" w:space="0" w:color="auto"/>
        <w:bottom w:val="none" w:sz="0" w:space="0" w:color="auto"/>
        <w:right w:val="none" w:sz="0" w:space="0" w:color="auto"/>
      </w:divBdr>
    </w:div>
    <w:div w:id="1491099459">
      <w:marLeft w:val="0"/>
      <w:marRight w:val="0"/>
      <w:marTop w:val="0"/>
      <w:marBottom w:val="0"/>
      <w:divBdr>
        <w:top w:val="none" w:sz="0" w:space="0" w:color="auto"/>
        <w:left w:val="none" w:sz="0" w:space="0" w:color="auto"/>
        <w:bottom w:val="none" w:sz="0" w:space="0" w:color="auto"/>
        <w:right w:val="none" w:sz="0" w:space="0" w:color="auto"/>
      </w:divBdr>
    </w:div>
    <w:div w:id="1491140753">
      <w:marLeft w:val="0"/>
      <w:marRight w:val="0"/>
      <w:marTop w:val="0"/>
      <w:marBottom w:val="0"/>
      <w:divBdr>
        <w:top w:val="none" w:sz="0" w:space="0" w:color="auto"/>
        <w:left w:val="none" w:sz="0" w:space="0" w:color="auto"/>
        <w:bottom w:val="none" w:sz="0" w:space="0" w:color="auto"/>
        <w:right w:val="none" w:sz="0" w:space="0" w:color="auto"/>
      </w:divBdr>
    </w:div>
    <w:div w:id="1492913787">
      <w:marLeft w:val="0"/>
      <w:marRight w:val="0"/>
      <w:marTop w:val="0"/>
      <w:marBottom w:val="0"/>
      <w:divBdr>
        <w:top w:val="none" w:sz="0" w:space="0" w:color="auto"/>
        <w:left w:val="none" w:sz="0" w:space="0" w:color="auto"/>
        <w:bottom w:val="none" w:sz="0" w:space="0" w:color="auto"/>
        <w:right w:val="none" w:sz="0" w:space="0" w:color="auto"/>
      </w:divBdr>
    </w:div>
    <w:div w:id="1493327648">
      <w:marLeft w:val="0"/>
      <w:marRight w:val="0"/>
      <w:marTop w:val="0"/>
      <w:marBottom w:val="0"/>
      <w:divBdr>
        <w:top w:val="none" w:sz="0" w:space="0" w:color="auto"/>
        <w:left w:val="none" w:sz="0" w:space="0" w:color="auto"/>
        <w:bottom w:val="none" w:sz="0" w:space="0" w:color="auto"/>
        <w:right w:val="none" w:sz="0" w:space="0" w:color="auto"/>
      </w:divBdr>
    </w:div>
    <w:div w:id="1493523848">
      <w:marLeft w:val="0"/>
      <w:marRight w:val="0"/>
      <w:marTop w:val="0"/>
      <w:marBottom w:val="0"/>
      <w:divBdr>
        <w:top w:val="none" w:sz="0" w:space="0" w:color="auto"/>
        <w:left w:val="none" w:sz="0" w:space="0" w:color="auto"/>
        <w:bottom w:val="none" w:sz="0" w:space="0" w:color="auto"/>
        <w:right w:val="none" w:sz="0" w:space="0" w:color="auto"/>
      </w:divBdr>
    </w:div>
    <w:div w:id="1493570777">
      <w:marLeft w:val="0"/>
      <w:marRight w:val="0"/>
      <w:marTop w:val="0"/>
      <w:marBottom w:val="0"/>
      <w:divBdr>
        <w:top w:val="none" w:sz="0" w:space="0" w:color="auto"/>
        <w:left w:val="none" w:sz="0" w:space="0" w:color="auto"/>
        <w:bottom w:val="none" w:sz="0" w:space="0" w:color="auto"/>
        <w:right w:val="none" w:sz="0" w:space="0" w:color="auto"/>
      </w:divBdr>
    </w:div>
    <w:div w:id="1493714889">
      <w:marLeft w:val="0"/>
      <w:marRight w:val="0"/>
      <w:marTop w:val="0"/>
      <w:marBottom w:val="0"/>
      <w:divBdr>
        <w:top w:val="none" w:sz="0" w:space="0" w:color="auto"/>
        <w:left w:val="none" w:sz="0" w:space="0" w:color="auto"/>
        <w:bottom w:val="none" w:sz="0" w:space="0" w:color="auto"/>
        <w:right w:val="none" w:sz="0" w:space="0" w:color="auto"/>
      </w:divBdr>
    </w:div>
    <w:div w:id="1495149057">
      <w:marLeft w:val="0"/>
      <w:marRight w:val="0"/>
      <w:marTop w:val="0"/>
      <w:marBottom w:val="0"/>
      <w:divBdr>
        <w:top w:val="none" w:sz="0" w:space="0" w:color="auto"/>
        <w:left w:val="none" w:sz="0" w:space="0" w:color="auto"/>
        <w:bottom w:val="none" w:sz="0" w:space="0" w:color="auto"/>
        <w:right w:val="none" w:sz="0" w:space="0" w:color="auto"/>
      </w:divBdr>
    </w:div>
    <w:div w:id="1495294124">
      <w:marLeft w:val="0"/>
      <w:marRight w:val="0"/>
      <w:marTop w:val="0"/>
      <w:marBottom w:val="0"/>
      <w:divBdr>
        <w:top w:val="none" w:sz="0" w:space="0" w:color="auto"/>
        <w:left w:val="none" w:sz="0" w:space="0" w:color="auto"/>
        <w:bottom w:val="none" w:sz="0" w:space="0" w:color="auto"/>
        <w:right w:val="none" w:sz="0" w:space="0" w:color="auto"/>
      </w:divBdr>
    </w:div>
    <w:div w:id="1495336526">
      <w:marLeft w:val="0"/>
      <w:marRight w:val="0"/>
      <w:marTop w:val="0"/>
      <w:marBottom w:val="0"/>
      <w:divBdr>
        <w:top w:val="none" w:sz="0" w:space="0" w:color="auto"/>
        <w:left w:val="none" w:sz="0" w:space="0" w:color="auto"/>
        <w:bottom w:val="none" w:sz="0" w:space="0" w:color="auto"/>
        <w:right w:val="none" w:sz="0" w:space="0" w:color="auto"/>
      </w:divBdr>
    </w:div>
    <w:div w:id="1495948841">
      <w:marLeft w:val="0"/>
      <w:marRight w:val="0"/>
      <w:marTop w:val="0"/>
      <w:marBottom w:val="0"/>
      <w:divBdr>
        <w:top w:val="none" w:sz="0" w:space="0" w:color="auto"/>
        <w:left w:val="none" w:sz="0" w:space="0" w:color="auto"/>
        <w:bottom w:val="none" w:sz="0" w:space="0" w:color="auto"/>
        <w:right w:val="none" w:sz="0" w:space="0" w:color="auto"/>
      </w:divBdr>
    </w:div>
    <w:div w:id="1496460098">
      <w:marLeft w:val="0"/>
      <w:marRight w:val="0"/>
      <w:marTop w:val="0"/>
      <w:marBottom w:val="0"/>
      <w:divBdr>
        <w:top w:val="none" w:sz="0" w:space="0" w:color="auto"/>
        <w:left w:val="none" w:sz="0" w:space="0" w:color="auto"/>
        <w:bottom w:val="none" w:sz="0" w:space="0" w:color="auto"/>
        <w:right w:val="none" w:sz="0" w:space="0" w:color="auto"/>
      </w:divBdr>
    </w:div>
    <w:div w:id="1496723919">
      <w:marLeft w:val="0"/>
      <w:marRight w:val="0"/>
      <w:marTop w:val="0"/>
      <w:marBottom w:val="0"/>
      <w:divBdr>
        <w:top w:val="none" w:sz="0" w:space="0" w:color="auto"/>
        <w:left w:val="none" w:sz="0" w:space="0" w:color="auto"/>
        <w:bottom w:val="none" w:sz="0" w:space="0" w:color="auto"/>
        <w:right w:val="none" w:sz="0" w:space="0" w:color="auto"/>
      </w:divBdr>
    </w:div>
    <w:div w:id="1496873560">
      <w:marLeft w:val="0"/>
      <w:marRight w:val="0"/>
      <w:marTop w:val="0"/>
      <w:marBottom w:val="0"/>
      <w:divBdr>
        <w:top w:val="none" w:sz="0" w:space="0" w:color="auto"/>
        <w:left w:val="none" w:sz="0" w:space="0" w:color="auto"/>
        <w:bottom w:val="none" w:sz="0" w:space="0" w:color="auto"/>
        <w:right w:val="none" w:sz="0" w:space="0" w:color="auto"/>
      </w:divBdr>
    </w:div>
    <w:div w:id="1497455320">
      <w:marLeft w:val="0"/>
      <w:marRight w:val="0"/>
      <w:marTop w:val="0"/>
      <w:marBottom w:val="0"/>
      <w:divBdr>
        <w:top w:val="none" w:sz="0" w:space="0" w:color="auto"/>
        <w:left w:val="none" w:sz="0" w:space="0" w:color="auto"/>
        <w:bottom w:val="none" w:sz="0" w:space="0" w:color="auto"/>
        <w:right w:val="none" w:sz="0" w:space="0" w:color="auto"/>
      </w:divBdr>
    </w:div>
    <w:div w:id="1497647907">
      <w:marLeft w:val="0"/>
      <w:marRight w:val="0"/>
      <w:marTop w:val="0"/>
      <w:marBottom w:val="0"/>
      <w:divBdr>
        <w:top w:val="none" w:sz="0" w:space="0" w:color="auto"/>
        <w:left w:val="none" w:sz="0" w:space="0" w:color="auto"/>
        <w:bottom w:val="none" w:sz="0" w:space="0" w:color="auto"/>
        <w:right w:val="none" w:sz="0" w:space="0" w:color="auto"/>
      </w:divBdr>
    </w:div>
    <w:div w:id="1499688825">
      <w:marLeft w:val="0"/>
      <w:marRight w:val="0"/>
      <w:marTop w:val="0"/>
      <w:marBottom w:val="0"/>
      <w:divBdr>
        <w:top w:val="none" w:sz="0" w:space="0" w:color="auto"/>
        <w:left w:val="none" w:sz="0" w:space="0" w:color="auto"/>
        <w:bottom w:val="none" w:sz="0" w:space="0" w:color="auto"/>
        <w:right w:val="none" w:sz="0" w:space="0" w:color="auto"/>
      </w:divBdr>
    </w:div>
    <w:div w:id="1499996956">
      <w:marLeft w:val="0"/>
      <w:marRight w:val="0"/>
      <w:marTop w:val="0"/>
      <w:marBottom w:val="0"/>
      <w:divBdr>
        <w:top w:val="none" w:sz="0" w:space="0" w:color="auto"/>
        <w:left w:val="none" w:sz="0" w:space="0" w:color="auto"/>
        <w:bottom w:val="none" w:sz="0" w:space="0" w:color="auto"/>
        <w:right w:val="none" w:sz="0" w:space="0" w:color="auto"/>
      </w:divBdr>
    </w:div>
    <w:div w:id="1500076237">
      <w:marLeft w:val="0"/>
      <w:marRight w:val="0"/>
      <w:marTop w:val="0"/>
      <w:marBottom w:val="0"/>
      <w:divBdr>
        <w:top w:val="none" w:sz="0" w:space="0" w:color="auto"/>
        <w:left w:val="none" w:sz="0" w:space="0" w:color="auto"/>
        <w:bottom w:val="none" w:sz="0" w:space="0" w:color="auto"/>
        <w:right w:val="none" w:sz="0" w:space="0" w:color="auto"/>
      </w:divBdr>
    </w:div>
    <w:div w:id="1500076375">
      <w:marLeft w:val="0"/>
      <w:marRight w:val="0"/>
      <w:marTop w:val="0"/>
      <w:marBottom w:val="0"/>
      <w:divBdr>
        <w:top w:val="none" w:sz="0" w:space="0" w:color="auto"/>
        <w:left w:val="none" w:sz="0" w:space="0" w:color="auto"/>
        <w:bottom w:val="none" w:sz="0" w:space="0" w:color="auto"/>
        <w:right w:val="none" w:sz="0" w:space="0" w:color="auto"/>
      </w:divBdr>
    </w:div>
    <w:div w:id="1501578258">
      <w:marLeft w:val="0"/>
      <w:marRight w:val="0"/>
      <w:marTop w:val="0"/>
      <w:marBottom w:val="0"/>
      <w:divBdr>
        <w:top w:val="none" w:sz="0" w:space="0" w:color="auto"/>
        <w:left w:val="none" w:sz="0" w:space="0" w:color="auto"/>
        <w:bottom w:val="none" w:sz="0" w:space="0" w:color="auto"/>
        <w:right w:val="none" w:sz="0" w:space="0" w:color="auto"/>
      </w:divBdr>
    </w:div>
    <w:div w:id="1501701577">
      <w:marLeft w:val="0"/>
      <w:marRight w:val="0"/>
      <w:marTop w:val="0"/>
      <w:marBottom w:val="0"/>
      <w:divBdr>
        <w:top w:val="none" w:sz="0" w:space="0" w:color="auto"/>
        <w:left w:val="none" w:sz="0" w:space="0" w:color="auto"/>
        <w:bottom w:val="none" w:sz="0" w:space="0" w:color="auto"/>
        <w:right w:val="none" w:sz="0" w:space="0" w:color="auto"/>
      </w:divBdr>
    </w:div>
    <w:div w:id="1501965335">
      <w:marLeft w:val="0"/>
      <w:marRight w:val="0"/>
      <w:marTop w:val="0"/>
      <w:marBottom w:val="0"/>
      <w:divBdr>
        <w:top w:val="none" w:sz="0" w:space="0" w:color="auto"/>
        <w:left w:val="none" w:sz="0" w:space="0" w:color="auto"/>
        <w:bottom w:val="none" w:sz="0" w:space="0" w:color="auto"/>
        <w:right w:val="none" w:sz="0" w:space="0" w:color="auto"/>
      </w:divBdr>
    </w:div>
    <w:div w:id="1502350167">
      <w:marLeft w:val="0"/>
      <w:marRight w:val="0"/>
      <w:marTop w:val="0"/>
      <w:marBottom w:val="0"/>
      <w:divBdr>
        <w:top w:val="none" w:sz="0" w:space="0" w:color="auto"/>
        <w:left w:val="none" w:sz="0" w:space="0" w:color="auto"/>
        <w:bottom w:val="none" w:sz="0" w:space="0" w:color="auto"/>
        <w:right w:val="none" w:sz="0" w:space="0" w:color="auto"/>
      </w:divBdr>
    </w:div>
    <w:div w:id="1502500281">
      <w:marLeft w:val="0"/>
      <w:marRight w:val="0"/>
      <w:marTop w:val="0"/>
      <w:marBottom w:val="0"/>
      <w:divBdr>
        <w:top w:val="none" w:sz="0" w:space="0" w:color="auto"/>
        <w:left w:val="none" w:sz="0" w:space="0" w:color="auto"/>
        <w:bottom w:val="none" w:sz="0" w:space="0" w:color="auto"/>
        <w:right w:val="none" w:sz="0" w:space="0" w:color="auto"/>
      </w:divBdr>
    </w:div>
    <w:div w:id="1502693149">
      <w:marLeft w:val="0"/>
      <w:marRight w:val="0"/>
      <w:marTop w:val="0"/>
      <w:marBottom w:val="0"/>
      <w:divBdr>
        <w:top w:val="none" w:sz="0" w:space="0" w:color="auto"/>
        <w:left w:val="none" w:sz="0" w:space="0" w:color="auto"/>
        <w:bottom w:val="none" w:sz="0" w:space="0" w:color="auto"/>
        <w:right w:val="none" w:sz="0" w:space="0" w:color="auto"/>
      </w:divBdr>
    </w:div>
    <w:div w:id="1502891038">
      <w:marLeft w:val="0"/>
      <w:marRight w:val="0"/>
      <w:marTop w:val="0"/>
      <w:marBottom w:val="0"/>
      <w:divBdr>
        <w:top w:val="none" w:sz="0" w:space="0" w:color="auto"/>
        <w:left w:val="none" w:sz="0" w:space="0" w:color="auto"/>
        <w:bottom w:val="none" w:sz="0" w:space="0" w:color="auto"/>
        <w:right w:val="none" w:sz="0" w:space="0" w:color="auto"/>
      </w:divBdr>
    </w:div>
    <w:div w:id="1503743500">
      <w:marLeft w:val="0"/>
      <w:marRight w:val="0"/>
      <w:marTop w:val="0"/>
      <w:marBottom w:val="0"/>
      <w:divBdr>
        <w:top w:val="none" w:sz="0" w:space="0" w:color="auto"/>
        <w:left w:val="none" w:sz="0" w:space="0" w:color="auto"/>
        <w:bottom w:val="none" w:sz="0" w:space="0" w:color="auto"/>
        <w:right w:val="none" w:sz="0" w:space="0" w:color="auto"/>
      </w:divBdr>
    </w:div>
    <w:div w:id="1504008182">
      <w:marLeft w:val="0"/>
      <w:marRight w:val="0"/>
      <w:marTop w:val="0"/>
      <w:marBottom w:val="0"/>
      <w:divBdr>
        <w:top w:val="none" w:sz="0" w:space="0" w:color="auto"/>
        <w:left w:val="none" w:sz="0" w:space="0" w:color="auto"/>
        <w:bottom w:val="none" w:sz="0" w:space="0" w:color="auto"/>
        <w:right w:val="none" w:sz="0" w:space="0" w:color="auto"/>
      </w:divBdr>
    </w:div>
    <w:div w:id="1504197475">
      <w:marLeft w:val="0"/>
      <w:marRight w:val="0"/>
      <w:marTop w:val="0"/>
      <w:marBottom w:val="0"/>
      <w:divBdr>
        <w:top w:val="none" w:sz="0" w:space="0" w:color="auto"/>
        <w:left w:val="none" w:sz="0" w:space="0" w:color="auto"/>
        <w:bottom w:val="none" w:sz="0" w:space="0" w:color="auto"/>
        <w:right w:val="none" w:sz="0" w:space="0" w:color="auto"/>
      </w:divBdr>
    </w:div>
    <w:div w:id="1504513986">
      <w:marLeft w:val="0"/>
      <w:marRight w:val="0"/>
      <w:marTop w:val="0"/>
      <w:marBottom w:val="0"/>
      <w:divBdr>
        <w:top w:val="none" w:sz="0" w:space="0" w:color="auto"/>
        <w:left w:val="none" w:sz="0" w:space="0" w:color="auto"/>
        <w:bottom w:val="none" w:sz="0" w:space="0" w:color="auto"/>
        <w:right w:val="none" w:sz="0" w:space="0" w:color="auto"/>
      </w:divBdr>
    </w:div>
    <w:div w:id="1505170781">
      <w:marLeft w:val="0"/>
      <w:marRight w:val="0"/>
      <w:marTop w:val="0"/>
      <w:marBottom w:val="0"/>
      <w:divBdr>
        <w:top w:val="none" w:sz="0" w:space="0" w:color="auto"/>
        <w:left w:val="none" w:sz="0" w:space="0" w:color="auto"/>
        <w:bottom w:val="none" w:sz="0" w:space="0" w:color="auto"/>
        <w:right w:val="none" w:sz="0" w:space="0" w:color="auto"/>
      </w:divBdr>
    </w:div>
    <w:div w:id="1507212081">
      <w:marLeft w:val="0"/>
      <w:marRight w:val="0"/>
      <w:marTop w:val="0"/>
      <w:marBottom w:val="0"/>
      <w:divBdr>
        <w:top w:val="none" w:sz="0" w:space="0" w:color="auto"/>
        <w:left w:val="none" w:sz="0" w:space="0" w:color="auto"/>
        <w:bottom w:val="none" w:sz="0" w:space="0" w:color="auto"/>
        <w:right w:val="none" w:sz="0" w:space="0" w:color="auto"/>
      </w:divBdr>
    </w:div>
    <w:div w:id="1508011216">
      <w:marLeft w:val="0"/>
      <w:marRight w:val="0"/>
      <w:marTop w:val="0"/>
      <w:marBottom w:val="0"/>
      <w:divBdr>
        <w:top w:val="none" w:sz="0" w:space="0" w:color="auto"/>
        <w:left w:val="none" w:sz="0" w:space="0" w:color="auto"/>
        <w:bottom w:val="none" w:sz="0" w:space="0" w:color="auto"/>
        <w:right w:val="none" w:sz="0" w:space="0" w:color="auto"/>
      </w:divBdr>
    </w:div>
    <w:div w:id="1508401815">
      <w:marLeft w:val="0"/>
      <w:marRight w:val="0"/>
      <w:marTop w:val="0"/>
      <w:marBottom w:val="0"/>
      <w:divBdr>
        <w:top w:val="none" w:sz="0" w:space="0" w:color="auto"/>
        <w:left w:val="none" w:sz="0" w:space="0" w:color="auto"/>
        <w:bottom w:val="none" w:sz="0" w:space="0" w:color="auto"/>
        <w:right w:val="none" w:sz="0" w:space="0" w:color="auto"/>
      </w:divBdr>
    </w:div>
    <w:div w:id="1508709052">
      <w:marLeft w:val="0"/>
      <w:marRight w:val="0"/>
      <w:marTop w:val="0"/>
      <w:marBottom w:val="0"/>
      <w:divBdr>
        <w:top w:val="none" w:sz="0" w:space="0" w:color="auto"/>
        <w:left w:val="none" w:sz="0" w:space="0" w:color="auto"/>
        <w:bottom w:val="none" w:sz="0" w:space="0" w:color="auto"/>
        <w:right w:val="none" w:sz="0" w:space="0" w:color="auto"/>
      </w:divBdr>
    </w:div>
    <w:div w:id="1508712970">
      <w:marLeft w:val="0"/>
      <w:marRight w:val="0"/>
      <w:marTop w:val="0"/>
      <w:marBottom w:val="0"/>
      <w:divBdr>
        <w:top w:val="none" w:sz="0" w:space="0" w:color="auto"/>
        <w:left w:val="none" w:sz="0" w:space="0" w:color="auto"/>
        <w:bottom w:val="none" w:sz="0" w:space="0" w:color="auto"/>
        <w:right w:val="none" w:sz="0" w:space="0" w:color="auto"/>
      </w:divBdr>
    </w:div>
    <w:div w:id="1508908348">
      <w:marLeft w:val="0"/>
      <w:marRight w:val="0"/>
      <w:marTop w:val="0"/>
      <w:marBottom w:val="0"/>
      <w:divBdr>
        <w:top w:val="none" w:sz="0" w:space="0" w:color="auto"/>
        <w:left w:val="none" w:sz="0" w:space="0" w:color="auto"/>
        <w:bottom w:val="none" w:sz="0" w:space="0" w:color="auto"/>
        <w:right w:val="none" w:sz="0" w:space="0" w:color="auto"/>
      </w:divBdr>
    </w:div>
    <w:div w:id="1510438456">
      <w:marLeft w:val="0"/>
      <w:marRight w:val="0"/>
      <w:marTop w:val="0"/>
      <w:marBottom w:val="0"/>
      <w:divBdr>
        <w:top w:val="none" w:sz="0" w:space="0" w:color="auto"/>
        <w:left w:val="none" w:sz="0" w:space="0" w:color="auto"/>
        <w:bottom w:val="none" w:sz="0" w:space="0" w:color="auto"/>
        <w:right w:val="none" w:sz="0" w:space="0" w:color="auto"/>
      </w:divBdr>
    </w:div>
    <w:div w:id="1510755196">
      <w:marLeft w:val="0"/>
      <w:marRight w:val="0"/>
      <w:marTop w:val="0"/>
      <w:marBottom w:val="0"/>
      <w:divBdr>
        <w:top w:val="none" w:sz="0" w:space="0" w:color="auto"/>
        <w:left w:val="none" w:sz="0" w:space="0" w:color="auto"/>
        <w:bottom w:val="none" w:sz="0" w:space="0" w:color="auto"/>
        <w:right w:val="none" w:sz="0" w:space="0" w:color="auto"/>
      </w:divBdr>
    </w:div>
    <w:div w:id="1510943343">
      <w:marLeft w:val="0"/>
      <w:marRight w:val="0"/>
      <w:marTop w:val="0"/>
      <w:marBottom w:val="0"/>
      <w:divBdr>
        <w:top w:val="none" w:sz="0" w:space="0" w:color="auto"/>
        <w:left w:val="none" w:sz="0" w:space="0" w:color="auto"/>
        <w:bottom w:val="none" w:sz="0" w:space="0" w:color="auto"/>
        <w:right w:val="none" w:sz="0" w:space="0" w:color="auto"/>
      </w:divBdr>
    </w:div>
    <w:div w:id="1511335889">
      <w:marLeft w:val="0"/>
      <w:marRight w:val="0"/>
      <w:marTop w:val="0"/>
      <w:marBottom w:val="0"/>
      <w:divBdr>
        <w:top w:val="none" w:sz="0" w:space="0" w:color="auto"/>
        <w:left w:val="none" w:sz="0" w:space="0" w:color="auto"/>
        <w:bottom w:val="none" w:sz="0" w:space="0" w:color="auto"/>
        <w:right w:val="none" w:sz="0" w:space="0" w:color="auto"/>
      </w:divBdr>
    </w:div>
    <w:div w:id="1511748731">
      <w:marLeft w:val="0"/>
      <w:marRight w:val="0"/>
      <w:marTop w:val="0"/>
      <w:marBottom w:val="0"/>
      <w:divBdr>
        <w:top w:val="none" w:sz="0" w:space="0" w:color="auto"/>
        <w:left w:val="none" w:sz="0" w:space="0" w:color="auto"/>
        <w:bottom w:val="none" w:sz="0" w:space="0" w:color="auto"/>
        <w:right w:val="none" w:sz="0" w:space="0" w:color="auto"/>
      </w:divBdr>
    </w:div>
    <w:div w:id="1511875573">
      <w:marLeft w:val="0"/>
      <w:marRight w:val="0"/>
      <w:marTop w:val="0"/>
      <w:marBottom w:val="0"/>
      <w:divBdr>
        <w:top w:val="none" w:sz="0" w:space="0" w:color="auto"/>
        <w:left w:val="none" w:sz="0" w:space="0" w:color="auto"/>
        <w:bottom w:val="none" w:sz="0" w:space="0" w:color="auto"/>
        <w:right w:val="none" w:sz="0" w:space="0" w:color="auto"/>
      </w:divBdr>
    </w:div>
    <w:div w:id="1512333895">
      <w:marLeft w:val="0"/>
      <w:marRight w:val="0"/>
      <w:marTop w:val="0"/>
      <w:marBottom w:val="0"/>
      <w:divBdr>
        <w:top w:val="none" w:sz="0" w:space="0" w:color="auto"/>
        <w:left w:val="none" w:sz="0" w:space="0" w:color="auto"/>
        <w:bottom w:val="none" w:sz="0" w:space="0" w:color="auto"/>
        <w:right w:val="none" w:sz="0" w:space="0" w:color="auto"/>
      </w:divBdr>
    </w:div>
    <w:div w:id="1512525278">
      <w:marLeft w:val="0"/>
      <w:marRight w:val="0"/>
      <w:marTop w:val="0"/>
      <w:marBottom w:val="0"/>
      <w:divBdr>
        <w:top w:val="none" w:sz="0" w:space="0" w:color="auto"/>
        <w:left w:val="none" w:sz="0" w:space="0" w:color="auto"/>
        <w:bottom w:val="none" w:sz="0" w:space="0" w:color="auto"/>
        <w:right w:val="none" w:sz="0" w:space="0" w:color="auto"/>
      </w:divBdr>
    </w:div>
    <w:div w:id="1512718105">
      <w:marLeft w:val="0"/>
      <w:marRight w:val="0"/>
      <w:marTop w:val="0"/>
      <w:marBottom w:val="0"/>
      <w:divBdr>
        <w:top w:val="none" w:sz="0" w:space="0" w:color="auto"/>
        <w:left w:val="none" w:sz="0" w:space="0" w:color="auto"/>
        <w:bottom w:val="none" w:sz="0" w:space="0" w:color="auto"/>
        <w:right w:val="none" w:sz="0" w:space="0" w:color="auto"/>
      </w:divBdr>
    </w:div>
    <w:div w:id="1513647855">
      <w:marLeft w:val="0"/>
      <w:marRight w:val="0"/>
      <w:marTop w:val="0"/>
      <w:marBottom w:val="0"/>
      <w:divBdr>
        <w:top w:val="none" w:sz="0" w:space="0" w:color="auto"/>
        <w:left w:val="none" w:sz="0" w:space="0" w:color="auto"/>
        <w:bottom w:val="none" w:sz="0" w:space="0" w:color="auto"/>
        <w:right w:val="none" w:sz="0" w:space="0" w:color="auto"/>
      </w:divBdr>
    </w:div>
    <w:div w:id="1513764066">
      <w:marLeft w:val="0"/>
      <w:marRight w:val="0"/>
      <w:marTop w:val="0"/>
      <w:marBottom w:val="0"/>
      <w:divBdr>
        <w:top w:val="none" w:sz="0" w:space="0" w:color="auto"/>
        <w:left w:val="none" w:sz="0" w:space="0" w:color="auto"/>
        <w:bottom w:val="none" w:sz="0" w:space="0" w:color="auto"/>
        <w:right w:val="none" w:sz="0" w:space="0" w:color="auto"/>
      </w:divBdr>
    </w:div>
    <w:div w:id="1514176473">
      <w:marLeft w:val="0"/>
      <w:marRight w:val="0"/>
      <w:marTop w:val="0"/>
      <w:marBottom w:val="0"/>
      <w:divBdr>
        <w:top w:val="none" w:sz="0" w:space="0" w:color="auto"/>
        <w:left w:val="none" w:sz="0" w:space="0" w:color="auto"/>
        <w:bottom w:val="none" w:sz="0" w:space="0" w:color="auto"/>
        <w:right w:val="none" w:sz="0" w:space="0" w:color="auto"/>
      </w:divBdr>
    </w:div>
    <w:div w:id="1514419883">
      <w:marLeft w:val="0"/>
      <w:marRight w:val="0"/>
      <w:marTop w:val="0"/>
      <w:marBottom w:val="0"/>
      <w:divBdr>
        <w:top w:val="none" w:sz="0" w:space="0" w:color="auto"/>
        <w:left w:val="none" w:sz="0" w:space="0" w:color="auto"/>
        <w:bottom w:val="none" w:sz="0" w:space="0" w:color="auto"/>
        <w:right w:val="none" w:sz="0" w:space="0" w:color="auto"/>
      </w:divBdr>
    </w:div>
    <w:div w:id="1514877629">
      <w:marLeft w:val="0"/>
      <w:marRight w:val="0"/>
      <w:marTop w:val="0"/>
      <w:marBottom w:val="0"/>
      <w:divBdr>
        <w:top w:val="none" w:sz="0" w:space="0" w:color="auto"/>
        <w:left w:val="none" w:sz="0" w:space="0" w:color="auto"/>
        <w:bottom w:val="none" w:sz="0" w:space="0" w:color="auto"/>
        <w:right w:val="none" w:sz="0" w:space="0" w:color="auto"/>
      </w:divBdr>
    </w:div>
    <w:div w:id="1515918638">
      <w:marLeft w:val="0"/>
      <w:marRight w:val="0"/>
      <w:marTop w:val="0"/>
      <w:marBottom w:val="0"/>
      <w:divBdr>
        <w:top w:val="none" w:sz="0" w:space="0" w:color="auto"/>
        <w:left w:val="none" w:sz="0" w:space="0" w:color="auto"/>
        <w:bottom w:val="none" w:sz="0" w:space="0" w:color="auto"/>
        <w:right w:val="none" w:sz="0" w:space="0" w:color="auto"/>
      </w:divBdr>
    </w:div>
    <w:div w:id="1515996492">
      <w:marLeft w:val="0"/>
      <w:marRight w:val="0"/>
      <w:marTop w:val="0"/>
      <w:marBottom w:val="0"/>
      <w:divBdr>
        <w:top w:val="none" w:sz="0" w:space="0" w:color="auto"/>
        <w:left w:val="none" w:sz="0" w:space="0" w:color="auto"/>
        <w:bottom w:val="none" w:sz="0" w:space="0" w:color="auto"/>
        <w:right w:val="none" w:sz="0" w:space="0" w:color="auto"/>
      </w:divBdr>
    </w:div>
    <w:div w:id="1516647195">
      <w:marLeft w:val="0"/>
      <w:marRight w:val="0"/>
      <w:marTop w:val="0"/>
      <w:marBottom w:val="0"/>
      <w:divBdr>
        <w:top w:val="none" w:sz="0" w:space="0" w:color="auto"/>
        <w:left w:val="none" w:sz="0" w:space="0" w:color="auto"/>
        <w:bottom w:val="none" w:sz="0" w:space="0" w:color="auto"/>
        <w:right w:val="none" w:sz="0" w:space="0" w:color="auto"/>
      </w:divBdr>
    </w:div>
    <w:div w:id="1516647889">
      <w:marLeft w:val="0"/>
      <w:marRight w:val="0"/>
      <w:marTop w:val="0"/>
      <w:marBottom w:val="0"/>
      <w:divBdr>
        <w:top w:val="none" w:sz="0" w:space="0" w:color="auto"/>
        <w:left w:val="none" w:sz="0" w:space="0" w:color="auto"/>
        <w:bottom w:val="none" w:sz="0" w:space="0" w:color="auto"/>
        <w:right w:val="none" w:sz="0" w:space="0" w:color="auto"/>
      </w:divBdr>
    </w:div>
    <w:div w:id="1517695116">
      <w:marLeft w:val="0"/>
      <w:marRight w:val="0"/>
      <w:marTop w:val="0"/>
      <w:marBottom w:val="0"/>
      <w:divBdr>
        <w:top w:val="none" w:sz="0" w:space="0" w:color="auto"/>
        <w:left w:val="none" w:sz="0" w:space="0" w:color="auto"/>
        <w:bottom w:val="none" w:sz="0" w:space="0" w:color="auto"/>
        <w:right w:val="none" w:sz="0" w:space="0" w:color="auto"/>
      </w:divBdr>
    </w:div>
    <w:div w:id="1518274140">
      <w:marLeft w:val="0"/>
      <w:marRight w:val="0"/>
      <w:marTop w:val="0"/>
      <w:marBottom w:val="0"/>
      <w:divBdr>
        <w:top w:val="none" w:sz="0" w:space="0" w:color="auto"/>
        <w:left w:val="none" w:sz="0" w:space="0" w:color="auto"/>
        <w:bottom w:val="none" w:sz="0" w:space="0" w:color="auto"/>
        <w:right w:val="none" w:sz="0" w:space="0" w:color="auto"/>
      </w:divBdr>
    </w:div>
    <w:div w:id="1519075016">
      <w:marLeft w:val="0"/>
      <w:marRight w:val="0"/>
      <w:marTop w:val="0"/>
      <w:marBottom w:val="0"/>
      <w:divBdr>
        <w:top w:val="none" w:sz="0" w:space="0" w:color="auto"/>
        <w:left w:val="none" w:sz="0" w:space="0" w:color="auto"/>
        <w:bottom w:val="none" w:sz="0" w:space="0" w:color="auto"/>
        <w:right w:val="none" w:sz="0" w:space="0" w:color="auto"/>
      </w:divBdr>
    </w:div>
    <w:div w:id="1519657456">
      <w:marLeft w:val="0"/>
      <w:marRight w:val="0"/>
      <w:marTop w:val="0"/>
      <w:marBottom w:val="0"/>
      <w:divBdr>
        <w:top w:val="none" w:sz="0" w:space="0" w:color="auto"/>
        <w:left w:val="none" w:sz="0" w:space="0" w:color="auto"/>
        <w:bottom w:val="none" w:sz="0" w:space="0" w:color="auto"/>
        <w:right w:val="none" w:sz="0" w:space="0" w:color="auto"/>
      </w:divBdr>
    </w:div>
    <w:div w:id="1519925450">
      <w:marLeft w:val="0"/>
      <w:marRight w:val="0"/>
      <w:marTop w:val="0"/>
      <w:marBottom w:val="0"/>
      <w:divBdr>
        <w:top w:val="none" w:sz="0" w:space="0" w:color="auto"/>
        <w:left w:val="none" w:sz="0" w:space="0" w:color="auto"/>
        <w:bottom w:val="none" w:sz="0" w:space="0" w:color="auto"/>
        <w:right w:val="none" w:sz="0" w:space="0" w:color="auto"/>
      </w:divBdr>
    </w:div>
    <w:div w:id="1520655408">
      <w:marLeft w:val="0"/>
      <w:marRight w:val="0"/>
      <w:marTop w:val="0"/>
      <w:marBottom w:val="0"/>
      <w:divBdr>
        <w:top w:val="none" w:sz="0" w:space="0" w:color="auto"/>
        <w:left w:val="none" w:sz="0" w:space="0" w:color="auto"/>
        <w:bottom w:val="none" w:sz="0" w:space="0" w:color="auto"/>
        <w:right w:val="none" w:sz="0" w:space="0" w:color="auto"/>
      </w:divBdr>
    </w:div>
    <w:div w:id="1521554406">
      <w:marLeft w:val="0"/>
      <w:marRight w:val="0"/>
      <w:marTop w:val="0"/>
      <w:marBottom w:val="0"/>
      <w:divBdr>
        <w:top w:val="none" w:sz="0" w:space="0" w:color="auto"/>
        <w:left w:val="none" w:sz="0" w:space="0" w:color="auto"/>
        <w:bottom w:val="none" w:sz="0" w:space="0" w:color="auto"/>
        <w:right w:val="none" w:sz="0" w:space="0" w:color="auto"/>
      </w:divBdr>
    </w:div>
    <w:div w:id="1521967209">
      <w:marLeft w:val="0"/>
      <w:marRight w:val="0"/>
      <w:marTop w:val="0"/>
      <w:marBottom w:val="0"/>
      <w:divBdr>
        <w:top w:val="none" w:sz="0" w:space="0" w:color="auto"/>
        <w:left w:val="none" w:sz="0" w:space="0" w:color="auto"/>
        <w:bottom w:val="none" w:sz="0" w:space="0" w:color="auto"/>
        <w:right w:val="none" w:sz="0" w:space="0" w:color="auto"/>
      </w:divBdr>
    </w:div>
    <w:div w:id="1524173898">
      <w:marLeft w:val="0"/>
      <w:marRight w:val="0"/>
      <w:marTop w:val="0"/>
      <w:marBottom w:val="0"/>
      <w:divBdr>
        <w:top w:val="none" w:sz="0" w:space="0" w:color="auto"/>
        <w:left w:val="none" w:sz="0" w:space="0" w:color="auto"/>
        <w:bottom w:val="none" w:sz="0" w:space="0" w:color="auto"/>
        <w:right w:val="none" w:sz="0" w:space="0" w:color="auto"/>
      </w:divBdr>
    </w:div>
    <w:div w:id="1525171751">
      <w:marLeft w:val="0"/>
      <w:marRight w:val="0"/>
      <w:marTop w:val="0"/>
      <w:marBottom w:val="0"/>
      <w:divBdr>
        <w:top w:val="none" w:sz="0" w:space="0" w:color="auto"/>
        <w:left w:val="none" w:sz="0" w:space="0" w:color="auto"/>
        <w:bottom w:val="none" w:sz="0" w:space="0" w:color="auto"/>
        <w:right w:val="none" w:sz="0" w:space="0" w:color="auto"/>
      </w:divBdr>
    </w:div>
    <w:div w:id="1525173459">
      <w:marLeft w:val="0"/>
      <w:marRight w:val="0"/>
      <w:marTop w:val="0"/>
      <w:marBottom w:val="0"/>
      <w:divBdr>
        <w:top w:val="none" w:sz="0" w:space="0" w:color="auto"/>
        <w:left w:val="none" w:sz="0" w:space="0" w:color="auto"/>
        <w:bottom w:val="none" w:sz="0" w:space="0" w:color="auto"/>
        <w:right w:val="none" w:sz="0" w:space="0" w:color="auto"/>
      </w:divBdr>
    </w:div>
    <w:div w:id="1525434634">
      <w:marLeft w:val="0"/>
      <w:marRight w:val="0"/>
      <w:marTop w:val="0"/>
      <w:marBottom w:val="0"/>
      <w:divBdr>
        <w:top w:val="none" w:sz="0" w:space="0" w:color="auto"/>
        <w:left w:val="none" w:sz="0" w:space="0" w:color="auto"/>
        <w:bottom w:val="none" w:sz="0" w:space="0" w:color="auto"/>
        <w:right w:val="none" w:sz="0" w:space="0" w:color="auto"/>
      </w:divBdr>
    </w:div>
    <w:div w:id="1526090975">
      <w:marLeft w:val="0"/>
      <w:marRight w:val="0"/>
      <w:marTop w:val="0"/>
      <w:marBottom w:val="0"/>
      <w:divBdr>
        <w:top w:val="none" w:sz="0" w:space="0" w:color="auto"/>
        <w:left w:val="none" w:sz="0" w:space="0" w:color="auto"/>
        <w:bottom w:val="none" w:sz="0" w:space="0" w:color="auto"/>
        <w:right w:val="none" w:sz="0" w:space="0" w:color="auto"/>
      </w:divBdr>
    </w:div>
    <w:div w:id="1526753103">
      <w:marLeft w:val="0"/>
      <w:marRight w:val="0"/>
      <w:marTop w:val="0"/>
      <w:marBottom w:val="0"/>
      <w:divBdr>
        <w:top w:val="none" w:sz="0" w:space="0" w:color="auto"/>
        <w:left w:val="none" w:sz="0" w:space="0" w:color="auto"/>
        <w:bottom w:val="none" w:sz="0" w:space="0" w:color="auto"/>
        <w:right w:val="none" w:sz="0" w:space="0" w:color="auto"/>
      </w:divBdr>
    </w:div>
    <w:div w:id="1526821014">
      <w:marLeft w:val="0"/>
      <w:marRight w:val="0"/>
      <w:marTop w:val="0"/>
      <w:marBottom w:val="0"/>
      <w:divBdr>
        <w:top w:val="none" w:sz="0" w:space="0" w:color="auto"/>
        <w:left w:val="none" w:sz="0" w:space="0" w:color="auto"/>
        <w:bottom w:val="none" w:sz="0" w:space="0" w:color="auto"/>
        <w:right w:val="none" w:sz="0" w:space="0" w:color="auto"/>
      </w:divBdr>
    </w:div>
    <w:div w:id="1527254703">
      <w:marLeft w:val="0"/>
      <w:marRight w:val="0"/>
      <w:marTop w:val="0"/>
      <w:marBottom w:val="0"/>
      <w:divBdr>
        <w:top w:val="none" w:sz="0" w:space="0" w:color="auto"/>
        <w:left w:val="none" w:sz="0" w:space="0" w:color="auto"/>
        <w:bottom w:val="none" w:sz="0" w:space="0" w:color="auto"/>
        <w:right w:val="none" w:sz="0" w:space="0" w:color="auto"/>
      </w:divBdr>
    </w:div>
    <w:div w:id="1527862266">
      <w:marLeft w:val="0"/>
      <w:marRight w:val="0"/>
      <w:marTop w:val="0"/>
      <w:marBottom w:val="0"/>
      <w:divBdr>
        <w:top w:val="none" w:sz="0" w:space="0" w:color="auto"/>
        <w:left w:val="none" w:sz="0" w:space="0" w:color="auto"/>
        <w:bottom w:val="none" w:sz="0" w:space="0" w:color="auto"/>
        <w:right w:val="none" w:sz="0" w:space="0" w:color="auto"/>
      </w:divBdr>
    </w:div>
    <w:div w:id="1528134836">
      <w:marLeft w:val="0"/>
      <w:marRight w:val="0"/>
      <w:marTop w:val="0"/>
      <w:marBottom w:val="0"/>
      <w:divBdr>
        <w:top w:val="none" w:sz="0" w:space="0" w:color="auto"/>
        <w:left w:val="none" w:sz="0" w:space="0" w:color="auto"/>
        <w:bottom w:val="none" w:sz="0" w:space="0" w:color="auto"/>
        <w:right w:val="none" w:sz="0" w:space="0" w:color="auto"/>
      </w:divBdr>
    </w:div>
    <w:div w:id="1529027722">
      <w:marLeft w:val="0"/>
      <w:marRight w:val="0"/>
      <w:marTop w:val="0"/>
      <w:marBottom w:val="0"/>
      <w:divBdr>
        <w:top w:val="none" w:sz="0" w:space="0" w:color="auto"/>
        <w:left w:val="none" w:sz="0" w:space="0" w:color="auto"/>
        <w:bottom w:val="none" w:sz="0" w:space="0" w:color="auto"/>
        <w:right w:val="none" w:sz="0" w:space="0" w:color="auto"/>
      </w:divBdr>
    </w:div>
    <w:div w:id="1529947048">
      <w:marLeft w:val="0"/>
      <w:marRight w:val="0"/>
      <w:marTop w:val="0"/>
      <w:marBottom w:val="0"/>
      <w:divBdr>
        <w:top w:val="none" w:sz="0" w:space="0" w:color="auto"/>
        <w:left w:val="none" w:sz="0" w:space="0" w:color="auto"/>
        <w:bottom w:val="none" w:sz="0" w:space="0" w:color="auto"/>
        <w:right w:val="none" w:sz="0" w:space="0" w:color="auto"/>
      </w:divBdr>
    </w:div>
    <w:div w:id="1530607689">
      <w:marLeft w:val="0"/>
      <w:marRight w:val="0"/>
      <w:marTop w:val="0"/>
      <w:marBottom w:val="0"/>
      <w:divBdr>
        <w:top w:val="none" w:sz="0" w:space="0" w:color="auto"/>
        <w:left w:val="none" w:sz="0" w:space="0" w:color="auto"/>
        <w:bottom w:val="none" w:sz="0" w:space="0" w:color="auto"/>
        <w:right w:val="none" w:sz="0" w:space="0" w:color="auto"/>
      </w:divBdr>
    </w:div>
    <w:div w:id="1530608862">
      <w:marLeft w:val="0"/>
      <w:marRight w:val="0"/>
      <w:marTop w:val="0"/>
      <w:marBottom w:val="0"/>
      <w:divBdr>
        <w:top w:val="none" w:sz="0" w:space="0" w:color="auto"/>
        <w:left w:val="none" w:sz="0" w:space="0" w:color="auto"/>
        <w:bottom w:val="none" w:sz="0" w:space="0" w:color="auto"/>
        <w:right w:val="none" w:sz="0" w:space="0" w:color="auto"/>
      </w:divBdr>
    </w:div>
    <w:div w:id="1531069950">
      <w:marLeft w:val="0"/>
      <w:marRight w:val="0"/>
      <w:marTop w:val="0"/>
      <w:marBottom w:val="0"/>
      <w:divBdr>
        <w:top w:val="none" w:sz="0" w:space="0" w:color="auto"/>
        <w:left w:val="none" w:sz="0" w:space="0" w:color="auto"/>
        <w:bottom w:val="none" w:sz="0" w:space="0" w:color="auto"/>
        <w:right w:val="none" w:sz="0" w:space="0" w:color="auto"/>
      </w:divBdr>
    </w:div>
    <w:div w:id="1532526266">
      <w:marLeft w:val="0"/>
      <w:marRight w:val="0"/>
      <w:marTop w:val="0"/>
      <w:marBottom w:val="0"/>
      <w:divBdr>
        <w:top w:val="none" w:sz="0" w:space="0" w:color="auto"/>
        <w:left w:val="none" w:sz="0" w:space="0" w:color="auto"/>
        <w:bottom w:val="none" w:sz="0" w:space="0" w:color="auto"/>
        <w:right w:val="none" w:sz="0" w:space="0" w:color="auto"/>
      </w:divBdr>
    </w:div>
    <w:div w:id="1534149551">
      <w:marLeft w:val="0"/>
      <w:marRight w:val="0"/>
      <w:marTop w:val="0"/>
      <w:marBottom w:val="0"/>
      <w:divBdr>
        <w:top w:val="none" w:sz="0" w:space="0" w:color="auto"/>
        <w:left w:val="none" w:sz="0" w:space="0" w:color="auto"/>
        <w:bottom w:val="none" w:sz="0" w:space="0" w:color="auto"/>
        <w:right w:val="none" w:sz="0" w:space="0" w:color="auto"/>
      </w:divBdr>
    </w:div>
    <w:div w:id="1535775614">
      <w:marLeft w:val="0"/>
      <w:marRight w:val="0"/>
      <w:marTop w:val="0"/>
      <w:marBottom w:val="0"/>
      <w:divBdr>
        <w:top w:val="none" w:sz="0" w:space="0" w:color="auto"/>
        <w:left w:val="none" w:sz="0" w:space="0" w:color="auto"/>
        <w:bottom w:val="none" w:sz="0" w:space="0" w:color="auto"/>
        <w:right w:val="none" w:sz="0" w:space="0" w:color="auto"/>
      </w:divBdr>
    </w:div>
    <w:div w:id="1536188278">
      <w:marLeft w:val="0"/>
      <w:marRight w:val="0"/>
      <w:marTop w:val="0"/>
      <w:marBottom w:val="0"/>
      <w:divBdr>
        <w:top w:val="none" w:sz="0" w:space="0" w:color="auto"/>
        <w:left w:val="none" w:sz="0" w:space="0" w:color="auto"/>
        <w:bottom w:val="none" w:sz="0" w:space="0" w:color="auto"/>
        <w:right w:val="none" w:sz="0" w:space="0" w:color="auto"/>
      </w:divBdr>
    </w:div>
    <w:div w:id="1536430129">
      <w:marLeft w:val="0"/>
      <w:marRight w:val="0"/>
      <w:marTop w:val="0"/>
      <w:marBottom w:val="0"/>
      <w:divBdr>
        <w:top w:val="none" w:sz="0" w:space="0" w:color="auto"/>
        <w:left w:val="none" w:sz="0" w:space="0" w:color="auto"/>
        <w:bottom w:val="none" w:sz="0" w:space="0" w:color="auto"/>
        <w:right w:val="none" w:sz="0" w:space="0" w:color="auto"/>
      </w:divBdr>
    </w:div>
    <w:div w:id="1536624673">
      <w:marLeft w:val="0"/>
      <w:marRight w:val="0"/>
      <w:marTop w:val="0"/>
      <w:marBottom w:val="0"/>
      <w:divBdr>
        <w:top w:val="none" w:sz="0" w:space="0" w:color="auto"/>
        <w:left w:val="none" w:sz="0" w:space="0" w:color="auto"/>
        <w:bottom w:val="none" w:sz="0" w:space="0" w:color="auto"/>
        <w:right w:val="none" w:sz="0" w:space="0" w:color="auto"/>
      </w:divBdr>
    </w:div>
    <w:div w:id="1536770599">
      <w:marLeft w:val="0"/>
      <w:marRight w:val="0"/>
      <w:marTop w:val="0"/>
      <w:marBottom w:val="0"/>
      <w:divBdr>
        <w:top w:val="none" w:sz="0" w:space="0" w:color="auto"/>
        <w:left w:val="none" w:sz="0" w:space="0" w:color="auto"/>
        <w:bottom w:val="none" w:sz="0" w:space="0" w:color="auto"/>
        <w:right w:val="none" w:sz="0" w:space="0" w:color="auto"/>
      </w:divBdr>
    </w:div>
    <w:div w:id="1537545413">
      <w:marLeft w:val="0"/>
      <w:marRight w:val="0"/>
      <w:marTop w:val="0"/>
      <w:marBottom w:val="0"/>
      <w:divBdr>
        <w:top w:val="none" w:sz="0" w:space="0" w:color="auto"/>
        <w:left w:val="none" w:sz="0" w:space="0" w:color="auto"/>
        <w:bottom w:val="none" w:sz="0" w:space="0" w:color="auto"/>
        <w:right w:val="none" w:sz="0" w:space="0" w:color="auto"/>
      </w:divBdr>
    </w:div>
    <w:div w:id="1539005692">
      <w:marLeft w:val="0"/>
      <w:marRight w:val="0"/>
      <w:marTop w:val="0"/>
      <w:marBottom w:val="0"/>
      <w:divBdr>
        <w:top w:val="none" w:sz="0" w:space="0" w:color="auto"/>
        <w:left w:val="none" w:sz="0" w:space="0" w:color="auto"/>
        <w:bottom w:val="none" w:sz="0" w:space="0" w:color="auto"/>
        <w:right w:val="none" w:sz="0" w:space="0" w:color="auto"/>
      </w:divBdr>
    </w:div>
    <w:div w:id="1539734660">
      <w:marLeft w:val="0"/>
      <w:marRight w:val="0"/>
      <w:marTop w:val="0"/>
      <w:marBottom w:val="0"/>
      <w:divBdr>
        <w:top w:val="none" w:sz="0" w:space="0" w:color="auto"/>
        <w:left w:val="none" w:sz="0" w:space="0" w:color="auto"/>
        <w:bottom w:val="none" w:sz="0" w:space="0" w:color="auto"/>
        <w:right w:val="none" w:sz="0" w:space="0" w:color="auto"/>
      </w:divBdr>
    </w:div>
    <w:div w:id="1540119433">
      <w:marLeft w:val="0"/>
      <w:marRight w:val="0"/>
      <w:marTop w:val="0"/>
      <w:marBottom w:val="0"/>
      <w:divBdr>
        <w:top w:val="none" w:sz="0" w:space="0" w:color="auto"/>
        <w:left w:val="none" w:sz="0" w:space="0" w:color="auto"/>
        <w:bottom w:val="none" w:sz="0" w:space="0" w:color="auto"/>
        <w:right w:val="none" w:sz="0" w:space="0" w:color="auto"/>
      </w:divBdr>
    </w:div>
    <w:div w:id="1540163012">
      <w:marLeft w:val="0"/>
      <w:marRight w:val="0"/>
      <w:marTop w:val="0"/>
      <w:marBottom w:val="0"/>
      <w:divBdr>
        <w:top w:val="none" w:sz="0" w:space="0" w:color="auto"/>
        <w:left w:val="none" w:sz="0" w:space="0" w:color="auto"/>
        <w:bottom w:val="none" w:sz="0" w:space="0" w:color="auto"/>
        <w:right w:val="none" w:sz="0" w:space="0" w:color="auto"/>
      </w:divBdr>
      <w:divsChild>
        <w:div w:id="1739592090">
          <w:marLeft w:val="0"/>
          <w:marRight w:val="0"/>
          <w:marTop w:val="0"/>
          <w:marBottom w:val="0"/>
          <w:divBdr>
            <w:top w:val="none" w:sz="0" w:space="0" w:color="auto"/>
            <w:left w:val="none" w:sz="0" w:space="0" w:color="auto"/>
            <w:bottom w:val="none" w:sz="0" w:space="0" w:color="auto"/>
            <w:right w:val="none" w:sz="0" w:space="0" w:color="auto"/>
          </w:divBdr>
        </w:div>
        <w:div w:id="1418408029">
          <w:marLeft w:val="0"/>
          <w:marRight w:val="0"/>
          <w:marTop w:val="0"/>
          <w:marBottom w:val="0"/>
          <w:divBdr>
            <w:top w:val="none" w:sz="0" w:space="0" w:color="auto"/>
            <w:left w:val="none" w:sz="0" w:space="0" w:color="auto"/>
            <w:bottom w:val="none" w:sz="0" w:space="0" w:color="auto"/>
            <w:right w:val="none" w:sz="0" w:space="0" w:color="auto"/>
          </w:divBdr>
        </w:div>
        <w:div w:id="1787773590">
          <w:marLeft w:val="0"/>
          <w:marRight w:val="0"/>
          <w:marTop w:val="0"/>
          <w:marBottom w:val="0"/>
          <w:divBdr>
            <w:top w:val="none" w:sz="0" w:space="0" w:color="auto"/>
            <w:left w:val="none" w:sz="0" w:space="0" w:color="auto"/>
            <w:bottom w:val="none" w:sz="0" w:space="0" w:color="auto"/>
            <w:right w:val="none" w:sz="0" w:space="0" w:color="auto"/>
          </w:divBdr>
        </w:div>
        <w:div w:id="2140799884">
          <w:marLeft w:val="0"/>
          <w:marRight w:val="0"/>
          <w:marTop w:val="0"/>
          <w:marBottom w:val="0"/>
          <w:divBdr>
            <w:top w:val="none" w:sz="0" w:space="0" w:color="auto"/>
            <w:left w:val="none" w:sz="0" w:space="0" w:color="auto"/>
            <w:bottom w:val="none" w:sz="0" w:space="0" w:color="auto"/>
            <w:right w:val="none" w:sz="0" w:space="0" w:color="auto"/>
          </w:divBdr>
        </w:div>
        <w:div w:id="219633273">
          <w:marLeft w:val="0"/>
          <w:marRight w:val="0"/>
          <w:marTop w:val="0"/>
          <w:marBottom w:val="0"/>
          <w:divBdr>
            <w:top w:val="none" w:sz="0" w:space="0" w:color="auto"/>
            <w:left w:val="none" w:sz="0" w:space="0" w:color="auto"/>
            <w:bottom w:val="none" w:sz="0" w:space="0" w:color="auto"/>
            <w:right w:val="none" w:sz="0" w:space="0" w:color="auto"/>
          </w:divBdr>
        </w:div>
        <w:div w:id="300966707">
          <w:marLeft w:val="0"/>
          <w:marRight w:val="0"/>
          <w:marTop w:val="0"/>
          <w:marBottom w:val="0"/>
          <w:divBdr>
            <w:top w:val="none" w:sz="0" w:space="0" w:color="auto"/>
            <w:left w:val="none" w:sz="0" w:space="0" w:color="auto"/>
            <w:bottom w:val="none" w:sz="0" w:space="0" w:color="auto"/>
            <w:right w:val="none" w:sz="0" w:space="0" w:color="auto"/>
          </w:divBdr>
        </w:div>
        <w:div w:id="852846049">
          <w:marLeft w:val="0"/>
          <w:marRight w:val="0"/>
          <w:marTop w:val="0"/>
          <w:marBottom w:val="0"/>
          <w:divBdr>
            <w:top w:val="none" w:sz="0" w:space="0" w:color="auto"/>
            <w:left w:val="none" w:sz="0" w:space="0" w:color="auto"/>
            <w:bottom w:val="none" w:sz="0" w:space="0" w:color="auto"/>
            <w:right w:val="none" w:sz="0" w:space="0" w:color="auto"/>
          </w:divBdr>
        </w:div>
        <w:div w:id="506093509">
          <w:marLeft w:val="0"/>
          <w:marRight w:val="0"/>
          <w:marTop w:val="0"/>
          <w:marBottom w:val="0"/>
          <w:divBdr>
            <w:top w:val="none" w:sz="0" w:space="0" w:color="auto"/>
            <w:left w:val="none" w:sz="0" w:space="0" w:color="auto"/>
            <w:bottom w:val="none" w:sz="0" w:space="0" w:color="auto"/>
            <w:right w:val="none" w:sz="0" w:space="0" w:color="auto"/>
          </w:divBdr>
        </w:div>
        <w:div w:id="479733509">
          <w:marLeft w:val="0"/>
          <w:marRight w:val="0"/>
          <w:marTop w:val="0"/>
          <w:marBottom w:val="0"/>
          <w:divBdr>
            <w:top w:val="none" w:sz="0" w:space="0" w:color="auto"/>
            <w:left w:val="none" w:sz="0" w:space="0" w:color="auto"/>
            <w:bottom w:val="none" w:sz="0" w:space="0" w:color="auto"/>
            <w:right w:val="none" w:sz="0" w:space="0" w:color="auto"/>
          </w:divBdr>
        </w:div>
      </w:divsChild>
    </w:div>
    <w:div w:id="1540164927">
      <w:marLeft w:val="0"/>
      <w:marRight w:val="0"/>
      <w:marTop w:val="0"/>
      <w:marBottom w:val="0"/>
      <w:divBdr>
        <w:top w:val="none" w:sz="0" w:space="0" w:color="auto"/>
        <w:left w:val="none" w:sz="0" w:space="0" w:color="auto"/>
        <w:bottom w:val="none" w:sz="0" w:space="0" w:color="auto"/>
        <w:right w:val="none" w:sz="0" w:space="0" w:color="auto"/>
      </w:divBdr>
    </w:div>
    <w:div w:id="1540320864">
      <w:marLeft w:val="0"/>
      <w:marRight w:val="0"/>
      <w:marTop w:val="0"/>
      <w:marBottom w:val="0"/>
      <w:divBdr>
        <w:top w:val="none" w:sz="0" w:space="0" w:color="auto"/>
        <w:left w:val="none" w:sz="0" w:space="0" w:color="auto"/>
        <w:bottom w:val="none" w:sz="0" w:space="0" w:color="auto"/>
        <w:right w:val="none" w:sz="0" w:space="0" w:color="auto"/>
      </w:divBdr>
    </w:div>
    <w:div w:id="1540698758">
      <w:marLeft w:val="0"/>
      <w:marRight w:val="0"/>
      <w:marTop w:val="0"/>
      <w:marBottom w:val="0"/>
      <w:divBdr>
        <w:top w:val="none" w:sz="0" w:space="0" w:color="auto"/>
        <w:left w:val="none" w:sz="0" w:space="0" w:color="auto"/>
        <w:bottom w:val="none" w:sz="0" w:space="0" w:color="auto"/>
        <w:right w:val="none" w:sz="0" w:space="0" w:color="auto"/>
      </w:divBdr>
    </w:div>
    <w:div w:id="1541283506">
      <w:marLeft w:val="0"/>
      <w:marRight w:val="0"/>
      <w:marTop w:val="0"/>
      <w:marBottom w:val="0"/>
      <w:divBdr>
        <w:top w:val="none" w:sz="0" w:space="0" w:color="auto"/>
        <w:left w:val="none" w:sz="0" w:space="0" w:color="auto"/>
        <w:bottom w:val="none" w:sz="0" w:space="0" w:color="auto"/>
        <w:right w:val="none" w:sz="0" w:space="0" w:color="auto"/>
      </w:divBdr>
    </w:div>
    <w:div w:id="1542476228">
      <w:marLeft w:val="0"/>
      <w:marRight w:val="0"/>
      <w:marTop w:val="0"/>
      <w:marBottom w:val="0"/>
      <w:divBdr>
        <w:top w:val="none" w:sz="0" w:space="0" w:color="auto"/>
        <w:left w:val="none" w:sz="0" w:space="0" w:color="auto"/>
        <w:bottom w:val="none" w:sz="0" w:space="0" w:color="auto"/>
        <w:right w:val="none" w:sz="0" w:space="0" w:color="auto"/>
      </w:divBdr>
    </w:div>
    <w:div w:id="1543512778">
      <w:marLeft w:val="0"/>
      <w:marRight w:val="0"/>
      <w:marTop w:val="0"/>
      <w:marBottom w:val="0"/>
      <w:divBdr>
        <w:top w:val="none" w:sz="0" w:space="0" w:color="auto"/>
        <w:left w:val="none" w:sz="0" w:space="0" w:color="auto"/>
        <w:bottom w:val="none" w:sz="0" w:space="0" w:color="auto"/>
        <w:right w:val="none" w:sz="0" w:space="0" w:color="auto"/>
      </w:divBdr>
    </w:div>
    <w:div w:id="1543594221">
      <w:marLeft w:val="0"/>
      <w:marRight w:val="0"/>
      <w:marTop w:val="0"/>
      <w:marBottom w:val="0"/>
      <w:divBdr>
        <w:top w:val="none" w:sz="0" w:space="0" w:color="auto"/>
        <w:left w:val="none" w:sz="0" w:space="0" w:color="auto"/>
        <w:bottom w:val="none" w:sz="0" w:space="0" w:color="auto"/>
        <w:right w:val="none" w:sz="0" w:space="0" w:color="auto"/>
      </w:divBdr>
    </w:div>
    <w:div w:id="1545680857">
      <w:marLeft w:val="0"/>
      <w:marRight w:val="0"/>
      <w:marTop w:val="0"/>
      <w:marBottom w:val="0"/>
      <w:divBdr>
        <w:top w:val="none" w:sz="0" w:space="0" w:color="auto"/>
        <w:left w:val="none" w:sz="0" w:space="0" w:color="auto"/>
        <w:bottom w:val="none" w:sz="0" w:space="0" w:color="auto"/>
        <w:right w:val="none" w:sz="0" w:space="0" w:color="auto"/>
      </w:divBdr>
    </w:div>
    <w:div w:id="1545750663">
      <w:marLeft w:val="0"/>
      <w:marRight w:val="0"/>
      <w:marTop w:val="0"/>
      <w:marBottom w:val="0"/>
      <w:divBdr>
        <w:top w:val="none" w:sz="0" w:space="0" w:color="auto"/>
        <w:left w:val="none" w:sz="0" w:space="0" w:color="auto"/>
        <w:bottom w:val="none" w:sz="0" w:space="0" w:color="auto"/>
        <w:right w:val="none" w:sz="0" w:space="0" w:color="auto"/>
      </w:divBdr>
    </w:div>
    <w:div w:id="1546064000">
      <w:marLeft w:val="0"/>
      <w:marRight w:val="0"/>
      <w:marTop w:val="0"/>
      <w:marBottom w:val="0"/>
      <w:divBdr>
        <w:top w:val="none" w:sz="0" w:space="0" w:color="auto"/>
        <w:left w:val="none" w:sz="0" w:space="0" w:color="auto"/>
        <w:bottom w:val="none" w:sz="0" w:space="0" w:color="auto"/>
        <w:right w:val="none" w:sz="0" w:space="0" w:color="auto"/>
      </w:divBdr>
    </w:div>
    <w:div w:id="1546213215">
      <w:marLeft w:val="0"/>
      <w:marRight w:val="0"/>
      <w:marTop w:val="0"/>
      <w:marBottom w:val="0"/>
      <w:divBdr>
        <w:top w:val="none" w:sz="0" w:space="0" w:color="auto"/>
        <w:left w:val="none" w:sz="0" w:space="0" w:color="auto"/>
        <w:bottom w:val="none" w:sz="0" w:space="0" w:color="auto"/>
        <w:right w:val="none" w:sz="0" w:space="0" w:color="auto"/>
      </w:divBdr>
    </w:div>
    <w:div w:id="1546795793">
      <w:marLeft w:val="0"/>
      <w:marRight w:val="0"/>
      <w:marTop w:val="0"/>
      <w:marBottom w:val="0"/>
      <w:divBdr>
        <w:top w:val="none" w:sz="0" w:space="0" w:color="auto"/>
        <w:left w:val="none" w:sz="0" w:space="0" w:color="auto"/>
        <w:bottom w:val="none" w:sz="0" w:space="0" w:color="auto"/>
        <w:right w:val="none" w:sz="0" w:space="0" w:color="auto"/>
      </w:divBdr>
    </w:div>
    <w:div w:id="1547181542">
      <w:marLeft w:val="0"/>
      <w:marRight w:val="0"/>
      <w:marTop w:val="0"/>
      <w:marBottom w:val="0"/>
      <w:divBdr>
        <w:top w:val="none" w:sz="0" w:space="0" w:color="auto"/>
        <w:left w:val="none" w:sz="0" w:space="0" w:color="auto"/>
        <w:bottom w:val="none" w:sz="0" w:space="0" w:color="auto"/>
        <w:right w:val="none" w:sz="0" w:space="0" w:color="auto"/>
      </w:divBdr>
    </w:div>
    <w:div w:id="1547182149">
      <w:marLeft w:val="0"/>
      <w:marRight w:val="0"/>
      <w:marTop w:val="0"/>
      <w:marBottom w:val="0"/>
      <w:divBdr>
        <w:top w:val="none" w:sz="0" w:space="0" w:color="auto"/>
        <w:left w:val="none" w:sz="0" w:space="0" w:color="auto"/>
        <w:bottom w:val="none" w:sz="0" w:space="0" w:color="auto"/>
        <w:right w:val="none" w:sz="0" w:space="0" w:color="auto"/>
      </w:divBdr>
    </w:div>
    <w:div w:id="1547914937">
      <w:marLeft w:val="0"/>
      <w:marRight w:val="0"/>
      <w:marTop w:val="0"/>
      <w:marBottom w:val="0"/>
      <w:divBdr>
        <w:top w:val="none" w:sz="0" w:space="0" w:color="auto"/>
        <w:left w:val="none" w:sz="0" w:space="0" w:color="auto"/>
        <w:bottom w:val="none" w:sz="0" w:space="0" w:color="auto"/>
        <w:right w:val="none" w:sz="0" w:space="0" w:color="auto"/>
      </w:divBdr>
    </w:div>
    <w:div w:id="1547990829">
      <w:marLeft w:val="0"/>
      <w:marRight w:val="0"/>
      <w:marTop w:val="0"/>
      <w:marBottom w:val="0"/>
      <w:divBdr>
        <w:top w:val="none" w:sz="0" w:space="0" w:color="auto"/>
        <w:left w:val="none" w:sz="0" w:space="0" w:color="auto"/>
        <w:bottom w:val="none" w:sz="0" w:space="0" w:color="auto"/>
        <w:right w:val="none" w:sz="0" w:space="0" w:color="auto"/>
      </w:divBdr>
    </w:div>
    <w:div w:id="1548638780">
      <w:marLeft w:val="0"/>
      <w:marRight w:val="0"/>
      <w:marTop w:val="0"/>
      <w:marBottom w:val="0"/>
      <w:divBdr>
        <w:top w:val="none" w:sz="0" w:space="0" w:color="auto"/>
        <w:left w:val="none" w:sz="0" w:space="0" w:color="auto"/>
        <w:bottom w:val="none" w:sz="0" w:space="0" w:color="auto"/>
        <w:right w:val="none" w:sz="0" w:space="0" w:color="auto"/>
      </w:divBdr>
    </w:div>
    <w:div w:id="1549564166">
      <w:marLeft w:val="0"/>
      <w:marRight w:val="0"/>
      <w:marTop w:val="0"/>
      <w:marBottom w:val="0"/>
      <w:divBdr>
        <w:top w:val="none" w:sz="0" w:space="0" w:color="auto"/>
        <w:left w:val="none" w:sz="0" w:space="0" w:color="auto"/>
        <w:bottom w:val="none" w:sz="0" w:space="0" w:color="auto"/>
        <w:right w:val="none" w:sz="0" w:space="0" w:color="auto"/>
      </w:divBdr>
    </w:div>
    <w:div w:id="1550847787">
      <w:marLeft w:val="0"/>
      <w:marRight w:val="0"/>
      <w:marTop w:val="0"/>
      <w:marBottom w:val="0"/>
      <w:divBdr>
        <w:top w:val="none" w:sz="0" w:space="0" w:color="auto"/>
        <w:left w:val="none" w:sz="0" w:space="0" w:color="auto"/>
        <w:bottom w:val="none" w:sz="0" w:space="0" w:color="auto"/>
        <w:right w:val="none" w:sz="0" w:space="0" w:color="auto"/>
      </w:divBdr>
    </w:div>
    <w:div w:id="1551528087">
      <w:marLeft w:val="0"/>
      <w:marRight w:val="0"/>
      <w:marTop w:val="0"/>
      <w:marBottom w:val="0"/>
      <w:divBdr>
        <w:top w:val="none" w:sz="0" w:space="0" w:color="auto"/>
        <w:left w:val="none" w:sz="0" w:space="0" w:color="auto"/>
        <w:bottom w:val="none" w:sz="0" w:space="0" w:color="auto"/>
        <w:right w:val="none" w:sz="0" w:space="0" w:color="auto"/>
      </w:divBdr>
    </w:div>
    <w:div w:id="1551652211">
      <w:marLeft w:val="0"/>
      <w:marRight w:val="0"/>
      <w:marTop w:val="0"/>
      <w:marBottom w:val="0"/>
      <w:divBdr>
        <w:top w:val="none" w:sz="0" w:space="0" w:color="auto"/>
        <w:left w:val="none" w:sz="0" w:space="0" w:color="auto"/>
        <w:bottom w:val="none" w:sz="0" w:space="0" w:color="auto"/>
        <w:right w:val="none" w:sz="0" w:space="0" w:color="auto"/>
      </w:divBdr>
    </w:div>
    <w:div w:id="1552233388">
      <w:marLeft w:val="0"/>
      <w:marRight w:val="0"/>
      <w:marTop w:val="0"/>
      <w:marBottom w:val="0"/>
      <w:divBdr>
        <w:top w:val="none" w:sz="0" w:space="0" w:color="auto"/>
        <w:left w:val="none" w:sz="0" w:space="0" w:color="auto"/>
        <w:bottom w:val="none" w:sz="0" w:space="0" w:color="auto"/>
        <w:right w:val="none" w:sz="0" w:space="0" w:color="auto"/>
      </w:divBdr>
    </w:div>
    <w:div w:id="1553421632">
      <w:marLeft w:val="0"/>
      <w:marRight w:val="0"/>
      <w:marTop w:val="0"/>
      <w:marBottom w:val="0"/>
      <w:divBdr>
        <w:top w:val="none" w:sz="0" w:space="0" w:color="auto"/>
        <w:left w:val="none" w:sz="0" w:space="0" w:color="auto"/>
        <w:bottom w:val="none" w:sz="0" w:space="0" w:color="auto"/>
        <w:right w:val="none" w:sz="0" w:space="0" w:color="auto"/>
      </w:divBdr>
    </w:div>
    <w:div w:id="1555655740">
      <w:marLeft w:val="0"/>
      <w:marRight w:val="0"/>
      <w:marTop w:val="0"/>
      <w:marBottom w:val="0"/>
      <w:divBdr>
        <w:top w:val="none" w:sz="0" w:space="0" w:color="auto"/>
        <w:left w:val="none" w:sz="0" w:space="0" w:color="auto"/>
        <w:bottom w:val="none" w:sz="0" w:space="0" w:color="auto"/>
        <w:right w:val="none" w:sz="0" w:space="0" w:color="auto"/>
      </w:divBdr>
    </w:div>
    <w:div w:id="1555965072">
      <w:marLeft w:val="0"/>
      <w:marRight w:val="0"/>
      <w:marTop w:val="0"/>
      <w:marBottom w:val="0"/>
      <w:divBdr>
        <w:top w:val="none" w:sz="0" w:space="0" w:color="auto"/>
        <w:left w:val="none" w:sz="0" w:space="0" w:color="auto"/>
        <w:bottom w:val="none" w:sz="0" w:space="0" w:color="auto"/>
        <w:right w:val="none" w:sz="0" w:space="0" w:color="auto"/>
      </w:divBdr>
    </w:div>
    <w:div w:id="1556164309">
      <w:marLeft w:val="0"/>
      <w:marRight w:val="0"/>
      <w:marTop w:val="0"/>
      <w:marBottom w:val="0"/>
      <w:divBdr>
        <w:top w:val="none" w:sz="0" w:space="0" w:color="auto"/>
        <w:left w:val="none" w:sz="0" w:space="0" w:color="auto"/>
        <w:bottom w:val="none" w:sz="0" w:space="0" w:color="auto"/>
        <w:right w:val="none" w:sz="0" w:space="0" w:color="auto"/>
      </w:divBdr>
    </w:div>
    <w:div w:id="1556234304">
      <w:marLeft w:val="0"/>
      <w:marRight w:val="0"/>
      <w:marTop w:val="0"/>
      <w:marBottom w:val="0"/>
      <w:divBdr>
        <w:top w:val="none" w:sz="0" w:space="0" w:color="auto"/>
        <w:left w:val="none" w:sz="0" w:space="0" w:color="auto"/>
        <w:bottom w:val="none" w:sz="0" w:space="0" w:color="auto"/>
        <w:right w:val="none" w:sz="0" w:space="0" w:color="auto"/>
      </w:divBdr>
    </w:div>
    <w:div w:id="1556237642">
      <w:marLeft w:val="0"/>
      <w:marRight w:val="0"/>
      <w:marTop w:val="0"/>
      <w:marBottom w:val="0"/>
      <w:divBdr>
        <w:top w:val="none" w:sz="0" w:space="0" w:color="auto"/>
        <w:left w:val="none" w:sz="0" w:space="0" w:color="auto"/>
        <w:bottom w:val="none" w:sz="0" w:space="0" w:color="auto"/>
        <w:right w:val="none" w:sz="0" w:space="0" w:color="auto"/>
      </w:divBdr>
    </w:div>
    <w:div w:id="1556432394">
      <w:marLeft w:val="0"/>
      <w:marRight w:val="0"/>
      <w:marTop w:val="0"/>
      <w:marBottom w:val="0"/>
      <w:divBdr>
        <w:top w:val="none" w:sz="0" w:space="0" w:color="auto"/>
        <w:left w:val="none" w:sz="0" w:space="0" w:color="auto"/>
        <w:bottom w:val="none" w:sz="0" w:space="0" w:color="auto"/>
        <w:right w:val="none" w:sz="0" w:space="0" w:color="auto"/>
      </w:divBdr>
    </w:div>
    <w:div w:id="1556811832">
      <w:marLeft w:val="0"/>
      <w:marRight w:val="0"/>
      <w:marTop w:val="0"/>
      <w:marBottom w:val="0"/>
      <w:divBdr>
        <w:top w:val="none" w:sz="0" w:space="0" w:color="auto"/>
        <w:left w:val="none" w:sz="0" w:space="0" w:color="auto"/>
        <w:bottom w:val="none" w:sz="0" w:space="0" w:color="auto"/>
        <w:right w:val="none" w:sz="0" w:space="0" w:color="auto"/>
      </w:divBdr>
    </w:div>
    <w:div w:id="1556890176">
      <w:marLeft w:val="0"/>
      <w:marRight w:val="0"/>
      <w:marTop w:val="0"/>
      <w:marBottom w:val="0"/>
      <w:divBdr>
        <w:top w:val="none" w:sz="0" w:space="0" w:color="auto"/>
        <w:left w:val="none" w:sz="0" w:space="0" w:color="auto"/>
        <w:bottom w:val="none" w:sz="0" w:space="0" w:color="auto"/>
        <w:right w:val="none" w:sz="0" w:space="0" w:color="auto"/>
      </w:divBdr>
    </w:div>
    <w:div w:id="1557550118">
      <w:marLeft w:val="0"/>
      <w:marRight w:val="0"/>
      <w:marTop w:val="0"/>
      <w:marBottom w:val="0"/>
      <w:divBdr>
        <w:top w:val="none" w:sz="0" w:space="0" w:color="auto"/>
        <w:left w:val="none" w:sz="0" w:space="0" w:color="auto"/>
        <w:bottom w:val="none" w:sz="0" w:space="0" w:color="auto"/>
        <w:right w:val="none" w:sz="0" w:space="0" w:color="auto"/>
      </w:divBdr>
    </w:div>
    <w:div w:id="1557625751">
      <w:marLeft w:val="0"/>
      <w:marRight w:val="0"/>
      <w:marTop w:val="0"/>
      <w:marBottom w:val="0"/>
      <w:divBdr>
        <w:top w:val="none" w:sz="0" w:space="0" w:color="auto"/>
        <w:left w:val="none" w:sz="0" w:space="0" w:color="auto"/>
        <w:bottom w:val="none" w:sz="0" w:space="0" w:color="auto"/>
        <w:right w:val="none" w:sz="0" w:space="0" w:color="auto"/>
      </w:divBdr>
    </w:div>
    <w:div w:id="1558125853">
      <w:marLeft w:val="0"/>
      <w:marRight w:val="0"/>
      <w:marTop w:val="0"/>
      <w:marBottom w:val="0"/>
      <w:divBdr>
        <w:top w:val="none" w:sz="0" w:space="0" w:color="auto"/>
        <w:left w:val="none" w:sz="0" w:space="0" w:color="auto"/>
        <w:bottom w:val="none" w:sz="0" w:space="0" w:color="auto"/>
        <w:right w:val="none" w:sz="0" w:space="0" w:color="auto"/>
      </w:divBdr>
    </w:div>
    <w:div w:id="1558277080">
      <w:marLeft w:val="0"/>
      <w:marRight w:val="0"/>
      <w:marTop w:val="0"/>
      <w:marBottom w:val="0"/>
      <w:divBdr>
        <w:top w:val="none" w:sz="0" w:space="0" w:color="auto"/>
        <w:left w:val="none" w:sz="0" w:space="0" w:color="auto"/>
        <w:bottom w:val="none" w:sz="0" w:space="0" w:color="auto"/>
        <w:right w:val="none" w:sz="0" w:space="0" w:color="auto"/>
      </w:divBdr>
    </w:div>
    <w:div w:id="1558394518">
      <w:marLeft w:val="0"/>
      <w:marRight w:val="0"/>
      <w:marTop w:val="0"/>
      <w:marBottom w:val="0"/>
      <w:divBdr>
        <w:top w:val="none" w:sz="0" w:space="0" w:color="auto"/>
        <w:left w:val="none" w:sz="0" w:space="0" w:color="auto"/>
        <w:bottom w:val="none" w:sz="0" w:space="0" w:color="auto"/>
        <w:right w:val="none" w:sz="0" w:space="0" w:color="auto"/>
      </w:divBdr>
    </w:div>
    <w:div w:id="1558934894">
      <w:marLeft w:val="0"/>
      <w:marRight w:val="0"/>
      <w:marTop w:val="0"/>
      <w:marBottom w:val="0"/>
      <w:divBdr>
        <w:top w:val="none" w:sz="0" w:space="0" w:color="auto"/>
        <w:left w:val="none" w:sz="0" w:space="0" w:color="auto"/>
        <w:bottom w:val="none" w:sz="0" w:space="0" w:color="auto"/>
        <w:right w:val="none" w:sz="0" w:space="0" w:color="auto"/>
      </w:divBdr>
    </w:div>
    <w:div w:id="1558972926">
      <w:marLeft w:val="0"/>
      <w:marRight w:val="0"/>
      <w:marTop w:val="0"/>
      <w:marBottom w:val="0"/>
      <w:divBdr>
        <w:top w:val="none" w:sz="0" w:space="0" w:color="auto"/>
        <w:left w:val="none" w:sz="0" w:space="0" w:color="auto"/>
        <w:bottom w:val="none" w:sz="0" w:space="0" w:color="auto"/>
        <w:right w:val="none" w:sz="0" w:space="0" w:color="auto"/>
      </w:divBdr>
    </w:div>
    <w:div w:id="1560744009">
      <w:marLeft w:val="0"/>
      <w:marRight w:val="0"/>
      <w:marTop w:val="0"/>
      <w:marBottom w:val="0"/>
      <w:divBdr>
        <w:top w:val="none" w:sz="0" w:space="0" w:color="auto"/>
        <w:left w:val="none" w:sz="0" w:space="0" w:color="auto"/>
        <w:bottom w:val="none" w:sz="0" w:space="0" w:color="auto"/>
        <w:right w:val="none" w:sz="0" w:space="0" w:color="auto"/>
      </w:divBdr>
    </w:div>
    <w:div w:id="1562054564">
      <w:marLeft w:val="0"/>
      <w:marRight w:val="0"/>
      <w:marTop w:val="0"/>
      <w:marBottom w:val="0"/>
      <w:divBdr>
        <w:top w:val="none" w:sz="0" w:space="0" w:color="auto"/>
        <w:left w:val="none" w:sz="0" w:space="0" w:color="auto"/>
        <w:bottom w:val="none" w:sz="0" w:space="0" w:color="auto"/>
        <w:right w:val="none" w:sz="0" w:space="0" w:color="auto"/>
      </w:divBdr>
    </w:div>
    <w:div w:id="1562709846">
      <w:marLeft w:val="0"/>
      <w:marRight w:val="0"/>
      <w:marTop w:val="0"/>
      <w:marBottom w:val="0"/>
      <w:divBdr>
        <w:top w:val="none" w:sz="0" w:space="0" w:color="auto"/>
        <w:left w:val="none" w:sz="0" w:space="0" w:color="auto"/>
        <w:bottom w:val="none" w:sz="0" w:space="0" w:color="auto"/>
        <w:right w:val="none" w:sz="0" w:space="0" w:color="auto"/>
      </w:divBdr>
    </w:div>
    <w:div w:id="1563172507">
      <w:marLeft w:val="0"/>
      <w:marRight w:val="0"/>
      <w:marTop w:val="0"/>
      <w:marBottom w:val="0"/>
      <w:divBdr>
        <w:top w:val="none" w:sz="0" w:space="0" w:color="auto"/>
        <w:left w:val="none" w:sz="0" w:space="0" w:color="auto"/>
        <w:bottom w:val="none" w:sz="0" w:space="0" w:color="auto"/>
        <w:right w:val="none" w:sz="0" w:space="0" w:color="auto"/>
      </w:divBdr>
    </w:div>
    <w:div w:id="1563255891">
      <w:marLeft w:val="0"/>
      <w:marRight w:val="0"/>
      <w:marTop w:val="0"/>
      <w:marBottom w:val="0"/>
      <w:divBdr>
        <w:top w:val="none" w:sz="0" w:space="0" w:color="auto"/>
        <w:left w:val="none" w:sz="0" w:space="0" w:color="auto"/>
        <w:bottom w:val="none" w:sz="0" w:space="0" w:color="auto"/>
        <w:right w:val="none" w:sz="0" w:space="0" w:color="auto"/>
      </w:divBdr>
    </w:div>
    <w:div w:id="1563757781">
      <w:marLeft w:val="0"/>
      <w:marRight w:val="0"/>
      <w:marTop w:val="0"/>
      <w:marBottom w:val="0"/>
      <w:divBdr>
        <w:top w:val="none" w:sz="0" w:space="0" w:color="auto"/>
        <w:left w:val="none" w:sz="0" w:space="0" w:color="auto"/>
        <w:bottom w:val="none" w:sz="0" w:space="0" w:color="auto"/>
        <w:right w:val="none" w:sz="0" w:space="0" w:color="auto"/>
      </w:divBdr>
    </w:div>
    <w:div w:id="1564366811">
      <w:marLeft w:val="0"/>
      <w:marRight w:val="0"/>
      <w:marTop w:val="0"/>
      <w:marBottom w:val="0"/>
      <w:divBdr>
        <w:top w:val="none" w:sz="0" w:space="0" w:color="auto"/>
        <w:left w:val="none" w:sz="0" w:space="0" w:color="auto"/>
        <w:bottom w:val="none" w:sz="0" w:space="0" w:color="auto"/>
        <w:right w:val="none" w:sz="0" w:space="0" w:color="auto"/>
      </w:divBdr>
    </w:div>
    <w:div w:id="1564827904">
      <w:marLeft w:val="0"/>
      <w:marRight w:val="0"/>
      <w:marTop w:val="0"/>
      <w:marBottom w:val="0"/>
      <w:divBdr>
        <w:top w:val="none" w:sz="0" w:space="0" w:color="auto"/>
        <w:left w:val="none" w:sz="0" w:space="0" w:color="auto"/>
        <w:bottom w:val="none" w:sz="0" w:space="0" w:color="auto"/>
        <w:right w:val="none" w:sz="0" w:space="0" w:color="auto"/>
      </w:divBdr>
    </w:div>
    <w:div w:id="1566061708">
      <w:marLeft w:val="0"/>
      <w:marRight w:val="0"/>
      <w:marTop w:val="0"/>
      <w:marBottom w:val="0"/>
      <w:divBdr>
        <w:top w:val="none" w:sz="0" w:space="0" w:color="auto"/>
        <w:left w:val="none" w:sz="0" w:space="0" w:color="auto"/>
        <w:bottom w:val="none" w:sz="0" w:space="0" w:color="auto"/>
        <w:right w:val="none" w:sz="0" w:space="0" w:color="auto"/>
      </w:divBdr>
    </w:div>
    <w:div w:id="1566254819">
      <w:marLeft w:val="0"/>
      <w:marRight w:val="0"/>
      <w:marTop w:val="0"/>
      <w:marBottom w:val="0"/>
      <w:divBdr>
        <w:top w:val="none" w:sz="0" w:space="0" w:color="auto"/>
        <w:left w:val="none" w:sz="0" w:space="0" w:color="auto"/>
        <w:bottom w:val="none" w:sz="0" w:space="0" w:color="auto"/>
        <w:right w:val="none" w:sz="0" w:space="0" w:color="auto"/>
      </w:divBdr>
    </w:div>
    <w:div w:id="1566987483">
      <w:marLeft w:val="0"/>
      <w:marRight w:val="0"/>
      <w:marTop w:val="0"/>
      <w:marBottom w:val="0"/>
      <w:divBdr>
        <w:top w:val="none" w:sz="0" w:space="0" w:color="auto"/>
        <w:left w:val="none" w:sz="0" w:space="0" w:color="auto"/>
        <w:bottom w:val="none" w:sz="0" w:space="0" w:color="auto"/>
        <w:right w:val="none" w:sz="0" w:space="0" w:color="auto"/>
      </w:divBdr>
    </w:div>
    <w:div w:id="1567111478">
      <w:marLeft w:val="0"/>
      <w:marRight w:val="0"/>
      <w:marTop w:val="0"/>
      <w:marBottom w:val="0"/>
      <w:divBdr>
        <w:top w:val="none" w:sz="0" w:space="0" w:color="auto"/>
        <w:left w:val="none" w:sz="0" w:space="0" w:color="auto"/>
        <w:bottom w:val="none" w:sz="0" w:space="0" w:color="auto"/>
        <w:right w:val="none" w:sz="0" w:space="0" w:color="auto"/>
      </w:divBdr>
    </w:div>
    <w:div w:id="1568998529">
      <w:marLeft w:val="0"/>
      <w:marRight w:val="0"/>
      <w:marTop w:val="0"/>
      <w:marBottom w:val="0"/>
      <w:divBdr>
        <w:top w:val="none" w:sz="0" w:space="0" w:color="auto"/>
        <w:left w:val="none" w:sz="0" w:space="0" w:color="auto"/>
        <w:bottom w:val="none" w:sz="0" w:space="0" w:color="auto"/>
        <w:right w:val="none" w:sz="0" w:space="0" w:color="auto"/>
      </w:divBdr>
    </w:div>
    <w:div w:id="1570506439">
      <w:marLeft w:val="0"/>
      <w:marRight w:val="0"/>
      <w:marTop w:val="0"/>
      <w:marBottom w:val="0"/>
      <w:divBdr>
        <w:top w:val="none" w:sz="0" w:space="0" w:color="auto"/>
        <w:left w:val="none" w:sz="0" w:space="0" w:color="auto"/>
        <w:bottom w:val="none" w:sz="0" w:space="0" w:color="auto"/>
        <w:right w:val="none" w:sz="0" w:space="0" w:color="auto"/>
      </w:divBdr>
    </w:div>
    <w:div w:id="1570650027">
      <w:marLeft w:val="0"/>
      <w:marRight w:val="0"/>
      <w:marTop w:val="0"/>
      <w:marBottom w:val="0"/>
      <w:divBdr>
        <w:top w:val="none" w:sz="0" w:space="0" w:color="auto"/>
        <w:left w:val="none" w:sz="0" w:space="0" w:color="auto"/>
        <w:bottom w:val="none" w:sz="0" w:space="0" w:color="auto"/>
        <w:right w:val="none" w:sz="0" w:space="0" w:color="auto"/>
      </w:divBdr>
    </w:div>
    <w:div w:id="1570729100">
      <w:marLeft w:val="0"/>
      <w:marRight w:val="0"/>
      <w:marTop w:val="0"/>
      <w:marBottom w:val="0"/>
      <w:divBdr>
        <w:top w:val="none" w:sz="0" w:space="0" w:color="auto"/>
        <w:left w:val="none" w:sz="0" w:space="0" w:color="auto"/>
        <w:bottom w:val="none" w:sz="0" w:space="0" w:color="auto"/>
        <w:right w:val="none" w:sz="0" w:space="0" w:color="auto"/>
      </w:divBdr>
    </w:div>
    <w:div w:id="1570729491">
      <w:marLeft w:val="0"/>
      <w:marRight w:val="0"/>
      <w:marTop w:val="0"/>
      <w:marBottom w:val="0"/>
      <w:divBdr>
        <w:top w:val="none" w:sz="0" w:space="0" w:color="auto"/>
        <w:left w:val="none" w:sz="0" w:space="0" w:color="auto"/>
        <w:bottom w:val="none" w:sz="0" w:space="0" w:color="auto"/>
        <w:right w:val="none" w:sz="0" w:space="0" w:color="auto"/>
      </w:divBdr>
    </w:div>
    <w:div w:id="1571228479">
      <w:marLeft w:val="0"/>
      <w:marRight w:val="0"/>
      <w:marTop w:val="0"/>
      <w:marBottom w:val="0"/>
      <w:divBdr>
        <w:top w:val="none" w:sz="0" w:space="0" w:color="auto"/>
        <w:left w:val="none" w:sz="0" w:space="0" w:color="auto"/>
        <w:bottom w:val="none" w:sz="0" w:space="0" w:color="auto"/>
        <w:right w:val="none" w:sz="0" w:space="0" w:color="auto"/>
      </w:divBdr>
    </w:div>
    <w:div w:id="1571312246">
      <w:marLeft w:val="0"/>
      <w:marRight w:val="0"/>
      <w:marTop w:val="0"/>
      <w:marBottom w:val="0"/>
      <w:divBdr>
        <w:top w:val="none" w:sz="0" w:space="0" w:color="auto"/>
        <w:left w:val="none" w:sz="0" w:space="0" w:color="auto"/>
        <w:bottom w:val="none" w:sz="0" w:space="0" w:color="auto"/>
        <w:right w:val="none" w:sz="0" w:space="0" w:color="auto"/>
      </w:divBdr>
    </w:div>
    <w:div w:id="1572153360">
      <w:marLeft w:val="0"/>
      <w:marRight w:val="0"/>
      <w:marTop w:val="0"/>
      <w:marBottom w:val="0"/>
      <w:divBdr>
        <w:top w:val="none" w:sz="0" w:space="0" w:color="auto"/>
        <w:left w:val="none" w:sz="0" w:space="0" w:color="auto"/>
        <w:bottom w:val="none" w:sz="0" w:space="0" w:color="auto"/>
        <w:right w:val="none" w:sz="0" w:space="0" w:color="auto"/>
      </w:divBdr>
    </w:div>
    <w:div w:id="1572158154">
      <w:marLeft w:val="0"/>
      <w:marRight w:val="0"/>
      <w:marTop w:val="0"/>
      <w:marBottom w:val="0"/>
      <w:divBdr>
        <w:top w:val="none" w:sz="0" w:space="0" w:color="auto"/>
        <w:left w:val="none" w:sz="0" w:space="0" w:color="auto"/>
        <w:bottom w:val="none" w:sz="0" w:space="0" w:color="auto"/>
        <w:right w:val="none" w:sz="0" w:space="0" w:color="auto"/>
      </w:divBdr>
    </w:div>
    <w:div w:id="1572809429">
      <w:marLeft w:val="0"/>
      <w:marRight w:val="0"/>
      <w:marTop w:val="0"/>
      <w:marBottom w:val="0"/>
      <w:divBdr>
        <w:top w:val="none" w:sz="0" w:space="0" w:color="auto"/>
        <w:left w:val="none" w:sz="0" w:space="0" w:color="auto"/>
        <w:bottom w:val="none" w:sz="0" w:space="0" w:color="auto"/>
        <w:right w:val="none" w:sz="0" w:space="0" w:color="auto"/>
      </w:divBdr>
    </w:div>
    <w:div w:id="1572810812">
      <w:marLeft w:val="0"/>
      <w:marRight w:val="0"/>
      <w:marTop w:val="0"/>
      <w:marBottom w:val="0"/>
      <w:divBdr>
        <w:top w:val="none" w:sz="0" w:space="0" w:color="auto"/>
        <w:left w:val="none" w:sz="0" w:space="0" w:color="auto"/>
        <w:bottom w:val="none" w:sz="0" w:space="0" w:color="auto"/>
        <w:right w:val="none" w:sz="0" w:space="0" w:color="auto"/>
      </w:divBdr>
    </w:div>
    <w:div w:id="1572933961">
      <w:marLeft w:val="0"/>
      <w:marRight w:val="0"/>
      <w:marTop w:val="0"/>
      <w:marBottom w:val="0"/>
      <w:divBdr>
        <w:top w:val="none" w:sz="0" w:space="0" w:color="auto"/>
        <w:left w:val="none" w:sz="0" w:space="0" w:color="auto"/>
        <w:bottom w:val="none" w:sz="0" w:space="0" w:color="auto"/>
        <w:right w:val="none" w:sz="0" w:space="0" w:color="auto"/>
      </w:divBdr>
    </w:div>
    <w:div w:id="1573081014">
      <w:marLeft w:val="0"/>
      <w:marRight w:val="0"/>
      <w:marTop w:val="0"/>
      <w:marBottom w:val="0"/>
      <w:divBdr>
        <w:top w:val="none" w:sz="0" w:space="0" w:color="auto"/>
        <w:left w:val="none" w:sz="0" w:space="0" w:color="auto"/>
        <w:bottom w:val="none" w:sz="0" w:space="0" w:color="auto"/>
        <w:right w:val="none" w:sz="0" w:space="0" w:color="auto"/>
      </w:divBdr>
    </w:div>
    <w:div w:id="1575165511">
      <w:marLeft w:val="0"/>
      <w:marRight w:val="0"/>
      <w:marTop w:val="0"/>
      <w:marBottom w:val="0"/>
      <w:divBdr>
        <w:top w:val="none" w:sz="0" w:space="0" w:color="auto"/>
        <w:left w:val="none" w:sz="0" w:space="0" w:color="auto"/>
        <w:bottom w:val="none" w:sz="0" w:space="0" w:color="auto"/>
        <w:right w:val="none" w:sz="0" w:space="0" w:color="auto"/>
      </w:divBdr>
    </w:div>
    <w:div w:id="1575311420">
      <w:marLeft w:val="0"/>
      <w:marRight w:val="0"/>
      <w:marTop w:val="0"/>
      <w:marBottom w:val="0"/>
      <w:divBdr>
        <w:top w:val="none" w:sz="0" w:space="0" w:color="auto"/>
        <w:left w:val="none" w:sz="0" w:space="0" w:color="auto"/>
        <w:bottom w:val="none" w:sz="0" w:space="0" w:color="auto"/>
        <w:right w:val="none" w:sz="0" w:space="0" w:color="auto"/>
      </w:divBdr>
    </w:div>
    <w:div w:id="1575630289">
      <w:marLeft w:val="0"/>
      <w:marRight w:val="0"/>
      <w:marTop w:val="0"/>
      <w:marBottom w:val="0"/>
      <w:divBdr>
        <w:top w:val="none" w:sz="0" w:space="0" w:color="auto"/>
        <w:left w:val="none" w:sz="0" w:space="0" w:color="auto"/>
        <w:bottom w:val="none" w:sz="0" w:space="0" w:color="auto"/>
        <w:right w:val="none" w:sz="0" w:space="0" w:color="auto"/>
      </w:divBdr>
      <w:divsChild>
        <w:div w:id="126557285">
          <w:marLeft w:val="0"/>
          <w:marRight w:val="0"/>
          <w:marTop w:val="0"/>
          <w:marBottom w:val="0"/>
          <w:divBdr>
            <w:top w:val="none" w:sz="0" w:space="0" w:color="auto"/>
            <w:left w:val="none" w:sz="0" w:space="0" w:color="auto"/>
            <w:bottom w:val="none" w:sz="0" w:space="0" w:color="auto"/>
            <w:right w:val="none" w:sz="0" w:space="0" w:color="auto"/>
          </w:divBdr>
        </w:div>
      </w:divsChild>
    </w:div>
    <w:div w:id="1577134124">
      <w:marLeft w:val="0"/>
      <w:marRight w:val="0"/>
      <w:marTop w:val="0"/>
      <w:marBottom w:val="0"/>
      <w:divBdr>
        <w:top w:val="none" w:sz="0" w:space="0" w:color="auto"/>
        <w:left w:val="none" w:sz="0" w:space="0" w:color="auto"/>
        <w:bottom w:val="none" w:sz="0" w:space="0" w:color="auto"/>
        <w:right w:val="none" w:sz="0" w:space="0" w:color="auto"/>
      </w:divBdr>
    </w:div>
    <w:div w:id="1577283263">
      <w:marLeft w:val="0"/>
      <w:marRight w:val="0"/>
      <w:marTop w:val="0"/>
      <w:marBottom w:val="0"/>
      <w:divBdr>
        <w:top w:val="none" w:sz="0" w:space="0" w:color="auto"/>
        <w:left w:val="none" w:sz="0" w:space="0" w:color="auto"/>
        <w:bottom w:val="none" w:sz="0" w:space="0" w:color="auto"/>
        <w:right w:val="none" w:sz="0" w:space="0" w:color="auto"/>
      </w:divBdr>
    </w:div>
    <w:div w:id="1578591389">
      <w:marLeft w:val="0"/>
      <w:marRight w:val="0"/>
      <w:marTop w:val="0"/>
      <w:marBottom w:val="0"/>
      <w:divBdr>
        <w:top w:val="none" w:sz="0" w:space="0" w:color="auto"/>
        <w:left w:val="none" w:sz="0" w:space="0" w:color="auto"/>
        <w:bottom w:val="none" w:sz="0" w:space="0" w:color="auto"/>
        <w:right w:val="none" w:sz="0" w:space="0" w:color="auto"/>
      </w:divBdr>
    </w:div>
    <w:div w:id="1578712685">
      <w:marLeft w:val="0"/>
      <w:marRight w:val="0"/>
      <w:marTop w:val="0"/>
      <w:marBottom w:val="0"/>
      <w:divBdr>
        <w:top w:val="none" w:sz="0" w:space="0" w:color="auto"/>
        <w:left w:val="none" w:sz="0" w:space="0" w:color="auto"/>
        <w:bottom w:val="none" w:sz="0" w:space="0" w:color="auto"/>
        <w:right w:val="none" w:sz="0" w:space="0" w:color="auto"/>
      </w:divBdr>
    </w:div>
    <w:div w:id="1578782443">
      <w:marLeft w:val="0"/>
      <w:marRight w:val="0"/>
      <w:marTop w:val="0"/>
      <w:marBottom w:val="0"/>
      <w:divBdr>
        <w:top w:val="none" w:sz="0" w:space="0" w:color="auto"/>
        <w:left w:val="none" w:sz="0" w:space="0" w:color="auto"/>
        <w:bottom w:val="none" w:sz="0" w:space="0" w:color="auto"/>
        <w:right w:val="none" w:sz="0" w:space="0" w:color="auto"/>
      </w:divBdr>
    </w:div>
    <w:div w:id="1579095274">
      <w:marLeft w:val="0"/>
      <w:marRight w:val="0"/>
      <w:marTop w:val="0"/>
      <w:marBottom w:val="0"/>
      <w:divBdr>
        <w:top w:val="none" w:sz="0" w:space="0" w:color="auto"/>
        <w:left w:val="none" w:sz="0" w:space="0" w:color="auto"/>
        <w:bottom w:val="none" w:sz="0" w:space="0" w:color="auto"/>
        <w:right w:val="none" w:sz="0" w:space="0" w:color="auto"/>
      </w:divBdr>
    </w:div>
    <w:div w:id="1580022581">
      <w:marLeft w:val="0"/>
      <w:marRight w:val="0"/>
      <w:marTop w:val="0"/>
      <w:marBottom w:val="0"/>
      <w:divBdr>
        <w:top w:val="none" w:sz="0" w:space="0" w:color="auto"/>
        <w:left w:val="none" w:sz="0" w:space="0" w:color="auto"/>
        <w:bottom w:val="none" w:sz="0" w:space="0" w:color="auto"/>
        <w:right w:val="none" w:sz="0" w:space="0" w:color="auto"/>
      </w:divBdr>
    </w:div>
    <w:div w:id="1580214116">
      <w:marLeft w:val="0"/>
      <w:marRight w:val="0"/>
      <w:marTop w:val="0"/>
      <w:marBottom w:val="0"/>
      <w:divBdr>
        <w:top w:val="none" w:sz="0" w:space="0" w:color="auto"/>
        <w:left w:val="none" w:sz="0" w:space="0" w:color="auto"/>
        <w:bottom w:val="none" w:sz="0" w:space="0" w:color="auto"/>
        <w:right w:val="none" w:sz="0" w:space="0" w:color="auto"/>
      </w:divBdr>
    </w:div>
    <w:div w:id="1580406312">
      <w:marLeft w:val="0"/>
      <w:marRight w:val="0"/>
      <w:marTop w:val="0"/>
      <w:marBottom w:val="0"/>
      <w:divBdr>
        <w:top w:val="none" w:sz="0" w:space="0" w:color="auto"/>
        <w:left w:val="none" w:sz="0" w:space="0" w:color="auto"/>
        <w:bottom w:val="none" w:sz="0" w:space="0" w:color="auto"/>
        <w:right w:val="none" w:sz="0" w:space="0" w:color="auto"/>
      </w:divBdr>
    </w:div>
    <w:div w:id="1581209310">
      <w:marLeft w:val="0"/>
      <w:marRight w:val="0"/>
      <w:marTop w:val="0"/>
      <w:marBottom w:val="0"/>
      <w:divBdr>
        <w:top w:val="none" w:sz="0" w:space="0" w:color="auto"/>
        <w:left w:val="none" w:sz="0" w:space="0" w:color="auto"/>
        <w:bottom w:val="none" w:sz="0" w:space="0" w:color="auto"/>
        <w:right w:val="none" w:sz="0" w:space="0" w:color="auto"/>
      </w:divBdr>
    </w:div>
    <w:div w:id="1581402501">
      <w:marLeft w:val="0"/>
      <w:marRight w:val="0"/>
      <w:marTop w:val="0"/>
      <w:marBottom w:val="0"/>
      <w:divBdr>
        <w:top w:val="none" w:sz="0" w:space="0" w:color="auto"/>
        <w:left w:val="none" w:sz="0" w:space="0" w:color="auto"/>
        <w:bottom w:val="none" w:sz="0" w:space="0" w:color="auto"/>
        <w:right w:val="none" w:sz="0" w:space="0" w:color="auto"/>
      </w:divBdr>
    </w:div>
    <w:div w:id="1581793768">
      <w:marLeft w:val="0"/>
      <w:marRight w:val="0"/>
      <w:marTop w:val="0"/>
      <w:marBottom w:val="0"/>
      <w:divBdr>
        <w:top w:val="none" w:sz="0" w:space="0" w:color="auto"/>
        <w:left w:val="none" w:sz="0" w:space="0" w:color="auto"/>
        <w:bottom w:val="none" w:sz="0" w:space="0" w:color="auto"/>
        <w:right w:val="none" w:sz="0" w:space="0" w:color="auto"/>
      </w:divBdr>
    </w:div>
    <w:div w:id="1582331940">
      <w:marLeft w:val="0"/>
      <w:marRight w:val="0"/>
      <w:marTop w:val="0"/>
      <w:marBottom w:val="0"/>
      <w:divBdr>
        <w:top w:val="none" w:sz="0" w:space="0" w:color="auto"/>
        <w:left w:val="none" w:sz="0" w:space="0" w:color="auto"/>
        <w:bottom w:val="none" w:sz="0" w:space="0" w:color="auto"/>
        <w:right w:val="none" w:sz="0" w:space="0" w:color="auto"/>
      </w:divBdr>
    </w:div>
    <w:div w:id="1582443151">
      <w:marLeft w:val="0"/>
      <w:marRight w:val="0"/>
      <w:marTop w:val="0"/>
      <w:marBottom w:val="0"/>
      <w:divBdr>
        <w:top w:val="none" w:sz="0" w:space="0" w:color="auto"/>
        <w:left w:val="none" w:sz="0" w:space="0" w:color="auto"/>
        <w:bottom w:val="none" w:sz="0" w:space="0" w:color="auto"/>
        <w:right w:val="none" w:sz="0" w:space="0" w:color="auto"/>
      </w:divBdr>
    </w:div>
    <w:div w:id="1583641724">
      <w:marLeft w:val="0"/>
      <w:marRight w:val="0"/>
      <w:marTop w:val="0"/>
      <w:marBottom w:val="0"/>
      <w:divBdr>
        <w:top w:val="none" w:sz="0" w:space="0" w:color="auto"/>
        <w:left w:val="none" w:sz="0" w:space="0" w:color="auto"/>
        <w:bottom w:val="none" w:sz="0" w:space="0" w:color="auto"/>
        <w:right w:val="none" w:sz="0" w:space="0" w:color="auto"/>
      </w:divBdr>
    </w:div>
    <w:div w:id="1584333446">
      <w:marLeft w:val="0"/>
      <w:marRight w:val="0"/>
      <w:marTop w:val="0"/>
      <w:marBottom w:val="0"/>
      <w:divBdr>
        <w:top w:val="none" w:sz="0" w:space="0" w:color="auto"/>
        <w:left w:val="none" w:sz="0" w:space="0" w:color="auto"/>
        <w:bottom w:val="none" w:sz="0" w:space="0" w:color="auto"/>
        <w:right w:val="none" w:sz="0" w:space="0" w:color="auto"/>
      </w:divBdr>
    </w:div>
    <w:div w:id="1584606818">
      <w:marLeft w:val="0"/>
      <w:marRight w:val="0"/>
      <w:marTop w:val="0"/>
      <w:marBottom w:val="0"/>
      <w:divBdr>
        <w:top w:val="none" w:sz="0" w:space="0" w:color="auto"/>
        <w:left w:val="none" w:sz="0" w:space="0" w:color="auto"/>
        <w:bottom w:val="none" w:sz="0" w:space="0" w:color="auto"/>
        <w:right w:val="none" w:sz="0" w:space="0" w:color="auto"/>
      </w:divBdr>
    </w:div>
    <w:div w:id="1585216883">
      <w:marLeft w:val="0"/>
      <w:marRight w:val="0"/>
      <w:marTop w:val="0"/>
      <w:marBottom w:val="0"/>
      <w:divBdr>
        <w:top w:val="none" w:sz="0" w:space="0" w:color="auto"/>
        <w:left w:val="none" w:sz="0" w:space="0" w:color="auto"/>
        <w:bottom w:val="none" w:sz="0" w:space="0" w:color="auto"/>
        <w:right w:val="none" w:sz="0" w:space="0" w:color="auto"/>
      </w:divBdr>
    </w:div>
    <w:div w:id="1587497790">
      <w:marLeft w:val="0"/>
      <w:marRight w:val="0"/>
      <w:marTop w:val="0"/>
      <w:marBottom w:val="0"/>
      <w:divBdr>
        <w:top w:val="none" w:sz="0" w:space="0" w:color="auto"/>
        <w:left w:val="none" w:sz="0" w:space="0" w:color="auto"/>
        <w:bottom w:val="none" w:sz="0" w:space="0" w:color="auto"/>
        <w:right w:val="none" w:sz="0" w:space="0" w:color="auto"/>
      </w:divBdr>
    </w:div>
    <w:div w:id="1587806216">
      <w:marLeft w:val="0"/>
      <w:marRight w:val="0"/>
      <w:marTop w:val="0"/>
      <w:marBottom w:val="0"/>
      <w:divBdr>
        <w:top w:val="none" w:sz="0" w:space="0" w:color="auto"/>
        <w:left w:val="none" w:sz="0" w:space="0" w:color="auto"/>
        <w:bottom w:val="none" w:sz="0" w:space="0" w:color="auto"/>
        <w:right w:val="none" w:sz="0" w:space="0" w:color="auto"/>
      </w:divBdr>
    </w:div>
    <w:div w:id="1588267219">
      <w:marLeft w:val="0"/>
      <w:marRight w:val="0"/>
      <w:marTop w:val="0"/>
      <w:marBottom w:val="0"/>
      <w:divBdr>
        <w:top w:val="none" w:sz="0" w:space="0" w:color="auto"/>
        <w:left w:val="none" w:sz="0" w:space="0" w:color="auto"/>
        <w:bottom w:val="none" w:sz="0" w:space="0" w:color="auto"/>
        <w:right w:val="none" w:sz="0" w:space="0" w:color="auto"/>
      </w:divBdr>
    </w:div>
    <w:div w:id="1588535801">
      <w:marLeft w:val="0"/>
      <w:marRight w:val="0"/>
      <w:marTop w:val="0"/>
      <w:marBottom w:val="0"/>
      <w:divBdr>
        <w:top w:val="none" w:sz="0" w:space="0" w:color="auto"/>
        <w:left w:val="none" w:sz="0" w:space="0" w:color="auto"/>
        <w:bottom w:val="none" w:sz="0" w:space="0" w:color="auto"/>
        <w:right w:val="none" w:sz="0" w:space="0" w:color="auto"/>
      </w:divBdr>
    </w:div>
    <w:div w:id="1589923278">
      <w:marLeft w:val="0"/>
      <w:marRight w:val="0"/>
      <w:marTop w:val="0"/>
      <w:marBottom w:val="0"/>
      <w:divBdr>
        <w:top w:val="none" w:sz="0" w:space="0" w:color="auto"/>
        <w:left w:val="none" w:sz="0" w:space="0" w:color="auto"/>
        <w:bottom w:val="none" w:sz="0" w:space="0" w:color="auto"/>
        <w:right w:val="none" w:sz="0" w:space="0" w:color="auto"/>
      </w:divBdr>
    </w:div>
    <w:div w:id="1592617154">
      <w:marLeft w:val="0"/>
      <w:marRight w:val="0"/>
      <w:marTop w:val="0"/>
      <w:marBottom w:val="0"/>
      <w:divBdr>
        <w:top w:val="none" w:sz="0" w:space="0" w:color="auto"/>
        <w:left w:val="none" w:sz="0" w:space="0" w:color="auto"/>
        <w:bottom w:val="none" w:sz="0" w:space="0" w:color="auto"/>
        <w:right w:val="none" w:sz="0" w:space="0" w:color="auto"/>
      </w:divBdr>
    </w:div>
    <w:div w:id="1592934353">
      <w:marLeft w:val="0"/>
      <w:marRight w:val="0"/>
      <w:marTop w:val="0"/>
      <w:marBottom w:val="0"/>
      <w:divBdr>
        <w:top w:val="none" w:sz="0" w:space="0" w:color="auto"/>
        <w:left w:val="none" w:sz="0" w:space="0" w:color="auto"/>
        <w:bottom w:val="none" w:sz="0" w:space="0" w:color="auto"/>
        <w:right w:val="none" w:sz="0" w:space="0" w:color="auto"/>
      </w:divBdr>
    </w:div>
    <w:div w:id="1595893784">
      <w:marLeft w:val="0"/>
      <w:marRight w:val="0"/>
      <w:marTop w:val="0"/>
      <w:marBottom w:val="0"/>
      <w:divBdr>
        <w:top w:val="none" w:sz="0" w:space="0" w:color="auto"/>
        <w:left w:val="none" w:sz="0" w:space="0" w:color="auto"/>
        <w:bottom w:val="none" w:sz="0" w:space="0" w:color="auto"/>
        <w:right w:val="none" w:sz="0" w:space="0" w:color="auto"/>
      </w:divBdr>
    </w:div>
    <w:div w:id="1596750047">
      <w:marLeft w:val="0"/>
      <w:marRight w:val="0"/>
      <w:marTop w:val="0"/>
      <w:marBottom w:val="0"/>
      <w:divBdr>
        <w:top w:val="none" w:sz="0" w:space="0" w:color="auto"/>
        <w:left w:val="none" w:sz="0" w:space="0" w:color="auto"/>
        <w:bottom w:val="none" w:sz="0" w:space="0" w:color="auto"/>
        <w:right w:val="none" w:sz="0" w:space="0" w:color="auto"/>
      </w:divBdr>
    </w:div>
    <w:div w:id="1596860775">
      <w:marLeft w:val="0"/>
      <w:marRight w:val="0"/>
      <w:marTop w:val="0"/>
      <w:marBottom w:val="0"/>
      <w:divBdr>
        <w:top w:val="none" w:sz="0" w:space="0" w:color="auto"/>
        <w:left w:val="none" w:sz="0" w:space="0" w:color="auto"/>
        <w:bottom w:val="none" w:sz="0" w:space="0" w:color="auto"/>
        <w:right w:val="none" w:sz="0" w:space="0" w:color="auto"/>
      </w:divBdr>
    </w:div>
    <w:div w:id="1597059372">
      <w:marLeft w:val="0"/>
      <w:marRight w:val="0"/>
      <w:marTop w:val="0"/>
      <w:marBottom w:val="0"/>
      <w:divBdr>
        <w:top w:val="none" w:sz="0" w:space="0" w:color="auto"/>
        <w:left w:val="none" w:sz="0" w:space="0" w:color="auto"/>
        <w:bottom w:val="none" w:sz="0" w:space="0" w:color="auto"/>
        <w:right w:val="none" w:sz="0" w:space="0" w:color="auto"/>
      </w:divBdr>
    </w:div>
    <w:div w:id="1597130041">
      <w:marLeft w:val="0"/>
      <w:marRight w:val="0"/>
      <w:marTop w:val="0"/>
      <w:marBottom w:val="0"/>
      <w:divBdr>
        <w:top w:val="none" w:sz="0" w:space="0" w:color="auto"/>
        <w:left w:val="none" w:sz="0" w:space="0" w:color="auto"/>
        <w:bottom w:val="none" w:sz="0" w:space="0" w:color="auto"/>
        <w:right w:val="none" w:sz="0" w:space="0" w:color="auto"/>
      </w:divBdr>
    </w:div>
    <w:div w:id="1597833911">
      <w:marLeft w:val="0"/>
      <w:marRight w:val="0"/>
      <w:marTop w:val="0"/>
      <w:marBottom w:val="0"/>
      <w:divBdr>
        <w:top w:val="none" w:sz="0" w:space="0" w:color="auto"/>
        <w:left w:val="none" w:sz="0" w:space="0" w:color="auto"/>
        <w:bottom w:val="none" w:sz="0" w:space="0" w:color="auto"/>
        <w:right w:val="none" w:sz="0" w:space="0" w:color="auto"/>
      </w:divBdr>
    </w:div>
    <w:div w:id="1599023272">
      <w:marLeft w:val="0"/>
      <w:marRight w:val="0"/>
      <w:marTop w:val="0"/>
      <w:marBottom w:val="0"/>
      <w:divBdr>
        <w:top w:val="none" w:sz="0" w:space="0" w:color="auto"/>
        <w:left w:val="none" w:sz="0" w:space="0" w:color="auto"/>
        <w:bottom w:val="none" w:sz="0" w:space="0" w:color="auto"/>
        <w:right w:val="none" w:sz="0" w:space="0" w:color="auto"/>
      </w:divBdr>
    </w:div>
    <w:div w:id="1600259618">
      <w:marLeft w:val="0"/>
      <w:marRight w:val="0"/>
      <w:marTop w:val="0"/>
      <w:marBottom w:val="0"/>
      <w:divBdr>
        <w:top w:val="none" w:sz="0" w:space="0" w:color="auto"/>
        <w:left w:val="none" w:sz="0" w:space="0" w:color="auto"/>
        <w:bottom w:val="none" w:sz="0" w:space="0" w:color="auto"/>
        <w:right w:val="none" w:sz="0" w:space="0" w:color="auto"/>
      </w:divBdr>
    </w:div>
    <w:div w:id="1600599604">
      <w:marLeft w:val="0"/>
      <w:marRight w:val="0"/>
      <w:marTop w:val="0"/>
      <w:marBottom w:val="0"/>
      <w:divBdr>
        <w:top w:val="none" w:sz="0" w:space="0" w:color="auto"/>
        <w:left w:val="none" w:sz="0" w:space="0" w:color="auto"/>
        <w:bottom w:val="none" w:sz="0" w:space="0" w:color="auto"/>
        <w:right w:val="none" w:sz="0" w:space="0" w:color="auto"/>
      </w:divBdr>
    </w:div>
    <w:div w:id="1600916532">
      <w:marLeft w:val="0"/>
      <w:marRight w:val="0"/>
      <w:marTop w:val="0"/>
      <w:marBottom w:val="0"/>
      <w:divBdr>
        <w:top w:val="none" w:sz="0" w:space="0" w:color="auto"/>
        <w:left w:val="none" w:sz="0" w:space="0" w:color="auto"/>
        <w:bottom w:val="none" w:sz="0" w:space="0" w:color="auto"/>
        <w:right w:val="none" w:sz="0" w:space="0" w:color="auto"/>
      </w:divBdr>
    </w:div>
    <w:div w:id="1601259897">
      <w:marLeft w:val="0"/>
      <w:marRight w:val="0"/>
      <w:marTop w:val="0"/>
      <w:marBottom w:val="0"/>
      <w:divBdr>
        <w:top w:val="none" w:sz="0" w:space="0" w:color="auto"/>
        <w:left w:val="none" w:sz="0" w:space="0" w:color="auto"/>
        <w:bottom w:val="none" w:sz="0" w:space="0" w:color="auto"/>
        <w:right w:val="none" w:sz="0" w:space="0" w:color="auto"/>
      </w:divBdr>
    </w:div>
    <w:div w:id="1602177892">
      <w:marLeft w:val="0"/>
      <w:marRight w:val="0"/>
      <w:marTop w:val="0"/>
      <w:marBottom w:val="0"/>
      <w:divBdr>
        <w:top w:val="none" w:sz="0" w:space="0" w:color="auto"/>
        <w:left w:val="none" w:sz="0" w:space="0" w:color="auto"/>
        <w:bottom w:val="none" w:sz="0" w:space="0" w:color="auto"/>
        <w:right w:val="none" w:sz="0" w:space="0" w:color="auto"/>
      </w:divBdr>
    </w:div>
    <w:div w:id="1603999680">
      <w:marLeft w:val="0"/>
      <w:marRight w:val="0"/>
      <w:marTop w:val="0"/>
      <w:marBottom w:val="0"/>
      <w:divBdr>
        <w:top w:val="none" w:sz="0" w:space="0" w:color="auto"/>
        <w:left w:val="none" w:sz="0" w:space="0" w:color="auto"/>
        <w:bottom w:val="none" w:sz="0" w:space="0" w:color="auto"/>
        <w:right w:val="none" w:sz="0" w:space="0" w:color="auto"/>
      </w:divBdr>
    </w:div>
    <w:div w:id="1604267114">
      <w:marLeft w:val="0"/>
      <w:marRight w:val="0"/>
      <w:marTop w:val="0"/>
      <w:marBottom w:val="0"/>
      <w:divBdr>
        <w:top w:val="none" w:sz="0" w:space="0" w:color="auto"/>
        <w:left w:val="none" w:sz="0" w:space="0" w:color="auto"/>
        <w:bottom w:val="none" w:sz="0" w:space="0" w:color="auto"/>
        <w:right w:val="none" w:sz="0" w:space="0" w:color="auto"/>
      </w:divBdr>
    </w:div>
    <w:div w:id="1604535628">
      <w:marLeft w:val="0"/>
      <w:marRight w:val="0"/>
      <w:marTop w:val="0"/>
      <w:marBottom w:val="0"/>
      <w:divBdr>
        <w:top w:val="none" w:sz="0" w:space="0" w:color="auto"/>
        <w:left w:val="none" w:sz="0" w:space="0" w:color="auto"/>
        <w:bottom w:val="none" w:sz="0" w:space="0" w:color="auto"/>
        <w:right w:val="none" w:sz="0" w:space="0" w:color="auto"/>
      </w:divBdr>
    </w:div>
    <w:div w:id="1604537496">
      <w:marLeft w:val="0"/>
      <w:marRight w:val="0"/>
      <w:marTop w:val="0"/>
      <w:marBottom w:val="0"/>
      <w:divBdr>
        <w:top w:val="none" w:sz="0" w:space="0" w:color="auto"/>
        <w:left w:val="none" w:sz="0" w:space="0" w:color="auto"/>
        <w:bottom w:val="none" w:sz="0" w:space="0" w:color="auto"/>
        <w:right w:val="none" w:sz="0" w:space="0" w:color="auto"/>
      </w:divBdr>
    </w:div>
    <w:div w:id="1605259642">
      <w:marLeft w:val="0"/>
      <w:marRight w:val="0"/>
      <w:marTop w:val="0"/>
      <w:marBottom w:val="0"/>
      <w:divBdr>
        <w:top w:val="none" w:sz="0" w:space="0" w:color="auto"/>
        <w:left w:val="none" w:sz="0" w:space="0" w:color="auto"/>
        <w:bottom w:val="none" w:sz="0" w:space="0" w:color="auto"/>
        <w:right w:val="none" w:sz="0" w:space="0" w:color="auto"/>
      </w:divBdr>
    </w:div>
    <w:div w:id="1606843064">
      <w:marLeft w:val="0"/>
      <w:marRight w:val="0"/>
      <w:marTop w:val="0"/>
      <w:marBottom w:val="0"/>
      <w:divBdr>
        <w:top w:val="none" w:sz="0" w:space="0" w:color="auto"/>
        <w:left w:val="none" w:sz="0" w:space="0" w:color="auto"/>
        <w:bottom w:val="none" w:sz="0" w:space="0" w:color="auto"/>
        <w:right w:val="none" w:sz="0" w:space="0" w:color="auto"/>
      </w:divBdr>
    </w:div>
    <w:div w:id="1607927075">
      <w:marLeft w:val="0"/>
      <w:marRight w:val="0"/>
      <w:marTop w:val="0"/>
      <w:marBottom w:val="0"/>
      <w:divBdr>
        <w:top w:val="none" w:sz="0" w:space="0" w:color="auto"/>
        <w:left w:val="none" w:sz="0" w:space="0" w:color="auto"/>
        <w:bottom w:val="none" w:sz="0" w:space="0" w:color="auto"/>
        <w:right w:val="none" w:sz="0" w:space="0" w:color="auto"/>
      </w:divBdr>
    </w:div>
    <w:div w:id="1608002713">
      <w:marLeft w:val="0"/>
      <w:marRight w:val="0"/>
      <w:marTop w:val="0"/>
      <w:marBottom w:val="0"/>
      <w:divBdr>
        <w:top w:val="none" w:sz="0" w:space="0" w:color="auto"/>
        <w:left w:val="none" w:sz="0" w:space="0" w:color="auto"/>
        <w:bottom w:val="none" w:sz="0" w:space="0" w:color="auto"/>
        <w:right w:val="none" w:sz="0" w:space="0" w:color="auto"/>
      </w:divBdr>
    </w:div>
    <w:div w:id="1608074270">
      <w:marLeft w:val="0"/>
      <w:marRight w:val="0"/>
      <w:marTop w:val="0"/>
      <w:marBottom w:val="0"/>
      <w:divBdr>
        <w:top w:val="none" w:sz="0" w:space="0" w:color="auto"/>
        <w:left w:val="none" w:sz="0" w:space="0" w:color="auto"/>
        <w:bottom w:val="none" w:sz="0" w:space="0" w:color="auto"/>
        <w:right w:val="none" w:sz="0" w:space="0" w:color="auto"/>
      </w:divBdr>
    </w:div>
    <w:div w:id="1608735043">
      <w:marLeft w:val="0"/>
      <w:marRight w:val="0"/>
      <w:marTop w:val="0"/>
      <w:marBottom w:val="0"/>
      <w:divBdr>
        <w:top w:val="none" w:sz="0" w:space="0" w:color="auto"/>
        <w:left w:val="none" w:sz="0" w:space="0" w:color="auto"/>
        <w:bottom w:val="none" w:sz="0" w:space="0" w:color="auto"/>
        <w:right w:val="none" w:sz="0" w:space="0" w:color="auto"/>
      </w:divBdr>
    </w:div>
    <w:div w:id="1608855968">
      <w:marLeft w:val="0"/>
      <w:marRight w:val="0"/>
      <w:marTop w:val="0"/>
      <w:marBottom w:val="0"/>
      <w:divBdr>
        <w:top w:val="none" w:sz="0" w:space="0" w:color="auto"/>
        <w:left w:val="none" w:sz="0" w:space="0" w:color="auto"/>
        <w:bottom w:val="none" w:sz="0" w:space="0" w:color="auto"/>
        <w:right w:val="none" w:sz="0" w:space="0" w:color="auto"/>
      </w:divBdr>
    </w:div>
    <w:div w:id="1610434335">
      <w:marLeft w:val="0"/>
      <w:marRight w:val="0"/>
      <w:marTop w:val="0"/>
      <w:marBottom w:val="0"/>
      <w:divBdr>
        <w:top w:val="none" w:sz="0" w:space="0" w:color="auto"/>
        <w:left w:val="none" w:sz="0" w:space="0" w:color="auto"/>
        <w:bottom w:val="none" w:sz="0" w:space="0" w:color="auto"/>
        <w:right w:val="none" w:sz="0" w:space="0" w:color="auto"/>
      </w:divBdr>
    </w:div>
    <w:div w:id="1610774696">
      <w:marLeft w:val="0"/>
      <w:marRight w:val="0"/>
      <w:marTop w:val="0"/>
      <w:marBottom w:val="0"/>
      <w:divBdr>
        <w:top w:val="none" w:sz="0" w:space="0" w:color="auto"/>
        <w:left w:val="none" w:sz="0" w:space="0" w:color="auto"/>
        <w:bottom w:val="none" w:sz="0" w:space="0" w:color="auto"/>
        <w:right w:val="none" w:sz="0" w:space="0" w:color="auto"/>
      </w:divBdr>
    </w:div>
    <w:div w:id="1611618649">
      <w:marLeft w:val="0"/>
      <w:marRight w:val="0"/>
      <w:marTop w:val="0"/>
      <w:marBottom w:val="0"/>
      <w:divBdr>
        <w:top w:val="none" w:sz="0" w:space="0" w:color="auto"/>
        <w:left w:val="none" w:sz="0" w:space="0" w:color="auto"/>
        <w:bottom w:val="none" w:sz="0" w:space="0" w:color="auto"/>
        <w:right w:val="none" w:sz="0" w:space="0" w:color="auto"/>
      </w:divBdr>
    </w:div>
    <w:div w:id="1612281332">
      <w:marLeft w:val="0"/>
      <w:marRight w:val="0"/>
      <w:marTop w:val="0"/>
      <w:marBottom w:val="0"/>
      <w:divBdr>
        <w:top w:val="none" w:sz="0" w:space="0" w:color="auto"/>
        <w:left w:val="none" w:sz="0" w:space="0" w:color="auto"/>
        <w:bottom w:val="none" w:sz="0" w:space="0" w:color="auto"/>
        <w:right w:val="none" w:sz="0" w:space="0" w:color="auto"/>
      </w:divBdr>
    </w:div>
    <w:div w:id="1613241041">
      <w:marLeft w:val="0"/>
      <w:marRight w:val="0"/>
      <w:marTop w:val="0"/>
      <w:marBottom w:val="0"/>
      <w:divBdr>
        <w:top w:val="none" w:sz="0" w:space="0" w:color="auto"/>
        <w:left w:val="none" w:sz="0" w:space="0" w:color="auto"/>
        <w:bottom w:val="none" w:sz="0" w:space="0" w:color="auto"/>
        <w:right w:val="none" w:sz="0" w:space="0" w:color="auto"/>
      </w:divBdr>
    </w:div>
    <w:div w:id="1613391814">
      <w:marLeft w:val="0"/>
      <w:marRight w:val="0"/>
      <w:marTop w:val="0"/>
      <w:marBottom w:val="0"/>
      <w:divBdr>
        <w:top w:val="none" w:sz="0" w:space="0" w:color="auto"/>
        <w:left w:val="none" w:sz="0" w:space="0" w:color="auto"/>
        <w:bottom w:val="none" w:sz="0" w:space="0" w:color="auto"/>
        <w:right w:val="none" w:sz="0" w:space="0" w:color="auto"/>
      </w:divBdr>
    </w:div>
    <w:div w:id="1614479647">
      <w:marLeft w:val="0"/>
      <w:marRight w:val="0"/>
      <w:marTop w:val="0"/>
      <w:marBottom w:val="0"/>
      <w:divBdr>
        <w:top w:val="none" w:sz="0" w:space="0" w:color="auto"/>
        <w:left w:val="none" w:sz="0" w:space="0" w:color="auto"/>
        <w:bottom w:val="none" w:sz="0" w:space="0" w:color="auto"/>
        <w:right w:val="none" w:sz="0" w:space="0" w:color="auto"/>
      </w:divBdr>
    </w:div>
    <w:div w:id="1614702391">
      <w:marLeft w:val="0"/>
      <w:marRight w:val="0"/>
      <w:marTop w:val="0"/>
      <w:marBottom w:val="0"/>
      <w:divBdr>
        <w:top w:val="none" w:sz="0" w:space="0" w:color="auto"/>
        <w:left w:val="none" w:sz="0" w:space="0" w:color="auto"/>
        <w:bottom w:val="none" w:sz="0" w:space="0" w:color="auto"/>
        <w:right w:val="none" w:sz="0" w:space="0" w:color="auto"/>
      </w:divBdr>
    </w:div>
    <w:div w:id="1614900522">
      <w:marLeft w:val="0"/>
      <w:marRight w:val="0"/>
      <w:marTop w:val="0"/>
      <w:marBottom w:val="0"/>
      <w:divBdr>
        <w:top w:val="none" w:sz="0" w:space="0" w:color="auto"/>
        <w:left w:val="none" w:sz="0" w:space="0" w:color="auto"/>
        <w:bottom w:val="none" w:sz="0" w:space="0" w:color="auto"/>
        <w:right w:val="none" w:sz="0" w:space="0" w:color="auto"/>
      </w:divBdr>
    </w:div>
    <w:div w:id="1615287732">
      <w:marLeft w:val="0"/>
      <w:marRight w:val="0"/>
      <w:marTop w:val="0"/>
      <w:marBottom w:val="0"/>
      <w:divBdr>
        <w:top w:val="none" w:sz="0" w:space="0" w:color="auto"/>
        <w:left w:val="none" w:sz="0" w:space="0" w:color="auto"/>
        <w:bottom w:val="none" w:sz="0" w:space="0" w:color="auto"/>
        <w:right w:val="none" w:sz="0" w:space="0" w:color="auto"/>
      </w:divBdr>
    </w:div>
    <w:div w:id="1615794577">
      <w:marLeft w:val="0"/>
      <w:marRight w:val="0"/>
      <w:marTop w:val="0"/>
      <w:marBottom w:val="0"/>
      <w:divBdr>
        <w:top w:val="none" w:sz="0" w:space="0" w:color="auto"/>
        <w:left w:val="none" w:sz="0" w:space="0" w:color="auto"/>
        <w:bottom w:val="none" w:sz="0" w:space="0" w:color="auto"/>
        <w:right w:val="none" w:sz="0" w:space="0" w:color="auto"/>
      </w:divBdr>
    </w:div>
    <w:div w:id="1616599275">
      <w:marLeft w:val="0"/>
      <w:marRight w:val="0"/>
      <w:marTop w:val="0"/>
      <w:marBottom w:val="0"/>
      <w:divBdr>
        <w:top w:val="none" w:sz="0" w:space="0" w:color="auto"/>
        <w:left w:val="none" w:sz="0" w:space="0" w:color="auto"/>
        <w:bottom w:val="none" w:sz="0" w:space="0" w:color="auto"/>
        <w:right w:val="none" w:sz="0" w:space="0" w:color="auto"/>
      </w:divBdr>
    </w:div>
    <w:div w:id="1616906418">
      <w:marLeft w:val="0"/>
      <w:marRight w:val="0"/>
      <w:marTop w:val="0"/>
      <w:marBottom w:val="0"/>
      <w:divBdr>
        <w:top w:val="none" w:sz="0" w:space="0" w:color="auto"/>
        <w:left w:val="none" w:sz="0" w:space="0" w:color="auto"/>
        <w:bottom w:val="none" w:sz="0" w:space="0" w:color="auto"/>
        <w:right w:val="none" w:sz="0" w:space="0" w:color="auto"/>
      </w:divBdr>
    </w:div>
    <w:div w:id="1618293990">
      <w:marLeft w:val="0"/>
      <w:marRight w:val="0"/>
      <w:marTop w:val="0"/>
      <w:marBottom w:val="0"/>
      <w:divBdr>
        <w:top w:val="none" w:sz="0" w:space="0" w:color="auto"/>
        <w:left w:val="none" w:sz="0" w:space="0" w:color="auto"/>
        <w:bottom w:val="none" w:sz="0" w:space="0" w:color="auto"/>
        <w:right w:val="none" w:sz="0" w:space="0" w:color="auto"/>
      </w:divBdr>
    </w:div>
    <w:div w:id="1618755087">
      <w:marLeft w:val="0"/>
      <w:marRight w:val="0"/>
      <w:marTop w:val="0"/>
      <w:marBottom w:val="0"/>
      <w:divBdr>
        <w:top w:val="none" w:sz="0" w:space="0" w:color="auto"/>
        <w:left w:val="none" w:sz="0" w:space="0" w:color="auto"/>
        <w:bottom w:val="none" w:sz="0" w:space="0" w:color="auto"/>
        <w:right w:val="none" w:sz="0" w:space="0" w:color="auto"/>
      </w:divBdr>
    </w:div>
    <w:div w:id="1620188400">
      <w:marLeft w:val="0"/>
      <w:marRight w:val="0"/>
      <w:marTop w:val="0"/>
      <w:marBottom w:val="0"/>
      <w:divBdr>
        <w:top w:val="none" w:sz="0" w:space="0" w:color="auto"/>
        <w:left w:val="none" w:sz="0" w:space="0" w:color="auto"/>
        <w:bottom w:val="none" w:sz="0" w:space="0" w:color="auto"/>
        <w:right w:val="none" w:sz="0" w:space="0" w:color="auto"/>
      </w:divBdr>
    </w:div>
    <w:div w:id="1620840766">
      <w:marLeft w:val="0"/>
      <w:marRight w:val="0"/>
      <w:marTop w:val="0"/>
      <w:marBottom w:val="0"/>
      <w:divBdr>
        <w:top w:val="none" w:sz="0" w:space="0" w:color="auto"/>
        <w:left w:val="none" w:sz="0" w:space="0" w:color="auto"/>
        <w:bottom w:val="none" w:sz="0" w:space="0" w:color="auto"/>
        <w:right w:val="none" w:sz="0" w:space="0" w:color="auto"/>
      </w:divBdr>
    </w:div>
    <w:div w:id="1621834206">
      <w:marLeft w:val="0"/>
      <w:marRight w:val="0"/>
      <w:marTop w:val="0"/>
      <w:marBottom w:val="0"/>
      <w:divBdr>
        <w:top w:val="none" w:sz="0" w:space="0" w:color="auto"/>
        <w:left w:val="none" w:sz="0" w:space="0" w:color="auto"/>
        <w:bottom w:val="none" w:sz="0" w:space="0" w:color="auto"/>
        <w:right w:val="none" w:sz="0" w:space="0" w:color="auto"/>
      </w:divBdr>
    </w:div>
    <w:div w:id="1623147946">
      <w:marLeft w:val="0"/>
      <w:marRight w:val="0"/>
      <w:marTop w:val="0"/>
      <w:marBottom w:val="0"/>
      <w:divBdr>
        <w:top w:val="none" w:sz="0" w:space="0" w:color="auto"/>
        <w:left w:val="none" w:sz="0" w:space="0" w:color="auto"/>
        <w:bottom w:val="none" w:sz="0" w:space="0" w:color="auto"/>
        <w:right w:val="none" w:sz="0" w:space="0" w:color="auto"/>
      </w:divBdr>
    </w:div>
    <w:div w:id="1623420603">
      <w:marLeft w:val="0"/>
      <w:marRight w:val="0"/>
      <w:marTop w:val="0"/>
      <w:marBottom w:val="0"/>
      <w:divBdr>
        <w:top w:val="none" w:sz="0" w:space="0" w:color="auto"/>
        <w:left w:val="none" w:sz="0" w:space="0" w:color="auto"/>
        <w:bottom w:val="none" w:sz="0" w:space="0" w:color="auto"/>
        <w:right w:val="none" w:sz="0" w:space="0" w:color="auto"/>
      </w:divBdr>
    </w:div>
    <w:div w:id="1623614195">
      <w:marLeft w:val="0"/>
      <w:marRight w:val="0"/>
      <w:marTop w:val="0"/>
      <w:marBottom w:val="0"/>
      <w:divBdr>
        <w:top w:val="none" w:sz="0" w:space="0" w:color="auto"/>
        <w:left w:val="none" w:sz="0" w:space="0" w:color="auto"/>
        <w:bottom w:val="none" w:sz="0" w:space="0" w:color="auto"/>
        <w:right w:val="none" w:sz="0" w:space="0" w:color="auto"/>
      </w:divBdr>
    </w:div>
    <w:div w:id="1623807313">
      <w:marLeft w:val="0"/>
      <w:marRight w:val="0"/>
      <w:marTop w:val="0"/>
      <w:marBottom w:val="0"/>
      <w:divBdr>
        <w:top w:val="none" w:sz="0" w:space="0" w:color="auto"/>
        <w:left w:val="none" w:sz="0" w:space="0" w:color="auto"/>
        <w:bottom w:val="none" w:sz="0" w:space="0" w:color="auto"/>
        <w:right w:val="none" w:sz="0" w:space="0" w:color="auto"/>
      </w:divBdr>
    </w:div>
    <w:div w:id="1624534298">
      <w:marLeft w:val="0"/>
      <w:marRight w:val="0"/>
      <w:marTop w:val="0"/>
      <w:marBottom w:val="0"/>
      <w:divBdr>
        <w:top w:val="none" w:sz="0" w:space="0" w:color="auto"/>
        <w:left w:val="none" w:sz="0" w:space="0" w:color="auto"/>
        <w:bottom w:val="none" w:sz="0" w:space="0" w:color="auto"/>
        <w:right w:val="none" w:sz="0" w:space="0" w:color="auto"/>
      </w:divBdr>
    </w:div>
    <w:div w:id="1626034215">
      <w:marLeft w:val="0"/>
      <w:marRight w:val="0"/>
      <w:marTop w:val="0"/>
      <w:marBottom w:val="0"/>
      <w:divBdr>
        <w:top w:val="none" w:sz="0" w:space="0" w:color="auto"/>
        <w:left w:val="none" w:sz="0" w:space="0" w:color="auto"/>
        <w:bottom w:val="none" w:sz="0" w:space="0" w:color="auto"/>
        <w:right w:val="none" w:sz="0" w:space="0" w:color="auto"/>
      </w:divBdr>
    </w:div>
    <w:div w:id="1626884272">
      <w:marLeft w:val="0"/>
      <w:marRight w:val="0"/>
      <w:marTop w:val="0"/>
      <w:marBottom w:val="0"/>
      <w:divBdr>
        <w:top w:val="none" w:sz="0" w:space="0" w:color="auto"/>
        <w:left w:val="none" w:sz="0" w:space="0" w:color="auto"/>
        <w:bottom w:val="none" w:sz="0" w:space="0" w:color="auto"/>
        <w:right w:val="none" w:sz="0" w:space="0" w:color="auto"/>
      </w:divBdr>
    </w:div>
    <w:div w:id="1626932196">
      <w:marLeft w:val="0"/>
      <w:marRight w:val="0"/>
      <w:marTop w:val="0"/>
      <w:marBottom w:val="0"/>
      <w:divBdr>
        <w:top w:val="none" w:sz="0" w:space="0" w:color="auto"/>
        <w:left w:val="none" w:sz="0" w:space="0" w:color="auto"/>
        <w:bottom w:val="none" w:sz="0" w:space="0" w:color="auto"/>
        <w:right w:val="none" w:sz="0" w:space="0" w:color="auto"/>
      </w:divBdr>
    </w:div>
    <w:div w:id="1628968652">
      <w:marLeft w:val="0"/>
      <w:marRight w:val="0"/>
      <w:marTop w:val="0"/>
      <w:marBottom w:val="0"/>
      <w:divBdr>
        <w:top w:val="none" w:sz="0" w:space="0" w:color="auto"/>
        <w:left w:val="none" w:sz="0" w:space="0" w:color="auto"/>
        <w:bottom w:val="none" w:sz="0" w:space="0" w:color="auto"/>
        <w:right w:val="none" w:sz="0" w:space="0" w:color="auto"/>
      </w:divBdr>
    </w:div>
    <w:div w:id="1629621725">
      <w:marLeft w:val="0"/>
      <w:marRight w:val="0"/>
      <w:marTop w:val="0"/>
      <w:marBottom w:val="0"/>
      <w:divBdr>
        <w:top w:val="none" w:sz="0" w:space="0" w:color="auto"/>
        <w:left w:val="none" w:sz="0" w:space="0" w:color="auto"/>
        <w:bottom w:val="none" w:sz="0" w:space="0" w:color="auto"/>
        <w:right w:val="none" w:sz="0" w:space="0" w:color="auto"/>
      </w:divBdr>
    </w:div>
    <w:div w:id="1631519689">
      <w:marLeft w:val="0"/>
      <w:marRight w:val="0"/>
      <w:marTop w:val="0"/>
      <w:marBottom w:val="0"/>
      <w:divBdr>
        <w:top w:val="none" w:sz="0" w:space="0" w:color="auto"/>
        <w:left w:val="none" w:sz="0" w:space="0" w:color="auto"/>
        <w:bottom w:val="none" w:sz="0" w:space="0" w:color="auto"/>
        <w:right w:val="none" w:sz="0" w:space="0" w:color="auto"/>
      </w:divBdr>
    </w:div>
    <w:div w:id="1632397699">
      <w:marLeft w:val="0"/>
      <w:marRight w:val="0"/>
      <w:marTop w:val="0"/>
      <w:marBottom w:val="0"/>
      <w:divBdr>
        <w:top w:val="none" w:sz="0" w:space="0" w:color="auto"/>
        <w:left w:val="none" w:sz="0" w:space="0" w:color="auto"/>
        <w:bottom w:val="none" w:sz="0" w:space="0" w:color="auto"/>
        <w:right w:val="none" w:sz="0" w:space="0" w:color="auto"/>
      </w:divBdr>
    </w:div>
    <w:div w:id="1633363507">
      <w:marLeft w:val="0"/>
      <w:marRight w:val="0"/>
      <w:marTop w:val="0"/>
      <w:marBottom w:val="0"/>
      <w:divBdr>
        <w:top w:val="none" w:sz="0" w:space="0" w:color="auto"/>
        <w:left w:val="none" w:sz="0" w:space="0" w:color="auto"/>
        <w:bottom w:val="none" w:sz="0" w:space="0" w:color="auto"/>
        <w:right w:val="none" w:sz="0" w:space="0" w:color="auto"/>
      </w:divBdr>
    </w:div>
    <w:div w:id="1633944259">
      <w:marLeft w:val="0"/>
      <w:marRight w:val="0"/>
      <w:marTop w:val="0"/>
      <w:marBottom w:val="0"/>
      <w:divBdr>
        <w:top w:val="none" w:sz="0" w:space="0" w:color="auto"/>
        <w:left w:val="none" w:sz="0" w:space="0" w:color="auto"/>
        <w:bottom w:val="none" w:sz="0" w:space="0" w:color="auto"/>
        <w:right w:val="none" w:sz="0" w:space="0" w:color="auto"/>
      </w:divBdr>
    </w:div>
    <w:div w:id="1633949176">
      <w:marLeft w:val="0"/>
      <w:marRight w:val="0"/>
      <w:marTop w:val="0"/>
      <w:marBottom w:val="0"/>
      <w:divBdr>
        <w:top w:val="none" w:sz="0" w:space="0" w:color="auto"/>
        <w:left w:val="none" w:sz="0" w:space="0" w:color="auto"/>
        <w:bottom w:val="none" w:sz="0" w:space="0" w:color="auto"/>
        <w:right w:val="none" w:sz="0" w:space="0" w:color="auto"/>
      </w:divBdr>
    </w:div>
    <w:div w:id="1634872760">
      <w:marLeft w:val="0"/>
      <w:marRight w:val="0"/>
      <w:marTop w:val="0"/>
      <w:marBottom w:val="0"/>
      <w:divBdr>
        <w:top w:val="none" w:sz="0" w:space="0" w:color="auto"/>
        <w:left w:val="none" w:sz="0" w:space="0" w:color="auto"/>
        <w:bottom w:val="none" w:sz="0" w:space="0" w:color="auto"/>
        <w:right w:val="none" w:sz="0" w:space="0" w:color="auto"/>
      </w:divBdr>
    </w:div>
    <w:div w:id="1635133362">
      <w:marLeft w:val="0"/>
      <w:marRight w:val="0"/>
      <w:marTop w:val="0"/>
      <w:marBottom w:val="0"/>
      <w:divBdr>
        <w:top w:val="none" w:sz="0" w:space="0" w:color="auto"/>
        <w:left w:val="none" w:sz="0" w:space="0" w:color="auto"/>
        <w:bottom w:val="none" w:sz="0" w:space="0" w:color="auto"/>
        <w:right w:val="none" w:sz="0" w:space="0" w:color="auto"/>
      </w:divBdr>
    </w:div>
    <w:div w:id="1635215892">
      <w:marLeft w:val="0"/>
      <w:marRight w:val="0"/>
      <w:marTop w:val="0"/>
      <w:marBottom w:val="0"/>
      <w:divBdr>
        <w:top w:val="none" w:sz="0" w:space="0" w:color="auto"/>
        <w:left w:val="none" w:sz="0" w:space="0" w:color="auto"/>
        <w:bottom w:val="none" w:sz="0" w:space="0" w:color="auto"/>
        <w:right w:val="none" w:sz="0" w:space="0" w:color="auto"/>
      </w:divBdr>
    </w:div>
    <w:div w:id="1635285469">
      <w:marLeft w:val="0"/>
      <w:marRight w:val="0"/>
      <w:marTop w:val="0"/>
      <w:marBottom w:val="0"/>
      <w:divBdr>
        <w:top w:val="none" w:sz="0" w:space="0" w:color="auto"/>
        <w:left w:val="none" w:sz="0" w:space="0" w:color="auto"/>
        <w:bottom w:val="none" w:sz="0" w:space="0" w:color="auto"/>
        <w:right w:val="none" w:sz="0" w:space="0" w:color="auto"/>
      </w:divBdr>
    </w:div>
    <w:div w:id="1635672411">
      <w:marLeft w:val="0"/>
      <w:marRight w:val="0"/>
      <w:marTop w:val="0"/>
      <w:marBottom w:val="0"/>
      <w:divBdr>
        <w:top w:val="none" w:sz="0" w:space="0" w:color="auto"/>
        <w:left w:val="none" w:sz="0" w:space="0" w:color="auto"/>
        <w:bottom w:val="none" w:sz="0" w:space="0" w:color="auto"/>
        <w:right w:val="none" w:sz="0" w:space="0" w:color="auto"/>
      </w:divBdr>
    </w:div>
    <w:div w:id="1635719987">
      <w:marLeft w:val="0"/>
      <w:marRight w:val="0"/>
      <w:marTop w:val="0"/>
      <w:marBottom w:val="0"/>
      <w:divBdr>
        <w:top w:val="none" w:sz="0" w:space="0" w:color="auto"/>
        <w:left w:val="none" w:sz="0" w:space="0" w:color="auto"/>
        <w:bottom w:val="none" w:sz="0" w:space="0" w:color="auto"/>
        <w:right w:val="none" w:sz="0" w:space="0" w:color="auto"/>
      </w:divBdr>
    </w:div>
    <w:div w:id="1635870161">
      <w:marLeft w:val="0"/>
      <w:marRight w:val="0"/>
      <w:marTop w:val="0"/>
      <w:marBottom w:val="0"/>
      <w:divBdr>
        <w:top w:val="none" w:sz="0" w:space="0" w:color="auto"/>
        <w:left w:val="none" w:sz="0" w:space="0" w:color="auto"/>
        <w:bottom w:val="none" w:sz="0" w:space="0" w:color="auto"/>
        <w:right w:val="none" w:sz="0" w:space="0" w:color="auto"/>
      </w:divBdr>
    </w:div>
    <w:div w:id="1636065831">
      <w:marLeft w:val="0"/>
      <w:marRight w:val="0"/>
      <w:marTop w:val="0"/>
      <w:marBottom w:val="0"/>
      <w:divBdr>
        <w:top w:val="none" w:sz="0" w:space="0" w:color="auto"/>
        <w:left w:val="none" w:sz="0" w:space="0" w:color="auto"/>
        <w:bottom w:val="none" w:sz="0" w:space="0" w:color="auto"/>
        <w:right w:val="none" w:sz="0" w:space="0" w:color="auto"/>
      </w:divBdr>
    </w:div>
    <w:div w:id="1636444460">
      <w:marLeft w:val="0"/>
      <w:marRight w:val="0"/>
      <w:marTop w:val="0"/>
      <w:marBottom w:val="0"/>
      <w:divBdr>
        <w:top w:val="none" w:sz="0" w:space="0" w:color="auto"/>
        <w:left w:val="none" w:sz="0" w:space="0" w:color="auto"/>
        <w:bottom w:val="none" w:sz="0" w:space="0" w:color="auto"/>
        <w:right w:val="none" w:sz="0" w:space="0" w:color="auto"/>
      </w:divBdr>
    </w:div>
    <w:div w:id="1637101586">
      <w:marLeft w:val="0"/>
      <w:marRight w:val="0"/>
      <w:marTop w:val="0"/>
      <w:marBottom w:val="0"/>
      <w:divBdr>
        <w:top w:val="none" w:sz="0" w:space="0" w:color="auto"/>
        <w:left w:val="none" w:sz="0" w:space="0" w:color="auto"/>
        <w:bottom w:val="none" w:sz="0" w:space="0" w:color="auto"/>
        <w:right w:val="none" w:sz="0" w:space="0" w:color="auto"/>
      </w:divBdr>
    </w:div>
    <w:div w:id="1637636395">
      <w:marLeft w:val="0"/>
      <w:marRight w:val="0"/>
      <w:marTop w:val="0"/>
      <w:marBottom w:val="0"/>
      <w:divBdr>
        <w:top w:val="none" w:sz="0" w:space="0" w:color="auto"/>
        <w:left w:val="none" w:sz="0" w:space="0" w:color="auto"/>
        <w:bottom w:val="none" w:sz="0" w:space="0" w:color="auto"/>
        <w:right w:val="none" w:sz="0" w:space="0" w:color="auto"/>
      </w:divBdr>
    </w:div>
    <w:div w:id="1637904532">
      <w:marLeft w:val="0"/>
      <w:marRight w:val="0"/>
      <w:marTop w:val="0"/>
      <w:marBottom w:val="0"/>
      <w:divBdr>
        <w:top w:val="none" w:sz="0" w:space="0" w:color="auto"/>
        <w:left w:val="none" w:sz="0" w:space="0" w:color="auto"/>
        <w:bottom w:val="none" w:sz="0" w:space="0" w:color="auto"/>
        <w:right w:val="none" w:sz="0" w:space="0" w:color="auto"/>
      </w:divBdr>
    </w:div>
    <w:div w:id="1638030843">
      <w:marLeft w:val="0"/>
      <w:marRight w:val="0"/>
      <w:marTop w:val="0"/>
      <w:marBottom w:val="0"/>
      <w:divBdr>
        <w:top w:val="none" w:sz="0" w:space="0" w:color="auto"/>
        <w:left w:val="none" w:sz="0" w:space="0" w:color="auto"/>
        <w:bottom w:val="none" w:sz="0" w:space="0" w:color="auto"/>
        <w:right w:val="none" w:sz="0" w:space="0" w:color="auto"/>
      </w:divBdr>
    </w:div>
    <w:div w:id="1639991882">
      <w:marLeft w:val="0"/>
      <w:marRight w:val="0"/>
      <w:marTop w:val="0"/>
      <w:marBottom w:val="0"/>
      <w:divBdr>
        <w:top w:val="none" w:sz="0" w:space="0" w:color="auto"/>
        <w:left w:val="none" w:sz="0" w:space="0" w:color="auto"/>
        <w:bottom w:val="none" w:sz="0" w:space="0" w:color="auto"/>
        <w:right w:val="none" w:sz="0" w:space="0" w:color="auto"/>
      </w:divBdr>
    </w:div>
    <w:div w:id="1640067414">
      <w:marLeft w:val="0"/>
      <w:marRight w:val="0"/>
      <w:marTop w:val="0"/>
      <w:marBottom w:val="0"/>
      <w:divBdr>
        <w:top w:val="none" w:sz="0" w:space="0" w:color="auto"/>
        <w:left w:val="none" w:sz="0" w:space="0" w:color="auto"/>
        <w:bottom w:val="none" w:sz="0" w:space="0" w:color="auto"/>
        <w:right w:val="none" w:sz="0" w:space="0" w:color="auto"/>
      </w:divBdr>
    </w:div>
    <w:div w:id="1641227123">
      <w:marLeft w:val="0"/>
      <w:marRight w:val="0"/>
      <w:marTop w:val="0"/>
      <w:marBottom w:val="0"/>
      <w:divBdr>
        <w:top w:val="none" w:sz="0" w:space="0" w:color="auto"/>
        <w:left w:val="none" w:sz="0" w:space="0" w:color="auto"/>
        <w:bottom w:val="none" w:sz="0" w:space="0" w:color="auto"/>
        <w:right w:val="none" w:sz="0" w:space="0" w:color="auto"/>
      </w:divBdr>
    </w:div>
    <w:div w:id="1641374010">
      <w:marLeft w:val="0"/>
      <w:marRight w:val="0"/>
      <w:marTop w:val="0"/>
      <w:marBottom w:val="0"/>
      <w:divBdr>
        <w:top w:val="none" w:sz="0" w:space="0" w:color="auto"/>
        <w:left w:val="none" w:sz="0" w:space="0" w:color="auto"/>
        <w:bottom w:val="none" w:sz="0" w:space="0" w:color="auto"/>
        <w:right w:val="none" w:sz="0" w:space="0" w:color="auto"/>
      </w:divBdr>
    </w:div>
    <w:div w:id="1642034021">
      <w:marLeft w:val="0"/>
      <w:marRight w:val="0"/>
      <w:marTop w:val="0"/>
      <w:marBottom w:val="0"/>
      <w:divBdr>
        <w:top w:val="none" w:sz="0" w:space="0" w:color="auto"/>
        <w:left w:val="none" w:sz="0" w:space="0" w:color="auto"/>
        <w:bottom w:val="none" w:sz="0" w:space="0" w:color="auto"/>
        <w:right w:val="none" w:sz="0" w:space="0" w:color="auto"/>
      </w:divBdr>
    </w:div>
    <w:div w:id="1642226433">
      <w:marLeft w:val="0"/>
      <w:marRight w:val="0"/>
      <w:marTop w:val="0"/>
      <w:marBottom w:val="0"/>
      <w:divBdr>
        <w:top w:val="none" w:sz="0" w:space="0" w:color="auto"/>
        <w:left w:val="none" w:sz="0" w:space="0" w:color="auto"/>
        <w:bottom w:val="none" w:sz="0" w:space="0" w:color="auto"/>
        <w:right w:val="none" w:sz="0" w:space="0" w:color="auto"/>
      </w:divBdr>
    </w:div>
    <w:div w:id="1643122687">
      <w:marLeft w:val="0"/>
      <w:marRight w:val="0"/>
      <w:marTop w:val="0"/>
      <w:marBottom w:val="0"/>
      <w:divBdr>
        <w:top w:val="none" w:sz="0" w:space="0" w:color="auto"/>
        <w:left w:val="none" w:sz="0" w:space="0" w:color="auto"/>
        <w:bottom w:val="none" w:sz="0" w:space="0" w:color="auto"/>
        <w:right w:val="none" w:sz="0" w:space="0" w:color="auto"/>
      </w:divBdr>
    </w:div>
    <w:div w:id="1643467240">
      <w:marLeft w:val="0"/>
      <w:marRight w:val="0"/>
      <w:marTop w:val="0"/>
      <w:marBottom w:val="0"/>
      <w:divBdr>
        <w:top w:val="none" w:sz="0" w:space="0" w:color="auto"/>
        <w:left w:val="none" w:sz="0" w:space="0" w:color="auto"/>
        <w:bottom w:val="none" w:sz="0" w:space="0" w:color="auto"/>
        <w:right w:val="none" w:sz="0" w:space="0" w:color="auto"/>
      </w:divBdr>
    </w:div>
    <w:div w:id="1643999046">
      <w:marLeft w:val="0"/>
      <w:marRight w:val="0"/>
      <w:marTop w:val="0"/>
      <w:marBottom w:val="0"/>
      <w:divBdr>
        <w:top w:val="none" w:sz="0" w:space="0" w:color="auto"/>
        <w:left w:val="none" w:sz="0" w:space="0" w:color="auto"/>
        <w:bottom w:val="none" w:sz="0" w:space="0" w:color="auto"/>
        <w:right w:val="none" w:sz="0" w:space="0" w:color="auto"/>
      </w:divBdr>
    </w:div>
    <w:div w:id="1644769216">
      <w:marLeft w:val="0"/>
      <w:marRight w:val="0"/>
      <w:marTop w:val="0"/>
      <w:marBottom w:val="0"/>
      <w:divBdr>
        <w:top w:val="none" w:sz="0" w:space="0" w:color="auto"/>
        <w:left w:val="none" w:sz="0" w:space="0" w:color="auto"/>
        <w:bottom w:val="none" w:sz="0" w:space="0" w:color="auto"/>
        <w:right w:val="none" w:sz="0" w:space="0" w:color="auto"/>
      </w:divBdr>
    </w:div>
    <w:div w:id="1647735222">
      <w:marLeft w:val="0"/>
      <w:marRight w:val="0"/>
      <w:marTop w:val="0"/>
      <w:marBottom w:val="0"/>
      <w:divBdr>
        <w:top w:val="none" w:sz="0" w:space="0" w:color="auto"/>
        <w:left w:val="none" w:sz="0" w:space="0" w:color="auto"/>
        <w:bottom w:val="none" w:sz="0" w:space="0" w:color="auto"/>
        <w:right w:val="none" w:sz="0" w:space="0" w:color="auto"/>
      </w:divBdr>
    </w:div>
    <w:div w:id="1647858871">
      <w:marLeft w:val="0"/>
      <w:marRight w:val="0"/>
      <w:marTop w:val="0"/>
      <w:marBottom w:val="0"/>
      <w:divBdr>
        <w:top w:val="none" w:sz="0" w:space="0" w:color="auto"/>
        <w:left w:val="none" w:sz="0" w:space="0" w:color="auto"/>
        <w:bottom w:val="none" w:sz="0" w:space="0" w:color="auto"/>
        <w:right w:val="none" w:sz="0" w:space="0" w:color="auto"/>
      </w:divBdr>
    </w:div>
    <w:div w:id="1647977686">
      <w:marLeft w:val="0"/>
      <w:marRight w:val="0"/>
      <w:marTop w:val="0"/>
      <w:marBottom w:val="0"/>
      <w:divBdr>
        <w:top w:val="none" w:sz="0" w:space="0" w:color="auto"/>
        <w:left w:val="none" w:sz="0" w:space="0" w:color="auto"/>
        <w:bottom w:val="none" w:sz="0" w:space="0" w:color="auto"/>
        <w:right w:val="none" w:sz="0" w:space="0" w:color="auto"/>
      </w:divBdr>
    </w:div>
    <w:div w:id="1648435287">
      <w:marLeft w:val="0"/>
      <w:marRight w:val="0"/>
      <w:marTop w:val="0"/>
      <w:marBottom w:val="0"/>
      <w:divBdr>
        <w:top w:val="none" w:sz="0" w:space="0" w:color="auto"/>
        <w:left w:val="none" w:sz="0" w:space="0" w:color="auto"/>
        <w:bottom w:val="none" w:sz="0" w:space="0" w:color="auto"/>
        <w:right w:val="none" w:sz="0" w:space="0" w:color="auto"/>
      </w:divBdr>
    </w:div>
    <w:div w:id="1648898128">
      <w:marLeft w:val="0"/>
      <w:marRight w:val="0"/>
      <w:marTop w:val="0"/>
      <w:marBottom w:val="0"/>
      <w:divBdr>
        <w:top w:val="none" w:sz="0" w:space="0" w:color="auto"/>
        <w:left w:val="none" w:sz="0" w:space="0" w:color="auto"/>
        <w:bottom w:val="none" w:sz="0" w:space="0" w:color="auto"/>
        <w:right w:val="none" w:sz="0" w:space="0" w:color="auto"/>
      </w:divBdr>
    </w:div>
    <w:div w:id="1649094961">
      <w:marLeft w:val="0"/>
      <w:marRight w:val="0"/>
      <w:marTop w:val="0"/>
      <w:marBottom w:val="0"/>
      <w:divBdr>
        <w:top w:val="none" w:sz="0" w:space="0" w:color="auto"/>
        <w:left w:val="none" w:sz="0" w:space="0" w:color="auto"/>
        <w:bottom w:val="none" w:sz="0" w:space="0" w:color="auto"/>
        <w:right w:val="none" w:sz="0" w:space="0" w:color="auto"/>
      </w:divBdr>
    </w:div>
    <w:div w:id="1649164451">
      <w:marLeft w:val="0"/>
      <w:marRight w:val="0"/>
      <w:marTop w:val="0"/>
      <w:marBottom w:val="0"/>
      <w:divBdr>
        <w:top w:val="none" w:sz="0" w:space="0" w:color="auto"/>
        <w:left w:val="none" w:sz="0" w:space="0" w:color="auto"/>
        <w:bottom w:val="none" w:sz="0" w:space="0" w:color="auto"/>
        <w:right w:val="none" w:sz="0" w:space="0" w:color="auto"/>
      </w:divBdr>
    </w:div>
    <w:div w:id="1649507305">
      <w:marLeft w:val="0"/>
      <w:marRight w:val="0"/>
      <w:marTop w:val="0"/>
      <w:marBottom w:val="0"/>
      <w:divBdr>
        <w:top w:val="none" w:sz="0" w:space="0" w:color="auto"/>
        <w:left w:val="none" w:sz="0" w:space="0" w:color="auto"/>
        <w:bottom w:val="none" w:sz="0" w:space="0" w:color="auto"/>
        <w:right w:val="none" w:sz="0" w:space="0" w:color="auto"/>
      </w:divBdr>
    </w:div>
    <w:div w:id="1650524230">
      <w:marLeft w:val="0"/>
      <w:marRight w:val="0"/>
      <w:marTop w:val="0"/>
      <w:marBottom w:val="0"/>
      <w:divBdr>
        <w:top w:val="none" w:sz="0" w:space="0" w:color="auto"/>
        <w:left w:val="none" w:sz="0" w:space="0" w:color="auto"/>
        <w:bottom w:val="none" w:sz="0" w:space="0" w:color="auto"/>
        <w:right w:val="none" w:sz="0" w:space="0" w:color="auto"/>
      </w:divBdr>
    </w:div>
    <w:div w:id="1650671137">
      <w:marLeft w:val="0"/>
      <w:marRight w:val="0"/>
      <w:marTop w:val="0"/>
      <w:marBottom w:val="0"/>
      <w:divBdr>
        <w:top w:val="none" w:sz="0" w:space="0" w:color="auto"/>
        <w:left w:val="none" w:sz="0" w:space="0" w:color="auto"/>
        <w:bottom w:val="none" w:sz="0" w:space="0" w:color="auto"/>
        <w:right w:val="none" w:sz="0" w:space="0" w:color="auto"/>
      </w:divBdr>
    </w:div>
    <w:div w:id="1650867604">
      <w:marLeft w:val="0"/>
      <w:marRight w:val="0"/>
      <w:marTop w:val="0"/>
      <w:marBottom w:val="0"/>
      <w:divBdr>
        <w:top w:val="none" w:sz="0" w:space="0" w:color="auto"/>
        <w:left w:val="none" w:sz="0" w:space="0" w:color="auto"/>
        <w:bottom w:val="none" w:sz="0" w:space="0" w:color="auto"/>
        <w:right w:val="none" w:sz="0" w:space="0" w:color="auto"/>
      </w:divBdr>
    </w:div>
    <w:div w:id="1651247967">
      <w:marLeft w:val="0"/>
      <w:marRight w:val="0"/>
      <w:marTop w:val="0"/>
      <w:marBottom w:val="0"/>
      <w:divBdr>
        <w:top w:val="none" w:sz="0" w:space="0" w:color="auto"/>
        <w:left w:val="none" w:sz="0" w:space="0" w:color="auto"/>
        <w:bottom w:val="none" w:sz="0" w:space="0" w:color="auto"/>
        <w:right w:val="none" w:sz="0" w:space="0" w:color="auto"/>
      </w:divBdr>
    </w:div>
    <w:div w:id="1651445676">
      <w:marLeft w:val="0"/>
      <w:marRight w:val="0"/>
      <w:marTop w:val="0"/>
      <w:marBottom w:val="0"/>
      <w:divBdr>
        <w:top w:val="none" w:sz="0" w:space="0" w:color="auto"/>
        <w:left w:val="none" w:sz="0" w:space="0" w:color="auto"/>
        <w:bottom w:val="none" w:sz="0" w:space="0" w:color="auto"/>
        <w:right w:val="none" w:sz="0" w:space="0" w:color="auto"/>
      </w:divBdr>
    </w:div>
    <w:div w:id="1652784257">
      <w:marLeft w:val="0"/>
      <w:marRight w:val="0"/>
      <w:marTop w:val="0"/>
      <w:marBottom w:val="0"/>
      <w:divBdr>
        <w:top w:val="none" w:sz="0" w:space="0" w:color="auto"/>
        <w:left w:val="none" w:sz="0" w:space="0" w:color="auto"/>
        <w:bottom w:val="none" w:sz="0" w:space="0" w:color="auto"/>
        <w:right w:val="none" w:sz="0" w:space="0" w:color="auto"/>
      </w:divBdr>
    </w:div>
    <w:div w:id="1653220506">
      <w:marLeft w:val="0"/>
      <w:marRight w:val="0"/>
      <w:marTop w:val="0"/>
      <w:marBottom w:val="0"/>
      <w:divBdr>
        <w:top w:val="none" w:sz="0" w:space="0" w:color="auto"/>
        <w:left w:val="none" w:sz="0" w:space="0" w:color="auto"/>
        <w:bottom w:val="none" w:sz="0" w:space="0" w:color="auto"/>
        <w:right w:val="none" w:sz="0" w:space="0" w:color="auto"/>
      </w:divBdr>
    </w:div>
    <w:div w:id="1653362790">
      <w:marLeft w:val="0"/>
      <w:marRight w:val="0"/>
      <w:marTop w:val="0"/>
      <w:marBottom w:val="0"/>
      <w:divBdr>
        <w:top w:val="none" w:sz="0" w:space="0" w:color="auto"/>
        <w:left w:val="none" w:sz="0" w:space="0" w:color="auto"/>
        <w:bottom w:val="none" w:sz="0" w:space="0" w:color="auto"/>
        <w:right w:val="none" w:sz="0" w:space="0" w:color="auto"/>
      </w:divBdr>
    </w:div>
    <w:div w:id="1653871078">
      <w:marLeft w:val="0"/>
      <w:marRight w:val="0"/>
      <w:marTop w:val="0"/>
      <w:marBottom w:val="0"/>
      <w:divBdr>
        <w:top w:val="none" w:sz="0" w:space="0" w:color="auto"/>
        <w:left w:val="none" w:sz="0" w:space="0" w:color="auto"/>
        <w:bottom w:val="none" w:sz="0" w:space="0" w:color="auto"/>
        <w:right w:val="none" w:sz="0" w:space="0" w:color="auto"/>
      </w:divBdr>
    </w:div>
    <w:div w:id="1654601730">
      <w:marLeft w:val="0"/>
      <w:marRight w:val="0"/>
      <w:marTop w:val="0"/>
      <w:marBottom w:val="0"/>
      <w:divBdr>
        <w:top w:val="none" w:sz="0" w:space="0" w:color="auto"/>
        <w:left w:val="none" w:sz="0" w:space="0" w:color="auto"/>
        <w:bottom w:val="none" w:sz="0" w:space="0" w:color="auto"/>
        <w:right w:val="none" w:sz="0" w:space="0" w:color="auto"/>
      </w:divBdr>
    </w:div>
    <w:div w:id="1655376198">
      <w:marLeft w:val="0"/>
      <w:marRight w:val="0"/>
      <w:marTop w:val="0"/>
      <w:marBottom w:val="0"/>
      <w:divBdr>
        <w:top w:val="none" w:sz="0" w:space="0" w:color="auto"/>
        <w:left w:val="none" w:sz="0" w:space="0" w:color="auto"/>
        <w:bottom w:val="none" w:sz="0" w:space="0" w:color="auto"/>
        <w:right w:val="none" w:sz="0" w:space="0" w:color="auto"/>
      </w:divBdr>
    </w:div>
    <w:div w:id="1656110776">
      <w:marLeft w:val="0"/>
      <w:marRight w:val="0"/>
      <w:marTop w:val="0"/>
      <w:marBottom w:val="0"/>
      <w:divBdr>
        <w:top w:val="none" w:sz="0" w:space="0" w:color="auto"/>
        <w:left w:val="none" w:sz="0" w:space="0" w:color="auto"/>
        <w:bottom w:val="none" w:sz="0" w:space="0" w:color="auto"/>
        <w:right w:val="none" w:sz="0" w:space="0" w:color="auto"/>
      </w:divBdr>
    </w:div>
    <w:div w:id="1658265275">
      <w:marLeft w:val="0"/>
      <w:marRight w:val="0"/>
      <w:marTop w:val="0"/>
      <w:marBottom w:val="0"/>
      <w:divBdr>
        <w:top w:val="none" w:sz="0" w:space="0" w:color="auto"/>
        <w:left w:val="none" w:sz="0" w:space="0" w:color="auto"/>
        <w:bottom w:val="none" w:sz="0" w:space="0" w:color="auto"/>
        <w:right w:val="none" w:sz="0" w:space="0" w:color="auto"/>
      </w:divBdr>
    </w:div>
    <w:div w:id="1658532314">
      <w:marLeft w:val="0"/>
      <w:marRight w:val="0"/>
      <w:marTop w:val="0"/>
      <w:marBottom w:val="0"/>
      <w:divBdr>
        <w:top w:val="none" w:sz="0" w:space="0" w:color="auto"/>
        <w:left w:val="none" w:sz="0" w:space="0" w:color="auto"/>
        <w:bottom w:val="none" w:sz="0" w:space="0" w:color="auto"/>
        <w:right w:val="none" w:sz="0" w:space="0" w:color="auto"/>
      </w:divBdr>
    </w:div>
    <w:div w:id="1658993680">
      <w:marLeft w:val="0"/>
      <w:marRight w:val="0"/>
      <w:marTop w:val="0"/>
      <w:marBottom w:val="0"/>
      <w:divBdr>
        <w:top w:val="none" w:sz="0" w:space="0" w:color="auto"/>
        <w:left w:val="none" w:sz="0" w:space="0" w:color="auto"/>
        <w:bottom w:val="none" w:sz="0" w:space="0" w:color="auto"/>
        <w:right w:val="none" w:sz="0" w:space="0" w:color="auto"/>
      </w:divBdr>
    </w:div>
    <w:div w:id="1659112678">
      <w:marLeft w:val="0"/>
      <w:marRight w:val="0"/>
      <w:marTop w:val="0"/>
      <w:marBottom w:val="0"/>
      <w:divBdr>
        <w:top w:val="none" w:sz="0" w:space="0" w:color="auto"/>
        <w:left w:val="none" w:sz="0" w:space="0" w:color="auto"/>
        <w:bottom w:val="none" w:sz="0" w:space="0" w:color="auto"/>
        <w:right w:val="none" w:sz="0" w:space="0" w:color="auto"/>
      </w:divBdr>
    </w:div>
    <w:div w:id="1659259659">
      <w:marLeft w:val="0"/>
      <w:marRight w:val="0"/>
      <w:marTop w:val="0"/>
      <w:marBottom w:val="0"/>
      <w:divBdr>
        <w:top w:val="none" w:sz="0" w:space="0" w:color="auto"/>
        <w:left w:val="none" w:sz="0" w:space="0" w:color="auto"/>
        <w:bottom w:val="none" w:sz="0" w:space="0" w:color="auto"/>
        <w:right w:val="none" w:sz="0" w:space="0" w:color="auto"/>
      </w:divBdr>
    </w:div>
    <w:div w:id="1659309563">
      <w:marLeft w:val="0"/>
      <w:marRight w:val="0"/>
      <w:marTop w:val="0"/>
      <w:marBottom w:val="0"/>
      <w:divBdr>
        <w:top w:val="none" w:sz="0" w:space="0" w:color="auto"/>
        <w:left w:val="none" w:sz="0" w:space="0" w:color="auto"/>
        <w:bottom w:val="none" w:sz="0" w:space="0" w:color="auto"/>
        <w:right w:val="none" w:sz="0" w:space="0" w:color="auto"/>
      </w:divBdr>
    </w:div>
    <w:div w:id="1659646331">
      <w:marLeft w:val="0"/>
      <w:marRight w:val="0"/>
      <w:marTop w:val="0"/>
      <w:marBottom w:val="0"/>
      <w:divBdr>
        <w:top w:val="none" w:sz="0" w:space="0" w:color="auto"/>
        <w:left w:val="none" w:sz="0" w:space="0" w:color="auto"/>
        <w:bottom w:val="none" w:sz="0" w:space="0" w:color="auto"/>
        <w:right w:val="none" w:sz="0" w:space="0" w:color="auto"/>
      </w:divBdr>
    </w:div>
    <w:div w:id="1659727011">
      <w:marLeft w:val="0"/>
      <w:marRight w:val="0"/>
      <w:marTop w:val="0"/>
      <w:marBottom w:val="0"/>
      <w:divBdr>
        <w:top w:val="none" w:sz="0" w:space="0" w:color="auto"/>
        <w:left w:val="none" w:sz="0" w:space="0" w:color="auto"/>
        <w:bottom w:val="none" w:sz="0" w:space="0" w:color="auto"/>
        <w:right w:val="none" w:sz="0" w:space="0" w:color="auto"/>
      </w:divBdr>
    </w:div>
    <w:div w:id="1660184570">
      <w:marLeft w:val="0"/>
      <w:marRight w:val="0"/>
      <w:marTop w:val="0"/>
      <w:marBottom w:val="0"/>
      <w:divBdr>
        <w:top w:val="none" w:sz="0" w:space="0" w:color="auto"/>
        <w:left w:val="none" w:sz="0" w:space="0" w:color="auto"/>
        <w:bottom w:val="none" w:sz="0" w:space="0" w:color="auto"/>
        <w:right w:val="none" w:sz="0" w:space="0" w:color="auto"/>
      </w:divBdr>
    </w:div>
    <w:div w:id="1660452095">
      <w:marLeft w:val="0"/>
      <w:marRight w:val="0"/>
      <w:marTop w:val="0"/>
      <w:marBottom w:val="0"/>
      <w:divBdr>
        <w:top w:val="none" w:sz="0" w:space="0" w:color="auto"/>
        <w:left w:val="none" w:sz="0" w:space="0" w:color="auto"/>
        <w:bottom w:val="none" w:sz="0" w:space="0" w:color="auto"/>
        <w:right w:val="none" w:sz="0" w:space="0" w:color="auto"/>
      </w:divBdr>
    </w:div>
    <w:div w:id="1660960247">
      <w:marLeft w:val="0"/>
      <w:marRight w:val="0"/>
      <w:marTop w:val="0"/>
      <w:marBottom w:val="0"/>
      <w:divBdr>
        <w:top w:val="none" w:sz="0" w:space="0" w:color="auto"/>
        <w:left w:val="none" w:sz="0" w:space="0" w:color="auto"/>
        <w:bottom w:val="none" w:sz="0" w:space="0" w:color="auto"/>
        <w:right w:val="none" w:sz="0" w:space="0" w:color="auto"/>
      </w:divBdr>
    </w:div>
    <w:div w:id="1660960625">
      <w:marLeft w:val="0"/>
      <w:marRight w:val="0"/>
      <w:marTop w:val="0"/>
      <w:marBottom w:val="0"/>
      <w:divBdr>
        <w:top w:val="none" w:sz="0" w:space="0" w:color="auto"/>
        <w:left w:val="none" w:sz="0" w:space="0" w:color="auto"/>
        <w:bottom w:val="none" w:sz="0" w:space="0" w:color="auto"/>
        <w:right w:val="none" w:sz="0" w:space="0" w:color="auto"/>
      </w:divBdr>
    </w:div>
    <w:div w:id="1661152874">
      <w:marLeft w:val="0"/>
      <w:marRight w:val="0"/>
      <w:marTop w:val="0"/>
      <w:marBottom w:val="0"/>
      <w:divBdr>
        <w:top w:val="none" w:sz="0" w:space="0" w:color="auto"/>
        <w:left w:val="none" w:sz="0" w:space="0" w:color="auto"/>
        <w:bottom w:val="none" w:sz="0" w:space="0" w:color="auto"/>
        <w:right w:val="none" w:sz="0" w:space="0" w:color="auto"/>
      </w:divBdr>
    </w:div>
    <w:div w:id="1661232857">
      <w:marLeft w:val="0"/>
      <w:marRight w:val="0"/>
      <w:marTop w:val="0"/>
      <w:marBottom w:val="0"/>
      <w:divBdr>
        <w:top w:val="none" w:sz="0" w:space="0" w:color="auto"/>
        <w:left w:val="none" w:sz="0" w:space="0" w:color="auto"/>
        <w:bottom w:val="none" w:sz="0" w:space="0" w:color="auto"/>
        <w:right w:val="none" w:sz="0" w:space="0" w:color="auto"/>
      </w:divBdr>
    </w:div>
    <w:div w:id="1661621306">
      <w:marLeft w:val="0"/>
      <w:marRight w:val="0"/>
      <w:marTop w:val="0"/>
      <w:marBottom w:val="0"/>
      <w:divBdr>
        <w:top w:val="none" w:sz="0" w:space="0" w:color="auto"/>
        <w:left w:val="none" w:sz="0" w:space="0" w:color="auto"/>
        <w:bottom w:val="none" w:sz="0" w:space="0" w:color="auto"/>
        <w:right w:val="none" w:sz="0" w:space="0" w:color="auto"/>
      </w:divBdr>
    </w:div>
    <w:div w:id="1661687786">
      <w:marLeft w:val="0"/>
      <w:marRight w:val="0"/>
      <w:marTop w:val="0"/>
      <w:marBottom w:val="0"/>
      <w:divBdr>
        <w:top w:val="none" w:sz="0" w:space="0" w:color="auto"/>
        <w:left w:val="none" w:sz="0" w:space="0" w:color="auto"/>
        <w:bottom w:val="none" w:sz="0" w:space="0" w:color="auto"/>
        <w:right w:val="none" w:sz="0" w:space="0" w:color="auto"/>
      </w:divBdr>
    </w:div>
    <w:div w:id="1661689676">
      <w:marLeft w:val="0"/>
      <w:marRight w:val="0"/>
      <w:marTop w:val="0"/>
      <w:marBottom w:val="0"/>
      <w:divBdr>
        <w:top w:val="none" w:sz="0" w:space="0" w:color="auto"/>
        <w:left w:val="none" w:sz="0" w:space="0" w:color="auto"/>
        <w:bottom w:val="none" w:sz="0" w:space="0" w:color="auto"/>
        <w:right w:val="none" w:sz="0" w:space="0" w:color="auto"/>
      </w:divBdr>
    </w:div>
    <w:div w:id="1662004267">
      <w:marLeft w:val="0"/>
      <w:marRight w:val="0"/>
      <w:marTop w:val="0"/>
      <w:marBottom w:val="0"/>
      <w:divBdr>
        <w:top w:val="none" w:sz="0" w:space="0" w:color="auto"/>
        <w:left w:val="none" w:sz="0" w:space="0" w:color="auto"/>
        <w:bottom w:val="none" w:sz="0" w:space="0" w:color="auto"/>
        <w:right w:val="none" w:sz="0" w:space="0" w:color="auto"/>
      </w:divBdr>
    </w:div>
    <w:div w:id="1662653965">
      <w:marLeft w:val="0"/>
      <w:marRight w:val="0"/>
      <w:marTop w:val="0"/>
      <w:marBottom w:val="0"/>
      <w:divBdr>
        <w:top w:val="none" w:sz="0" w:space="0" w:color="auto"/>
        <w:left w:val="none" w:sz="0" w:space="0" w:color="auto"/>
        <w:bottom w:val="none" w:sz="0" w:space="0" w:color="auto"/>
        <w:right w:val="none" w:sz="0" w:space="0" w:color="auto"/>
      </w:divBdr>
    </w:div>
    <w:div w:id="1663048535">
      <w:marLeft w:val="0"/>
      <w:marRight w:val="0"/>
      <w:marTop w:val="0"/>
      <w:marBottom w:val="0"/>
      <w:divBdr>
        <w:top w:val="none" w:sz="0" w:space="0" w:color="auto"/>
        <w:left w:val="none" w:sz="0" w:space="0" w:color="auto"/>
        <w:bottom w:val="none" w:sz="0" w:space="0" w:color="auto"/>
        <w:right w:val="none" w:sz="0" w:space="0" w:color="auto"/>
      </w:divBdr>
    </w:div>
    <w:div w:id="1663115881">
      <w:marLeft w:val="0"/>
      <w:marRight w:val="0"/>
      <w:marTop w:val="0"/>
      <w:marBottom w:val="0"/>
      <w:divBdr>
        <w:top w:val="none" w:sz="0" w:space="0" w:color="auto"/>
        <w:left w:val="none" w:sz="0" w:space="0" w:color="auto"/>
        <w:bottom w:val="none" w:sz="0" w:space="0" w:color="auto"/>
        <w:right w:val="none" w:sz="0" w:space="0" w:color="auto"/>
      </w:divBdr>
    </w:div>
    <w:div w:id="1663270891">
      <w:marLeft w:val="0"/>
      <w:marRight w:val="0"/>
      <w:marTop w:val="0"/>
      <w:marBottom w:val="0"/>
      <w:divBdr>
        <w:top w:val="none" w:sz="0" w:space="0" w:color="auto"/>
        <w:left w:val="none" w:sz="0" w:space="0" w:color="auto"/>
        <w:bottom w:val="none" w:sz="0" w:space="0" w:color="auto"/>
        <w:right w:val="none" w:sz="0" w:space="0" w:color="auto"/>
      </w:divBdr>
    </w:div>
    <w:div w:id="1664577834">
      <w:marLeft w:val="0"/>
      <w:marRight w:val="0"/>
      <w:marTop w:val="0"/>
      <w:marBottom w:val="0"/>
      <w:divBdr>
        <w:top w:val="none" w:sz="0" w:space="0" w:color="auto"/>
        <w:left w:val="none" w:sz="0" w:space="0" w:color="auto"/>
        <w:bottom w:val="none" w:sz="0" w:space="0" w:color="auto"/>
        <w:right w:val="none" w:sz="0" w:space="0" w:color="auto"/>
      </w:divBdr>
    </w:div>
    <w:div w:id="1664818441">
      <w:marLeft w:val="0"/>
      <w:marRight w:val="0"/>
      <w:marTop w:val="0"/>
      <w:marBottom w:val="0"/>
      <w:divBdr>
        <w:top w:val="none" w:sz="0" w:space="0" w:color="auto"/>
        <w:left w:val="none" w:sz="0" w:space="0" w:color="auto"/>
        <w:bottom w:val="none" w:sz="0" w:space="0" w:color="auto"/>
        <w:right w:val="none" w:sz="0" w:space="0" w:color="auto"/>
      </w:divBdr>
    </w:div>
    <w:div w:id="1664893566">
      <w:marLeft w:val="0"/>
      <w:marRight w:val="0"/>
      <w:marTop w:val="0"/>
      <w:marBottom w:val="0"/>
      <w:divBdr>
        <w:top w:val="none" w:sz="0" w:space="0" w:color="auto"/>
        <w:left w:val="none" w:sz="0" w:space="0" w:color="auto"/>
        <w:bottom w:val="none" w:sz="0" w:space="0" w:color="auto"/>
        <w:right w:val="none" w:sz="0" w:space="0" w:color="auto"/>
      </w:divBdr>
    </w:div>
    <w:div w:id="1664963724">
      <w:marLeft w:val="0"/>
      <w:marRight w:val="0"/>
      <w:marTop w:val="0"/>
      <w:marBottom w:val="0"/>
      <w:divBdr>
        <w:top w:val="none" w:sz="0" w:space="0" w:color="auto"/>
        <w:left w:val="none" w:sz="0" w:space="0" w:color="auto"/>
        <w:bottom w:val="none" w:sz="0" w:space="0" w:color="auto"/>
        <w:right w:val="none" w:sz="0" w:space="0" w:color="auto"/>
      </w:divBdr>
    </w:div>
    <w:div w:id="1666788453">
      <w:marLeft w:val="0"/>
      <w:marRight w:val="0"/>
      <w:marTop w:val="0"/>
      <w:marBottom w:val="0"/>
      <w:divBdr>
        <w:top w:val="none" w:sz="0" w:space="0" w:color="auto"/>
        <w:left w:val="none" w:sz="0" w:space="0" w:color="auto"/>
        <w:bottom w:val="none" w:sz="0" w:space="0" w:color="auto"/>
        <w:right w:val="none" w:sz="0" w:space="0" w:color="auto"/>
      </w:divBdr>
    </w:div>
    <w:div w:id="1667515570">
      <w:marLeft w:val="0"/>
      <w:marRight w:val="0"/>
      <w:marTop w:val="0"/>
      <w:marBottom w:val="0"/>
      <w:divBdr>
        <w:top w:val="none" w:sz="0" w:space="0" w:color="auto"/>
        <w:left w:val="none" w:sz="0" w:space="0" w:color="auto"/>
        <w:bottom w:val="none" w:sz="0" w:space="0" w:color="auto"/>
        <w:right w:val="none" w:sz="0" w:space="0" w:color="auto"/>
      </w:divBdr>
    </w:div>
    <w:div w:id="1668047846">
      <w:marLeft w:val="0"/>
      <w:marRight w:val="0"/>
      <w:marTop w:val="0"/>
      <w:marBottom w:val="0"/>
      <w:divBdr>
        <w:top w:val="none" w:sz="0" w:space="0" w:color="auto"/>
        <w:left w:val="none" w:sz="0" w:space="0" w:color="auto"/>
        <w:bottom w:val="none" w:sz="0" w:space="0" w:color="auto"/>
        <w:right w:val="none" w:sz="0" w:space="0" w:color="auto"/>
      </w:divBdr>
    </w:div>
    <w:div w:id="1668093403">
      <w:marLeft w:val="0"/>
      <w:marRight w:val="0"/>
      <w:marTop w:val="0"/>
      <w:marBottom w:val="0"/>
      <w:divBdr>
        <w:top w:val="none" w:sz="0" w:space="0" w:color="auto"/>
        <w:left w:val="none" w:sz="0" w:space="0" w:color="auto"/>
        <w:bottom w:val="none" w:sz="0" w:space="0" w:color="auto"/>
        <w:right w:val="none" w:sz="0" w:space="0" w:color="auto"/>
      </w:divBdr>
    </w:div>
    <w:div w:id="1668896579">
      <w:marLeft w:val="0"/>
      <w:marRight w:val="0"/>
      <w:marTop w:val="0"/>
      <w:marBottom w:val="0"/>
      <w:divBdr>
        <w:top w:val="none" w:sz="0" w:space="0" w:color="auto"/>
        <w:left w:val="none" w:sz="0" w:space="0" w:color="auto"/>
        <w:bottom w:val="none" w:sz="0" w:space="0" w:color="auto"/>
        <w:right w:val="none" w:sz="0" w:space="0" w:color="auto"/>
      </w:divBdr>
    </w:div>
    <w:div w:id="1669165189">
      <w:marLeft w:val="0"/>
      <w:marRight w:val="0"/>
      <w:marTop w:val="0"/>
      <w:marBottom w:val="0"/>
      <w:divBdr>
        <w:top w:val="none" w:sz="0" w:space="0" w:color="auto"/>
        <w:left w:val="none" w:sz="0" w:space="0" w:color="auto"/>
        <w:bottom w:val="none" w:sz="0" w:space="0" w:color="auto"/>
        <w:right w:val="none" w:sz="0" w:space="0" w:color="auto"/>
      </w:divBdr>
    </w:div>
    <w:div w:id="1669211876">
      <w:marLeft w:val="0"/>
      <w:marRight w:val="0"/>
      <w:marTop w:val="0"/>
      <w:marBottom w:val="0"/>
      <w:divBdr>
        <w:top w:val="none" w:sz="0" w:space="0" w:color="auto"/>
        <w:left w:val="none" w:sz="0" w:space="0" w:color="auto"/>
        <w:bottom w:val="none" w:sz="0" w:space="0" w:color="auto"/>
        <w:right w:val="none" w:sz="0" w:space="0" w:color="auto"/>
      </w:divBdr>
    </w:div>
    <w:div w:id="1669551197">
      <w:marLeft w:val="0"/>
      <w:marRight w:val="0"/>
      <w:marTop w:val="0"/>
      <w:marBottom w:val="0"/>
      <w:divBdr>
        <w:top w:val="none" w:sz="0" w:space="0" w:color="auto"/>
        <w:left w:val="none" w:sz="0" w:space="0" w:color="auto"/>
        <w:bottom w:val="none" w:sz="0" w:space="0" w:color="auto"/>
        <w:right w:val="none" w:sz="0" w:space="0" w:color="auto"/>
      </w:divBdr>
    </w:div>
    <w:div w:id="1670056840">
      <w:marLeft w:val="0"/>
      <w:marRight w:val="0"/>
      <w:marTop w:val="0"/>
      <w:marBottom w:val="0"/>
      <w:divBdr>
        <w:top w:val="none" w:sz="0" w:space="0" w:color="auto"/>
        <w:left w:val="none" w:sz="0" w:space="0" w:color="auto"/>
        <w:bottom w:val="none" w:sz="0" w:space="0" w:color="auto"/>
        <w:right w:val="none" w:sz="0" w:space="0" w:color="auto"/>
      </w:divBdr>
    </w:div>
    <w:div w:id="1671055324">
      <w:marLeft w:val="0"/>
      <w:marRight w:val="0"/>
      <w:marTop w:val="0"/>
      <w:marBottom w:val="0"/>
      <w:divBdr>
        <w:top w:val="none" w:sz="0" w:space="0" w:color="auto"/>
        <w:left w:val="none" w:sz="0" w:space="0" w:color="auto"/>
        <w:bottom w:val="none" w:sz="0" w:space="0" w:color="auto"/>
        <w:right w:val="none" w:sz="0" w:space="0" w:color="auto"/>
      </w:divBdr>
    </w:div>
    <w:div w:id="1671250083">
      <w:marLeft w:val="0"/>
      <w:marRight w:val="0"/>
      <w:marTop w:val="0"/>
      <w:marBottom w:val="0"/>
      <w:divBdr>
        <w:top w:val="none" w:sz="0" w:space="0" w:color="auto"/>
        <w:left w:val="none" w:sz="0" w:space="0" w:color="auto"/>
        <w:bottom w:val="none" w:sz="0" w:space="0" w:color="auto"/>
        <w:right w:val="none" w:sz="0" w:space="0" w:color="auto"/>
      </w:divBdr>
    </w:div>
    <w:div w:id="1671759581">
      <w:marLeft w:val="0"/>
      <w:marRight w:val="0"/>
      <w:marTop w:val="0"/>
      <w:marBottom w:val="0"/>
      <w:divBdr>
        <w:top w:val="none" w:sz="0" w:space="0" w:color="auto"/>
        <w:left w:val="none" w:sz="0" w:space="0" w:color="auto"/>
        <w:bottom w:val="none" w:sz="0" w:space="0" w:color="auto"/>
        <w:right w:val="none" w:sz="0" w:space="0" w:color="auto"/>
      </w:divBdr>
    </w:div>
    <w:div w:id="1672221173">
      <w:marLeft w:val="0"/>
      <w:marRight w:val="0"/>
      <w:marTop w:val="0"/>
      <w:marBottom w:val="0"/>
      <w:divBdr>
        <w:top w:val="none" w:sz="0" w:space="0" w:color="auto"/>
        <w:left w:val="none" w:sz="0" w:space="0" w:color="auto"/>
        <w:bottom w:val="none" w:sz="0" w:space="0" w:color="auto"/>
        <w:right w:val="none" w:sz="0" w:space="0" w:color="auto"/>
      </w:divBdr>
    </w:div>
    <w:div w:id="1672833809">
      <w:marLeft w:val="0"/>
      <w:marRight w:val="0"/>
      <w:marTop w:val="0"/>
      <w:marBottom w:val="0"/>
      <w:divBdr>
        <w:top w:val="none" w:sz="0" w:space="0" w:color="auto"/>
        <w:left w:val="none" w:sz="0" w:space="0" w:color="auto"/>
        <w:bottom w:val="none" w:sz="0" w:space="0" w:color="auto"/>
        <w:right w:val="none" w:sz="0" w:space="0" w:color="auto"/>
      </w:divBdr>
    </w:div>
    <w:div w:id="1673601118">
      <w:marLeft w:val="0"/>
      <w:marRight w:val="0"/>
      <w:marTop w:val="0"/>
      <w:marBottom w:val="0"/>
      <w:divBdr>
        <w:top w:val="none" w:sz="0" w:space="0" w:color="auto"/>
        <w:left w:val="none" w:sz="0" w:space="0" w:color="auto"/>
        <w:bottom w:val="none" w:sz="0" w:space="0" w:color="auto"/>
        <w:right w:val="none" w:sz="0" w:space="0" w:color="auto"/>
      </w:divBdr>
    </w:div>
    <w:div w:id="1674600432">
      <w:marLeft w:val="0"/>
      <w:marRight w:val="0"/>
      <w:marTop w:val="0"/>
      <w:marBottom w:val="0"/>
      <w:divBdr>
        <w:top w:val="none" w:sz="0" w:space="0" w:color="auto"/>
        <w:left w:val="none" w:sz="0" w:space="0" w:color="auto"/>
        <w:bottom w:val="none" w:sz="0" w:space="0" w:color="auto"/>
        <w:right w:val="none" w:sz="0" w:space="0" w:color="auto"/>
      </w:divBdr>
    </w:div>
    <w:div w:id="1675262931">
      <w:marLeft w:val="0"/>
      <w:marRight w:val="0"/>
      <w:marTop w:val="0"/>
      <w:marBottom w:val="0"/>
      <w:divBdr>
        <w:top w:val="none" w:sz="0" w:space="0" w:color="auto"/>
        <w:left w:val="none" w:sz="0" w:space="0" w:color="auto"/>
        <w:bottom w:val="none" w:sz="0" w:space="0" w:color="auto"/>
        <w:right w:val="none" w:sz="0" w:space="0" w:color="auto"/>
      </w:divBdr>
    </w:div>
    <w:div w:id="1675910241">
      <w:marLeft w:val="0"/>
      <w:marRight w:val="0"/>
      <w:marTop w:val="0"/>
      <w:marBottom w:val="0"/>
      <w:divBdr>
        <w:top w:val="none" w:sz="0" w:space="0" w:color="auto"/>
        <w:left w:val="none" w:sz="0" w:space="0" w:color="auto"/>
        <w:bottom w:val="none" w:sz="0" w:space="0" w:color="auto"/>
        <w:right w:val="none" w:sz="0" w:space="0" w:color="auto"/>
      </w:divBdr>
    </w:div>
    <w:div w:id="1676179575">
      <w:marLeft w:val="0"/>
      <w:marRight w:val="0"/>
      <w:marTop w:val="0"/>
      <w:marBottom w:val="0"/>
      <w:divBdr>
        <w:top w:val="none" w:sz="0" w:space="0" w:color="auto"/>
        <w:left w:val="none" w:sz="0" w:space="0" w:color="auto"/>
        <w:bottom w:val="none" w:sz="0" w:space="0" w:color="auto"/>
        <w:right w:val="none" w:sz="0" w:space="0" w:color="auto"/>
      </w:divBdr>
    </w:div>
    <w:div w:id="1676608341">
      <w:marLeft w:val="0"/>
      <w:marRight w:val="0"/>
      <w:marTop w:val="0"/>
      <w:marBottom w:val="0"/>
      <w:divBdr>
        <w:top w:val="none" w:sz="0" w:space="0" w:color="auto"/>
        <w:left w:val="none" w:sz="0" w:space="0" w:color="auto"/>
        <w:bottom w:val="none" w:sz="0" w:space="0" w:color="auto"/>
        <w:right w:val="none" w:sz="0" w:space="0" w:color="auto"/>
      </w:divBdr>
    </w:div>
    <w:div w:id="1677002074">
      <w:marLeft w:val="0"/>
      <w:marRight w:val="0"/>
      <w:marTop w:val="0"/>
      <w:marBottom w:val="0"/>
      <w:divBdr>
        <w:top w:val="none" w:sz="0" w:space="0" w:color="auto"/>
        <w:left w:val="none" w:sz="0" w:space="0" w:color="auto"/>
        <w:bottom w:val="none" w:sz="0" w:space="0" w:color="auto"/>
        <w:right w:val="none" w:sz="0" w:space="0" w:color="auto"/>
      </w:divBdr>
    </w:div>
    <w:div w:id="1678120995">
      <w:marLeft w:val="0"/>
      <w:marRight w:val="0"/>
      <w:marTop w:val="0"/>
      <w:marBottom w:val="0"/>
      <w:divBdr>
        <w:top w:val="none" w:sz="0" w:space="0" w:color="auto"/>
        <w:left w:val="none" w:sz="0" w:space="0" w:color="auto"/>
        <w:bottom w:val="none" w:sz="0" w:space="0" w:color="auto"/>
        <w:right w:val="none" w:sz="0" w:space="0" w:color="auto"/>
      </w:divBdr>
    </w:div>
    <w:div w:id="1678263639">
      <w:marLeft w:val="0"/>
      <w:marRight w:val="0"/>
      <w:marTop w:val="0"/>
      <w:marBottom w:val="0"/>
      <w:divBdr>
        <w:top w:val="none" w:sz="0" w:space="0" w:color="auto"/>
        <w:left w:val="none" w:sz="0" w:space="0" w:color="auto"/>
        <w:bottom w:val="none" w:sz="0" w:space="0" w:color="auto"/>
        <w:right w:val="none" w:sz="0" w:space="0" w:color="auto"/>
      </w:divBdr>
    </w:div>
    <w:div w:id="1678314449">
      <w:marLeft w:val="0"/>
      <w:marRight w:val="0"/>
      <w:marTop w:val="0"/>
      <w:marBottom w:val="0"/>
      <w:divBdr>
        <w:top w:val="none" w:sz="0" w:space="0" w:color="auto"/>
        <w:left w:val="none" w:sz="0" w:space="0" w:color="auto"/>
        <w:bottom w:val="none" w:sz="0" w:space="0" w:color="auto"/>
        <w:right w:val="none" w:sz="0" w:space="0" w:color="auto"/>
      </w:divBdr>
    </w:div>
    <w:div w:id="1678455829">
      <w:marLeft w:val="0"/>
      <w:marRight w:val="0"/>
      <w:marTop w:val="0"/>
      <w:marBottom w:val="0"/>
      <w:divBdr>
        <w:top w:val="none" w:sz="0" w:space="0" w:color="auto"/>
        <w:left w:val="none" w:sz="0" w:space="0" w:color="auto"/>
        <w:bottom w:val="none" w:sz="0" w:space="0" w:color="auto"/>
        <w:right w:val="none" w:sz="0" w:space="0" w:color="auto"/>
      </w:divBdr>
    </w:div>
    <w:div w:id="1678848201">
      <w:marLeft w:val="0"/>
      <w:marRight w:val="0"/>
      <w:marTop w:val="0"/>
      <w:marBottom w:val="0"/>
      <w:divBdr>
        <w:top w:val="none" w:sz="0" w:space="0" w:color="auto"/>
        <w:left w:val="none" w:sz="0" w:space="0" w:color="auto"/>
        <w:bottom w:val="none" w:sz="0" w:space="0" w:color="auto"/>
        <w:right w:val="none" w:sz="0" w:space="0" w:color="auto"/>
      </w:divBdr>
    </w:div>
    <w:div w:id="1679623802">
      <w:marLeft w:val="0"/>
      <w:marRight w:val="0"/>
      <w:marTop w:val="0"/>
      <w:marBottom w:val="0"/>
      <w:divBdr>
        <w:top w:val="none" w:sz="0" w:space="0" w:color="auto"/>
        <w:left w:val="none" w:sz="0" w:space="0" w:color="auto"/>
        <w:bottom w:val="none" w:sz="0" w:space="0" w:color="auto"/>
        <w:right w:val="none" w:sz="0" w:space="0" w:color="auto"/>
      </w:divBdr>
    </w:div>
    <w:div w:id="1679692387">
      <w:marLeft w:val="0"/>
      <w:marRight w:val="0"/>
      <w:marTop w:val="0"/>
      <w:marBottom w:val="0"/>
      <w:divBdr>
        <w:top w:val="none" w:sz="0" w:space="0" w:color="auto"/>
        <w:left w:val="none" w:sz="0" w:space="0" w:color="auto"/>
        <w:bottom w:val="none" w:sz="0" w:space="0" w:color="auto"/>
        <w:right w:val="none" w:sz="0" w:space="0" w:color="auto"/>
      </w:divBdr>
    </w:div>
    <w:div w:id="1679695007">
      <w:marLeft w:val="0"/>
      <w:marRight w:val="0"/>
      <w:marTop w:val="0"/>
      <w:marBottom w:val="0"/>
      <w:divBdr>
        <w:top w:val="none" w:sz="0" w:space="0" w:color="auto"/>
        <w:left w:val="none" w:sz="0" w:space="0" w:color="auto"/>
        <w:bottom w:val="none" w:sz="0" w:space="0" w:color="auto"/>
        <w:right w:val="none" w:sz="0" w:space="0" w:color="auto"/>
      </w:divBdr>
    </w:div>
    <w:div w:id="1680498926">
      <w:marLeft w:val="0"/>
      <w:marRight w:val="0"/>
      <w:marTop w:val="0"/>
      <w:marBottom w:val="0"/>
      <w:divBdr>
        <w:top w:val="none" w:sz="0" w:space="0" w:color="auto"/>
        <w:left w:val="none" w:sz="0" w:space="0" w:color="auto"/>
        <w:bottom w:val="none" w:sz="0" w:space="0" w:color="auto"/>
        <w:right w:val="none" w:sz="0" w:space="0" w:color="auto"/>
      </w:divBdr>
    </w:div>
    <w:div w:id="1680548908">
      <w:marLeft w:val="0"/>
      <w:marRight w:val="0"/>
      <w:marTop w:val="0"/>
      <w:marBottom w:val="0"/>
      <w:divBdr>
        <w:top w:val="none" w:sz="0" w:space="0" w:color="auto"/>
        <w:left w:val="none" w:sz="0" w:space="0" w:color="auto"/>
        <w:bottom w:val="none" w:sz="0" w:space="0" w:color="auto"/>
        <w:right w:val="none" w:sz="0" w:space="0" w:color="auto"/>
      </w:divBdr>
    </w:div>
    <w:div w:id="1680816660">
      <w:marLeft w:val="0"/>
      <w:marRight w:val="0"/>
      <w:marTop w:val="0"/>
      <w:marBottom w:val="0"/>
      <w:divBdr>
        <w:top w:val="none" w:sz="0" w:space="0" w:color="auto"/>
        <w:left w:val="none" w:sz="0" w:space="0" w:color="auto"/>
        <w:bottom w:val="none" w:sz="0" w:space="0" w:color="auto"/>
        <w:right w:val="none" w:sz="0" w:space="0" w:color="auto"/>
      </w:divBdr>
    </w:div>
    <w:div w:id="1682048198">
      <w:marLeft w:val="0"/>
      <w:marRight w:val="0"/>
      <w:marTop w:val="0"/>
      <w:marBottom w:val="0"/>
      <w:divBdr>
        <w:top w:val="none" w:sz="0" w:space="0" w:color="auto"/>
        <w:left w:val="none" w:sz="0" w:space="0" w:color="auto"/>
        <w:bottom w:val="none" w:sz="0" w:space="0" w:color="auto"/>
        <w:right w:val="none" w:sz="0" w:space="0" w:color="auto"/>
      </w:divBdr>
    </w:div>
    <w:div w:id="1682466228">
      <w:marLeft w:val="0"/>
      <w:marRight w:val="0"/>
      <w:marTop w:val="0"/>
      <w:marBottom w:val="0"/>
      <w:divBdr>
        <w:top w:val="none" w:sz="0" w:space="0" w:color="auto"/>
        <w:left w:val="none" w:sz="0" w:space="0" w:color="auto"/>
        <w:bottom w:val="none" w:sz="0" w:space="0" w:color="auto"/>
        <w:right w:val="none" w:sz="0" w:space="0" w:color="auto"/>
      </w:divBdr>
    </w:div>
    <w:div w:id="1682857150">
      <w:marLeft w:val="0"/>
      <w:marRight w:val="0"/>
      <w:marTop w:val="0"/>
      <w:marBottom w:val="0"/>
      <w:divBdr>
        <w:top w:val="none" w:sz="0" w:space="0" w:color="auto"/>
        <w:left w:val="none" w:sz="0" w:space="0" w:color="auto"/>
        <w:bottom w:val="none" w:sz="0" w:space="0" w:color="auto"/>
        <w:right w:val="none" w:sz="0" w:space="0" w:color="auto"/>
      </w:divBdr>
    </w:div>
    <w:div w:id="1683387474">
      <w:marLeft w:val="0"/>
      <w:marRight w:val="0"/>
      <w:marTop w:val="0"/>
      <w:marBottom w:val="0"/>
      <w:divBdr>
        <w:top w:val="none" w:sz="0" w:space="0" w:color="auto"/>
        <w:left w:val="none" w:sz="0" w:space="0" w:color="auto"/>
        <w:bottom w:val="none" w:sz="0" w:space="0" w:color="auto"/>
        <w:right w:val="none" w:sz="0" w:space="0" w:color="auto"/>
      </w:divBdr>
    </w:div>
    <w:div w:id="1683899953">
      <w:marLeft w:val="0"/>
      <w:marRight w:val="0"/>
      <w:marTop w:val="0"/>
      <w:marBottom w:val="0"/>
      <w:divBdr>
        <w:top w:val="none" w:sz="0" w:space="0" w:color="auto"/>
        <w:left w:val="none" w:sz="0" w:space="0" w:color="auto"/>
        <w:bottom w:val="none" w:sz="0" w:space="0" w:color="auto"/>
        <w:right w:val="none" w:sz="0" w:space="0" w:color="auto"/>
      </w:divBdr>
    </w:div>
    <w:div w:id="1684431335">
      <w:marLeft w:val="0"/>
      <w:marRight w:val="0"/>
      <w:marTop w:val="0"/>
      <w:marBottom w:val="0"/>
      <w:divBdr>
        <w:top w:val="none" w:sz="0" w:space="0" w:color="auto"/>
        <w:left w:val="none" w:sz="0" w:space="0" w:color="auto"/>
        <w:bottom w:val="none" w:sz="0" w:space="0" w:color="auto"/>
        <w:right w:val="none" w:sz="0" w:space="0" w:color="auto"/>
      </w:divBdr>
    </w:div>
    <w:div w:id="1684555974">
      <w:marLeft w:val="0"/>
      <w:marRight w:val="0"/>
      <w:marTop w:val="0"/>
      <w:marBottom w:val="0"/>
      <w:divBdr>
        <w:top w:val="none" w:sz="0" w:space="0" w:color="auto"/>
        <w:left w:val="none" w:sz="0" w:space="0" w:color="auto"/>
        <w:bottom w:val="none" w:sz="0" w:space="0" w:color="auto"/>
        <w:right w:val="none" w:sz="0" w:space="0" w:color="auto"/>
      </w:divBdr>
    </w:div>
    <w:div w:id="1684672815">
      <w:marLeft w:val="0"/>
      <w:marRight w:val="0"/>
      <w:marTop w:val="0"/>
      <w:marBottom w:val="0"/>
      <w:divBdr>
        <w:top w:val="none" w:sz="0" w:space="0" w:color="auto"/>
        <w:left w:val="none" w:sz="0" w:space="0" w:color="auto"/>
        <w:bottom w:val="none" w:sz="0" w:space="0" w:color="auto"/>
        <w:right w:val="none" w:sz="0" w:space="0" w:color="auto"/>
      </w:divBdr>
    </w:div>
    <w:div w:id="1685132212">
      <w:marLeft w:val="0"/>
      <w:marRight w:val="0"/>
      <w:marTop w:val="0"/>
      <w:marBottom w:val="0"/>
      <w:divBdr>
        <w:top w:val="none" w:sz="0" w:space="0" w:color="auto"/>
        <w:left w:val="none" w:sz="0" w:space="0" w:color="auto"/>
        <w:bottom w:val="none" w:sz="0" w:space="0" w:color="auto"/>
        <w:right w:val="none" w:sz="0" w:space="0" w:color="auto"/>
      </w:divBdr>
    </w:div>
    <w:div w:id="1685744064">
      <w:marLeft w:val="0"/>
      <w:marRight w:val="0"/>
      <w:marTop w:val="0"/>
      <w:marBottom w:val="0"/>
      <w:divBdr>
        <w:top w:val="none" w:sz="0" w:space="0" w:color="auto"/>
        <w:left w:val="none" w:sz="0" w:space="0" w:color="auto"/>
        <w:bottom w:val="none" w:sz="0" w:space="0" w:color="auto"/>
        <w:right w:val="none" w:sz="0" w:space="0" w:color="auto"/>
      </w:divBdr>
    </w:div>
    <w:div w:id="1686058349">
      <w:marLeft w:val="0"/>
      <w:marRight w:val="0"/>
      <w:marTop w:val="0"/>
      <w:marBottom w:val="0"/>
      <w:divBdr>
        <w:top w:val="none" w:sz="0" w:space="0" w:color="auto"/>
        <w:left w:val="none" w:sz="0" w:space="0" w:color="auto"/>
        <w:bottom w:val="none" w:sz="0" w:space="0" w:color="auto"/>
        <w:right w:val="none" w:sz="0" w:space="0" w:color="auto"/>
      </w:divBdr>
    </w:div>
    <w:div w:id="1687366879">
      <w:marLeft w:val="0"/>
      <w:marRight w:val="0"/>
      <w:marTop w:val="0"/>
      <w:marBottom w:val="0"/>
      <w:divBdr>
        <w:top w:val="none" w:sz="0" w:space="0" w:color="auto"/>
        <w:left w:val="none" w:sz="0" w:space="0" w:color="auto"/>
        <w:bottom w:val="none" w:sz="0" w:space="0" w:color="auto"/>
        <w:right w:val="none" w:sz="0" w:space="0" w:color="auto"/>
      </w:divBdr>
    </w:div>
    <w:div w:id="1687756654">
      <w:marLeft w:val="0"/>
      <w:marRight w:val="0"/>
      <w:marTop w:val="0"/>
      <w:marBottom w:val="0"/>
      <w:divBdr>
        <w:top w:val="none" w:sz="0" w:space="0" w:color="auto"/>
        <w:left w:val="none" w:sz="0" w:space="0" w:color="auto"/>
        <w:bottom w:val="none" w:sz="0" w:space="0" w:color="auto"/>
        <w:right w:val="none" w:sz="0" w:space="0" w:color="auto"/>
      </w:divBdr>
    </w:div>
    <w:div w:id="1688211981">
      <w:marLeft w:val="0"/>
      <w:marRight w:val="0"/>
      <w:marTop w:val="0"/>
      <w:marBottom w:val="0"/>
      <w:divBdr>
        <w:top w:val="none" w:sz="0" w:space="0" w:color="auto"/>
        <w:left w:val="none" w:sz="0" w:space="0" w:color="auto"/>
        <w:bottom w:val="none" w:sz="0" w:space="0" w:color="auto"/>
        <w:right w:val="none" w:sz="0" w:space="0" w:color="auto"/>
      </w:divBdr>
    </w:div>
    <w:div w:id="1689915595">
      <w:marLeft w:val="0"/>
      <w:marRight w:val="0"/>
      <w:marTop w:val="0"/>
      <w:marBottom w:val="0"/>
      <w:divBdr>
        <w:top w:val="none" w:sz="0" w:space="0" w:color="auto"/>
        <w:left w:val="none" w:sz="0" w:space="0" w:color="auto"/>
        <w:bottom w:val="none" w:sz="0" w:space="0" w:color="auto"/>
        <w:right w:val="none" w:sz="0" w:space="0" w:color="auto"/>
      </w:divBdr>
    </w:div>
    <w:div w:id="1690254991">
      <w:marLeft w:val="0"/>
      <w:marRight w:val="0"/>
      <w:marTop w:val="0"/>
      <w:marBottom w:val="0"/>
      <w:divBdr>
        <w:top w:val="none" w:sz="0" w:space="0" w:color="auto"/>
        <w:left w:val="none" w:sz="0" w:space="0" w:color="auto"/>
        <w:bottom w:val="none" w:sz="0" w:space="0" w:color="auto"/>
        <w:right w:val="none" w:sz="0" w:space="0" w:color="auto"/>
      </w:divBdr>
    </w:div>
    <w:div w:id="1691492024">
      <w:marLeft w:val="0"/>
      <w:marRight w:val="0"/>
      <w:marTop w:val="0"/>
      <w:marBottom w:val="0"/>
      <w:divBdr>
        <w:top w:val="none" w:sz="0" w:space="0" w:color="auto"/>
        <w:left w:val="none" w:sz="0" w:space="0" w:color="auto"/>
        <w:bottom w:val="none" w:sz="0" w:space="0" w:color="auto"/>
        <w:right w:val="none" w:sz="0" w:space="0" w:color="auto"/>
      </w:divBdr>
    </w:div>
    <w:div w:id="1692141173">
      <w:marLeft w:val="0"/>
      <w:marRight w:val="0"/>
      <w:marTop w:val="0"/>
      <w:marBottom w:val="0"/>
      <w:divBdr>
        <w:top w:val="none" w:sz="0" w:space="0" w:color="auto"/>
        <w:left w:val="none" w:sz="0" w:space="0" w:color="auto"/>
        <w:bottom w:val="none" w:sz="0" w:space="0" w:color="auto"/>
        <w:right w:val="none" w:sz="0" w:space="0" w:color="auto"/>
      </w:divBdr>
    </w:div>
    <w:div w:id="1692489433">
      <w:marLeft w:val="0"/>
      <w:marRight w:val="0"/>
      <w:marTop w:val="0"/>
      <w:marBottom w:val="0"/>
      <w:divBdr>
        <w:top w:val="none" w:sz="0" w:space="0" w:color="auto"/>
        <w:left w:val="none" w:sz="0" w:space="0" w:color="auto"/>
        <w:bottom w:val="none" w:sz="0" w:space="0" w:color="auto"/>
        <w:right w:val="none" w:sz="0" w:space="0" w:color="auto"/>
      </w:divBdr>
    </w:div>
    <w:div w:id="1693191151">
      <w:marLeft w:val="0"/>
      <w:marRight w:val="0"/>
      <w:marTop w:val="0"/>
      <w:marBottom w:val="0"/>
      <w:divBdr>
        <w:top w:val="none" w:sz="0" w:space="0" w:color="auto"/>
        <w:left w:val="none" w:sz="0" w:space="0" w:color="auto"/>
        <w:bottom w:val="none" w:sz="0" w:space="0" w:color="auto"/>
        <w:right w:val="none" w:sz="0" w:space="0" w:color="auto"/>
      </w:divBdr>
    </w:div>
    <w:div w:id="1696299723">
      <w:marLeft w:val="0"/>
      <w:marRight w:val="0"/>
      <w:marTop w:val="0"/>
      <w:marBottom w:val="0"/>
      <w:divBdr>
        <w:top w:val="none" w:sz="0" w:space="0" w:color="auto"/>
        <w:left w:val="none" w:sz="0" w:space="0" w:color="auto"/>
        <w:bottom w:val="none" w:sz="0" w:space="0" w:color="auto"/>
        <w:right w:val="none" w:sz="0" w:space="0" w:color="auto"/>
      </w:divBdr>
    </w:div>
    <w:div w:id="1696612938">
      <w:marLeft w:val="0"/>
      <w:marRight w:val="0"/>
      <w:marTop w:val="0"/>
      <w:marBottom w:val="0"/>
      <w:divBdr>
        <w:top w:val="none" w:sz="0" w:space="0" w:color="auto"/>
        <w:left w:val="none" w:sz="0" w:space="0" w:color="auto"/>
        <w:bottom w:val="none" w:sz="0" w:space="0" w:color="auto"/>
        <w:right w:val="none" w:sz="0" w:space="0" w:color="auto"/>
      </w:divBdr>
    </w:div>
    <w:div w:id="1697317050">
      <w:marLeft w:val="0"/>
      <w:marRight w:val="0"/>
      <w:marTop w:val="0"/>
      <w:marBottom w:val="0"/>
      <w:divBdr>
        <w:top w:val="none" w:sz="0" w:space="0" w:color="auto"/>
        <w:left w:val="none" w:sz="0" w:space="0" w:color="auto"/>
        <w:bottom w:val="none" w:sz="0" w:space="0" w:color="auto"/>
        <w:right w:val="none" w:sz="0" w:space="0" w:color="auto"/>
      </w:divBdr>
    </w:div>
    <w:div w:id="1697850077">
      <w:marLeft w:val="0"/>
      <w:marRight w:val="0"/>
      <w:marTop w:val="0"/>
      <w:marBottom w:val="0"/>
      <w:divBdr>
        <w:top w:val="none" w:sz="0" w:space="0" w:color="auto"/>
        <w:left w:val="none" w:sz="0" w:space="0" w:color="auto"/>
        <w:bottom w:val="none" w:sz="0" w:space="0" w:color="auto"/>
        <w:right w:val="none" w:sz="0" w:space="0" w:color="auto"/>
      </w:divBdr>
    </w:div>
    <w:div w:id="1698235893">
      <w:marLeft w:val="0"/>
      <w:marRight w:val="0"/>
      <w:marTop w:val="0"/>
      <w:marBottom w:val="0"/>
      <w:divBdr>
        <w:top w:val="none" w:sz="0" w:space="0" w:color="auto"/>
        <w:left w:val="none" w:sz="0" w:space="0" w:color="auto"/>
        <w:bottom w:val="none" w:sz="0" w:space="0" w:color="auto"/>
        <w:right w:val="none" w:sz="0" w:space="0" w:color="auto"/>
      </w:divBdr>
    </w:div>
    <w:div w:id="1698459167">
      <w:marLeft w:val="0"/>
      <w:marRight w:val="0"/>
      <w:marTop w:val="0"/>
      <w:marBottom w:val="0"/>
      <w:divBdr>
        <w:top w:val="none" w:sz="0" w:space="0" w:color="auto"/>
        <w:left w:val="none" w:sz="0" w:space="0" w:color="auto"/>
        <w:bottom w:val="none" w:sz="0" w:space="0" w:color="auto"/>
        <w:right w:val="none" w:sz="0" w:space="0" w:color="auto"/>
      </w:divBdr>
    </w:div>
    <w:div w:id="1698460260">
      <w:marLeft w:val="0"/>
      <w:marRight w:val="0"/>
      <w:marTop w:val="0"/>
      <w:marBottom w:val="0"/>
      <w:divBdr>
        <w:top w:val="none" w:sz="0" w:space="0" w:color="auto"/>
        <w:left w:val="none" w:sz="0" w:space="0" w:color="auto"/>
        <w:bottom w:val="none" w:sz="0" w:space="0" w:color="auto"/>
        <w:right w:val="none" w:sz="0" w:space="0" w:color="auto"/>
      </w:divBdr>
    </w:div>
    <w:div w:id="1698694177">
      <w:marLeft w:val="0"/>
      <w:marRight w:val="0"/>
      <w:marTop w:val="0"/>
      <w:marBottom w:val="0"/>
      <w:divBdr>
        <w:top w:val="none" w:sz="0" w:space="0" w:color="auto"/>
        <w:left w:val="none" w:sz="0" w:space="0" w:color="auto"/>
        <w:bottom w:val="none" w:sz="0" w:space="0" w:color="auto"/>
        <w:right w:val="none" w:sz="0" w:space="0" w:color="auto"/>
      </w:divBdr>
    </w:div>
    <w:div w:id="1698971541">
      <w:marLeft w:val="0"/>
      <w:marRight w:val="0"/>
      <w:marTop w:val="0"/>
      <w:marBottom w:val="0"/>
      <w:divBdr>
        <w:top w:val="none" w:sz="0" w:space="0" w:color="auto"/>
        <w:left w:val="none" w:sz="0" w:space="0" w:color="auto"/>
        <w:bottom w:val="none" w:sz="0" w:space="0" w:color="auto"/>
        <w:right w:val="none" w:sz="0" w:space="0" w:color="auto"/>
      </w:divBdr>
    </w:div>
    <w:div w:id="1699701316">
      <w:marLeft w:val="0"/>
      <w:marRight w:val="0"/>
      <w:marTop w:val="0"/>
      <w:marBottom w:val="0"/>
      <w:divBdr>
        <w:top w:val="none" w:sz="0" w:space="0" w:color="auto"/>
        <w:left w:val="none" w:sz="0" w:space="0" w:color="auto"/>
        <w:bottom w:val="none" w:sz="0" w:space="0" w:color="auto"/>
        <w:right w:val="none" w:sz="0" w:space="0" w:color="auto"/>
      </w:divBdr>
    </w:div>
    <w:div w:id="1700426130">
      <w:marLeft w:val="0"/>
      <w:marRight w:val="0"/>
      <w:marTop w:val="0"/>
      <w:marBottom w:val="0"/>
      <w:divBdr>
        <w:top w:val="none" w:sz="0" w:space="0" w:color="auto"/>
        <w:left w:val="none" w:sz="0" w:space="0" w:color="auto"/>
        <w:bottom w:val="none" w:sz="0" w:space="0" w:color="auto"/>
        <w:right w:val="none" w:sz="0" w:space="0" w:color="auto"/>
      </w:divBdr>
    </w:div>
    <w:div w:id="1700467541">
      <w:marLeft w:val="0"/>
      <w:marRight w:val="0"/>
      <w:marTop w:val="0"/>
      <w:marBottom w:val="0"/>
      <w:divBdr>
        <w:top w:val="none" w:sz="0" w:space="0" w:color="auto"/>
        <w:left w:val="none" w:sz="0" w:space="0" w:color="auto"/>
        <w:bottom w:val="none" w:sz="0" w:space="0" w:color="auto"/>
        <w:right w:val="none" w:sz="0" w:space="0" w:color="auto"/>
      </w:divBdr>
    </w:div>
    <w:div w:id="1700621464">
      <w:marLeft w:val="0"/>
      <w:marRight w:val="0"/>
      <w:marTop w:val="0"/>
      <w:marBottom w:val="0"/>
      <w:divBdr>
        <w:top w:val="none" w:sz="0" w:space="0" w:color="auto"/>
        <w:left w:val="none" w:sz="0" w:space="0" w:color="auto"/>
        <w:bottom w:val="none" w:sz="0" w:space="0" w:color="auto"/>
        <w:right w:val="none" w:sz="0" w:space="0" w:color="auto"/>
      </w:divBdr>
    </w:div>
    <w:div w:id="1701004584">
      <w:marLeft w:val="0"/>
      <w:marRight w:val="0"/>
      <w:marTop w:val="0"/>
      <w:marBottom w:val="0"/>
      <w:divBdr>
        <w:top w:val="none" w:sz="0" w:space="0" w:color="auto"/>
        <w:left w:val="none" w:sz="0" w:space="0" w:color="auto"/>
        <w:bottom w:val="none" w:sz="0" w:space="0" w:color="auto"/>
        <w:right w:val="none" w:sz="0" w:space="0" w:color="auto"/>
      </w:divBdr>
    </w:div>
    <w:div w:id="1701970790">
      <w:marLeft w:val="0"/>
      <w:marRight w:val="0"/>
      <w:marTop w:val="0"/>
      <w:marBottom w:val="0"/>
      <w:divBdr>
        <w:top w:val="none" w:sz="0" w:space="0" w:color="auto"/>
        <w:left w:val="none" w:sz="0" w:space="0" w:color="auto"/>
        <w:bottom w:val="none" w:sz="0" w:space="0" w:color="auto"/>
        <w:right w:val="none" w:sz="0" w:space="0" w:color="auto"/>
      </w:divBdr>
    </w:div>
    <w:div w:id="1702051494">
      <w:marLeft w:val="0"/>
      <w:marRight w:val="0"/>
      <w:marTop w:val="0"/>
      <w:marBottom w:val="0"/>
      <w:divBdr>
        <w:top w:val="none" w:sz="0" w:space="0" w:color="auto"/>
        <w:left w:val="none" w:sz="0" w:space="0" w:color="auto"/>
        <w:bottom w:val="none" w:sz="0" w:space="0" w:color="auto"/>
        <w:right w:val="none" w:sz="0" w:space="0" w:color="auto"/>
      </w:divBdr>
    </w:div>
    <w:div w:id="1703284175">
      <w:marLeft w:val="0"/>
      <w:marRight w:val="0"/>
      <w:marTop w:val="0"/>
      <w:marBottom w:val="0"/>
      <w:divBdr>
        <w:top w:val="none" w:sz="0" w:space="0" w:color="auto"/>
        <w:left w:val="none" w:sz="0" w:space="0" w:color="auto"/>
        <w:bottom w:val="none" w:sz="0" w:space="0" w:color="auto"/>
        <w:right w:val="none" w:sz="0" w:space="0" w:color="auto"/>
      </w:divBdr>
    </w:div>
    <w:div w:id="1704789908">
      <w:marLeft w:val="0"/>
      <w:marRight w:val="0"/>
      <w:marTop w:val="0"/>
      <w:marBottom w:val="0"/>
      <w:divBdr>
        <w:top w:val="none" w:sz="0" w:space="0" w:color="auto"/>
        <w:left w:val="none" w:sz="0" w:space="0" w:color="auto"/>
        <w:bottom w:val="none" w:sz="0" w:space="0" w:color="auto"/>
        <w:right w:val="none" w:sz="0" w:space="0" w:color="auto"/>
      </w:divBdr>
    </w:div>
    <w:div w:id="1705402228">
      <w:marLeft w:val="0"/>
      <w:marRight w:val="0"/>
      <w:marTop w:val="0"/>
      <w:marBottom w:val="0"/>
      <w:divBdr>
        <w:top w:val="none" w:sz="0" w:space="0" w:color="auto"/>
        <w:left w:val="none" w:sz="0" w:space="0" w:color="auto"/>
        <w:bottom w:val="none" w:sz="0" w:space="0" w:color="auto"/>
        <w:right w:val="none" w:sz="0" w:space="0" w:color="auto"/>
      </w:divBdr>
    </w:div>
    <w:div w:id="1705599700">
      <w:marLeft w:val="0"/>
      <w:marRight w:val="0"/>
      <w:marTop w:val="0"/>
      <w:marBottom w:val="0"/>
      <w:divBdr>
        <w:top w:val="none" w:sz="0" w:space="0" w:color="auto"/>
        <w:left w:val="none" w:sz="0" w:space="0" w:color="auto"/>
        <w:bottom w:val="none" w:sz="0" w:space="0" w:color="auto"/>
        <w:right w:val="none" w:sz="0" w:space="0" w:color="auto"/>
      </w:divBdr>
    </w:div>
    <w:div w:id="1705905757">
      <w:marLeft w:val="0"/>
      <w:marRight w:val="0"/>
      <w:marTop w:val="0"/>
      <w:marBottom w:val="0"/>
      <w:divBdr>
        <w:top w:val="none" w:sz="0" w:space="0" w:color="auto"/>
        <w:left w:val="none" w:sz="0" w:space="0" w:color="auto"/>
        <w:bottom w:val="none" w:sz="0" w:space="0" w:color="auto"/>
        <w:right w:val="none" w:sz="0" w:space="0" w:color="auto"/>
      </w:divBdr>
    </w:div>
    <w:div w:id="1705905980">
      <w:marLeft w:val="0"/>
      <w:marRight w:val="0"/>
      <w:marTop w:val="0"/>
      <w:marBottom w:val="0"/>
      <w:divBdr>
        <w:top w:val="none" w:sz="0" w:space="0" w:color="auto"/>
        <w:left w:val="none" w:sz="0" w:space="0" w:color="auto"/>
        <w:bottom w:val="none" w:sz="0" w:space="0" w:color="auto"/>
        <w:right w:val="none" w:sz="0" w:space="0" w:color="auto"/>
      </w:divBdr>
    </w:div>
    <w:div w:id="1706252841">
      <w:marLeft w:val="0"/>
      <w:marRight w:val="0"/>
      <w:marTop w:val="0"/>
      <w:marBottom w:val="0"/>
      <w:divBdr>
        <w:top w:val="none" w:sz="0" w:space="0" w:color="auto"/>
        <w:left w:val="none" w:sz="0" w:space="0" w:color="auto"/>
        <w:bottom w:val="none" w:sz="0" w:space="0" w:color="auto"/>
        <w:right w:val="none" w:sz="0" w:space="0" w:color="auto"/>
      </w:divBdr>
    </w:div>
    <w:div w:id="1706367145">
      <w:marLeft w:val="0"/>
      <w:marRight w:val="0"/>
      <w:marTop w:val="0"/>
      <w:marBottom w:val="0"/>
      <w:divBdr>
        <w:top w:val="none" w:sz="0" w:space="0" w:color="auto"/>
        <w:left w:val="none" w:sz="0" w:space="0" w:color="auto"/>
        <w:bottom w:val="none" w:sz="0" w:space="0" w:color="auto"/>
        <w:right w:val="none" w:sz="0" w:space="0" w:color="auto"/>
      </w:divBdr>
    </w:div>
    <w:div w:id="1706446625">
      <w:marLeft w:val="0"/>
      <w:marRight w:val="0"/>
      <w:marTop w:val="0"/>
      <w:marBottom w:val="0"/>
      <w:divBdr>
        <w:top w:val="none" w:sz="0" w:space="0" w:color="auto"/>
        <w:left w:val="none" w:sz="0" w:space="0" w:color="auto"/>
        <w:bottom w:val="none" w:sz="0" w:space="0" w:color="auto"/>
        <w:right w:val="none" w:sz="0" w:space="0" w:color="auto"/>
      </w:divBdr>
    </w:div>
    <w:div w:id="1706715723">
      <w:marLeft w:val="0"/>
      <w:marRight w:val="0"/>
      <w:marTop w:val="0"/>
      <w:marBottom w:val="0"/>
      <w:divBdr>
        <w:top w:val="none" w:sz="0" w:space="0" w:color="auto"/>
        <w:left w:val="none" w:sz="0" w:space="0" w:color="auto"/>
        <w:bottom w:val="none" w:sz="0" w:space="0" w:color="auto"/>
        <w:right w:val="none" w:sz="0" w:space="0" w:color="auto"/>
      </w:divBdr>
    </w:div>
    <w:div w:id="1706904484">
      <w:marLeft w:val="0"/>
      <w:marRight w:val="0"/>
      <w:marTop w:val="0"/>
      <w:marBottom w:val="0"/>
      <w:divBdr>
        <w:top w:val="none" w:sz="0" w:space="0" w:color="auto"/>
        <w:left w:val="none" w:sz="0" w:space="0" w:color="auto"/>
        <w:bottom w:val="none" w:sz="0" w:space="0" w:color="auto"/>
        <w:right w:val="none" w:sz="0" w:space="0" w:color="auto"/>
      </w:divBdr>
    </w:div>
    <w:div w:id="1707219079">
      <w:marLeft w:val="0"/>
      <w:marRight w:val="0"/>
      <w:marTop w:val="0"/>
      <w:marBottom w:val="0"/>
      <w:divBdr>
        <w:top w:val="none" w:sz="0" w:space="0" w:color="auto"/>
        <w:left w:val="none" w:sz="0" w:space="0" w:color="auto"/>
        <w:bottom w:val="none" w:sz="0" w:space="0" w:color="auto"/>
        <w:right w:val="none" w:sz="0" w:space="0" w:color="auto"/>
      </w:divBdr>
    </w:div>
    <w:div w:id="1707484905">
      <w:marLeft w:val="0"/>
      <w:marRight w:val="0"/>
      <w:marTop w:val="0"/>
      <w:marBottom w:val="0"/>
      <w:divBdr>
        <w:top w:val="none" w:sz="0" w:space="0" w:color="auto"/>
        <w:left w:val="none" w:sz="0" w:space="0" w:color="auto"/>
        <w:bottom w:val="none" w:sz="0" w:space="0" w:color="auto"/>
        <w:right w:val="none" w:sz="0" w:space="0" w:color="auto"/>
      </w:divBdr>
    </w:div>
    <w:div w:id="1707825289">
      <w:marLeft w:val="0"/>
      <w:marRight w:val="0"/>
      <w:marTop w:val="0"/>
      <w:marBottom w:val="0"/>
      <w:divBdr>
        <w:top w:val="none" w:sz="0" w:space="0" w:color="auto"/>
        <w:left w:val="none" w:sz="0" w:space="0" w:color="auto"/>
        <w:bottom w:val="none" w:sz="0" w:space="0" w:color="auto"/>
        <w:right w:val="none" w:sz="0" w:space="0" w:color="auto"/>
      </w:divBdr>
    </w:div>
    <w:div w:id="1707874092">
      <w:marLeft w:val="0"/>
      <w:marRight w:val="0"/>
      <w:marTop w:val="0"/>
      <w:marBottom w:val="0"/>
      <w:divBdr>
        <w:top w:val="none" w:sz="0" w:space="0" w:color="auto"/>
        <w:left w:val="none" w:sz="0" w:space="0" w:color="auto"/>
        <w:bottom w:val="none" w:sz="0" w:space="0" w:color="auto"/>
        <w:right w:val="none" w:sz="0" w:space="0" w:color="auto"/>
      </w:divBdr>
    </w:div>
    <w:div w:id="1708601756">
      <w:marLeft w:val="0"/>
      <w:marRight w:val="0"/>
      <w:marTop w:val="0"/>
      <w:marBottom w:val="0"/>
      <w:divBdr>
        <w:top w:val="none" w:sz="0" w:space="0" w:color="auto"/>
        <w:left w:val="none" w:sz="0" w:space="0" w:color="auto"/>
        <w:bottom w:val="none" w:sz="0" w:space="0" w:color="auto"/>
        <w:right w:val="none" w:sz="0" w:space="0" w:color="auto"/>
      </w:divBdr>
    </w:div>
    <w:div w:id="1708721408">
      <w:marLeft w:val="0"/>
      <w:marRight w:val="0"/>
      <w:marTop w:val="0"/>
      <w:marBottom w:val="0"/>
      <w:divBdr>
        <w:top w:val="none" w:sz="0" w:space="0" w:color="auto"/>
        <w:left w:val="none" w:sz="0" w:space="0" w:color="auto"/>
        <w:bottom w:val="none" w:sz="0" w:space="0" w:color="auto"/>
        <w:right w:val="none" w:sz="0" w:space="0" w:color="auto"/>
      </w:divBdr>
    </w:div>
    <w:div w:id="1708796352">
      <w:marLeft w:val="0"/>
      <w:marRight w:val="0"/>
      <w:marTop w:val="0"/>
      <w:marBottom w:val="0"/>
      <w:divBdr>
        <w:top w:val="none" w:sz="0" w:space="0" w:color="auto"/>
        <w:left w:val="none" w:sz="0" w:space="0" w:color="auto"/>
        <w:bottom w:val="none" w:sz="0" w:space="0" w:color="auto"/>
        <w:right w:val="none" w:sz="0" w:space="0" w:color="auto"/>
      </w:divBdr>
    </w:div>
    <w:div w:id="1710178985">
      <w:marLeft w:val="0"/>
      <w:marRight w:val="0"/>
      <w:marTop w:val="0"/>
      <w:marBottom w:val="0"/>
      <w:divBdr>
        <w:top w:val="none" w:sz="0" w:space="0" w:color="auto"/>
        <w:left w:val="none" w:sz="0" w:space="0" w:color="auto"/>
        <w:bottom w:val="none" w:sz="0" w:space="0" w:color="auto"/>
        <w:right w:val="none" w:sz="0" w:space="0" w:color="auto"/>
      </w:divBdr>
    </w:div>
    <w:div w:id="1710298219">
      <w:marLeft w:val="0"/>
      <w:marRight w:val="0"/>
      <w:marTop w:val="0"/>
      <w:marBottom w:val="0"/>
      <w:divBdr>
        <w:top w:val="none" w:sz="0" w:space="0" w:color="auto"/>
        <w:left w:val="none" w:sz="0" w:space="0" w:color="auto"/>
        <w:bottom w:val="none" w:sz="0" w:space="0" w:color="auto"/>
        <w:right w:val="none" w:sz="0" w:space="0" w:color="auto"/>
      </w:divBdr>
    </w:div>
    <w:div w:id="1710370564">
      <w:marLeft w:val="0"/>
      <w:marRight w:val="0"/>
      <w:marTop w:val="0"/>
      <w:marBottom w:val="0"/>
      <w:divBdr>
        <w:top w:val="none" w:sz="0" w:space="0" w:color="auto"/>
        <w:left w:val="none" w:sz="0" w:space="0" w:color="auto"/>
        <w:bottom w:val="none" w:sz="0" w:space="0" w:color="auto"/>
        <w:right w:val="none" w:sz="0" w:space="0" w:color="auto"/>
      </w:divBdr>
    </w:div>
    <w:div w:id="1710567102">
      <w:marLeft w:val="0"/>
      <w:marRight w:val="0"/>
      <w:marTop w:val="0"/>
      <w:marBottom w:val="0"/>
      <w:divBdr>
        <w:top w:val="none" w:sz="0" w:space="0" w:color="auto"/>
        <w:left w:val="none" w:sz="0" w:space="0" w:color="auto"/>
        <w:bottom w:val="none" w:sz="0" w:space="0" w:color="auto"/>
        <w:right w:val="none" w:sz="0" w:space="0" w:color="auto"/>
      </w:divBdr>
    </w:div>
    <w:div w:id="1710955811">
      <w:marLeft w:val="0"/>
      <w:marRight w:val="0"/>
      <w:marTop w:val="0"/>
      <w:marBottom w:val="0"/>
      <w:divBdr>
        <w:top w:val="none" w:sz="0" w:space="0" w:color="auto"/>
        <w:left w:val="none" w:sz="0" w:space="0" w:color="auto"/>
        <w:bottom w:val="none" w:sz="0" w:space="0" w:color="auto"/>
        <w:right w:val="none" w:sz="0" w:space="0" w:color="auto"/>
      </w:divBdr>
    </w:div>
    <w:div w:id="1711025719">
      <w:marLeft w:val="0"/>
      <w:marRight w:val="0"/>
      <w:marTop w:val="0"/>
      <w:marBottom w:val="0"/>
      <w:divBdr>
        <w:top w:val="none" w:sz="0" w:space="0" w:color="auto"/>
        <w:left w:val="none" w:sz="0" w:space="0" w:color="auto"/>
        <w:bottom w:val="none" w:sz="0" w:space="0" w:color="auto"/>
        <w:right w:val="none" w:sz="0" w:space="0" w:color="auto"/>
      </w:divBdr>
    </w:div>
    <w:div w:id="1711027102">
      <w:marLeft w:val="0"/>
      <w:marRight w:val="0"/>
      <w:marTop w:val="0"/>
      <w:marBottom w:val="0"/>
      <w:divBdr>
        <w:top w:val="none" w:sz="0" w:space="0" w:color="auto"/>
        <w:left w:val="none" w:sz="0" w:space="0" w:color="auto"/>
        <w:bottom w:val="none" w:sz="0" w:space="0" w:color="auto"/>
        <w:right w:val="none" w:sz="0" w:space="0" w:color="auto"/>
      </w:divBdr>
    </w:div>
    <w:div w:id="1711877414">
      <w:marLeft w:val="0"/>
      <w:marRight w:val="0"/>
      <w:marTop w:val="0"/>
      <w:marBottom w:val="0"/>
      <w:divBdr>
        <w:top w:val="none" w:sz="0" w:space="0" w:color="auto"/>
        <w:left w:val="none" w:sz="0" w:space="0" w:color="auto"/>
        <w:bottom w:val="none" w:sz="0" w:space="0" w:color="auto"/>
        <w:right w:val="none" w:sz="0" w:space="0" w:color="auto"/>
      </w:divBdr>
    </w:div>
    <w:div w:id="1711883068">
      <w:marLeft w:val="0"/>
      <w:marRight w:val="0"/>
      <w:marTop w:val="0"/>
      <w:marBottom w:val="0"/>
      <w:divBdr>
        <w:top w:val="none" w:sz="0" w:space="0" w:color="auto"/>
        <w:left w:val="none" w:sz="0" w:space="0" w:color="auto"/>
        <w:bottom w:val="none" w:sz="0" w:space="0" w:color="auto"/>
        <w:right w:val="none" w:sz="0" w:space="0" w:color="auto"/>
      </w:divBdr>
    </w:div>
    <w:div w:id="1712999979">
      <w:marLeft w:val="0"/>
      <w:marRight w:val="0"/>
      <w:marTop w:val="0"/>
      <w:marBottom w:val="0"/>
      <w:divBdr>
        <w:top w:val="none" w:sz="0" w:space="0" w:color="auto"/>
        <w:left w:val="none" w:sz="0" w:space="0" w:color="auto"/>
        <w:bottom w:val="none" w:sz="0" w:space="0" w:color="auto"/>
        <w:right w:val="none" w:sz="0" w:space="0" w:color="auto"/>
      </w:divBdr>
    </w:div>
    <w:div w:id="1713074624">
      <w:marLeft w:val="0"/>
      <w:marRight w:val="0"/>
      <w:marTop w:val="0"/>
      <w:marBottom w:val="0"/>
      <w:divBdr>
        <w:top w:val="none" w:sz="0" w:space="0" w:color="auto"/>
        <w:left w:val="none" w:sz="0" w:space="0" w:color="auto"/>
        <w:bottom w:val="none" w:sz="0" w:space="0" w:color="auto"/>
        <w:right w:val="none" w:sz="0" w:space="0" w:color="auto"/>
      </w:divBdr>
    </w:div>
    <w:div w:id="1713269969">
      <w:marLeft w:val="0"/>
      <w:marRight w:val="0"/>
      <w:marTop w:val="0"/>
      <w:marBottom w:val="0"/>
      <w:divBdr>
        <w:top w:val="none" w:sz="0" w:space="0" w:color="auto"/>
        <w:left w:val="none" w:sz="0" w:space="0" w:color="auto"/>
        <w:bottom w:val="none" w:sz="0" w:space="0" w:color="auto"/>
        <w:right w:val="none" w:sz="0" w:space="0" w:color="auto"/>
      </w:divBdr>
    </w:div>
    <w:div w:id="1715344568">
      <w:marLeft w:val="0"/>
      <w:marRight w:val="0"/>
      <w:marTop w:val="0"/>
      <w:marBottom w:val="0"/>
      <w:divBdr>
        <w:top w:val="none" w:sz="0" w:space="0" w:color="auto"/>
        <w:left w:val="none" w:sz="0" w:space="0" w:color="auto"/>
        <w:bottom w:val="none" w:sz="0" w:space="0" w:color="auto"/>
        <w:right w:val="none" w:sz="0" w:space="0" w:color="auto"/>
      </w:divBdr>
    </w:div>
    <w:div w:id="1717510549">
      <w:marLeft w:val="0"/>
      <w:marRight w:val="0"/>
      <w:marTop w:val="0"/>
      <w:marBottom w:val="0"/>
      <w:divBdr>
        <w:top w:val="none" w:sz="0" w:space="0" w:color="auto"/>
        <w:left w:val="none" w:sz="0" w:space="0" w:color="auto"/>
        <w:bottom w:val="none" w:sz="0" w:space="0" w:color="auto"/>
        <w:right w:val="none" w:sz="0" w:space="0" w:color="auto"/>
      </w:divBdr>
    </w:div>
    <w:div w:id="1717780857">
      <w:marLeft w:val="0"/>
      <w:marRight w:val="0"/>
      <w:marTop w:val="0"/>
      <w:marBottom w:val="0"/>
      <w:divBdr>
        <w:top w:val="none" w:sz="0" w:space="0" w:color="auto"/>
        <w:left w:val="none" w:sz="0" w:space="0" w:color="auto"/>
        <w:bottom w:val="none" w:sz="0" w:space="0" w:color="auto"/>
        <w:right w:val="none" w:sz="0" w:space="0" w:color="auto"/>
      </w:divBdr>
    </w:div>
    <w:div w:id="1718356780">
      <w:marLeft w:val="0"/>
      <w:marRight w:val="0"/>
      <w:marTop w:val="0"/>
      <w:marBottom w:val="0"/>
      <w:divBdr>
        <w:top w:val="none" w:sz="0" w:space="0" w:color="auto"/>
        <w:left w:val="none" w:sz="0" w:space="0" w:color="auto"/>
        <w:bottom w:val="none" w:sz="0" w:space="0" w:color="auto"/>
        <w:right w:val="none" w:sz="0" w:space="0" w:color="auto"/>
      </w:divBdr>
    </w:div>
    <w:div w:id="1718581442">
      <w:marLeft w:val="0"/>
      <w:marRight w:val="0"/>
      <w:marTop w:val="0"/>
      <w:marBottom w:val="0"/>
      <w:divBdr>
        <w:top w:val="none" w:sz="0" w:space="0" w:color="auto"/>
        <w:left w:val="none" w:sz="0" w:space="0" w:color="auto"/>
        <w:bottom w:val="none" w:sz="0" w:space="0" w:color="auto"/>
        <w:right w:val="none" w:sz="0" w:space="0" w:color="auto"/>
      </w:divBdr>
    </w:div>
    <w:div w:id="1719089955">
      <w:marLeft w:val="0"/>
      <w:marRight w:val="0"/>
      <w:marTop w:val="0"/>
      <w:marBottom w:val="0"/>
      <w:divBdr>
        <w:top w:val="none" w:sz="0" w:space="0" w:color="auto"/>
        <w:left w:val="none" w:sz="0" w:space="0" w:color="auto"/>
        <w:bottom w:val="none" w:sz="0" w:space="0" w:color="auto"/>
        <w:right w:val="none" w:sz="0" w:space="0" w:color="auto"/>
      </w:divBdr>
    </w:div>
    <w:div w:id="1719816771">
      <w:marLeft w:val="0"/>
      <w:marRight w:val="0"/>
      <w:marTop w:val="0"/>
      <w:marBottom w:val="0"/>
      <w:divBdr>
        <w:top w:val="none" w:sz="0" w:space="0" w:color="auto"/>
        <w:left w:val="none" w:sz="0" w:space="0" w:color="auto"/>
        <w:bottom w:val="none" w:sz="0" w:space="0" w:color="auto"/>
        <w:right w:val="none" w:sz="0" w:space="0" w:color="auto"/>
      </w:divBdr>
    </w:div>
    <w:div w:id="1720084649">
      <w:marLeft w:val="0"/>
      <w:marRight w:val="0"/>
      <w:marTop w:val="0"/>
      <w:marBottom w:val="0"/>
      <w:divBdr>
        <w:top w:val="none" w:sz="0" w:space="0" w:color="auto"/>
        <w:left w:val="none" w:sz="0" w:space="0" w:color="auto"/>
        <w:bottom w:val="none" w:sz="0" w:space="0" w:color="auto"/>
        <w:right w:val="none" w:sz="0" w:space="0" w:color="auto"/>
      </w:divBdr>
    </w:div>
    <w:div w:id="1720669426">
      <w:marLeft w:val="0"/>
      <w:marRight w:val="0"/>
      <w:marTop w:val="0"/>
      <w:marBottom w:val="0"/>
      <w:divBdr>
        <w:top w:val="none" w:sz="0" w:space="0" w:color="auto"/>
        <w:left w:val="none" w:sz="0" w:space="0" w:color="auto"/>
        <w:bottom w:val="none" w:sz="0" w:space="0" w:color="auto"/>
        <w:right w:val="none" w:sz="0" w:space="0" w:color="auto"/>
      </w:divBdr>
    </w:div>
    <w:div w:id="1720978903">
      <w:marLeft w:val="0"/>
      <w:marRight w:val="0"/>
      <w:marTop w:val="0"/>
      <w:marBottom w:val="0"/>
      <w:divBdr>
        <w:top w:val="none" w:sz="0" w:space="0" w:color="auto"/>
        <w:left w:val="none" w:sz="0" w:space="0" w:color="auto"/>
        <w:bottom w:val="none" w:sz="0" w:space="0" w:color="auto"/>
        <w:right w:val="none" w:sz="0" w:space="0" w:color="auto"/>
      </w:divBdr>
    </w:div>
    <w:div w:id="1721175396">
      <w:marLeft w:val="0"/>
      <w:marRight w:val="0"/>
      <w:marTop w:val="0"/>
      <w:marBottom w:val="0"/>
      <w:divBdr>
        <w:top w:val="none" w:sz="0" w:space="0" w:color="auto"/>
        <w:left w:val="none" w:sz="0" w:space="0" w:color="auto"/>
        <w:bottom w:val="none" w:sz="0" w:space="0" w:color="auto"/>
        <w:right w:val="none" w:sz="0" w:space="0" w:color="auto"/>
      </w:divBdr>
    </w:div>
    <w:div w:id="1721437694">
      <w:marLeft w:val="0"/>
      <w:marRight w:val="0"/>
      <w:marTop w:val="0"/>
      <w:marBottom w:val="0"/>
      <w:divBdr>
        <w:top w:val="none" w:sz="0" w:space="0" w:color="auto"/>
        <w:left w:val="none" w:sz="0" w:space="0" w:color="auto"/>
        <w:bottom w:val="none" w:sz="0" w:space="0" w:color="auto"/>
        <w:right w:val="none" w:sz="0" w:space="0" w:color="auto"/>
      </w:divBdr>
    </w:div>
    <w:div w:id="1722438259">
      <w:marLeft w:val="0"/>
      <w:marRight w:val="0"/>
      <w:marTop w:val="0"/>
      <w:marBottom w:val="0"/>
      <w:divBdr>
        <w:top w:val="none" w:sz="0" w:space="0" w:color="auto"/>
        <w:left w:val="none" w:sz="0" w:space="0" w:color="auto"/>
        <w:bottom w:val="none" w:sz="0" w:space="0" w:color="auto"/>
        <w:right w:val="none" w:sz="0" w:space="0" w:color="auto"/>
      </w:divBdr>
    </w:div>
    <w:div w:id="1722440099">
      <w:marLeft w:val="0"/>
      <w:marRight w:val="0"/>
      <w:marTop w:val="0"/>
      <w:marBottom w:val="0"/>
      <w:divBdr>
        <w:top w:val="none" w:sz="0" w:space="0" w:color="auto"/>
        <w:left w:val="none" w:sz="0" w:space="0" w:color="auto"/>
        <w:bottom w:val="none" w:sz="0" w:space="0" w:color="auto"/>
        <w:right w:val="none" w:sz="0" w:space="0" w:color="auto"/>
      </w:divBdr>
    </w:div>
    <w:div w:id="1724136325">
      <w:marLeft w:val="0"/>
      <w:marRight w:val="0"/>
      <w:marTop w:val="0"/>
      <w:marBottom w:val="0"/>
      <w:divBdr>
        <w:top w:val="none" w:sz="0" w:space="0" w:color="auto"/>
        <w:left w:val="none" w:sz="0" w:space="0" w:color="auto"/>
        <w:bottom w:val="none" w:sz="0" w:space="0" w:color="auto"/>
        <w:right w:val="none" w:sz="0" w:space="0" w:color="auto"/>
      </w:divBdr>
    </w:div>
    <w:div w:id="1724983452">
      <w:marLeft w:val="0"/>
      <w:marRight w:val="0"/>
      <w:marTop w:val="0"/>
      <w:marBottom w:val="0"/>
      <w:divBdr>
        <w:top w:val="none" w:sz="0" w:space="0" w:color="auto"/>
        <w:left w:val="none" w:sz="0" w:space="0" w:color="auto"/>
        <w:bottom w:val="none" w:sz="0" w:space="0" w:color="auto"/>
        <w:right w:val="none" w:sz="0" w:space="0" w:color="auto"/>
      </w:divBdr>
    </w:div>
    <w:div w:id="1725367007">
      <w:marLeft w:val="0"/>
      <w:marRight w:val="0"/>
      <w:marTop w:val="0"/>
      <w:marBottom w:val="0"/>
      <w:divBdr>
        <w:top w:val="none" w:sz="0" w:space="0" w:color="auto"/>
        <w:left w:val="none" w:sz="0" w:space="0" w:color="auto"/>
        <w:bottom w:val="none" w:sz="0" w:space="0" w:color="auto"/>
        <w:right w:val="none" w:sz="0" w:space="0" w:color="auto"/>
      </w:divBdr>
    </w:div>
    <w:div w:id="1725563274">
      <w:marLeft w:val="0"/>
      <w:marRight w:val="0"/>
      <w:marTop w:val="0"/>
      <w:marBottom w:val="0"/>
      <w:divBdr>
        <w:top w:val="none" w:sz="0" w:space="0" w:color="auto"/>
        <w:left w:val="none" w:sz="0" w:space="0" w:color="auto"/>
        <w:bottom w:val="none" w:sz="0" w:space="0" w:color="auto"/>
        <w:right w:val="none" w:sz="0" w:space="0" w:color="auto"/>
      </w:divBdr>
    </w:div>
    <w:div w:id="1725988703">
      <w:marLeft w:val="0"/>
      <w:marRight w:val="0"/>
      <w:marTop w:val="0"/>
      <w:marBottom w:val="0"/>
      <w:divBdr>
        <w:top w:val="none" w:sz="0" w:space="0" w:color="auto"/>
        <w:left w:val="none" w:sz="0" w:space="0" w:color="auto"/>
        <w:bottom w:val="none" w:sz="0" w:space="0" w:color="auto"/>
        <w:right w:val="none" w:sz="0" w:space="0" w:color="auto"/>
      </w:divBdr>
    </w:div>
    <w:div w:id="1726446048">
      <w:marLeft w:val="0"/>
      <w:marRight w:val="0"/>
      <w:marTop w:val="0"/>
      <w:marBottom w:val="0"/>
      <w:divBdr>
        <w:top w:val="none" w:sz="0" w:space="0" w:color="auto"/>
        <w:left w:val="none" w:sz="0" w:space="0" w:color="auto"/>
        <w:bottom w:val="none" w:sz="0" w:space="0" w:color="auto"/>
        <w:right w:val="none" w:sz="0" w:space="0" w:color="auto"/>
      </w:divBdr>
    </w:div>
    <w:div w:id="1726709687">
      <w:marLeft w:val="0"/>
      <w:marRight w:val="0"/>
      <w:marTop w:val="0"/>
      <w:marBottom w:val="0"/>
      <w:divBdr>
        <w:top w:val="none" w:sz="0" w:space="0" w:color="auto"/>
        <w:left w:val="none" w:sz="0" w:space="0" w:color="auto"/>
        <w:bottom w:val="none" w:sz="0" w:space="0" w:color="auto"/>
        <w:right w:val="none" w:sz="0" w:space="0" w:color="auto"/>
      </w:divBdr>
    </w:div>
    <w:div w:id="1727484215">
      <w:marLeft w:val="0"/>
      <w:marRight w:val="0"/>
      <w:marTop w:val="0"/>
      <w:marBottom w:val="0"/>
      <w:divBdr>
        <w:top w:val="none" w:sz="0" w:space="0" w:color="auto"/>
        <w:left w:val="none" w:sz="0" w:space="0" w:color="auto"/>
        <w:bottom w:val="none" w:sz="0" w:space="0" w:color="auto"/>
        <w:right w:val="none" w:sz="0" w:space="0" w:color="auto"/>
      </w:divBdr>
    </w:div>
    <w:div w:id="1727680958">
      <w:marLeft w:val="0"/>
      <w:marRight w:val="0"/>
      <w:marTop w:val="0"/>
      <w:marBottom w:val="0"/>
      <w:divBdr>
        <w:top w:val="none" w:sz="0" w:space="0" w:color="auto"/>
        <w:left w:val="none" w:sz="0" w:space="0" w:color="auto"/>
        <w:bottom w:val="none" w:sz="0" w:space="0" w:color="auto"/>
        <w:right w:val="none" w:sz="0" w:space="0" w:color="auto"/>
      </w:divBdr>
    </w:div>
    <w:div w:id="1728065140">
      <w:marLeft w:val="0"/>
      <w:marRight w:val="0"/>
      <w:marTop w:val="0"/>
      <w:marBottom w:val="0"/>
      <w:divBdr>
        <w:top w:val="none" w:sz="0" w:space="0" w:color="auto"/>
        <w:left w:val="none" w:sz="0" w:space="0" w:color="auto"/>
        <w:bottom w:val="none" w:sz="0" w:space="0" w:color="auto"/>
        <w:right w:val="none" w:sz="0" w:space="0" w:color="auto"/>
      </w:divBdr>
    </w:div>
    <w:div w:id="1729377814">
      <w:marLeft w:val="0"/>
      <w:marRight w:val="0"/>
      <w:marTop w:val="0"/>
      <w:marBottom w:val="0"/>
      <w:divBdr>
        <w:top w:val="none" w:sz="0" w:space="0" w:color="auto"/>
        <w:left w:val="none" w:sz="0" w:space="0" w:color="auto"/>
        <w:bottom w:val="none" w:sz="0" w:space="0" w:color="auto"/>
        <w:right w:val="none" w:sz="0" w:space="0" w:color="auto"/>
      </w:divBdr>
    </w:div>
    <w:div w:id="1729378320">
      <w:marLeft w:val="0"/>
      <w:marRight w:val="0"/>
      <w:marTop w:val="0"/>
      <w:marBottom w:val="0"/>
      <w:divBdr>
        <w:top w:val="none" w:sz="0" w:space="0" w:color="auto"/>
        <w:left w:val="none" w:sz="0" w:space="0" w:color="auto"/>
        <w:bottom w:val="none" w:sz="0" w:space="0" w:color="auto"/>
        <w:right w:val="none" w:sz="0" w:space="0" w:color="auto"/>
      </w:divBdr>
    </w:div>
    <w:div w:id="1729568189">
      <w:marLeft w:val="0"/>
      <w:marRight w:val="0"/>
      <w:marTop w:val="0"/>
      <w:marBottom w:val="0"/>
      <w:divBdr>
        <w:top w:val="none" w:sz="0" w:space="0" w:color="auto"/>
        <w:left w:val="none" w:sz="0" w:space="0" w:color="auto"/>
        <w:bottom w:val="none" w:sz="0" w:space="0" w:color="auto"/>
        <w:right w:val="none" w:sz="0" w:space="0" w:color="auto"/>
      </w:divBdr>
    </w:div>
    <w:div w:id="1730613394">
      <w:marLeft w:val="0"/>
      <w:marRight w:val="0"/>
      <w:marTop w:val="0"/>
      <w:marBottom w:val="0"/>
      <w:divBdr>
        <w:top w:val="none" w:sz="0" w:space="0" w:color="auto"/>
        <w:left w:val="none" w:sz="0" w:space="0" w:color="auto"/>
        <w:bottom w:val="none" w:sz="0" w:space="0" w:color="auto"/>
        <w:right w:val="none" w:sz="0" w:space="0" w:color="auto"/>
      </w:divBdr>
    </w:div>
    <w:div w:id="1732271121">
      <w:marLeft w:val="0"/>
      <w:marRight w:val="0"/>
      <w:marTop w:val="0"/>
      <w:marBottom w:val="0"/>
      <w:divBdr>
        <w:top w:val="none" w:sz="0" w:space="0" w:color="auto"/>
        <w:left w:val="none" w:sz="0" w:space="0" w:color="auto"/>
        <w:bottom w:val="none" w:sz="0" w:space="0" w:color="auto"/>
        <w:right w:val="none" w:sz="0" w:space="0" w:color="auto"/>
      </w:divBdr>
    </w:div>
    <w:div w:id="1732653169">
      <w:marLeft w:val="0"/>
      <w:marRight w:val="0"/>
      <w:marTop w:val="0"/>
      <w:marBottom w:val="0"/>
      <w:divBdr>
        <w:top w:val="none" w:sz="0" w:space="0" w:color="auto"/>
        <w:left w:val="none" w:sz="0" w:space="0" w:color="auto"/>
        <w:bottom w:val="none" w:sz="0" w:space="0" w:color="auto"/>
        <w:right w:val="none" w:sz="0" w:space="0" w:color="auto"/>
      </w:divBdr>
    </w:div>
    <w:div w:id="1733187483">
      <w:marLeft w:val="0"/>
      <w:marRight w:val="0"/>
      <w:marTop w:val="0"/>
      <w:marBottom w:val="0"/>
      <w:divBdr>
        <w:top w:val="none" w:sz="0" w:space="0" w:color="auto"/>
        <w:left w:val="none" w:sz="0" w:space="0" w:color="auto"/>
        <w:bottom w:val="none" w:sz="0" w:space="0" w:color="auto"/>
        <w:right w:val="none" w:sz="0" w:space="0" w:color="auto"/>
      </w:divBdr>
    </w:div>
    <w:div w:id="1733843729">
      <w:marLeft w:val="0"/>
      <w:marRight w:val="0"/>
      <w:marTop w:val="0"/>
      <w:marBottom w:val="0"/>
      <w:divBdr>
        <w:top w:val="none" w:sz="0" w:space="0" w:color="auto"/>
        <w:left w:val="none" w:sz="0" w:space="0" w:color="auto"/>
        <w:bottom w:val="none" w:sz="0" w:space="0" w:color="auto"/>
        <w:right w:val="none" w:sz="0" w:space="0" w:color="auto"/>
      </w:divBdr>
    </w:div>
    <w:div w:id="1733847131">
      <w:marLeft w:val="0"/>
      <w:marRight w:val="0"/>
      <w:marTop w:val="0"/>
      <w:marBottom w:val="0"/>
      <w:divBdr>
        <w:top w:val="none" w:sz="0" w:space="0" w:color="auto"/>
        <w:left w:val="none" w:sz="0" w:space="0" w:color="auto"/>
        <w:bottom w:val="none" w:sz="0" w:space="0" w:color="auto"/>
        <w:right w:val="none" w:sz="0" w:space="0" w:color="auto"/>
      </w:divBdr>
    </w:div>
    <w:div w:id="1734234107">
      <w:marLeft w:val="0"/>
      <w:marRight w:val="0"/>
      <w:marTop w:val="0"/>
      <w:marBottom w:val="0"/>
      <w:divBdr>
        <w:top w:val="none" w:sz="0" w:space="0" w:color="auto"/>
        <w:left w:val="none" w:sz="0" w:space="0" w:color="auto"/>
        <w:bottom w:val="none" w:sz="0" w:space="0" w:color="auto"/>
        <w:right w:val="none" w:sz="0" w:space="0" w:color="auto"/>
      </w:divBdr>
    </w:div>
    <w:div w:id="1734617369">
      <w:marLeft w:val="0"/>
      <w:marRight w:val="0"/>
      <w:marTop w:val="0"/>
      <w:marBottom w:val="0"/>
      <w:divBdr>
        <w:top w:val="none" w:sz="0" w:space="0" w:color="auto"/>
        <w:left w:val="none" w:sz="0" w:space="0" w:color="auto"/>
        <w:bottom w:val="none" w:sz="0" w:space="0" w:color="auto"/>
        <w:right w:val="none" w:sz="0" w:space="0" w:color="auto"/>
      </w:divBdr>
    </w:div>
    <w:div w:id="1734740173">
      <w:marLeft w:val="0"/>
      <w:marRight w:val="0"/>
      <w:marTop w:val="0"/>
      <w:marBottom w:val="0"/>
      <w:divBdr>
        <w:top w:val="none" w:sz="0" w:space="0" w:color="auto"/>
        <w:left w:val="none" w:sz="0" w:space="0" w:color="auto"/>
        <w:bottom w:val="none" w:sz="0" w:space="0" w:color="auto"/>
        <w:right w:val="none" w:sz="0" w:space="0" w:color="auto"/>
      </w:divBdr>
    </w:div>
    <w:div w:id="1734740496">
      <w:marLeft w:val="0"/>
      <w:marRight w:val="0"/>
      <w:marTop w:val="0"/>
      <w:marBottom w:val="0"/>
      <w:divBdr>
        <w:top w:val="none" w:sz="0" w:space="0" w:color="auto"/>
        <w:left w:val="none" w:sz="0" w:space="0" w:color="auto"/>
        <w:bottom w:val="none" w:sz="0" w:space="0" w:color="auto"/>
        <w:right w:val="none" w:sz="0" w:space="0" w:color="auto"/>
      </w:divBdr>
    </w:div>
    <w:div w:id="1735398412">
      <w:marLeft w:val="0"/>
      <w:marRight w:val="0"/>
      <w:marTop w:val="0"/>
      <w:marBottom w:val="0"/>
      <w:divBdr>
        <w:top w:val="none" w:sz="0" w:space="0" w:color="auto"/>
        <w:left w:val="none" w:sz="0" w:space="0" w:color="auto"/>
        <w:bottom w:val="none" w:sz="0" w:space="0" w:color="auto"/>
        <w:right w:val="none" w:sz="0" w:space="0" w:color="auto"/>
      </w:divBdr>
    </w:div>
    <w:div w:id="1736390039">
      <w:marLeft w:val="0"/>
      <w:marRight w:val="0"/>
      <w:marTop w:val="0"/>
      <w:marBottom w:val="0"/>
      <w:divBdr>
        <w:top w:val="none" w:sz="0" w:space="0" w:color="auto"/>
        <w:left w:val="none" w:sz="0" w:space="0" w:color="auto"/>
        <w:bottom w:val="none" w:sz="0" w:space="0" w:color="auto"/>
        <w:right w:val="none" w:sz="0" w:space="0" w:color="auto"/>
      </w:divBdr>
    </w:div>
    <w:div w:id="1736395572">
      <w:marLeft w:val="0"/>
      <w:marRight w:val="0"/>
      <w:marTop w:val="0"/>
      <w:marBottom w:val="0"/>
      <w:divBdr>
        <w:top w:val="none" w:sz="0" w:space="0" w:color="auto"/>
        <w:left w:val="none" w:sz="0" w:space="0" w:color="auto"/>
        <w:bottom w:val="none" w:sz="0" w:space="0" w:color="auto"/>
        <w:right w:val="none" w:sz="0" w:space="0" w:color="auto"/>
      </w:divBdr>
    </w:div>
    <w:div w:id="1737632633">
      <w:marLeft w:val="0"/>
      <w:marRight w:val="0"/>
      <w:marTop w:val="0"/>
      <w:marBottom w:val="0"/>
      <w:divBdr>
        <w:top w:val="none" w:sz="0" w:space="0" w:color="auto"/>
        <w:left w:val="none" w:sz="0" w:space="0" w:color="auto"/>
        <w:bottom w:val="none" w:sz="0" w:space="0" w:color="auto"/>
        <w:right w:val="none" w:sz="0" w:space="0" w:color="auto"/>
      </w:divBdr>
    </w:div>
    <w:div w:id="1737973025">
      <w:marLeft w:val="0"/>
      <w:marRight w:val="0"/>
      <w:marTop w:val="0"/>
      <w:marBottom w:val="0"/>
      <w:divBdr>
        <w:top w:val="none" w:sz="0" w:space="0" w:color="auto"/>
        <w:left w:val="none" w:sz="0" w:space="0" w:color="auto"/>
        <w:bottom w:val="none" w:sz="0" w:space="0" w:color="auto"/>
        <w:right w:val="none" w:sz="0" w:space="0" w:color="auto"/>
      </w:divBdr>
    </w:div>
    <w:div w:id="1738089331">
      <w:marLeft w:val="0"/>
      <w:marRight w:val="0"/>
      <w:marTop w:val="0"/>
      <w:marBottom w:val="0"/>
      <w:divBdr>
        <w:top w:val="none" w:sz="0" w:space="0" w:color="auto"/>
        <w:left w:val="none" w:sz="0" w:space="0" w:color="auto"/>
        <w:bottom w:val="none" w:sz="0" w:space="0" w:color="auto"/>
        <w:right w:val="none" w:sz="0" w:space="0" w:color="auto"/>
      </w:divBdr>
    </w:div>
    <w:div w:id="1738550806">
      <w:marLeft w:val="0"/>
      <w:marRight w:val="0"/>
      <w:marTop w:val="0"/>
      <w:marBottom w:val="0"/>
      <w:divBdr>
        <w:top w:val="none" w:sz="0" w:space="0" w:color="auto"/>
        <w:left w:val="none" w:sz="0" w:space="0" w:color="auto"/>
        <w:bottom w:val="none" w:sz="0" w:space="0" w:color="auto"/>
        <w:right w:val="none" w:sz="0" w:space="0" w:color="auto"/>
      </w:divBdr>
    </w:div>
    <w:div w:id="1739014527">
      <w:marLeft w:val="0"/>
      <w:marRight w:val="0"/>
      <w:marTop w:val="0"/>
      <w:marBottom w:val="0"/>
      <w:divBdr>
        <w:top w:val="none" w:sz="0" w:space="0" w:color="auto"/>
        <w:left w:val="none" w:sz="0" w:space="0" w:color="auto"/>
        <w:bottom w:val="none" w:sz="0" w:space="0" w:color="auto"/>
        <w:right w:val="none" w:sz="0" w:space="0" w:color="auto"/>
      </w:divBdr>
    </w:div>
    <w:div w:id="1739590575">
      <w:marLeft w:val="0"/>
      <w:marRight w:val="0"/>
      <w:marTop w:val="0"/>
      <w:marBottom w:val="0"/>
      <w:divBdr>
        <w:top w:val="none" w:sz="0" w:space="0" w:color="auto"/>
        <w:left w:val="none" w:sz="0" w:space="0" w:color="auto"/>
        <w:bottom w:val="none" w:sz="0" w:space="0" w:color="auto"/>
        <w:right w:val="none" w:sz="0" w:space="0" w:color="auto"/>
      </w:divBdr>
    </w:div>
    <w:div w:id="1739787556">
      <w:marLeft w:val="0"/>
      <w:marRight w:val="0"/>
      <w:marTop w:val="0"/>
      <w:marBottom w:val="0"/>
      <w:divBdr>
        <w:top w:val="none" w:sz="0" w:space="0" w:color="auto"/>
        <w:left w:val="none" w:sz="0" w:space="0" w:color="auto"/>
        <w:bottom w:val="none" w:sz="0" w:space="0" w:color="auto"/>
        <w:right w:val="none" w:sz="0" w:space="0" w:color="auto"/>
      </w:divBdr>
    </w:div>
    <w:div w:id="1740013421">
      <w:marLeft w:val="0"/>
      <w:marRight w:val="0"/>
      <w:marTop w:val="0"/>
      <w:marBottom w:val="0"/>
      <w:divBdr>
        <w:top w:val="none" w:sz="0" w:space="0" w:color="auto"/>
        <w:left w:val="none" w:sz="0" w:space="0" w:color="auto"/>
        <w:bottom w:val="none" w:sz="0" w:space="0" w:color="auto"/>
        <w:right w:val="none" w:sz="0" w:space="0" w:color="auto"/>
      </w:divBdr>
    </w:div>
    <w:div w:id="1740978507">
      <w:marLeft w:val="0"/>
      <w:marRight w:val="0"/>
      <w:marTop w:val="0"/>
      <w:marBottom w:val="0"/>
      <w:divBdr>
        <w:top w:val="none" w:sz="0" w:space="0" w:color="auto"/>
        <w:left w:val="none" w:sz="0" w:space="0" w:color="auto"/>
        <w:bottom w:val="none" w:sz="0" w:space="0" w:color="auto"/>
        <w:right w:val="none" w:sz="0" w:space="0" w:color="auto"/>
      </w:divBdr>
    </w:div>
    <w:div w:id="1740982690">
      <w:marLeft w:val="0"/>
      <w:marRight w:val="0"/>
      <w:marTop w:val="0"/>
      <w:marBottom w:val="0"/>
      <w:divBdr>
        <w:top w:val="none" w:sz="0" w:space="0" w:color="auto"/>
        <w:left w:val="none" w:sz="0" w:space="0" w:color="auto"/>
        <w:bottom w:val="none" w:sz="0" w:space="0" w:color="auto"/>
        <w:right w:val="none" w:sz="0" w:space="0" w:color="auto"/>
      </w:divBdr>
    </w:div>
    <w:div w:id="1741436937">
      <w:marLeft w:val="0"/>
      <w:marRight w:val="0"/>
      <w:marTop w:val="0"/>
      <w:marBottom w:val="0"/>
      <w:divBdr>
        <w:top w:val="none" w:sz="0" w:space="0" w:color="auto"/>
        <w:left w:val="none" w:sz="0" w:space="0" w:color="auto"/>
        <w:bottom w:val="none" w:sz="0" w:space="0" w:color="auto"/>
        <w:right w:val="none" w:sz="0" w:space="0" w:color="auto"/>
      </w:divBdr>
    </w:div>
    <w:div w:id="1741564193">
      <w:marLeft w:val="0"/>
      <w:marRight w:val="0"/>
      <w:marTop w:val="0"/>
      <w:marBottom w:val="0"/>
      <w:divBdr>
        <w:top w:val="none" w:sz="0" w:space="0" w:color="auto"/>
        <w:left w:val="none" w:sz="0" w:space="0" w:color="auto"/>
        <w:bottom w:val="none" w:sz="0" w:space="0" w:color="auto"/>
        <w:right w:val="none" w:sz="0" w:space="0" w:color="auto"/>
      </w:divBdr>
    </w:div>
    <w:div w:id="1741828409">
      <w:marLeft w:val="0"/>
      <w:marRight w:val="0"/>
      <w:marTop w:val="0"/>
      <w:marBottom w:val="0"/>
      <w:divBdr>
        <w:top w:val="none" w:sz="0" w:space="0" w:color="auto"/>
        <w:left w:val="none" w:sz="0" w:space="0" w:color="auto"/>
        <w:bottom w:val="none" w:sz="0" w:space="0" w:color="auto"/>
        <w:right w:val="none" w:sz="0" w:space="0" w:color="auto"/>
      </w:divBdr>
    </w:div>
    <w:div w:id="1742286249">
      <w:marLeft w:val="0"/>
      <w:marRight w:val="0"/>
      <w:marTop w:val="0"/>
      <w:marBottom w:val="0"/>
      <w:divBdr>
        <w:top w:val="none" w:sz="0" w:space="0" w:color="auto"/>
        <w:left w:val="none" w:sz="0" w:space="0" w:color="auto"/>
        <w:bottom w:val="none" w:sz="0" w:space="0" w:color="auto"/>
        <w:right w:val="none" w:sz="0" w:space="0" w:color="auto"/>
      </w:divBdr>
    </w:div>
    <w:div w:id="1742295008">
      <w:marLeft w:val="0"/>
      <w:marRight w:val="0"/>
      <w:marTop w:val="0"/>
      <w:marBottom w:val="0"/>
      <w:divBdr>
        <w:top w:val="none" w:sz="0" w:space="0" w:color="auto"/>
        <w:left w:val="none" w:sz="0" w:space="0" w:color="auto"/>
        <w:bottom w:val="none" w:sz="0" w:space="0" w:color="auto"/>
        <w:right w:val="none" w:sz="0" w:space="0" w:color="auto"/>
      </w:divBdr>
    </w:div>
    <w:div w:id="1743333176">
      <w:marLeft w:val="0"/>
      <w:marRight w:val="0"/>
      <w:marTop w:val="0"/>
      <w:marBottom w:val="0"/>
      <w:divBdr>
        <w:top w:val="none" w:sz="0" w:space="0" w:color="auto"/>
        <w:left w:val="none" w:sz="0" w:space="0" w:color="auto"/>
        <w:bottom w:val="none" w:sz="0" w:space="0" w:color="auto"/>
        <w:right w:val="none" w:sz="0" w:space="0" w:color="auto"/>
      </w:divBdr>
    </w:div>
    <w:div w:id="1743866193">
      <w:marLeft w:val="0"/>
      <w:marRight w:val="0"/>
      <w:marTop w:val="0"/>
      <w:marBottom w:val="0"/>
      <w:divBdr>
        <w:top w:val="none" w:sz="0" w:space="0" w:color="auto"/>
        <w:left w:val="none" w:sz="0" w:space="0" w:color="auto"/>
        <w:bottom w:val="none" w:sz="0" w:space="0" w:color="auto"/>
        <w:right w:val="none" w:sz="0" w:space="0" w:color="auto"/>
      </w:divBdr>
    </w:div>
    <w:div w:id="1744331528">
      <w:marLeft w:val="0"/>
      <w:marRight w:val="0"/>
      <w:marTop w:val="0"/>
      <w:marBottom w:val="0"/>
      <w:divBdr>
        <w:top w:val="none" w:sz="0" w:space="0" w:color="auto"/>
        <w:left w:val="none" w:sz="0" w:space="0" w:color="auto"/>
        <w:bottom w:val="none" w:sz="0" w:space="0" w:color="auto"/>
        <w:right w:val="none" w:sz="0" w:space="0" w:color="auto"/>
      </w:divBdr>
    </w:div>
    <w:div w:id="1744835167">
      <w:marLeft w:val="0"/>
      <w:marRight w:val="0"/>
      <w:marTop w:val="0"/>
      <w:marBottom w:val="0"/>
      <w:divBdr>
        <w:top w:val="none" w:sz="0" w:space="0" w:color="auto"/>
        <w:left w:val="none" w:sz="0" w:space="0" w:color="auto"/>
        <w:bottom w:val="none" w:sz="0" w:space="0" w:color="auto"/>
        <w:right w:val="none" w:sz="0" w:space="0" w:color="auto"/>
      </w:divBdr>
    </w:div>
    <w:div w:id="1745909449">
      <w:marLeft w:val="0"/>
      <w:marRight w:val="0"/>
      <w:marTop w:val="0"/>
      <w:marBottom w:val="0"/>
      <w:divBdr>
        <w:top w:val="none" w:sz="0" w:space="0" w:color="auto"/>
        <w:left w:val="none" w:sz="0" w:space="0" w:color="auto"/>
        <w:bottom w:val="none" w:sz="0" w:space="0" w:color="auto"/>
        <w:right w:val="none" w:sz="0" w:space="0" w:color="auto"/>
      </w:divBdr>
    </w:div>
    <w:div w:id="1746149235">
      <w:marLeft w:val="0"/>
      <w:marRight w:val="0"/>
      <w:marTop w:val="0"/>
      <w:marBottom w:val="0"/>
      <w:divBdr>
        <w:top w:val="none" w:sz="0" w:space="0" w:color="auto"/>
        <w:left w:val="none" w:sz="0" w:space="0" w:color="auto"/>
        <w:bottom w:val="none" w:sz="0" w:space="0" w:color="auto"/>
        <w:right w:val="none" w:sz="0" w:space="0" w:color="auto"/>
      </w:divBdr>
    </w:div>
    <w:div w:id="1746994898">
      <w:marLeft w:val="0"/>
      <w:marRight w:val="0"/>
      <w:marTop w:val="0"/>
      <w:marBottom w:val="0"/>
      <w:divBdr>
        <w:top w:val="none" w:sz="0" w:space="0" w:color="auto"/>
        <w:left w:val="none" w:sz="0" w:space="0" w:color="auto"/>
        <w:bottom w:val="none" w:sz="0" w:space="0" w:color="auto"/>
        <w:right w:val="none" w:sz="0" w:space="0" w:color="auto"/>
      </w:divBdr>
    </w:div>
    <w:div w:id="1747729406">
      <w:marLeft w:val="0"/>
      <w:marRight w:val="0"/>
      <w:marTop w:val="0"/>
      <w:marBottom w:val="0"/>
      <w:divBdr>
        <w:top w:val="none" w:sz="0" w:space="0" w:color="auto"/>
        <w:left w:val="none" w:sz="0" w:space="0" w:color="auto"/>
        <w:bottom w:val="none" w:sz="0" w:space="0" w:color="auto"/>
        <w:right w:val="none" w:sz="0" w:space="0" w:color="auto"/>
      </w:divBdr>
    </w:div>
    <w:div w:id="1748531282">
      <w:marLeft w:val="0"/>
      <w:marRight w:val="0"/>
      <w:marTop w:val="0"/>
      <w:marBottom w:val="0"/>
      <w:divBdr>
        <w:top w:val="none" w:sz="0" w:space="0" w:color="auto"/>
        <w:left w:val="none" w:sz="0" w:space="0" w:color="auto"/>
        <w:bottom w:val="none" w:sz="0" w:space="0" w:color="auto"/>
        <w:right w:val="none" w:sz="0" w:space="0" w:color="auto"/>
      </w:divBdr>
    </w:div>
    <w:div w:id="1748727264">
      <w:marLeft w:val="0"/>
      <w:marRight w:val="0"/>
      <w:marTop w:val="0"/>
      <w:marBottom w:val="0"/>
      <w:divBdr>
        <w:top w:val="none" w:sz="0" w:space="0" w:color="auto"/>
        <w:left w:val="none" w:sz="0" w:space="0" w:color="auto"/>
        <w:bottom w:val="none" w:sz="0" w:space="0" w:color="auto"/>
        <w:right w:val="none" w:sz="0" w:space="0" w:color="auto"/>
      </w:divBdr>
    </w:div>
    <w:div w:id="1749039672">
      <w:marLeft w:val="0"/>
      <w:marRight w:val="0"/>
      <w:marTop w:val="0"/>
      <w:marBottom w:val="0"/>
      <w:divBdr>
        <w:top w:val="none" w:sz="0" w:space="0" w:color="auto"/>
        <w:left w:val="none" w:sz="0" w:space="0" w:color="auto"/>
        <w:bottom w:val="none" w:sz="0" w:space="0" w:color="auto"/>
        <w:right w:val="none" w:sz="0" w:space="0" w:color="auto"/>
      </w:divBdr>
    </w:div>
    <w:div w:id="1750497591">
      <w:marLeft w:val="0"/>
      <w:marRight w:val="0"/>
      <w:marTop w:val="0"/>
      <w:marBottom w:val="0"/>
      <w:divBdr>
        <w:top w:val="none" w:sz="0" w:space="0" w:color="auto"/>
        <w:left w:val="none" w:sz="0" w:space="0" w:color="auto"/>
        <w:bottom w:val="none" w:sz="0" w:space="0" w:color="auto"/>
        <w:right w:val="none" w:sz="0" w:space="0" w:color="auto"/>
      </w:divBdr>
    </w:div>
    <w:div w:id="1750610513">
      <w:marLeft w:val="0"/>
      <w:marRight w:val="0"/>
      <w:marTop w:val="0"/>
      <w:marBottom w:val="0"/>
      <w:divBdr>
        <w:top w:val="none" w:sz="0" w:space="0" w:color="auto"/>
        <w:left w:val="none" w:sz="0" w:space="0" w:color="auto"/>
        <w:bottom w:val="none" w:sz="0" w:space="0" w:color="auto"/>
        <w:right w:val="none" w:sz="0" w:space="0" w:color="auto"/>
      </w:divBdr>
    </w:div>
    <w:div w:id="1750928760">
      <w:marLeft w:val="0"/>
      <w:marRight w:val="0"/>
      <w:marTop w:val="0"/>
      <w:marBottom w:val="0"/>
      <w:divBdr>
        <w:top w:val="none" w:sz="0" w:space="0" w:color="auto"/>
        <w:left w:val="none" w:sz="0" w:space="0" w:color="auto"/>
        <w:bottom w:val="none" w:sz="0" w:space="0" w:color="auto"/>
        <w:right w:val="none" w:sz="0" w:space="0" w:color="auto"/>
      </w:divBdr>
    </w:div>
    <w:div w:id="1751656596">
      <w:marLeft w:val="0"/>
      <w:marRight w:val="0"/>
      <w:marTop w:val="0"/>
      <w:marBottom w:val="0"/>
      <w:divBdr>
        <w:top w:val="none" w:sz="0" w:space="0" w:color="auto"/>
        <w:left w:val="none" w:sz="0" w:space="0" w:color="auto"/>
        <w:bottom w:val="none" w:sz="0" w:space="0" w:color="auto"/>
        <w:right w:val="none" w:sz="0" w:space="0" w:color="auto"/>
      </w:divBdr>
    </w:div>
    <w:div w:id="1752115384">
      <w:marLeft w:val="0"/>
      <w:marRight w:val="0"/>
      <w:marTop w:val="0"/>
      <w:marBottom w:val="0"/>
      <w:divBdr>
        <w:top w:val="none" w:sz="0" w:space="0" w:color="auto"/>
        <w:left w:val="none" w:sz="0" w:space="0" w:color="auto"/>
        <w:bottom w:val="none" w:sz="0" w:space="0" w:color="auto"/>
        <w:right w:val="none" w:sz="0" w:space="0" w:color="auto"/>
      </w:divBdr>
    </w:div>
    <w:div w:id="1752577715">
      <w:marLeft w:val="0"/>
      <w:marRight w:val="0"/>
      <w:marTop w:val="0"/>
      <w:marBottom w:val="0"/>
      <w:divBdr>
        <w:top w:val="none" w:sz="0" w:space="0" w:color="auto"/>
        <w:left w:val="none" w:sz="0" w:space="0" w:color="auto"/>
        <w:bottom w:val="none" w:sz="0" w:space="0" w:color="auto"/>
        <w:right w:val="none" w:sz="0" w:space="0" w:color="auto"/>
      </w:divBdr>
    </w:div>
    <w:div w:id="1752652013">
      <w:marLeft w:val="0"/>
      <w:marRight w:val="0"/>
      <w:marTop w:val="0"/>
      <w:marBottom w:val="0"/>
      <w:divBdr>
        <w:top w:val="none" w:sz="0" w:space="0" w:color="auto"/>
        <w:left w:val="none" w:sz="0" w:space="0" w:color="auto"/>
        <w:bottom w:val="none" w:sz="0" w:space="0" w:color="auto"/>
        <w:right w:val="none" w:sz="0" w:space="0" w:color="auto"/>
      </w:divBdr>
    </w:div>
    <w:div w:id="1753432660">
      <w:marLeft w:val="0"/>
      <w:marRight w:val="0"/>
      <w:marTop w:val="0"/>
      <w:marBottom w:val="0"/>
      <w:divBdr>
        <w:top w:val="none" w:sz="0" w:space="0" w:color="auto"/>
        <w:left w:val="none" w:sz="0" w:space="0" w:color="auto"/>
        <w:bottom w:val="none" w:sz="0" w:space="0" w:color="auto"/>
        <w:right w:val="none" w:sz="0" w:space="0" w:color="auto"/>
      </w:divBdr>
    </w:div>
    <w:div w:id="1754013036">
      <w:marLeft w:val="0"/>
      <w:marRight w:val="0"/>
      <w:marTop w:val="0"/>
      <w:marBottom w:val="0"/>
      <w:divBdr>
        <w:top w:val="none" w:sz="0" w:space="0" w:color="auto"/>
        <w:left w:val="none" w:sz="0" w:space="0" w:color="auto"/>
        <w:bottom w:val="none" w:sz="0" w:space="0" w:color="auto"/>
        <w:right w:val="none" w:sz="0" w:space="0" w:color="auto"/>
      </w:divBdr>
    </w:div>
    <w:div w:id="1754887653">
      <w:marLeft w:val="0"/>
      <w:marRight w:val="0"/>
      <w:marTop w:val="0"/>
      <w:marBottom w:val="0"/>
      <w:divBdr>
        <w:top w:val="none" w:sz="0" w:space="0" w:color="auto"/>
        <w:left w:val="none" w:sz="0" w:space="0" w:color="auto"/>
        <w:bottom w:val="none" w:sz="0" w:space="0" w:color="auto"/>
        <w:right w:val="none" w:sz="0" w:space="0" w:color="auto"/>
      </w:divBdr>
    </w:div>
    <w:div w:id="1756824981">
      <w:marLeft w:val="0"/>
      <w:marRight w:val="0"/>
      <w:marTop w:val="0"/>
      <w:marBottom w:val="0"/>
      <w:divBdr>
        <w:top w:val="none" w:sz="0" w:space="0" w:color="auto"/>
        <w:left w:val="none" w:sz="0" w:space="0" w:color="auto"/>
        <w:bottom w:val="none" w:sz="0" w:space="0" w:color="auto"/>
        <w:right w:val="none" w:sz="0" w:space="0" w:color="auto"/>
      </w:divBdr>
    </w:div>
    <w:div w:id="1756976346">
      <w:marLeft w:val="0"/>
      <w:marRight w:val="0"/>
      <w:marTop w:val="0"/>
      <w:marBottom w:val="0"/>
      <w:divBdr>
        <w:top w:val="none" w:sz="0" w:space="0" w:color="auto"/>
        <w:left w:val="none" w:sz="0" w:space="0" w:color="auto"/>
        <w:bottom w:val="none" w:sz="0" w:space="0" w:color="auto"/>
        <w:right w:val="none" w:sz="0" w:space="0" w:color="auto"/>
      </w:divBdr>
    </w:div>
    <w:div w:id="1757166537">
      <w:marLeft w:val="0"/>
      <w:marRight w:val="0"/>
      <w:marTop w:val="0"/>
      <w:marBottom w:val="0"/>
      <w:divBdr>
        <w:top w:val="none" w:sz="0" w:space="0" w:color="auto"/>
        <w:left w:val="none" w:sz="0" w:space="0" w:color="auto"/>
        <w:bottom w:val="none" w:sz="0" w:space="0" w:color="auto"/>
        <w:right w:val="none" w:sz="0" w:space="0" w:color="auto"/>
      </w:divBdr>
    </w:div>
    <w:div w:id="1758214705">
      <w:marLeft w:val="0"/>
      <w:marRight w:val="0"/>
      <w:marTop w:val="0"/>
      <w:marBottom w:val="0"/>
      <w:divBdr>
        <w:top w:val="none" w:sz="0" w:space="0" w:color="auto"/>
        <w:left w:val="none" w:sz="0" w:space="0" w:color="auto"/>
        <w:bottom w:val="none" w:sz="0" w:space="0" w:color="auto"/>
        <w:right w:val="none" w:sz="0" w:space="0" w:color="auto"/>
      </w:divBdr>
    </w:div>
    <w:div w:id="1758557759">
      <w:marLeft w:val="0"/>
      <w:marRight w:val="0"/>
      <w:marTop w:val="0"/>
      <w:marBottom w:val="0"/>
      <w:divBdr>
        <w:top w:val="none" w:sz="0" w:space="0" w:color="auto"/>
        <w:left w:val="none" w:sz="0" w:space="0" w:color="auto"/>
        <w:bottom w:val="none" w:sz="0" w:space="0" w:color="auto"/>
        <w:right w:val="none" w:sz="0" w:space="0" w:color="auto"/>
      </w:divBdr>
    </w:div>
    <w:div w:id="1758864702">
      <w:marLeft w:val="0"/>
      <w:marRight w:val="0"/>
      <w:marTop w:val="0"/>
      <w:marBottom w:val="0"/>
      <w:divBdr>
        <w:top w:val="none" w:sz="0" w:space="0" w:color="auto"/>
        <w:left w:val="none" w:sz="0" w:space="0" w:color="auto"/>
        <w:bottom w:val="none" w:sz="0" w:space="0" w:color="auto"/>
        <w:right w:val="none" w:sz="0" w:space="0" w:color="auto"/>
      </w:divBdr>
    </w:div>
    <w:div w:id="1759399784">
      <w:marLeft w:val="0"/>
      <w:marRight w:val="0"/>
      <w:marTop w:val="0"/>
      <w:marBottom w:val="0"/>
      <w:divBdr>
        <w:top w:val="none" w:sz="0" w:space="0" w:color="auto"/>
        <w:left w:val="none" w:sz="0" w:space="0" w:color="auto"/>
        <w:bottom w:val="none" w:sz="0" w:space="0" w:color="auto"/>
        <w:right w:val="none" w:sz="0" w:space="0" w:color="auto"/>
      </w:divBdr>
    </w:div>
    <w:div w:id="1760061353">
      <w:marLeft w:val="0"/>
      <w:marRight w:val="0"/>
      <w:marTop w:val="0"/>
      <w:marBottom w:val="0"/>
      <w:divBdr>
        <w:top w:val="none" w:sz="0" w:space="0" w:color="auto"/>
        <w:left w:val="none" w:sz="0" w:space="0" w:color="auto"/>
        <w:bottom w:val="none" w:sz="0" w:space="0" w:color="auto"/>
        <w:right w:val="none" w:sz="0" w:space="0" w:color="auto"/>
      </w:divBdr>
    </w:div>
    <w:div w:id="1760447793">
      <w:marLeft w:val="0"/>
      <w:marRight w:val="0"/>
      <w:marTop w:val="0"/>
      <w:marBottom w:val="0"/>
      <w:divBdr>
        <w:top w:val="none" w:sz="0" w:space="0" w:color="auto"/>
        <w:left w:val="none" w:sz="0" w:space="0" w:color="auto"/>
        <w:bottom w:val="none" w:sz="0" w:space="0" w:color="auto"/>
        <w:right w:val="none" w:sz="0" w:space="0" w:color="auto"/>
      </w:divBdr>
    </w:div>
    <w:div w:id="1761021083">
      <w:marLeft w:val="0"/>
      <w:marRight w:val="0"/>
      <w:marTop w:val="0"/>
      <w:marBottom w:val="0"/>
      <w:divBdr>
        <w:top w:val="none" w:sz="0" w:space="0" w:color="auto"/>
        <w:left w:val="none" w:sz="0" w:space="0" w:color="auto"/>
        <w:bottom w:val="none" w:sz="0" w:space="0" w:color="auto"/>
        <w:right w:val="none" w:sz="0" w:space="0" w:color="auto"/>
      </w:divBdr>
    </w:div>
    <w:div w:id="1761099778">
      <w:marLeft w:val="0"/>
      <w:marRight w:val="0"/>
      <w:marTop w:val="0"/>
      <w:marBottom w:val="0"/>
      <w:divBdr>
        <w:top w:val="none" w:sz="0" w:space="0" w:color="auto"/>
        <w:left w:val="none" w:sz="0" w:space="0" w:color="auto"/>
        <w:bottom w:val="none" w:sz="0" w:space="0" w:color="auto"/>
        <w:right w:val="none" w:sz="0" w:space="0" w:color="auto"/>
      </w:divBdr>
    </w:div>
    <w:div w:id="1761102853">
      <w:marLeft w:val="0"/>
      <w:marRight w:val="0"/>
      <w:marTop w:val="0"/>
      <w:marBottom w:val="0"/>
      <w:divBdr>
        <w:top w:val="none" w:sz="0" w:space="0" w:color="auto"/>
        <w:left w:val="none" w:sz="0" w:space="0" w:color="auto"/>
        <w:bottom w:val="none" w:sz="0" w:space="0" w:color="auto"/>
        <w:right w:val="none" w:sz="0" w:space="0" w:color="auto"/>
      </w:divBdr>
    </w:div>
    <w:div w:id="1761756072">
      <w:marLeft w:val="0"/>
      <w:marRight w:val="0"/>
      <w:marTop w:val="0"/>
      <w:marBottom w:val="0"/>
      <w:divBdr>
        <w:top w:val="none" w:sz="0" w:space="0" w:color="auto"/>
        <w:left w:val="none" w:sz="0" w:space="0" w:color="auto"/>
        <w:bottom w:val="none" w:sz="0" w:space="0" w:color="auto"/>
        <w:right w:val="none" w:sz="0" w:space="0" w:color="auto"/>
      </w:divBdr>
    </w:div>
    <w:div w:id="1761828455">
      <w:marLeft w:val="0"/>
      <w:marRight w:val="0"/>
      <w:marTop w:val="0"/>
      <w:marBottom w:val="0"/>
      <w:divBdr>
        <w:top w:val="none" w:sz="0" w:space="0" w:color="auto"/>
        <w:left w:val="none" w:sz="0" w:space="0" w:color="auto"/>
        <w:bottom w:val="none" w:sz="0" w:space="0" w:color="auto"/>
        <w:right w:val="none" w:sz="0" w:space="0" w:color="auto"/>
      </w:divBdr>
    </w:div>
    <w:div w:id="1761828662">
      <w:marLeft w:val="0"/>
      <w:marRight w:val="0"/>
      <w:marTop w:val="0"/>
      <w:marBottom w:val="0"/>
      <w:divBdr>
        <w:top w:val="none" w:sz="0" w:space="0" w:color="auto"/>
        <w:left w:val="none" w:sz="0" w:space="0" w:color="auto"/>
        <w:bottom w:val="none" w:sz="0" w:space="0" w:color="auto"/>
        <w:right w:val="none" w:sz="0" w:space="0" w:color="auto"/>
      </w:divBdr>
    </w:div>
    <w:div w:id="1762606442">
      <w:marLeft w:val="0"/>
      <w:marRight w:val="0"/>
      <w:marTop w:val="0"/>
      <w:marBottom w:val="0"/>
      <w:divBdr>
        <w:top w:val="none" w:sz="0" w:space="0" w:color="auto"/>
        <w:left w:val="none" w:sz="0" w:space="0" w:color="auto"/>
        <w:bottom w:val="none" w:sz="0" w:space="0" w:color="auto"/>
        <w:right w:val="none" w:sz="0" w:space="0" w:color="auto"/>
      </w:divBdr>
    </w:div>
    <w:div w:id="1763061433">
      <w:marLeft w:val="0"/>
      <w:marRight w:val="0"/>
      <w:marTop w:val="0"/>
      <w:marBottom w:val="0"/>
      <w:divBdr>
        <w:top w:val="none" w:sz="0" w:space="0" w:color="auto"/>
        <w:left w:val="none" w:sz="0" w:space="0" w:color="auto"/>
        <w:bottom w:val="none" w:sz="0" w:space="0" w:color="auto"/>
        <w:right w:val="none" w:sz="0" w:space="0" w:color="auto"/>
      </w:divBdr>
    </w:div>
    <w:div w:id="1763644571">
      <w:marLeft w:val="0"/>
      <w:marRight w:val="0"/>
      <w:marTop w:val="0"/>
      <w:marBottom w:val="0"/>
      <w:divBdr>
        <w:top w:val="none" w:sz="0" w:space="0" w:color="auto"/>
        <w:left w:val="none" w:sz="0" w:space="0" w:color="auto"/>
        <w:bottom w:val="none" w:sz="0" w:space="0" w:color="auto"/>
        <w:right w:val="none" w:sz="0" w:space="0" w:color="auto"/>
      </w:divBdr>
    </w:div>
    <w:div w:id="1764062685">
      <w:marLeft w:val="0"/>
      <w:marRight w:val="0"/>
      <w:marTop w:val="0"/>
      <w:marBottom w:val="0"/>
      <w:divBdr>
        <w:top w:val="none" w:sz="0" w:space="0" w:color="auto"/>
        <w:left w:val="none" w:sz="0" w:space="0" w:color="auto"/>
        <w:bottom w:val="none" w:sz="0" w:space="0" w:color="auto"/>
        <w:right w:val="none" w:sz="0" w:space="0" w:color="auto"/>
      </w:divBdr>
    </w:div>
    <w:div w:id="1764955999">
      <w:marLeft w:val="0"/>
      <w:marRight w:val="0"/>
      <w:marTop w:val="0"/>
      <w:marBottom w:val="0"/>
      <w:divBdr>
        <w:top w:val="none" w:sz="0" w:space="0" w:color="auto"/>
        <w:left w:val="none" w:sz="0" w:space="0" w:color="auto"/>
        <w:bottom w:val="none" w:sz="0" w:space="0" w:color="auto"/>
        <w:right w:val="none" w:sz="0" w:space="0" w:color="auto"/>
      </w:divBdr>
    </w:div>
    <w:div w:id="1765571827">
      <w:marLeft w:val="0"/>
      <w:marRight w:val="0"/>
      <w:marTop w:val="0"/>
      <w:marBottom w:val="0"/>
      <w:divBdr>
        <w:top w:val="none" w:sz="0" w:space="0" w:color="auto"/>
        <w:left w:val="none" w:sz="0" w:space="0" w:color="auto"/>
        <w:bottom w:val="none" w:sz="0" w:space="0" w:color="auto"/>
        <w:right w:val="none" w:sz="0" w:space="0" w:color="auto"/>
      </w:divBdr>
    </w:div>
    <w:div w:id="1766993514">
      <w:marLeft w:val="0"/>
      <w:marRight w:val="0"/>
      <w:marTop w:val="0"/>
      <w:marBottom w:val="0"/>
      <w:divBdr>
        <w:top w:val="none" w:sz="0" w:space="0" w:color="auto"/>
        <w:left w:val="none" w:sz="0" w:space="0" w:color="auto"/>
        <w:bottom w:val="none" w:sz="0" w:space="0" w:color="auto"/>
        <w:right w:val="none" w:sz="0" w:space="0" w:color="auto"/>
      </w:divBdr>
    </w:div>
    <w:div w:id="1768042831">
      <w:marLeft w:val="0"/>
      <w:marRight w:val="0"/>
      <w:marTop w:val="0"/>
      <w:marBottom w:val="0"/>
      <w:divBdr>
        <w:top w:val="none" w:sz="0" w:space="0" w:color="auto"/>
        <w:left w:val="none" w:sz="0" w:space="0" w:color="auto"/>
        <w:bottom w:val="none" w:sz="0" w:space="0" w:color="auto"/>
        <w:right w:val="none" w:sz="0" w:space="0" w:color="auto"/>
      </w:divBdr>
    </w:div>
    <w:div w:id="1768696484">
      <w:marLeft w:val="0"/>
      <w:marRight w:val="0"/>
      <w:marTop w:val="0"/>
      <w:marBottom w:val="0"/>
      <w:divBdr>
        <w:top w:val="none" w:sz="0" w:space="0" w:color="auto"/>
        <w:left w:val="none" w:sz="0" w:space="0" w:color="auto"/>
        <w:bottom w:val="none" w:sz="0" w:space="0" w:color="auto"/>
        <w:right w:val="none" w:sz="0" w:space="0" w:color="auto"/>
      </w:divBdr>
    </w:div>
    <w:div w:id="1768963029">
      <w:marLeft w:val="0"/>
      <w:marRight w:val="0"/>
      <w:marTop w:val="0"/>
      <w:marBottom w:val="0"/>
      <w:divBdr>
        <w:top w:val="none" w:sz="0" w:space="0" w:color="auto"/>
        <w:left w:val="none" w:sz="0" w:space="0" w:color="auto"/>
        <w:bottom w:val="none" w:sz="0" w:space="0" w:color="auto"/>
        <w:right w:val="none" w:sz="0" w:space="0" w:color="auto"/>
      </w:divBdr>
    </w:div>
    <w:div w:id="1769691968">
      <w:marLeft w:val="0"/>
      <w:marRight w:val="0"/>
      <w:marTop w:val="0"/>
      <w:marBottom w:val="0"/>
      <w:divBdr>
        <w:top w:val="none" w:sz="0" w:space="0" w:color="auto"/>
        <w:left w:val="none" w:sz="0" w:space="0" w:color="auto"/>
        <w:bottom w:val="none" w:sz="0" w:space="0" w:color="auto"/>
        <w:right w:val="none" w:sz="0" w:space="0" w:color="auto"/>
      </w:divBdr>
    </w:div>
    <w:div w:id="1770150764">
      <w:marLeft w:val="0"/>
      <w:marRight w:val="0"/>
      <w:marTop w:val="0"/>
      <w:marBottom w:val="0"/>
      <w:divBdr>
        <w:top w:val="none" w:sz="0" w:space="0" w:color="auto"/>
        <w:left w:val="none" w:sz="0" w:space="0" w:color="auto"/>
        <w:bottom w:val="none" w:sz="0" w:space="0" w:color="auto"/>
        <w:right w:val="none" w:sz="0" w:space="0" w:color="auto"/>
      </w:divBdr>
    </w:div>
    <w:div w:id="1771198631">
      <w:marLeft w:val="0"/>
      <w:marRight w:val="0"/>
      <w:marTop w:val="0"/>
      <w:marBottom w:val="0"/>
      <w:divBdr>
        <w:top w:val="none" w:sz="0" w:space="0" w:color="auto"/>
        <w:left w:val="none" w:sz="0" w:space="0" w:color="auto"/>
        <w:bottom w:val="none" w:sz="0" w:space="0" w:color="auto"/>
        <w:right w:val="none" w:sz="0" w:space="0" w:color="auto"/>
      </w:divBdr>
    </w:div>
    <w:div w:id="1771507263">
      <w:marLeft w:val="0"/>
      <w:marRight w:val="0"/>
      <w:marTop w:val="0"/>
      <w:marBottom w:val="0"/>
      <w:divBdr>
        <w:top w:val="none" w:sz="0" w:space="0" w:color="auto"/>
        <w:left w:val="none" w:sz="0" w:space="0" w:color="auto"/>
        <w:bottom w:val="none" w:sz="0" w:space="0" w:color="auto"/>
        <w:right w:val="none" w:sz="0" w:space="0" w:color="auto"/>
      </w:divBdr>
    </w:div>
    <w:div w:id="1771660279">
      <w:marLeft w:val="0"/>
      <w:marRight w:val="0"/>
      <w:marTop w:val="0"/>
      <w:marBottom w:val="0"/>
      <w:divBdr>
        <w:top w:val="none" w:sz="0" w:space="0" w:color="auto"/>
        <w:left w:val="none" w:sz="0" w:space="0" w:color="auto"/>
        <w:bottom w:val="none" w:sz="0" w:space="0" w:color="auto"/>
        <w:right w:val="none" w:sz="0" w:space="0" w:color="auto"/>
      </w:divBdr>
    </w:div>
    <w:div w:id="1771662436">
      <w:marLeft w:val="0"/>
      <w:marRight w:val="0"/>
      <w:marTop w:val="0"/>
      <w:marBottom w:val="0"/>
      <w:divBdr>
        <w:top w:val="none" w:sz="0" w:space="0" w:color="auto"/>
        <w:left w:val="none" w:sz="0" w:space="0" w:color="auto"/>
        <w:bottom w:val="none" w:sz="0" w:space="0" w:color="auto"/>
        <w:right w:val="none" w:sz="0" w:space="0" w:color="auto"/>
      </w:divBdr>
    </w:div>
    <w:div w:id="1772697914">
      <w:marLeft w:val="0"/>
      <w:marRight w:val="0"/>
      <w:marTop w:val="0"/>
      <w:marBottom w:val="0"/>
      <w:divBdr>
        <w:top w:val="none" w:sz="0" w:space="0" w:color="auto"/>
        <w:left w:val="none" w:sz="0" w:space="0" w:color="auto"/>
        <w:bottom w:val="none" w:sz="0" w:space="0" w:color="auto"/>
        <w:right w:val="none" w:sz="0" w:space="0" w:color="auto"/>
      </w:divBdr>
    </w:div>
    <w:div w:id="1772894024">
      <w:marLeft w:val="0"/>
      <w:marRight w:val="0"/>
      <w:marTop w:val="0"/>
      <w:marBottom w:val="0"/>
      <w:divBdr>
        <w:top w:val="none" w:sz="0" w:space="0" w:color="auto"/>
        <w:left w:val="none" w:sz="0" w:space="0" w:color="auto"/>
        <w:bottom w:val="none" w:sz="0" w:space="0" w:color="auto"/>
        <w:right w:val="none" w:sz="0" w:space="0" w:color="auto"/>
      </w:divBdr>
    </w:div>
    <w:div w:id="1773435298">
      <w:marLeft w:val="0"/>
      <w:marRight w:val="0"/>
      <w:marTop w:val="0"/>
      <w:marBottom w:val="0"/>
      <w:divBdr>
        <w:top w:val="none" w:sz="0" w:space="0" w:color="auto"/>
        <w:left w:val="none" w:sz="0" w:space="0" w:color="auto"/>
        <w:bottom w:val="none" w:sz="0" w:space="0" w:color="auto"/>
        <w:right w:val="none" w:sz="0" w:space="0" w:color="auto"/>
      </w:divBdr>
    </w:div>
    <w:div w:id="1773820894">
      <w:marLeft w:val="0"/>
      <w:marRight w:val="0"/>
      <w:marTop w:val="0"/>
      <w:marBottom w:val="0"/>
      <w:divBdr>
        <w:top w:val="none" w:sz="0" w:space="0" w:color="auto"/>
        <w:left w:val="none" w:sz="0" w:space="0" w:color="auto"/>
        <w:bottom w:val="none" w:sz="0" w:space="0" w:color="auto"/>
        <w:right w:val="none" w:sz="0" w:space="0" w:color="auto"/>
      </w:divBdr>
    </w:div>
    <w:div w:id="1775323006">
      <w:marLeft w:val="0"/>
      <w:marRight w:val="0"/>
      <w:marTop w:val="0"/>
      <w:marBottom w:val="0"/>
      <w:divBdr>
        <w:top w:val="none" w:sz="0" w:space="0" w:color="auto"/>
        <w:left w:val="none" w:sz="0" w:space="0" w:color="auto"/>
        <w:bottom w:val="none" w:sz="0" w:space="0" w:color="auto"/>
        <w:right w:val="none" w:sz="0" w:space="0" w:color="auto"/>
      </w:divBdr>
    </w:div>
    <w:div w:id="1775393187">
      <w:marLeft w:val="0"/>
      <w:marRight w:val="0"/>
      <w:marTop w:val="0"/>
      <w:marBottom w:val="0"/>
      <w:divBdr>
        <w:top w:val="none" w:sz="0" w:space="0" w:color="auto"/>
        <w:left w:val="none" w:sz="0" w:space="0" w:color="auto"/>
        <w:bottom w:val="none" w:sz="0" w:space="0" w:color="auto"/>
        <w:right w:val="none" w:sz="0" w:space="0" w:color="auto"/>
      </w:divBdr>
    </w:div>
    <w:div w:id="1776245814">
      <w:marLeft w:val="0"/>
      <w:marRight w:val="0"/>
      <w:marTop w:val="0"/>
      <w:marBottom w:val="0"/>
      <w:divBdr>
        <w:top w:val="none" w:sz="0" w:space="0" w:color="auto"/>
        <w:left w:val="none" w:sz="0" w:space="0" w:color="auto"/>
        <w:bottom w:val="none" w:sz="0" w:space="0" w:color="auto"/>
        <w:right w:val="none" w:sz="0" w:space="0" w:color="auto"/>
      </w:divBdr>
    </w:div>
    <w:div w:id="1776247926">
      <w:marLeft w:val="0"/>
      <w:marRight w:val="0"/>
      <w:marTop w:val="0"/>
      <w:marBottom w:val="0"/>
      <w:divBdr>
        <w:top w:val="none" w:sz="0" w:space="0" w:color="auto"/>
        <w:left w:val="none" w:sz="0" w:space="0" w:color="auto"/>
        <w:bottom w:val="none" w:sz="0" w:space="0" w:color="auto"/>
        <w:right w:val="none" w:sz="0" w:space="0" w:color="auto"/>
      </w:divBdr>
    </w:div>
    <w:div w:id="1777485488">
      <w:marLeft w:val="0"/>
      <w:marRight w:val="0"/>
      <w:marTop w:val="0"/>
      <w:marBottom w:val="0"/>
      <w:divBdr>
        <w:top w:val="none" w:sz="0" w:space="0" w:color="auto"/>
        <w:left w:val="none" w:sz="0" w:space="0" w:color="auto"/>
        <w:bottom w:val="none" w:sz="0" w:space="0" w:color="auto"/>
        <w:right w:val="none" w:sz="0" w:space="0" w:color="auto"/>
      </w:divBdr>
    </w:div>
    <w:div w:id="1778017913">
      <w:marLeft w:val="0"/>
      <w:marRight w:val="0"/>
      <w:marTop w:val="0"/>
      <w:marBottom w:val="0"/>
      <w:divBdr>
        <w:top w:val="none" w:sz="0" w:space="0" w:color="auto"/>
        <w:left w:val="none" w:sz="0" w:space="0" w:color="auto"/>
        <w:bottom w:val="none" w:sz="0" w:space="0" w:color="auto"/>
        <w:right w:val="none" w:sz="0" w:space="0" w:color="auto"/>
      </w:divBdr>
    </w:div>
    <w:div w:id="1779064367">
      <w:marLeft w:val="0"/>
      <w:marRight w:val="0"/>
      <w:marTop w:val="0"/>
      <w:marBottom w:val="0"/>
      <w:divBdr>
        <w:top w:val="none" w:sz="0" w:space="0" w:color="auto"/>
        <w:left w:val="none" w:sz="0" w:space="0" w:color="auto"/>
        <w:bottom w:val="none" w:sz="0" w:space="0" w:color="auto"/>
        <w:right w:val="none" w:sz="0" w:space="0" w:color="auto"/>
      </w:divBdr>
    </w:div>
    <w:div w:id="1780568096">
      <w:marLeft w:val="0"/>
      <w:marRight w:val="0"/>
      <w:marTop w:val="0"/>
      <w:marBottom w:val="0"/>
      <w:divBdr>
        <w:top w:val="none" w:sz="0" w:space="0" w:color="auto"/>
        <w:left w:val="none" w:sz="0" w:space="0" w:color="auto"/>
        <w:bottom w:val="none" w:sz="0" w:space="0" w:color="auto"/>
        <w:right w:val="none" w:sz="0" w:space="0" w:color="auto"/>
      </w:divBdr>
    </w:div>
    <w:div w:id="1780756770">
      <w:marLeft w:val="0"/>
      <w:marRight w:val="0"/>
      <w:marTop w:val="0"/>
      <w:marBottom w:val="0"/>
      <w:divBdr>
        <w:top w:val="none" w:sz="0" w:space="0" w:color="auto"/>
        <w:left w:val="none" w:sz="0" w:space="0" w:color="auto"/>
        <w:bottom w:val="none" w:sz="0" w:space="0" w:color="auto"/>
        <w:right w:val="none" w:sz="0" w:space="0" w:color="auto"/>
      </w:divBdr>
    </w:div>
    <w:div w:id="1780955237">
      <w:marLeft w:val="0"/>
      <w:marRight w:val="0"/>
      <w:marTop w:val="0"/>
      <w:marBottom w:val="0"/>
      <w:divBdr>
        <w:top w:val="none" w:sz="0" w:space="0" w:color="auto"/>
        <w:left w:val="none" w:sz="0" w:space="0" w:color="auto"/>
        <w:bottom w:val="none" w:sz="0" w:space="0" w:color="auto"/>
        <w:right w:val="none" w:sz="0" w:space="0" w:color="auto"/>
      </w:divBdr>
    </w:div>
    <w:div w:id="1781144023">
      <w:marLeft w:val="0"/>
      <w:marRight w:val="0"/>
      <w:marTop w:val="0"/>
      <w:marBottom w:val="0"/>
      <w:divBdr>
        <w:top w:val="none" w:sz="0" w:space="0" w:color="auto"/>
        <w:left w:val="none" w:sz="0" w:space="0" w:color="auto"/>
        <w:bottom w:val="none" w:sz="0" w:space="0" w:color="auto"/>
        <w:right w:val="none" w:sz="0" w:space="0" w:color="auto"/>
      </w:divBdr>
    </w:div>
    <w:div w:id="1781609210">
      <w:marLeft w:val="0"/>
      <w:marRight w:val="0"/>
      <w:marTop w:val="0"/>
      <w:marBottom w:val="0"/>
      <w:divBdr>
        <w:top w:val="none" w:sz="0" w:space="0" w:color="auto"/>
        <w:left w:val="none" w:sz="0" w:space="0" w:color="auto"/>
        <w:bottom w:val="none" w:sz="0" w:space="0" w:color="auto"/>
        <w:right w:val="none" w:sz="0" w:space="0" w:color="auto"/>
      </w:divBdr>
    </w:div>
    <w:div w:id="1782798350">
      <w:marLeft w:val="0"/>
      <w:marRight w:val="0"/>
      <w:marTop w:val="0"/>
      <w:marBottom w:val="0"/>
      <w:divBdr>
        <w:top w:val="none" w:sz="0" w:space="0" w:color="auto"/>
        <w:left w:val="none" w:sz="0" w:space="0" w:color="auto"/>
        <w:bottom w:val="none" w:sz="0" w:space="0" w:color="auto"/>
        <w:right w:val="none" w:sz="0" w:space="0" w:color="auto"/>
      </w:divBdr>
    </w:div>
    <w:div w:id="1783263385">
      <w:marLeft w:val="0"/>
      <w:marRight w:val="0"/>
      <w:marTop w:val="0"/>
      <w:marBottom w:val="0"/>
      <w:divBdr>
        <w:top w:val="none" w:sz="0" w:space="0" w:color="auto"/>
        <w:left w:val="none" w:sz="0" w:space="0" w:color="auto"/>
        <w:bottom w:val="none" w:sz="0" w:space="0" w:color="auto"/>
        <w:right w:val="none" w:sz="0" w:space="0" w:color="auto"/>
      </w:divBdr>
    </w:div>
    <w:div w:id="1785877541">
      <w:marLeft w:val="0"/>
      <w:marRight w:val="0"/>
      <w:marTop w:val="0"/>
      <w:marBottom w:val="0"/>
      <w:divBdr>
        <w:top w:val="none" w:sz="0" w:space="0" w:color="auto"/>
        <w:left w:val="none" w:sz="0" w:space="0" w:color="auto"/>
        <w:bottom w:val="none" w:sz="0" w:space="0" w:color="auto"/>
        <w:right w:val="none" w:sz="0" w:space="0" w:color="auto"/>
      </w:divBdr>
    </w:div>
    <w:div w:id="1786849699">
      <w:marLeft w:val="0"/>
      <w:marRight w:val="0"/>
      <w:marTop w:val="0"/>
      <w:marBottom w:val="0"/>
      <w:divBdr>
        <w:top w:val="none" w:sz="0" w:space="0" w:color="auto"/>
        <w:left w:val="none" w:sz="0" w:space="0" w:color="auto"/>
        <w:bottom w:val="none" w:sz="0" w:space="0" w:color="auto"/>
        <w:right w:val="none" w:sz="0" w:space="0" w:color="auto"/>
      </w:divBdr>
    </w:div>
    <w:div w:id="1787116520">
      <w:marLeft w:val="0"/>
      <w:marRight w:val="0"/>
      <w:marTop w:val="0"/>
      <w:marBottom w:val="0"/>
      <w:divBdr>
        <w:top w:val="none" w:sz="0" w:space="0" w:color="auto"/>
        <w:left w:val="none" w:sz="0" w:space="0" w:color="auto"/>
        <w:bottom w:val="none" w:sz="0" w:space="0" w:color="auto"/>
        <w:right w:val="none" w:sz="0" w:space="0" w:color="auto"/>
      </w:divBdr>
    </w:div>
    <w:div w:id="1787235768">
      <w:marLeft w:val="0"/>
      <w:marRight w:val="0"/>
      <w:marTop w:val="0"/>
      <w:marBottom w:val="0"/>
      <w:divBdr>
        <w:top w:val="none" w:sz="0" w:space="0" w:color="auto"/>
        <w:left w:val="none" w:sz="0" w:space="0" w:color="auto"/>
        <w:bottom w:val="none" w:sz="0" w:space="0" w:color="auto"/>
        <w:right w:val="none" w:sz="0" w:space="0" w:color="auto"/>
      </w:divBdr>
    </w:div>
    <w:div w:id="1787961871">
      <w:marLeft w:val="0"/>
      <w:marRight w:val="0"/>
      <w:marTop w:val="0"/>
      <w:marBottom w:val="0"/>
      <w:divBdr>
        <w:top w:val="none" w:sz="0" w:space="0" w:color="auto"/>
        <w:left w:val="none" w:sz="0" w:space="0" w:color="auto"/>
        <w:bottom w:val="none" w:sz="0" w:space="0" w:color="auto"/>
        <w:right w:val="none" w:sz="0" w:space="0" w:color="auto"/>
      </w:divBdr>
    </w:div>
    <w:div w:id="1787966821">
      <w:marLeft w:val="0"/>
      <w:marRight w:val="0"/>
      <w:marTop w:val="0"/>
      <w:marBottom w:val="0"/>
      <w:divBdr>
        <w:top w:val="none" w:sz="0" w:space="0" w:color="auto"/>
        <w:left w:val="none" w:sz="0" w:space="0" w:color="auto"/>
        <w:bottom w:val="none" w:sz="0" w:space="0" w:color="auto"/>
        <w:right w:val="none" w:sz="0" w:space="0" w:color="auto"/>
      </w:divBdr>
    </w:div>
    <w:div w:id="1790733859">
      <w:marLeft w:val="0"/>
      <w:marRight w:val="0"/>
      <w:marTop w:val="0"/>
      <w:marBottom w:val="0"/>
      <w:divBdr>
        <w:top w:val="none" w:sz="0" w:space="0" w:color="auto"/>
        <w:left w:val="none" w:sz="0" w:space="0" w:color="auto"/>
        <w:bottom w:val="none" w:sz="0" w:space="0" w:color="auto"/>
        <w:right w:val="none" w:sz="0" w:space="0" w:color="auto"/>
      </w:divBdr>
    </w:div>
    <w:div w:id="1791625443">
      <w:marLeft w:val="0"/>
      <w:marRight w:val="0"/>
      <w:marTop w:val="0"/>
      <w:marBottom w:val="0"/>
      <w:divBdr>
        <w:top w:val="none" w:sz="0" w:space="0" w:color="auto"/>
        <w:left w:val="none" w:sz="0" w:space="0" w:color="auto"/>
        <w:bottom w:val="none" w:sz="0" w:space="0" w:color="auto"/>
        <w:right w:val="none" w:sz="0" w:space="0" w:color="auto"/>
      </w:divBdr>
    </w:div>
    <w:div w:id="1793942264">
      <w:marLeft w:val="0"/>
      <w:marRight w:val="0"/>
      <w:marTop w:val="0"/>
      <w:marBottom w:val="0"/>
      <w:divBdr>
        <w:top w:val="none" w:sz="0" w:space="0" w:color="auto"/>
        <w:left w:val="none" w:sz="0" w:space="0" w:color="auto"/>
        <w:bottom w:val="none" w:sz="0" w:space="0" w:color="auto"/>
        <w:right w:val="none" w:sz="0" w:space="0" w:color="auto"/>
      </w:divBdr>
    </w:div>
    <w:div w:id="1794324696">
      <w:marLeft w:val="0"/>
      <w:marRight w:val="0"/>
      <w:marTop w:val="0"/>
      <w:marBottom w:val="0"/>
      <w:divBdr>
        <w:top w:val="none" w:sz="0" w:space="0" w:color="auto"/>
        <w:left w:val="none" w:sz="0" w:space="0" w:color="auto"/>
        <w:bottom w:val="none" w:sz="0" w:space="0" w:color="auto"/>
        <w:right w:val="none" w:sz="0" w:space="0" w:color="auto"/>
      </w:divBdr>
    </w:div>
    <w:div w:id="1794515145">
      <w:marLeft w:val="0"/>
      <w:marRight w:val="0"/>
      <w:marTop w:val="0"/>
      <w:marBottom w:val="0"/>
      <w:divBdr>
        <w:top w:val="none" w:sz="0" w:space="0" w:color="auto"/>
        <w:left w:val="none" w:sz="0" w:space="0" w:color="auto"/>
        <w:bottom w:val="none" w:sz="0" w:space="0" w:color="auto"/>
        <w:right w:val="none" w:sz="0" w:space="0" w:color="auto"/>
      </w:divBdr>
    </w:div>
    <w:div w:id="1794590602">
      <w:marLeft w:val="0"/>
      <w:marRight w:val="0"/>
      <w:marTop w:val="0"/>
      <w:marBottom w:val="0"/>
      <w:divBdr>
        <w:top w:val="none" w:sz="0" w:space="0" w:color="auto"/>
        <w:left w:val="none" w:sz="0" w:space="0" w:color="auto"/>
        <w:bottom w:val="none" w:sz="0" w:space="0" w:color="auto"/>
        <w:right w:val="none" w:sz="0" w:space="0" w:color="auto"/>
      </w:divBdr>
    </w:div>
    <w:div w:id="1794901752">
      <w:marLeft w:val="0"/>
      <w:marRight w:val="0"/>
      <w:marTop w:val="0"/>
      <w:marBottom w:val="0"/>
      <w:divBdr>
        <w:top w:val="none" w:sz="0" w:space="0" w:color="auto"/>
        <w:left w:val="none" w:sz="0" w:space="0" w:color="auto"/>
        <w:bottom w:val="none" w:sz="0" w:space="0" w:color="auto"/>
        <w:right w:val="none" w:sz="0" w:space="0" w:color="auto"/>
      </w:divBdr>
    </w:div>
    <w:div w:id="1795102493">
      <w:marLeft w:val="0"/>
      <w:marRight w:val="0"/>
      <w:marTop w:val="0"/>
      <w:marBottom w:val="0"/>
      <w:divBdr>
        <w:top w:val="none" w:sz="0" w:space="0" w:color="auto"/>
        <w:left w:val="none" w:sz="0" w:space="0" w:color="auto"/>
        <w:bottom w:val="none" w:sz="0" w:space="0" w:color="auto"/>
        <w:right w:val="none" w:sz="0" w:space="0" w:color="auto"/>
      </w:divBdr>
    </w:div>
    <w:div w:id="1795246362">
      <w:marLeft w:val="0"/>
      <w:marRight w:val="0"/>
      <w:marTop w:val="0"/>
      <w:marBottom w:val="0"/>
      <w:divBdr>
        <w:top w:val="none" w:sz="0" w:space="0" w:color="auto"/>
        <w:left w:val="none" w:sz="0" w:space="0" w:color="auto"/>
        <w:bottom w:val="none" w:sz="0" w:space="0" w:color="auto"/>
        <w:right w:val="none" w:sz="0" w:space="0" w:color="auto"/>
      </w:divBdr>
    </w:div>
    <w:div w:id="1795784004">
      <w:marLeft w:val="0"/>
      <w:marRight w:val="0"/>
      <w:marTop w:val="0"/>
      <w:marBottom w:val="0"/>
      <w:divBdr>
        <w:top w:val="none" w:sz="0" w:space="0" w:color="auto"/>
        <w:left w:val="none" w:sz="0" w:space="0" w:color="auto"/>
        <w:bottom w:val="none" w:sz="0" w:space="0" w:color="auto"/>
        <w:right w:val="none" w:sz="0" w:space="0" w:color="auto"/>
      </w:divBdr>
    </w:div>
    <w:div w:id="1796100734">
      <w:marLeft w:val="0"/>
      <w:marRight w:val="0"/>
      <w:marTop w:val="0"/>
      <w:marBottom w:val="0"/>
      <w:divBdr>
        <w:top w:val="none" w:sz="0" w:space="0" w:color="auto"/>
        <w:left w:val="none" w:sz="0" w:space="0" w:color="auto"/>
        <w:bottom w:val="none" w:sz="0" w:space="0" w:color="auto"/>
        <w:right w:val="none" w:sz="0" w:space="0" w:color="auto"/>
      </w:divBdr>
    </w:div>
    <w:div w:id="1797018532">
      <w:marLeft w:val="0"/>
      <w:marRight w:val="0"/>
      <w:marTop w:val="0"/>
      <w:marBottom w:val="0"/>
      <w:divBdr>
        <w:top w:val="none" w:sz="0" w:space="0" w:color="auto"/>
        <w:left w:val="none" w:sz="0" w:space="0" w:color="auto"/>
        <w:bottom w:val="none" w:sz="0" w:space="0" w:color="auto"/>
        <w:right w:val="none" w:sz="0" w:space="0" w:color="auto"/>
      </w:divBdr>
    </w:div>
    <w:div w:id="1798256824">
      <w:marLeft w:val="0"/>
      <w:marRight w:val="0"/>
      <w:marTop w:val="0"/>
      <w:marBottom w:val="0"/>
      <w:divBdr>
        <w:top w:val="none" w:sz="0" w:space="0" w:color="auto"/>
        <w:left w:val="none" w:sz="0" w:space="0" w:color="auto"/>
        <w:bottom w:val="none" w:sz="0" w:space="0" w:color="auto"/>
        <w:right w:val="none" w:sz="0" w:space="0" w:color="auto"/>
      </w:divBdr>
    </w:div>
    <w:div w:id="1799102186">
      <w:marLeft w:val="0"/>
      <w:marRight w:val="0"/>
      <w:marTop w:val="0"/>
      <w:marBottom w:val="0"/>
      <w:divBdr>
        <w:top w:val="none" w:sz="0" w:space="0" w:color="auto"/>
        <w:left w:val="none" w:sz="0" w:space="0" w:color="auto"/>
        <w:bottom w:val="none" w:sz="0" w:space="0" w:color="auto"/>
        <w:right w:val="none" w:sz="0" w:space="0" w:color="auto"/>
      </w:divBdr>
    </w:div>
    <w:div w:id="1800103504">
      <w:marLeft w:val="0"/>
      <w:marRight w:val="0"/>
      <w:marTop w:val="0"/>
      <w:marBottom w:val="0"/>
      <w:divBdr>
        <w:top w:val="none" w:sz="0" w:space="0" w:color="auto"/>
        <w:left w:val="none" w:sz="0" w:space="0" w:color="auto"/>
        <w:bottom w:val="none" w:sz="0" w:space="0" w:color="auto"/>
        <w:right w:val="none" w:sz="0" w:space="0" w:color="auto"/>
      </w:divBdr>
    </w:div>
    <w:div w:id="1801341879">
      <w:marLeft w:val="0"/>
      <w:marRight w:val="0"/>
      <w:marTop w:val="0"/>
      <w:marBottom w:val="0"/>
      <w:divBdr>
        <w:top w:val="none" w:sz="0" w:space="0" w:color="auto"/>
        <w:left w:val="none" w:sz="0" w:space="0" w:color="auto"/>
        <w:bottom w:val="none" w:sz="0" w:space="0" w:color="auto"/>
        <w:right w:val="none" w:sz="0" w:space="0" w:color="auto"/>
      </w:divBdr>
    </w:div>
    <w:div w:id="1802651180">
      <w:marLeft w:val="0"/>
      <w:marRight w:val="0"/>
      <w:marTop w:val="0"/>
      <w:marBottom w:val="0"/>
      <w:divBdr>
        <w:top w:val="none" w:sz="0" w:space="0" w:color="auto"/>
        <w:left w:val="none" w:sz="0" w:space="0" w:color="auto"/>
        <w:bottom w:val="none" w:sz="0" w:space="0" w:color="auto"/>
        <w:right w:val="none" w:sz="0" w:space="0" w:color="auto"/>
      </w:divBdr>
    </w:div>
    <w:div w:id="1802765884">
      <w:marLeft w:val="0"/>
      <w:marRight w:val="0"/>
      <w:marTop w:val="0"/>
      <w:marBottom w:val="0"/>
      <w:divBdr>
        <w:top w:val="none" w:sz="0" w:space="0" w:color="auto"/>
        <w:left w:val="none" w:sz="0" w:space="0" w:color="auto"/>
        <w:bottom w:val="none" w:sz="0" w:space="0" w:color="auto"/>
        <w:right w:val="none" w:sz="0" w:space="0" w:color="auto"/>
      </w:divBdr>
    </w:div>
    <w:div w:id="1802771453">
      <w:marLeft w:val="0"/>
      <w:marRight w:val="0"/>
      <w:marTop w:val="0"/>
      <w:marBottom w:val="0"/>
      <w:divBdr>
        <w:top w:val="none" w:sz="0" w:space="0" w:color="auto"/>
        <w:left w:val="none" w:sz="0" w:space="0" w:color="auto"/>
        <w:bottom w:val="none" w:sz="0" w:space="0" w:color="auto"/>
        <w:right w:val="none" w:sz="0" w:space="0" w:color="auto"/>
      </w:divBdr>
    </w:div>
    <w:div w:id="1805543527">
      <w:marLeft w:val="0"/>
      <w:marRight w:val="0"/>
      <w:marTop w:val="0"/>
      <w:marBottom w:val="0"/>
      <w:divBdr>
        <w:top w:val="none" w:sz="0" w:space="0" w:color="auto"/>
        <w:left w:val="none" w:sz="0" w:space="0" w:color="auto"/>
        <w:bottom w:val="none" w:sz="0" w:space="0" w:color="auto"/>
        <w:right w:val="none" w:sz="0" w:space="0" w:color="auto"/>
      </w:divBdr>
    </w:div>
    <w:div w:id="1805809042">
      <w:marLeft w:val="0"/>
      <w:marRight w:val="0"/>
      <w:marTop w:val="0"/>
      <w:marBottom w:val="0"/>
      <w:divBdr>
        <w:top w:val="none" w:sz="0" w:space="0" w:color="auto"/>
        <w:left w:val="none" w:sz="0" w:space="0" w:color="auto"/>
        <w:bottom w:val="none" w:sz="0" w:space="0" w:color="auto"/>
        <w:right w:val="none" w:sz="0" w:space="0" w:color="auto"/>
      </w:divBdr>
    </w:div>
    <w:div w:id="1805998959">
      <w:marLeft w:val="0"/>
      <w:marRight w:val="0"/>
      <w:marTop w:val="0"/>
      <w:marBottom w:val="0"/>
      <w:divBdr>
        <w:top w:val="none" w:sz="0" w:space="0" w:color="auto"/>
        <w:left w:val="none" w:sz="0" w:space="0" w:color="auto"/>
        <w:bottom w:val="none" w:sz="0" w:space="0" w:color="auto"/>
        <w:right w:val="none" w:sz="0" w:space="0" w:color="auto"/>
      </w:divBdr>
    </w:div>
    <w:div w:id="1806313270">
      <w:marLeft w:val="0"/>
      <w:marRight w:val="0"/>
      <w:marTop w:val="0"/>
      <w:marBottom w:val="0"/>
      <w:divBdr>
        <w:top w:val="none" w:sz="0" w:space="0" w:color="auto"/>
        <w:left w:val="none" w:sz="0" w:space="0" w:color="auto"/>
        <w:bottom w:val="none" w:sz="0" w:space="0" w:color="auto"/>
        <w:right w:val="none" w:sz="0" w:space="0" w:color="auto"/>
      </w:divBdr>
    </w:div>
    <w:div w:id="1806510220">
      <w:marLeft w:val="0"/>
      <w:marRight w:val="0"/>
      <w:marTop w:val="0"/>
      <w:marBottom w:val="0"/>
      <w:divBdr>
        <w:top w:val="none" w:sz="0" w:space="0" w:color="auto"/>
        <w:left w:val="none" w:sz="0" w:space="0" w:color="auto"/>
        <w:bottom w:val="none" w:sz="0" w:space="0" w:color="auto"/>
        <w:right w:val="none" w:sz="0" w:space="0" w:color="auto"/>
      </w:divBdr>
    </w:div>
    <w:div w:id="1806578538">
      <w:marLeft w:val="0"/>
      <w:marRight w:val="0"/>
      <w:marTop w:val="0"/>
      <w:marBottom w:val="0"/>
      <w:divBdr>
        <w:top w:val="none" w:sz="0" w:space="0" w:color="auto"/>
        <w:left w:val="none" w:sz="0" w:space="0" w:color="auto"/>
        <w:bottom w:val="none" w:sz="0" w:space="0" w:color="auto"/>
        <w:right w:val="none" w:sz="0" w:space="0" w:color="auto"/>
      </w:divBdr>
    </w:div>
    <w:div w:id="1806964849">
      <w:marLeft w:val="0"/>
      <w:marRight w:val="0"/>
      <w:marTop w:val="0"/>
      <w:marBottom w:val="0"/>
      <w:divBdr>
        <w:top w:val="none" w:sz="0" w:space="0" w:color="auto"/>
        <w:left w:val="none" w:sz="0" w:space="0" w:color="auto"/>
        <w:bottom w:val="none" w:sz="0" w:space="0" w:color="auto"/>
        <w:right w:val="none" w:sz="0" w:space="0" w:color="auto"/>
      </w:divBdr>
    </w:div>
    <w:div w:id="1807770642">
      <w:marLeft w:val="0"/>
      <w:marRight w:val="0"/>
      <w:marTop w:val="0"/>
      <w:marBottom w:val="0"/>
      <w:divBdr>
        <w:top w:val="none" w:sz="0" w:space="0" w:color="auto"/>
        <w:left w:val="none" w:sz="0" w:space="0" w:color="auto"/>
        <w:bottom w:val="none" w:sz="0" w:space="0" w:color="auto"/>
        <w:right w:val="none" w:sz="0" w:space="0" w:color="auto"/>
      </w:divBdr>
    </w:div>
    <w:div w:id="1807892077">
      <w:marLeft w:val="0"/>
      <w:marRight w:val="0"/>
      <w:marTop w:val="0"/>
      <w:marBottom w:val="0"/>
      <w:divBdr>
        <w:top w:val="none" w:sz="0" w:space="0" w:color="auto"/>
        <w:left w:val="none" w:sz="0" w:space="0" w:color="auto"/>
        <w:bottom w:val="none" w:sz="0" w:space="0" w:color="auto"/>
        <w:right w:val="none" w:sz="0" w:space="0" w:color="auto"/>
      </w:divBdr>
    </w:div>
    <w:div w:id="1809202322">
      <w:marLeft w:val="0"/>
      <w:marRight w:val="0"/>
      <w:marTop w:val="0"/>
      <w:marBottom w:val="0"/>
      <w:divBdr>
        <w:top w:val="none" w:sz="0" w:space="0" w:color="auto"/>
        <w:left w:val="none" w:sz="0" w:space="0" w:color="auto"/>
        <w:bottom w:val="none" w:sz="0" w:space="0" w:color="auto"/>
        <w:right w:val="none" w:sz="0" w:space="0" w:color="auto"/>
      </w:divBdr>
    </w:div>
    <w:div w:id="1810784144">
      <w:marLeft w:val="0"/>
      <w:marRight w:val="0"/>
      <w:marTop w:val="0"/>
      <w:marBottom w:val="0"/>
      <w:divBdr>
        <w:top w:val="none" w:sz="0" w:space="0" w:color="auto"/>
        <w:left w:val="none" w:sz="0" w:space="0" w:color="auto"/>
        <w:bottom w:val="none" w:sz="0" w:space="0" w:color="auto"/>
        <w:right w:val="none" w:sz="0" w:space="0" w:color="auto"/>
      </w:divBdr>
    </w:div>
    <w:div w:id="1812165540">
      <w:marLeft w:val="0"/>
      <w:marRight w:val="0"/>
      <w:marTop w:val="0"/>
      <w:marBottom w:val="0"/>
      <w:divBdr>
        <w:top w:val="none" w:sz="0" w:space="0" w:color="auto"/>
        <w:left w:val="none" w:sz="0" w:space="0" w:color="auto"/>
        <w:bottom w:val="none" w:sz="0" w:space="0" w:color="auto"/>
        <w:right w:val="none" w:sz="0" w:space="0" w:color="auto"/>
      </w:divBdr>
    </w:div>
    <w:div w:id="1812625527">
      <w:marLeft w:val="0"/>
      <w:marRight w:val="0"/>
      <w:marTop w:val="0"/>
      <w:marBottom w:val="0"/>
      <w:divBdr>
        <w:top w:val="none" w:sz="0" w:space="0" w:color="auto"/>
        <w:left w:val="none" w:sz="0" w:space="0" w:color="auto"/>
        <w:bottom w:val="none" w:sz="0" w:space="0" w:color="auto"/>
        <w:right w:val="none" w:sz="0" w:space="0" w:color="auto"/>
      </w:divBdr>
    </w:div>
    <w:div w:id="1814445102">
      <w:marLeft w:val="0"/>
      <w:marRight w:val="0"/>
      <w:marTop w:val="0"/>
      <w:marBottom w:val="0"/>
      <w:divBdr>
        <w:top w:val="none" w:sz="0" w:space="0" w:color="auto"/>
        <w:left w:val="none" w:sz="0" w:space="0" w:color="auto"/>
        <w:bottom w:val="none" w:sz="0" w:space="0" w:color="auto"/>
        <w:right w:val="none" w:sz="0" w:space="0" w:color="auto"/>
      </w:divBdr>
    </w:div>
    <w:div w:id="1814954331">
      <w:marLeft w:val="0"/>
      <w:marRight w:val="0"/>
      <w:marTop w:val="0"/>
      <w:marBottom w:val="0"/>
      <w:divBdr>
        <w:top w:val="none" w:sz="0" w:space="0" w:color="auto"/>
        <w:left w:val="none" w:sz="0" w:space="0" w:color="auto"/>
        <w:bottom w:val="none" w:sz="0" w:space="0" w:color="auto"/>
        <w:right w:val="none" w:sz="0" w:space="0" w:color="auto"/>
      </w:divBdr>
    </w:div>
    <w:div w:id="1815872895">
      <w:marLeft w:val="0"/>
      <w:marRight w:val="0"/>
      <w:marTop w:val="0"/>
      <w:marBottom w:val="0"/>
      <w:divBdr>
        <w:top w:val="none" w:sz="0" w:space="0" w:color="auto"/>
        <w:left w:val="none" w:sz="0" w:space="0" w:color="auto"/>
        <w:bottom w:val="none" w:sz="0" w:space="0" w:color="auto"/>
        <w:right w:val="none" w:sz="0" w:space="0" w:color="auto"/>
      </w:divBdr>
    </w:div>
    <w:div w:id="1815877035">
      <w:marLeft w:val="0"/>
      <w:marRight w:val="0"/>
      <w:marTop w:val="0"/>
      <w:marBottom w:val="0"/>
      <w:divBdr>
        <w:top w:val="none" w:sz="0" w:space="0" w:color="auto"/>
        <w:left w:val="none" w:sz="0" w:space="0" w:color="auto"/>
        <w:bottom w:val="none" w:sz="0" w:space="0" w:color="auto"/>
        <w:right w:val="none" w:sz="0" w:space="0" w:color="auto"/>
      </w:divBdr>
    </w:div>
    <w:div w:id="1817411105">
      <w:marLeft w:val="0"/>
      <w:marRight w:val="0"/>
      <w:marTop w:val="0"/>
      <w:marBottom w:val="0"/>
      <w:divBdr>
        <w:top w:val="none" w:sz="0" w:space="0" w:color="auto"/>
        <w:left w:val="none" w:sz="0" w:space="0" w:color="auto"/>
        <w:bottom w:val="none" w:sz="0" w:space="0" w:color="auto"/>
        <w:right w:val="none" w:sz="0" w:space="0" w:color="auto"/>
      </w:divBdr>
    </w:div>
    <w:div w:id="1818565585">
      <w:marLeft w:val="0"/>
      <w:marRight w:val="0"/>
      <w:marTop w:val="0"/>
      <w:marBottom w:val="0"/>
      <w:divBdr>
        <w:top w:val="none" w:sz="0" w:space="0" w:color="auto"/>
        <w:left w:val="none" w:sz="0" w:space="0" w:color="auto"/>
        <w:bottom w:val="none" w:sz="0" w:space="0" w:color="auto"/>
        <w:right w:val="none" w:sz="0" w:space="0" w:color="auto"/>
      </w:divBdr>
    </w:div>
    <w:div w:id="1819684320">
      <w:marLeft w:val="0"/>
      <w:marRight w:val="0"/>
      <w:marTop w:val="0"/>
      <w:marBottom w:val="0"/>
      <w:divBdr>
        <w:top w:val="none" w:sz="0" w:space="0" w:color="auto"/>
        <w:left w:val="none" w:sz="0" w:space="0" w:color="auto"/>
        <w:bottom w:val="none" w:sz="0" w:space="0" w:color="auto"/>
        <w:right w:val="none" w:sz="0" w:space="0" w:color="auto"/>
      </w:divBdr>
    </w:div>
    <w:div w:id="1819691792">
      <w:marLeft w:val="0"/>
      <w:marRight w:val="0"/>
      <w:marTop w:val="0"/>
      <w:marBottom w:val="0"/>
      <w:divBdr>
        <w:top w:val="none" w:sz="0" w:space="0" w:color="auto"/>
        <w:left w:val="none" w:sz="0" w:space="0" w:color="auto"/>
        <w:bottom w:val="none" w:sz="0" w:space="0" w:color="auto"/>
        <w:right w:val="none" w:sz="0" w:space="0" w:color="auto"/>
      </w:divBdr>
    </w:div>
    <w:div w:id="1819880720">
      <w:marLeft w:val="0"/>
      <w:marRight w:val="0"/>
      <w:marTop w:val="0"/>
      <w:marBottom w:val="0"/>
      <w:divBdr>
        <w:top w:val="none" w:sz="0" w:space="0" w:color="auto"/>
        <w:left w:val="none" w:sz="0" w:space="0" w:color="auto"/>
        <w:bottom w:val="none" w:sz="0" w:space="0" w:color="auto"/>
        <w:right w:val="none" w:sz="0" w:space="0" w:color="auto"/>
      </w:divBdr>
    </w:div>
    <w:div w:id="1820606728">
      <w:marLeft w:val="0"/>
      <w:marRight w:val="0"/>
      <w:marTop w:val="0"/>
      <w:marBottom w:val="0"/>
      <w:divBdr>
        <w:top w:val="none" w:sz="0" w:space="0" w:color="auto"/>
        <w:left w:val="none" w:sz="0" w:space="0" w:color="auto"/>
        <w:bottom w:val="none" w:sz="0" w:space="0" w:color="auto"/>
        <w:right w:val="none" w:sz="0" w:space="0" w:color="auto"/>
      </w:divBdr>
    </w:div>
    <w:div w:id="1820922947">
      <w:marLeft w:val="0"/>
      <w:marRight w:val="0"/>
      <w:marTop w:val="0"/>
      <w:marBottom w:val="0"/>
      <w:divBdr>
        <w:top w:val="none" w:sz="0" w:space="0" w:color="auto"/>
        <w:left w:val="none" w:sz="0" w:space="0" w:color="auto"/>
        <w:bottom w:val="none" w:sz="0" w:space="0" w:color="auto"/>
        <w:right w:val="none" w:sz="0" w:space="0" w:color="auto"/>
      </w:divBdr>
    </w:div>
    <w:div w:id="1822035436">
      <w:marLeft w:val="0"/>
      <w:marRight w:val="0"/>
      <w:marTop w:val="0"/>
      <w:marBottom w:val="0"/>
      <w:divBdr>
        <w:top w:val="none" w:sz="0" w:space="0" w:color="auto"/>
        <w:left w:val="none" w:sz="0" w:space="0" w:color="auto"/>
        <w:bottom w:val="none" w:sz="0" w:space="0" w:color="auto"/>
        <w:right w:val="none" w:sz="0" w:space="0" w:color="auto"/>
      </w:divBdr>
    </w:div>
    <w:div w:id="1822190890">
      <w:marLeft w:val="0"/>
      <w:marRight w:val="0"/>
      <w:marTop w:val="0"/>
      <w:marBottom w:val="0"/>
      <w:divBdr>
        <w:top w:val="none" w:sz="0" w:space="0" w:color="auto"/>
        <w:left w:val="none" w:sz="0" w:space="0" w:color="auto"/>
        <w:bottom w:val="none" w:sz="0" w:space="0" w:color="auto"/>
        <w:right w:val="none" w:sz="0" w:space="0" w:color="auto"/>
      </w:divBdr>
    </w:div>
    <w:div w:id="1822653050">
      <w:marLeft w:val="0"/>
      <w:marRight w:val="0"/>
      <w:marTop w:val="0"/>
      <w:marBottom w:val="0"/>
      <w:divBdr>
        <w:top w:val="none" w:sz="0" w:space="0" w:color="auto"/>
        <w:left w:val="none" w:sz="0" w:space="0" w:color="auto"/>
        <w:bottom w:val="none" w:sz="0" w:space="0" w:color="auto"/>
        <w:right w:val="none" w:sz="0" w:space="0" w:color="auto"/>
      </w:divBdr>
    </w:div>
    <w:div w:id="1823302943">
      <w:marLeft w:val="0"/>
      <w:marRight w:val="0"/>
      <w:marTop w:val="0"/>
      <w:marBottom w:val="0"/>
      <w:divBdr>
        <w:top w:val="none" w:sz="0" w:space="0" w:color="auto"/>
        <w:left w:val="none" w:sz="0" w:space="0" w:color="auto"/>
        <w:bottom w:val="none" w:sz="0" w:space="0" w:color="auto"/>
        <w:right w:val="none" w:sz="0" w:space="0" w:color="auto"/>
      </w:divBdr>
    </w:div>
    <w:div w:id="1823890569">
      <w:marLeft w:val="0"/>
      <w:marRight w:val="0"/>
      <w:marTop w:val="0"/>
      <w:marBottom w:val="0"/>
      <w:divBdr>
        <w:top w:val="none" w:sz="0" w:space="0" w:color="auto"/>
        <w:left w:val="none" w:sz="0" w:space="0" w:color="auto"/>
        <w:bottom w:val="none" w:sz="0" w:space="0" w:color="auto"/>
        <w:right w:val="none" w:sz="0" w:space="0" w:color="auto"/>
      </w:divBdr>
    </w:div>
    <w:div w:id="1825702426">
      <w:marLeft w:val="0"/>
      <w:marRight w:val="0"/>
      <w:marTop w:val="0"/>
      <w:marBottom w:val="0"/>
      <w:divBdr>
        <w:top w:val="none" w:sz="0" w:space="0" w:color="auto"/>
        <w:left w:val="none" w:sz="0" w:space="0" w:color="auto"/>
        <w:bottom w:val="none" w:sz="0" w:space="0" w:color="auto"/>
        <w:right w:val="none" w:sz="0" w:space="0" w:color="auto"/>
      </w:divBdr>
    </w:div>
    <w:div w:id="1825857272">
      <w:marLeft w:val="0"/>
      <w:marRight w:val="0"/>
      <w:marTop w:val="0"/>
      <w:marBottom w:val="0"/>
      <w:divBdr>
        <w:top w:val="none" w:sz="0" w:space="0" w:color="auto"/>
        <w:left w:val="none" w:sz="0" w:space="0" w:color="auto"/>
        <w:bottom w:val="none" w:sz="0" w:space="0" w:color="auto"/>
        <w:right w:val="none" w:sz="0" w:space="0" w:color="auto"/>
      </w:divBdr>
    </w:div>
    <w:div w:id="1827622906">
      <w:marLeft w:val="0"/>
      <w:marRight w:val="0"/>
      <w:marTop w:val="0"/>
      <w:marBottom w:val="0"/>
      <w:divBdr>
        <w:top w:val="none" w:sz="0" w:space="0" w:color="auto"/>
        <w:left w:val="none" w:sz="0" w:space="0" w:color="auto"/>
        <w:bottom w:val="none" w:sz="0" w:space="0" w:color="auto"/>
        <w:right w:val="none" w:sz="0" w:space="0" w:color="auto"/>
      </w:divBdr>
    </w:div>
    <w:div w:id="1827941612">
      <w:marLeft w:val="0"/>
      <w:marRight w:val="0"/>
      <w:marTop w:val="0"/>
      <w:marBottom w:val="0"/>
      <w:divBdr>
        <w:top w:val="none" w:sz="0" w:space="0" w:color="auto"/>
        <w:left w:val="none" w:sz="0" w:space="0" w:color="auto"/>
        <w:bottom w:val="none" w:sz="0" w:space="0" w:color="auto"/>
        <w:right w:val="none" w:sz="0" w:space="0" w:color="auto"/>
      </w:divBdr>
    </w:div>
    <w:div w:id="1829011175">
      <w:marLeft w:val="0"/>
      <w:marRight w:val="0"/>
      <w:marTop w:val="0"/>
      <w:marBottom w:val="0"/>
      <w:divBdr>
        <w:top w:val="none" w:sz="0" w:space="0" w:color="auto"/>
        <w:left w:val="none" w:sz="0" w:space="0" w:color="auto"/>
        <w:bottom w:val="none" w:sz="0" w:space="0" w:color="auto"/>
        <w:right w:val="none" w:sz="0" w:space="0" w:color="auto"/>
      </w:divBdr>
    </w:div>
    <w:div w:id="1830319888">
      <w:marLeft w:val="0"/>
      <w:marRight w:val="0"/>
      <w:marTop w:val="0"/>
      <w:marBottom w:val="0"/>
      <w:divBdr>
        <w:top w:val="none" w:sz="0" w:space="0" w:color="auto"/>
        <w:left w:val="none" w:sz="0" w:space="0" w:color="auto"/>
        <w:bottom w:val="none" w:sz="0" w:space="0" w:color="auto"/>
        <w:right w:val="none" w:sz="0" w:space="0" w:color="auto"/>
      </w:divBdr>
    </w:div>
    <w:div w:id="1830443082">
      <w:marLeft w:val="0"/>
      <w:marRight w:val="0"/>
      <w:marTop w:val="0"/>
      <w:marBottom w:val="0"/>
      <w:divBdr>
        <w:top w:val="none" w:sz="0" w:space="0" w:color="auto"/>
        <w:left w:val="none" w:sz="0" w:space="0" w:color="auto"/>
        <w:bottom w:val="none" w:sz="0" w:space="0" w:color="auto"/>
        <w:right w:val="none" w:sz="0" w:space="0" w:color="auto"/>
      </w:divBdr>
    </w:div>
    <w:div w:id="1831092714">
      <w:marLeft w:val="0"/>
      <w:marRight w:val="0"/>
      <w:marTop w:val="0"/>
      <w:marBottom w:val="0"/>
      <w:divBdr>
        <w:top w:val="none" w:sz="0" w:space="0" w:color="auto"/>
        <w:left w:val="none" w:sz="0" w:space="0" w:color="auto"/>
        <w:bottom w:val="none" w:sz="0" w:space="0" w:color="auto"/>
        <w:right w:val="none" w:sz="0" w:space="0" w:color="auto"/>
      </w:divBdr>
    </w:div>
    <w:div w:id="1831821282">
      <w:marLeft w:val="0"/>
      <w:marRight w:val="0"/>
      <w:marTop w:val="0"/>
      <w:marBottom w:val="0"/>
      <w:divBdr>
        <w:top w:val="none" w:sz="0" w:space="0" w:color="auto"/>
        <w:left w:val="none" w:sz="0" w:space="0" w:color="auto"/>
        <w:bottom w:val="none" w:sz="0" w:space="0" w:color="auto"/>
        <w:right w:val="none" w:sz="0" w:space="0" w:color="auto"/>
      </w:divBdr>
    </w:div>
    <w:div w:id="1832065045">
      <w:marLeft w:val="0"/>
      <w:marRight w:val="0"/>
      <w:marTop w:val="0"/>
      <w:marBottom w:val="0"/>
      <w:divBdr>
        <w:top w:val="none" w:sz="0" w:space="0" w:color="auto"/>
        <w:left w:val="none" w:sz="0" w:space="0" w:color="auto"/>
        <w:bottom w:val="none" w:sz="0" w:space="0" w:color="auto"/>
        <w:right w:val="none" w:sz="0" w:space="0" w:color="auto"/>
      </w:divBdr>
    </w:div>
    <w:div w:id="1832795416">
      <w:marLeft w:val="0"/>
      <w:marRight w:val="0"/>
      <w:marTop w:val="0"/>
      <w:marBottom w:val="0"/>
      <w:divBdr>
        <w:top w:val="none" w:sz="0" w:space="0" w:color="auto"/>
        <w:left w:val="none" w:sz="0" w:space="0" w:color="auto"/>
        <w:bottom w:val="none" w:sz="0" w:space="0" w:color="auto"/>
        <w:right w:val="none" w:sz="0" w:space="0" w:color="auto"/>
      </w:divBdr>
    </w:div>
    <w:div w:id="1833255542">
      <w:marLeft w:val="0"/>
      <w:marRight w:val="0"/>
      <w:marTop w:val="0"/>
      <w:marBottom w:val="0"/>
      <w:divBdr>
        <w:top w:val="none" w:sz="0" w:space="0" w:color="auto"/>
        <w:left w:val="none" w:sz="0" w:space="0" w:color="auto"/>
        <w:bottom w:val="none" w:sz="0" w:space="0" w:color="auto"/>
        <w:right w:val="none" w:sz="0" w:space="0" w:color="auto"/>
      </w:divBdr>
    </w:div>
    <w:div w:id="1833445988">
      <w:marLeft w:val="0"/>
      <w:marRight w:val="0"/>
      <w:marTop w:val="0"/>
      <w:marBottom w:val="0"/>
      <w:divBdr>
        <w:top w:val="none" w:sz="0" w:space="0" w:color="auto"/>
        <w:left w:val="none" w:sz="0" w:space="0" w:color="auto"/>
        <w:bottom w:val="none" w:sz="0" w:space="0" w:color="auto"/>
        <w:right w:val="none" w:sz="0" w:space="0" w:color="auto"/>
      </w:divBdr>
    </w:div>
    <w:div w:id="1833645876">
      <w:marLeft w:val="0"/>
      <w:marRight w:val="0"/>
      <w:marTop w:val="0"/>
      <w:marBottom w:val="0"/>
      <w:divBdr>
        <w:top w:val="none" w:sz="0" w:space="0" w:color="auto"/>
        <w:left w:val="none" w:sz="0" w:space="0" w:color="auto"/>
        <w:bottom w:val="none" w:sz="0" w:space="0" w:color="auto"/>
        <w:right w:val="none" w:sz="0" w:space="0" w:color="auto"/>
      </w:divBdr>
    </w:div>
    <w:div w:id="1833711849">
      <w:marLeft w:val="0"/>
      <w:marRight w:val="0"/>
      <w:marTop w:val="0"/>
      <w:marBottom w:val="0"/>
      <w:divBdr>
        <w:top w:val="none" w:sz="0" w:space="0" w:color="auto"/>
        <w:left w:val="none" w:sz="0" w:space="0" w:color="auto"/>
        <w:bottom w:val="none" w:sz="0" w:space="0" w:color="auto"/>
        <w:right w:val="none" w:sz="0" w:space="0" w:color="auto"/>
      </w:divBdr>
    </w:div>
    <w:div w:id="1834904545">
      <w:marLeft w:val="0"/>
      <w:marRight w:val="0"/>
      <w:marTop w:val="0"/>
      <w:marBottom w:val="0"/>
      <w:divBdr>
        <w:top w:val="none" w:sz="0" w:space="0" w:color="auto"/>
        <w:left w:val="none" w:sz="0" w:space="0" w:color="auto"/>
        <w:bottom w:val="none" w:sz="0" w:space="0" w:color="auto"/>
        <w:right w:val="none" w:sz="0" w:space="0" w:color="auto"/>
      </w:divBdr>
    </w:div>
    <w:div w:id="1835074357">
      <w:marLeft w:val="0"/>
      <w:marRight w:val="0"/>
      <w:marTop w:val="0"/>
      <w:marBottom w:val="0"/>
      <w:divBdr>
        <w:top w:val="none" w:sz="0" w:space="0" w:color="auto"/>
        <w:left w:val="none" w:sz="0" w:space="0" w:color="auto"/>
        <w:bottom w:val="none" w:sz="0" w:space="0" w:color="auto"/>
        <w:right w:val="none" w:sz="0" w:space="0" w:color="auto"/>
      </w:divBdr>
    </w:div>
    <w:div w:id="1835141481">
      <w:marLeft w:val="0"/>
      <w:marRight w:val="0"/>
      <w:marTop w:val="0"/>
      <w:marBottom w:val="0"/>
      <w:divBdr>
        <w:top w:val="none" w:sz="0" w:space="0" w:color="auto"/>
        <w:left w:val="none" w:sz="0" w:space="0" w:color="auto"/>
        <w:bottom w:val="none" w:sz="0" w:space="0" w:color="auto"/>
        <w:right w:val="none" w:sz="0" w:space="0" w:color="auto"/>
      </w:divBdr>
    </w:div>
    <w:div w:id="1835605206">
      <w:marLeft w:val="0"/>
      <w:marRight w:val="0"/>
      <w:marTop w:val="0"/>
      <w:marBottom w:val="0"/>
      <w:divBdr>
        <w:top w:val="none" w:sz="0" w:space="0" w:color="auto"/>
        <w:left w:val="none" w:sz="0" w:space="0" w:color="auto"/>
        <w:bottom w:val="none" w:sz="0" w:space="0" w:color="auto"/>
        <w:right w:val="none" w:sz="0" w:space="0" w:color="auto"/>
      </w:divBdr>
    </w:div>
    <w:div w:id="1836071433">
      <w:marLeft w:val="0"/>
      <w:marRight w:val="0"/>
      <w:marTop w:val="0"/>
      <w:marBottom w:val="0"/>
      <w:divBdr>
        <w:top w:val="none" w:sz="0" w:space="0" w:color="auto"/>
        <w:left w:val="none" w:sz="0" w:space="0" w:color="auto"/>
        <w:bottom w:val="none" w:sz="0" w:space="0" w:color="auto"/>
        <w:right w:val="none" w:sz="0" w:space="0" w:color="auto"/>
      </w:divBdr>
    </w:div>
    <w:div w:id="1836191236">
      <w:marLeft w:val="0"/>
      <w:marRight w:val="0"/>
      <w:marTop w:val="0"/>
      <w:marBottom w:val="0"/>
      <w:divBdr>
        <w:top w:val="none" w:sz="0" w:space="0" w:color="auto"/>
        <w:left w:val="none" w:sz="0" w:space="0" w:color="auto"/>
        <w:bottom w:val="none" w:sz="0" w:space="0" w:color="auto"/>
        <w:right w:val="none" w:sz="0" w:space="0" w:color="auto"/>
      </w:divBdr>
    </w:div>
    <w:div w:id="1836455394">
      <w:marLeft w:val="0"/>
      <w:marRight w:val="0"/>
      <w:marTop w:val="0"/>
      <w:marBottom w:val="0"/>
      <w:divBdr>
        <w:top w:val="none" w:sz="0" w:space="0" w:color="auto"/>
        <w:left w:val="none" w:sz="0" w:space="0" w:color="auto"/>
        <w:bottom w:val="none" w:sz="0" w:space="0" w:color="auto"/>
        <w:right w:val="none" w:sz="0" w:space="0" w:color="auto"/>
      </w:divBdr>
    </w:div>
    <w:div w:id="1836602927">
      <w:marLeft w:val="0"/>
      <w:marRight w:val="0"/>
      <w:marTop w:val="0"/>
      <w:marBottom w:val="0"/>
      <w:divBdr>
        <w:top w:val="none" w:sz="0" w:space="0" w:color="auto"/>
        <w:left w:val="none" w:sz="0" w:space="0" w:color="auto"/>
        <w:bottom w:val="none" w:sz="0" w:space="0" w:color="auto"/>
        <w:right w:val="none" w:sz="0" w:space="0" w:color="auto"/>
      </w:divBdr>
    </w:div>
    <w:div w:id="1836603090">
      <w:marLeft w:val="0"/>
      <w:marRight w:val="0"/>
      <w:marTop w:val="0"/>
      <w:marBottom w:val="0"/>
      <w:divBdr>
        <w:top w:val="none" w:sz="0" w:space="0" w:color="auto"/>
        <w:left w:val="none" w:sz="0" w:space="0" w:color="auto"/>
        <w:bottom w:val="none" w:sz="0" w:space="0" w:color="auto"/>
        <w:right w:val="none" w:sz="0" w:space="0" w:color="auto"/>
      </w:divBdr>
    </w:div>
    <w:div w:id="1836722810">
      <w:marLeft w:val="0"/>
      <w:marRight w:val="0"/>
      <w:marTop w:val="0"/>
      <w:marBottom w:val="0"/>
      <w:divBdr>
        <w:top w:val="none" w:sz="0" w:space="0" w:color="auto"/>
        <w:left w:val="none" w:sz="0" w:space="0" w:color="auto"/>
        <w:bottom w:val="none" w:sz="0" w:space="0" w:color="auto"/>
        <w:right w:val="none" w:sz="0" w:space="0" w:color="auto"/>
      </w:divBdr>
    </w:div>
    <w:div w:id="1837112858">
      <w:marLeft w:val="0"/>
      <w:marRight w:val="0"/>
      <w:marTop w:val="0"/>
      <w:marBottom w:val="0"/>
      <w:divBdr>
        <w:top w:val="none" w:sz="0" w:space="0" w:color="auto"/>
        <w:left w:val="none" w:sz="0" w:space="0" w:color="auto"/>
        <w:bottom w:val="none" w:sz="0" w:space="0" w:color="auto"/>
        <w:right w:val="none" w:sz="0" w:space="0" w:color="auto"/>
      </w:divBdr>
    </w:div>
    <w:div w:id="1837376185">
      <w:marLeft w:val="0"/>
      <w:marRight w:val="0"/>
      <w:marTop w:val="0"/>
      <w:marBottom w:val="0"/>
      <w:divBdr>
        <w:top w:val="none" w:sz="0" w:space="0" w:color="auto"/>
        <w:left w:val="none" w:sz="0" w:space="0" w:color="auto"/>
        <w:bottom w:val="none" w:sz="0" w:space="0" w:color="auto"/>
        <w:right w:val="none" w:sz="0" w:space="0" w:color="auto"/>
      </w:divBdr>
    </w:div>
    <w:div w:id="1837913244">
      <w:marLeft w:val="0"/>
      <w:marRight w:val="0"/>
      <w:marTop w:val="0"/>
      <w:marBottom w:val="0"/>
      <w:divBdr>
        <w:top w:val="none" w:sz="0" w:space="0" w:color="auto"/>
        <w:left w:val="none" w:sz="0" w:space="0" w:color="auto"/>
        <w:bottom w:val="none" w:sz="0" w:space="0" w:color="auto"/>
        <w:right w:val="none" w:sz="0" w:space="0" w:color="auto"/>
      </w:divBdr>
    </w:div>
    <w:div w:id="1837914979">
      <w:marLeft w:val="0"/>
      <w:marRight w:val="0"/>
      <w:marTop w:val="0"/>
      <w:marBottom w:val="0"/>
      <w:divBdr>
        <w:top w:val="none" w:sz="0" w:space="0" w:color="auto"/>
        <w:left w:val="none" w:sz="0" w:space="0" w:color="auto"/>
        <w:bottom w:val="none" w:sz="0" w:space="0" w:color="auto"/>
        <w:right w:val="none" w:sz="0" w:space="0" w:color="auto"/>
      </w:divBdr>
    </w:div>
    <w:div w:id="1839543326">
      <w:marLeft w:val="0"/>
      <w:marRight w:val="0"/>
      <w:marTop w:val="0"/>
      <w:marBottom w:val="0"/>
      <w:divBdr>
        <w:top w:val="none" w:sz="0" w:space="0" w:color="auto"/>
        <w:left w:val="none" w:sz="0" w:space="0" w:color="auto"/>
        <w:bottom w:val="none" w:sz="0" w:space="0" w:color="auto"/>
        <w:right w:val="none" w:sz="0" w:space="0" w:color="auto"/>
      </w:divBdr>
    </w:div>
    <w:div w:id="1839806151">
      <w:marLeft w:val="0"/>
      <w:marRight w:val="0"/>
      <w:marTop w:val="0"/>
      <w:marBottom w:val="0"/>
      <w:divBdr>
        <w:top w:val="none" w:sz="0" w:space="0" w:color="auto"/>
        <w:left w:val="none" w:sz="0" w:space="0" w:color="auto"/>
        <w:bottom w:val="none" w:sz="0" w:space="0" w:color="auto"/>
        <w:right w:val="none" w:sz="0" w:space="0" w:color="auto"/>
      </w:divBdr>
    </w:div>
    <w:div w:id="1840459795">
      <w:marLeft w:val="0"/>
      <w:marRight w:val="0"/>
      <w:marTop w:val="0"/>
      <w:marBottom w:val="0"/>
      <w:divBdr>
        <w:top w:val="none" w:sz="0" w:space="0" w:color="auto"/>
        <w:left w:val="none" w:sz="0" w:space="0" w:color="auto"/>
        <w:bottom w:val="none" w:sz="0" w:space="0" w:color="auto"/>
        <w:right w:val="none" w:sz="0" w:space="0" w:color="auto"/>
      </w:divBdr>
    </w:div>
    <w:div w:id="1840466880">
      <w:marLeft w:val="0"/>
      <w:marRight w:val="0"/>
      <w:marTop w:val="0"/>
      <w:marBottom w:val="0"/>
      <w:divBdr>
        <w:top w:val="none" w:sz="0" w:space="0" w:color="auto"/>
        <w:left w:val="none" w:sz="0" w:space="0" w:color="auto"/>
        <w:bottom w:val="none" w:sz="0" w:space="0" w:color="auto"/>
        <w:right w:val="none" w:sz="0" w:space="0" w:color="auto"/>
      </w:divBdr>
    </w:div>
    <w:div w:id="1840845406">
      <w:marLeft w:val="0"/>
      <w:marRight w:val="0"/>
      <w:marTop w:val="0"/>
      <w:marBottom w:val="0"/>
      <w:divBdr>
        <w:top w:val="none" w:sz="0" w:space="0" w:color="auto"/>
        <w:left w:val="none" w:sz="0" w:space="0" w:color="auto"/>
        <w:bottom w:val="none" w:sz="0" w:space="0" w:color="auto"/>
        <w:right w:val="none" w:sz="0" w:space="0" w:color="auto"/>
      </w:divBdr>
    </w:div>
    <w:div w:id="1841121971">
      <w:marLeft w:val="0"/>
      <w:marRight w:val="0"/>
      <w:marTop w:val="0"/>
      <w:marBottom w:val="0"/>
      <w:divBdr>
        <w:top w:val="none" w:sz="0" w:space="0" w:color="auto"/>
        <w:left w:val="none" w:sz="0" w:space="0" w:color="auto"/>
        <w:bottom w:val="none" w:sz="0" w:space="0" w:color="auto"/>
        <w:right w:val="none" w:sz="0" w:space="0" w:color="auto"/>
      </w:divBdr>
    </w:div>
    <w:div w:id="1841769099">
      <w:marLeft w:val="0"/>
      <w:marRight w:val="0"/>
      <w:marTop w:val="0"/>
      <w:marBottom w:val="0"/>
      <w:divBdr>
        <w:top w:val="none" w:sz="0" w:space="0" w:color="auto"/>
        <w:left w:val="none" w:sz="0" w:space="0" w:color="auto"/>
        <w:bottom w:val="none" w:sz="0" w:space="0" w:color="auto"/>
        <w:right w:val="none" w:sz="0" w:space="0" w:color="auto"/>
      </w:divBdr>
    </w:div>
    <w:div w:id="1842039660">
      <w:marLeft w:val="0"/>
      <w:marRight w:val="0"/>
      <w:marTop w:val="0"/>
      <w:marBottom w:val="0"/>
      <w:divBdr>
        <w:top w:val="none" w:sz="0" w:space="0" w:color="auto"/>
        <w:left w:val="none" w:sz="0" w:space="0" w:color="auto"/>
        <w:bottom w:val="none" w:sz="0" w:space="0" w:color="auto"/>
        <w:right w:val="none" w:sz="0" w:space="0" w:color="auto"/>
      </w:divBdr>
    </w:div>
    <w:div w:id="1843618296">
      <w:marLeft w:val="0"/>
      <w:marRight w:val="0"/>
      <w:marTop w:val="0"/>
      <w:marBottom w:val="0"/>
      <w:divBdr>
        <w:top w:val="none" w:sz="0" w:space="0" w:color="auto"/>
        <w:left w:val="none" w:sz="0" w:space="0" w:color="auto"/>
        <w:bottom w:val="none" w:sz="0" w:space="0" w:color="auto"/>
        <w:right w:val="none" w:sz="0" w:space="0" w:color="auto"/>
      </w:divBdr>
    </w:div>
    <w:div w:id="1844081749">
      <w:marLeft w:val="0"/>
      <w:marRight w:val="0"/>
      <w:marTop w:val="0"/>
      <w:marBottom w:val="0"/>
      <w:divBdr>
        <w:top w:val="none" w:sz="0" w:space="0" w:color="auto"/>
        <w:left w:val="none" w:sz="0" w:space="0" w:color="auto"/>
        <w:bottom w:val="none" w:sz="0" w:space="0" w:color="auto"/>
        <w:right w:val="none" w:sz="0" w:space="0" w:color="auto"/>
      </w:divBdr>
    </w:div>
    <w:div w:id="1844393062">
      <w:marLeft w:val="0"/>
      <w:marRight w:val="0"/>
      <w:marTop w:val="0"/>
      <w:marBottom w:val="0"/>
      <w:divBdr>
        <w:top w:val="none" w:sz="0" w:space="0" w:color="auto"/>
        <w:left w:val="none" w:sz="0" w:space="0" w:color="auto"/>
        <w:bottom w:val="none" w:sz="0" w:space="0" w:color="auto"/>
        <w:right w:val="none" w:sz="0" w:space="0" w:color="auto"/>
      </w:divBdr>
    </w:div>
    <w:div w:id="1844935453">
      <w:marLeft w:val="0"/>
      <w:marRight w:val="0"/>
      <w:marTop w:val="0"/>
      <w:marBottom w:val="0"/>
      <w:divBdr>
        <w:top w:val="none" w:sz="0" w:space="0" w:color="auto"/>
        <w:left w:val="none" w:sz="0" w:space="0" w:color="auto"/>
        <w:bottom w:val="none" w:sz="0" w:space="0" w:color="auto"/>
        <w:right w:val="none" w:sz="0" w:space="0" w:color="auto"/>
      </w:divBdr>
    </w:div>
    <w:div w:id="1845240784">
      <w:marLeft w:val="0"/>
      <w:marRight w:val="0"/>
      <w:marTop w:val="0"/>
      <w:marBottom w:val="0"/>
      <w:divBdr>
        <w:top w:val="none" w:sz="0" w:space="0" w:color="auto"/>
        <w:left w:val="none" w:sz="0" w:space="0" w:color="auto"/>
        <w:bottom w:val="none" w:sz="0" w:space="0" w:color="auto"/>
        <w:right w:val="none" w:sz="0" w:space="0" w:color="auto"/>
      </w:divBdr>
    </w:div>
    <w:div w:id="1846552106">
      <w:marLeft w:val="0"/>
      <w:marRight w:val="0"/>
      <w:marTop w:val="0"/>
      <w:marBottom w:val="0"/>
      <w:divBdr>
        <w:top w:val="none" w:sz="0" w:space="0" w:color="auto"/>
        <w:left w:val="none" w:sz="0" w:space="0" w:color="auto"/>
        <w:bottom w:val="none" w:sz="0" w:space="0" w:color="auto"/>
        <w:right w:val="none" w:sz="0" w:space="0" w:color="auto"/>
      </w:divBdr>
    </w:div>
    <w:div w:id="1846630396">
      <w:marLeft w:val="0"/>
      <w:marRight w:val="0"/>
      <w:marTop w:val="0"/>
      <w:marBottom w:val="0"/>
      <w:divBdr>
        <w:top w:val="none" w:sz="0" w:space="0" w:color="auto"/>
        <w:left w:val="none" w:sz="0" w:space="0" w:color="auto"/>
        <w:bottom w:val="none" w:sz="0" w:space="0" w:color="auto"/>
        <w:right w:val="none" w:sz="0" w:space="0" w:color="auto"/>
      </w:divBdr>
    </w:div>
    <w:div w:id="1846942213">
      <w:marLeft w:val="0"/>
      <w:marRight w:val="0"/>
      <w:marTop w:val="0"/>
      <w:marBottom w:val="0"/>
      <w:divBdr>
        <w:top w:val="none" w:sz="0" w:space="0" w:color="auto"/>
        <w:left w:val="none" w:sz="0" w:space="0" w:color="auto"/>
        <w:bottom w:val="none" w:sz="0" w:space="0" w:color="auto"/>
        <w:right w:val="none" w:sz="0" w:space="0" w:color="auto"/>
      </w:divBdr>
    </w:div>
    <w:div w:id="1848522150">
      <w:marLeft w:val="0"/>
      <w:marRight w:val="0"/>
      <w:marTop w:val="0"/>
      <w:marBottom w:val="0"/>
      <w:divBdr>
        <w:top w:val="none" w:sz="0" w:space="0" w:color="auto"/>
        <w:left w:val="none" w:sz="0" w:space="0" w:color="auto"/>
        <w:bottom w:val="none" w:sz="0" w:space="0" w:color="auto"/>
        <w:right w:val="none" w:sz="0" w:space="0" w:color="auto"/>
      </w:divBdr>
    </w:div>
    <w:div w:id="1848790811">
      <w:marLeft w:val="0"/>
      <w:marRight w:val="0"/>
      <w:marTop w:val="0"/>
      <w:marBottom w:val="0"/>
      <w:divBdr>
        <w:top w:val="none" w:sz="0" w:space="0" w:color="auto"/>
        <w:left w:val="none" w:sz="0" w:space="0" w:color="auto"/>
        <w:bottom w:val="none" w:sz="0" w:space="0" w:color="auto"/>
        <w:right w:val="none" w:sz="0" w:space="0" w:color="auto"/>
      </w:divBdr>
    </w:div>
    <w:div w:id="1849442531">
      <w:marLeft w:val="0"/>
      <w:marRight w:val="0"/>
      <w:marTop w:val="0"/>
      <w:marBottom w:val="0"/>
      <w:divBdr>
        <w:top w:val="none" w:sz="0" w:space="0" w:color="auto"/>
        <w:left w:val="none" w:sz="0" w:space="0" w:color="auto"/>
        <w:bottom w:val="none" w:sz="0" w:space="0" w:color="auto"/>
        <w:right w:val="none" w:sz="0" w:space="0" w:color="auto"/>
      </w:divBdr>
    </w:div>
    <w:div w:id="1850025788">
      <w:marLeft w:val="0"/>
      <w:marRight w:val="0"/>
      <w:marTop w:val="0"/>
      <w:marBottom w:val="0"/>
      <w:divBdr>
        <w:top w:val="none" w:sz="0" w:space="0" w:color="auto"/>
        <w:left w:val="none" w:sz="0" w:space="0" w:color="auto"/>
        <w:bottom w:val="none" w:sz="0" w:space="0" w:color="auto"/>
        <w:right w:val="none" w:sz="0" w:space="0" w:color="auto"/>
      </w:divBdr>
    </w:div>
    <w:div w:id="1850244200">
      <w:marLeft w:val="0"/>
      <w:marRight w:val="0"/>
      <w:marTop w:val="0"/>
      <w:marBottom w:val="0"/>
      <w:divBdr>
        <w:top w:val="none" w:sz="0" w:space="0" w:color="auto"/>
        <w:left w:val="none" w:sz="0" w:space="0" w:color="auto"/>
        <w:bottom w:val="none" w:sz="0" w:space="0" w:color="auto"/>
        <w:right w:val="none" w:sz="0" w:space="0" w:color="auto"/>
      </w:divBdr>
    </w:div>
    <w:div w:id="1850369414">
      <w:marLeft w:val="0"/>
      <w:marRight w:val="0"/>
      <w:marTop w:val="0"/>
      <w:marBottom w:val="0"/>
      <w:divBdr>
        <w:top w:val="none" w:sz="0" w:space="0" w:color="auto"/>
        <w:left w:val="none" w:sz="0" w:space="0" w:color="auto"/>
        <w:bottom w:val="none" w:sz="0" w:space="0" w:color="auto"/>
        <w:right w:val="none" w:sz="0" w:space="0" w:color="auto"/>
      </w:divBdr>
    </w:div>
    <w:div w:id="1851794512">
      <w:marLeft w:val="0"/>
      <w:marRight w:val="0"/>
      <w:marTop w:val="0"/>
      <w:marBottom w:val="0"/>
      <w:divBdr>
        <w:top w:val="none" w:sz="0" w:space="0" w:color="auto"/>
        <w:left w:val="none" w:sz="0" w:space="0" w:color="auto"/>
        <w:bottom w:val="none" w:sz="0" w:space="0" w:color="auto"/>
        <w:right w:val="none" w:sz="0" w:space="0" w:color="auto"/>
      </w:divBdr>
    </w:div>
    <w:div w:id="1852985709">
      <w:marLeft w:val="0"/>
      <w:marRight w:val="0"/>
      <w:marTop w:val="0"/>
      <w:marBottom w:val="0"/>
      <w:divBdr>
        <w:top w:val="none" w:sz="0" w:space="0" w:color="auto"/>
        <w:left w:val="none" w:sz="0" w:space="0" w:color="auto"/>
        <w:bottom w:val="none" w:sz="0" w:space="0" w:color="auto"/>
        <w:right w:val="none" w:sz="0" w:space="0" w:color="auto"/>
      </w:divBdr>
    </w:div>
    <w:div w:id="1852988367">
      <w:marLeft w:val="0"/>
      <w:marRight w:val="0"/>
      <w:marTop w:val="0"/>
      <w:marBottom w:val="0"/>
      <w:divBdr>
        <w:top w:val="none" w:sz="0" w:space="0" w:color="auto"/>
        <w:left w:val="none" w:sz="0" w:space="0" w:color="auto"/>
        <w:bottom w:val="none" w:sz="0" w:space="0" w:color="auto"/>
        <w:right w:val="none" w:sz="0" w:space="0" w:color="auto"/>
      </w:divBdr>
    </w:div>
    <w:div w:id="1854344903">
      <w:marLeft w:val="0"/>
      <w:marRight w:val="0"/>
      <w:marTop w:val="0"/>
      <w:marBottom w:val="0"/>
      <w:divBdr>
        <w:top w:val="none" w:sz="0" w:space="0" w:color="auto"/>
        <w:left w:val="none" w:sz="0" w:space="0" w:color="auto"/>
        <w:bottom w:val="none" w:sz="0" w:space="0" w:color="auto"/>
        <w:right w:val="none" w:sz="0" w:space="0" w:color="auto"/>
      </w:divBdr>
    </w:div>
    <w:div w:id="1856193677">
      <w:marLeft w:val="0"/>
      <w:marRight w:val="0"/>
      <w:marTop w:val="0"/>
      <w:marBottom w:val="0"/>
      <w:divBdr>
        <w:top w:val="none" w:sz="0" w:space="0" w:color="auto"/>
        <w:left w:val="none" w:sz="0" w:space="0" w:color="auto"/>
        <w:bottom w:val="none" w:sz="0" w:space="0" w:color="auto"/>
        <w:right w:val="none" w:sz="0" w:space="0" w:color="auto"/>
      </w:divBdr>
    </w:div>
    <w:div w:id="1856453825">
      <w:marLeft w:val="0"/>
      <w:marRight w:val="0"/>
      <w:marTop w:val="0"/>
      <w:marBottom w:val="0"/>
      <w:divBdr>
        <w:top w:val="none" w:sz="0" w:space="0" w:color="auto"/>
        <w:left w:val="none" w:sz="0" w:space="0" w:color="auto"/>
        <w:bottom w:val="none" w:sz="0" w:space="0" w:color="auto"/>
        <w:right w:val="none" w:sz="0" w:space="0" w:color="auto"/>
      </w:divBdr>
    </w:div>
    <w:div w:id="1856917837">
      <w:marLeft w:val="0"/>
      <w:marRight w:val="0"/>
      <w:marTop w:val="0"/>
      <w:marBottom w:val="0"/>
      <w:divBdr>
        <w:top w:val="none" w:sz="0" w:space="0" w:color="auto"/>
        <w:left w:val="none" w:sz="0" w:space="0" w:color="auto"/>
        <w:bottom w:val="none" w:sz="0" w:space="0" w:color="auto"/>
        <w:right w:val="none" w:sz="0" w:space="0" w:color="auto"/>
      </w:divBdr>
    </w:div>
    <w:div w:id="1856993832">
      <w:marLeft w:val="0"/>
      <w:marRight w:val="0"/>
      <w:marTop w:val="0"/>
      <w:marBottom w:val="0"/>
      <w:divBdr>
        <w:top w:val="none" w:sz="0" w:space="0" w:color="auto"/>
        <w:left w:val="none" w:sz="0" w:space="0" w:color="auto"/>
        <w:bottom w:val="none" w:sz="0" w:space="0" w:color="auto"/>
        <w:right w:val="none" w:sz="0" w:space="0" w:color="auto"/>
      </w:divBdr>
    </w:div>
    <w:div w:id="1858083274">
      <w:marLeft w:val="0"/>
      <w:marRight w:val="0"/>
      <w:marTop w:val="0"/>
      <w:marBottom w:val="0"/>
      <w:divBdr>
        <w:top w:val="none" w:sz="0" w:space="0" w:color="auto"/>
        <w:left w:val="none" w:sz="0" w:space="0" w:color="auto"/>
        <w:bottom w:val="none" w:sz="0" w:space="0" w:color="auto"/>
        <w:right w:val="none" w:sz="0" w:space="0" w:color="auto"/>
      </w:divBdr>
    </w:div>
    <w:div w:id="1858108739">
      <w:marLeft w:val="0"/>
      <w:marRight w:val="0"/>
      <w:marTop w:val="0"/>
      <w:marBottom w:val="0"/>
      <w:divBdr>
        <w:top w:val="none" w:sz="0" w:space="0" w:color="auto"/>
        <w:left w:val="none" w:sz="0" w:space="0" w:color="auto"/>
        <w:bottom w:val="none" w:sz="0" w:space="0" w:color="auto"/>
        <w:right w:val="none" w:sz="0" w:space="0" w:color="auto"/>
      </w:divBdr>
    </w:div>
    <w:div w:id="1858344467">
      <w:marLeft w:val="0"/>
      <w:marRight w:val="0"/>
      <w:marTop w:val="0"/>
      <w:marBottom w:val="0"/>
      <w:divBdr>
        <w:top w:val="none" w:sz="0" w:space="0" w:color="auto"/>
        <w:left w:val="none" w:sz="0" w:space="0" w:color="auto"/>
        <w:bottom w:val="none" w:sz="0" w:space="0" w:color="auto"/>
        <w:right w:val="none" w:sz="0" w:space="0" w:color="auto"/>
      </w:divBdr>
    </w:div>
    <w:div w:id="1858542992">
      <w:marLeft w:val="0"/>
      <w:marRight w:val="0"/>
      <w:marTop w:val="0"/>
      <w:marBottom w:val="0"/>
      <w:divBdr>
        <w:top w:val="none" w:sz="0" w:space="0" w:color="auto"/>
        <w:left w:val="none" w:sz="0" w:space="0" w:color="auto"/>
        <w:bottom w:val="none" w:sz="0" w:space="0" w:color="auto"/>
        <w:right w:val="none" w:sz="0" w:space="0" w:color="auto"/>
      </w:divBdr>
    </w:div>
    <w:div w:id="1858960808">
      <w:marLeft w:val="0"/>
      <w:marRight w:val="0"/>
      <w:marTop w:val="0"/>
      <w:marBottom w:val="0"/>
      <w:divBdr>
        <w:top w:val="none" w:sz="0" w:space="0" w:color="auto"/>
        <w:left w:val="none" w:sz="0" w:space="0" w:color="auto"/>
        <w:bottom w:val="none" w:sz="0" w:space="0" w:color="auto"/>
        <w:right w:val="none" w:sz="0" w:space="0" w:color="auto"/>
      </w:divBdr>
    </w:div>
    <w:div w:id="1859613139">
      <w:marLeft w:val="0"/>
      <w:marRight w:val="0"/>
      <w:marTop w:val="0"/>
      <w:marBottom w:val="0"/>
      <w:divBdr>
        <w:top w:val="none" w:sz="0" w:space="0" w:color="auto"/>
        <w:left w:val="none" w:sz="0" w:space="0" w:color="auto"/>
        <w:bottom w:val="none" w:sz="0" w:space="0" w:color="auto"/>
        <w:right w:val="none" w:sz="0" w:space="0" w:color="auto"/>
      </w:divBdr>
    </w:div>
    <w:div w:id="1859927287">
      <w:marLeft w:val="0"/>
      <w:marRight w:val="0"/>
      <w:marTop w:val="0"/>
      <w:marBottom w:val="0"/>
      <w:divBdr>
        <w:top w:val="none" w:sz="0" w:space="0" w:color="auto"/>
        <w:left w:val="none" w:sz="0" w:space="0" w:color="auto"/>
        <w:bottom w:val="none" w:sz="0" w:space="0" w:color="auto"/>
        <w:right w:val="none" w:sz="0" w:space="0" w:color="auto"/>
      </w:divBdr>
    </w:div>
    <w:div w:id="1860311637">
      <w:marLeft w:val="0"/>
      <w:marRight w:val="0"/>
      <w:marTop w:val="0"/>
      <w:marBottom w:val="0"/>
      <w:divBdr>
        <w:top w:val="none" w:sz="0" w:space="0" w:color="auto"/>
        <w:left w:val="none" w:sz="0" w:space="0" w:color="auto"/>
        <w:bottom w:val="none" w:sz="0" w:space="0" w:color="auto"/>
        <w:right w:val="none" w:sz="0" w:space="0" w:color="auto"/>
      </w:divBdr>
    </w:div>
    <w:div w:id="1860510510">
      <w:marLeft w:val="0"/>
      <w:marRight w:val="0"/>
      <w:marTop w:val="0"/>
      <w:marBottom w:val="0"/>
      <w:divBdr>
        <w:top w:val="none" w:sz="0" w:space="0" w:color="auto"/>
        <w:left w:val="none" w:sz="0" w:space="0" w:color="auto"/>
        <w:bottom w:val="none" w:sz="0" w:space="0" w:color="auto"/>
        <w:right w:val="none" w:sz="0" w:space="0" w:color="auto"/>
      </w:divBdr>
    </w:div>
    <w:div w:id="1860654034">
      <w:marLeft w:val="0"/>
      <w:marRight w:val="0"/>
      <w:marTop w:val="0"/>
      <w:marBottom w:val="0"/>
      <w:divBdr>
        <w:top w:val="none" w:sz="0" w:space="0" w:color="auto"/>
        <w:left w:val="none" w:sz="0" w:space="0" w:color="auto"/>
        <w:bottom w:val="none" w:sz="0" w:space="0" w:color="auto"/>
        <w:right w:val="none" w:sz="0" w:space="0" w:color="auto"/>
      </w:divBdr>
    </w:div>
    <w:div w:id="1861891583">
      <w:marLeft w:val="0"/>
      <w:marRight w:val="0"/>
      <w:marTop w:val="0"/>
      <w:marBottom w:val="0"/>
      <w:divBdr>
        <w:top w:val="none" w:sz="0" w:space="0" w:color="auto"/>
        <w:left w:val="none" w:sz="0" w:space="0" w:color="auto"/>
        <w:bottom w:val="none" w:sz="0" w:space="0" w:color="auto"/>
        <w:right w:val="none" w:sz="0" w:space="0" w:color="auto"/>
      </w:divBdr>
    </w:div>
    <w:div w:id="1862626046">
      <w:marLeft w:val="0"/>
      <w:marRight w:val="0"/>
      <w:marTop w:val="0"/>
      <w:marBottom w:val="0"/>
      <w:divBdr>
        <w:top w:val="none" w:sz="0" w:space="0" w:color="auto"/>
        <w:left w:val="none" w:sz="0" w:space="0" w:color="auto"/>
        <w:bottom w:val="none" w:sz="0" w:space="0" w:color="auto"/>
        <w:right w:val="none" w:sz="0" w:space="0" w:color="auto"/>
      </w:divBdr>
    </w:div>
    <w:div w:id="1862818313">
      <w:marLeft w:val="0"/>
      <w:marRight w:val="0"/>
      <w:marTop w:val="0"/>
      <w:marBottom w:val="0"/>
      <w:divBdr>
        <w:top w:val="none" w:sz="0" w:space="0" w:color="auto"/>
        <w:left w:val="none" w:sz="0" w:space="0" w:color="auto"/>
        <w:bottom w:val="none" w:sz="0" w:space="0" w:color="auto"/>
        <w:right w:val="none" w:sz="0" w:space="0" w:color="auto"/>
      </w:divBdr>
    </w:div>
    <w:div w:id="1863130726">
      <w:marLeft w:val="0"/>
      <w:marRight w:val="0"/>
      <w:marTop w:val="0"/>
      <w:marBottom w:val="0"/>
      <w:divBdr>
        <w:top w:val="none" w:sz="0" w:space="0" w:color="auto"/>
        <w:left w:val="none" w:sz="0" w:space="0" w:color="auto"/>
        <w:bottom w:val="none" w:sz="0" w:space="0" w:color="auto"/>
        <w:right w:val="none" w:sz="0" w:space="0" w:color="auto"/>
      </w:divBdr>
    </w:div>
    <w:div w:id="1864052548">
      <w:marLeft w:val="0"/>
      <w:marRight w:val="0"/>
      <w:marTop w:val="0"/>
      <w:marBottom w:val="0"/>
      <w:divBdr>
        <w:top w:val="none" w:sz="0" w:space="0" w:color="auto"/>
        <w:left w:val="none" w:sz="0" w:space="0" w:color="auto"/>
        <w:bottom w:val="none" w:sz="0" w:space="0" w:color="auto"/>
        <w:right w:val="none" w:sz="0" w:space="0" w:color="auto"/>
      </w:divBdr>
    </w:div>
    <w:div w:id="1864590562">
      <w:marLeft w:val="0"/>
      <w:marRight w:val="0"/>
      <w:marTop w:val="0"/>
      <w:marBottom w:val="0"/>
      <w:divBdr>
        <w:top w:val="none" w:sz="0" w:space="0" w:color="auto"/>
        <w:left w:val="none" w:sz="0" w:space="0" w:color="auto"/>
        <w:bottom w:val="none" w:sz="0" w:space="0" w:color="auto"/>
        <w:right w:val="none" w:sz="0" w:space="0" w:color="auto"/>
      </w:divBdr>
    </w:div>
    <w:div w:id="1865627249">
      <w:marLeft w:val="0"/>
      <w:marRight w:val="0"/>
      <w:marTop w:val="0"/>
      <w:marBottom w:val="0"/>
      <w:divBdr>
        <w:top w:val="none" w:sz="0" w:space="0" w:color="auto"/>
        <w:left w:val="none" w:sz="0" w:space="0" w:color="auto"/>
        <w:bottom w:val="none" w:sz="0" w:space="0" w:color="auto"/>
        <w:right w:val="none" w:sz="0" w:space="0" w:color="auto"/>
      </w:divBdr>
    </w:div>
    <w:div w:id="1866361762">
      <w:marLeft w:val="0"/>
      <w:marRight w:val="0"/>
      <w:marTop w:val="0"/>
      <w:marBottom w:val="0"/>
      <w:divBdr>
        <w:top w:val="none" w:sz="0" w:space="0" w:color="auto"/>
        <w:left w:val="none" w:sz="0" w:space="0" w:color="auto"/>
        <w:bottom w:val="none" w:sz="0" w:space="0" w:color="auto"/>
        <w:right w:val="none" w:sz="0" w:space="0" w:color="auto"/>
      </w:divBdr>
    </w:div>
    <w:div w:id="1866819756">
      <w:marLeft w:val="0"/>
      <w:marRight w:val="0"/>
      <w:marTop w:val="0"/>
      <w:marBottom w:val="0"/>
      <w:divBdr>
        <w:top w:val="none" w:sz="0" w:space="0" w:color="auto"/>
        <w:left w:val="none" w:sz="0" w:space="0" w:color="auto"/>
        <w:bottom w:val="none" w:sz="0" w:space="0" w:color="auto"/>
        <w:right w:val="none" w:sz="0" w:space="0" w:color="auto"/>
      </w:divBdr>
    </w:div>
    <w:div w:id="1867131308">
      <w:marLeft w:val="0"/>
      <w:marRight w:val="0"/>
      <w:marTop w:val="0"/>
      <w:marBottom w:val="0"/>
      <w:divBdr>
        <w:top w:val="none" w:sz="0" w:space="0" w:color="auto"/>
        <w:left w:val="none" w:sz="0" w:space="0" w:color="auto"/>
        <w:bottom w:val="none" w:sz="0" w:space="0" w:color="auto"/>
        <w:right w:val="none" w:sz="0" w:space="0" w:color="auto"/>
      </w:divBdr>
    </w:div>
    <w:div w:id="1867133847">
      <w:marLeft w:val="0"/>
      <w:marRight w:val="0"/>
      <w:marTop w:val="0"/>
      <w:marBottom w:val="0"/>
      <w:divBdr>
        <w:top w:val="none" w:sz="0" w:space="0" w:color="auto"/>
        <w:left w:val="none" w:sz="0" w:space="0" w:color="auto"/>
        <w:bottom w:val="none" w:sz="0" w:space="0" w:color="auto"/>
        <w:right w:val="none" w:sz="0" w:space="0" w:color="auto"/>
      </w:divBdr>
    </w:div>
    <w:div w:id="1867325483">
      <w:marLeft w:val="0"/>
      <w:marRight w:val="0"/>
      <w:marTop w:val="0"/>
      <w:marBottom w:val="0"/>
      <w:divBdr>
        <w:top w:val="none" w:sz="0" w:space="0" w:color="auto"/>
        <w:left w:val="none" w:sz="0" w:space="0" w:color="auto"/>
        <w:bottom w:val="none" w:sz="0" w:space="0" w:color="auto"/>
        <w:right w:val="none" w:sz="0" w:space="0" w:color="auto"/>
      </w:divBdr>
    </w:div>
    <w:div w:id="1869299311">
      <w:marLeft w:val="0"/>
      <w:marRight w:val="0"/>
      <w:marTop w:val="0"/>
      <w:marBottom w:val="0"/>
      <w:divBdr>
        <w:top w:val="none" w:sz="0" w:space="0" w:color="auto"/>
        <w:left w:val="none" w:sz="0" w:space="0" w:color="auto"/>
        <w:bottom w:val="none" w:sz="0" w:space="0" w:color="auto"/>
        <w:right w:val="none" w:sz="0" w:space="0" w:color="auto"/>
      </w:divBdr>
    </w:div>
    <w:div w:id="1869953602">
      <w:marLeft w:val="0"/>
      <w:marRight w:val="0"/>
      <w:marTop w:val="0"/>
      <w:marBottom w:val="0"/>
      <w:divBdr>
        <w:top w:val="none" w:sz="0" w:space="0" w:color="auto"/>
        <w:left w:val="none" w:sz="0" w:space="0" w:color="auto"/>
        <w:bottom w:val="none" w:sz="0" w:space="0" w:color="auto"/>
        <w:right w:val="none" w:sz="0" w:space="0" w:color="auto"/>
      </w:divBdr>
    </w:div>
    <w:div w:id="1870489823">
      <w:marLeft w:val="0"/>
      <w:marRight w:val="0"/>
      <w:marTop w:val="0"/>
      <w:marBottom w:val="0"/>
      <w:divBdr>
        <w:top w:val="none" w:sz="0" w:space="0" w:color="auto"/>
        <w:left w:val="none" w:sz="0" w:space="0" w:color="auto"/>
        <w:bottom w:val="none" w:sz="0" w:space="0" w:color="auto"/>
        <w:right w:val="none" w:sz="0" w:space="0" w:color="auto"/>
      </w:divBdr>
    </w:div>
    <w:div w:id="1871064304">
      <w:marLeft w:val="0"/>
      <w:marRight w:val="0"/>
      <w:marTop w:val="0"/>
      <w:marBottom w:val="0"/>
      <w:divBdr>
        <w:top w:val="none" w:sz="0" w:space="0" w:color="auto"/>
        <w:left w:val="none" w:sz="0" w:space="0" w:color="auto"/>
        <w:bottom w:val="none" w:sz="0" w:space="0" w:color="auto"/>
        <w:right w:val="none" w:sz="0" w:space="0" w:color="auto"/>
      </w:divBdr>
    </w:div>
    <w:div w:id="1871644931">
      <w:marLeft w:val="0"/>
      <w:marRight w:val="0"/>
      <w:marTop w:val="0"/>
      <w:marBottom w:val="0"/>
      <w:divBdr>
        <w:top w:val="none" w:sz="0" w:space="0" w:color="auto"/>
        <w:left w:val="none" w:sz="0" w:space="0" w:color="auto"/>
        <w:bottom w:val="none" w:sz="0" w:space="0" w:color="auto"/>
        <w:right w:val="none" w:sz="0" w:space="0" w:color="auto"/>
      </w:divBdr>
    </w:div>
    <w:div w:id="1872105398">
      <w:marLeft w:val="0"/>
      <w:marRight w:val="0"/>
      <w:marTop w:val="0"/>
      <w:marBottom w:val="0"/>
      <w:divBdr>
        <w:top w:val="none" w:sz="0" w:space="0" w:color="auto"/>
        <w:left w:val="none" w:sz="0" w:space="0" w:color="auto"/>
        <w:bottom w:val="none" w:sz="0" w:space="0" w:color="auto"/>
        <w:right w:val="none" w:sz="0" w:space="0" w:color="auto"/>
      </w:divBdr>
    </w:div>
    <w:div w:id="1872451879">
      <w:marLeft w:val="0"/>
      <w:marRight w:val="0"/>
      <w:marTop w:val="0"/>
      <w:marBottom w:val="0"/>
      <w:divBdr>
        <w:top w:val="none" w:sz="0" w:space="0" w:color="auto"/>
        <w:left w:val="none" w:sz="0" w:space="0" w:color="auto"/>
        <w:bottom w:val="none" w:sz="0" w:space="0" w:color="auto"/>
        <w:right w:val="none" w:sz="0" w:space="0" w:color="auto"/>
      </w:divBdr>
    </w:div>
    <w:div w:id="1873416854">
      <w:marLeft w:val="0"/>
      <w:marRight w:val="0"/>
      <w:marTop w:val="0"/>
      <w:marBottom w:val="0"/>
      <w:divBdr>
        <w:top w:val="none" w:sz="0" w:space="0" w:color="auto"/>
        <w:left w:val="none" w:sz="0" w:space="0" w:color="auto"/>
        <w:bottom w:val="none" w:sz="0" w:space="0" w:color="auto"/>
        <w:right w:val="none" w:sz="0" w:space="0" w:color="auto"/>
      </w:divBdr>
    </w:div>
    <w:div w:id="1873497665">
      <w:marLeft w:val="0"/>
      <w:marRight w:val="0"/>
      <w:marTop w:val="0"/>
      <w:marBottom w:val="0"/>
      <w:divBdr>
        <w:top w:val="none" w:sz="0" w:space="0" w:color="auto"/>
        <w:left w:val="none" w:sz="0" w:space="0" w:color="auto"/>
        <w:bottom w:val="none" w:sz="0" w:space="0" w:color="auto"/>
        <w:right w:val="none" w:sz="0" w:space="0" w:color="auto"/>
      </w:divBdr>
    </w:div>
    <w:div w:id="1873566584">
      <w:marLeft w:val="0"/>
      <w:marRight w:val="0"/>
      <w:marTop w:val="0"/>
      <w:marBottom w:val="0"/>
      <w:divBdr>
        <w:top w:val="none" w:sz="0" w:space="0" w:color="auto"/>
        <w:left w:val="none" w:sz="0" w:space="0" w:color="auto"/>
        <w:bottom w:val="none" w:sz="0" w:space="0" w:color="auto"/>
        <w:right w:val="none" w:sz="0" w:space="0" w:color="auto"/>
      </w:divBdr>
    </w:div>
    <w:div w:id="1874271085">
      <w:marLeft w:val="0"/>
      <w:marRight w:val="0"/>
      <w:marTop w:val="0"/>
      <w:marBottom w:val="0"/>
      <w:divBdr>
        <w:top w:val="none" w:sz="0" w:space="0" w:color="auto"/>
        <w:left w:val="none" w:sz="0" w:space="0" w:color="auto"/>
        <w:bottom w:val="none" w:sz="0" w:space="0" w:color="auto"/>
        <w:right w:val="none" w:sz="0" w:space="0" w:color="auto"/>
      </w:divBdr>
    </w:div>
    <w:div w:id="1875849672">
      <w:marLeft w:val="0"/>
      <w:marRight w:val="0"/>
      <w:marTop w:val="0"/>
      <w:marBottom w:val="0"/>
      <w:divBdr>
        <w:top w:val="none" w:sz="0" w:space="0" w:color="auto"/>
        <w:left w:val="none" w:sz="0" w:space="0" w:color="auto"/>
        <w:bottom w:val="none" w:sz="0" w:space="0" w:color="auto"/>
        <w:right w:val="none" w:sz="0" w:space="0" w:color="auto"/>
      </w:divBdr>
    </w:div>
    <w:div w:id="1876381014">
      <w:marLeft w:val="0"/>
      <w:marRight w:val="0"/>
      <w:marTop w:val="0"/>
      <w:marBottom w:val="0"/>
      <w:divBdr>
        <w:top w:val="none" w:sz="0" w:space="0" w:color="auto"/>
        <w:left w:val="none" w:sz="0" w:space="0" w:color="auto"/>
        <w:bottom w:val="none" w:sz="0" w:space="0" w:color="auto"/>
        <w:right w:val="none" w:sz="0" w:space="0" w:color="auto"/>
      </w:divBdr>
    </w:div>
    <w:div w:id="1876502261">
      <w:marLeft w:val="0"/>
      <w:marRight w:val="0"/>
      <w:marTop w:val="0"/>
      <w:marBottom w:val="0"/>
      <w:divBdr>
        <w:top w:val="none" w:sz="0" w:space="0" w:color="auto"/>
        <w:left w:val="none" w:sz="0" w:space="0" w:color="auto"/>
        <w:bottom w:val="none" w:sz="0" w:space="0" w:color="auto"/>
        <w:right w:val="none" w:sz="0" w:space="0" w:color="auto"/>
      </w:divBdr>
    </w:div>
    <w:div w:id="1876574192">
      <w:marLeft w:val="0"/>
      <w:marRight w:val="0"/>
      <w:marTop w:val="0"/>
      <w:marBottom w:val="0"/>
      <w:divBdr>
        <w:top w:val="none" w:sz="0" w:space="0" w:color="auto"/>
        <w:left w:val="none" w:sz="0" w:space="0" w:color="auto"/>
        <w:bottom w:val="none" w:sz="0" w:space="0" w:color="auto"/>
        <w:right w:val="none" w:sz="0" w:space="0" w:color="auto"/>
      </w:divBdr>
    </w:div>
    <w:div w:id="1877039124">
      <w:marLeft w:val="0"/>
      <w:marRight w:val="0"/>
      <w:marTop w:val="0"/>
      <w:marBottom w:val="0"/>
      <w:divBdr>
        <w:top w:val="none" w:sz="0" w:space="0" w:color="auto"/>
        <w:left w:val="none" w:sz="0" w:space="0" w:color="auto"/>
        <w:bottom w:val="none" w:sz="0" w:space="0" w:color="auto"/>
        <w:right w:val="none" w:sz="0" w:space="0" w:color="auto"/>
      </w:divBdr>
    </w:div>
    <w:div w:id="1877693505">
      <w:marLeft w:val="0"/>
      <w:marRight w:val="0"/>
      <w:marTop w:val="0"/>
      <w:marBottom w:val="0"/>
      <w:divBdr>
        <w:top w:val="none" w:sz="0" w:space="0" w:color="auto"/>
        <w:left w:val="none" w:sz="0" w:space="0" w:color="auto"/>
        <w:bottom w:val="none" w:sz="0" w:space="0" w:color="auto"/>
        <w:right w:val="none" w:sz="0" w:space="0" w:color="auto"/>
      </w:divBdr>
    </w:div>
    <w:div w:id="1877890847">
      <w:marLeft w:val="0"/>
      <w:marRight w:val="0"/>
      <w:marTop w:val="0"/>
      <w:marBottom w:val="0"/>
      <w:divBdr>
        <w:top w:val="none" w:sz="0" w:space="0" w:color="auto"/>
        <w:left w:val="none" w:sz="0" w:space="0" w:color="auto"/>
        <w:bottom w:val="none" w:sz="0" w:space="0" w:color="auto"/>
        <w:right w:val="none" w:sz="0" w:space="0" w:color="auto"/>
      </w:divBdr>
    </w:div>
    <w:div w:id="1878201457">
      <w:marLeft w:val="0"/>
      <w:marRight w:val="0"/>
      <w:marTop w:val="0"/>
      <w:marBottom w:val="0"/>
      <w:divBdr>
        <w:top w:val="none" w:sz="0" w:space="0" w:color="auto"/>
        <w:left w:val="none" w:sz="0" w:space="0" w:color="auto"/>
        <w:bottom w:val="none" w:sz="0" w:space="0" w:color="auto"/>
        <w:right w:val="none" w:sz="0" w:space="0" w:color="auto"/>
      </w:divBdr>
    </w:div>
    <w:div w:id="1878547465">
      <w:marLeft w:val="0"/>
      <w:marRight w:val="0"/>
      <w:marTop w:val="0"/>
      <w:marBottom w:val="0"/>
      <w:divBdr>
        <w:top w:val="none" w:sz="0" w:space="0" w:color="auto"/>
        <w:left w:val="none" w:sz="0" w:space="0" w:color="auto"/>
        <w:bottom w:val="none" w:sz="0" w:space="0" w:color="auto"/>
        <w:right w:val="none" w:sz="0" w:space="0" w:color="auto"/>
      </w:divBdr>
    </w:div>
    <w:div w:id="1879007417">
      <w:marLeft w:val="0"/>
      <w:marRight w:val="0"/>
      <w:marTop w:val="0"/>
      <w:marBottom w:val="0"/>
      <w:divBdr>
        <w:top w:val="none" w:sz="0" w:space="0" w:color="auto"/>
        <w:left w:val="none" w:sz="0" w:space="0" w:color="auto"/>
        <w:bottom w:val="none" w:sz="0" w:space="0" w:color="auto"/>
        <w:right w:val="none" w:sz="0" w:space="0" w:color="auto"/>
      </w:divBdr>
    </w:div>
    <w:div w:id="1879052894">
      <w:marLeft w:val="0"/>
      <w:marRight w:val="0"/>
      <w:marTop w:val="0"/>
      <w:marBottom w:val="0"/>
      <w:divBdr>
        <w:top w:val="none" w:sz="0" w:space="0" w:color="auto"/>
        <w:left w:val="none" w:sz="0" w:space="0" w:color="auto"/>
        <w:bottom w:val="none" w:sz="0" w:space="0" w:color="auto"/>
        <w:right w:val="none" w:sz="0" w:space="0" w:color="auto"/>
      </w:divBdr>
    </w:div>
    <w:div w:id="1881549272">
      <w:marLeft w:val="0"/>
      <w:marRight w:val="0"/>
      <w:marTop w:val="0"/>
      <w:marBottom w:val="0"/>
      <w:divBdr>
        <w:top w:val="none" w:sz="0" w:space="0" w:color="auto"/>
        <w:left w:val="none" w:sz="0" w:space="0" w:color="auto"/>
        <w:bottom w:val="none" w:sz="0" w:space="0" w:color="auto"/>
        <w:right w:val="none" w:sz="0" w:space="0" w:color="auto"/>
      </w:divBdr>
    </w:div>
    <w:div w:id="1881670118">
      <w:marLeft w:val="0"/>
      <w:marRight w:val="0"/>
      <w:marTop w:val="0"/>
      <w:marBottom w:val="0"/>
      <w:divBdr>
        <w:top w:val="none" w:sz="0" w:space="0" w:color="auto"/>
        <w:left w:val="none" w:sz="0" w:space="0" w:color="auto"/>
        <w:bottom w:val="none" w:sz="0" w:space="0" w:color="auto"/>
        <w:right w:val="none" w:sz="0" w:space="0" w:color="auto"/>
      </w:divBdr>
    </w:div>
    <w:div w:id="1882470455">
      <w:marLeft w:val="0"/>
      <w:marRight w:val="0"/>
      <w:marTop w:val="0"/>
      <w:marBottom w:val="0"/>
      <w:divBdr>
        <w:top w:val="none" w:sz="0" w:space="0" w:color="auto"/>
        <w:left w:val="none" w:sz="0" w:space="0" w:color="auto"/>
        <w:bottom w:val="none" w:sz="0" w:space="0" w:color="auto"/>
        <w:right w:val="none" w:sz="0" w:space="0" w:color="auto"/>
      </w:divBdr>
    </w:div>
    <w:div w:id="1882815826">
      <w:marLeft w:val="0"/>
      <w:marRight w:val="0"/>
      <w:marTop w:val="0"/>
      <w:marBottom w:val="0"/>
      <w:divBdr>
        <w:top w:val="none" w:sz="0" w:space="0" w:color="auto"/>
        <w:left w:val="none" w:sz="0" w:space="0" w:color="auto"/>
        <w:bottom w:val="none" w:sz="0" w:space="0" w:color="auto"/>
        <w:right w:val="none" w:sz="0" w:space="0" w:color="auto"/>
      </w:divBdr>
    </w:div>
    <w:div w:id="1883058123">
      <w:marLeft w:val="0"/>
      <w:marRight w:val="0"/>
      <w:marTop w:val="0"/>
      <w:marBottom w:val="0"/>
      <w:divBdr>
        <w:top w:val="none" w:sz="0" w:space="0" w:color="auto"/>
        <w:left w:val="none" w:sz="0" w:space="0" w:color="auto"/>
        <w:bottom w:val="none" w:sz="0" w:space="0" w:color="auto"/>
        <w:right w:val="none" w:sz="0" w:space="0" w:color="auto"/>
      </w:divBdr>
    </w:div>
    <w:div w:id="1883976497">
      <w:marLeft w:val="0"/>
      <w:marRight w:val="0"/>
      <w:marTop w:val="0"/>
      <w:marBottom w:val="0"/>
      <w:divBdr>
        <w:top w:val="none" w:sz="0" w:space="0" w:color="auto"/>
        <w:left w:val="none" w:sz="0" w:space="0" w:color="auto"/>
        <w:bottom w:val="none" w:sz="0" w:space="0" w:color="auto"/>
        <w:right w:val="none" w:sz="0" w:space="0" w:color="auto"/>
      </w:divBdr>
    </w:div>
    <w:div w:id="1885098001">
      <w:marLeft w:val="0"/>
      <w:marRight w:val="0"/>
      <w:marTop w:val="0"/>
      <w:marBottom w:val="0"/>
      <w:divBdr>
        <w:top w:val="none" w:sz="0" w:space="0" w:color="auto"/>
        <w:left w:val="none" w:sz="0" w:space="0" w:color="auto"/>
        <w:bottom w:val="none" w:sz="0" w:space="0" w:color="auto"/>
        <w:right w:val="none" w:sz="0" w:space="0" w:color="auto"/>
      </w:divBdr>
    </w:div>
    <w:div w:id="1885168121">
      <w:marLeft w:val="0"/>
      <w:marRight w:val="0"/>
      <w:marTop w:val="0"/>
      <w:marBottom w:val="0"/>
      <w:divBdr>
        <w:top w:val="none" w:sz="0" w:space="0" w:color="auto"/>
        <w:left w:val="none" w:sz="0" w:space="0" w:color="auto"/>
        <w:bottom w:val="none" w:sz="0" w:space="0" w:color="auto"/>
        <w:right w:val="none" w:sz="0" w:space="0" w:color="auto"/>
      </w:divBdr>
    </w:div>
    <w:div w:id="1885174113">
      <w:marLeft w:val="0"/>
      <w:marRight w:val="0"/>
      <w:marTop w:val="0"/>
      <w:marBottom w:val="0"/>
      <w:divBdr>
        <w:top w:val="none" w:sz="0" w:space="0" w:color="auto"/>
        <w:left w:val="none" w:sz="0" w:space="0" w:color="auto"/>
        <w:bottom w:val="none" w:sz="0" w:space="0" w:color="auto"/>
        <w:right w:val="none" w:sz="0" w:space="0" w:color="auto"/>
      </w:divBdr>
    </w:div>
    <w:div w:id="1886869214">
      <w:marLeft w:val="0"/>
      <w:marRight w:val="0"/>
      <w:marTop w:val="0"/>
      <w:marBottom w:val="0"/>
      <w:divBdr>
        <w:top w:val="none" w:sz="0" w:space="0" w:color="auto"/>
        <w:left w:val="none" w:sz="0" w:space="0" w:color="auto"/>
        <w:bottom w:val="none" w:sz="0" w:space="0" w:color="auto"/>
        <w:right w:val="none" w:sz="0" w:space="0" w:color="auto"/>
      </w:divBdr>
    </w:div>
    <w:div w:id="1888568225">
      <w:marLeft w:val="0"/>
      <w:marRight w:val="0"/>
      <w:marTop w:val="0"/>
      <w:marBottom w:val="0"/>
      <w:divBdr>
        <w:top w:val="none" w:sz="0" w:space="0" w:color="auto"/>
        <w:left w:val="none" w:sz="0" w:space="0" w:color="auto"/>
        <w:bottom w:val="none" w:sz="0" w:space="0" w:color="auto"/>
        <w:right w:val="none" w:sz="0" w:space="0" w:color="auto"/>
      </w:divBdr>
    </w:div>
    <w:div w:id="1889487642">
      <w:marLeft w:val="0"/>
      <w:marRight w:val="0"/>
      <w:marTop w:val="0"/>
      <w:marBottom w:val="0"/>
      <w:divBdr>
        <w:top w:val="none" w:sz="0" w:space="0" w:color="auto"/>
        <w:left w:val="none" w:sz="0" w:space="0" w:color="auto"/>
        <w:bottom w:val="none" w:sz="0" w:space="0" w:color="auto"/>
        <w:right w:val="none" w:sz="0" w:space="0" w:color="auto"/>
      </w:divBdr>
    </w:div>
    <w:div w:id="1889564936">
      <w:marLeft w:val="0"/>
      <w:marRight w:val="0"/>
      <w:marTop w:val="0"/>
      <w:marBottom w:val="0"/>
      <w:divBdr>
        <w:top w:val="none" w:sz="0" w:space="0" w:color="auto"/>
        <w:left w:val="none" w:sz="0" w:space="0" w:color="auto"/>
        <w:bottom w:val="none" w:sz="0" w:space="0" w:color="auto"/>
        <w:right w:val="none" w:sz="0" w:space="0" w:color="auto"/>
      </w:divBdr>
    </w:div>
    <w:div w:id="1890412431">
      <w:marLeft w:val="0"/>
      <w:marRight w:val="0"/>
      <w:marTop w:val="0"/>
      <w:marBottom w:val="0"/>
      <w:divBdr>
        <w:top w:val="none" w:sz="0" w:space="0" w:color="auto"/>
        <w:left w:val="none" w:sz="0" w:space="0" w:color="auto"/>
        <w:bottom w:val="none" w:sz="0" w:space="0" w:color="auto"/>
        <w:right w:val="none" w:sz="0" w:space="0" w:color="auto"/>
      </w:divBdr>
    </w:div>
    <w:div w:id="1890528274">
      <w:marLeft w:val="0"/>
      <w:marRight w:val="0"/>
      <w:marTop w:val="0"/>
      <w:marBottom w:val="0"/>
      <w:divBdr>
        <w:top w:val="none" w:sz="0" w:space="0" w:color="auto"/>
        <w:left w:val="none" w:sz="0" w:space="0" w:color="auto"/>
        <w:bottom w:val="none" w:sz="0" w:space="0" w:color="auto"/>
        <w:right w:val="none" w:sz="0" w:space="0" w:color="auto"/>
      </w:divBdr>
    </w:div>
    <w:div w:id="1890724748">
      <w:marLeft w:val="0"/>
      <w:marRight w:val="0"/>
      <w:marTop w:val="0"/>
      <w:marBottom w:val="0"/>
      <w:divBdr>
        <w:top w:val="none" w:sz="0" w:space="0" w:color="auto"/>
        <w:left w:val="none" w:sz="0" w:space="0" w:color="auto"/>
        <w:bottom w:val="none" w:sz="0" w:space="0" w:color="auto"/>
        <w:right w:val="none" w:sz="0" w:space="0" w:color="auto"/>
      </w:divBdr>
    </w:div>
    <w:div w:id="1890993644">
      <w:marLeft w:val="0"/>
      <w:marRight w:val="0"/>
      <w:marTop w:val="0"/>
      <w:marBottom w:val="0"/>
      <w:divBdr>
        <w:top w:val="none" w:sz="0" w:space="0" w:color="auto"/>
        <w:left w:val="none" w:sz="0" w:space="0" w:color="auto"/>
        <w:bottom w:val="none" w:sz="0" w:space="0" w:color="auto"/>
        <w:right w:val="none" w:sz="0" w:space="0" w:color="auto"/>
      </w:divBdr>
    </w:div>
    <w:div w:id="1891264690">
      <w:marLeft w:val="0"/>
      <w:marRight w:val="0"/>
      <w:marTop w:val="0"/>
      <w:marBottom w:val="0"/>
      <w:divBdr>
        <w:top w:val="none" w:sz="0" w:space="0" w:color="auto"/>
        <w:left w:val="none" w:sz="0" w:space="0" w:color="auto"/>
        <w:bottom w:val="none" w:sz="0" w:space="0" w:color="auto"/>
        <w:right w:val="none" w:sz="0" w:space="0" w:color="auto"/>
      </w:divBdr>
    </w:div>
    <w:div w:id="1891843859">
      <w:marLeft w:val="0"/>
      <w:marRight w:val="0"/>
      <w:marTop w:val="0"/>
      <w:marBottom w:val="0"/>
      <w:divBdr>
        <w:top w:val="none" w:sz="0" w:space="0" w:color="auto"/>
        <w:left w:val="none" w:sz="0" w:space="0" w:color="auto"/>
        <w:bottom w:val="none" w:sz="0" w:space="0" w:color="auto"/>
        <w:right w:val="none" w:sz="0" w:space="0" w:color="auto"/>
      </w:divBdr>
    </w:div>
    <w:div w:id="1892646416">
      <w:marLeft w:val="0"/>
      <w:marRight w:val="0"/>
      <w:marTop w:val="0"/>
      <w:marBottom w:val="0"/>
      <w:divBdr>
        <w:top w:val="none" w:sz="0" w:space="0" w:color="auto"/>
        <w:left w:val="none" w:sz="0" w:space="0" w:color="auto"/>
        <w:bottom w:val="none" w:sz="0" w:space="0" w:color="auto"/>
        <w:right w:val="none" w:sz="0" w:space="0" w:color="auto"/>
      </w:divBdr>
    </w:div>
    <w:div w:id="1893421424">
      <w:marLeft w:val="0"/>
      <w:marRight w:val="0"/>
      <w:marTop w:val="0"/>
      <w:marBottom w:val="0"/>
      <w:divBdr>
        <w:top w:val="none" w:sz="0" w:space="0" w:color="auto"/>
        <w:left w:val="none" w:sz="0" w:space="0" w:color="auto"/>
        <w:bottom w:val="none" w:sz="0" w:space="0" w:color="auto"/>
        <w:right w:val="none" w:sz="0" w:space="0" w:color="auto"/>
      </w:divBdr>
    </w:div>
    <w:div w:id="1894190953">
      <w:marLeft w:val="0"/>
      <w:marRight w:val="0"/>
      <w:marTop w:val="0"/>
      <w:marBottom w:val="0"/>
      <w:divBdr>
        <w:top w:val="none" w:sz="0" w:space="0" w:color="auto"/>
        <w:left w:val="none" w:sz="0" w:space="0" w:color="auto"/>
        <w:bottom w:val="none" w:sz="0" w:space="0" w:color="auto"/>
        <w:right w:val="none" w:sz="0" w:space="0" w:color="auto"/>
      </w:divBdr>
    </w:div>
    <w:div w:id="1894191665">
      <w:marLeft w:val="0"/>
      <w:marRight w:val="0"/>
      <w:marTop w:val="0"/>
      <w:marBottom w:val="0"/>
      <w:divBdr>
        <w:top w:val="none" w:sz="0" w:space="0" w:color="auto"/>
        <w:left w:val="none" w:sz="0" w:space="0" w:color="auto"/>
        <w:bottom w:val="none" w:sz="0" w:space="0" w:color="auto"/>
        <w:right w:val="none" w:sz="0" w:space="0" w:color="auto"/>
      </w:divBdr>
    </w:div>
    <w:div w:id="1894846323">
      <w:marLeft w:val="0"/>
      <w:marRight w:val="0"/>
      <w:marTop w:val="0"/>
      <w:marBottom w:val="0"/>
      <w:divBdr>
        <w:top w:val="none" w:sz="0" w:space="0" w:color="auto"/>
        <w:left w:val="none" w:sz="0" w:space="0" w:color="auto"/>
        <w:bottom w:val="none" w:sz="0" w:space="0" w:color="auto"/>
        <w:right w:val="none" w:sz="0" w:space="0" w:color="auto"/>
      </w:divBdr>
    </w:div>
    <w:div w:id="1895114921">
      <w:marLeft w:val="0"/>
      <w:marRight w:val="0"/>
      <w:marTop w:val="0"/>
      <w:marBottom w:val="0"/>
      <w:divBdr>
        <w:top w:val="none" w:sz="0" w:space="0" w:color="auto"/>
        <w:left w:val="none" w:sz="0" w:space="0" w:color="auto"/>
        <w:bottom w:val="none" w:sz="0" w:space="0" w:color="auto"/>
        <w:right w:val="none" w:sz="0" w:space="0" w:color="auto"/>
      </w:divBdr>
    </w:div>
    <w:div w:id="1895197563">
      <w:marLeft w:val="0"/>
      <w:marRight w:val="0"/>
      <w:marTop w:val="0"/>
      <w:marBottom w:val="0"/>
      <w:divBdr>
        <w:top w:val="none" w:sz="0" w:space="0" w:color="auto"/>
        <w:left w:val="none" w:sz="0" w:space="0" w:color="auto"/>
        <w:bottom w:val="none" w:sz="0" w:space="0" w:color="auto"/>
        <w:right w:val="none" w:sz="0" w:space="0" w:color="auto"/>
      </w:divBdr>
    </w:div>
    <w:div w:id="1895266092">
      <w:marLeft w:val="0"/>
      <w:marRight w:val="0"/>
      <w:marTop w:val="0"/>
      <w:marBottom w:val="0"/>
      <w:divBdr>
        <w:top w:val="none" w:sz="0" w:space="0" w:color="auto"/>
        <w:left w:val="none" w:sz="0" w:space="0" w:color="auto"/>
        <w:bottom w:val="none" w:sz="0" w:space="0" w:color="auto"/>
        <w:right w:val="none" w:sz="0" w:space="0" w:color="auto"/>
      </w:divBdr>
    </w:div>
    <w:div w:id="1895266871">
      <w:marLeft w:val="0"/>
      <w:marRight w:val="0"/>
      <w:marTop w:val="0"/>
      <w:marBottom w:val="0"/>
      <w:divBdr>
        <w:top w:val="none" w:sz="0" w:space="0" w:color="auto"/>
        <w:left w:val="none" w:sz="0" w:space="0" w:color="auto"/>
        <w:bottom w:val="none" w:sz="0" w:space="0" w:color="auto"/>
        <w:right w:val="none" w:sz="0" w:space="0" w:color="auto"/>
      </w:divBdr>
    </w:div>
    <w:div w:id="1895844816">
      <w:marLeft w:val="0"/>
      <w:marRight w:val="0"/>
      <w:marTop w:val="0"/>
      <w:marBottom w:val="0"/>
      <w:divBdr>
        <w:top w:val="none" w:sz="0" w:space="0" w:color="auto"/>
        <w:left w:val="none" w:sz="0" w:space="0" w:color="auto"/>
        <w:bottom w:val="none" w:sz="0" w:space="0" w:color="auto"/>
        <w:right w:val="none" w:sz="0" w:space="0" w:color="auto"/>
      </w:divBdr>
    </w:div>
    <w:div w:id="1896113502">
      <w:marLeft w:val="0"/>
      <w:marRight w:val="0"/>
      <w:marTop w:val="0"/>
      <w:marBottom w:val="0"/>
      <w:divBdr>
        <w:top w:val="none" w:sz="0" w:space="0" w:color="auto"/>
        <w:left w:val="none" w:sz="0" w:space="0" w:color="auto"/>
        <w:bottom w:val="none" w:sz="0" w:space="0" w:color="auto"/>
        <w:right w:val="none" w:sz="0" w:space="0" w:color="auto"/>
      </w:divBdr>
    </w:div>
    <w:div w:id="1897469216">
      <w:marLeft w:val="0"/>
      <w:marRight w:val="0"/>
      <w:marTop w:val="0"/>
      <w:marBottom w:val="0"/>
      <w:divBdr>
        <w:top w:val="none" w:sz="0" w:space="0" w:color="auto"/>
        <w:left w:val="none" w:sz="0" w:space="0" w:color="auto"/>
        <w:bottom w:val="none" w:sz="0" w:space="0" w:color="auto"/>
        <w:right w:val="none" w:sz="0" w:space="0" w:color="auto"/>
      </w:divBdr>
    </w:div>
    <w:div w:id="1898276473">
      <w:marLeft w:val="0"/>
      <w:marRight w:val="0"/>
      <w:marTop w:val="0"/>
      <w:marBottom w:val="0"/>
      <w:divBdr>
        <w:top w:val="none" w:sz="0" w:space="0" w:color="auto"/>
        <w:left w:val="none" w:sz="0" w:space="0" w:color="auto"/>
        <w:bottom w:val="none" w:sz="0" w:space="0" w:color="auto"/>
        <w:right w:val="none" w:sz="0" w:space="0" w:color="auto"/>
      </w:divBdr>
    </w:div>
    <w:div w:id="1898591581">
      <w:marLeft w:val="0"/>
      <w:marRight w:val="0"/>
      <w:marTop w:val="0"/>
      <w:marBottom w:val="0"/>
      <w:divBdr>
        <w:top w:val="none" w:sz="0" w:space="0" w:color="auto"/>
        <w:left w:val="none" w:sz="0" w:space="0" w:color="auto"/>
        <w:bottom w:val="none" w:sz="0" w:space="0" w:color="auto"/>
        <w:right w:val="none" w:sz="0" w:space="0" w:color="auto"/>
      </w:divBdr>
    </w:div>
    <w:div w:id="1899902898">
      <w:marLeft w:val="0"/>
      <w:marRight w:val="0"/>
      <w:marTop w:val="0"/>
      <w:marBottom w:val="0"/>
      <w:divBdr>
        <w:top w:val="none" w:sz="0" w:space="0" w:color="auto"/>
        <w:left w:val="none" w:sz="0" w:space="0" w:color="auto"/>
        <w:bottom w:val="none" w:sz="0" w:space="0" w:color="auto"/>
        <w:right w:val="none" w:sz="0" w:space="0" w:color="auto"/>
      </w:divBdr>
    </w:div>
    <w:div w:id="1901207730">
      <w:marLeft w:val="0"/>
      <w:marRight w:val="0"/>
      <w:marTop w:val="0"/>
      <w:marBottom w:val="0"/>
      <w:divBdr>
        <w:top w:val="none" w:sz="0" w:space="0" w:color="auto"/>
        <w:left w:val="none" w:sz="0" w:space="0" w:color="auto"/>
        <w:bottom w:val="none" w:sz="0" w:space="0" w:color="auto"/>
        <w:right w:val="none" w:sz="0" w:space="0" w:color="auto"/>
      </w:divBdr>
    </w:div>
    <w:div w:id="1901869140">
      <w:marLeft w:val="0"/>
      <w:marRight w:val="0"/>
      <w:marTop w:val="0"/>
      <w:marBottom w:val="0"/>
      <w:divBdr>
        <w:top w:val="none" w:sz="0" w:space="0" w:color="auto"/>
        <w:left w:val="none" w:sz="0" w:space="0" w:color="auto"/>
        <w:bottom w:val="none" w:sz="0" w:space="0" w:color="auto"/>
        <w:right w:val="none" w:sz="0" w:space="0" w:color="auto"/>
      </w:divBdr>
    </w:div>
    <w:div w:id="1903515083">
      <w:marLeft w:val="0"/>
      <w:marRight w:val="0"/>
      <w:marTop w:val="0"/>
      <w:marBottom w:val="0"/>
      <w:divBdr>
        <w:top w:val="none" w:sz="0" w:space="0" w:color="auto"/>
        <w:left w:val="none" w:sz="0" w:space="0" w:color="auto"/>
        <w:bottom w:val="none" w:sz="0" w:space="0" w:color="auto"/>
        <w:right w:val="none" w:sz="0" w:space="0" w:color="auto"/>
      </w:divBdr>
    </w:div>
    <w:div w:id="1904099845">
      <w:marLeft w:val="0"/>
      <w:marRight w:val="0"/>
      <w:marTop w:val="0"/>
      <w:marBottom w:val="0"/>
      <w:divBdr>
        <w:top w:val="none" w:sz="0" w:space="0" w:color="auto"/>
        <w:left w:val="none" w:sz="0" w:space="0" w:color="auto"/>
        <w:bottom w:val="none" w:sz="0" w:space="0" w:color="auto"/>
        <w:right w:val="none" w:sz="0" w:space="0" w:color="auto"/>
      </w:divBdr>
    </w:div>
    <w:div w:id="1904288641">
      <w:marLeft w:val="0"/>
      <w:marRight w:val="0"/>
      <w:marTop w:val="0"/>
      <w:marBottom w:val="0"/>
      <w:divBdr>
        <w:top w:val="none" w:sz="0" w:space="0" w:color="auto"/>
        <w:left w:val="none" w:sz="0" w:space="0" w:color="auto"/>
        <w:bottom w:val="none" w:sz="0" w:space="0" w:color="auto"/>
        <w:right w:val="none" w:sz="0" w:space="0" w:color="auto"/>
      </w:divBdr>
    </w:div>
    <w:div w:id="1904371207">
      <w:marLeft w:val="0"/>
      <w:marRight w:val="0"/>
      <w:marTop w:val="0"/>
      <w:marBottom w:val="0"/>
      <w:divBdr>
        <w:top w:val="none" w:sz="0" w:space="0" w:color="auto"/>
        <w:left w:val="none" w:sz="0" w:space="0" w:color="auto"/>
        <w:bottom w:val="none" w:sz="0" w:space="0" w:color="auto"/>
        <w:right w:val="none" w:sz="0" w:space="0" w:color="auto"/>
      </w:divBdr>
    </w:div>
    <w:div w:id="1904943559">
      <w:marLeft w:val="0"/>
      <w:marRight w:val="0"/>
      <w:marTop w:val="0"/>
      <w:marBottom w:val="0"/>
      <w:divBdr>
        <w:top w:val="none" w:sz="0" w:space="0" w:color="auto"/>
        <w:left w:val="none" w:sz="0" w:space="0" w:color="auto"/>
        <w:bottom w:val="none" w:sz="0" w:space="0" w:color="auto"/>
        <w:right w:val="none" w:sz="0" w:space="0" w:color="auto"/>
      </w:divBdr>
    </w:div>
    <w:div w:id="1905221174">
      <w:marLeft w:val="0"/>
      <w:marRight w:val="0"/>
      <w:marTop w:val="0"/>
      <w:marBottom w:val="0"/>
      <w:divBdr>
        <w:top w:val="none" w:sz="0" w:space="0" w:color="auto"/>
        <w:left w:val="none" w:sz="0" w:space="0" w:color="auto"/>
        <w:bottom w:val="none" w:sz="0" w:space="0" w:color="auto"/>
        <w:right w:val="none" w:sz="0" w:space="0" w:color="auto"/>
      </w:divBdr>
    </w:div>
    <w:div w:id="1906187329">
      <w:marLeft w:val="0"/>
      <w:marRight w:val="0"/>
      <w:marTop w:val="0"/>
      <w:marBottom w:val="0"/>
      <w:divBdr>
        <w:top w:val="none" w:sz="0" w:space="0" w:color="auto"/>
        <w:left w:val="none" w:sz="0" w:space="0" w:color="auto"/>
        <w:bottom w:val="none" w:sz="0" w:space="0" w:color="auto"/>
        <w:right w:val="none" w:sz="0" w:space="0" w:color="auto"/>
      </w:divBdr>
    </w:div>
    <w:div w:id="1906380565">
      <w:marLeft w:val="0"/>
      <w:marRight w:val="0"/>
      <w:marTop w:val="0"/>
      <w:marBottom w:val="0"/>
      <w:divBdr>
        <w:top w:val="none" w:sz="0" w:space="0" w:color="auto"/>
        <w:left w:val="none" w:sz="0" w:space="0" w:color="auto"/>
        <w:bottom w:val="none" w:sz="0" w:space="0" w:color="auto"/>
        <w:right w:val="none" w:sz="0" w:space="0" w:color="auto"/>
      </w:divBdr>
    </w:div>
    <w:div w:id="1906867670">
      <w:marLeft w:val="0"/>
      <w:marRight w:val="0"/>
      <w:marTop w:val="0"/>
      <w:marBottom w:val="0"/>
      <w:divBdr>
        <w:top w:val="none" w:sz="0" w:space="0" w:color="auto"/>
        <w:left w:val="none" w:sz="0" w:space="0" w:color="auto"/>
        <w:bottom w:val="none" w:sz="0" w:space="0" w:color="auto"/>
        <w:right w:val="none" w:sz="0" w:space="0" w:color="auto"/>
      </w:divBdr>
    </w:div>
    <w:div w:id="1907371132">
      <w:marLeft w:val="0"/>
      <w:marRight w:val="0"/>
      <w:marTop w:val="0"/>
      <w:marBottom w:val="0"/>
      <w:divBdr>
        <w:top w:val="none" w:sz="0" w:space="0" w:color="auto"/>
        <w:left w:val="none" w:sz="0" w:space="0" w:color="auto"/>
        <w:bottom w:val="none" w:sz="0" w:space="0" w:color="auto"/>
        <w:right w:val="none" w:sz="0" w:space="0" w:color="auto"/>
      </w:divBdr>
    </w:div>
    <w:div w:id="1907572489">
      <w:marLeft w:val="0"/>
      <w:marRight w:val="0"/>
      <w:marTop w:val="0"/>
      <w:marBottom w:val="0"/>
      <w:divBdr>
        <w:top w:val="none" w:sz="0" w:space="0" w:color="auto"/>
        <w:left w:val="none" w:sz="0" w:space="0" w:color="auto"/>
        <w:bottom w:val="none" w:sz="0" w:space="0" w:color="auto"/>
        <w:right w:val="none" w:sz="0" w:space="0" w:color="auto"/>
      </w:divBdr>
    </w:div>
    <w:div w:id="1908607606">
      <w:marLeft w:val="0"/>
      <w:marRight w:val="0"/>
      <w:marTop w:val="0"/>
      <w:marBottom w:val="0"/>
      <w:divBdr>
        <w:top w:val="none" w:sz="0" w:space="0" w:color="auto"/>
        <w:left w:val="none" w:sz="0" w:space="0" w:color="auto"/>
        <w:bottom w:val="none" w:sz="0" w:space="0" w:color="auto"/>
        <w:right w:val="none" w:sz="0" w:space="0" w:color="auto"/>
      </w:divBdr>
    </w:div>
    <w:div w:id="1908610004">
      <w:marLeft w:val="0"/>
      <w:marRight w:val="0"/>
      <w:marTop w:val="0"/>
      <w:marBottom w:val="0"/>
      <w:divBdr>
        <w:top w:val="none" w:sz="0" w:space="0" w:color="auto"/>
        <w:left w:val="none" w:sz="0" w:space="0" w:color="auto"/>
        <w:bottom w:val="none" w:sz="0" w:space="0" w:color="auto"/>
        <w:right w:val="none" w:sz="0" w:space="0" w:color="auto"/>
      </w:divBdr>
    </w:div>
    <w:div w:id="1909224603">
      <w:marLeft w:val="0"/>
      <w:marRight w:val="0"/>
      <w:marTop w:val="0"/>
      <w:marBottom w:val="0"/>
      <w:divBdr>
        <w:top w:val="none" w:sz="0" w:space="0" w:color="auto"/>
        <w:left w:val="none" w:sz="0" w:space="0" w:color="auto"/>
        <w:bottom w:val="none" w:sz="0" w:space="0" w:color="auto"/>
        <w:right w:val="none" w:sz="0" w:space="0" w:color="auto"/>
      </w:divBdr>
    </w:div>
    <w:div w:id="1910142826">
      <w:marLeft w:val="0"/>
      <w:marRight w:val="0"/>
      <w:marTop w:val="0"/>
      <w:marBottom w:val="0"/>
      <w:divBdr>
        <w:top w:val="none" w:sz="0" w:space="0" w:color="auto"/>
        <w:left w:val="none" w:sz="0" w:space="0" w:color="auto"/>
        <w:bottom w:val="none" w:sz="0" w:space="0" w:color="auto"/>
        <w:right w:val="none" w:sz="0" w:space="0" w:color="auto"/>
      </w:divBdr>
    </w:div>
    <w:div w:id="1910729660">
      <w:marLeft w:val="0"/>
      <w:marRight w:val="0"/>
      <w:marTop w:val="0"/>
      <w:marBottom w:val="0"/>
      <w:divBdr>
        <w:top w:val="none" w:sz="0" w:space="0" w:color="auto"/>
        <w:left w:val="none" w:sz="0" w:space="0" w:color="auto"/>
        <w:bottom w:val="none" w:sz="0" w:space="0" w:color="auto"/>
        <w:right w:val="none" w:sz="0" w:space="0" w:color="auto"/>
      </w:divBdr>
    </w:div>
    <w:div w:id="1911689239">
      <w:marLeft w:val="0"/>
      <w:marRight w:val="0"/>
      <w:marTop w:val="0"/>
      <w:marBottom w:val="0"/>
      <w:divBdr>
        <w:top w:val="none" w:sz="0" w:space="0" w:color="auto"/>
        <w:left w:val="none" w:sz="0" w:space="0" w:color="auto"/>
        <w:bottom w:val="none" w:sz="0" w:space="0" w:color="auto"/>
        <w:right w:val="none" w:sz="0" w:space="0" w:color="auto"/>
      </w:divBdr>
    </w:div>
    <w:div w:id="1912304704">
      <w:marLeft w:val="0"/>
      <w:marRight w:val="0"/>
      <w:marTop w:val="0"/>
      <w:marBottom w:val="0"/>
      <w:divBdr>
        <w:top w:val="none" w:sz="0" w:space="0" w:color="auto"/>
        <w:left w:val="none" w:sz="0" w:space="0" w:color="auto"/>
        <w:bottom w:val="none" w:sz="0" w:space="0" w:color="auto"/>
        <w:right w:val="none" w:sz="0" w:space="0" w:color="auto"/>
      </w:divBdr>
    </w:div>
    <w:div w:id="1913659740">
      <w:marLeft w:val="0"/>
      <w:marRight w:val="0"/>
      <w:marTop w:val="0"/>
      <w:marBottom w:val="0"/>
      <w:divBdr>
        <w:top w:val="none" w:sz="0" w:space="0" w:color="auto"/>
        <w:left w:val="none" w:sz="0" w:space="0" w:color="auto"/>
        <w:bottom w:val="none" w:sz="0" w:space="0" w:color="auto"/>
        <w:right w:val="none" w:sz="0" w:space="0" w:color="auto"/>
      </w:divBdr>
    </w:div>
    <w:div w:id="1914047889">
      <w:marLeft w:val="0"/>
      <w:marRight w:val="0"/>
      <w:marTop w:val="0"/>
      <w:marBottom w:val="0"/>
      <w:divBdr>
        <w:top w:val="none" w:sz="0" w:space="0" w:color="auto"/>
        <w:left w:val="none" w:sz="0" w:space="0" w:color="auto"/>
        <w:bottom w:val="none" w:sz="0" w:space="0" w:color="auto"/>
        <w:right w:val="none" w:sz="0" w:space="0" w:color="auto"/>
      </w:divBdr>
    </w:div>
    <w:div w:id="1915510175">
      <w:marLeft w:val="0"/>
      <w:marRight w:val="0"/>
      <w:marTop w:val="0"/>
      <w:marBottom w:val="0"/>
      <w:divBdr>
        <w:top w:val="none" w:sz="0" w:space="0" w:color="auto"/>
        <w:left w:val="none" w:sz="0" w:space="0" w:color="auto"/>
        <w:bottom w:val="none" w:sz="0" w:space="0" w:color="auto"/>
        <w:right w:val="none" w:sz="0" w:space="0" w:color="auto"/>
      </w:divBdr>
    </w:div>
    <w:div w:id="1916083776">
      <w:marLeft w:val="0"/>
      <w:marRight w:val="0"/>
      <w:marTop w:val="0"/>
      <w:marBottom w:val="0"/>
      <w:divBdr>
        <w:top w:val="none" w:sz="0" w:space="0" w:color="auto"/>
        <w:left w:val="none" w:sz="0" w:space="0" w:color="auto"/>
        <w:bottom w:val="none" w:sz="0" w:space="0" w:color="auto"/>
        <w:right w:val="none" w:sz="0" w:space="0" w:color="auto"/>
      </w:divBdr>
    </w:div>
    <w:div w:id="1916626005">
      <w:marLeft w:val="0"/>
      <w:marRight w:val="0"/>
      <w:marTop w:val="0"/>
      <w:marBottom w:val="0"/>
      <w:divBdr>
        <w:top w:val="none" w:sz="0" w:space="0" w:color="auto"/>
        <w:left w:val="none" w:sz="0" w:space="0" w:color="auto"/>
        <w:bottom w:val="none" w:sz="0" w:space="0" w:color="auto"/>
        <w:right w:val="none" w:sz="0" w:space="0" w:color="auto"/>
      </w:divBdr>
    </w:div>
    <w:div w:id="1917012910">
      <w:marLeft w:val="0"/>
      <w:marRight w:val="0"/>
      <w:marTop w:val="0"/>
      <w:marBottom w:val="0"/>
      <w:divBdr>
        <w:top w:val="none" w:sz="0" w:space="0" w:color="auto"/>
        <w:left w:val="none" w:sz="0" w:space="0" w:color="auto"/>
        <w:bottom w:val="none" w:sz="0" w:space="0" w:color="auto"/>
        <w:right w:val="none" w:sz="0" w:space="0" w:color="auto"/>
      </w:divBdr>
    </w:div>
    <w:div w:id="1917276567">
      <w:marLeft w:val="0"/>
      <w:marRight w:val="0"/>
      <w:marTop w:val="0"/>
      <w:marBottom w:val="0"/>
      <w:divBdr>
        <w:top w:val="none" w:sz="0" w:space="0" w:color="auto"/>
        <w:left w:val="none" w:sz="0" w:space="0" w:color="auto"/>
        <w:bottom w:val="none" w:sz="0" w:space="0" w:color="auto"/>
        <w:right w:val="none" w:sz="0" w:space="0" w:color="auto"/>
      </w:divBdr>
    </w:div>
    <w:div w:id="1918587312">
      <w:marLeft w:val="0"/>
      <w:marRight w:val="0"/>
      <w:marTop w:val="0"/>
      <w:marBottom w:val="0"/>
      <w:divBdr>
        <w:top w:val="none" w:sz="0" w:space="0" w:color="auto"/>
        <w:left w:val="none" w:sz="0" w:space="0" w:color="auto"/>
        <w:bottom w:val="none" w:sz="0" w:space="0" w:color="auto"/>
        <w:right w:val="none" w:sz="0" w:space="0" w:color="auto"/>
      </w:divBdr>
    </w:div>
    <w:div w:id="1919553146">
      <w:marLeft w:val="0"/>
      <w:marRight w:val="0"/>
      <w:marTop w:val="0"/>
      <w:marBottom w:val="0"/>
      <w:divBdr>
        <w:top w:val="none" w:sz="0" w:space="0" w:color="auto"/>
        <w:left w:val="none" w:sz="0" w:space="0" w:color="auto"/>
        <w:bottom w:val="none" w:sz="0" w:space="0" w:color="auto"/>
        <w:right w:val="none" w:sz="0" w:space="0" w:color="auto"/>
      </w:divBdr>
    </w:div>
    <w:div w:id="1919559381">
      <w:marLeft w:val="0"/>
      <w:marRight w:val="0"/>
      <w:marTop w:val="0"/>
      <w:marBottom w:val="0"/>
      <w:divBdr>
        <w:top w:val="none" w:sz="0" w:space="0" w:color="auto"/>
        <w:left w:val="none" w:sz="0" w:space="0" w:color="auto"/>
        <w:bottom w:val="none" w:sz="0" w:space="0" w:color="auto"/>
        <w:right w:val="none" w:sz="0" w:space="0" w:color="auto"/>
      </w:divBdr>
    </w:div>
    <w:div w:id="1920872052">
      <w:marLeft w:val="0"/>
      <w:marRight w:val="0"/>
      <w:marTop w:val="0"/>
      <w:marBottom w:val="0"/>
      <w:divBdr>
        <w:top w:val="none" w:sz="0" w:space="0" w:color="auto"/>
        <w:left w:val="none" w:sz="0" w:space="0" w:color="auto"/>
        <w:bottom w:val="none" w:sz="0" w:space="0" w:color="auto"/>
        <w:right w:val="none" w:sz="0" w:space="0" w:color="auto"/>
      </w:divBdr>
    </w:div>
    <w:div w:id="1922056468">
      <w:marLeft w:val="0"/>
      <w:marRight w:val="0"/>
      <w:marTop w:val="0"/>
      <w:marBottom w:val="0"/>
      <w:divBdr>
        <w:top w:val="none" w:sz="0" w:space="0" w:color="auto"/>
        <w:left w:val="none" w:sz="0" w:space="0" w:color="auto"/>
        <w:bottom w:val="none" w:sz="0" w:space="0" w:color="auto"/>
        <w:right w:val="none" w:sz="0" w:space="0" w:color="auto"/>
      </w:divBdr>
    </w:div>
    <w:div w:id="1922788995">
      <w:marLeft w:val="0"/>
      <w:marRight w:val="0"/>
      <w:marTop w:val="0"/>
      <w:marBottom w:val="0"/>
      <w:divBdr>
        <w:top w:val="none" w:sz="0" w:space="0" w:color="auto"/>
        <w:left w:val="none" w:sz="0" w:space="0" w:color="auto"/>
        <w:bottom w:val="none" w:sz="0" w:space="0" w:color="auto"/>
        <w:right w:val="none" w:sz="0" w:space="0" w:color="auto"/>
      </w:divBdr>
    </w:div>
    <w:div w:id="1922834684">
      <w:marLeft w:val="0"/>
      <w:marRight w:val="0"/>
      <w:marTop w:val="0"/>
      <w:marBottom w:val="0"/>
      <w:divBdr>
        <w:top w:val="none" w:sz="0" w:space="0" w:color="auto"/>
        <w:left w:val="none" w:sz="0" w:space="0" w:color="auto"/>
        <w:bottom w:val="none" w:sz="0" w:space="0" w:color="auto"/>
        <w:right w:val="none" w:sz="0" w:space="0" w:color="auto"/>
      </w:divBdr>
    </w:div>
    <w:div w:id="1923177935">
      <w:marLeft w:val="0"/>
      <w:marRight w:val="0"/>
      <w:marTop w:val="0"/>
      <w:marBottom w:val="0"/>
      <w:divBdr>
        <w:top w:val="none" w:sz="0" w:space="0" w:color="auto"/>
        <w:left w:val="none" w:sz="0" w:space="0" w:color="auto"/>
        <w:bottom w:val="none" w:sz="0" w:space="0" w:color="auto"/>
        <w:right w:val="none" w:sz="0" w:space="0" w:color="auto"/>
      </w:divBdr>
    </w:div>
    <w:div w:id="1923710565">
      <w:marLeft w:val="0"/>
      <w:marRight w:val="0"/>
      <w:marTop w:val="0"/>
      <w:marBottom w:val="0"/>
      <w:divBdr>
        <w:top w:val="none" w:sz="0" w:space="0" w:color="auto"/>
        <w:left w:val="none" w:sz="0" w:space="0" w:color="auto"/>
        <w:bottom w:val="none" w:sz="0" w:space="0" w:color="auto"/>
        <w:right w:val="none" w:sz="0" w:space="0" w:color="auto"/>
      </w:divBdr>
    </w:div>
    <w:div w:id="1924871175">
      <w:marLeft w:val="0"/>
      <w:marRight w:val="0"/>
      <w:marTop w:val="0"/>
      <w:marBottom w:val="0"/>
      <w:divBdr>
        <w:top w:val="none" w:sz="0" w:space="0" w:color="auto"/>
        <w:left w:val="none" w:sz="0" w:space="0" w:color="auto"/>
        <w:bottom w:val="none" w:sz="0" w:space="0" w:color="auto"/>
        <w:right w:val="none" w:sz="0" w:space="0" w:color="auto"/>
      </w:divBdr>
    </w:div>
    <w:div w:id="1924994505">
      <w:marLeft w:val="0"/>
      <w:marRight w:val="0"/>
      <w:marTop w:val="0"/>
      <w:marBottom w:val="0"/>
      <w:divBdr>
        <w:top w:val="none" w:sz="0" w:space="0" w:color="auto"/>
        <w:left w:val="none" w:sz="0" w:space="0" w:color="auto"/>
        <w:bottom w:val="none" w:sz="0" w:space="0" w:color="auto"/>
        <w:right w:val="none" w:sz="0" w:space="0" w:color="auto"/>
      </w:divBdr>
    </w:div>
    <w:div w:id="1925989064">
      <w:marLeft w:val="0"/>
      <w:marRight w:val="0"/>
      <w:marTop w:val="0"/>
      <w:marBottom w:val="0"/>
      <w:divBdr>
        <w:top w:val="none" w:sz="0" w:space="0" w:color="auto"/>
        <w:left w:val="none" w:sz="0" w:space="0" w:color="auto"/>
        <w:bottom w:val="none" w:sz="0" w:space="0" w:color="auto"/>
        <w:right w:val="none" w:sz="0" w:space="0" w:color="auto"/>
      </w:divBdr>
    </w:div>
    <w:div w:id="1926500668">
      <w:marLeft w:val="0"/>
      <w:marRight w:val="0"/>
      <w:marTop w:val="0"/>
      <w:marBottom w:val="0"/>
      <w:divBdr>
        <w:top w:val="none" w:sz="0" w:space="0" w:color="auto"/>
        <w:left w:val="none" w:sz="0" w:space="0" w:color="auto"/>
        <w:bottom w:val="none" w:sz="0" w:space="0" w:color="auto"/>
        <w:right w:val="none" w:sz="0" w:space="0" w:color="auto"/>
      </w:divBdr>
    </w:div>
    <w:div w:id="1926720395">
      <w:marLeft w:val="0"/>
      <w:marRight w:val="0"/>
      <w:marTop w:val="0"/>
      <w:marBottom w:val="0"/>
      <w:divBdr>
        <w:top w:val="none" w:sz="0" w:space="0" w:color="auto"/>
        <w:left w:val="none" w:sz="0" w:space="0" w:color="auto"/>
        <w:bottom w:val="none" w:sz="0" w:space="0" w:color="auto"/>
        <w:right w:val="none" w:sz="0" w:space="0" w:color="auto"/>
      </w:divBdr>
    </w:div>
    <w:div w:id="1926769692">
      <w:marLeft w:val="0"/>
      <w:marRight w:val="0"/>
      <w:marTop w:val="0"/>
      <w:marBottom w:val="0"/>
      <w:divBdr>
        <w:top w:val="none" w:sz="0" w:space="0" w:color="auto"/>
        <w:left w:val="none" w:sz="0" w:space="0" w:color="auto"/>
        <w:bottom w:val="none" w:sz="0" w:space="0" w:color="auto"/>
        <w:right w:val="none" w:sz="0" w:space="0" w:color="auto"/>
      </w:divBdr>
    </w:div>
    <w:div w:id="1926843647">
      <w:marLeft w:val="0"/>
      <w:marRight w:val="0"/>
      <w:marTop w:val="0"/>
      <w:marBottom w:val="0"/>
      <w:divBdr>
        <w:top w:val="none" w:sz="0" w:space="0" w:color="auto"/>
        <w:left w:val="none" w:sz="0" w:space="0" w:color="auto"/>
        <w:bottom w:val="none" w:sz="0" w:space="0" w:color="auto"/>
        <w:right w:val="none" w:sz="0" w:space="0" w:color="auto"/>
      </w:divBdr>
    </w:div>
    <w:div w:id="1926915255">
      <w:marLeft w:val="0"/>
      <w:marRight w:val="0"/>
      <w:marTop w:val="0"/>
      <w:marBottom w:val="0"/>
      <w:divBdr>
        <w:top w:val="none" w:sz="0" w:space="0" w:color="auto"/>
        <w:left w:val="none" w:sz="0" w:space="0" w:color="auto"/>
        <w:bottom w:val="none" w:sz="0" w:space="0" w:color="auto"/>
        <w:right w:val="none" w:sz="0" w:space="0" w:color="auto"/>
      </w:divBdr>
    </w:div>
    <w:div w:id="1927377834">
      <w:marLeft w:val="0"/>
      <w:marRight w:val="0"/>
      <w:marTop w:val="0"/>
      <w:marBottom w:val="0"/>
      <w:divBdr>
        <w:top w:val="none" w:sz="0" w:space="0" w:color="auto"/>
        <w:left w:val="none" w:sz="0" w:space="0" w:color="auto"/>
        <w:bottom w:val="none" w:sz="0" w:space="0" w:color="auto"/>
        <w:right w:val="none" w:sz="0" w:space="0" w:color="auto"/>
      </w:divBdr>
    </w:div>
    <w:div w:id="1927571142">
      <w:marLeft w:val="0"/>
      <w:marRight w:val="0"/>
      <w:marTop w:val="0"/>
      <w:marBottom w:val="0"/>
      <w:divBdr>
        <w:top w:val="none" w:sz="0" w:space="0" w:color="auto"/>
        <w:left w:val="none" w:sz="0" w:space="0" w:color="auto"/>
        <w:bottom w:val="none" w:sz="0" w:space="0" w:color="auto"/>
        <w:right w:val="none" w:sz="0" w:space="0" w:color="auto"/>
      </w:divBdr>
    </w:div>
    <w:div w:id="1928074494">
      <w:marLeft w:val="0"/>
      <w:marRight w:val="0"/>
      <w:marTop w:val="0"/>
      <w:marBottom w:val="0"/>
      <w:divBdr>
        <w:top w:val="none" w:sz="0" w:space="0" w:color="auto"/>
        <w:left w:val="none" w:sz="0" w:space="0" w:color="auto"/>
        <w:bottom w:val="none" w:sz="0" w:space="0" w:color="auto"/>
        <w:right w:val="none" w:sz="0" w:space="0" w:color="auto"/>
      </w:divBdr>
    </w:div>
    <w:div w:id="1928152402">
      <w:marLeft w:val="0"/>
      <w:marRight w:val="0"/>
      <w:marTop w:val="0"/>
      <w:marBottom w:val="0"/>
      <w:divBdr>
        <w:top w:val="none" w:sz="0" w:space="0" w:color="auto"/>
        <w:left w:val="none" w:sz="0" w:space="0" w:color="auto"/>
        <w:bottom w:val="none" w:sz="0" w:space="0" w:color="auto"/>
        <w:right w:val="none" w:sz="0" w:space="0" w:color="auto"/>
      </w:divBdr>
    </w:div>
    <w:div w:id="1928735036">
      <w:marLeft w:val="0"/>
      <w:marRight w:val="0"/>
      <w:marTop w:val="0"/>
      <w:marBottom w:val="0"/>
      <w:divBdr>
        <w:top w:val="none" w:sz="0" w:space="0" w:color="auto"/>
        <w:left w:val="none" w:sz="0" w:space="0" w:color="auto"/>
        <w:bottom w:val="none" w:sz="0" w:space="0" w:color="auto"/>
        <w:right w:val="none" w:sz="0" w:space="0" w:color="auto"/>
      </w:divBdr>
    </w:div>
    <w:div w:id="1928885740">
      <w:marLeft w:val="0"/>
      <w:marRight w:val="0"/>
      <w:marTop w:val="0"/>
      <w:marBottom w:val="0"/>
      <w:divBdr>
        <w:top w:val="none" w:sz="0" w:space="0" w:color="auto"/>
        <w:left w:val="none" w:sz="0" w:space="0" w:color="auto"/>
        <w:bottom w:val="none" w:sz="0" w:space="0" w:color="auto"/>
        <w:right w:val="none" w:sz="0" w:space="0" w:color="auto"/>
      </w:divBdr>
    </w:div>
    <w:div w:id="1928998879">
      <w:marLeft w:val="0"/>
      <w:marRight w:val="0"/>
      <w:marTop w:val="0"/>
      <w:marBottom w:val="0"/>
      <w:divBdr>
        <w:top w:val="none" w:sz="0" w:space="0" w:color="auto"/>
        <w:left w:val="none" w:sz="0" w:space="0" w:color="auto"/>
        <w:bottom w:val="none" w:sz="0" w:space="0" w:color="auto"/>
        <w:right w:val="none" w:sz="0" w:space="0" w:color="auto"/>
      </w:divBdr>
    </w:div>
    <w:div w:id="1929079433">
      <w:marLeft w:val="0"/>
      <w:marRight w:val="0"/>
      <w:marTop w:val="0"/>
      <w:marBottom w:val="0"/>
      <w:divBdr>
        <w:top w:val="none" w:sz="0" w:space="0" w:color="auto"/>
        <w:left w:val="none" w:sz="0" w:space="0" w:color="auto"/>
        <w:bottom w:val="none" w:sz="0" w:space="0" w:color="auto"/>
        <w:right w:val="none" w:sz="0" w:space="0" w:color="auto"/>
      </w:divBdr>
    </w:div>
    <w:div w:id="1929994913">
      <w:marLeft w:val="0"/>
      <w:marRight w:val="0"/>
      <w:marTop w:val="0"/>
      <w:marBottom w:val="0"/>
      <w:divBdr>
        <w:top w:val="none" w:sz="0" w:space="0" w:color="auto"/>
        <w:left w:val="none" w:sz="0" w:space="0" w:color="auto"/>
        <w:bottom w:val="none" w:sz="0" w:space="0" w:color="auto"/>
        <w:right w:val="none" w:sz="0" w:space="0" w:color="auto"/>
      </w:divBdr>
    </w:div>
    <w:div w:id="1930389478">
      <w:marLeft w:val="0"/>
      <w:marRight w:val="0"/>
      <w:marTop w:val="0"/>
      <w:marBottom w:val="0"/>
      <w:divBdr>
        <w:top w:val="none" w:sz="0" w:space="0" w:color="auto"/>
        <w:left w:val="none" w:sz="0" w:space="0" w:color="auto"/>
        <w:bottom w:val="none" w:sz="0" w:space="0" w:color="auto"/>
        <w:right w:val="none" w:sz="0" w:space="0" w:color="auto"/>
      </w:divBdr>
    </w:div>
    <w:div w:id="1931742251">
      <w:marLeft w:val="0"/>
      <w:marRight w:val="0"/>
      <w:marTop w:val="0"/>
      <w:marBottom w:val="0"/>
      <w:divBdr>
        <w:top w:val="none" w:sz="0" w:space="0" w:color="auto"/>
        <w:left w:val="none" w:sz="0" w:space="0" w:color="auto"/>
        <w:bottom w:val="none" w:sz="0" w:space="0" w:color="auto"/>
        <w:right w:val="none" w:sz="0" w:space="0" w:color="auto"/>
      </w:divBdr>
    </w:div>
    <w:div w:id="1932083923">
      <w:marLeft w:val="0"/>
      <w:marRight w:val="0"/>
      <w:marTop w:val="0"/>
      <w:marBottom w:val="0"/>
      <w:divBdr>
        <w:top w:val="none" w:sz="0" w:space="0" w:color="auto"/>
        <w:left w:val="none" w:sz="0" w:space="0" w:color="auto"/>
        <w:bottom w:val="none" w:sz="0" w:space="0" w:color="auto"/>
        <w:right w:val="none" w:sz="0" w:space="0" w:color="auto"/>
      </w:divBdr>
    </w:div>
    <w:div w:id="1932155686">
      <w:marLeft w:val="0"/>
      <w:marRight w:val="0"/>
      <w:marTop w:val="0"/>
      <w:marBottom w:val="0"/>
      <w:divBdr>
        <w:top w:val="none" w:sz="0" w:space="0" w:color="auto"/>
        <w:left w:val="none" w:sz="0" w:space="0" w:color="auto"/>
        <w:bottom w:val="none" w:sz="0" w:space="0" w:color="auto"/>
        <w:right w:val="none" w:sz="0" w:space="0" w:color="auto"/>
      </w:divBdr>
    </w:div>
    <w:div w:id="1933512646">
      <w:marLeft w:val="0"/>
      <w:marRight w:val="0"/>
      <w:marTop w:val="0"/>
      <w:marBottom w:val="0"/>
      <w:divBdr>
        <w:top w:val="none" w:sz="0" w:space="0" w:color="auto"/>
        <w:left w:val="none" w:sz="0" w:space="0" w:color="auto"/>
        <w:bottom w:val="none" w:sz="0" w:space="0" w:color="auto"/>
        <w:right w:val="none" w:sz="0" w:space="0" w:color="auto"/>
      </w:divBdr>
    </w:div>
    <w:div w:id="1933661650">
      <w:marLeft w:val="0"/>
      <w:marRight w:val="0"/>
      <w:marTop w:val="0"/>
      <w:marBottom w:val="0"/>
      <w:divBdr>
        <w:top w:val="none" w:sz="0" w:space="0" w:color="auto"/>
        <w:left w:val="none" w:sz="0" w:space="0" w:color="auto"/>
        <w:bottom w:val="none" w:sz="0" w:space="0" w:color="auto"/>
        <w:right w:val="none" w:sz="0" w:space="0" w:color="auto"/>
      </w:divBdr>
    </w:div>
    <w:div w:id="1934970964">
      <w:marLeft w:val="0"/>
      <w:marRight w:val="0"/>
      <w:marTop w:val="0"/>
      <w:marBottom w:val="0"/>
      <w:divBdr>
        <w:top w:val="none" w:sz="0" w:space="0" w:color="auto"/>
        <w:left w:val="none" w:sz="0" w:space="0" w:color="auto"/>
        <w:bottom w:val="none" w:sz="0" w:space="0" w:color="auto"/>
        <w:right w:val="none" w:sz="0" w:space="0" w:color="auto"/>
      </w:divBdr>
    </w:div>
    <w:div w:id="1935939703">
      <w:marLeft w:val="0"/>
      <w:marRight w:val="0"/>
      <w:marTop w:val="0"/>
      <w:marBottom w:val="0"/>
      <w:divBdr>
        <w:top w:val="none" w:sz="0" w:space="0" w:color="auto"/>
        <w:left w:val="none" w:sz="0" w:space="0" w:color="auto"/>
        <w:bottom w:val="none" w:sz="0" w:space="0" w:color="auto"/>
        <w:right w:val="none" w:sz="0" w:space="0" w:color="auto"/>
      </w:divBdr>
    </w:div>
    <w:div w:id="1936861550">
      <w:marLeft w:val="0"/>
      <w:marRight w:val="0"/>
      <w:marTop w:val="0"/>
      <w:marBottom w:val="0"/>
      <w:divBdr>
        <w:top w:val="none" w:sz="0" w:space="0" w:color="auto"/>
        <w:left w:val="none" w:sz="0" w:space="0" w:color="auto"/>
        <w:bottom w:val="none" w:sz="0" w:space="0" w:color="auto"/>
        <w:right w:val="none" w:sz="0" w:space="0" w:color="auto"/>
      </w:divBdr>
    </w:div>
    <w:div w:id="1937127519">
      <w:marLeft w:val="0"/>
      <w:marRight w:val="0"/>
      <w:marTop w:val="0"/>
      <w:marBottom w:val="0"/>
      <w:divBdr>
        <w:top w:val="none" w:sz="0" w:space="0" w:color="auto"/>
        <w:left w:val="none" w:sz="0" w:space="0" w:color="auto"/>
        <w:bottom w:val="none" w:sz="0" w:space="0" w:color="auto"/>
        <w:right w:val="none" w:sz="0" w:space="0" w:color="auto"/>
      </w:divBdr>
    </w:div>
    <w:div w:id="1937322285">
      <w:marLeft w:val="0"/>
      <w:marRight w:val="0"/>
      <w:marTop w:val="0"/>
      <w:marBottom w:val="0"/>
      <w:divBdr>
        <w:top w:val="none" w:sz="0" w:space="0" w:color="auto"/>
        <w:left w:val="none" w:sz="0" w:space="0" w:color="auto"/>
        <w:bottom w:val="none" w:sz="0" w:space="0" w:color="auto"/>
        <w:right w:val="none" w:sz="0" w:space="0" w:color="auto"/>
      </w:divBdr>
    </w:div>
    <w:div w:id="1939092389">
      <w:marLeft w:val="0"/>
      <w:marRight w:val="0"/>
      <w:marTop w:val="0"/>
      <w:marBottom w:val="0"/>
      <w:divBdr>
        <w:top w:val="none" w:sz="0" w:space="0" w:color="auto"/>
        <w:left w:val="none" w:sz="0" w:space="0" w:color="auto"/>
        <w:bottom w:val="none" w:sz="0" w:space="0" w:color="auto"/>
        <w:right w:val="none" w:sz="0" w:space="0" w:color="auto"/>
      </w:divBdr>
    </w:div>
    <w:div w:id="1939096221">
      <w:marLeft w:val="0"/>
      <w:marRight w:val="0"/>
      <w:marTop w:val="0"/>
      <w:marBottom w:val="0"/>
      <w:divBdr>
        <w:top w:val="none" w:sz="0" w:space="0" w:color="auto"/>
        <w:left w:val="none" w:sz="0" w:space="0" w:color="auto"/>
        <w:bottom w:val="none" w:sz="0" w:space="0" w:color="auto"/>
        <w:right w:val="none" w:sz="0" w:space="0" w:color="auto"/>
      </w:divBdr>
    </w:div>
    <w:div w:id="1940211783">
      <w:marLeft w:val="0"/>
      <w:marRight w:val="0"/>
      <w:marTop w:val="0"/>
      <w:marBottom w:val="0"/>
      <w:divBdr>
        <w:top w:val="none" w:sz="0" w:space="0" w:color="auto"/>
        <w:left w:val="none" w:sz="0" w:space="0" w:color="auto"/>
        <w:bottom w:val="none" w:sz="0" w:space="0" w:color="auto"/>
        <w:right w:val="none" w:sz="0" w:space="0" w:color="auto"/>
      </w:divBdr>
    </w:div>
    <w:div w:id="1940673167">
      <w:marLeft w:val="0"/>
      <w:marRight w:val="0"/>
      <w:marTop w:val="0"/>
      <w:marBottom w:val="0"/>
      <w:divBdr>
        <w:top w:val="none" w:sz="0" w:space="0" w:color="auto"/>
        <w:left w:val="none" w:sz="0" w:space="0" w:color="auto"/>
        <w:bottom w:val="none" w:sz="0" w:space="0" w:color="auto"/>
        <w:right w:val="none" w:sz="0" w:space="0" w:color="auto"/>
      </w:divBdr>
    </w:div>
    <w:div w:id="1941254408">
      <w:marLeft w:val="0"/>
      <w:marRight w:val="0"/>
      <w:marTop w:val="0"/>
      <w:marBottom w:val="0"/>
      <w:divBdr>
        <w:top w:val="none" w:sz="0" w:space="0" w:color="auto"/>
        <w:left w:val="none" w:sz="0" w:space="0" w:color="auto"/>
        <w:bottom w:val="none" w:sz="0" w:space="0" w:color="auto"/>
        <w:right w:val="none" w:sz="0" w:space="0" w:color="auto"/>
      </w:divBdr>
    </w:div>
    <w:div w:id="1942257177">
      <w:marLeft w:val="0"/>
      <w:marRight w:val="0"/>
      <w:marTop w:val="0"/>
      <w:marBottom w:val="0"/>
      <w:divBdr>
        <w:top w:val="none" w:sz="0" w:space="0" w:color="auto"/>
        <w:left w:val="none" w:sz="0" w:space="0" w:color="auto"/>
        <w:bottom w:val="none" w:sz="0" w:space="0" w:color="auto"/>
        <w:right w:val="none" w:sz="0" w:space="0" w:color="auto"/>
      </w:divBdr>
    </w:div>
    <w:div w:id="1943804425">
      <w:marLeft w:val="0"/>
      <w:marRight w:val="0"/>
      <w:marTop w:val="0"/>
      <w:marBottom w:val="0"/>
      <w:divBdr>
        <w:top w:val="none" w:sz="0" w:space="0" w:color="auto"/>
        <w:left w:val="none" w:sz="0" w:space="0" w:color="auto"/>
        <w:bottom w:val="none" w:sz="0" w:space="0" w:color="auto"/>
        <w:right w:val="none" w:sz="0" w:space="0" w:color="auto"/>
      </w:divBdr>
    </w:div>
    <w:div w:id="1944149765">
      <w:marLeft w:val="0"/>
      <w:marRight w:val="0"/>
      <w:marTop w:val="0"/>
      <w:marBottom w:val="0"/>
      <w:divBdr>
        <w:top w:val="none" w:sz="0" w:space="0" w:color="auto"/>
        <w:left w:val="none" w:sz="0" w:space="0" w:color="auto"/>
        <w:bottom w:val="none" w:sz="0" w:space="0" w:color="auto"/>
        <w:right w:val="none" w:sz="0" w:space="0" w:color="auto"/>
      </w:divBdr>
    </w:div>
    <w:div w:id="1944417307">
      <w:marLeft w:val="0"/>
      <w:marRight w:val="0"/>
      <w:marTop w:val="0"/>
      <w:marBottom w:val="0"/>
      <w:divBdr>
        <w:top w:val="none" w:sz="0" w:space="0" w:color="auto"/>
        <w:left w:val="none" w:sz="0" w:space="0" w:color="auto"/>
        <w:bottom w:val="none" w:sz="0" w:space="0" w:color="auto"/>
        <w:right w:val="none" w:sz="0" w:space="0" w:color="auto"/>
      </w:divBdr>
    </w:div>
    <w:div w:id="1945309019">
      <w:marLeft w:val="0"/>
      <w:marRight w:val="0"/>
      <w:marTop w:val="0"/>
      <w:marBottom w:val="0"/>
      <w:divBdr>
        <w:top w:val="none" w:sz="0" w:space="0" w:color="auto"/>
        <w:left w:val="none" w:sz="0" w:space="0" w:color="auto"/>
        <w:bottom w:val="none" w:sz="0" w:space="0" w:color="auto"/>
        <w:right w:val="none" w:sz="0" w:space="0" w:color="auto"/>
      </w:divBdr>
    </w:div>
    <w:div w:id="1946883209">
      <w:marLeft w:val="0"/>
      <w:marRight w:val="0"/>
      <w:marTop w:val="0"/>
      <w:marBottom w:val="0"/>
      <w:divBdr>
        <w:top w:val="none" w:sz="0" w:space="0" w:color="auto"/>
        <w:left w:val="none" w:sz="0" w:space="0" w:color="auto"/>
        <w:bottom w:val="none" w:sz="0" w:space="0" w:color="auto"/>
        <w:right w:val="none" w:sz="0" w:space="0" w:color="auto"/>
      </w:divBdr>
    </w:div>
    <w:div w:id="1947692160">
      <w:marLeft w:val="0"/>
      <w:marRight w:val="0"/>
      <w:marTop w:val="0"/>
      <w:marBottom w:val="0"/>
      <w:divBdr>
        <w:top w:val="none" w:sz="0" w:space="0" w:color="auto"/>
        <w:left w:val="none" w:sz="0" w:space="0" w:color="auto"/>
        <w:bottom w:val="none" w:sz="0" w:space="0" w:color="auto"/>
        <w:right w:val="none" w:sz="0" w:space="0" w:color="auto"/>
      </w:divBdr>
    </w:div>
    <w:div w:id="1948000411">
      <w:marLeft w:val="0"/>
      <w:marRight w:val="0"/>
      <w:marTop w:val="0"/>
      <w:marBottom w:val="0"/>
      <w:divBdr>
        <w:top w:val="none" w:sz="0" w:space="0" w:color="auto"/>
        <w:left w:val="none" w:sz="0" w:space="0" w:color="auto"/>
        <w:bottom w:val="none" w:sz="0" w:space="0" w:color="auto"/>
        <w:right w:val="none" w:sz="0" w:space="0" w:color="auto"/>
      </w:divBdr>
    </w:div>
    <w:div w:id="1949119792">
      <w:marLeft w:val="0"/>
      <w:marRight w:val="0"/>
      <w:marTop w:val="0"/>
      <w:marBottom w:val="0"/>
      <w:divBdr>
        <w:top w:val="none" w:sz="0" w:space="0" w:color="auto"/>
        <w:left w:val="none" w:sz="0" w:space="0" w:color="auto"/>
        <w:bottom w:val="none" w:sz="0" w:space="0" w:color="auto"/>
        <w:right w:val="none" w:sz="0" w:space="0" w:color="auto"/>
      </w:divBdr>
    </w:div>
    <w:div w:id="1949121593">
      <w:marLeft w:val="0"/>
      <w:marRight w:val="0"/>
      <w:marTop w:val="0"/>
      <w:marBottom w:val="0"/>
      <w:divBdr>
        <w:top w:val="none" w:sz="0" w:space="0" w:color="auto"/>
        <w:left w:val="none" w:sz="0" w:space="0" w:color="auto"/>
        <w:bottom w:val="none" w:sz="0" w:space="0" w:color="auto"/>
        <w:right w:val="none" w:sz="0" w:space="0" w:color="auto"/>
      </w:divBdr>
    </w:div>
    <w:div w:id="1949893584">
      <w:marLeft w:val="0"/>
      <w:marRight w:val="0"/>
      <w:marTop w:val="0"/>
      <w:marBottom w:val="0"/>
      <w:divBdr>
        <w:top w:val="none" w:sz="0" w:space="0" w:color="auto"/>
        <w:left w:val="none" w:sz="0" w:space="0" w:color="auto"/>
        <w:bottom w:val="none" w:sz="0" w:space="0" w:color="auto"/>
        <w:right w:val="none" w:sz="0" w:space="0" w:color="auto"/>
      </w:divBdr>
    </w:div>
    <w:div w:id="1950745565">
      <w:marLeft w:val="0"/>
      <w:marRight w:val="0"/>
      <w:marTop w:val="0"/>
      <w:marBottom w:val="0"/>
      <w:divBdr>
        <w:top w:val="none" w:sz="0" w:space="0" w:color="auto"/>
        <w:left w:val="none" w:sz="0" w:space="0" w:color="auto"/>
        <w:bottom w:val="none" w:sz="0" w:space="0" w:color="auto"/>
        <w:right w:val="none" w:sz="0" w:space="0" w:color="auto"/>
      </w:divBdr>
    </w:div>
    <w:div w:id="1951089059">
      <w:marLeft w:val="0"/>
      <w:marRight w:val="0"/>
      <w:marTop w:val="0"/>
      <w:marBottom w:val="0"/>
      <w:divBdr>
        <w:top w:val="none" w:sz="0" w:space="0" w:color="auto"/>
        <w:left w:val="none" w:sz="0" w:space="0" w:color="auto"/>
        <w:bottom w:val="none" w:sz="0" w:space="0" w:color="auto"/>
        <w:right w:val="none" w:sz="0" w:space="0" w:color="auto"/>
      </w:divBdr>
    </w:div>
    <w:div w:id="1951549584">
      <w:marLeft w:val="0"/>
      <w:marRight w:val="0"/>
      <w:marTop w:val="0"/>
      <w:marBottom w:val="0"/>
      <w:divBdr>
        <w:top w:val="none" w:sz="0" w:space="0" w:color="auto"/>
        <w:left w:val="none" w:sz="0" w:space="0" w:color="auto"/>
        <w:bottom w:val="none" w:sz="0" w:space="0" w:color="auto"/>
        <w:right w:val="none" w:sz="0" w:space="0" w:color="auto"/>
      </w:divBdr>
    </w:div>
    <w:div w:id="1951550485">
      <w:marLeft w:val="0"/>
      <w:marRight w:val="0"/>
      <w:marTop w:val="0"/>
      <w:marBottom w:val="0"/>
      <w:divBdr>
        <w:top w:val="none" w:sz="0" w:space="0" w:color="auto"/>
        <w:left w:val="none" w:sz="0" w:space="0" w:color="auto"/>
        <w:bottom w:val="none" w:sz="0" w:space="0" w:color="auto"/>
        <w:right w:val="none" w:sz="0" w:space="0" w:color="auto"/>
      </w:divBdr>
    </w:div>
    <w:div w:id="1951664244">
      <w:marLeft w:val="0"/>
      <w:marRight w:val="0"/>
      <w:marTop w:val="0"/>
      <w:marBottom w:val="0"/>
      <w:divBdr>
        <w:top w:val="none" w:sz="0" w:space="0" w:color="auto"/>
        <w:left w:val="none" w:sz="0" w:space="0" w:color="auto"/>
        <w:bottom w:val="none" w:sz="0" w:space="0" w:color="auto"/>
        <w:right w:val="none" w:sz="0" w:space="0" w:color="auto"/>
      </w:divBdr>
    </w:div>
    <w:div w:id="1951887664">
      <w:marLeft w:val="0"/>
      <w:marRight w:val="0"/>
      <w:marTop w:val="0"/>
      <w:marBottom w:val="0"/>
      <w:divBdr>
        <w:top w:val="none" w:sz="0" w:space="0" w:color="auto"/>
        <w:left w:val="none" w:sz="0" w:space="0" w:color="auto"/>
        <w:bottom w:val="none" w:sz="0" w:space="0" w:color="auto"/>
        <w:right w:val="none" w:sz="0" w:space="0" w:color="auto"/>
      </w:divBdr>
    </w:div>
    <w:div w:id="1951930400">
      <w:marLeft w:val="0"/>
      <w:marRight w:val="0"/>
      <w:marTop w:val="0"/>
      <w:marBottom w:val="0"/>
      <w:divBdr>
        <w:top w:val="none" w:sz="0" w:space="0" w:color="auto"/>
        <w:left w:val="none" w:sz="0" w:space="0" w:color="auto"/>
        <w:bottom w:val="none" w:sz="0" w:space="0" w:color="auto"/>
        <w:right w:val="none" w:sz="0" w:space="0" w:color="auto"/>
      </w:divBdr>
    </w:div>
    <w:div w:id="1953703078">
      <w:marLeft w:val="0"/>
      <w:marRight w:val="0"/>
      <w:marTop w:val="0"/>
      <w:marBottom w:val="0"/>
      <w:divBdr>
        <w:top w:val="none" w:sz="0" w:space="0" w:color="auto"/>
        <w:left w:val="none" w:sz="0" w:space="0" w:color="auto"/>
        <w:bottom w:val="none" w:sz="0" w:space="0" w:color="auto"/>
        <w:right w:val="none" w:sz="0" w:space="0" w:color="auto"/>
      </w:divBdr>
    </w:div>
    <w:div w:id="1953778965">
      <w:marLeft w:val="0"/>
      <w:marRight w:val="0"/>
      <w:marTop w:val="0"/>
      <w:marBottom w:val="0"/>
      <w:divBdr>
        <w:top w:val="none" w:sz="0" w:space="0" w:color="auto"/>
        <w:left w:val="none" w:sz="0" w:space="0" w:color="auto"/>
        <w:bottom w:val="none" w:sz="0" w:space="0" w:color="auto"/>
        <w:right w:val="none" w:sz="0" w:space="0" w:color="auto"/>
      </w:divBdr>
    </w:div>
    <w:div w:id="1954440357">
      <w:marLeft w:val="0"/>
      <w:marRight w:val="0"/>
      <w:marTop w:val="0"/>
      <w:marBottom w:val="0"/>
      <w:divBdr>
        <w:top w:val="none" w:sz="0" w:space="0" w:color="auto"/>
        <w:left w:val="none" w:sz="0" w:space="0" w:color="auto"/>
        <w:bottom w:val="none" w:sz="0" w:space="0" w:color="auto"/>
        <w:right w:val="none" w:sz="0" w:space="0" w:color="auto"/>
      </w:divBdr>
    </w:div>
    <w:div w:id="1954554102">
      <w:marLeft w:val="0"/>
      <w:marRight w:val="0"/>
      <w:marTop w:val="0"/>
      <w:marBottom w:val="0"/>
      <w:divBdr>
        <w:top w:val="none" w:sz="0" w:space="0" w:color="auto"/>
        <w:left w:val="none" w:sz="0" w:space="0" w:color="auto"/>
        <w:bottom w:val="none" w:sz="0" w:space="0" w:color="auto"/>
        <w:right w:val="none" w:sz="0" w:space="0" w:color="auto"/>
      </w:divBdr>
    </w:div>
    <w:div w:id="1955476819">
      <w:marLeft w:val="0"/>
      <w:marRight w:val="0"/>
      <w:marTop w:val="0"/>
      <w:marBottom w:val="0"/>
      <w:divBdr>
        <w:top w:val="none" w:sz="0" w:space="0" w:color="auto"/>
        <w:left w:val="none" w:sz="0" w:space="0" w:color="auto"/>
        <w:bottom w:val="none" w:sz="0" w:space="0" w:color="auto"/>
        <w:right w:val="none" w:sz="0" w:space="0" w:color="auto"/>
      </w:divBdr>
    </w:div>
    <w:div w:id="1955626921">
      <w:marLeft w:val="0"/>
      <w:marRight w:val="0"/>
      <w:marTop w:val="0"/>
      <w:marBottom w:val="0"/>
      <w:divBdr>
        <w:top w:val="none" w:sz="0" w:space="0" w:color="auto"/>
        <w:left w:val="none" w:sz="0" w:space="0" w:color="auto"/>
        <w:bottom w:val="none" w:sz="0" w:space="0" w:color="auto"/>
        <w:right w:val="none" w:sz="0" w:space="0" w:color="auto"/>
      </w:divBdr>
    </w:div>
    <w:div w:id="1956057200">
      <w:marLeft w:val="0"/>
      <w:marRight w:val="0"/>
      <w:marTop w:val="0"/>
      <w:marBottom w:val="0"/>
      <w:divBdr>
        <w:top w:val="none" w:sz="0" w:space="0" w:color="auto"/>
        <w:left w:val="none" w:sz="0" w:space="0" w:color="auto"/>
        <w:bottom w:val="none" w:sz="0" w:space="0" w:color="auto"/>
        <w:right w:val="none" w:sz="0" w:space="0" w:color="auto"/>
      </w:divBdr>
    </w:div>
    <w:div w:id="1957441717">
      <w:marLeft w:val="0"/>
      <w:marRight w:val="0"/>
      <w:marTop w:val="0"/>
      <w:marBottom w:val="0"/>
      <w:divBdr>
        <w:top w:val="none" w:sz="0" w:space="0" w:color="auto"/>
        <w:left w:val="none" w:sz="0" w:space="0" w:color="auto"/>
        <w:bottom w:val="none" w:sz="0" w:space="0" w:color="auto"/>
        <w:right w:val="none" w:sz="0" w:space="0" w:color="auto"/>
      </w:divBdr>
    </w:div>
    <w:div w:id="1957520889">
      <w:marLeft w:val="0"/>
      <w:marRight w:val="0"/>
      <w:marTop w:val="0"/>
      <w:marBottom w:val="0"/>
      <w:divBdr>
        <w:top w:val="none" w:sz="0" w:space="0" w:color="auto"/>
        <w:left w:val="none" w:sz="0" w:space="0" w:color="auto"/>
        <w:bottom w:val="none" w:sz="0" w:space="0" w:color="auto"/>
        <w:right w:val="none" w:sz="0" w:space="0" w:color="auto"/>
      </w:divBdr>
    </w:div>
    <w:div w:id="1958639890">
      <w:marLeft w:val="0"/>
      <w:marRight w:val="0"/>
      <w:marTop w:val="0"/>
      <w:marBottom w:val="0"/>
      <w:divBdr>
        <w:top w:val="none" w:sz="0" w:space="0" w:color="auto"/>
        <w:left w:val="none" w:sz="0" w:space="0" w:color="auto"/>
        <w:bottom w:val="none" w:sz="0" w:space="0" w:color="auto"/>
        <w:right w:val="none" w:sz="0" w:space="0" w:color="auto"/>
      </w:divBdr>
    </w:div>
    <w:div w:id="1959414178">
      <w:marLeft w:val="0"/>
      <w:marRight w:val="0"/>
      <w:marTop w:val="0"/>
      <w:marBottom w:val="0"/>
      <w:divBdr>
        <w:top w:val="none" w:sz="0" w:space="0" w:color="auto"/>
        <w:left w:val="none" w:sz="0" w:space="0" w:color="auto"/>
        <w:bottom w:val="none" w:sz="0" w:space="0" w:color="auto"/>
        <w:right w:val="none" w:sz="0" w:space="0" w:color="auto"/>
      </w:divBdr>
    </w:div>
    <w:div w:id="1959558806">
      <w:marLeft w:val="0"/>
      <w:marRight w:val="0"/>
      <w:marTop w:val="0"/>
      <w:marBottom w:val="0"/>
      <w:divBdr>
        <w:top w:val="none" w:sz="0" w:space="0" w:color="auto"/>
        <w:left w:val="none" w:sz="0" w:space="0" w:color="auto"/>
        <w:bottom w:val="none" w:sz="0" w:space="0" w:color="auto"/>
        <w:right w:val="none" w:sz="0" w:space="0" w:color="auto"/>
      </w:divBdr>
    </w:div>
    <w:div w:id="1959799456">
      <w:marLeft w:val="0"/>
      <w:marRight w:val="0"/>
      <w:marTop w:val="0"/>
      <w:marBottom w:val="0"/>
      <w:divBdr>
        <w:top w:val="none" w:sz="0" w:space="0" w:color="auto"/>
        <w:left w:val="none" w:sz="0" w:space="0" w:color="auto"/>
        <w:bottom w:val="none" w:sz="0" w:space="0" w:color="auto"/>
        <w:right w:val="none" w:sz="0" w:space="0" w:color="auto"/>
      </w:divBdr>
    </w:div>
    <w:div w:id="1960531285">
      <w:marLeft w:val="0"/>
      <w:marRight w:val="0"/>
      <w:marTop w:val="0"/>
      <w:marBottom w:val="0"/>
      <w:divBdr>
        <w:top w:val="none" w:sz="0" w:space="0" w:color="auto"/>
        <w:left w:val="none" w:sz="0" w:space="0" w:color="auto"/>
        <w:bottom w:val="none" w:sz="0" w:space="0" w:color="auto"/>
        <w:right w:val="none" w:sz="0" w:space="0" w:color="auto"/>
      </w:divBdr>
    </w:div>
    <w:div w:id="1960838613">
      <w:marLeft w:val="0"/>
      <w:marRight w:val="0"/>
      <w:marTop w:val="0"/>
      <w:marBottom w:val="0"/>
      <w:divBdr>
        <w:top w:val="none" w:sz="0" w:space="0" w:color="auto"/>
        <w:left w:val="none" w:sz="0" w:space="0" w:color="auto"/>
        <w:bottom w:val="none" w:sz="0" w:space="0" w:color="auto"/>
        <w:right w:val="none" w:sz="0" w:space="0" w:color="auto"/>
      </w:divBdr>
    </w:div>
    <w:div w:id="1962422656">
      <w:marLeft w:val="0"/>
      <w:marRight w:val="0"/>
      <w:marTop w:val="0"/>
      <w:marBottom w:val="0"/>
      <w:divBdr>
        <w:top w:val="none" w:sz="0" w:space="0" w:color="auto"/>
        <w:left w:val="none" w:sz="0" w:space="0" w:color="auto"/>
        <w:bottom w:val="none" w:sz="0" w:space="0" w:color="auto"/>
        <w:right w:val="none" w:sz="0" w:space="0" w:color="auto"/>
      </w:divBdr>
    </w:div>
    <w:div w:id="1963800340">
      <w:marLeft w:val="0"/>
      <w:marRight w:val="0"/>
      <w:marTop w:val="0"/>
      <w:marBottom w:val="0"/>
      <w:divBdr>
        <w:top w:val="none" w:sz="0" w:space="0" w:color="auto"/>
        <w:left w:val="none" w:sz="0" w:space="0" w:color="auto"/>
        <w:bottom w:val="none" w:sz="0" w:space="0" w:color="auto"/>
        <w:right w:val="none" w:sz="0" w:space="0" w:color="auto"/>
      </w:divBdr>
    </w:div>
    <w:div w:id="1964116680">
      <w:marLeft w:val="0"/>
      <w:marRight w:val="0"/>
      <w:marTop w:val="0"/>
      <w:marBottom w:val="0"/>
      <w:divBdr>
        <w:top w:val="none" w:sz="0" w:space="0" w:color="auto"/>
        <w:left w:val="none" w:sz="0" w:space="0" w:color="auto"/>
        <w:bottom w:val="none" w:sz="0" w:space="0" w:color="auto"/>
        <w:right w:val="none" w:sz="0" w:space="0" w:color="auto"/>
      </w:divBdr>
    </w:div>
    <w:div w:id="1964652981">
      <w:marLeft w:val="0"/>
      <w:marRight w:val="0"/>
      <w:marTop w:val="0"/>
      <w:marBottom w:val="0"/>
      <w:divBdr>
        <w:top w:val="none" w:sz="0" w:space="0" w:color="auto"/>
        <w:left w:val="none" w:sz="0" w:space="0" w:color="auto"/>
        <w:bottom w:val="none" w:sz="0" w:space="0" w:color="auto"/>
        <w:right w:val="none" w:sz="0" w:space="0" w:color="auto"/>
      </w:divBdr>
    </w:div>
    <w:div w:id="1965571869">
      <w:marLeft w:val="0"/>
      <w:marRight w:val="0"/>
      <w:marTop w:val="0"/>
      <w:marBottom w:val="0"/>
      <w:divBdr>
        <w:top w:val="none" w:sz="0" w:space="0" w:color="auto"/>
        <w:left w:val="none" w:sz="0" w:space="0" w:color="auto"/>
        <w:bottom w:val="none" w:sz="0" w:space="0" w:color="auto"/>
        <w:right w:val="none" w:sz="0" w:space="0" w:color="auto"/>
      </w:divBdr>
    </w:div>
    <w:div w:id="1965581234">
      <w:marLeft w:val="0"/>
      <w:marRight w:val="0"/>
      <w:marTop w:val="0"/>
      <w:marBottom w:val="0"/>
      <w:divBdr>
        <w:top w:val="none" w:sz="0" w:space="0" w:color="auto"/>
        <w:left w:val="none" w:sz="0" w:space="0" w:color="auto"/>
        <w:bottom w:val="none" w:sz="0" w:space="0" w:color="auto"/>
        <w:right w:val="none" w:sz="0" w:space="0" w:color="auto"/>
      </w:divBdr>
    </w:div>
    <w:div w:id="1965647763">
      <w:marLeft w:val="0"/>
      <w:marRight w:val="0"/>
      <w:marTop w:val="0"/>
      <w:marBottom w:val="0"/>
      <w:divBdr>
        <w:top w:val="none" w:sz="0" w:space="0" w:color="auto"/>
        <w:left w:val="none" w:sz="0" w:space="0" w:color="auto"/>
        <w:bottom w:val="none" w:sz="0" w:space="0" w:color="auto"/>
        <w:right w:val="none" w:sz="0" w:space="0" w:color="auto"/>
      </w:divBdr>
    </w:div>
    <w:div w:id="1965698784">
      <w:marLeft w:val="0"/>
      <w:marRight w:val="0"/>
      <w:marTop w:val="0"/>
      <w:marBottom w:val="0"/>
      <w:divBdr>
        <w:top w:val="none" w:sz="0" w:space="0" w:color="auto"/>
        <w:left w:val="none" w:sz="0" w:space="0" w:color="auto"/>
        <w:bottom w:val="none" w:sz="0" w:space="0" w:color="auto"/>
        <w:right w:val="none" w:sz="0" w:space="0" w:color="auto"/>
      </w:divBdr>
    </w:div>
    <w:div w:id="1965699119">
      <w:marLeft w:val="0"/>
      <w:marRight w:val="0"/>
      <w:marTop w:val="0"/>
      <w:marBottom w:val="0"/>
      <w:divBdr>
        <w:top w:val="none" w:sz="0" w:space="0" w:color="auto"/>
        <w:left w:val="none" w:sz="0" w:space="0" w:color="auto"/>
        <w:bottom w:val="none" w:sz="0" w:space="0" w:color="auto"/>
        <w:right w:val="none" w:sz="0" w:space="0" w:color="auto"/>
      </w:divBdr>
    </w:div>
    <w:div w:id="1965768921">
      <w:marLeft w:val="0"/>
      <w:marRight w:val="0"/>
      <w:marTop w:val="0"/>
      <w:marBottom w:val="0"/>
      <w:divBdr>
        <w:top w:val="none" w:sz="0" w:space="0" w:color="auto"/>
        <w:left w:val="none" w:sz="0" w:space="0" w:color="auto"/>
        <w:bottom w:val="none" w:sz="0" w:space="0" w:color="auto"/>
        <w:right w:val="none" w:sz="0" w:space="0" w:color="auto"/>
      </w:divBdr>
    </w:div>
    <w:div w:id="1965884455">
      <w:marLeft w:val="0"/>
      <w:marRight w:val="0"/>
      <w:marTop w:val="0"/>
      <w:marBottom w:val="0"/>
      <w:divBdr>
        <w:top w:val="none" w:sz="0" w:space="0" w:color="auto"/>
        <w:left w:val="none" w:sz="0" w:space="0" w:color="auto"/>
        <w:bottom w:val="none" w:sz="0" w:space="0" w:color="auto"/>
        <w:right w:val="none" w:sz="0" w:space="0" w:color="auto"/>
      </w:divBdr>
    </w:div>
    <w:div w:id="1966543756">
      <w:marLeft w:val="0"/>
      <w:marRight w:val="0"/>
      <w:marTop w:val="0"/>
      <w:marBottom w:val="0"/>
      <w:divBdr>
        <w:top w:val="none" w:sz="0" w:space="0" w:color="auto"/>
        <w:left w:val="none" w:sz="0" w:space="0" w:color="auto"/>
        <w:bottom w:val="none" w:sz="0" w:space="0" w:color="auto"/>
        <w:right w:val="none" w:sz="0" w:space="0" w:color="auto"/>
      </w:divBdr>
    </w:div>
    <w:div w:id="1966884611">
      <w:marLeft w:val="0"/>
      <w:marRight w:val="0"/>
      <w:marTop w:val="0"/>
      <w:marBottom w:val="0"/>
      <w:divBdr>
        <w:top w:val="none" w:sz="0" w:space="0" w:color="auto"/>
        <w:left w:val="none" w:sz="0" w:space="0" w:color="auto"/>
        <w:bottom w:val="none" w:sz="0" w:space="0" w:color="auto"/>
        <w:right w:val="none" w:sz="0" w:space="0" w:color="auto"/>
      </w:divBdr>
    </w:div>
    <w:div w:id="1967001671">
      <w:marLeft w:val="0"/>
      <w:marRight w:val="0"/>
      <w:marTop w:val="0"/>
      <w:marBottom w:val="0"/>
      <w:divBdr>
        <w:top w:val="none" w:sz="0" w:space="0" w:color="auto"/>
        <w:left w:val="none" w:sz="0" w:space="0" w:color="auto"/>
        <w:bottom w:val="none" w:sz="0" w:space="0" w:color="auto"/>
        <w:right w:val="none" w:sz="0" w:space="0" w:color="auto"/>
      </w:divBdr>
    </w:div>
    <w:div w:id="1967856098">
      <w:marLeft w:val="0"/>
      <w:marRight w:val="0"/>
      <w:marTop w:val="0"/>
      <w:marBottom w:val="0"/>
      <w:divBdr>
        <w:top w:val="none" w:sz="0" w:space="0" w:color="auto"/>
        <w:left w:val="none" w:sz="0" w:space="0" w:color="auto"/>
        <w:bottom w:val="none" w:sz="0" w:space="0" w:color="auto"/>
        <w:right w:val="none" w:sz="0" w:space="0" w:color="auto"/>
      </w:divBdr>
    </w:div>
    <w:div w:id="1968389548">
      <w:marLeft w:val="0"/>
      <w:marRight w:val="0"/>
      <w:marTop w:val="0"/>
      <w:marBottom w:val="0"/>
      <w:divBdr>
        <w:top w:val="none" w:sz="0" w:space="0" w:color="auto"/>
        <w:left w:val="none" w:sz="0" w:space="0" w:color="auto"/>
        <w:bottom w:val="none" w:sz="0" w:space="0" w:color="auto"/>
        <w:right w:val="none" w:sz="0" w:space="0" w:color="auto"/>
      </w:divBdr>
    </w:div>
    <w:div w:id="1968580561">
      <w:marLeft w:val="0"/>
      <w:marRight w:val="0"/>
      <w:marTop w:val="0"/>
      <w:marBottom w:val="0"/>
      <w:divBdr>
        <w:top w:val="none" w:sz="0" w:space="0" w:color="auto"/>
        <w:left w:val="none" w:sz="0" w:space="0" w:color="auto"/>
        <w:bottom w:val="none" w:sz="0" w:space="0" w:color="auto"/>
        <w:right w:val="none" w:sz="0" w:space="0" w:color="auto"/>
      </w:divBdr>
    </w:div>
    <w:div w:id="1969117733">
      <w:marLeft w:val="0"/>
      <w:marRight w:val="0"/>
      <w:marTop w:val="0"/>
      <w:marBottom w:val="0"/>
      <w:divBdr>
        <w:top w:val="none" w:sz="0" w:space="0" w:color="auto"/>
        <w:left w:val="none" w:sz="0" w:space="0" w:color="auto"/>
        <w:bottom w:val="none" w:sz="0" w:space="0" w:color="auto"/>
        <w:right w:val="none" w:sz="0" w:space="0" w:color="auto"/>
      </w:divBdr>
    </w:div>
    <w:div w:id="1969119883">
      <w:marLeft w:val="0"/>
      <w:marRight w:val="0"/>
      <w:marTop w:val="0"/>
      <w:marBottom w:val="0"/>
      <w:divBdr>
        <w:top w:val="none" w:sz="0" w:space="0" w:color="auto"/>
        <w:left w:val="none" w:sz="0" w:space="0" w:color="auto"/>
        <w:bottom w:val="none" w:sz="0" w:space="0" w:color="auto"/>
        <w:right w:val="none" w:sz="0" w:space="0" w:color="auto"/>
      </w:divBdr>
    </w:div>
    <w:div w:id="1969121239">
      <w:marLeft w:val="0"/>
      <w:marRight w:val="0"/>
      <w:marTop w:val="0"/>
      <w:marBottom w:val="0"/>
      <w:divBdr>
        <w:top w:val="none" w:sz="0" w:space="0" w:color="auto"/>
        <w:left w:val="none" w:sz="0" w:space="0" w:color="auto"/>
        <w:bottom w:val="none" w:sz="0" w:space="0" w:color="auto"/>
        <w:right w:val="none" w:sz="0" w:space="0" w:color="auto"/>
      </w:divBdr>
    </w:div>
    <w:div w:id="1969431758">
      <w:marLeft w:val="0"/>
      <w:marRight w:val="0"/>
      <w:marTop w:val="0"/>
      <w:marBottom w:val="0"/>
      <w:divBdr>
        <w:top w:val="none" w:sz="0" w:space="0" w:color="auto"/>
        <w:left w:val="none" w:sz="0" w:space="0" w:color="auto"/>
        <w:bottom w:val="none" w:sz="0" w:space="0" w:color="auto"/>
        <w:right w:val="none" w:sz="0" w:space="0" w:color="auto"/>
      </w:divBdr>
    </w:div>
    <w:div w:id="1970084010">
      <w:marLeft w:val="0"/>
      <w:marRight w:val="0"/>
      <w:marTop w:val="0"/>
      <w:marBottom w:val="0"/>
      <w:divBdr>
        <w:top w:val="none" w:sz="0" w:space="0" w:color="auto"/>
        <w:left w:val="none" w:sz="0" w:space="0" w:color="auto"/>
        <w:bottom w:val="none" w:sz="0" w:space="0" w:color="auto"/>
        <w:right w:val="none" w:sz="0" w:space="0" w:color="auto"/>
      </w:divBdr>
    </w:div>
    <w:div w:id="1970629311">
      <w:marLeft w:val="0"/>
      <w:marRight w:val="0"/>
      <w:marTop w:val="0"/>
      <w:marBottom w:val="0"/>
      <w:divBdr>
        <w:top w:val="none" w:sz="0" w:space="0" w:color="auto"/>
        <w:left w:val="none" w:sz="0" w:space="0" w:color="auto"/>
        <w:bottom w:val="none" w:sz="0" w:space="0" w:color="auto"/>
        <w:right w:val="none" w:sz="0" w:space="0" w:color="auto"/>
      </w:divBdr>
    </w:div>
    <w:div w:id="1972589325">
      <w:marLeft w:val="0"/>
      <w:marRight w:val="0"/>
      <w:marTop w:val="0"/>
      <w:marBottom w:val="0"/>
      <w:divBdr>
        <w:top w:val="none" w:sz="0" w:space="0" w:color="auto"/>
        <w:left w:val="none" w:sz="0" w:space="0" w:color="auto"/>
        <w:bottom w:val="none" w:sz="0" w:space="0" w:color="auto"/>
        <w:right w:val="none" w:sz="0" w:space="0" w:color="auto"/>
      </w:divBdr>
    </w:div>
    <w:div w:id="1972638456">
      <w:marLeft w:val="0"/>
      <w:marRight w:val="0"/>
      <w:marTop w:val="0"/>
      <w:marBottom w:val="0"/>
      <w:divBdr>
        <w:top w:val="none" w:sz="0" w:space="0" w:color="auto"/>
        <w:left w:val="none" w:sz="0" w:space="0" w:color="auto"/>
        <w:bottom w:val="none" w:sz="0" w:space="0" w:color="auto"/>
        <w:right w:val="none" w:sz="0" w:space="0" w:color="auto"/>
      </w:divBdr>
    </w:div>
    <w:div w:id="1973712455">
      <w:marLeft w:val="0"/>
      <w:marRight w:val="0"/>
      <w:marTop w:val="0"/>
      <w:marBottom w:val="0"/>
      <w:divBdr>
        <w:top w:val="none" w:sz="0" w:space="0" w:color="auto"/>
        <w:left w:val="none" w:sz="0" w:space="0" w:color="auto"/>
        <w:bottom w:val="none" w:sz="0" w:space="0" w:color="auto"/>
        <w:right w:val="none" w:sz="0" w:space="0" w:color="auto"/>
      </w:divBdr>
    </w:div>
    <w:div w:id="1973944857">
      <w:marLeft w:val="0"/>
      <w:marRight w:val="0"/>
      <w:marTop w:val="0"/>
      <w:marBottom w:val="0"/>
      <w:divBdr>
        <w:top w:val="none" w:sz="0" w:space="0" w:color="auto"/>
        <w:left w:val="none" w:sz="0" w:space="0" w:color="auto"/>
        <w:bottom w:val="none" w:sz="0" w:space="0" w:color="auto"/>
        <w:right w:val="none" w:sz="0" w:space="0" w:color="auto"/>
      </w:divBdr>
    </w:div>
    <w:div w:id="1974477513">
      <w:marLeft w:val="0"/>
      <w:marRight w:val="0"/>
      <w:marTop w:val="0"/>
      <w:marBottom w:val="0"/>
      <w:divBdr>
        <w:top w:val="none" w:sz="0" w:space="0" w:color="auto"/>
        <w:left w:val="none" w:sz="0" w:space="0" w:color="auto"/>
        <w:bottom w:val="none" w:sz="0" w:space="0" w:color="auto"/>
        <w:right w:val="none" w:sz="0" w:space="0" w:color="auto"/>
      </w:divBdr>
    </w:div>
    <w:div w:id="1975596782">
      <w:marLeft w:val="0"/>
      <w:marRight w:val="0"/>
      <w:marTop w:val="0"/>
      <w:marBottom w:val="0"/>
      <w:divBdr>
        <w:top w:val="none" w:sz="0" w:space="0" w:color="auto"/>
        <w:left w:val="none" w:sz="0" w:space="0" w:color="auto"/>
        <w:bottom w:val="none" w:sz="0" w:space="0" w:color="auto"/>
        <w:right w:val="none" w:sz="0" w:space="0" w:color="auto"/>
      </w:divBdr>
    </w:div>
    <w:div w:id="1977493288">
      <w:marLeft w:val="0"/>
      <w:marRight w:val="0"/>
      <w:marTop w:val="0"/>
      <w:marBottom w:val="0"/>
      <w:divBdr>
        <w:top w:val="none" w:sz="0" w:space="0" w:color="auto"/>
        <w:left w:val="none" w:sz="0" w:space="0" w:color="auto"/>
        <w:bottom w:val="none" w:sz="0" w:space="0" w:color="auto"/>
        <w:right w:val="none" w:sz="0" w:space="0" w:color="auto"/>
      </w:divBdr>
    </w:div>
    <w:div w:id="1978148533">
      <w:marLeft w:val="0"/>
      <w:marRight w:val="0"/>
      <w:marTop w:val="0"/>
      <w:marBottom w:val="0"/>
      <w:divBdr>
        <w:top w:val="none" w:sz="0" w:space="0" w:color="auto"/>
        <w:left w:val="none" w:sz="0" w:space="0" w:color="auto"/>
        <w:bottom w:val="none" w:sz="0" w:space="0" w:color="auto"/>
        <w:right w:val="none" w:sz="0" w:space="0" w:color="auto"/>
      </w:divBdr>
    </w:div>
    <w:div w:id="1978411828">
      <w:marLeft w:val="0"/>
      <w:marRight w:val="0"/>
      <w:marTop w:val="0"/>
      <w:marBottom w:val="0"/>
      <w:divBdr>
        <w:top w:val="none" w:sz="0" w:space="0" w:color="auto"/>
        <w:left w:val="none" w:sz="0" w:space="0" w:color="auto"/>
        <w:bottom w:val="none" w:sz="0" w:space="0" w:color="auto"/>
        <w:right w:val="none" w:sz="0" w:space="0" w:color="auto"/>
      </w:divBdr>
    </w:div>
    <w:div w:id="1978685069">
      <w:marLeft w:val="0"/>
      <w:marRight w:val="0"/>
      <w:marTop w:val="0"/>
      <w:marBottom w:val="0"/>
      <w:divBdr>
        <w:top w:val="none" w:sz="0" w:space="0" w:color="auto"/>
        <w:left w:val="none" w:sz="0" w:space="0" w:color="auto"/>
        <w:bottom w:val="none" w:sz="0" w:space="0" w:color="auto"/>
        <w:right w:val="none" w:sz="0" w:space="0" w:color="auto"/>
      </w:divBdr>
    </w:div>
    <w:div w:id="1978871221">
      <w:marLeft w:val="0"/>
      <w:marRight w:val="0"/>
      <w:marTop w:val="0"/>
      <w:marBottom w:val="0"/>
      <w:divBdr>
        <w:top w:val="none" w:sz="0" w:space="0" w:color="auto"/>
        <w:left w:val="none" w:sz="0" w:space="0" w:color="auto"/>
        <w:bottom w:val="none" w:sz="0" w:space="0" w:color="auto"/>
        <w:right w:val="none" w:sz="0" w:space="0" w:color="auto"/>
      </w:divBdr>
    </w:div>
    <w:div w:id="1979450391">
      <w:marLeft w:val="0"/>
      <w:marRight w:val="0"/>
      <w:marTop w:val="0"/>
      <w:marBottom w:val="0"/>
      <w:divBdr>
        <w:top w:val="none" w:sz="0" w:space="0" w:color="auto"/>
        <w:left w:val="none" w:sz="0" w:space="0" w:color="auto"/>
        <w:bottom w:val="none" w:sz="0" w:space="0" w:color="auto"/>
        <w:right w:val="none" w:sz="0" w:space="0" w:color="auto"/>
      </w:divBdr>
    </w:div>
    <w:div w:id="1979533394">
      <w:marLeft w:val="0"/>
      <w:marRight w:val="0"/>
      <w:marTop w:val="0"/>
      <w:marBottom w:val="0"/>
      <w:divBdr>
        <w:top w:val="none" w:sz="0" w:space="0" w:color="auto"/>
        <w:left w:val="none" w:sz="0" w:space="0" w:color="auto"/>
        <w:bottom w:val="none" w:sz="0" w:space="0" w:color="auto"/>
        <w:right w:val="none" w:sz="0" w:space="0" w:color="auto"/>
      </w:divBdr>
    </w:div>
    <w:div w:id="1980106823">
      <w:marLeft w:val="0"/>
      <w:marRight w:val="0"/>
      <w:marTop w:val="0"/>
      <w:marBottom w:val="0"/>
      <w:divBdr>
        <w:top w:val="none" w:sz="0" w:space="0" w:color="auto"/>
        <w:left w:val="none" w:sz="0" w:space="0" w:color="auto"/>
        <w:bottom w:val="none" w:sz="0" w:space="0" w:color="auto"/>
        <w:right w:val="none" w:sz="0" w:space="0" w:color="auto"/>
      </w:divBdr>
    </w:div>
    <w:div w:id="1980644040">
      <w:marLeft w:val="0"/>
      <w:marRight w:val="0"/>
      <w:marTop w:val="0"/>
      <w:marBottom w:val="0"/>
      <w:divBdr>
        <w:top w:val="none" w:sz="0" w:space="0" w:color="auto"/>
        <w:left w:val="none" w:sz="0" w:space="0" w:color="auto"/>
        <w:bottom w:val="none" w:sz="0" w:space="0" w:color="auto"/>
        <w:right w:val="none" w:sz="0" w:space="0" w:color="auto"/>
      </w:divBdr>
    </w:div>
    <w:div w:id="1982884377">
      <w:marLeft w:val="0"/>
      <w:marRight w:val="0"/>
      <w:marTop w:val="0"/>
      <w:marBottom w:val="0"/>
      <w:divBdr>
        <w:top w:val="none" w:sz="0" w:space="0" w:color="auto"/>
        <w:left w:val="none" w:sz="0" w:space="0" w:color="auto"/>
        <w:bottom w:val="none" w:sz="0" w:space="0" w:color="auto"/>
        <w:right w:val="none" w:sz="0" w:space="0" w:color="auto"/>
      </w:divBdr>
    </w:div>
    <w:div w:id="1983461122">
      <w:marLeft w:val="0"/>
      <w:marRight w:val="0"/>
      <w:marTop w:val="0"/>
      <w:marBottom w:val="0"/>
      <w:divBdr>
        <w:top w:val="none" w:sz="0" w:space="0" w:color="auto"/>
        <w:left w:val="none" w:sz="0" w:space="0" w:color="auto"/>
        <w:bottom w:val="none" w:sz="0" w:space="0" w:color="auto"/>
        <w:right w:val="none" w:sz="0" w:space="0" w:color="auto"/>
      </w:divBdr>
    </w:div>
    <w:div w:id="1983659716">
      <w:marLeft w:val="0"/>
      <w:marRight w:val="0"/>
      <w:marTop w:val="0"/>
      <w:marBottom w:val="0"/>
      <w:divBdr>
        <w:top w:val="none" w:sz="0" w:space="0" w:color="auto"/>
        <w:left w:val="none" w:sz="0" w:space="0" w:color="auto"/>
        <w:bottom w:val="none" w:sz="0" w:space="0" w:color="auto"/>
        <w:right w:val="none" w:sz="0" w:space="0" w:color="auto"/>
      </w:divBdr>
    </w:div>
    <w:div w:id="1986006741">
      <w:marLeft w:val="0"/>
      <w:marRight w:val="0"/>
      <w:marTop w:val="0"/>
      <w:marBottom w:val="0"/>
      <w:divBdr>
        <w:top w:val="none" w:sz="0" w:space="0" w:color="auto"/>
        <w:left w:val="none" w:sz="0" w:space="0" w:color="auto"/>
        <w:bottom w:val="none" w:sz="0" w:space="0" w:color="auto"/>
        <w:right w:val="none" w:sz="0" w:space="0" w:color="auto"/>
      </w:divBdr>
    </w:div>
    <w:div w:id="1986620703">
      <w:marLeft w:val="0"/>
      <w:marRight w:val="0"/>
      <w:marTop w:val="0"/>
      <w:marBottom w:val="0"/>
      <w:divBdr>
        <w:top w:val="none" w:sz="0" w:space="0" w:color="auto"/>
        <w:left w:val="none" w:sz="0" w:space="0" w:color="auto"/>
        <w:bottom w:val="none" w:sz="0" w:space="0" w:color="auto"/>
        <w:right w:val="none" w:sz="0" w:space="0" w:color="auto"/>
      </w:divBdr>
    </w:div>
    <w:div w:id="1986742577">
      <w:marLeft w:val="0"/>
      <w:marRight w:val="0"/>
      <w:marTop w:val="0"/>
      <w:marBottom w:val="0"/>
      <w:divBdr>
        <w:top w:val="none" w:sz="0" w:space="0" w:color="auto"/>
        <w:left w:val="none" w:sz="0" w:space="0" w:color="auto"/>
        <w:bottom w:val="none" w:sz="0" w:space="0" w:color="auto"/>
        <w:right w:val="none" w:sz="0" w:space="0" w:color="auto"/>
      </w:divBdr>
    </w:div>
    <w:div w:id="1987279796">
      <w:marLeft w:val="0"/>
      <w:marRight w:val="0"/>
      <w:marTop w:val="0"/>
      <w:marBottom w:val="0"/>
      <w:divBdr>
        <w:top w:val="none" w:sz="0" w:space="0" w:color="auto"/>
        <w:left w:val="none" w:sz="0" w:space="0" w:color="auto"/>
        <w:bottom w:val="none" w:sz="0" w:space="0" w:color="auto"/>
        <w:right w:val="none" w:sz="0" w:space="0" w:color="auto"/>
      </w:divBdr>
    </w:div>
    <w:div w:id="1987932436">
      <w:marLeft w:val="0"/>
      <w:marRight w:val="0"/>
      <w:marTop w:val="0"/>
      <w:marBottom w:val="0"/>
      <w:divBdr>
        <w:top w:val="none" w:sz="0" w:space="0" w:color="auto"/>
        <w:left w:val="none" w:sz="0" w:space="0" w:color="auto"/>
        <w:bottom w:val="none" w:sz="0" w:space="0" w:color="auto"/>
        <w:right w:val="none" w:sz="0" w:space="0" w:color="auto"/>
      </w:divBdr>
    </w:div>
    <w:div w:id="1988590506">
      <w:marLeft w:val="0"/>
      <w:marRight w:val="0"/>
      <w:marTop w:val="0"/>
      <w:marBottom w:val="0"/>
      <w:divBdr>
        <w:top w:val="none" w:sz="0" w:space="0" w:color="auto"/>
        <w:left w:val="none" w:sz="0" w:space="0" w:color="auto"/>
        <w:bottom w:val="none" w:sz="0" w:space="0" w:color="auto"/>
        <w:right w:val="none" w:sz="0" w:space="0" w:color="auto"/>
      </w:divBdr>
    </w:div>
    <w:div w:id="1989432828">
      <w:marLeft w:val="0"/>
      <w:marRight w:val="0"/>
      <w:marTop w:val="0"/>
      <w:marBottom w:val="0"/>
      <w:divBdr>
        <w:top w:val="none" w:sz="0" w:space="0" w:color="auto"/>
        <w:left w:val="none" w:sz="0" w:space="0" w:color="auto"/>
        <w:bottom w:val="none" w:sz="0" w:space="0" w:color="auto"/>
        <w:right w:val="none" w:sz="0" w:space="0" w:color="auto"/>
      </w:divBdr>
    </w:div>
    <w:div w:id="1990479235">
      <w:marLeft w:val="0"/>
      <w:marRight w:val="0"/>
      <w:marTop w:val="0"/>
      <w:marBottom w:val="0"/>
      <w:divBdr>
        <w:top w:val="none" w:sz="0" w:space="0" w:color="auto"/>
        <w:left w:val="none" w:sz="0" w:space="0" w:color="auto"/>
        <w:bottom w:val="none" w:sz="0" w:space="0" w:color="auto"/>
        <w:right w:val="none" w:sz="0" w:space="0" w:color="auto"/>
      </w:divBdr>
    </w:div>
    <w:div w:id="1990746420">
      <w:marLeft w:val="0"/>
      <w:marRight w:val="0"/>
      <w:marTop w:val="0"/>
      <w:marBottom w:val="0"/>
      <w:divBdr>
        <w:top w:val="none" w:sz="0" w:space="0" w:color="auto"/>
        <w:left w:val="none" w:sz="0" w:space="0" w:color="auto"/>
        <w:bottom w:val="none" w:sz="0" w:space="0" w:color="auto"/>
        <w:right w:val="none" w:sz="0" w:space="0" w:color="auto"/>
      </w:divBdr>
    </w:div>
    <w:div w:id="1991866712">
      <w:marLeft w:val="0"/>
      <w:marRight w:val="0"/>
      <w:marTop w:val="0"/>
      <w:marBottom w:val="0"/>
      <w:divBdr>
        <w:top w:val="none" w:sz="0" w:space="0" w:color="auto"/>
        <w:left w:val="none" w:sz="0" w:space="0" w:color="auto"/>
        <w:bottom w:val="none" w:sz="0" w:space="0" w:color="auto"/>
        <w:right w:val="none" w:sz="0" w:space="0" w:color="auto"/>
      </w:divBdr>
    </w:div>
    <w:div w:id="1991906951">
      <w:marLeft w:val="0"/>
      <w:marRight w:val="0"/>
      <w:marTop w:val="0"/>
      <w:marBottom w:val="0"/>
      <w:divBdr>
        <w:top w:val="none" w:sz="0" w:space="0" w:color="auto"/>
        <w:left w:val="none" w:sz="0" w:space="0" w:color="auto"/>
        <w:bottom w:val="none" w:sz="0" w:space="0" w:color="auto"/>
        <w:right w:val="none" w:sz="0" w:space="0" w:color="auto"/>
      </w:divBdr>
    </w:div>
    <w:div w:id="1993219249">
      <w:marLeft w:val="0"/>
      <w:marRight w:val="0"/>
      <w:marTop w:val="0"/>
      <w:marBottom w:val="0"/>
      <w:divBdr>
        <w:top w:val="none" w:sz="0" w:space="0" w:color="auto"/>
        <w:left w:val="none" w:sz="0" w:space="0" w:color="auto"/>
        <w:bottom w:val="none" w:sz="0" w:space="0" w:color="auto"/>
        <w:right w:val="none" w:sz="0" w:space="0" w:color="auto"/>
      </w:divBdr>
    </w:div>
    <w:div w:id="1993757325">
      <w:marLeft w:val="0"/>
      <w:marRight w:val="0"/>
      <w:marTop w:val="0"/>
      <w:marBottom w:val="0"/>
      <w:divBdr>
        <w:top w:val="none" w:sz="0" w:space="0" w:color="auto"/>
        <w:left w:val="none" w:sz="0" w:space="0" w:color="auto"/>
        <w:bottom w:val="none" w:sz="0" w:space="0" w:color="auto"/>
        <w:right w:val="none" w:sz="0" w:space="0" w:color="auto"/>
      </w:divBdr>
    </w:div>
    <w:div w:id="1993828669">
      <w:marLeft w:val="0"/>
      <w:marRight w:val="0"/>
      <w:marTop w:val="0"/>
      <w:marBottom w:val="0"/>
      <w:divBdr>
        <w:top w:val="none" w:sz="0" w:space="0" w:color="auto"/>
        <w:left w:val="none" w:sz="0" w:space="0" w:color="auto"/>
        <w:bottom w:val="none" w:sz="0" w:space="0" w:color="auto"/>
        <w:right w:val="none" w:sz="0" w:space="0" w:color="auto"/>
      </w:divBdr>
    </w:div>
    <w:div w:id="1994144415">
      <w:marLeft w:val="0"/>
      <w:marRight w:val="0"/>
      <w:marTop w:val="0"/>
      <w:marBottom w:val="0"/>
      <w:divBdr>
        <w:top w:val="none" w:sz="0" w:space="0" w:color="auto"/>
        <w:left w:val="none" w:sz="0" w:space="0" w:color="auto"/>
        <w:bottom w:val="none" w:sz="0" w:space="0" w:color="auto"/>
        <w:right w:val="none" w:sz="0" w:space="0" w:color="auto"/>
      </w:divBdr>
    </w:div>
    <w:div w:id="1995062950">
      <w:marLeft w:val="0"/>
      <w:marRight w:val="0"/>
      <w:marTop w:val="0"/>
      <w:marBottom w:val="0"/>
      <w:divBdr>
        <w:top w:val="none" w:sz="0" w:space="0" w:color="auto"/>
        <w:left w:val="none" w:sz="0" w:space="0" w:color="auto"/>
        <w:bottom w:val="none" w:sz="0" w:space="0" w:color="auto"/>
        <w:right w:val="none" w:sz="0" w:space="0" w:color="auto"/>
      </w:divBdr>
    </w:div>
    <w:div w:id="1995525021">
      <w:marLeft w:val="0"/>
      <w:marRight w:val="0"/>
      <w:marTop w:val="0"/>
      <w:marBottom w:val="0"/>
      <w:divBdr>
        <w:top w:val="none" w:sz="0" w:space="0" w:color="auto"/>
        <w:left w:val="none" w:sz="0" w:space="0" w:color="auto"/>
        <w:bottom w:val="none" w:sz="0" w:space="0" w:color="auto"/>
        <w:right w:val="none" w:sz="0" w:space="0" w:color="auto"/>
      </w:divBdr>
    </w:div>
    <w:div w:id="1995986618">
      <w:marLeft w:val="0"/>
      <w:marRight w:val="0"/>
      <w:marTop w:val="0"/>
      <w:marBottom w:val="0"/>
      <w:divBdr>
        <w:top w:val="none" w:sz="0" w:space="0" w:color="auto"/>
        <w:left w:val="none" w:sz="0" w:space="0" w:color="auto"/>
        <w:bottom w:val="none" w:sz="0" w:space="0" w:color="auto"/>
        <w:right w:val="none" w:sz="0" w:space="0" w:color="auto"/>
      </w:divBdr>
    </w:div>
    <w:div w:id="1996298739">
      <w:marLeft w:val="0"/>
      <w:marRight w:val="0"/>
      <w:marTop w:val="0"/>
      <w:marBottom w:val="0"/>
      <w:divBdr>
        <w:top w:val="none" w:sz="0" w:space="0" w:color="auto"/>
        <w:left w:val="none" w:sz="0" w:space="0" w:color="auto"/>
        <w:bottom w:val="none" w:sz="0" w:space="0" w:color="auto"/>
        <w:right w:val="none" w:sz="0" w:space="0" w:color="auto"/>
      </w:divBdr>
    </w:div>
    <w:div w:id="1996688404">
      <w:marLeft w:val="0"/>
      <w:marRight w:val="0"/>
      <w:marTop w:val="0"/>
      <w:marBottom w:val="0"/>
      <w:divBdr>
        <w:top w:val="none" w:sz="0" w:space="0" w:color="auto"/>
        <w:left w:val="none" w:sz="0" w:space="0" w:color="auto"/>
        <w:bottom w:val="none" w:sz="0" w:space="0" w:color="auto"/>
        <w:right w:val="none" w:sz="0" w:space="0" w:color="auto"/>
      </w:divBdr>
    </w:div>
    <w:div w:id="1997954474">
      <w:marLeft w:val="0"/>
      <w:marRight w:val="0"/>
      <w:marTop w:val="0"/>
      <w:marBottom w:val="0"/>
      <w:divBdr>
        <w:top w:val="none" w:sz="0" w:space="0" w:color="auto"/>
        <w:left w:val="none" w:sz="0" w:space="0" w:color="auto"/>
        <w:bottom w:val="none" w:sz="0" w:space="0" w:color="auto"/>
        <w:right w:val="none" w:sz="0" w:space="0" w:color="auto"/>
      </w:divBdr>
    </w:div>
    <w:div w:id="1999065889">
      <w:marLeft w:val="0"/>
      <w:marRight w:val="0"/>
      <w:marTop w:val="0"/>
      <w:marBottom w:val="0"/>
      <w:divBdr>
        <w:top w:val="none" w:sz="0" w:space="0" w:color="auto"/>
        <w:left w:val="none" w:sz="0" w:space="0" w:color="auto"/>
        <w:bottom w:val="none" w:sz="0" w:space="0" w:color="auto"/>
        <w:right w:val="none" w:sz="0" w:space="0" w:color="auto"/>
      </w:divBdr>
    </w:div>
    <w:div w:id="1999265491">
      <w:marLeft w:val="0"/>
      <w:marRight w:val="0"/>
      <w:marTop w:val="0"/>
      <w:marBottom w:val="0"/>
      <w:divBdr>
        <w:top w:val="none" w:sz="0" w:space="0" w:color="auto"/>
        <w:left w:val="none" w:sz="0" w:space="0" w:color="auto"/>
        <w:bottom w:val="none" w:sz="0" w:space="0" w:color="auto"/>
        <w:right w:val="none" w:sz="0" w:space="0" w:color="auto"/>
      </w:divBdr>
    </w:div>
    <w:div w:id="1999649983">
      <w:marLeft w:val="0"/>
      <w:marRight w:val="0"/>
      <w:marTop w:val="0"/>
      <w:marBottom w:val="0"/>
      <w:divBdr>
        <w:top w:val="none" w:sz="0" w:space="0" w:color="auto"/>
        <w:left w:val="none" w:sz="0" w:space="0" w:color="auto"/>
        <w:bottom w:val="none" w:sz="0" w:space="0" w:color="auto"/>
        <w:right w:val="none" w:sz="0" w:space="0" w:color="auto"/>
      </w:divBdr>
    </w:div>
    <w:div w:id="1999767488">
      <w:marLeft w:val="0"/>
      <w:marRight w:val="0"/>
      <w:marTop w:val="0"/>
      <w:marBottom w:val="0"/>
      <w:divBdr>
        <w:top w:val="none" w:sz="0" w:space="0" w:color="auto"/>
        <w:left w:val="none" w:sz="0" w:space="0" w:color="auto"/>
        <w:bottom w:val="none" w:sz="0" w:space="0" w:color="auto"/>
        <w:right w:val="none" w:sz="0" w:space="0" w:color="auto"/>
      </w:divBdr>
    </w:div>
    <w:div w:id="2000114883">
      <w:marLeft w:val="0"/>
      <w:marRight w:val="0"/>
      <w:marTop w:val="0"/>
      <w:marBottom w:val="0"/>
      <w:divBdr>
        <w:top w:val="none" w:sz="0" w:space="0" w:color="auto"/>
        <w:left w:val="none" w:sz="0" w:space="0" w:color="auto"/>
        <w:bottom w:val="none" w:sz="0" w:space="0" w:color="auto"/>
        <w:right w:val="none" w:sz="0" w:space="0" w:color="auto"/>
      </w:divBdr>
    </w:div>
    <w:div w:id="2000230669">
      <w:marLeft w:val="0"/>
      <w:marRight w:val="0"/>
      <w:marTop w:val="0"/>
      <w:marBottom w:val="0"/>
      <w:divBdr>
        <w:top w:val="none" w:sz="0" w:space="0" w:color="auto"/>
        <w:left w:val="none" w:sz="0" w:space="0" w:color="auto"/>
        <w:bottom w:val="none" w:sz="0" w:space="0" w:color="auto"/>
        <w:right w:val="none" w:sz="0" w:space="0" w:color="auto"/>
      </w:divBdr>
    </w:div>
    <w:div w:id="2000649832">
      <w:marLeft w:val="0"/>
      <w:marRight w:val="0"/>
      <w:marTop w:val="0"/>
      <w:marBottom w:val="0"/>
      <w:divBdr>
        <w:top w:val="none" w:sz="0" w:space="0" w:color="auto"/>
        <w:left w:val="none" w:sz="0" w:space="0" w:color="auto"/>
        <w:bottom w:val="none" w:sz="0" w:space="0" w:color="auto"/>
        <w:right w:val="none" w:sz="0" w:space="0" w:color="auto"/>
      </w:divBdr>
    </w:div>
    <w:div w:id="2002855838">
      <w:marLeft w:val="0"/>
      <w:marRight w:val="0"/>
      <w:marTop w:val="0"/>
      <w:marBottom w:val="0"/>
      <w:divBdr>
        <w:top w:val="none" w:sz="0" w:space="0" w:color="auto"/>
        <w:left w:val="none" w:sz="0" w:space="0" w:color="auto"/>
        <w:bottom w:val="none" w:sz="0" w:space="0" w:color="auto"/>
        <w:right w:val="none" w:sz="0" w:space="0" w:color="auto"/>
      </w:divBdr>
    </w:div>
    <w:div w:id="2003314609">
      <w:marLeft w:val="0"/>
      <w:marRight w:val="0"/>
      <w:marTop w:val="0"/>
      <w:marBottom w:val="0"/>
      <w:divBdr>
        <w:top w:val="none" w:sz="0" w:space="0" w:color="auto"/>
        <w:left w:val="none" w:sz="0" w:space="0" w:color="auto"/>
        <w:bottom w:val="none" w:sz="0" w:space="0" w:color="auto"/>
        <w:right w:val="none" w:sz="0" w:space="0" w:color="auto"/>
      </w:divBdr>
    </w:div>
    <w:div w:id="2003385053">
      <w:marLeft w:val="0"/>
      <w:marRight w:val="0"/>
      <w:marTop w:val="0"/>
      <w:marBottom w:val="0"/>
      <w:divBdr>
        <w:top w:val="none" w:sz="0" w:space="0" w:color="auto"/>
        <w:left w:val="none" w:sz="0" w:space="0" w:color="auto"/>
        <w:bottom w:val="none" w:sz="0" w:space="0" w:color="auto"/>
        <w:right w:val="none" w:sz="0" w:space="0" w:color="auto"/>
      </w:divBdr>
    </w:div>
    <w:div w:id="2004431207">
      <w:marLeft w:val="0"/>
      <w:marRight w:val="0"/>
      <w:marTop w:val="0"/>
      <w:marBottom w:val="0"/>
      <w:divBdr>
        <w:top w:val="none" w:sz="0" w:space="0" w:color="auto"/>
        <w:left w:val="none" w:sz="0" w:space="0" w:color="auto"/>
        <w:bottom w:val="none" w:sz="0" w:space="0" w:color="auto"/>
        <w:right w:val="none" w:sz="0" w:space="0" w:color="auto"/>
      </w:divBdr>
    </w:div>
    <w:div w:id="2004507682">
      <w:marLeft w:val="0"/>
      <w:marRight w:val="0"/>
      <w:marTop w:val="0"/>
      <w:marBottom w:val="0"/>
      <w:divBdr>
        <w:top w:val="none" w:sz="0" w:space="0" w:color="auto"/>
        <w:left w:val="none" w:sz="0" w:space="0" w:color="auto"/>
        <w:bottom w:val="none" w:sz="0" w:space="0" w:color="auto"/>
        <w:right w:val="none" w:sz="0" w:space="0" w:color="auto"/>
      </w:divBdr>
    </w:div>
    <w:div w:id="2005667501">
      <w:marLeft w:val="0"/>
      <w:marRight w:val="0"/>
      <w:marTop w:val="0"/>
      <w:marBottom w:val="0"/>
      <w:divBdr>
        <w:top w:val="none" w:sz="0" w:space="0" w:color="auto"/>
        <w:left w:val="none" w:sz="0" w:space="0" w:color="auto"/>
        <w:bottom w:val="none" w:sz="0" w:space="0" w:color="auto"/>
        <w:right w:val="none" w:sz="0" w:space="0" w:color="auto"/>
      </w:divBdr>
    </w:div>
    <w:div w:id="2006281311">
      <w:marLeft w:val="0"/>
      <w:marRight w:val="0"/>
      <w:marTop w:val="0"/>
      <w:marBottom w:val="0"/>
      <w:divBdr>
        <w:top w:val="none" w:sz="0" w:space="0" w:color="auto"/>
        <w:left w:val="none" w:sz="0" w:space="0" w:color="auto"/>
        <w:bottom w:val="none" w:sz="0" w:space="0" w:color="auto"/>
        <w:right w:val="none" w:sz="0" w:space="0" w:color="auto"/>
      </w:divBdr>
    </w:div>
    <w:div w:id="2006283316">
      <w:marLeft w:val="0"/>
      <w:marRight w:val="0"/>
      <w:marTop w:val="0"/>
      <w:marBottom w:val="0"/>
      <w:divBdr>
        <w:top w:val="none" w:sz="0" w:space="0" w:color="auto"/>
        <w:left w:val="none" w:sz="0" w:space="0" w:color="auto"/>
        <w:bottom w:val="none" w:sz="0" w:space="0" w:color="auto"/>
        <w:right w:val="none" w:sz="0" w:space="0" w:color="auto"/>
      </w:divBdr>
    </w:div>
    <w:div w:id="2006591921">
      <w:marLeft w:val="0"/>
      <w:marRight w:val="0"/>
      <w:marTop w:val="0"/>
      <w:marBottom w:val="0"/>
      <w:divBdr>
        <w:top w:val="none" w:sz="0" w:space="0" w:color="auto"/>
        <w:left w:val="none" w:sz="0" w:space="0" w:color="auto"/>
        <w:bottom w:val="none" w:sz="0" w:space="0" w:color="auto"/>
        <w:right w:val="none" w:sz="0" w:space="0" w:color="auto"/>
      </w:divBdr>
    </w:div>
    <w:div w:id="2006980421">
      <w:marLeft w:val="0"/>
      <w:marRight w:val="0"/>
      <w:marTop w:val="0"/>
      <w:marBottom w:val="0"/>
      <w:divBdr>
        <w:top w:val="none" w:sz="0" w:space="0" w:color="auto"/>
        <w:left w:val="none" w:sz="0" w:space="0" w:color="auto"/>
        <w:bottom w:val="none" w:sz="0" w:space="0" w:color="auto"/>
        <w:right w:val="none" w:sz="0" w:space="0" w:color="auto"/>
      </w:divBdr>
    </w:div>
    <w:div w:id="2007780512">
      <w:marLeft w:val="0"/>
      <w:marRight w:val="0"/>
      <w:marTop w:val="0"/>
      <w:marBottom w:val="0"/>
      <w:divBdr>
        <w:top w:val="none" w:sz="0" w:space="0" w:color="auto"/>
        <w:left w:val="none" w:sz="0" w:space="0" w:color="auto"/>
        <w:bottom w:val="none" w:sz="0" w:space="0" w:color="auto"/>
        <w:right w:val="none" w:sz="0" w:space="0" w:color="auto"/>
      </w:divBdr>
    </w:div>
    <w:div w:id="2007858369">
      <w:marLeft w:val="0"/>
      <w:marRight w:val="0"/>
      <w:marTop w:val="0"/>
      <w:marBottom w:val="0"/>
      <w:divBdr>
        <w:top w:val="none" w:sz="0" w:space="0" w:color="auto"/>
        <w:left w:val="none" w:sz="0" w:space="0" w:color="auto"/>
        <w:bottom w:val="none" w:sz="0" w:space="0" w:color="auto"/>
        <w:right w:val="none" w:sz="0" w:space="0" w:color="auto"/>
      </w:divBdr>
    </w:div>
    <w:div w:id="2008289014">
      <w:marLeft w:val="0"/>
      <w:marRight w:val="0"/>
      <w:marTop w:val="0"/>
      <w:marBottom w:val="0"/>
      <w:divBdr>
        <w:top w:val="none" w:sz="0" w:space="0" w:color="auto"/>
        <w:left w:val="none" w:sz="0" w:space="0" w:color="auto"/>
        <w:bottom w:val="none" w:sz="0" w:space="0" w:color="auto"/>
        <w:right w:val="none" w:sz="0" w:space="0" w:color="auto"/>
      </w:divBdr>
    </w:div>
    <w:div w:id="2008819463">
      <w:marLeft w:val="0"/>
      <w:marRight w:val="0"/>
      <w:marTop w:val="0"/>
      <w:marBottom w:val="0"/>
      <w:divBdr>
        <w:top w:val="none" w:sz="0" w:space="0" w:color="auto"/>
        <w:left w:val="none" w:sz="0" w:space="0" w:color="auto"/>
        <w:bottom w:val="none" w:sz="0" w:space="0" w:color="auto"/>
        <w:right w:val="none" w:sz="0" w:space="0" w:color="auto"/>
      </w:divBdr>
    </w:div>
    <w:div w:id="2009090956">
      <w:marLeft w:val="0"/>
      <w:marRight w:val="0"/>
      <w:marTop w:val="0"/>
      <w:marBottom w:val="0"/>
      <w:divBdr>
        <w:top w:val="none" w:sz="0" w:space="0" w:color="auto"/>
        <w:left w:val="none" w:sz="0" w:space="0" w:color="auto"/>
        <w:bottom w:val="none" w:sz="0" w:space="0" w:color="auto"/>
        <w:right w:val="none" w:sz="0" w:space="0" w:color="auto"/>
      </w:divBdr>
    </w:div>
    <w:div w:id="2009167792">
      <w:marLeft w:val="0"/>
      <w:marRight w:val="0"/>
      <w:marTop w:val="0"/>
      <w:marBottom w:val="0"/>
      <w:divBdr>
        <w:top w:val="none" w:sz="0" w:space="0" w:color="auto"/>
        <w:left w:val="none" w:sz="0" w:space="0" w:color="auto"/>
        <w:bottom w:val="none" w:sz="0" w:space="0" w:color="auto"/>
        <w:right w:val="none" w:sz="0" w:space="0" w:color="auto"/>
      </w:divBdr>
    </w:div>
    <w:div w:id="2009674829">
      <w:marLeft w:val="0"/>
      <w:marRight w:val="0"/>
      <w:marTop w:val="0"/>
      <w:marBottom w:val="0"/>
      <w:divBdr>
        <w:top w:val="none" w:sz="0" w:space="0" w:color="auto"/>
        <w:left w:val="none" w:sz="0" w:space="0" w:color="auto"/>
        <w:bottom w:val="none" w:sz="0" w:space="0" w:color="auto"/>
        <w:right w:val="none" w:sz="0" w:space="0" w:color="auto"/>
      </w:divBdr>
    </w:div>
    <w:div w:id="2009938129">
      <w:marLeft w:val="0"/>
      <w:marRight w:val="0"/>
      <w:marTop w:val="0"/>
      <w:marBottom w:val="0"/>
      <w:divBdr>
        <w:top w:val="none" w:sz="0" w:space="0" w:color="auto"/>
        <w:left w:val="none" w:sz="0" w:space="0" w:color="auto"/>
        <w:bottom w:val="none" w:sz="0" w:space="0" w:color="auto"/>
        <w:right w:val="none" w:sz="0" w:space="0" w:color="auto"/>
      </w:divBdr>
    </w:div>
    <w:div w:id="2011592853">
      <w:marLeft w:val="0"/>
      <w:marRight w:val="0"/>
      <w:marTop w:val="0"/>
      <w:marBottom w:val="0"/>
      <w:divBdr>
        <w:top w:val="none" w:sz="0" w:space="0" w:color="auto"/>
        <w:left w:val="none" w:sz="0" w:space="0" w:color="auto"/>
        <w:bottom w:val="none" w:sz="0" w:space="0" w:color="auto"/>
        <w:right w:val="none" w:sz="0" w:space="0" w:color="auto"/>
      </w:divBdr>
    </w:div>
    <w:div w:id="2012053357">
      <w:marLeft w:val="0"/>
      <w:marRight w:val="0"/>
      <w:marTop w:val="0"/>
      <w:marBottom w:val="0"/>
      <w:divBdr>
        <w:top w:val="none" w:sz="0" w:space="0" w:color="auto"/>
        <w:left w:val="none" w:sz="0" w:space="0" w:color="auto"/>
        <w:bottom w:val="none" w:sz="0" w:space="0" w:color="auto"/>
        <w:right w:val="none" w:sz="0" w:space="0" w:color="auto"/>
      </w:divBdr>
    </w:div>
    <w:div w:id="2012489710">
      <w:marLeft w:val="0"/>
      <w:marRight w:val="0"/>
      <w:marTop w:val="0"/>
      <w:marBottom w:val="0"/>
      <w:divBdr>
        <w:top w:val="none" w:sz="0" w:space="0" w:color="auto"/>
        <w:left w:val="none" w:sz="0" w:space="0" w:color="auto"/>
        <w:bottom w:val="none" w:sz="0" w:space="0" w:color="auto"/>
        <w:right w:val="none" w:sz="0" w:space="0" w:color="auto"/>
      </w:divBdr>
    </w:div>
    <w:div w:id="2013949023">
      <w:marLeft w:val="0"/>
      <w:marRight w:val="0"/>
      <w:marTop w:val="0"/>
      <w:marBottom w:val="0"/>
      <w:divBdr>
        <w:top w:val="none" w:sz="0" w:space="0" w:color="auto"/>
        <w:left w:val="none" w:sz="0" w:space="0" w:color="auto"/>
        <w:bottom w:val="none" w:sz="0" w:space="0" w:color="auto"/>
        <w:right w:val="none" w:sz="0" w:space="0" w:color="auto"/>
      </w:divBdr>
    </w:div>
    <w:div w:id="2014530260">
      <w:marLeft w:val="0"/>
      <w:marRight w:val="0"/>
      <w:marTop w:val="0"/>
      <w:marBottom w:val="0"/>
      <w:divBdr>
        <w:top w:val="none" w:sz="0" w:space="0" w:color="auto"/>
        <w:left w:val="none" w:sz="0" w:space="0" w:color="auto"/>
        <w:bottom w:val="none" w:sz="0" w:space="0" w:color="auto"/>
        <w:right w:val="none" w:sz="0" w:space="0" w:color="auto"/>
      </w:divBdr>
    </w:div>
    <w:div w:id="2015834139">
      <w:marLeft w:val="0"/>
      <w:marRight w:val="0"/>
      <w:marTop w:val="0"/>
      <w:marBottom w:val="0"/>
      <w:divBdr>
        <w:top w:val="none" w:sz="0" w:space="0" w:color="auto"/>
        <w:left w:val="none" w:sz="0" w:space="0" w:color="auto"/>
        <w:bottom w:val="none" w:sz="0" w:space="0" w:color="auto"/>
        <w:right w:val="none" w:sz="0" w:space="0" w:color="auto"/>
      </w:divBdr>
    </w:div>
    <w:div w:id="2018724347">
      <w:marLeft w:val="0"/>
      <w:marRight w:val="0"/>
      <w:marTop w:val="0"/>
      <w:marBottom w:val="0"/>
      <w:divBdr>
        <w:top w:val="none" w:sz="0" w:space="0" w:color="auto"/>
        <w:left w:val="none" w:sz="0" w:space="0" w:color="auto"/>
        <w:bottom w:val="none" w:sz="0" w:space="0" w:color="auto"/>
        <w:right w:val="none" w:sz="0" w:space="0" w:color="auto"/>
      </w:divBdr>
    </w:div>
    <w:div w:id="2020812740">
      <w:marLeft w:val="0"/>
      <w:marRight w:val="0"/>
      <w:marTop w:val="0"/>
      <w:marBottom w:val="0"/>
      <w:divBdr>
        <w:top w:val="none" w:sz="0" w:space="0" w:color="auto"/>
        <w:left w:val="none" w:sz="0" w:space="0" w:color="auto"/>
        <w:bottom w:val="none" w:sz="0" w:space="0" w:color="auto"/>
        <w:right w:val="none" w:sz="0" w:space="0" w:color="auto"/>
      </w:divBdr>
    </w:div>
    <w:div w:id="2021155392">
      <w:marLeft w:val="0"/>
      <w:marRight w:val="0"/>
      <w:marTop w:val="0"/>
      <w:marBottom w:val="0"/>
      <w:divBdr>
        <w:top w:val="none" w:sz="0" w:space="0" w:color="auto"/>
        <w:left w:val="none" w:sz="0" w:space="0" w:color="auto"/>
        <w:bottom w:val="none" w:sz="0" w:space="0" w:color="auto"/>
        <w:right w:val="none" w:sz="0" w:space="0" w:color="auto"/>
      </w:divBdr>
    </w:div>
    <w:div w:id="2021851212">
      <w:marLeft w:val="0"/>
      <w:marRight w:val="0"/>
      <w:marTop w:val="0"/>
      <w:marBottom w:val="0"/>
      <w:divBdr>
        <w:top w:val="none" w:sz="0" w:space="0" w:color="auto"/>
        <w:left w:val="none" w:sz="0" w:space="0" w:color="auto"/>
        <w:bottom w:val="none" w:sz="0" w:space="0" w:color="auto"/>
        <w:right w:val="none" w:sz="0" w:space="0" w:color="auto"/>
      </w:divBdr>
      <w:divsChild>
        <w:div w:id="870999678">
          <w:marLeft w:val="0"/>
          <w:marRight w:val="0"/>
          <w:marTop w:val="0"/>
          <w:marBottom w:val="0"/>
          <w:divBdr>
            <w:top w:val="none" w:sz="0" w:space="0" w:color="auto"/>
            <w:left w:val="none" w:sz="0" w:space="0" w:color="auto"/>
            <w:bottom w:val="none" w:sz="0" w:space="0" w:color="auto"/>
            <w:right w:val="none" w:sz="0" w:space="0" w:color="auto"/>
          </w:divBdr>
        </w:div>
        <w:div w:id="366947886">
          <w:marLeft w:val="0"/>
          <w:marRight w:val="0"/>
          <w:marTop w:val="0"/>
          <w:marBottom w:val="0"/>
          <w:divBdr>
            <w:top w:val="none" w:sz="0" w:space="0" w:color="auto"/>
            <w:left w:val="none" w:sz="0" w:space="0" w:color="auto"/>
            <w:bottom w:val="none" w:sz="0" w:space="0" w:color="auto"/>
            <w:right w:val="none" w:sz="0" w:space="0" w:color="auto"/>
          </w:divBdr>
        </w:div>
      </w:divsChild>
    </w:div>
    <w:div w:id="2021929142">
      <w:marLeft w:val="0"/>
      <w:marRight w:val="0"/>
      <w:marTop w:val="0"/>
      <w:marBottom w:val="0"/>
      <w:divBdr>
        <w:top w:val="none" w:sz="0" w:space="0" w:color="auto"/>
        <w:left w:val="none" w:sz="0" w:space="0" w:color="auto"/>
        <w:bottom w:val="none" w:sz="0" w:space="0" w:color="auto"/>
        <w:right w:val="none" w:sz="0" w:space="0" w:color="auto"/>
      </w:divBdr>
    </w:div>
    <w:div w:id="2022663717">
      <w:marLeft w:val="0"/>
      <w:marRight w:val="0"/>
      <w:marTop w:val="0"/>
      <w:marBottom w:val="0"/>
      <w:divBdr>
        <w:top w:val="none" w:sz="0" w:space="0" w:color="auto"/>
        <w:left w:val="none" w:sz="0" w:space="0" w:color="auto"/>
        <w:bottom w:val="none" w:sz="0" w:space="0" w:color="auto"/>
        <w:right w:val="none" w:sz="0" w:space="0" w:color="auto"/>
      </w:divBdr>
      <w:divsChild>
        <w:div w:id="764497486">
          <w:marLeft w:val="0"/>
          <w:marRight w:val="0"/>
          <w:marTop w:val="0"/>
          <w:marBottom w:val="0"/>
          <w:divBdr>
            <w:top w:val="none" w:sz="0" w:space="0" w:color="auto"/>
            <w:left w:val="none" w:sz="0" w:space="0" w:color="auto"/>
            <w:bottom w:val="none" w:sz="0" w:space="0" w:color="auto"/>
            <w:right w:val="none" w:sz="0" w:space="0" w:color="auto"/>
          </w:divBdr>
        </w:div>
        <w:div w:id="549458403">
          <w:marLeft w:val="0"/>
          <w:marRight w:val="0"/>
          <w:marTop w:val="0"/>
          <w:marBottom w:val="0"/>
          <w:divBdr>
            <w:top w:val="none" w:sz="0" w:space="0" w:color="auto"/>
            <w:left w:val="none" w:sz="0" w:space="0" w:color="auto"/>
            <w:bottom w:val="none" w:sz="0" w:space="0" w:color="auto"/>
            <w:right w:val="none" w:sz="0" w:space="0" w:color="auto"/>
          </w:divBdr>
        </w:div>
        <w:div w:id="998196974">
          <w:marLeft w:val="0"/>
          <w:marRight w:val="0"/>
          <w:marTop w:val="0"/>
          <w:marBottom w:val="0"/>
          <w:divBdr>
            <w:top w:val="none" w:sz="0" w:space="0" w:color="auto"/>
            <w:left w:val="none" w:sz="0" w:space="0" w:color="auto"/>
            <w:bottom w:val="none" w:sz="0" w:space="0" w:color="auto"/>
            <w:right w:val="none" w:sz="0" w:space="0" w:color="auto"/>
          </w:divBdr>
        </w:div>
        <w:div w:id="1203051391">
          <w:marLeft w:val="0"/>
          <w:marRight w:val="0"/>
          <w:marTop w:val="0"/>
          <w:marBottom w:val="0"/>
          <w:divBdr>
            <w:top w:val="none" w:sz="0" w:space="0" w:color="auto"/>
            <w:left w:val="none" w:sz="0" w:space="0" w:color="auto"/>
            <w:bottom w:val="none" w:sz="0" w:space="0" w:color="auto"/>
            <w:right w:val="none" w:sz="0" w:space="0" w:color="auto"/>
          </w:divBdr>
        </w:div>
        <w:div w:id="1990472057">
          <w:marLeft w:val="0"/>
          <w:marRight w:val="0"/>
          <w:marTop w:val="0"/>
          <w:marBottom w:val="0"/>
          <w:divBdr>
            <w:top w:val="none" w:sz="0" w:space="0" w:color="auto"/>
            <w:left w:val="none" w:sz="0" w:space="0" w:color="auto"/>
            <w:bottom w:val="none" w:sz="0" w:space="0" w:color="auto"/>
            <w:right w:val="none" w:sz="0" w:space="0" w:color="auto"/>
          </w:divBdr>
        </w:div>
      </w:divsChild>
    </w:div>
    <w:div w:id="2023314612">
      <w:marLeft w:val="0"/>
      <w:marRight w:val="0"/>
      <w:marTop w:val="0"/>
      <w:marBottom w:val="0"/>
      <w:divBdr>
        <w:top w:val="none" w:sz="0" w:space="0" w:color="auto"/>
        <w:left w:val="none" w:sz="0" w:space="0" w:color="auto"/>
        <w:bottom w:val="none" w:sz="0" w:space="0" w:color="auto"/>
        <w:right w:val="none" w:sz="0" w:space="0" w:color="auto"/>
      </w:divBdr>
    </w:div>
    <w:div w:id="2023431137">
      <w:marLeft w:val="0"/>
      <w:marRight w:val="0"/>
      <w:marTop w:val="0"/>
      <w:marBottom w:val="0"/>
      <w:divBdr>
        <w:top w:val="none" w:sz="0" w:space="0" w:color="auto"/>
        <w:left w:val="none" w:sz="0" w:space="0" w:color="auto"/>
        <w:bottom w:val="none" w:sz="0" w:space="0" w:color="auto"/>
        <w:right w:val="none" w:sz="0" w:space="0" w:color="auto"/>
      </w:divBdr>
    </w:div>
    <w:div w:id="2023894423">
      <w:marLeft w:val="0"/>
      <w:marRight w:val="0"/>
      <w:marTop w:val="0"/>
      <w:marBottom w:val="0"/>
      <w:divBdr>
        <w:top w:val="none" w:sz="0" w:space="0" w:color="auto"/>
        <w:left w:val="none" w:sz="0" w:space="0" w:color="auto"/>
        <w:bottom w:val="none" w:sz="0" w:space="0" w:color="auto"/>
        <w:right w:val="none" w:sz="0" w:space="0" w:color="auto"/>
      </w:divBdr>
    </w:div>
    <w:div w:id="2024625644">
      <w:marLeft w:val="0"/>
      <w:marRight w:val="0"/>
      <w:marTop w:val="0"/>
      <w:marBottom w:val="0"/>
      <w:divBdr>
        <w:top w:val="none" w:sz="0" w:space="0" w:color="auto"/>
        <w:left w:val="none" w:sz="0" w:space="0" w:color="auto"/>
        <w:bottom w:val="none" w:sz="0" w:space="0" w:color="auto"/>
        <w:right w:val="none" w:sz="0" w:space="0" w:color="auto"/>
      </w:divBdr>
    </w:div>
    <w:div w:id="2024821371">
      <w:marLeft w:val="0"/>
      <w:marRight w:val="0"/>
      <w:marTop w:val="0"/>
      <w:marBottom w:val="0"/>
      <w:divBdr>
        <w:top w:val="none" w:sz="0" w:space="0" w:color="auto"/>
        <w:left w:val="none" w:sz="0" w:space="0" w:color="auto"/>
        <w:bottom w:val="none" w:sz="0" w:space="0" w:color="auto"/>
        <w:right w:val="none" w:sz="0" w:space="0" w:color="auto"/>
      </w:divBdr>
    </w:div>
    <w:div w:id="2025667409">
      <w:marLeft w:val="0"/>
      <w:marRight w:val="0"/>
      <w:marTop w:val="0"/>
      <w:marBottom w:val="0"/>
      <w:divBdr>
        <w:top w:val="none" w:sz="0" w:space="0" w:color="auto"/>
        <w:left w:val="none" w:sz="0" w:space="0" w:color="auto"/>
        <w:bottom w:val="none" w:sz="0" w:space="0" w:color="auto"/>
        <w:right w:val="none" w:sz="0" w:space="0" w:color="auto"/>
      </w:divBdr>
    </w:div>
    <w:div w:id="2025856495">
      <w:marLeft w:val="0"/>
      <w:marRight w:val="0"/>
      <w:marTop w:val="0"/>
      <w:marBottom w:val="0"/>
      <w:divBdr>
        <w:top w:val="none" w:sz="0" w:space="0" w:color="auto"/>
        <w:left w:val="none" w:sz="0" w:space="0" w:color="auto"/>
        <w:bottom w:val="none" w:sz="0" w:space="0" w:color="auto"/>
        <w:right w:val="none" w:sz="0" w:space="0" w:color="auto"/>
      </w:divBdr>
    </w:div>
    <w:div w:id="2025934036">
      <w:marLeft w:val="0"/>
      <w:marRight w:val="0"/>
      <w:marTop w:val="0"/>
      <w:marBottom w:val="0"/>
      <w:divBdr>
        <w:top w:val="none" w:sz="0" w:space="0" w:color="auto"/>
        <w:left w:val="none" w:sz="0" w:space="0" w:color="auto"/>
        <w:bottom w:val="none" w:sz="0" w:space="0" w:color="auto"/>
        <w:right w:val="none" w:sz="0" w:space="0" w:color="auto"/>
      </w:divBdr>
    </w:div>
    <w:div w:id="2026440190">
      <w:marLeft w:val="0"/>
      <w:marRight w:val="0"/>
      <w:marTop w:val="0"/>
      <w:marBottom w:val="0"/>
      <w:divBdr>
        <w:top w:val="none" w:sz="0" w:space="0" w:color="auto"/>
        <w:left w:val="none" w:sz="0" w:space="0" w:color="auto"/>
        <w:bottom w:val="none" w:sz="0" w:space="0" w:color="auto"/>
        <w:right w:val="none" w:sz="0" w:space="0" w:color="auto"/>
      </w:divBdr>
    </w:div>
    <w:div w:id="2026974561">
      <w:marLeft w:val="0"/>
      <w:marRight w:val="0"/>
      <w:marTop w:val="0"/>
      <w:marBottom w:val="0"/>
      <w:divBdr>
        <w:top w:val="none" w:sz="0" w:space="0" w:color="auto"/>
        <w:left w:val="none" w:sz="0" w:space="0" w:color="auto"/>
        <w:bottom w:val="none" w:sz="0" w:space="0" w:color="auto"/>
        <w:right w:val="none" w:sz="0" w:space="0" w:color="auto"/>
      </w:divBdr>
    </w:div>
    <w:div w:id="2027362167">
      <w:marLeft w:val="0"/>
      <w:marRight w:val="0"/>
      <w:marTop w:val="0"/>
      <w:marBottom w:val="0"/>
      <w:divBdr>
        <w:top w:val="none" w:sz="0" w:space="0" w:color="auto"/>
        <w:left w:val="none" w:sz="0" w:space="0" w:color="auto"/>
        <w:bottom w:val="none" w:sz="0" w:space="0" w:color="auto"/>
        <w:right w:val="none" w:sz="0" w:space="0" w:color="auto"/>
      </w:divBdr>
    </w:div>
    <w:div w:id="2027363993">
      <w:marLeft w:val="0"/>
      <w:marRight w:val="0"/>
      <w:marTop w:val="0"/>
      <w:marBottom w:val="0"/>
      <w:divBdr>
        <w:top w:val="none" w:sz="0" w:space="0" w:color="auto"/>
        <w:left w:val="none" w:sz="0" w:space="0" w:color="auto"/>
        <w:bottom w:val="none" w:sz="0" w:space="0" w:color="auto"/>
        <w:right w:val="none" w:sz="0" w:space="0" w:color="auto"/>
      </w:divBdr>
    </w:div>
    <w:div w:id="2027755630">
      <w:marLeft w:val="0"/>
      <w:marRight w:val="0"/>
      <w:marTop w:val="0"/>
      <w:marBottom w:val="0"/>
      <w:divBdr>
        <w:top w:val="none" w:sz="0" w:space="0" w:color="auto"/>
        <w:left w:val="none" w:sz="0" w:space="0" w:color="auto"/>
        <w:bottom w:val="none" w:sz="0" w:space="0" w:color="auto"/>
        <w:right w:val="none" w:sz="0" w:space="0" w:color="auto"/>
      </w:divBdr>
    </w:div>
    <w:div w:id="2028284482">
      <w:marLeft w:val="0"/>
      <w:marRight w:val="0"/>
      <w:marTop w:val="0"/>
      <w:marBottom w:val="0"/>
      <w:divBdr>
        <w:top w:val="none" w:sz="0" w:space="0" w:color="auto"/>
        <w:left w:val="none" w:sz="0" w:space="0" w:color="auto"/>
        <w:bottom w:val="none" w:sz="0" w:space="0" w:color="auto"/>
        <w:right w:val="none" w:sz="0" w:space="0" w:color="auto"/>
      </w:divBdr>
    </w:div>
    <w:div w:id="2028946549">
      <w:marLeft w:val="0"/>
      <w:marRight w:val="0"/>
      <w:marTop w:val="0"/>
      <w:marBottom w:val="0"/>
      <w:divBdr>
        <w:top w:val="none" w:sz="0" w:space="0" w:color="auto"/>
        <w:left w:val="none" w:sz="0" w:space="0" w:color="auto"/>
        <w:bottom w:val="none" w:sz="0" w:space="0" w:color="auto"/>
        <w:right w:val="none" w:sz="0" w:space="0" w:color="auto"/>
      </w:divBdr>
    </w:div>
    <w:div w:id="2029520476">
      <w:marLeft w:val="0"/>
      <w:marRight w:val="0"/>
      <w:marTop w:val="0"/>
      <w:marBottom w:val="0"/>
      <w:divBdr>
        <w:top w:val="none" w:sz="0" w:space="0" w:color="auto"/>
        <w:left w:val="none" w:sz="0" w:space="0" w:color="auto"/>
        <w:bottom w:val="none" w:sz="0" w:space="0" w:color="auto"/>
        <w:right w:val="none" w:sz="0" w:space="0" w:color="auto"/>
      </w:divBdr>
    </w:div>
    <w:div w:id="2029526949">
      <w:marLeft w:val="0"/>
      <w:marRight w:val="0"/>
      <w:marTop w:val="0"/>
      <w:marBottom w:val="0"/>
      <w:divBdr>
        <w:top w:val="none" w:sz="0" w:space="0" w:color="auto"/>
        <w:left w:val="none" w:sz="0" w:space="0" w:color="auto"/>
        <w:bottom w:val="none" w:sz="0" w:space="0" w:color="auto"/>
        <w:right w:val="none" w:sz="0" w:space="0" w:color="auto"/>
      </w:divBdr>
    </w:div>
    <w:div w:id="2029677060">
      <w:marLeft w:val="0"/>
      <w:marRight w:val="0"/>
      <w:marTop w:val="0"/>
      <w:marBottom w:val="0"/>
      <w:divBdr>
        <w:top w:val="none" w:sz="0" w:space="0" w:color="auto"/>
        <w:left w:val="none" w:sz="0" w:space="0" w:color="auto"/>
        <w:bottom w:val="none" w:sz="0" w:space="0" w:color="auto"/>
        <w:right w:val="none" w:sz="0" w:space="0" w:color="auto"/>
      </w:divBdr>
    </w:div>
    <w:div w:id="2029982357">
      <w:marLeft w:val="0"/>
      <w:marRight w:val="0"/>
      <w:marTop w:val="0"/>
      <w:marBottom w:val="0"/>
      <w:divBdr>
        <w:top w:val="none" w:sz="0" w:space="0" w:color="auto"/>
        <w:left w:val="none" w:sz="0" w:space="0" w:color="auto"/>
        <w:bottom w:val="none" w:sz="0" w:space="0" w:color="auto"/>
        <w:right w:val="none" w:sz="0" w:space="0" w:color="auto"/>
      </w:divBdr>
    </w:div>
    <w:div w:id="2030791982">
      <w:marLeft w:val="0"/>
      <w:marRight w:val="0"/>
      <w:marTop w:val="0"/>
      <w:marBottom w:val="0"/>
      <w:divBdr>
        <w:top w:val="none" w:sz="0" w:space="0" w:color="auto"/>
        <w:left w:val="none" w:sz="0" w:space="0" w:color="auto"/>
        <w:bottom w:val="none" w:sz="0" w:space="0" w:color="auto"/>
        <w:right w:val="none" w:sz="0" w:space="0" w:color="auto"/>
      </w:divBdr>
    </w:div>
    <w:div w:id="2031178704">
      <w:marLeft w:val="0"/>
      <w:marRight w:val="0"/>
      <w:marTop w:val="0"/>
      <w:marBottom w:val="0"/>
      <w:divBdr>
        <w:top w:val="none" w:sz="0" w:space="0" w:color="auto"/>
        <w:left w:val="none" w:sz="0" w:space="0" w:color="auto"/>
        <w:bottom w:val="none" w:sz="0" w:space="0" w:color="auto"/>
        <w:right w:val="none" w:sz="0" w:space="0" w:color="auto"/>
      </w:divBdr>
    </w:div>
    <w:div w:id="2033067379">
      <w:marLeft w:val="0"/>
      <w:marRight w:val="0"/>
      <w:marTop w:val="0"/>
      <w:marBottom w:val="0"/>
      <w:divBdr>
        <w:top w:val="none" w:sz="0" w:space="0" w:color="auto"/>
        <w:left w:val="none" w:sz="0" w:space="0" w:color="auto"/>
        <w:bottom w:val="none" w:sz="0" w:space="0" w:color="auto"/>
        <w:right w:val="none" w:sz="0" w:space="0" w:color="auto"/>
      </w:divBdr>
    </w:div>
    <w:div w:id="2033411859">
      <w:marLeft w:val="0"/>
      <w:marRight w:val="0"/>
      <w:marTop w:val="0"/>
      <w:marBottom w:val="0"/>
      <w:divBdr>
        <w:top w:val="none" w:sz="0" w:space="0" w:color="auto"/>
        <w:left w:val="none" w:sz="0" w:space="0" w:color="auto"/>
        <w:bottom w:val="none" w:sz="0" w:space="0" w:color="auto"/>
        <w:right w:val="none" w:sz="0" w:space="0" w:color="auto"/>
      </w:divBdr>
    </w:div>
    <w:div w:id="2036346215">
      <w:marLeft w:val="0"/>
      <w:marRight w:val="0"/>
      <w:marTop w:val="0"/>
      <w:marBottom w:val="0"/>
      <w:divBdr>
        <w:top w:val="none" w:sz="0" w:space="0" w:color="auto"/>
        <w:left w:val="none" w:sz="0" w:space="0" w:color="auto"/>
        <w:bottom w:val="none" w:sz="0" w:space="0" w:color="auto"/>
        <w:right w:val="none" w:sz="0" w:space="0" w:color="auto"/>
      </w:divBdr>
    </w:div>
    <w:div w:id="2036535487">
      <w:marLeft w:val="0"/>
      <w:marRight w:val="0"/>
      <w:marTop w:val="0"/>
      <w:marBottom w:val="0"/>
      <w:divBdr>
        <w:top w:val="none" w:sz="0" w:space="0" w:color="auto"/>
        <w:left w:val="none" w:sz="0" w:space="0" w:color="auto"/>
        <w:bottom w:val="none" w:sz="0" w:space="0" w:color="auto"/>
        <w:right w:val="none" w:sz="0" w:space="0" w:color="auto"/>
      </w:divBdr>
    </w:div>
    <w:div w:id="2036729082">
      <w:marLeft w:val="0"/>
      <w:marRight w:val="0"/>
      <w:marTop w:val="0"/>
      <w:marBottom w:val="0"/>
      <w:divBdr>
        <w:top w:val="none" w:sz="0" w:space="0" w:color="auto"/>
        <w:left w:val="none" w:sz="0" w:space="0" w:color="auto"/>
        <w:bottom w:val="none" w:sz="0" w:space="0" w:color="auto"/>
        <w:right w:val="none" w:sz="0" w:space="0" w:color="auto"/>
      </w:divBdr>
    </w:div>
    <w:div w:id="2036804876">
      <w:marLeft w:val="0"/>
      <w:marRight w:val="0"/>
      <w:marTop w:val="0"/>
      <w:marBottom w:val="0"/>
      <w:divBdr>
        <w:top w:val="none" w:sz="0" w:space="0" w:color="auto"/>
        <w:left w:val="none" w:sz="0" w:space="0" w:color="auto"/>
        <w:bottom w:val="none" w:sz="0" w:space="0" w:color="auto"/>
        <w:right w:val="none" w:sz="0" w:space="0" w:color="auto"/>
      </w:divBdr>
    </w:div>
    <w:div w:id="2038000960">
      <w:marLeft w:val="0"/>
      <w:marRight w:val="0"/>
      <w:marTop w:val="0"/>
      <w:marBottom w:val="0"/>
      <w:divBdr>
        <w:top w:val="none" w:sz="0" w:space="0" w:color="auto"/>
        <w:left w:val="none" w:sz="0" w:space="0" w:color="auto"/>
        <w:bottom w:val="none" w:sz="0" w:space="0" w:color="auto"/>
        <w:right w:val="none" w:sz="0" w:space="0" w:color="auto"/>
      </w:divBdr>
    </w:div>
    <w:div w:id="2038383648">
      <w:marLeft w:val="0"/>
      <w:marRight w:val="0"/>
      <w:marTop w:val="0"/>
      <w:marBottom w:val="0"/>
      <w:divBdr>
        <w:top w:val="none" w:sz="0" w:space="0" w:color="auto"/>
        <w:left w:val="none" w:sz="0" w:space="0" w:color="auto"/>
        <w:bottom w:val="none" w:sz="0" w:space="0" w:color="auto"/>
        <w:right w:val="none" w:sz="0" w:space="0" w:color="auto"/>
      </w:divBdr>
    </w:div>
    <w:div w:id="2038768509">
      <w:marLeft w:val="0"/>
      <w:marRight w:val="0"/>
      <w:marTop w:val="0"/>
      <w:marBottom w:val="0"/>
      <w:divBdr>
        <w:top w:val="none" w:sz="0" w:space="0" w:color="auto"/>
        <w:left w:val="none" w:sz="0" w:space="0" w:color="auto"/>
        <w:bottom w:val="none" w:sz="0" w:space="0" w:color="auto"/>
        <w:right w:val="none" w:sz="0" w:space="0" w:color="auto"/>
      </w:divBdr>
    </w:div>
    <w:div w:id="2038967656">
      <w:marLeft w:val="0"/>
      <w:marRight w:val="0"/>
      <w:marTop w:val="0"/>
      <w:marBottom w:val="0"/>
      <w:divBdr>
        <w:top w:val="none" w:sz="0" w:space="0" w:color="auto"/>
        <w:left w:val="none" w:sz="0" w:space="0" w:color="auto"/>
        <w:bottom w:val="none" w:sz="0" w:space="0" w:color="auto"/>
        <w:right w:val="none" w:sz="0" w:space="0" w:color="auto"/>
      </w:divBdr>
    </w:div>
    <w:div w:id="2038969867">
      <w:marLeft w:val="0"/>
      <w:marRight w:val="0"/>
      <w:marTop w:val="0"/>
      <w:marBottom w:val="0"/>
      <w:divBdr>
        <w:top w:val="none" w:sz="0" w:space="0" w:color="auto"/>
        <w:left w:val="none" w:sz="0" w:space="0" w:color="auto"/>
        <w:bottom w:val="none" w:sz="0" w:space="0" w:color="auto"/>
        <w:right w:val="none" w:sz="0" w:space="0" w:color="auto"/>
      </w:divBdr>
    </w:div>
    <w:div w:id="2039163884">
      <w:marLeft w:val="0"/>
      <w:marRight w:val="0"/>
      <w:marTop w:val="0"/>
      <w:marBottom w:val="0"/>
      <w:divBdr>
        <w:top w:val="none" w:sz="0" w:space="0" w:color="auto"/>
        <w:left w:val="none" w:sz="0" w:space="0" w:color="auto"/>
        <w:bottom w:val="none" w:sz="0" w:space="0" w:color="auto"/>
        <w:right w:val="none" w:sz="0" w:space="0" w:color="auto"/>
      </w:divBdr>
    </w:div>
    <w:div w:id="2039353340">
      <w:marLeft w:val="0"/>
      <w:marRight w:val="0"/>
      <w:marTop w:val="0"/>
      <w:marBottom w:val="0"/>
      <w:divBdr>
        <w:top w:val="none" w:sz="0" w:space="0" w:color="auto"/>
        <w:left w:val="none" w:sz="0" w:space="0" w:color="auto"/>
        <w:bottom w:val="none" w:sz="0" w:space="0" w:color="auto"/>
        <w:right w:val="none" w:sz="0" w:space="0" w:color="auto"/>
      </w:divBdr>
    </w:div>
    <w:div w:id="2039356842">
      <w:marLeft w:val="0"/>
      <w:marRight w:val="0"/>
      <w:marTop w:val="0"/>
      <w:marBottom w:val="0"/>
      <w:divBdr>
        <w:top w:val="none" w:sz="0" w:space="0" w:color="auto"/>
        <w:left w:val="none" w:sz="0" w:space="0" w:color="auto"/>
        <w:bottom w:val="none" w:sz="0" w:space="0" w:color="auto"/>
        <w:right w:val="none" w:sz="0" w:space="0" w:color="auto"/>
      </w:divBdr>
    </w:div>
    <w:div w:id="2039508494">
      <w:marLeft w:val="0"/>
      <w:marRight w:val="0"/>
      <w:marTop w:val="0"/>
      <w:marBottom w:val="0"/>
      <w:divBdr>
        <w:top w:val="none" w:sz="0" w:space="0" w:color="auto"/>
        <w:left w:val="none" w:sz="0" w:space="0" w:color="auto"/>
        <w:bottom w:val="none" w:sz="0" w:space="0" w:color="auto"/>
        <w:right w:val="none" w:sz="0" w:space="0" w:color="auto"/>
      </w:divBdr>
    </w:div>
    <w:div w:id="2039892404">
      <w:marLeft w:val="0"/>
      <w:marRight w:val="0"/>
      <w:marTop w:val="0"/>
      <w:marBottom w:val="0"/>
      <w:divBdr>
        <w:top w:val="none" w:sz="0" w:space="0" w:color="auto"/>
        <w:left w:val="none" w:sz="0" w:space="0" w:color="auto"/>
        <w:bottom w:val="none" w:sz="0" w:space="0" w:color="auto"/>
        <w:right w:val="none" w:sz="0" w:space="0" w:color="auto"/>
      </w:divBdr>
    </w:div>
    <w:div w:id="2040617351">
      <w:marLeft w:val="0"/>
      <w:marRight w:val="0"/>
      <w:marTop w:val="0"/>
      <w:marBottom w:val="0"/>
      <w:divBdr>
        <w:top w:val="none" w:sz="0" w:space="0" w:color="auto"/>
        <w:left w:val="none" w:sz="0" w:space="0" w:color="auto"/>
        <w:bottom w:val="none" w:sz="0" w:space="0" w:color="auto"/>
        <w:right w:val="none" w:sz="0" w:space="0" w:color="auto"/>
      </w:divBdr>
    </w:div>
    <w:div w:id="2041323018">
      <w:marLeft w:val="0"/>
      <w:marRight w:val="0"/>
      <w:marTop w:val="0"/>
      <w:marBottom w:val="0"/>
      <w:divBdr>
        <w:top w:val="none" w:sz="0" w:space="0" w:color="auto"/>
        <w:left w:val="none" w:sz="0" w:space="0" w:color="auto"/>
        <w:bottom w:val="none" w:sz="0" w:space="0" w:color="auto"/>
        <w:right w:val="none" w:sz="0" w:space="0" w:color="auto"/>
      </w:divBdr>
    </w:div>
    <w:div w:id="2041659789">
      <w:marLeft w:val="0"/>
      <w:marRight w:val="0"/>
      <w:marTop w:val="0"/>
      <w:marBottom w:val="0"/>
      <w:divBdr>
        <w:top w:val="none" w:sz="0" w:space="0" w:color="auto"/>
        <w:left w:val="none" w:sz="0" w:space="0" w:color="auto"/>
        <w:bottom w:val="none" w:sz="0" w:space="0" w:color="auto"/>
        <w:right w:val="none" w:sz="0" w:space="0" w:color="auto"/>
      </w:divBdr>
    </w:div>
    <w:div w:id="2042506979">
      <w:marLeft w:val="0"/>
      <w:marRight w:val="0"/>
      <w:marTop w:val="0"/>
      <w:marBottom w:val="0"/>
      <w:divBdr>
        <w:top w:val="none" w:sz="0" w:space="0" w:color="auto"/>
        <w:left w:val="none" w:sz="0" w:space="0" w:color="auto"/>
        <w:bottom w:val="none" w:sz="0" w:space="0" w:color="auto"/>
        <w:right w:val="none" w:sz="0" w:space="0" w:color="auto"/>
      </w:divBdr>
    </w:div>
    <w:div w:id="2043439777">
      <w:marLeft w:val="0"/>
      <w:marRight w:val="0"/>
      <w:marTop w:val="0"/>
      <w:marBottom w:val="0"/>
      <w:divBdr>
        <w:top w:val="none" w:sz="0" w:space="0" w:color="auto"/>
        <w:left w:val="none" w:sz="0" w:space="0" w:color="auto"/>
        <w:bottom w:val="none" w:sz="0" w:space="0" w:color="auto"/>
        <w:right w:val="none" w:sz="0" w:space="0" w:color="auto"/>
      </w:divBdr>
    </w:div>
    <w:div w:id="2044403078">
      <w:marLeft w:val="0"/>
      <w:marRight w:val="0"/>
      <w:marTop w:val="0"/>
      <w:marBottom w:val="0"/>
      <w:divBdr>
        <w:top w:val="none" w:sz="0" w:space="0" w:color="auto"/>
        <w:left w:val="none" w:sz="0" w:space="0" w:color="auto"/>
        <w:bottom w:val="none" w:sz="0" w:space="0" w:color="auto"/>
        <w:right w:val="none" w:sz="0" w:space="0" w:color="auto"/>
      </w:divBdr>
    </w:div>
    <w:div w:id="2045061431">
      <w:marLeft w:val="0"/>
      <w:marRight w:val="0"/>
      <w:marTop w:val="0"/>
      <w:marBottom w:val="0"/>
      <w:divBdr>
        <w:top w:val="none" w:sz="0" w:space="0" w:color="auto"/>
        <w:left w:val="none" w:sz="0" w:space="0" w:color="auto"/>
        <w:bottom w:val="none" w:sz="0" w:space="0" w:color="auto"/>
        <w:right w:val="none" w:sz="0" w:space="0" w:color="auto"/>
      </w:divBdr>
    </w:div>
    <w:div w:id="2045249652">
      <w:marLeft w:val="0"/>
      <w:marRight w:val="0"/>
      <w:marTop w:val="0"/>
      <w:marBottom w:val="0"/>
      <w:divBdr>
        <w:top w:val="none" w:sz="0" w:space="0" w:color="auto"/>
        <w:left w:val="none" w:sz="0" w:space="0" w:color="auto"/>
        <w:bottom w:val="none" w:sz="0" w:space="0" w:color="auto"/>
        <w:right w:val="none" w:sz="0" w:space="0" w:color="auto"/>
      </w:divBdr>
    </w:div>
    <w:div w:id="2045591468">
      <w:marLeft w:val="0"/>
      <w:marRight w:val="0"/>
      <w:marTop w:val="0"/>
      <w:marBottom w:val="0"/>
      <w:divBdr>
        <w:top w:val="none" w:sz="0" w:space="0" w:color="auto"/>
        <w:left w:val="none" w:sz="0" w:space="0" w:color="auto"/>
        <w:bottom w:val="none" w:sz="0" w:space="0" w:color="auto"/>
        <w:right w:val="none" w:sz="0" w:space="0" w:color="auto"/>
      </w:divBdr>
    </w:div>
    <w:div w:id="2045983773">
      <w:marLeft w:val="0"/>
      <w:marRight w:val="0"/>
      <w:marTop w:val="0"/>
      <w:marBottom w:val="0"/>
      <w:divBdr>
        <w:top w:val="none" w:sz="0" w:space="0" w:color="auto"/>
        <w:left w:val="none" w:sz="0" w:space="0" w:color="auto"/>
        <w:bottom w:val="none" w:sz="0" w:space="0" w:color="auto"/>
        <w:right w:val="none" w:sz="0" w:space="0" w:color="auto"/>
      </w:divBdr>
    </w:div>
    <w:div w:id="2046247788">
      <w:marLeft w:val="0"/>
      <w:marRight w:val="0"/>
      <w:marTop w:val="0"/>
      <w:marBottom w:val="0"/>
      <w:divBdr>
        <w:top w:val="none" w:sz="0" w:space="0" w:color="auto"/>
        <w:left w:val="none" w:sz="0" w:space="0" w:color="auto"/>
        <w:bottom w:val="none" w:sz="0" w:space="0" w:color="auto"/>
        <w:right w:val="none" w:sz="0" w:space="0" w:color="auto"/>
      </w:divBdr>
    </w:div>
    <w:div w:id="2046327503">
      <w:marLeft w:val="0"/>
      <w:marRight w:val="0"/>
      <w:marTop w:val="0"/>
      <w:marBottom w:val="0"/>
      <w:divBdr>
        <w:top w:val="none" w:sz="0" w:space="0" w:color="auto"/>
        <w:left w:val="none" w:sz="0" w:space="0" w:color="auto"/>
        <w:bottom w:val="none" w:sz="0" w:space="0" w:color="auto"/>
        <w:right w:val="none" w:sz="0" w:space="0" w:color="auto"/>
      </w:divBdr>
    </w:div>
    <w:div w:id="2046635637">
      <w:marLeft w:val="0"/>
      <w:marRight w:val="0"/>
      <w:marTop w:val="0"/>
      <w:marBottom w:val="0"/>
      <w:divBdr>
        <w:top w:val="none" w:sz="0" w:space="0" w:color="auto"/>
        <w:left w:val="none" w:sz="0" w:space="0" w:color="auto"/>
        <w:bottom w:val="none" w:sz="0" w:space="0" w:color="auto"/>
        <w:right w:val="none" w:sz="0" w:space="0" w:color="auto"/>
      </w:divBdr>
    </w:div>
    <w:div w:id="2048791751">
      <w:marLeft w:val="0"/>
      <w:marRight w:val="0"/>
      <w:marTop w:val="0"/>
      <w:marBottom w:val="0"/>
      <w:divBdr>
        <w:top w:val="none" w:sz="0" w:space="0" w:color="auto"/>
        <w:left w:val="none" w:sz="0" w:space="0" w:color="auto"/>
        <w:bottom w:val="none" w:sz="0" w:space="0" w:color="auto"/>
        <w:right w:val="none" w:sz="0" w:space="0" w:color="auto"/>
      </w:divBdr>
    </w:div>
    <w:div w:id="2048992202">
      <w:marLeft w:val="0"/>
      <w:marRight w:val="0"/>
      <w:marTop w:val="0"/>
      <w:marBottom w:val="0"/>
      <w:divBdr>
        <w:top w:val="none" w:sz="0" w:space="0" w:color="auto"/>
        <w:left w:val="none" w:sz="0" w:space="0" w:color="auto"/>
        <w:bottom w:val="none" w:sz="0" w:space="0" w:color="auto"/>
        <w:right w:val="none" w:sz="0" w:space="0" w:color="auto"/>
      </w:divBdr>
    </w:div>
    <w:div w:id="2049455251">
      <w:marLeft w:val="0"/>
      <w:marRight w:val="0"/>
      <w:marTop w:val="0"/>
      <w:marBottom w:val="0"/>
      <w:divBdr>
        <w:top w:val="none" w:sz="0" w:space="0" w:color="auto"/>
        <w:left w:val="none" w:sz="0" w:space="0" w:color="auto"/>
        <w:bottom w:val="none" w:sz="0" w:space="0" w:color="auto"/>
        <w:right w:val="none" w:sz="0" w:space="0" w:color="auto"/>
      </w:divBdr>
    </w:div>
    <w:div w:id="2049790064">
      <w:marLeft w:val="0"/>
      <w:marRight w:val="0"/>
      <w:marTop w:val="0"/>
      <w:marBottom w:val="0"/>
      <w:divBdr>
        <w:top w:val="none" w:sz="0" w:space="0" w:color="auto"/>
        <w:left w:val="none" w:sz="0" w:space="0" w:color="auto"/>
        <w:bottom w:val="none" w:sz="0" w:space="0" w:color="auto"/>
        <w:right w:val="none" w:sz="0" w:space="0" w:color="auto"/>
      </w:divBdr>
    </w:div>
    <w:div w:id="2050570029">
      <w:marLeft w:val="0"/>
      <w:marRight w:val="0"/>
      <w:marTop w:val="0"/>
      <w:marBottom w:val="0"/>
      <w:divBdr>
        <w:top w:val="none" w:sz="0" w:space="0" w:color="auto"/>
        <w:left w:val="none" w:sz="0" w:space="0" w:color="auto"/>
        <w:bottom w:val="none" w:sz="0" w:space="0" w:color="auto"/>
        <w:right w:val="none" w:sz="0" w:space="0" w:color="auto"/>
      </w:divBdr>
    </w:div>
    <w:div w:id="2051488028">
      <w:marLeft w:val="0"/>
      <w:marRight w:val="0"/>
      <w:marTop w:val="0"/>
      <w:marBottom w:val="0"/>
      <w:divBdr>
        <w:top w:val="none" w:sz="0" w:space="0" w:color="auto"/>
        <w:left w:val="none" w:sz="0" w:space="0" w:color="auto"/>
        <w:bottom w:val="none" w:sz="0" w:space="0" w:color="auto"/>
        <w:right w:val="none" w:sz="0" w:space="0" w:color="auto"/>
      </w:divBdr>
    </w:div>
    <w:div w:id="2051563827">
      <w:marLeft w:val="0"/>
      <w:marRight w:val="0"/>
      <w:marTop w:val="0"/>
      <w:marBottom w:val="0"/>
      <w:divBdr>
        <w:top w:val="none" w:sz="0" w:space="0" w:color="auto"/>
        <w:left w:val="none" w:sz="0" w:space="0" w:color="auto"/>
        <w:bottom w:val="none" w:sz="0" w:space="0" w:color="auto"/>
        <w:right w:val="none" w:sz="0" w:space="0" w:color="auto"/>
      </w:divBdr>
    </w:div>
    <w:div w:id="2051680412">
      <w:marLeft w:val="0"/>
      <w:marRight w:val="0"/>
      <w:marTop w:val="0"/>
      <w:marBottom w:val="0"/>
      <w:divBdr>
        <w:top w:val="none" w:sz="0" w:space="0" w:color="auto"/>
        <w:left w:val="none" w:sz="0" w:space="0" w:color="auto"/>
        <w:bottom w:val="none" w:sz="0" w:space="0" w:color="auto"/>
        <w:right w:val="none" w:sz="0" w:space="0" w:color="auto"/>
      </w:divBdr>
    </w:div>
    <w:div w:id="2051874201">
      <w:marLeft w:val="0"/>
      <w:marRight w:val="0"/>
      <w:marTop w:val="0"/>
      <w:marBottom w:val="0"/>
      <w:divBdr>
        <w:top w:val="none" w:sz="0" w:space="0" w:color="auto"/>
        <w:left w:val="none" w:sz="0" w:space="0" w:color="auto"/>
        <w:bottom w:val="none" w:sz="0" w:space="0" w:color="auto"/>
        <w:right w:val="none" w:sz="0" w:space="0" w:color="auto"/>
      </w:divBdr>
    </w:div>
    <w:div w:id="2052535204">
      <w:marLeft w:val="0"/>
      <w:marRight w:val="0"/>
      <w:marTop w:val="0"/>
      <w:marBottom w:val="0"/>
      <w:divBdr>
        <w:top w:val="none" w:sz="0" w:space="0" w:color="auto"/>
        <w:left w:val="none" w:sz="0" w:space="0" w:color="auto"/>
        <w:bottom w:val="none" w:sz="0" w:space="0" w:color="auto"/>
        <w:right w:val="none" w:sz="0" w:space="0" w:color="auto"/>
      </w:divBdr>
    </w:div>
    <w:div w:id="2052682363">
      <w:marLeft w:val="0"/>
      <w:marRight w:val="0"/>
      <w:marTop w:val="0"/>
      <w:marBottom w:val="0"/>
      <w:divBdr>
        <w:top w:val="none" w:sz="0" w:space="0" w:color="auto"/>
        <w:left w:val="none" w:sz="0" w:space="0" w:color="auto"/>
        <w:bottom w:val="none" w:sz="0" w:space="0" w:color="auto"/>
        <w:right w:val="none" w:sz="0" w:space="0" w:color="auto"/>
      </w:divBdr>
    </w:div>
    <w:div w:id="2052805315">
      <w:marLeft w:val="0"/>
      <w:marRight w:val="0"/>
      <w:marTop w:val="0"/>
      <w:marBottom w:val="0"/>
      <w:divBdr>
        <w:top w:val="none" w:sz="0" w:space="0" w:color="auto"/>
        <w:left w:val="none" w:sz="0" w:space="0" w:color="auto"/>
        <w:bottom w:val="none" w:sz="0" w:space="0" w:color="auto"/>
        <w:right w:val="none" w:sz="0" w:space="0" w:color="auto"/>
      </w:divBdr>
    </w:div>
    <w:div w:id="2053071949">
      <w:marLeft w:val="0"/>
      <w:marRight w:val="0"/>
      <w:marTop w:val="0"/>
      <w:marBottom w:val="0"/>
      <w:divBdr>
        <w:top w:val="none" w:sz="0" w:space="0" w:color="auto"/>
        <w:left w:val="none" w:sz="0" w:space="0" w:color="auto"/>
        <w:bottom w:val="none" w:sz="0" w:space="0" w:color="auto"/>
        <w:right w:val="none" w:sz="0" w:space="0" w:color="auto"/>
      </w:divBdr>
    </w:div>
    <w:div w:id="2053797840">
      <w:marLeft w:val="0"/>
      <w:marRight w:val="0"/>
      <w:marTop w:val="0"/>
      <w:marBottom w:val="0"/>
      <w:divBdr>
        <w:top w:val="none" w:sz="0" w:space="0" w:color="auto"/>
        <w:left w:val="none" w:sz="0" w:space="0" w:color="auto"/>
        <w:bottom w:val="none" w:sz="0" w:space="0" w:color="auto"/>
        <w:right w:val="none" w:sz="0" w:space="0" w:color="auto"/>
      </w:divBdr>
    </w:div>
    <w:div w:id="2053839602">
      <w:marLeft w:val="0"/>
      <w:marRight w:val="0"/>
      <w:marTop w:val="0"/>
      <w:marBottom w:val="0"/>
      <w:divBdr>
        <w:top w:val="none" w:sz="0" w:space="0" w:color="auto"/>
        <w:left w:val="none" w:sz="0" w:space="0" w:color="auto"/>
        <w:bottom w:val="none" w:sz="0" w:space="0" w:color="auto"/>
        <w:right w:val="none" w:sz="0" w:space="0" w:color="auto"/>
      </w:divBdr>
    </w:div>
    <w:div w:id="2054036721">
      <w:marLeft w:val="0"/>
      <w:marRight w:val="0"/>
      <w:marTop w:val="0"/>
      <w:marBottom w:val="0"/>
      <w:divBdr>
        <w:top w:val="none" w:sz="0" w:space="0" w:color="auto"/>
        <w:left w:val="none" w:sz="0" w:space="0" w:color="auto"/>
        <w:bottom w:val="none" w:sz="0" w:space="0" w:color="auto"/>
        <w:right w:val="none" w:sz="0" w:space="0" w:color="auto"/>
      </w:divBdr>
    </w:div>
    <w:div w:id="2054379626">
      <w:marLeft w:val="0"/>
      <w:marRight w:val="0"/>
      <w:marTop w:val="0"/>
      <w:marBottom w:val="0"/>
      <w:divBdr>
        <w:top w:val="none" w:sz="0" w:space="0" w:color="auto"/>
        <w:left w:val="none" w:sz="0" w:space="0" w:color="auto"/>
        <w:bottom w:val="none" w:sz="0" w:space="0" w:color="auto"/>
        <w:right w:val="none" w:sz="0" w:space="0" w:color="auto"/>
      </w:divBdr>
    </w:div>
    <w:div w:id="2054651824">
      <w:marLeft w:val="0"/>
      <w:marRight w:val="0"/>
      <w:marTop w:val="0"/>
      <w:marBottom w:val="0"/>
      <w:divBdr>
        <w:top w:val="none" w:sz="0" w:space="0" w:color="auto"/>
        <w:left w:val="none" w:sz="0" w:space="0" w:color="auto"/>
        <w:bottom w:val="none" w:sz="0" w:space="0" w:color="auto"/>
        <w:right w:val="none" w:sz="0" w:space="0" w:color="auto"/>
      </w:divBdr>
    </w:div>
    <w:div w:id="2057317711">
      <w:marLeft w:val="0"/>
      <w:marRight w:val="0"/>
      <w:marTop w:val="0"/>
      <w:marBottom w:val="0"/>
      <w:divBdr>
        <w:top w:val="none" w:sz="0" w:space="0" w:color="auto"/>
        <w:left w:val="none" w:sz="0" w:space="0" w:color="auto"/>
        <w:bottom w:val="none" w:sz="0" w:space="0" w:color="auto"/>
        <w:right w:val="none" w:sz="0" w:space="0" w:color="auto"/>
      </w:divBdr>
    </w:div>
    <w:div w:id="2059352938">
      <w:marLeft w:val="0"/>
      <w:marRight w:val="0"/>
      <w:marTop w:val="0"/>
      <w:marBottom w:val="0"/>
      <w:divBdr>
        <w:top w:val="none" w:sz="0" w:space="0" w:color="auto"/>
        <w:left w:val="none" w:sz="0" w:space="0" w:color="auto"/>
        <w:bottom w:val="none" w:sz="0" w:space="0" w:color="auto"/>
        <w:right w:val="none" w:sz="0" w:space="0" w:color="auto"/>
      </w:divBdr>
    </w:div>
    <w:div w:id="2059357699">
      <w:marLeft w:val="0"/>
      <w:marRight w:val="0"/>
      <w:marTop w:val="0"/>
      <w:marBottom w:val="0"/>
      <w:divBdr>
        <w:top w:val="none" w:sz="0" w:space="0" w:color="auto"/>
        <w:left w:val="none" w:sz="0" w:space="0" w:color="auto"/>
        <w:bottom w:val="none" w:sz="0" w:space="0" w:color="auto"/>
        <w:right w:val="none" w:sz="0" w:space="0" w:color="auto"/>
      </w:divBdr>
    </w:div>
    <w:div w:id="2059472932">
      <w:marLeft w:val="0"/>
      <w:marRight w:val="0"/>
      <w:marTop w:val="0"/>
      <w:marBottom w:val="0"/>
      <w:divBdr>
        <w:top w:val="none" w:sz="0" w:space="0" w:color="auto"/>
        <w:left w:val="none" w:sz="0" w:space="0" w:color="auto"/>
        <w:bottom w:val="none" w:sz="0" w:space="0" w:color="auto"/>
        <w:right w:val="none" w:sz="0" w:space="0" w:color="auto"/>
      </w:divBdr>
    </w:div>
    <w:div w:id="2060203651">
      <w:marLeft w:val="0"/>
      <w:marRight w:val="0"/>
      <w:marTop w:val="0"/>
      <w:marBottom w:val="0"/>
      <w:divBdr>
        <w:top w:val="none" w:sz="0" w:space="0" w:color="auto"/>
        <w:left w:val="none" w:sz="0" w:space="0" w:color="auto"/>
        <w:bottom w:val="none" w:sz="0" w:space="0" w:color="auto"/>
        <w:right w:val="none" w:sz="0" w:space="0" w:color="auto"/>
      </w:divBdr>
    </w:div>
    <w:div w:id="2060468486">
      <w:marLeft w:val="0"/>
      <w:marRight w:val="0"/>
      <w:marTop w:val="0"/>
      <w:marBottom w:val="0"/>
      <w:divBdr>
        <w:top w:val="none" w:sz="0" w:space="0" w:color="auto"/>
        <w:left w:val="none" w:sz="0" w:space="0" w:color="auto"/>
        <w:bottom w:val="none" w:sz="0" w:space="0" w:color="auto"/>
        <w:right w:val="none" w:sz="0" w:space="0" w:color="auto"/>
      </w:divBdr>
    </w:div>
    <w:div w:id="2060586647">
      <w:marLeft w:val="0"/>
      <w:marRight w:val="0"/>
      <w:marTop w:val="0"/>
      <w:marBottom w:val="0"/>
      <w:divBdr>
        <w:top w:val="none" w:sz="0" w:space="0" w:color="auto"/>
        <w:left w:val="none" w:sz="0" w:space="0" w:color="auto"/>
        <w:bottom w:val="none" w:sz="0" w:space="0" w:color="auto"/>
        <w:right w:val="none" w:sz="0" w:space="0" w:color="auto"/>
      </w:divBdr>
    </w:div>
    <w:div w:id="2061201216">
      <w:marLeft w:val="0"/>
      <w:marRight w:val="0"/>
      <w:marTop w:val="0"/>
      <w:marBottom w:val="0"/>
      <w:divBdr>
        <w:top w:val="none" w:sz="0" w:space="0" w:color="auto"/>
        <w:left w:val="none" w:sz="0" w:space="0" w:color="auto"/>
        <w:bottom w:val="none" w:sz="0" w:space="0" w:color="auto"/>
        <w:right w:val="none" w:sz="0" w:space="0" w:color="auto"/>
      </w:divBdr>
    </w:div>
    <w:div w:id="2061592533">
      <w:marLeft w:val="0"/>
      <w:marRight w:val="0"/>
      <w:marTop w:val="0"/>
      <w:marBottom w:val="0"/>
      <w:divBdr>
        <w:top w:val="none" w:sz="0" w:space="0" w:color="auto"/>
        <w:left w:val="none" w:sz="0" w:space="0" w:color="auto"/>
        <w:bottom w:val="none" w:sz="0" w:space="0" w:color="auto"/>
        <w:right w:val="none" w:sz="0" w:space="0" w:color="auto"/>
      </w:divBdr>
    </w:div>
    <w:div w:id="2062746127">
      <w:marLeft w:val="0"/>
      <w:marRight w:val="0"/>
      <w:marTop w:val="0"/>
      <w:marBottom w:val="0"/>
      <w:divBdr>
        <w:top w:val="none" w:sz="0" w:space="0" w:color="auto"/>
        <w:left w:val="none" w:sz="0" w:space="0" w:color="auto"/>
        <w:bottom w:val="none" w:sz="0" w:space="0" w:color="auto"/>
        <w:right w:val="none" w:sz="0" w:space="0" w:color="auto"/>
      </w:divBdr>
    </w:div>
    <w:div w:id="2063409192">
      <w:marLeft w:val="0"/>
      <w:marRight w:val="0"/>
      <w:marTop w:val="0"/>
      <w:marBottom w:val="0"/>
      <w:divBdr>
        <w:top w:val="none" w:sz="0" w:space="0" w:color="auto"/>
        <w:left w:val="none" w:sz="0" w:space="0" w:color="auto"/>
        <w:bottom w:val="none" w:sz="0" w:space="0" w:color="auto"/>
        <w:right w:val="none" w:sz="0" w:space="0" w:color="auto"/>
      </w:divBdr>
    </w:div>
    <w:div w:id="2064060585">
      <w:marLeft w:val="0"/>
      <w:marRight w:val="0"/>
      <w:marTop w:val="0"/>
      <w:marBottom w:val="0"/>
      <w:divBdr>
        <w:top w:val="none" w:sz="0" w:space="0" w:color="auto"/>
        <w:left w:val="none" w:sz="0" w:space="0" w:color="auto"/>
        <w:bottom w:val="none" w:sz="0" w:space="0" w:color="auto"/>
        <w:right w:val="none" w:sz="0" w:space="0" w:color="auto"/>
      </w:divBdr>
    </w:div>
    <w:div w:id="2065054651">
      <w:marLeft w:val="0"/>
      <w:marRight w:val="0"/>
      <w:marTop w:val="0"/>
      <w:marBottom w:val="0"/>
      <w:divBdr>
        <w:top w:val="none" w:sz="0" w:space="0" w:color="auto"/>
        <w:left w:val="none" w:sz="0" w:space="0" w:color="auto"/>
        <w:bottom w:val="none" w:sz="0" w:space="0" w:color="auto"/>
        <w:right w:val="none" w:sz="0" w:space="0" w:color="auto"/>
      </w:divBdr>
    </w:div>
    <w:div w:id="2065132309">
      <w:marLeft w:val="0"/>
      <w:marRight w:val="0"/>
      <w:marTop w:val="0"/>
      <w:marBottom w:val="0"/>
      <w:divBdr>
        <w:top w:val="none" w:sz="0" w:space="0" w:color="auto"/>
        <w:left w:val="none" w:sz="0" w:space="0" w:color="auto"/>
        <w:bottom w:val="none" w:sz="0" w:space="0" w:color="auto"/>
        <w:right w:val="none" w:sz="0" w:space="0" w:color="auto"/>
      </w:divBdr>
    </w:div>
    <w:div w:id="2065254916">
      <w:marLeft w:val="0"/>
      <w:marRight w:val="0"/>
      <w:marTop w:val="0"/>
      <w:marBottom w:val="0"/>
      <w:divBdr>
        <w:top w:val="none" w:sz="0" w:space="0" w:color="auto"/>
        <w:left w:val="none" w:sz="0" w:space="0" w:color="auto"/>
        <w:bottom w:val="none" w:sz="0" w:space="0" w:color="auto"/>
        <w:right w:val="none" w:sz="0" w:space="0" w:color="auto"/>
      </w:divBdr>
    </w:div>
    <w:div w:id="2066100541">
      <w:marLeft w:val="0"/>
      <w:marRight w:val="0"/>
      <w:marTop w:val="0"/>
      <w:marBottom w:val="0"/>
      <w:divBdr>
        <w:top w:val="none" w:sz="0" w:space="0" w:color="auto"/>
        <w:left w:val="none" w:sz="0" w:space="0" w:color="auto"/>
        <w:bottom w:val="none" w:sz="0" w:space="0" w:color="auto"/>
        <w:right w:val="none" w:sz="0" w:space="0" w:color="auto"/>
      </w:divBdr>
    </w:div>
    <w:div w:id="2067102673">
      <w:marLeft w:val="0"/>
      <w:marRight w:val="0"/>
      <w:marTop w:val="0"/>
      <w:marBottom w:val="0"/>
      <w:divBdr>
        <w:top w:val="none" w:sz="0" w:space="0" w:color="auto"/>
        <w:left w:val="none" w:sz="0" w:space="0" w:color="auto"/>
        <w:bottom w:val="none" w:sz="0" w:space="0" w:color="auto"/>
        <w:right w:val="none" w:sz="0" w:space="0" w:color="auto"/>
      </w:divBdr>
    </w:div>
    <w:div w:id="2067795881">
      <w:marLeft w:val="0"/>
      <w:marRight w:val="0"/>
      <w:marTop w:val="0"/>
      <w:marBottom w:val="0"/>
      <w:divBdr>
        <w:top w:val="none" w:sz="0" w:space="0" w:color="auto"/>
        <w:left w:val="none" w:sz="0" w:space="0" w:color="auto"/>
        <w:bottom w:val="none" w:sz="0" w:space="0" w:color="auto"/>
        <w:right w:val="none" w:sz="0" w:space="0" w:color="auto"/>
      </w:divBdr>
    </w:div>
    <w:div w:id="2068458539">
      <w:marLeft w:val="0"/>
      <w:marRight w:val="0"/>
      <w:marTop w:val="0"/>
      <w:marBottom w:val="0"/>
      <w:divBdr>
        <w:top w:val="none" w:sz="0" w:space="0" w:color="auto"/>
        <w:left w:val="none" w:sz="0" w:space="0" w:color="auto"/>
        <w:bottom w:val="none" w:sz="0" w:space="0" w:color="auto"/>
        <w:right w:val="none" w:sz="0" w:space="0" w:color="auto"/>
      </w:divBdr>
    </w:div>
    <w:div w:id="2068526850">
      <w:marLeft w:val="0"/>
      <w:marRight w:val="0"/>
      <w:marTop w:val="0"/>
      <w:marBottom w:val="0"/>
      <w:divBdr>
        <w:top w:val="none" w:sz="0" w:space="0" w:color="auto"/>
        <w:left w:val="none" w:sz="0" w:space="0" w:color="auto"/>
        <w:bottom w:val="none" w:sz="0" w:space="0" w:color="auto"/>
        <w:right w:val="none" w:sz="0" w:space="0" w:color="auto"/>
      </w:divBdr>
    </w:div>
    <w:div w:id="2068651072">
      <w:marLeft w:val="0"/>
      <w:marRight w:val="0"/>
      <w:marTop w:val="0"/>
      <w:marBottom w:val="0"/>
      <w:divBdr>
        <w:top w:val="none" w:sz="0" w:space="0" w:color="auto"/>
        <w:left w:val="none" w:sz="0" w:space="0" w:color="auto"/>
        <w:bottom w:val="none" w:sz="0" w:space="0" w:color="auto"/>
        <w:right w:val="none" w:sz="0" w:space="0" w:color="auto"/>
      </w:divBdr>
    </w:div>
    <w:div w:id="2068800959">
      <w:marLeft w:val="0"/>
      <w:marRight w:val="0"/>
      <w:marTop w:val="0"/>
      <w:marBottom w:val="0"/>
      <w:divBdr>
        <w:top w:val="none" w:sz="0" w:space="0" w:color="auto"/>
        <w:left w:val="none" w:sz="0" w:space="0" w:color="auto"/>
        <w:bottom w:val="none" w:sz="0" w:space="0" w:color="auto"/>
        <w:right w:val="none" w:sz="0" w:space="0" w:color="auto"/>
      </w:divBdr>
    </w:div>
    <w:div w:id="2069261753">
      <w:marLeft w:val="0"/>
      <w:marRight w:val="0"/>
      <w:marTop w:val="0"/>
      <w:marBottom w:val="0"/>
      <w:divBdr>
        <w:top w:val="none" w:sz="0" w:space="0" w:color="auto"/>
        <w:left w:val="none" w:sz="0" w:space="0" w:color="auto"/>
        <w:bottom w:val="none" w:sz="0" w:space="0" w:color="auto"/>
        <w:right w:val="none" w:sz="0" w:space="0" w:color="auto"/>
      </w:divBdr>
    </w:div>
    <w:div w:id="2069912806">
      <w:marLeft w:val="0"/>
      <w:marRight w:val="0"/>
      <w:marTop w:val="0"/>
      <w:marBottom w:val="0"/>
      <w:divBdr>
        <w:top w:val="none" w:sz="0" w:space="0" w:color="auto"/>
        <w:left w:val="none" w:sz="0" w:space="0" w:color="auto"/>
        <w:bottom w:val="none" w:sz="0" w:space="0" w:color="auto"/>
        <w:right w:val="none" w:sz="0" w:space="0" w:color="auto"/>
      </w:divBdr>
    </w:div>
    <w:div w:id="2070180829">
      <w:marLeft w:val="0"/>
      <w:marRight w:val="0"/>
      <w:marTop w:val="0"/>
      <w:marBottom w:val="0"/>
      <w:divBdr>
        <w:top w:val="none" w:sz="0" w:space="0" w:color="auto"/>
        <w:left w:val="none" w:sz="0" w:space="0" w:color="auto"/>
        <w:bottom w:val="none" w:sz="0" w:space="0" w:color="auto"/>
        <w:right w:val="none" w:sz="0" w:space="0" w:color="auto"/>
      </w:divBdr>
    </w:div>
    <w:div w:id="2070765209">
      <w:marLeft w:val="0"/>
      <w:marRight w:val="0"/>
      <w:marTop w:val="0"/>
      <w:marBottom w:val="0"/>
      <w:divBdr>
        <w:top w:val="none" w:sz="0" w:space="0" w:color="auto"/>
        <w:left w:val="none" w:sz="0" w:space="0" w:color="auto"/>
        <w:bottom w:val="none" w:sz="0" w:space="0" w:color="auto"/>
        <w:right w:val="none" w:sz="0" w:space="0" w:color="auto"/>
      </w:divBdr>
    </w:div>
    <w:div w:id="2072078317">
      <w:marLeft w:val="0"/>
      <w:marRight w:val="0"/>
      <w:marTop w:val="0"/>
      <w:marBottom w:val="0"/>
      <w:divBdr>
        <w:top w:val="none" w:sz="0" w:space="0" w:color="auto"/>
        <w:left w:val="none" w:sz="0" w:space="0" w:color="auto"/>
        <w:bottom w:val="none" w:sz="0" w:space="0" w:color="auto"/>
        <w:right w:val="none" w:sz="0" w:space="0" w:color="auto"/>
      </w:divBdr>
    </w:div>
    <w:div w:id="2073039628">
      <w:marLeft w:val="0"/>
      <w:marRight w:val="0"/>
      <w:marTop w:val="0"/>
      <w:marBottom w:val="0"/>
      <w:divBdr>
        <w:top w:val="none" w:sz="0" w:space="0" w:color="auto"/>
        <w:left w:val="none" w:sz="0" w:space="0" w:color="auto"/>
        <w:bottom w:val="none" w:sz="0" w:space="0" w:color="auto"/>
        <w:right w:val="none" w:sz="0" w:space="0" w:color="auto"/>
      </w:divBdr>
    </w:div>
    <w:div w:id="2073193617">
      <w:marLeft w:val="0"/>
      <w:marRight w:val="0"/>
      <w:marTop w:val="0"/>
      <w:marBottom w:val="0"/>
      <w:divBdr>
        <w:top w:val="none" w:sz="0" w:space="0" w:color="auto"/>
        <w:left w:val="none" w:sz="0" w:space="0" w:color="auto"/>
        <w:bottom w:val="none" w:sz="0" w:space="0" w:color="auto"/>
        <w:right w:val="none" w:sz="0" w:space="0" w:color="auto"/>
      </w:divBdr>
    </w:div>
    <w:div w:id="2073459407">
      <w:marLeft w:val="0"/>
      <w:marRight w:val="0"/>
      <w:marTop w:val="0"/>
      <w:marBottom w:val="0"/>
      <w:divBdr>
        <w:top w:val="none" w:sz="0" w:space="0" w:color="auto"/>
        <w:left w:val="none" w:sz="0" w:space="0" w:color="auto"/>
        <w:bottom w:val="none" w:sz="0" w:space="0" w:color="auto"/>
        <w:right w:val="none" w:sz="0" w:space="0" w:color="auto"/>
      </w:divBdr>
    </w:div>
    <w:div w:id="2075660662">
      <w:marLeft w:val="0"/>
      <w:marRight w:val="0"/>
      <w:marTop w:val="0"/>
      <w:marBottom w:val="0"/>
      <w:divBdr>
        <w:top w:val="none" w:sz="0" w:space="0" w:color="auto"/>
        <w:left w:val="none" w:sz="0" w:space="0" w:color="auto"/>
        <w:bottom w:val="none" w:sz="0" w:space="0" w:color="auto"/>
        <w:right w:val="none" w:sz="0" w:space="0" w:color="auto"/>
      </w:divBdr>
    </w:div>
    <w:div w:id="2075662266">
      <w:marLeft w:val="0"/>
      <w:marRight w:val="0"/>
      <w:marTop w:val="0"/>
      <w:marBottom w:val="0"/>
      <w:divBdr>
        <w:top w:val="none" w:sz="0" w:space="0" w:color="auto"/>
        <w:left w:val="none" w:sz="0" w:space="0" w:color="auto"/>
        <w:bottom w:val="none" w:sz="0" w:space="0" w:color="auto"/>
        <w:right w:val="none" w:sz="0" w:space="0" w:color="auto"/>
      </w:divBdr>
    </w:div>
    <w:div w:id="2075735846">
      <w:marLeft w:val="0"/>
      <w:marRight w:val="0"/>
      <w:marTop w:val="0"/>
      <w:marBottom w:val="0"/>
      <w:divBdr>
        <w:top w:val="none" w:sz="0" w:space="0" w:color="auto"/>
        <w:left w:val="none" w:sz="0" w:space="0" w:color="auto"/>
        <w:bottom w:val="none" w:sz="0" w:space="0" w:color="auto"/>
        <w:right w:val="none" w:sz="0" w:space="0" w:color="auto"/>
      </w:divBdr>
    </w:div>
    <w:div w:id="2077706282">
      <w:marLeft w:val="0"/>
      <w:marRight w:val="0"/>
      <w:marTop w:val="0"/>
      <w:marBottom w:val="0"/>
      <w:divBdr>
        <w:top w:val="none" w:sz="0" w:space="0" w:color="auto"/>
        <w:left w:val="none" w:sz="0" w:space="0" w:color="auto"/>
        <w:bottom w:val="none" w:sz="0" w:space="0" w:color="auto"/>
        <w:right w:val="none" w:sz="0" w:space="0" w:color="auto"/>
      </w:divBdr>
    </w:div>
    <w:div w:id="2077819892">
      <w:marLeft w:val="0"/>
      <w:marRight w:val="0"/>
      <w:marTop w:val="0"/>
      <w:marBottom w:val="0"/>
      <w:divBdr>
        <w:top w:val="none" w:sz="0" w:space="0" w:color="auto"/>
        <w:left w:val="none" w:sz="0" w:space="0" w:color="auto"/>
        <w:bottom w:val="none" w:sz="0" w:space="0" w:color="auto"/>
        <w:right w:val="none" w:sz="0" w:space="0" w:color="auto"/>
      </w:divBdr>
    </w:div>
    <w:div w:id="2077970821">
      <w:marLeft w:val="0"/>
      <w:marRight w:val="0"/>
      <w:marTop w:val="0"/>
      <w:marBottom w:val="0"/>
      <w:divBdr>
        <w:top w:val="none" w:sz="0" w:space="0" w:color="auto"/>
        <w:left w:val="none" w:sz="0" w:space="0" w:color="auto"/>
        <w:bottom w:val="none" w:sz="0" w:space="0" w:color="auto"/>
        <w:right w:val="none" w:sz="0" w:space="0" w:color="auto"/>
      </w:divBdr>
    </w:div>
    <w:div w:id="2078353991">
      <w:marLeft w:val="0"/>
      <w:marRight w:val="0"/>
      <w:marTop w:val="0"/>
      <w:marBottom w:val="0"/>
      <w:divBdr>
        <w:top w:val="none" w:sz="0" w:space="0" w:color="auto"/>
        <w:left w:val="none" w:sz="0" w:space="0" w:color="auto"/>
        <w:bottom w:val="none" w:sz="0" w:space="0" w:color="auto"/>
        <w:right w:val="none" w:sz="0" w:space="0" w:color="auto"/>
      </w:divBdr>
    </w:div>
    <w:div w:id="2078671166">
      <w:marLeft w:val="0"/>
      <w:marRight w:val="0"/>
      <w:marTop w:val="0"/>
      <w:marBottom w:val="0"/>
      <w:divBdr>
        <w:top w:val="none" w:sz="0" w:space="0" w:color="auto"/>
        <w:left w:val="none" w:sz="0" w:space="0" w:color="auto"/>
        <w:bottom w:val="none" w:sz="0" w:space="0" w:color="auto"/>
        <w:right w:val="none" w:sz="0" w:space="0" w:color="auto"/>
      </w:divBdr>
    </w:div>
    <w:div w:id="2079134818">
      <w:marLeft w:val="0"/>
      <w:marRight w:val="0"/>
      <w:marTop w:val="0"/>
      <w:marBottom w:val="0"/>
      <w:divBdr>
        <w:top w:val="none" w:sz="0" w:space="0" w:color="auto"/>
        <w:left w:val="none" w:sz="0" w:space="0" w:color="auto"/>
        <w:bottom w:val="none" w:sz="0" w:space="0" w:color="auto"/>
        <w:right w:val="none" w:sz="0" w:space="0" w:color="auto"/>
      </w:divBdr>
    </w:div>
    <w:div w:id="2081247759">
      <w:marLeft w:val="0"/>
      <w:marRight w:val="0"/>
      <w:marTop w:val="0"/>
      <w:marBottom w:val="0"/>
      <w:divBdr>
        <w:top w:val="none" w:sz="0" w:space="0" w:color="auto"/>
        <w:left w:val="none" w:sz="0" w:space="0" w:color="auto"/>
        <w:bottom w:val="none" w:sz="0" w:space="0" w:color="auto"/>
        <w:right w:val="none" w:sz="0" w:space="0" w:color="auto"/>
      </w:divBdr>
    </w:div>
    <w:div w:id="2081826994">
      <w:marLeft w:val="0"/>
      <w:marRight w:val="0"/>
      <w:marTop w:val="0"/>
      <w:marBottom w:val="0"/>
      <w:divBdr>
        <w:top w:val="none" w:sz="0" w:space="0" w:color="auto"/>
        <w:left w:val="none" w:sz="0" w:space="0" w:color="auto"/>
        <w:bottom w:val="none" w:sz="0" w:space="0" w:color="auto"/>
        <w:right w:val="none" w:sz="0" w:space="0" w:color="auto"/>
      </w:divBdr>
    </w:div>
    <w:div w:id="2083136201">
      <w:marLeft w:val="0"/>
      <w:marRight w:val="0"/>
      <w:marTop w:val="0"/>
      <w:marBottom w:val="0"/>
      <w:divBdr>
        <w:top w:val="none" w:sz="0" w:space="0" w:color="auto"/>
        <w:left w:val="none" w:sz="0" w:space="0" w:color="auto"/>
        <w:bottom w:val="none" w:sz="0" w:space="0" w:color="auto"/>
        <w:right w:val="none" w:sz="0" w:space="0" w:color="auto"/>
      </w:divBdr>
    </w:div>
    <w:div w:id="2083215067">
      <w:marLeft w:val="0"/>
      <w:marRight w:val="0"/>
      <w:marTop w:val="0"/>
      <w:marBottom w:val="0"/>
      <w:divBdr>
        <w:top w:val="none" w:sz="0" w:space="0" w:color="auto"/>
        <w:left w:val="none" w:sz="0" w:space="0" w:color="auto"/>
        <w:bottom w:val="none" w:sz="0" w:space="0" w:color="auto"/>
        <w:right w:val="none" w:sz="0" w:space="0" w:color="auto"/>
      </w:divBdr>
    </w:div>
    <w:div w:id="2083596235">
      <w:marLeft w:val="0"/>
      <w:marRight w:val="0"/>
      <w:marTop w:val="0"/>
      <w:marBottom w:val="0"/>
      <w:divBdr>
        <w:top w:val="none" w:sz="0" w:space="0" w:color="auto"/>
        <w:left w:val="none" w:sz="0" w:space="0" w:color="auto"/>
        <w:bottom w:val="none" w:sz="0" w:space="0" w:color="auto"/>
        <w:right w:val="none" w:sz="0" w:space="0" w:color="auto"/>
      </w:divBdr>
    </w:div>
    <w:div w:id="2083945859">
      <w:marLeft w:val="0"/>
      <w:marRight w:val="0"/>
      <w:marTop w:val="0"/>
      <w:marBottom w:val="0"/>
      <w:divBdr>
        <w:top w:val="none" w:sz="0" w:space="0" w:color="auto"/>
        <w:left w:val="none" w:sz="0" w:space="0" w:color="auto"/>
        <w:bottom w:val="none" w:sz="0" w:space="0" w:color="auto"/>
        <w:right w:val="none" w:sz="0" w:space="0" w:color="auto"/>
      </w:divBdr>
    </w:div>
    <w:div w:id="2086805131">
      <w:marLeft w:val="0"/>
      <w:marRight w:val="0"/>
      <w:marTop w:val="0"/>
      <w:marBottom w:val="0"/>
      <w:divBdr>
        <w:top w:val="none" w:sz="0" w:space="0" w:color="auto"/>
        <w:left w:val="none" w:sz="0" w:space="0" w:color="auto"/>
        <w:bottom w:val="none" w:sz="0" w:space="0" w:color="auto"/>
        <w:right w:val="none" w:sz="0" w:space="0" w:color="auto"/>
      </w:divBdr>
    </w:div>
    <w:div w:id="2090534636">
      <w:marLeft w:val="0"/>
      <w:marRight w:val="0"/>
      <w:marTop w:val="0"/>
      <w:marBottom w:val="0"/>
      <w:divBdr>
        <w:top w:val="none" w:sz="0" w:space="0" w:color="auto"/>
        <w:left w:val="none" w:sz="0" w:space="0" w:color="auto"/>
        <w:bottom w:val="none" w:sz="0" w:space="0" w:color="auto"/>
        <w:right w:val="none" w:sz="0" w:space="0" w:color="auto"/>
      </w:divBdr>
    </w:div>
    <w:div w:id="2090615888">
      <w:marLeft w:val="0"/>
      <w:marRight w:val="0"/>
      <w:marTop w:val="0"/>
      <w:marBottom w:val="0"/>
      <w:divBdr>
        <w:top w:val="none" w:sz="0" w:space="0" w:color="auto"/>
        <w:left w:val="none" w:sz="0" w:space="0" w:color="auto"/>
        <w:bottom w:val="none" w:sz="0" w:space="0" w:color="auto"/>
        <w:right w:val="none" w:sz="0" w:space="0" w:color="auto"/>
      </w:divBdr>
    </w:div>
    <w:div w:id="2091850955">
      <w:marLeft w:val="0"/>
      <w:marRight w:val="0"/>
      <w:marTop w:val="0"/>
      <w:marBottom w:val="0"/>
      <w:divBdr>
        <w:top w:val="none" w:sz="0" w:space="0" w:color="auto"/>
        <w:left w:val="none" w:sz="0" w:space="0" w:color="auto"/>
        <w:bottom w:val="none" w:sz="0" w:space="0" w:color="auto"/>
        <w:right w:val="none" w:sz="0" w:space="0" w:color="auto"/>
      </w:divBdr>
    </w:div>
    <w:div w:id="2092577264">
      <w:marLeft w:val="0"/>
      <w:marRight w:val="0"/>
      <w:marTop w:val="0"/>
      <w:marBottom w:val="0"/>
      <w:divBdr>
        <w:top w:val="none" w:sz="0" w:space="0" w:color="auto"/>
        <w:left w:val="none" w:sz="0" w:space="0" w:color="auto"/>
        <w:bottom w:val="none" w:sz="0" w:space="0" w:color="auto"/>
        <w:right w:val="none" w:sz="0" w:space="0" w:color="auto"/>
      </w:divBdr>
    </w:div>
    <w:div w:id="2092770726">
      <w:marLeft w:val="0"/>
      <w:marRight w:val="0"/>
      <w:marTop w:val="0"/>
      <w:marBottom w:val="0"/>
      <w:divBdr>
        <w:top w:val="none" w:sz="0" w:space="0" w:color="auto"/>
        <w:left w:val="none" w:sz="0" w:space="0" w:color="auto"/>
        <w:bottom w:val="none" w:sz="0" w:space="0" w:color="auto"/>
        <w:right w:val="none" w:sz="0" w:space="0" w:color="auto"/>
      </w:divBdr>
    </w:div>
    <w:div w:id="2093819052">
      <w:marLeft w:val="0"/>
      <w:marRight w:val="0"/>
      <w:marTop w:val="0"/>
      <w:marBottom w:val="0"/>
      <w:divBdr>
        <w:top w:val="none" w:sz="0" w:space="0" w:color="auto"/>
        <w:left w:val="none" w:sz="0" w:space="0" w:color="auto"/>
        <w:bottom w:val="none" w:sz="0" w:space="0" w:color="auto"/>
        <w:right w:val="none" w:sz="0" w:space="0" w:color="auto"/>
      </w:divBdr>
    </w:div>
    <w:div w:id="2095082764">
      <w:marLeft w:val="0"/>
      <w:marRight w:val="0"/>
      <w:marTop w:val="0"/>
      <w:marBottom w:val="0"/>
      <w:divBdr>
        <w:top w:val="none" w:sz="0" w:space="0" w:color="auto"/>
        <w:left w:val="none" w:sz="0" w:space="0" w:color="auto"/>
        <w:bottom w:val="none" w:sz="0" w:space="0" w:color="auto"/>
        <w:right w:val="none" w:sz="0" w:space="0" w:color="auto"/>
      </w:divBdr>
    </w:div>
    <w:div w:id="2095930358">
      <w:marLeft w:val="0"/>
      <w:marRight w:val="0"/>
      <w:marTop w:val="0"/>
      <w:marBottom w:val="0"/>
      <w:divBdr>
        <w:top w:val="none" w:sz="0" w:space="0" w:color="auto"/>
        <w:left w:val="none" w:sz="0" w:space="0" w:color="auto"/>
        <w:bottom w:val="none" w:sz="0" w:space="0" w:color="auto"/>
        <w:right w:val="none" w:sz="0" w:space="0" w:color="auto"/>
      </w:divBdr>
    </w:div>
    <w:div w:id="2096514541">
      <w:marLeft w:val="0"/>
      <w:marRight w:val="0"/>
      <w:marTop w:val="0"/>
      <w:marBottom w:val="0"/>
      <w:divBdr>
        <w:top w:val="none" w:sz="0" w:space="0" w:color="auto"/>
        <w:left w:val="none" w:sz="0" w:space="0" w:color="auto"/>
        <w:bottom w:val="none" w:sz="0" w:space="0" w:color="auto"/>
        <w:right w:val="none" w:sz="0" w:space="0" w:color="auto"/>
      </w:divBdr>
    </w:div>
    <w:div w:id="2097315133">
      <w:marLeft w:val="0"/>
      <w:marRight w:val="0"/>
      <w:marTop w:val="0"/>
      <w:marBottom w:val="0"/>
      <w:divBdr>
        <w:top w:val="none" w:sz="0" w:space="0" w:color="auto"/>
        <w:left w:val="none" w:sz="0" w:space="0" w:color="auto"/>
        <w:bottom w:val="none" w:sz="0" w:space="0" w:color="auto"/>
        <w:right w:val="none" w:sz="0" w:space="0" w:color="auto"/>
      </w:divBdr>
    </w:div>
    <w:div w:id="2098406658">
      <w:marLeft w:val="0"/>
      <w:marRight w:val="0"/>
      <w:marTop w:val="0"/>
      <w:marBottom w:val="0"/>
      <w:divBdr>
        <w:top w:val="none" w:sz="0" w:space="0" w:color="auto"/>
        <w:left w:val="none" w:sz="0" w:space="0" w:color="auto"/>
        <w:bottom w:val="none" w:sz="0" w:space="0" w:color="auto"/>
        <w:right w:val="none" w:sz="0" w:space="0" w:color="auto"/>
      </w:divBdr>
    </w:div>
    <w:div w:id="2098597592">
      <w:marLeft w:val="0"/>
      <w:marRight w:val="0"/>
      <w:marTop w:val="0"/>
      <w:marBottom w:val="0"/>
      <w:divBdr>
        <w:top w:val="none" w:sz="0" w:space="0" w:color="auto"/>
        <w:left w:val="none" w:sz="0" w:space="0" w:color="auto"/>
        <w:bottom w:val="none" w:sz="0" w:space="0" w:color="auto"/>
        <w:right w:val="none" w:sz="0" w:space="0" w:color="auto"/>
      </w:divBdr>
    </w:div>
    <w:div w:id="2099204739">
      <w:marLeft w:val="0"/>
      <w:marRight w:val="0"/>
      <w:marTop w:val="0"/>
      <w:marBottom w:val="0"/>
      <w:divBdr>
        <w:top w:val="none" w:sz="0" w:space="0" w:color="auto"/>
        <w:left w:val="none" w:sz="0" w:space="0" w:color="auto"/>
        <w:bottom w:val="none" w:sz="0" w:space="0" w:color="auto"/>
        <w:right w:val="none" w:sz="0" w:space="0" w:color="auto"/>
      </w:divBdr>
    </w:div>
    <w:div w:id="2099329221">
      <w:marLeft w:val="0"/>
      <w:marRight w:val="0"/>
      <w:marTop w:val="0"/>
      <w:marBottom w:val="0"/>
      <w:divBdr>
        <w:top w:val="none" w:sz="0" w:space="0" w:color="auto"/>
        <w:left w:val="none" w:sz="0" w:space="0" w:color="auto"/>
        <w:bottom w:val="none" w:sz="0" w:space="0" w:color="auto"/>
        <w:right w:val="none" w:sz="0" w:space="0" w:color="auto"/>
      </w:divBdr>
    </w:div>
    <w:div w:id="2099674798">
      <w:marLeft w:val="0"/>
      <w:marRight w:val="0"/>
      <w:marTop w:val="0"/>
      <w:marBottom w:val="0"/>
      <w:divBdr>
        <w:top w:val="none" w:sz="0" w:space="0" w:color="auto"/>
        <w:left w:val="none" w:sz="0" w:space="0" w:color="auto"/>
        <w:bottom w:val="none" w:sz="0" w:space="0" w:color="auto"/>
        <w:right w:val="none" w:sz="0" w:space="0" w:color="auto"/>
      </w:divBdr>
    </w:div>
    <w:div w:id="2100373142">
      <w:marLeft w:val="0"/>
      <w:marRight w:val="0"/>
      <w:marTop w:val="0"/>
      <w:marBottom w:val="0"/>
      <w:divBdr>
        <w:top w:val="none" w:sz="0" w:space="0" w:color="auto"/>
        <w:left w:val="none" w:sz="0" w:space="0" w:color="auto"/>
        <w:bottom w:val="none" w:sz="0" w:space="0" w:color="auto"/>
        <w:right w:val="none" w:sz="0" w:space="0" w:color="auto"/>
      </w:divBdr>
    </w:div>
    <w:div w:id="2101633762">
      <w:marLeft w:val="0"/>
      <w:marRight w:val="0"/>
      <w:marTop w:val="0"/>
      <w:marBottom w:val="0"/>
      <w:divBdr>
        <w:top w:val="none" w:sz="0" w:space="0" w:color="auto"/>
        <w:left w:val="none" w:sz="0" w:space="0" w:color="auto"/>
        <w:bottom w:val="none" w:sz="0" w:space="0" w:color="auto"/>
        <w:right w:val="none" w:sz="0" w:space="0" w:color="auto"/>
      </w:divBdr>
    </w:div>
    <w:div w:id="2101634051">
      <w:marLeft w:val="0"/>
      <w:marRight w:val="0"/>
      <w:marTop w:val="0"/>
      <w:marBottom w:val="0"/>
      <w:divBdr>
        <w:top w:val="none" w:sz="0" w:space="0" w:color="auto"/>
        <w:left w:val="none" w:sz="0" w:space="0" w:color="auto"/>
        <w:bottom w:val="none" w:sz="0" w:space="0" w:color="auto"/>
        <w:right w:val="none" w:sz="0" w:space="0" w:color="auto"/>
      </w:divBdr>
    </w:div>
    <w:div w:id="2102489448">
      <w:marLeft w:val="0"/>
      <w:marRight w:val="0"/>
      <w:marTop w:val="0"/>
      <w:marBottom w:val="0"/>
      <w:divBdr>
        <w:top w:val="none" w:sz="0" w:space="0" w:color="auto"/>
        <w:left w:val="none" w:sz="0" w:space="0" w:color="auto"/>
        <w:bottom w:val="none" w:sz="0" w:space="0" w:color="auto"/>
        <w:right w:val="none" w:sz="0" w:space="0" w:color="auto"/>
      </w:divBdr>
    </w:div>
    <w:div w:id="2102682172">
      <w:marLeft w:val="0"/>
      <w:marRight w:val="0"/>
      <w:marTop w:val="0"/>
      <w:marBottom w:val="0"/>
      <w:divBdr>
        <w:top w:val="none" w:sz="0" w:space="0" w:color="auto"/>
        <w:left w:val="none" w:sz="0" w:space="0" w:color="auto"/>
        <w:bottom w:val="none" w:sz="0" w:space="0" w:color="auto"/>
        <w:right w:val="none" w:sz="0" w:space="0" w:color="auto"/>
      </w:divBdr>
    </w:div>
    <w:div w:id="2102869621">
      <w:marLeft w:val="0"/>
      <w:marRight w:val="0"/>
      <w:marTop w:val="0"/>
      <w:marBottom w:val="0"/>
      <w:divBdr>
        <w:top w:val="none" w:sz="0" w:space="0" w:color="auto"/>
        <w:left w:val="none" w:sz="0" w:space="0" w:color="auto"/>
        <w:bottom w:val="none" w:sz="0" w:space="0" w:color="auto"/>
        <w:right w:val="none" w:sz="0" w:space="0" w:color="auto"/>
      </w:divBdr>
    </w:div>
    <w:div w:id="2103378308">
      <w:marLeft w:val="0"/>
      <w:marRight w:val="0"/>
      <w:marTop w:val="0"/>
      <w:marBottom w:val="0"/>
      <w:divBdr>
        <w:top w:val="none" w:sz="0" w:space="0" w:color="auto"/>
        <w:left w:val="none" w:sz="0" w:space="0" w:color="auto"/>
        <w:bottom w:val="none" w:sz="0" w:space="0" w:color="auto"/>
        <w:right w:val="none" w:sz="0" w:space="0" w:color="auto"/>
      </w:divBdr>
    </w:div>
    <w:div w:id="2103446713">
      <w:marLeft w:val="0"/>
      <w:marRight w:val="0"/>
      <w:marTop w:val="0"/>
      <w:marBottom w:val="0"/>
      <w:divBdr>
        <w:top w:val="none" w:sz="0" w:space="0" w:color="auto"/>
        <w:left w:val="none" w:sz="0" w:space="0" w:color="auto"/>
        <w:bottom w:val="none" w:sz="0" w:space="0" w:color="auto"/>
        <w:right w:val="none" w:sz="0" w:space="0" w:color="auto"/>
      </w:divBdr>
    </w:div>
    <w:div w:id="2104296081">
      <w:marLeft w:val="0"/>
      <w:marRight w:val="0"/>
      <w:marTop w:val="0"/>
      <w:marBottom w:val="0"/>
      <w:divBdr>
        <w:top w:val="none" w:sz="0" w:space="0" w:color="auto"/>
        <w:left w:val="none" w:sz="0" w:space="0" w:color="auto"/>
        <w:bottom w:val="none" w:sz="0" w:space="0" w:color="auto"/>
        <w:right w:val="none" w:sz="0" w:space="0" w:color="auto"/>
      </w:divBdr>
    </w:div>
    <w:div w:id="2104639932">
      <w:marLeft w:val="0"/>
      <w:marRight w:val="0"/>
      <w:marTop w:val="0"/>
      <w:marBottom w:val="0"/>
      <w:divBdr>
        <w:top w:val="none" w:sz="0" w:space="0" w:color="auto"/>
        <w:left w:val="none" w:sz="0" w:space="0" w:color="auto"/>
        <w:bottom w:val="none" w:sz="0" w:space="0" w:color="auto"/>
        <w:right w:val="none" w:sz="0" w:space="0" w:color="auto"/>
      </w:divBdr>
    </w:div>
    <w:div w:id="2106076490">
      <w:marLeft w:val="0"/>
      <w:marRight w:val="0"/>
      <w:marTop w:val="0"/>
      <w:marBottom w:val="0"/>
      <w:divBdr>
        <w:top w:val="none" w:sz="0" w:space="0" w:color="auto"/>
        <w:left w:val="none" w:sz="0" w:space="0" w:color="auto"/>
        <w:bottom w:val="none" w:sz="0" w:space="0" w:color="auto"/>
        <w:right w:val="none" w:sz="0" w:space="0" w:color="auto"/>
      </w:divBdr>
    </w:div>
    <w:div w:id="2107581072">
      <w:marLeft w:val="0"/>
      <w:marRight w:val="0"/>
      <w:marTop w:val="0"/>
      <w:marBottom w:val="0"/>
      <w:divBdr>
        <w:top w:val="none" w:sz="0" w:space="0" w:color="auto"/>
        <w:left w:val="none" w:sz="0" w:space="0" w:color="auto"/>
        <w:bottom w:val="none" w:sz="0" w:space="0" w:color="auto"/>
        <w:right w:val="none" w:sz="0" w:space="0" w:color="auto"/>
      </w:divBdr>
    </w:div>
    <w:div w:id="2107730916">
      <w:marLeft w:val="0"/>
      <w:marRight w:val="0"/>
      <w:marTop w:val="0"/>
      <w:marBottom w:val="0"/>
      <w:divBdr>
        <w:top w:val="none" w:sz="0" w:space="0" w:color="auto"/>
        <w:left w:val="none" w:sz="0" w:space="0" w:color="auto"/>
        <w:bottom w:val="none" w:sz="0" w:space="0" w:color="auto"/>
        <w:right w:val="none" w:sz="0" w:space="0" w:color="auto"/>
      </w:divBdr>
    </w:div>
    <w:div w:id="2108109223">
      <w:marLeft w:val="0"/>
      <w:marRight w:val="0"/>
      <w:marTop w:val="0"/>
      <w:marBottom w:val="0"/>
      <w:divBdr>
        <w:top w:val="none" w:sz="0" w:space="0" w:color="auto"/>
        <w:left w:val="none" w:sz="0" w:space="0" w:color="auto"/>
        <w:bottom w:val="none" w:sz="0" w:space="0" w:color="auto"/>
        <w:right w:val="none" w:sz="0" w:space="0" w:color="auto"/>
      </w:divBdr>
    </w:div>
    <w:div w:id="2109302099">
      <w:marLeft w:val="0"/>
      <w:marRight w:val="0"/>
      <w:marTop w:val="0"/>
      <w:marBottom w:val="0"/>
      <w:divBdr>
        <w:top w:val="none" w:sz="0" w:space="0" w:color="auto"/>
        <w:left w:val="none" w:sz="0" w:space="0" w:color="auto"/>
        <w:bottom w:val="none" w:sz="0" w:space="0" w:color="auto"/>
        <w:right w:val="none" w:sz="0" w:space="0" w:color="auto"/>
      </w:divBdr>
    </w:div>
    <w:div w:id="2109305768">
      <w:marLeft w:val="0"/>
      <w:marRight w:val="0"/>
      <w:marTop w:val="0"/>
      <w:marBottom w:val="0"/>
      <w:divBdr>
        <w:top w:val="none" w:sz="0" w:space="0" w:color="auto"/>
        <w:left w:val="none" w:sz="0" w:space="0" w:color="auto"/>
        <w:bottom w:val="none" w:sz="0" w:space="0" w:color="auto"/>
        <w:right w:val="none" w:sz="0" w:space="0" w:color="auto"/>
      </w:divBdr>
    </w:div>
    <w:div w:id="2110076534">
      <w:marLeft w:val="0"/>
      <w:marRight w:val="0"/>
      <w:marTop w:val="0"/>
      <w:marBottom w:val="0"/>
      <w:divBdr>
        <w:top w:val="none" w:sz="0" w:space="0" w:color="auto"/>
        <w:left w:val="none" w:sz="0" w:space="0" w:color="auto"/>
        <w:bottom w:val="none" w:sz="0" w:space="0" w:color="auto"/>
        <w:right w:val="none" w:sz="0" w:space="0" w:color="auto"/>
      </w:divBdr>
    </w:div>
    <w:div w:id="2110083693">
      <w:marLeft w:val="0"/>
      <w:marRight w:val="0"/>
      <w:marTop w:val="0"/>
      <w:marBottom w:val="0"/>
      <w:divBdr>
        <w:top w:val="none" w:sz="0" w:space="0" w:color="auto"/>
        <w:left w:val="none" w:sz="0" w:space="0" w:color="auto"/>
        <w:bottom w:val="none" w:sz="0" w:space="0" w:color="auto"/>
        <w:right w:val="none" w:sz="0" w:space="0" w:color="auto"/>
      </w:divBdr>
    </w:div>
    <w:div w:id="2110615602">
      <w:marLeft w:val="0"/>
      <w:marRight w:val="0"/>
      <w:marTop w:val="0"/>
      <w:marBottom w:val="0"/>
      <w:divBdr>
        <w:top w:val="none" w:sz="0" w:space="0" w:color="auto"/>
        <w:left w:val="none" w:sz="0" w:space="0" w:color="auto"/>
        <w:bottom w:val="none" w:sz="0" w:space="0" w:color="auto"/>
        <w:right w:val="none" w:sz="0" w:space="0" w:color="auto"/>
      </w:divBdr>
    </w:div>
    <w:div w:id="2112047777">
      <w:marLeft w:val="0"/>
      <w:marRight w:val="0"/>
      <w:marTop w:val="0"/>
      <w:marBottom w:val="0"/>
      <w:divBdr>
        <w:top w:val="none" w:sz="0" w:space="0" w:color="auto"/>
        <w:left w:val="none" w:sz="0" w:space="0" w:color="auto"/>
        <w:bottom w:val="none" w:sz="0" w:space="0" w:color="auto"/>
        <w:right w:val="none" w:sz="0" w:space="0" w:color="auto"/>
      </w:divBdr>
    </w:div>
    <w:div w:id="2112772577">
      <w:marLeft w:val="0"/>
      <w:marRight w:val="0"/>
      <w:marTop w:val="0"/>
      <w:marBottom w:val="0"/>
      <w:divBdr>
        <w:top w:val="none" w:sz="0" w:space="0" w:color="auto"/>
        <w:left w:val="none" w:sz="0" w:space="0" w:color="auto"/>
        <w:bottom w:val="none" w:sz="0" w:space="0" w:color="auto"/>
        <w:right w:val="none" w:sz="0" w:space="0" w:color="auto"/>
      </w:divBdr>
    </w:div>
    <w:div w:id="2112821843">
      <w:marLeft w:val="0"/>
      <w:marRight w:val="0"/>
      <w:marTop w:val="0"/>
      <w:marBottom w:val="0"/>
      <w:divBdr>
        <w:top w:val="none" w:sz="0" w:space="0" w:color="auto"/>
        <w:left w:val="none" w:sz="0" w:space="0" w:color="auto"/>
        <w:bottom w:val="none" w:sz="0" w:space="0" w:color="auto"/>
        <w:right w:val="none" w:sz="0" w:space="0" w:color="auto"/>
      </w:divBdr>
    </w:div>
    <w:div w:id="2113550811">
      <w:marLeft w:val="0"/>
      <w:marRight w:val="0"/>
      <w:marTop w:val="0"/>
      <w:marBottom w:val="0"/>
      <w:divBdr>
        <w:top w:val="none" w:sz="0" w:space="0" w:color="auto"/>
        <w:left w:val="none" w:sz="0" w:space="0" w:color="auto"/>
        <w:bottom w:val="none" w:sz="0" w:space="0" w:color="auto"/>
        <w:right w:val="none" w:sz="0" w:space="0" w:color="auto"/>
      </w:divBdr>
    </w:div>
    <w:div w:id="2113696636">
      <w:marLeft w:val="0"/>
      <w:marRight w:val="0"/>
      <w:marTop w:val="0"/>
      <w:marBottom w:val="0"/>
      <w:divBdr>
        <w:top w:val="none" w:sz="0" w:space="0" w:color="auto"/>
        <w:left w:val="none" w:sz="0" w:space="0" w:color="auto"/>
        <w:bottom w:val="none" w:sz="0" w:space="0" w:color="auto"/>
        <w:right w:val="none" w:sz="0" w:space="0" w:color="auto"/>
      </w:divBdr>
    </w:div>
    <w:div w:id="2113742153">
      <w:marLeft w:val="0"/>
      <w:marRight w:val="0"/>
      <w:marTop w:val="0"/>
      <w:marBottom w:val="0"/>
      <w:divBdr>
        <w:top w:val="none" w:sz="0" w:space="0" w:color="auto"/>
        <w:left w:val="none" w:sz="0" w:space="0" w:color="auto"/>
        <w:bottom w:val="none" w:sz="0" w:space="0" w:color="auto"/>
        <w:right w:val="none" w:sz="0" w:space="0" w:color="auto"/>
      </w:divBdr>
    </w:div>
    <w:div w:id="2115594793">
      <w:marLeft w:val="0"/>
      <w:marRight w:val="0"/>
      <w:marTop w:val="0"/>
      <w:marBottom w:val="0"/>
      <w:divBdr>
        <w:top w:val="none" w:sz="0" w:space="0" w:color="auto"/>
        <w:left w:val="none" w:sz="0" w:space="0" w:color="auto"/>
        <w:bottom w:val="none" w:sz="0" w:space="0" w:color="auto"/>
        <w:right w:val="none" w:sz="0" w:space="0" w:color="auto"/>
      </w:divBdr>
    </w:div>
    <w:div w:id="2115706196">
      <w:marLeft w:val="0"/>
      <w:marRight w:val="0"/>
      <w:marTop w:val="0"/>
      <w:marBottom w:val="0"/>
      <w:divBdr>
        <w:top w:val="none" w:sz="0" w:space="0" w:color="auto"/>
        <w:left w:val="none" w:sz="0" w:space="0" w:color="auto"/>
        <w:bottom w:val="none" w:sz="0" w:space="0" w:color="auto"/>
        <w:right w:val="none" w:sz="0" w:space="0" w:color="auto"/>
      </w:divBdr>
    </w:div>
    <w:div w:id="2115976854">
      <w:marLeft w:val="0"/>
      <w:marRight w:val="0"/>
      <w:marTop w:val="0"/>
      <w:marBottom w:val="0"/>
      <w:divBdr>
        <w:top w:val="none" w:sz="0" w:space="0" w:color="auto"/>
        <w:left w:val="none" w:sz="0" w:space="0" w:color="auto"/>
        <w:bottom w:val="none" w:sz="0" w:space="0" w:color="auto"/>
        <w:right w:val="none" w:sz="0" w:space="0" w:color="auto"/>
      </w:divBdr>
    </w:div>
    <w:div w:id="2117552341">
      <w:marLeft w:val="0"/>
      <w:marRight w:val="0"/>
      <w:marTop w:val="0"/>
      <w:marBottom w:val="0"/>
      <w:divBdr>
        <w:top w:val="none" w:sz="0" w:space="0" w:color="auto"/>
        <w:left w:val="none" w:sz="0" w:space="0" w:color="auto"/>
        <w:bottom w:val="none" w:sz="0" w:space="0" w:color="auto"/>
        <w:right w:val="none" w:sz="0" w:space="0" w:color="auto"/>
      </w:divBdr>
    </w:div>
    <w:div w:id="2117867037">
      <w:marLeft w:val="0"/>
      <w:marRight w:val="0"/>
      <w:marTop w:val="0"/>
      <w:marBottom w:val="0"/>
      <w:divBdr>
        <w:top w:val="none" w:sz="0" w:space="0" w:color="auto"/>
        <w:left w:val="none" w:sz="0" w:space="0" w:color="auto"/>
        <w:bottom w:val="none" w:sz="0" w:space="0" w:color="auto"/>
        <w:right w:val="none" w:sz="0" w:space="0" w:color="auto"/>
      </w:divBdr>
    </w:div>
    <w:div w:id="2118139110">
      <w:marLeft w:val="0"/>
      <w:marRight w:val="0"/>
      <w:marTop w:val="0"/>
      <w:marBottom w:val="0"/>
      <w:divBdr>
        <w:top w:val="none" w:sz="0" w:space="0" w:color="auto"/>
        <w:left w:val="none" w:sz="0" w:space="0" w:color="auto"/>
        <w:bottom w:val="none" w:sz="0" w:space="0" w:color="auto"/>
        <w:right w:val="none" w:sz="0" w:space="0" w:color="auto"/>
      </w:divBdr>
    </w:div>
    <w:div w:id="2118282227">
      <w:marLeft w:val="0"/>
      <w:marRight w:val="0"/>
      <w:marTop w:val="0"/>
      <w:marBottom w:val="0"/>
      <w:divBdr>
        <w:top w:val="none" w:sz="0" w:space="0" w:color="auto"/>
        <w:left w:val="none" w:sz="0" w:space="0" w:color="auto"/>
        <w:bottom w:val="none" w:sz="0" w:space="0" w:color="auto"/>
        <w:right w:val="none" w:sz="0" w:space="0" w:color="auto"/>
      </w:divBdr>
    </w:div>
    <w:div w:id="2119371853">
      <w:marLeft w:val="0"/>
      <w:marRight w:val="0"/>
      <w:marTop w:val="0"/>
      <w:marBottom w:val="0"/>
      <w:divBdr>
        <w:top w:val="none" w:sz="0" w:space="0" w:color="auto"/>
        <w:left w:val="none" w:sz="0" w:space="0" w:color="auto"/>
        <w:bottom w:val="none" w:sz="0" w:space="0" w:color="auto"/>
        <w:right w:val="none" w:sz="0" w:space="0" w:color="auto"/>
      </w:divBdr>
    </w:div>
    <w:div w:id="2120837202">
      <w:marLeft w:val="0"/>
      <w:marRight w:val="0"/>
      <w:marTop w:val="0"/>
      <w:marBottom w:val="0"/>
      <w:divBdr>
        <w:top w:val="none" w:sz="0" w:space="0" w:color="auto"/>
        <w:left w:val="none" w:sz="0" w:space="0" w:color="auto"/>
        <w:bottom w:val="none" w:sz="0" w:space="0" w:color="auto"/>
        <w:right w:val="none" w:sz="0" w:space="0" w:color="auto"/>
      </w:divBdr>
    </w:div>
    <w:div w:id="2121097517">
      <w:marLeft w:val="0"/>
      <w:marRight w:val="0"/>
      <w:marTop w:val="0"/>
      <w:marBottom w:val="0"/>
      <w:divBdr>
        <w:top w:val="none" w:sz="0" w:space="0" w:color="auto"/>
        <w:left w:val="none" w:sz="0" w:space="0" w:color="auto"/>
        <w:bottom w:val="none" w:sz="0" w:space="0" w:color="auto"/>
        <w:right w:val="none" w:sz="0" w:space="0" w:color="auto"/>
      </w:divBdr>
    </w:div>
    <w:div w:id="2121215372">
      <w:marLeft w:val="0"/>
      <w:marRight w:val="0"/>
      <w:marTop w:val="0"/>
      <w:marBottom w:val="0"/>
      <w:divBdr>
        <w:top w:val="none" w:sz="0" w:space="0" w:color="auto"/>
        <w:left w:val="none" w:sz="0" w:space="0" w:color="auto"/>
        <w:bottom w:val="none" w:sz="0" w:space="0" w:color="auto"/>
        <w:right w:val="none" w:sz="0" w:space="0" w:color="auto"/>
      </w:divBdr>
    </w:div>
    <w:div w:id="2122063616">
      <w:marLeft w:val="0"/>
      <w:marRight w:val="0"/>
      <w:marTop w:val="0"/>
      <w:marBottom w:val="0"/>
      <w:divBdr>
        <w:top w:val="none" w:sz="0" w:space="0" w:color="auto"/>
        <w:left w:val="none" w:sz="0" w:space="0" w:color="auto"/>
        <w:bottom w:val="none" w:sz="0" w:space="0" w:color="auto"/>
        <w:right w:val="none" w:sz="0" w:space="0" w:color="auto"/>
      </w:divBdr>
    </w:div>
    <w:div w:id="2123184925">
      <w:marLeft w:val="0"/>
      <w:marRight w:val="0"/>
      <w:marTop w:val="0"/>
      <w:marBottom w:val="0"/>
      <w:divBdr>
        <w:top w:val="none" w:sz="0" w:space="0" w:color="auto"/>
        <w:left w:val="none" w:sz="0" w:space="0" w:color="auto"/>
        <w:bottom w:val="none" w:sz="0" w:space="0" w:color="auto"/>
        <w:right w:val="none" w:sz="0" w:space="0" w:color="auto"/>
      </w:divBdr>
    </w:div>
    <w:div w:id="2123381478">
      <w:marLeft w:val="0"/>
      <w:marRight w:val="0"/>
      <w:marTop w:val="0"/>
      <w:marBottom w:val="0"/>
      <w:divBdr>
        <w:top w:val="none" w:sz="0" w:space="0" w:color="auto"/>
        <w:left w:val="none" w:sz="0" w:space="0" w:color="auto"/>
        <w:bottom w:val="none" w:sz="0" w:space="0" w:color="auto"/>
        <w:right w:val="none" w:sz="0" w:space="0" w:color="auto"/>
      </w:divBdr>
    </w:div>
    <w:div w:id="2123765593">
      <w:marLeft w:val="0"/>
      <w:marRight w:val="0"/>
      <w:marTop w:val="0"/>
      <w:marBottom w:val="0"/>
      <w:divBdr>
        <w:top w:val="none" w:sz="0" w:space="0" w:color="auto"/>
        <w:left w:val="none" w:sz="0" w:space="0" w:color="auto"/>
        <w:bottom w:val="none" w:sz="0" w:space="0" w:color="auto"/>
        <w:right w:val="none" w:sz="0" w:space="0" w:color="auto"/>
      </w:divBdr>
      <w:divsChild>
        <w:div w:id="733430251">
          <w:marLeft w:val="0"/>
          <w:marRight w:val="0"/>
          <w:marTop w:val="0"/>
          <w:marBottom w:val="0"/>
          <w:divBdr>
            <w:top w:val="none" w:sz="0" w:space="0" w:color="auto"/>
            <w:left w:val="none" w:sz="0" w:space="0" w:color="auto"/>
            <w:bottom w:val="none" w:sz="0" w:space="0" w:color="auto"/>
            <w:right w:val="none" w:sz="0" w:space="0" w:color="auto"/>
          </w:divBdr>
        </w:div>
      </w:divsChild>
    </w:div>
    <w:div w:id="2125273058">
      <w:marLeft w:val="0"/>
      <w:marRight w:val="0"/>
      <w:marTop w:val="0"/>
      <w:marBottom w:val="0"/>
      <w:divBdr>
        <w:top w:val="none" w:sz="0" w:space="0" w:color="auto"/>
        <w:left w:val="none" w:sz="0" w:space="0" w:color="auto"/>
        <w:bottom w:val="none" w:sz="0" w:space="0" w:color="auto"/>
        <w:right w:val="none" w:sz="0" w:space="0" w:color="auto"/>
      </w:divBdr>
    </w:div>
    <w:div w:id="2127432627">
      <w:marLeft w:val="0"/>
      <w:marRight w:val="0"/>
      <w:marTop w:val="0"/>
      <w:marBottom w:val="0"/>
      <w:divBdr>
        <w:top w:val="none" w:sz="0" w:space="0" w:color="auto"/>
        <w:left w:val="none" w:sz="0" w:space="0" w:color="auto"/>
        <w:bottom w:val="none" w:sz="0" w:space="0" w:color="auto"/>
        <w:right w:val="none" w:sz="0" w:space="0" w:color="auto"/>
      </w:divBdr>
    </w:div>
    <w:div w:id="2127849704">
      <w:marLeft w:val="0"/>
      <w:marRight w:val="0"/>
      <w:marTop w:val="0"/>
      <w:marBottom w:val="0"/>
      <w:divBdr>
        <w:top w:val="none" w:sz="0" w:space="0" w:color="auto"/>
        <w:left w:val="none" w:sz="0" w:space="0" w:color="auto"/>
        <w:bottom w:val="none" w:sz="0" w:space="0" w:color="auto"/>
        <w:right w:val="none" w:sz="0" w:space="0" w:color="auto"/>
      </w:divBdr>
    </w:div>
    <w:div w:id="2128428778">
      <w:marLeft w:val="0"/>
      <w:marRight w:val="0"/>
      <w:marTop w:val="0"/>
      <w:marBottom w:val="0"/>
      <w:divBdr>
        <w:top w:val="none" w:sz="0" w:space="0" w:color="auto"/>
        <w:left w:val="none" w:sz="0" w:space="0" w:color="auto"/>
        <w:bottom w:val="none" w:sz="0" w:space="0" w:color="auto"/>
        <w:right w:val="none" w:sz="0" w:space="0" w:color="auto"/>
      </w:divBdr>
    </w:div>
    <w:div w:id="2131435635">
      <w:marLeft w:val="0"/>
      <w:marRight w:val="0"/>
      <w:marTop w:val="0"/>
      <w:marBottom w:val="0"/>
      <w:divBdr>
        <w:top w:val="none" w:sz="0" w:space="0" w:color="auto"/>
        <w:left w:val="none" w:sz="0" w:space="0" w:color="auto"/>
        <w:bottom w:val="none" w:sz="0" w:space="0" w:color="auto"/>
        <w:right w:val="none" w:sz="0" w:space="0" w:color="auto"/>
      </w:divBdr>
    </w:div>
    <w:div w:id="2131824274">
      <w:marLeft w:val="0"/>
      <w:marRight w:val="0"/>
      <w:marTop w:val="0"/>
      <w:marBottom w:val="0"/>
      <w:divBdr>
        <w:top w:val="none" w:sz="0" w:space="0" w:color="auto"/>
        <w:left w:val="none" w:sz="0" w:space="0" w:color="auto"/>
        <w:bottom w:val="none" w:sz="0" w:space="0" w:color="auto"/>
        <w:right w:val="none" w:sz="0" w:space="0" w:color="auto"/>
      </w:divBdr>
    </w:div>
    <w:div w:id="2132242757">
      <w:marLeft w:val="0"/>
      <w:marRight w:val="0"/>
      <w:marTop w:val="0"/>
      <w:marBottom w:val="0"/>
      <w:divBdr>
        <w:top w:val="none" w:sz="0" w:space="0" w:color="auto"/>
        <w:left w:val="none" w:sz="0" w:space="0" w:color="auto"/>
        <w:bottom w:val="none" w:sz="0" w:space="0" w:color="auto"/>
        <w:right w:val="none" w:sz="0" w:space="0" w:color="auto"/>
      </w:divBdr>
    </w:div>
    <w:div w:id="2132700665">
      <w:marLeft w:val="0"/>
      <w:marRight w:val="0"/>
      <w:marTop w:val="0"/>
      <w:marBottom w:val="0"/>
      <w:divBdr>
        <w:top w:val="none" w:sz="0" w:space="0" w:color="auto"/>
        <w:left w:val="none" w:sz="0" w:space="0" w:color="auto"/>
        <w:bottom w:val="none" w:sz="0" w:space="0" w:color="auto"/>
        <w:right w:val="none" w:sz="0" w:space="0" w:color="auto"/>
      </w:divBdr>
    </w:div>
    <w:div w:id="2133745192">
      <w:marLeft w:val="0"/>
      <w:marRight w:val="0"/>
      <w:marTop w:val="0"/>
      <w:marBottom w:val="0"/>
      <w:divBdr>
        <w:top w:val="none" w:sz="0" w:space="0" w:color="auto"/>
        <w:left w:val="none" w:sz="0" w:space="0" w:color="auto"/>
        <w:bottom w:val="none" w:sz="0" w:space="0" w:color="auto"/>
        <w:right w:val="none" w:sz="0" w:space="0" w:color="auto"/>
      </w:divBdr>
    </w:div>
    <w:div w:id="2134322711">
      <w:marLeft w:val="0"/>
      <w:marRight w:val="0"/>
      <w:marTop w:val="0"/>
      <w:marBottom w:val="0"/>
      <w:divBdr>
        <w:top w:val="none" w:sz="0" w:space="0" w:color="auto"/>
        <w:left w:val="none" w:sz="0" w:space="0" w:color="auto"/>
        <w:bottom w:val="none" w:sz="0" w:space="0" w:color="auto"/>
        <w:right w:val="none" w:sz="0" w:space="0" w:color="auto"/>
      </w:divBdr>
    </w:div>
    <w:div w:id="2134522761">
      <w:marLeft w:val="0"/>
      <w:marRight w:val="0"/>
      <w:marTop w:val="0"/>
      <w:marBottom w:val="0"/>
      <w:divBdr>
        <w:top w:val="none" w:sz="0" w:space="0" w:color="auto"/>
        <w:left w:val="none" w:sz="0" w:space="0" w:color="auto"/>
        <w:bottom w:val="none" w:sz="0" w:space="0" w:color="auto"/>
        <w:right w:val="none" w:sz="0" w:space="0" w:color="auto"/>
      </w:divBdr>
    </w:div>
    <w:div w:id="2134638753">
      <w:marLeft w:val="0"/>
      <w:marRight w:val="0"/>
      <w:marTop w:val="0"/>
      <w:marBottom w:val="0"/>
      <w:divBdr>
        <w:top w:val="none" w:sz="0" w:space="0" w:color="auto"/>
        <w:left w:val="none" w:sz="0" w:space="0" w:color="auto"/>
        <w:bottom w:val="none" w:sz="0" w:space="0" w:color="auto"/>
        <w:right w:val="none" w:sz="0" w:space="0" w:color="auto"/>
      </w:divBdr>
    </w:div>
    <w:div w:id="2135757898">
      <w:marLeft w:val="0"/>
      <w:marRight w:val="0"/>
      <w:marTop w:val="0"/>
      <w:marBottom w:val="0"/>
      <w:divBdr>
        <w:top w:val="none" w:sz="0" w:space="0" w:color="auto"/>
        <w:left w:val="none" w:sz="0" w:space="0" w:color="auto"/>
        <w:bottom w:val="none" w:sz="0" w:space="0" w:color="auto"/>
        <w:right w:val="none" w:sz="0" w:space="0" w:color="auto"/>
      </w:divBdr>
    </w:div>
    <w:div w:id="2135908315">
      <w:marLeft w:val="0"/>
      <w:marRight w:val="0"/>
      <w:marTop w:val="0"/>
      <w:marBottom w:val="0"/>
      <w:divBdr>
        <w:top w:val="none" w:sz="0" w:space="0" w:color="auto"/>
        <w:left w:val="none" w:sz="0" w:space="0" w:color="auto"/>
        <w:bottom w:val="none" w:sz="0" w:space="0" w:color="auto"/>
        <w:right w:val="none" w:sz="0" w:space="0" w:color="auto"/>
      </w:divBdr>
    </w:div>
    <w:div w:id="2136243925">
      <w:marLeft w:val="0"/>
      <w:marRight w:val="0"/>
      <w:marTop w:val="0"/>
      <w:marBottom w:val="0"/>
      <w:divBdr>
        <w:top w:val="none" w:sz="0" w:space="0" w:color="auto"/>
        <w:left w:val="none" w:sz="0" w:space="0" w:color="auto"/>
        <w:bottom w:val="none" w:sz="0" w:space="0" w:color="auto"/>
        <w:right w:val="none" w:sz="0" w:space="0" w:color="auto"/>
      </w:divBdr>
    </w:div>
    <w:div w:id="2136436535">
      <w:marLeft w:val="0"/>
      <w:marRight w:val="0"/>
      <w:marTop w:val="0"/>
      <w:marBottom w:val="0"/>
      <w:divBdr>
        <w:top w:val="none" w:sz="0" w:space="0" w:color="auto"/>
        <w:left w:val="none" w:sz="0" w:space="0" w:color="auto"/>
        <w:bottom w:val="none" w:sz="0" w:space="0" w:color="auto"/>
        <w:right w:val="none" w:sz="0" w:space="0" w:color="auto"/>
      </w:divBdr>
    </w:div>
    <w:div w:id="2136824798">
      <w:marLeft w:val="0"/>
      <w:marRight w:val="0"/>
      <w:marTop w:val="0"/>
      <w:marBottom w:val="0"/>
      <w:divBdr>
        <w:top w:val="none" w:sz="0" w:space="0" w:color="auto"/>
        <w:left w:val="none" w:sz="0" w:space="0" w:color="auto"/>
        <w:bottom w:val="none" w:sz="0" w:space="0" w:color="auto"/>
        <w:right w:val="none" w:sz="0" w:space="0" w:color="auto"/>
      </w:divBdr>
    </w:div>
    <w:div w:id="2136869884">
      <w:marLeft w:val="0"/>
      <w:marRight w:val="0"/>
      <w:marTop w:val="0"/>
      <w:marBottom w:val="0"/>
      <w:divBdr>
        <w:top w:val="none" w:sz="0" w:space="0" w:color="auto"/>
        <w:left w:val="none" w:sz="0" w:space="0" w:color="auto"/>
        <w:bottom w:val="none" w:sz="0" w:space="0" w:color="auto"/>
        <w:right w:val="none" w:sz="0" w:space="0" w:color="auto"/>
      </w:divBdr>
    </w:div>
    <w:div w:id="2138643373">
      <w:marLeft w:val="0"/>
      <w:marRight w:val="0"/>
      <w:marTop w:val="0"/>
      <w:marBottom w:val="0"/>
      <w:divBdr>
        <w:top w:val="none" w:sz="0" w:space="0" w:color="auto"/>
        <w:left w:val="none" w:sz="0" w:space="0" w:color="auto"/>
        <w:bottom w:val="none" w:sz="0" w:space="0" w:color="auto"/>
        <w:right w:val="none" w:sz="0" w:space="0" w:color="auto"/>
      </w:divBdr>
    </w:div>
    <w:div w:id="2139302908">
      <w:marLeft w:val="0"/>
      <w:marRight w:val="0"/>
      <w:marTop w:val="0"/>
      <w:marBottom w:val="0"/>
      <w:divBdr>
        <w:top w:val="none" w:sz="0" w:space="0" w:color="auto"/>
        <w:left w:val="none" w:sz="0" w:space="0" w:color="auto"/>
        <w:bottom w:val="none" w:sz="0" w:space="0" w:color="auto"/>
        <w:right w:val="none" w:sz="0" w:space="0" w:color="auto"/>
      </w:divBdr>
    </w:div>
    <w:div w:id="2139712777">
      <w:marLeft w:val="0"/>
      <w:marRight w:val="0"/>
      <w:marTop w:val="0"/>
      <w:marBottom w:val="0"/>
      <w:divBdr>
        <w:top w:val="none" w:sz="0" w:space="0" w:color="auto"/>
        <w:left w:val="none" w:sz="0" w:space="0" w:color="auto"/>
        <w:bottom w:val="none" w:sz="0" w:space="0" w:color="auto"/>
        <w:right w:val="none" w:sz="0" w:space="0" w:color="auto"/>
      </w:divBdr>
    </w:div>
    <w:div w:id="2139909651">
      <w:marLeft w:val="0"/>
      <w:marRight w:val="0"/>
      <w:marTop w:val="0"/>
      <w:marBottom w:val="0"/>
      <w:divBdr>
        <w:top w:val="none" w:sz="0" w:space="0" w:color="auto"/>
        <w:left w:val="none" w:sz="0" w:space="0" w:color="auto"/>
        <w:bottom w:val="none" w:sz="0" w:space="0" w:color="auto"/>
        <w:right w:val="none" w:sz="0" w:space="0" w:color="auto"/>
      </w:divBdr>
    </w:div>
    <w:div w:id="2139949218">
      <w:marLeft w:val="0"/>
      <w:marRight w:val="0"/>
      <w:marTop w:val="0"/>
      <w:marBottom w:val="0"/>
      <w:divBdr>
        <w:top w:val="none" w:sz="0" w:space="0" w:color="auto"/>
        <w:left w:val="none" w:sz="0" w:space="0" w:color="auto"/>
        <w:bottom w:val="none" w:sz="0" w:space="0" w:color="auto"/>
        <w:right w:val="none" w:sz="0" w:space="0" w:color="auto"/>
      </w:divBdr>
    </w:div>
    <w:div w:id="2139955642">
      <w:marLeft w:val="0"/>
      <w:marRight w:val="0"/>
      <w:marTop w:val="0"/>
      <w:marBottom w:val="0"/>
      <w:divBdr>
        <w:top w:val="none" w:sz="0" w:space="0" w:color="auto"/>
        <w:left w:val="none" w:sz="0" w:space="0" w:color="auto"/>
        <w:bottom w:val="none" w:sz="0" w:space="0" w:color="auto"/>
        <w:right w:val="none" w:sz="0" w:space="0" w:color="auto"/>
      </w:divBdr>
    </w:div>
    <w:div w:id="2140565787">
      <w:marLeft w:val="0"/>
      <w:marRight w:val="0"/>
      <w:marTop w:val="0"/>
      <w:marBottom w:val="0"/>
      <w:divBdr>
        <w:top w:val="none" w:sz="0" w:space="0" w:color="auto"/>
        <w:left w:val="none" w:sz="0" w:space="0" w:color="auto"/>
        <w:bottom w:val="none" w:sz="0" w:space="0" w:color="auto"/>
        <w:right w:val="none" w:sz="0" w:space="0" w:color="auto"/>
      </w:divBdr>
    </w:div>
    <w:div w:id="2141411464">
      <w:marLeft w:val="0"/>
      <w:marRight w:val="0"/>
      <w:marTop w:val="0"/>
      <w:marBottom w:val="0"/>
      <w:divBdr>
        <w:top w:val="none" w:sz="0" w:space="0" w:color="auto"/>
        <w:left w:val="none" w:sz="0" w:space="0" w:color="auto"/>
        <w:bottom w:val="none" w:sz="0" w:space="0" w:color="auto"/>
        <w:right w:val="none" w:sz="0" w:space="0" w:color="auto"/>
      </w:divBdr>
    </w:div>
    <w:div w:id="2142334889">
      <w:marLeft w:val="0"/>
      <w:marRight w:val="0"/>
      <w:marTop w:val="0"/>
      <w:marBottom w:val="0"/>
      <w:divBdr>
        <w:top w:val="none" w:sz="0" w:space="0" w:color="auto"/>
        <w:left w:val="none" w:sz="0" w:space="0" w:color="auto"/>
        <w:bottom w:val="none" w:sz="0" w:space="0" w:color="auto"/>
        <w:right w:val="none" w:sz="0" w:space="0" w:color="auto"/>
      </w:divBdr>
    </w:div>
    <w:div w:id="2142573437">
      <w:marLeft w:val="0"/>
      <w:marRight w:val="0"/>
      <w:marTop w:val="0"/>
      <w:marBottom w:val="0"/>
      <w:divBdr>
        <w:top w:val="none" w:sz="0" w:space="0" w:color="auto"/>
        <w:left w:val="none" w:sz="0" w:space="0" w:color="auto"/>
        <w:bottom w:val="none" w:sz="0" w:space="0" w:color="auto"/>
        <w:right w:val="none" w:sz="0" w:space="0" w:color="auto"/>
      </w:divBdr>
    </w:div>
    <w:div w:id="2142720242">
      <w:marLeft w:val="0"/>
      <w:marRight w:val="0"/>
      <w:marTop w:val="0"/>
      <w:marBottom w:val="0"/>
      <w:divBdr>
        <w:top w:val="none" w:sz="0" w:space="0" w:color="auto"/>
        <w:left w:val="none" w:sz="0" w:space="0" w:color="auto"/>
        <w:bottom w:val="none" w:sz="0" w:space="0" w:color="auto"/>
        <w:right w:val="none" w:sz="0" w:space="0" w:color="auto"/>
      </w:divBdr>
    </w:div>
    <w:div w:id="2143424993">
      <w:marLeft w:val="0"/>
      <w:marRight w:val="0"/>
      <w:marTop w:val="0"/>
      <w:marBottom w:val="0"/>
      <w:divBdr>
        <w:top w:val="none" w:sz="0" w:space="0" w:color="auto"/>
        <w:left w:val="none" w:sz="0" w:space="0" w:color="auto"/>
        <w:bottom w:val="none" w:sz="0" w:space="0" w:color="auto"/>
        <w:right w:val="none" w:sz="0" w:space="0" w:color="auto"/>
      </w:divBdr>
    </w:div>
    <w:div w:id="2144032008">
      <w:marLeft w:val="0"/>
      <w:marRight w:val="0"/>
      <w:marTop w:val="0"/>
      <w:marBottom w:val="0"/>
      <w:divBdr>
        <w:top w:val="none" w:sz="0" w:space="0" w:color="auto"/>
        <w:left w:val="none" w:sz="0" w:space="0" w:color="auto"/>
        <w:bottom w:val="none" w:sz="0" w:space="0" w:color="auto"/>
        <w:right w:val="none" w:sz="0" w:space="0" w:color="auto"/>
      </w:divBdr>
    </w:div>
    <w:div w:id="2144233703">
      <w:marLeft w:val="0"/>
      <w:marRight w:val="0"/>
      <w:marTop w:val="0"/>
      <w:marBottom w:val="0"/>
      <w:divBdr>
        <w:top w:val="none" w:sz="0" w:space="0" w:color="auto"/>
        <w:left w:val="none" w:sz="0" w:space="0" w:color="auto"/>
        <w:bottom w:val="none" w:sz="0" w:space="0" w:color="auto"/>
        <w:right w:val="none" w:sz="0" w:space="0" w:color="auto"/>
      </w:divBdr>
    </w:div>
    <w:div w:id="2145268729">
      <w:marLeft w:val="0"/>
      <w:marRight w:val="0"/>
      <w:marTop w:val="0"/>
      <w:marBottom w:val="0"/>
      <w:divBdr>
        <w:top w:val="none" w:sz="0" w:space="0" w:color="auto"/>
        <w:left w:val="none" w:sz="0" w:space="0" w:color="auto"/>
        <w:bottom w:val="none" w:sz="0" w:space="0" w:color="auto"/>
        <w:right w:val="none" w:sz="0" w:space="0" w:color="auto"/>
      </w:divBdr>
    </w:div>
    <w:div w:id="2145349064">
      <w:marLeft w:val="0"/>
      <w:marRight w:val="0"/>
      <w:marTop w:val="0"/>
      <w:marBottom w:val="0"/>
      <w:divBdr>
        <w:top w:val="none" w:sz="0" w:space="0" w:color="auto"/>
        <w:left w:val="none" w:sz="0" w:space="0" w:color="auto"/>
        <w:bottom w:val="none" w:sz="0" w:space="0" w:color="auto"/>
        <w:right w:val="none" w:sz="0" w:space="0" w:color="auto"/>
      </w:divBdr>
    </w:div>
    <w:div w:id="2145460397">
      <w:marLeft w:val="0"/>
      <w:marRight w:val="0"/>
      <w:marTop w:val="0"/>
      <w:marBottom w:val="0"/>
      <w:divBdr>
        <w:top w:val="none" w:sz="0" w:space="0" w:color="auto"/>
        <w:left w:val="none" w:sz="0" w:space="0" w:color="auto"/>
        <w:bottom w:val="none" w:sz="0" w:space="0" w:color="auto"/>
        <w:right w:val="none" w:sz="0" w:space="0" w:color="auto"/>
      </w:divBdr>
    </w:div>
    <w:div w:id="2146197694">
      <w:marLeft w:val="0"/>
      <w:marRight w:val="0"/>
      <w:marTop w:val="0"/>
      <w:marBottom w:val="0"/>
      <w:divBdr>
        <w:top w:val="none" w:sz="0" w:space="0" w:color="auto"/>
        <w:left w:val="none" w:sz="0" w:space="0" w:color="auto"/>
        <w:bottom w:val="none" w:sz="0" w:space="0" w:color="auto"/>
        <w:right w:val="none" w:sz="0" w:space="0" w:color="auto"/>
      </w:divBdr>
    </w:div>
    <w:div w:id="214696692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iuclid5\5.4.1\index.htm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iuclid5\5.4.1\index.html" TargetMode="External"/><Relationship Id="rId12" Type="http://schemas.openxmlformats.org/officeDocument/2006/relationships/image" Target="media/image4.jpe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242</Pages>
  <Words>34822</Words>
  <Characters>198491</Characters>
  <Application>Microsoft Office Word</Application>
  <DocSecurity>0</DocSecurity>
  <Lines>1654</Lines>
  <Paragraphs>465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232848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HINA</dc:creator>
  <cp:lastModifiedBy>FRISON BEAU Valerie</cp:lastModifiedBy>
  <cp:revision>8</cp:revision>
  <dcterms:created xsi:type="dcterms:W3CDTF">2014-08-19T12:44:00Z</dcterms:created>
  <dcterms:modified xsi:type="dcterms:W3CDTF">2014-09-03T20:00:00Z</dcterms:modified>
</cp:coreProperties>
</file>